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14"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980"/>
        <w:gridCol w:w="2592"/>
      </w:tblGrid>
      <w:tr w:rsidR="00561203" w:rsidRPr="00711439" w14:paraId="5FBCA8B4" w14:textId="77777777" w:rsidTr="00561203">
        <w:tc>
          <w:tcPr>
            <w:tcW w:w="1371" w:type="dxa"/>
            <w:tcBorders>
              <w:bottom w:val="single" w:sz="12" w:space="0" w:color="000000"/>
            </w:tcBorders>
          </w:tcPr>
          <w:p w14:paraId="14D2DCAD" w14:textId="77777777" w:rsidR="00561203" w:rsidRPr="00711439" w:rsidRDefault="00561203" w:rsidP="007A40B8">
            <w:pPr>
              <w:topLinePunct/>
              <w:rPr>
                <w:rFonts w:hint="eastAsia"/>
                <w:noProof/>
              </w:rPr>
            </w:pPr>
            <w:bookmarkStart w:id="0" w:name="_GoBack"/>
            <w:r w:rsidRPr="00711439">
              <w:rPr>
                <w:rFonts w:ascii="Cambria" w:hAnsi="Cambria" w:hint="eastAsia"/>
                <w:noProof/>
                <w:snapToGrid w:val="0"/>
                <w:kern w:val="22"/>
                <w:lang w:val="en-US"/>
              </w:rPr>
              <w:drawing>
                <wp:inline distT="0" distB="0" distL="0" distR="0" wp14:anchorId="6F0D5400" wp14:editId="6D5C67BA">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7868892C" w14:textId="77777777" w:rsidR="00561203" w:rsidRPr="00711439" w:rsidRDefault="00561203" w:rsidP="007A40B8">
            <w:pPr>
              <w:topLinePunct/>
              <w:rPr>
                <w:rFonts w:hint="eastAsia"/>
              </w:rPr>
            </w:pPr>
            <w:r w:rsidRPr="00711439">
              <w:rPr>
                <w:rFonts w:hint="eastAsia"/>
                <w:noProof/>
                <w:lang w:val="en-US"/>
              </w:rPr>
              <w:drawing>
                <wp:inline distT="0" distB="0" distL="0" distR="0" wp14:anchorId="0D0441C9" wp14:editId="775C6F31">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183" w:type="dxa"/>
            <w:gridSpan w:val="3"/>
            <w:tcBorders>
              <w:bottom w:val="single" w:sz="12" w:space="0" w:color="000000"/>
            </w:tcBorders>
          </w:tcPr>
          <w:p w14:paraId="5D636341" w14:textId="77777777" w:rsidR="00561203" w:rsidRPr="00711439" w:rsidRDefault="00561203" w:rsidP="007A40B8">
            <w:pPr>
              <w:keepNext/>
              <w:topLinePunct/>
              <w:spacing w:beforeLines="30" w:before="72"/>
              <w:jc w:val="right"/>
              <w:outlineLvl w:val="7"/>
              <w:rPr>
                <w:rFonts w:ascii="Arial" w:hAnsi="Arial" w:hint="eastAsia"/>
                <w:b/>
                <w:sz w:val="32"/>
                <w:szCs w:val="32"/>
              </w:rPr>
            </w:pPr>
            <w:r w:rsidRPr="00711439">
              <w:rPr>
                <w:rFonts w:ascii="Arial" w:hAnsi="Arial" w:hint="eastAsia"/>
                <w:b/>
                <w:sz w:val="32"/>
                <w:szCs w:val="32"/>
              </w:rPr>
              <w:t>CBD</w:t>
            </w:r>
          </w:p>
          <w:p w14:paraId="48E3A1A2" w14:textId="77777777" w:rsidR="00561203" w:rsidRPr="00711439" w:rsidRDefault="00561203" w:rsidP="007A40B8">
            <w:pPr>
              <w:topLinePunct/>
              <w:rPr>
                <w:rFonts w:ascii="Univers" w:hAnsi="Univers" w:hint="eastAsia"/>
                <w:b/>
                <w:sz w:val="36"/>
                <w:szCs w:val="36"/>
              </w:rPr>
            </w:pPr>
          </w:p>
        </w:tc>
      </w:tr>
      <w:tr w:rsidR="00561203" w:rsidRPr="00711439" w14:paraId="27C38BDB" w14:textId="77777777" w:rsidTr="00561203">
        <w:trPr>
          <w:trHeight w:val="1693"/>
        </w:trPr>
        <w:tc>
          <w:tcPr>
            <w:tcW w:w="5242" w:type="dxa"/>
            <w:gridSpan w:val="3"/>
          </w:tcPr>
          <w:p w14:paraId="63A0EDF6" w14:textId="77777777" w:rsidR="00561203" w:rsidRPr="00711439" w:rsidRDefault="00561203" w:rsidP="007A40B8">
            <w:pPr>
              <w:topLinePunct/>
              <w:rPr>
                <w:rFonts w:hint="eastAsia"/>
                <w:sz w:val="16"/>
                <w:szCs w:val="16"/>
              </w:rPr>
            </w:pPr>
          </w:p>
          <w:p w14:paraId="2FD5D7C6" w14:textId="77777777" w:rsidR="00561203" w:rsidRPr="00711439" w:rsidRDefault="00561203" w:rsidP="007A40B8">
            <w:pPr>
              <w:topLinePunct/>
              <w:rPr>
                <w:rFonts w:hint="eastAsia"/>
                <w:b/>
                <w:sz w:val="40"/>
                <w:szCs w:val="40"/>
              </w:rPr>
            </w:pPr>
            <w:r w:rsidRPr="00711439">
              <w:rPr>
                <w:rFonts w:hint="eastAsia"/>
                <w:b/>
                <w:noProof/>
                <w:sz w:val="40"/>
                <w:szCs w:val="40"/>
                <w:lang w:val="en-US"/>
              </w:rPr>
              <w:drawing>
                <wp:inline distT="0" distB="0" distL="0" distR="0" wp14:anchorId="3022AD54" wp14:editId="3D60332D">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14:paraId="39C3A5DD" w14:textId="77777777" w:rsidR="00561203" w:rsidRPr="00711439" w:rsidRDefault="00561203" w:rsidP="007A40B8">
            <w:pPr>
              <w:topLinePunct/>
              <w:rPr>
                <w:rFonts w:hint="eastAsia"/>
                <w:b/>
                <w:sz w:val="16"/>
                <w:szCs w:val="16"/>
              </w:rPr>
            </w:pPr>
          </w:p>
        </w:tc>
        <w:tc>
          <w:tcPr>
            <w:tcW w:w="1980" w:type="dxa"/>
          </w:tcPr>
          <w:p w14:paraId="21BEEE72" w14:textId="77777777" w:rsidR="00561203" w:rsidRPr="00711439" w:rsidRDefault="00561203" w:rsidP="007A40B8">
            <w:pPr>
              <w:topLinePunct/>
              <w:rPr>
                <w:rFonts w:hint="eastAsia"/>
              </w:rPr>
            </w:pPr>
          </w:p>
        </w:tc>
        <w:tc>
          <w:tcPr>
            <w:tcW w:w="2592" w:type="dxa"/>
          </w:tcPr>
          <w:p w14:paraId="7D72B5CC" w14:textId="77777777" w:rsidR="00561203" w:rsidRPr="00D36CD2" w:rsidRDefault="00561203" w:rsidP="00561203">
            <w:pPr>
              <w:topLinePunct/>
              <w:spacing w:before="120"/>
              <w:rPr>
                <w:rFonts w:hint="eastAsia"/>
              </w:rPr>
            </w:pPr>
            <w:r w:rsidRPr="00D36CD2">
              <w:rPr>
                <w:rFonts w:hint="eastAsia"/>
              </w:rPr>
              <w:t xml:space="preserve">Distr. </w:t>
            </w:r>
          </w:p>
          <w:p w14:paraId="34B53F15" w14:textId="77777777" w:rsidR="00561203" w:rsidRPr="00D36CD2" w:rsidRDefault="00561203" w:rsidP="00561203">
            <w:pPr>
              <w:topLinePunct/>
              <w:rPr>
                <w:rFonts w:hint="eastAsia"/>
              </w:rPr>
            </w:pPr>
            <w:r w:rsidRPr="00D36CD2">
              <w:rPr>
                <w:rFonts w:hint="eastAsia"/>
              </w:rPr>
              <w:t>GENERAL</w:t>
            </w:r>
          </w:p>
          <w:p w14:paraId="2841D8BB" w14:textId="77777777" w:rsidR="00561203" w:rsidRDefault="00561203" w:rsidP="00561203">
            <w:pPr>
              <w:topLinePunct/>
              <w:rPr>
                <w:rFonts w:hint="eastAsia"/>
              </w:rPr>
            </w:pPr>
          </w:p>
          <w:p w14:paraId="01243815" w14:textId="77777777" w:rsidR="00561203" w:rsidRPr="00D36CD2" w:rsidRDefault="00561203" w:rsidP="00561203">
            <w:pPr>
              <w:topLinePunct/>
              <w:rPr>
                <w:rFonts w:hint="eastAsia"/>
              </w:rPr>
            </w:pPr>
            <w:r w:rsidRPr="00D36CD2">
              <w:rPr>
                <w:rFonts w:hint="eastAsia"/>
              </w:rPr>
              <w:t>CBD/COP/14/</w:t>
            </w:r>
            <w:r>
              <w:rPr>
                <w:rFonts w:hint="eastAsia"/>
              </w:rPr>
              <w:t>4</w:t>
            </w:r>
          </w:p>
          <w:p w14:paraId="65882F4E" w14:textId="77777777" w:rsidR="00561203" w:rsidRPr="00D36CD2" w:rsidRDefault="00561203" w:rsidP="00561203">
            <w:pPr>
              <w:topLinePunct/>
              <w:rPr>
                <w:rFonts w:hint="eastAsia"/>
              </w:rPr>
            </w:pPr>
            <w:r>
              <w:rPr>
                <w:rFonts w:hint="eastAsia"/>
              </w:rPr>
              <w:t>6 Novem</w:t>
            </w:r>
            <w:r w:rsidRPr="00D36CD2">
              <w:rPr>
                <w:rFonts w:hint="eastAsia"/>
              </w:rPr>
              <w:t>ber 2018</w:t>
            </w:r>
          </w:p>
          <w:p w14:paraId="348BAD96" w14:textId="77777777" w:rsidR="00561203" w:rsidRDefault="00561203" w:rsidP="00561203">
            <w:pPr>
              <w:topLinePunct/>
              <w:rPr>
                <w:rFonts w:hint="eastAsia"/>
              </w:rPr>
            </w:pPr>
          </w:p>
          <w:p w14:paraId="6D8F2829" w14:textId="77777777" w:rsidR="00561203" w:rsidRPr="00D36CD2" w:rsidRDefault="00561203" w:rsidP="00561203">
            <w:pPr>
              <w:topLinePunct/>
              <w:rPr>
                <w:rFonts w:hint="eastAsia"/>
              </w:rPr>
            </w:pPr>
            <w:r w:rsidRPr="00D36CD2">
              <w:rPr>
                <w:rFonts w:hint="eastAsia"/>
              </w:rPr>
              <w:t>CHINESE</w:t>
            </w:r>
          </w:p>
          <w:p w14:paraId="7055D46F" w14:textId="52275B3B" w:rsidR="00561203" w:rsidRPr="00711439" w:rsidRDefault="00561203" w:rsidP="00561203">
            <w:pPr>
              <w:spacing w:after="120"/>
              <w:rPr>
                <w:rFonts w:ascii="Courier New" w:hAnsi="Courier New" w:hint="eastAsia"/>
                <w:szCs w:val="22"/>
              </w:rPr>
            </w:pPr>
            <w:r w:rsidRPr="00D36CD2">
              <w:rPr>
                <w:rFonts w:hint="eastAsia"/>
              </w:rPr>
              <w:t>ORIGINAL: ENGLISH</w:t>
            </w:r>
          </w:p>
        </w:tc>
      </w:tr>
    </w:tbl>
    <w:p w14:paraId="13D908D5" w14:textId="77777777" w:rsidR="00561203" w:rsidRPr="00D36CD2" w:rsidRDefault="00561203" w:rsidP="007A40B8">
      <w:pPr>
        <w:pStyle w:val="Cornernotation"/>
        <w:suppressLineNumbers/>
        <w:suppressAutoHyphens/>
        <w:overflowPunct w:val="0"/>
        <w:topLinePunct/>
        <w:autoSpaceDE w:val="0"/>
        <w:autoSpaceDN w:val="0"/>
        <w:spacing w:before="60"/>
        <w:ind w:left="187" w:right="4421" w:hanging="187"/>
        <w:rPr>
          <w:rFonts w:hint="eastAsia"/>
          <w:kern w:val="22"/>
          <w:sz w:val="24"/>
          <w:lang w:eastAsia="zh-CN"/>
        </w:rPr>
      </w:pPr>
      <w:r w:rsidRPr="00D36CD2">
        <w:rPr>
          <w:rFonts w:hint="eastAsia"/>
          <w:kern w:val="22"/>
          <w:sz w:val="24"/>
          <w:lang w:eastAsia="zh-CN"/>
        </w:rPr>
        <w:t>生物多样性公约缔约方大会</w:t>
      </w:r>
    </w:p>
    <w:p w14:paraId="083496AB" w14:textId="77777777" w:rsidR="00561203" w:rsidRPr="00D36CD2" w:rsidRDefault="00561203" w:rsidP="007A40B8">
      <w:pPr>
        <w:pStyle w:val="Cornernotation"/>
        <w:suppressLineNumbers/>
        <w:suppressAutoHyphens/>
        <w:overflowPunct w:val="0"/>
        <w:topLinePunct/>
        <w:autoSpaceDE w:val="0"/>
        <w:autoSpaceDN w:val="0"/>
        <w:ind w:left="180" w:right="4422" w:hanging="180"/>
        <w:rPr>
          <w:rFonts w:hint="eastAsia"/>
          <w:kern w:val="22"/>
          <w:sz w:val="24"/>
          <w:lang w:eastAsia="zh-CN"/>
        </w:rPr>
      </w:pPr>
      <w:r w:rsidRPr="00D36CD2">
        <w:rPr>
          <w:rFonts w:hint="eastAsia"/>
          <w:kern w:val="22"/>
          <w:sz w:val="24"/>
          <w:lang w:eastAsia="zh-CN"/>
        </w:rPr>
        <w:t>第十四届会议</w:t>
      </w:r>
      <w:r>
        <w:rPr>
          <w:rFonts w:hint="eastAsia"/>
          <w:kern w:val="22"/>
          <w:sz w:val="24"/>
          <w:lang w:eastAsia="zh-CN"/>
        </w:rPr>
        <w:t>，</w:t>
      </w:r>
      <w:r w:rsidRPr="00D36CD2">
        <w:rPr>
          <w:rFonts w:hint="eastAsia"/>
          <w:kern w:val="22"/>
          <w:sz w:val="24"/>
          <w:lang w:eastAsia="zh-CN"/>
        </w:rPr>
        <w:t>临时议程项目</w:t>
      </w:r>
      <w:r w:rsidRPr="00D36CD2">
        <w:rPr>
          <w:rFonts w:hint="eastAsia"/>
          <w:kern w:val="22"/>
          <w:sz w:val="24"/>
          <w:lang w:eastAsia="zh-CN"/>
        </w:rPr>
        <w:t>6</w:t>
      </w:r>
    </w:p>
    <w:p w14:paraId="6484D5F1" w14:textId="77777777" w:rsidR="00561203" w:rsidRPr="00CC7D91" w:rsidRDefault="00561203" w:rsidP="007A40B8">
      <w:pPr>
        <w:pStyle w:val="meetingname"/>
        <w:spacing w:before="120"/>
        <w:ind w:left="0" w:right="3600" w:firstLine="0"/>
        <w:rPr>
          <w:rFonts w:eastAsia="SimSun" w:hint="eastAsia"/>
          <w:bCs/>
          <w:iCs/>
          <w:sz w:val="24"/>
          <w:lang w:eastAsia="zh-CN"/>
        </w:rPr>
      </w:pPr>
      <w:r w:rsidRPr="00CC7D91">
        <w:rPr>
          <w:rFonts w:eastAsia="SimSun" w:hint="eastAsia"/>
          <w:bCs/>
          <w:iCs/>
          <w:sz w:val="24"/>
          <w:lang w:eastAsia="zh-CN"/>
        </w:rPr>
        <w:t>作为卡塔赫纳生物安全议定书缔约方会议的缔约方大会</w:t>
      </w:r>
    </w:p>
    <w:p w14:paraId="571064C0" w14:textId="77777777" w:rsidR="00561203" w:rsidRPr="00D36CD2" w:rsidRDefault="00561203" w:rsidP="007A40B8">
      <w:pPr>
        <w:pStyle w:val="Cornernotation"/>
        <w:suppressLineNumbers/>
        <w:suppressAutoHyphens/>
        <w:overflowPunct w:val="0"/>
        <w:topLinePunct/>
        <w:autoSpaceDE w:val="0"/>
        <w:autoSpaceDN w:val="0"/>
        <w:ind w:left="180" w:right="3600" w:hanging="180"/>
        <w:rPr>
          <w:rFonts w:hint="eastAsia"/>
          <w:kern w:val="22"/>
          <w:sz w:val="24"/>
          <w:lang w:eastAsia="zh-CN"/>
        </w:rPr>
      </w:pPr>
      <w:r w:rsidRPr="00CC7D91">
        <w:rPr>
          <w:rFonts w:hint="eastAsia"/>
          <w:bCs/>
          <w:iCs/>
          <w:sz w:val="24"/>
          <w:lang w:eastAsia="zh-CN"/>
        </w:rPr>
        <w:t>第九次会议</w:t>
      </w:r>
      <w:r>
        <w:rPr>
          <w:rFonts w:hint="eastAsia"/>
          <w:bCs/>
          <w:iCs/>
          <w:sz w:val="24"/>
          <w:lang w:eastAsia="zh-CN"/>
        </w:rPr>
        <w:t>，</w:t>
      </w:r>
      <w:r w:rsidRPr="00D36CD2">
        <w:rPr>
          <w:rFonts w:hint="eastAsia"/>
          <w:kern w:val="22"/>
          <w:sz w:val="24"/>
          <w:lang w:eastAsia="zh-CN"/>
        </w:rPr>
        <w:t>临时议程项目</w:t>
      </w:r>
      <w:r w:rsidRPr="00D36CD2">
        <w:rPr>
          <w:rFonts w:hint="eastAsia"/>
          <w:kern w:val="22"/>
          <w:sz w:val="24"/>
          <w:lang w:eastAsia="zh-CN"/>
        </w:rPr>
        <w:t>6</w:t>
      </w:r>
    </w:p>
    <w:p w14:paraId="2AF610AA" w14:textId="77777777" w:rsidR="00561203" w:rsidRPr="00414049" w:rsidRDefault="00561203" w:rsidP="007A40B8">
      <w:pPr>
        <w:pStyle w:val="meetingname"/>
        <w:spacing w:before="120"/>
        <w:ind w:left="0" w:right="3420" w:firstLine="0"/>
        <w:rPr>
          <w:rFonts w:eastAsia="SimSun" w:hint="eastAsia"/>
          <w:bCs/>
          <w:iCs/>
          <w:sz w:val="24"/>
          <w:lang w:eastAsia="zh-CN"/>
        </w:rPr>
      </w:pPr>
      <w:r w:rsidRPr="00414049">
        <w:rPr>
          <w:rFonts w:eastAsia="SimSun" w:hint="eastAsia"/>
          <w:bCs/>
          <w:iCs/>
          <w:sz w:val="24"/>
          <w:lang w:eastAsia="zh-CN"/>
        </w:rPr>
        <w:t>作为关于获取遗传资源和公正和公平分享其利用所产生惠益的名古屋议定书缔约方会议的缔约方大会</w:t>
      </w:r>
    </w:p>
    <w:p w14:paraId="3CEA0759" w14:textId="77777777" w:rsidR="00561203" w:rsidRPr="00D36CD2" w:rsidRDefault="00561203" w:rsidP="007A40B8">
      <w:pPr>
        <w:pStyle w:val="Cornernotation"/>
        <w:suppressLineNumbers/>
        <w:suppressAutoHyphens/>
        <w:overflowPunct w:val="0"/>
        <w:topLinePunct/>
        <w:autoSpaceDE w:val="0"/>
        <w:autoSpaceDN w:val="0"/>
        <w:ind w:left="180" w:right="3600" w:hanging="180"/>
        <w:rPr>
          <w:rFonts w:hint="eastAsia"/>
          <w:kern w:val="22"/>
          <w:sz w:val="24"/>
          <w:lang w:eastAsia="zh-CN"/>
        </w:rPr>
      </w:pPr>
      <w:r w:rsidRPr="00414049">
        <w:rPr>
          <w:rFonts w:hint="eastAsia"/>
          <w:bCs/>
          <w:iCs/>
          <w:sz w:val="24"/>
          <w:lang w:eastAsia="zh-CN"/>
        </w:rPr>
        <w:t>第三次会议</w:t>
      </w:r>
      <w:r>
        <w:rPr>
          <w:rFonts w:hint="eastAsia"/>
          <w:bCs/>
          <w:iCs/>
          <w:sz w:val="24"/>
          <w:lang w:eastAsia="zh-CN"/>
        </w:rPr>
        <w:t>，</w:t>
      </w:r>
      <w:r w:rsidRPr="00D36CD2">
        <w:rPr>
          <w:rFonts w:hint="eastAsia"/>
          <w:kern w:val="22"/>
          <w:sz w:val="24"/>
          <w:lang w:eastAsia="zh-CN"/>
        </w:rPr>
        <w:t>临时议程项目</w:t>
      </w:r>
      <w:r w:rsidRPr="00D36CD2">
        <w:rPr>
          <w:rFonts w:hint="eastAsia"/>
          <w:kern w:val="22"/>
          <w:sz w:val="24"/>
          <w:lang w:eastAsia="zh-CN"/>
        </w:rPr>
        <w:t>6</w:t>
      </w:r>
    </w:p>
    <w:p w14:paraId="7928C702" w14:textId="77777777" w:rsidR="00561203" w:rsidRPr="00414049" w:rsidRDefault="00561203" w:rsidP="007A40B8">
      <w:pPr>
        <w:pStyle w:val="Cornernotation"/>
        <w:suppressLineNumbers/>
        <w:suppressAutoHyphens/>
        <w:overflowPunct w:val="0"/>
        <w:topLinePunct/>
        <w:autoSpaceDE w:val="0"/>
        <w:autoSpaceDN w:val="0"/>
        <w:ind w:left="180" w:right="3600" w:hanging="180"/>
        <w:rPr>
          <w:rFonts w:hint="eastAsia"/>
          <w:kern w:val="22"/>
          <w:sz w:val="24"/>
          <w:lang w:eastAsia="zh-CN"/>
        </w:rPr>
      </w:pPr>
      <w:r w:rsidRPr="00414049">
        <w:rPr>
          <w:rFonts w:hint="eastAsia"/>
          <w:kern w:val="22"/>
          <w:sz w:val="24"/>
          <w:lang w:eastAsia="zh-CN"/>
        </w:rPr>
        <w:t>2018</w:t>
      </w:r>
      <w:r w:rsidRPr="00414049">
        <w:rPr>
          <w:rFonts w:hint="eastAsia"/>
          <w:kern w:val="22"/>
          <w:sz w:val="24"/>
          <w:lang w:eastAsia="zh-CN"/>
        </w:rPr>
        <w:t>年</w:t>
      </w:r>
      <w:r w:rsidRPr="00414049">
        <w:rPr>
          <w:rFonts w:hint="eastAsia"/>
          <w:kern w:val="22"/>
          <w:sz w:val="24"/>
          <w:lang w:eastAsia="zh-CN"/>
        </w:rPr>
        <w:t>11</w:t>
      </w:r>
      <w:r w:rsidRPr="00414049">
        <w:rPr>
          <w:rFonts w:hint="eastAsia"/>
          <w:kern w:val="22"/>
          <w:sz w:val="24"/>
          <w:lang w:eastAsia="zh-CN"/>
        </w:rPr>
        <w:t>月</w:t>
      </w:r>
      <w:r w:rsidRPr="00414049">
        <w:rPr>
          <w:rFonts w:hint="eastAsia"/>
          <w:kern w:val="22"/>
          <w:sz w:val="24"/>
          <w:lang w:eastAsia="zh-CN"/>
        </w:rPr>
        <w:t>17</w:t>
      </w:r>
      <w:r w:rsidRPr="00414049">
        <w:rPr>
          <w:rFonts w:hint="eastAsia"/>
          <w:kern w:val="22"/>
          <w:sz w:val="24"/>
          <w:lang w:eastAsia="zh-CN"/>
        </w:rPr>
        <w:t>日至</w:t>
      </w:r>
      <w:r>
        <w:rPr>
          <w:rFonts w:hint="eastAsia"/>
          <w:kern w:val="22"/>
          <w:sz w:val="24"/>
          <w:lang w:eastAsia="zh-CN"/>
        </w:rPr>
        <w:t>30</w:t>
      </w:r>
      <w:r w:rsidRPr="00414049">
        <w:rPr>
          <w:rFonts w:hint="eastAsia"/>
          <w:kern w:val="22"/>
          <w:sz w:val="24"/>
          <w:lang w:eastAsia="zh-CN"/>
        </w:rPr>
        <w:t>日，埃及沙姆沙伊赫</w:t>
      </w:r>
    </w:p>
    <w:p w14:paraId="2C678439" w14:textId="77777777" w:rsidR="00561203" w:rsidRPr="00825D0B" w:rsidRDefault="00561203" w:rsidP="007A40B8">
      <w:pPr>
        <w:pStyle w:val="Cornernotation"/>
        <w:suppressLineNumbers/>
        <w:suppressAutoHyphens/>
        <w:overflowPunct w:val="0"/>
        <w:topLinePunct/>
        <w:autoSpaceDE w:val="0"/>
        <w:autoSpaceDN w:val="0"/>
        <w:spacing w:before="240"/>
        <w:ind w:left="720" w:right="720" w:firstLine="0"/>
        <w:jc w:val="center"/>
        <w:rPr>
          <w:rFonts w:ascii="SimHei" w:eastAsia="SimHei" w:hAnsi="SimHei" w:hint="eastAsia"/>
          <w:kern w:val="22"/>
          <w:sz w:val="28"/>
          <w:lang w:val="en-US" w:eastAsia="zh-CN"/>
        </w:rPr>
      </w:pPr>
      <w:r w:rsidRPr="00825D0B">
        <w:rPr>
          <w:rFonts w:ascii="SimHei" w:eastAsia="SimHei" w:hAnsi="SimHei" w:hint="eastAsia"/>
          <w:kern w:val="22"/>
          <w:sz w:val="28"/>
          <w:lang w:eastAsia="zh-CN"/>
        </w:rPr>
        <w:t>2019-2020两年期生物多样性公约、卡塔赫纳生物安全议定书和关于获取和惠益分享的名古屋议定书工作方案拟议预算</w:t>
      </w:r>
    </w:p>
    <w:p w14:paraId="1A485926" w14:textId="3375472E" w:rsidR="00561203" w:rsidRPr="00414049" w:rsidRDefault="00561203" w:rsidP="007A40B8">
      <w:pPr>
        <w:pStyle w:val="Heading1"/>
        <w:rPr>
          <w:rFonts w:ascii="SimHei" w:hAnsi="SimHei" w:hint="eastAsia"/>
        </w:rPr>
      </w:pPr>
      <w:r w:rsidRPr="00414049">
        <w:rPr>
          <w:rFonts w:ascii="SimHei" w:hAnsi="SimHei" w:hint="eastAsia"/>
        </w:rPr>
        <w:t>导</w:t>
      </w:r>
      <w:r>
        <w:rPr>
          <w:rFonts w:ascii="SimHei" w:hAnsi="SimHei" w:hint="eastAsia"/>
        </w:rPr>
        <w:t xml:space="preserve"> </w:t>
      </w:r>
      <w:r w:rsidRPr="00414049">
        <w:rPr>
          <w:rFonts w:ascii="SimHei" w:hAnsi="SimHei" w:hint="eastAsia"/>
        </w:rPr>
        <w:t>言</w:t>
      </w:r>
      <w:r w:rsidR="00F2786D">
        <w:rPr>
          <w:rFonts w:ascii="SimHei" w:hAnsi="SimHei" w:hint="eastAsia"/>
        </w:rPr>
        <w:t xml:space="preserve"> </w:t>
      </w:r>
    </w:p>
    <w:p w14:paraId="6490C37F" w14:textId="77777777" w:rsidR="00561203" w:rsidRPr="00BE03A9" w:rsidRDefault="00561203" w:rsidP="00561203">
      <w:pPr>
        <w:numPr>
          <w:ilvl w:val="0"/>
          <w:numId w:val="16"/>
        </w:numPr>
        <w:tabs>
          <w:tab w:val="left" w:pos="720"/>
        </w:tabs>
        <w:spacing w:before="120" w:after="120"/>
        <w:ind w:left="0" w:firstLine="0"/>
        <w:rPr>
          <w:rFonts w:hint="eastAsia"/>
        </w:rPr>
      </w:pPr>
      <w:r w:rsidRPr="00BE03A9">
        <w:rPr>
          <w:rFonts w:hint="eastAsia"/>
        </w:rPr>
        <w:t xml:space="preserve"> </w:t>
      </w:r>
      <w:r w:rsidRPr="00BE03A9">
        <w:rPr>
          <w:rFonts w:hint="eastAsia"/>
        </w:rPr>
        <w:t>在其第十三届会议上，缔约方大会请执行秘书编制和提交</w:t>
      </w:r>
      <w:r w:rsidRPr="00BE03A9">
        <w:rPr>
          <w:rFonts w:hint="eastAsia"/>
        </w:rPr>
        <w:t>2019-2012</w:t>
      </w:r>
      <w:r w:rsidRPr="00BE03A9">
        <w:rPr>
          <w:rFonts w:hint="eastAsia"/>
        </w:rPr>
        <w:t>年期间《公约》及其《议定书》的最新综合工作方案，列出以下三种设想，</w:t>
      </w:r>
      <w:r w:rsidRPr="0041256F">
        <w:rPr>
          <w:rStyle w:val="FootnoteReference"/>
          <w:rFonts w:hint="eastAsia"/>
          <w:sz w:val="24"/>
        </w:rPr>
        <w:footnoteReference w:id="1"/>
      </w:r>
      <w:r w:rsidRPr="00BE03A9">
        <w:rPr>
          <w:rFonts w:hint="eastAsia"/>
        </w:rPr>
        <w:t xml:space="preserve"> </w:t>
      </w:r>
      <w:r w:rsidRPr="00BE03A9">
        <w:rPr>
          <w:rFonts w:hint="eastAsia"/>
        </w:rPr>
        <w:t>供</w:t>
      </w:r>
      <w:r>
        <w:rPr>
          <w:rFonts w:hint="eastAsia"/>
        </w:rPr>
        <w:t>缔约方大会和</w:t>
      </w:r>
      <w:r w:rsidRPr="00BE03A9">
        <w:rPr>
          <w:rFonts w:hint="eastAsia"/>
        </w:rPr>
        <w:t>缔约方会议</w:t>
      </w:r>
      <w:r>
        <w:rPr>
          <w:rFonts w:hint="eastAsia"/>
        </w:rPr>
        <w:t>的下一次会议</w:t>
      </w:r>
      <w:r w:rsidRPr="00BE03A9">
        <w:rPr>
          <w:rFonts w:hint="eastAsia"/>
        </w:rPr>
        <w:t>审议：</w:t>
      </w:r>
      <w:r>
        <w:rPr>
          <w:rFonts w:hint="eastAsia"/>
        </w:rPr>
        <w:t xml:space="preserve"> </w:t>
      </w:r>
    </w:p>
    <w:p w14:paraId="20A8BDEC" w14:textId="77777777" w:rsidR="00561203" w:rsidRPr="0041256F" w:rsidRDefault="00561203" w:rsidP="00561203">
      <w:pPr>
        <w:numPr>
          <w:ilvl w:val="1"/>
          <w:numId w:val="20"/>
        </w:numPr>
        <w:tabs>
          <w:tab w:val="left" w:pos="1440"/>
        </w:tabs>
        <w:spacing w:before="120" w:after="120"/>
        <w:ind w:left="0" w:firstLine="720"/>
        <w:rPr>
          <w:rFonts w:hint="eastAsia"/>
        </w:rPr>
      </w:pPr>
      <w:bookmarkStart w:id="1" w:name="_Hlk528939057"/>
      <w:r>
        <w:rPr>
          <w:rFonts w:ascii="SimSun" w:hAnsi="SimSun" w:cs="SimSun" w:hint="eastAsia"/>
        </w:rPr>
        <w:t>评估</w:t>
      </w:r>
      <w:r w:rsidRPr="0041256F">
        <w:rPr>
          <w:rFonts w:ascii="SimSun" w:hAnsi="SimSun" w:cs="SimSun" w:hint="eastAsia"/>
        </w:rPr>
        <w:t>方案预算（</w:t>
      </w:r>
      <w:r w:rsidRPr="0041256F">
        <w:rPr>
          <w:rFonts w:hint="eastAsia"/>
        </w:rPr>
        <w:t>BY</w:t>
      </w:r>
      <w:r w:rsidRPr="0041256F">
        <w:rPr>
          <w:rFonts w:ascii="SimSun" w:hAnsi="SimSun" w:cs="SimSun" w:hint="eastAsia"/>
        </w:rPr>
        <w:t>、</w:t>
      </w:r>
      <w:r w:rsidRPr="0041256F">
        <w:rPr>
          <w:rFonts w:hint="eastAsia"/>
        </w:rPr>
        <w:t>BG</w:t>
      </w:r>
      <w:r w:rsidRPr="0041256F">
        <w:rPr>
          <w:rFonts w:ascii="SimSun" w:hAnsi="SimSun" w:cs="SimSun" w:hint="eastAsia"/>
        </w:rPr>
        <w:t>和</w:t>
      </w:r>
      <w:r w:rsidRPr="0041256F">
        <w:rPr>
          <w:rFonts w:hint="eastAsia"/>
        </w:rPr>
        <w:t>BB</w:t>
      </w:r>
      <w:r w:rsidRPr="0041256F">
        <w:rPr>
          <w:rFonts w:ascii="SimSun" w:hAnsi="SimSun" w:cs="SimSun" w:hint="eastAsia"/>
        </w:rPr>
        <w:t>信托基金）所需的增长率，其名义增长率不应超过</w:t>
      </w:r>
      <w:r w:rsidRPr="0041256F">
        <w:rPr>
          <w:rFonts w:hint="eastAsia"/>
        </w:rPr>
        <w:t>2017 - 2018</w:t>
      </w:r>
      <w:r w:rsidRPr="0041256F">
        <w:rPr>
          <w:rFonts w:ascii="SimSun" w:hAnsi="SimSun" w:cs="SimSun" w:hint="eastAsia"/>
        </w:rPr>
        <w:t>年水平的</w:t>
      </w:r>
      <w:r w:rsidRPr="0041256F">
        <w:rPr>
          <w:rFonts w:hint="eastAsia"/>
        </w:rPr>
        <w:t>4%</w:t>
      </w:r>
      <w:r>
        <w:rPr>
          <w:rFonts w:hint="eastAsia"/>
        </w:rPr>
        <w:t>（</w:t>
      </w:r>
      <w:r>
        <w:rPr>
          <w:rFonts w:eastAsiaTheme="minorEastAsia" w:hint="eastAsia"/>
        </w:rPr>
        <w:t>设想</w:t>
      </w:r>
      <w:r>
        <w:rPr>
          <w:rFonts w:eastAsiaTheme="minorEastAsia" w:hint="eastAsia"/>
        </w:rPr>
        <w:t>1</w:t>
      </w:r>
      <w:r>
        <w:rPr>
          <w:rFonts w:eastAsiaTheme="minorEastAsia" w:hint="eastAsia"/>
        </w:rPr>
        <w:t>）</w:t>
      </w:r>
      <w:r w:rsidRPr="0041256F">
        <w:rPr>
          <w:rFonts w:ascii="SimSun" w:hAnsi="SimSun" w:cs="SimSun" w:hint="eastAsia"/>
        </w:rPr>
        <w:t>；</w:t>
      </w:r>
    </w:p>
    <w:p w14:paraId="048AD7F6" w14:textId="77777777" w:rsidR="00561203" w:rsidRPr="0041256F" w:rsidRDefault="00561203" w:rsidP="00561203">
      <w:pPr>
        <w:numPr>
          <w:ilvl w:val="1"/>
          <w:numId w:val="20"/>
        </w:numPr>
        <w:tabs>
          <w:tab w:val="left" w:pos="1440"/>
        </w:tabs>
        <w:spacing w:before="120" w:after="120"/>
        <w:ind w:left="0" w:firstLine="720"/>
        <w:rPr>
          <w:rFonts w:hint="eastAsia"/>
        </w:rPr>
      </w:pPr>
      <w:r>
        <w:rPr>
          <w:rFonts w:ascii="SimSun" w:hAnsi="SimSun" w:cs="SimSun" w:hint="eastAsia"/>
        </w:rPr>
        <w:t>维持</w:t>
      </w:r>
      <w:r w:rsidRPr="0041256F">
        <w:rPr>
          <w:rFonts w:ascii="SimSun" w:hAnsi="SimSun" w:cs="SimSun" w:hint="eastAsia"/>
        </w:rPr>
        <w:t>方案预算（</w:t>
      </w:r>
      <w:r w:rsidRPr="0041256F">
        <w:rPr>
          <w:rFonts w:hint="eastAsia"/>
        </w:rPr>
        <w:t>BY</w:t>
      </w:r>
      <w:r w:rsidRPr="0041256F">
        <w:rPr>
          <w:rFonts w:ascii="SimSun" w:hAnsi="SimSun" w:cs="SimSun" w:hint="eastAsia"/>
        </w:rPr>
        <w:t>、</w:t>
      </w:r>
      <w:r w:rsidRPr="0041256F">
        <w:rPr>
          <w:rFonts w:hint="eastAsia"/>
        </w:rPr>
        <w:t>BG</w:t>
      </w:r>
      <w:r w:rsidRPr="0041256F">
        <w:rPr>
          <w:rFonts w:ascii="SimSun" w:hAnsi="SimSun" w:cs="SimSun" w:hint="eastAsia"/>
        </w:rPr>
        <w:t>和</w:t>
      </w:r>
      <w:r w:rsidRPr="0041256F">
        <w:rPr>
          <w:rFonts w:hint="eastAsia"/>
        </w:rPr>
        <w:t>BB</w:t>
      </w:r>
      <w:r w:rsidRPr="0041256F">
        <w:rPr>
          <w:rFonts w:ascii="SimSun" w:hAnsi="SimSun" w:cs="SimSun" w:hint="eastAsia"/>
        </w:rPr>
        <w:t>信托基金）的实际增长率在</w:t>
      </w:r>
      <w:r w:rsidRPr="0041256F">
        <w:rPr>
          <w:rFonts w:hint="eastAsia"/>
        </w:rPr>
        <w:t>2017-2018</w:t>
      </w:r>
      <w:r w:rsidRPr="0041256F">
        <w:rPr>
          <w:rFonts w:ascii="SimSun" w:hAnsi="SimSun" w:cs="SimSun" w:hint="eastAsia"/>
        </w:rPr>
        <w:t>年的水平</w:t>
      </w:r>
      <w:r>
        <w:rPr>
          <w:rFonts w:ascii="SimSun" w:hAnsi="SimSun" w:cs="SimSun" w:hint="eastAsia"/>
        </w:rPr>
        <w:t>（</w:t>
      </w:r>
      <w:r w:rsidRPr="00E719ED">
        <w:rPr>
          <w:rFonts w:ascii="SimSun" w:hAnsi="SimSun" w:cs="SimSun" w:hint="eastAsia"/>
        </w:rPr>
        <w:t>设想</w:t>
      </w:r>
      <w:r w:rsidRPr="00E719ED">
        <w:rPr>
          <w:rFonts w:hint="eastAsia"/>
        </w:rPr>
        <w:t>2</w:t>
      </w:r>
      <w:r w:rsidRPr="00E719ED">
        <w:rPr>
          <w:rFonts w:ascii="SimSun" w:hAnsi="SimSun" w:cs="SimSun" w:hint="eastAsia"/>
        </w:rPr>
        <w:t>，名义增长</w:t>
      </w:r>
      <w:r w:rsidRPr="00E719ED">
        <w:rPr>
          <w:rFonts w:hint="eastAsia"/>
        </w:rPr>
        <w:t>2%</w:t>
      </w:r>
      <w:r>
        <w:rPr>
          <w:rFonts w:ascii="SimSun" w:hAnsi="SimSun" w:cs="SimSun" w:hint="eastAsia"/>
        </w:rPr>
        <w:t>）</w:t>
      </w:r>
      <w:r w:rsidRPr="0041256F">
        <w:rPr>
          <w:rFonts w:ascii="SimSun" w:hAnsi="SimSun" w:cs="SimSun" w:hint="eastAsia"/>
        </w:rPr>
        <w:t>；</w:t>
      </w:r>
    </w:p>
    <w:p w14:paraId="5D8BA7F2" w14:textId="77777777" w:rsidR="00561203" w:rsidRPr="0041256F" w:rsidRDefault="00561203" w:rsidP="00561203">
      <w:pPr>
        <w:numPr>
          <w:ilvl w:val="1"/>
          <w:numId w:val="20"/>
        </w:numPr>
        <w:tabs>
          <w:tab w:val="left" w:pos="1440"/>
        </w:tabs>
        <w:spacing w:before="120" w:after="120"/>
        <w:ind w:left="0" w:firstLine="720"/>
        <w:rPr>
          <w:rFonts w:hint="eastAsia"/>
        </w:rPr>
      </w:pPr>
      <w:r>
        <w:rPr>
          <w:rFonts w:ascii="SimSun" w:hAnsi="SimSun" w:cs="SimSun" w:hint="eastAsia"/>
        </w:rPr>
        <w:t>维持</w:t>
      </w:r>
      <w:r w:rsidRPr="0041256F">
        <w:rPr>
          <w:rFonts w:ascii="SimSun" w:hAnsi="SimSun" w:cs="SimSun" w:hint="eastAsia"/>
        </w:rPr>
        <w:t>方案预算（</w:t>
      </w:r>
      <w:r w:rsidRPr="0041256F">
        <w:rPr>
          <w:rFonts w:hint="eastAsia"/>
        </w:rPr>
        <w:t>BY</w:t>
      </w:r>
      <w:r w:rsidRPr="0041256F">
        <w:rPr>
          <w:rFonts w:ascii="SimSun" w:hAnsi="SimSun" w:cs="SimSun" w:hint="eastAsia"/>
        </w:rPr>
        <w:t>、</w:t>
      </w:r>
      <w:r w:rsidRPr="0041256F">
        <w:rPr>
          <w:rFonts w:hint="eastAsia"/>
        </w:rPr>
        <w:t>BG</w:t>
      </w:r>
      <w:r w:rsidRPr="0041256F">
        <w:rPr>
          <w:rFonts w:ascii="SimSun" w:hAnsi="SimSun" w:cs="SimSun" w:hint="eastAsia"/>
        </w:rPr>
        <w:t>和</w:t>
      </w:r>
      <w:r w:rsidRPr="0041256F">
        <w:rPr>
          <w:rFonts w:hint="eastAsia"/>
        </w:rPr>
        <w:t>BB</w:t>
      </w:r>
      <w:r w:rsidRPr="0041256F">
        <w:rPr>
          <w:rFonts w:ascii="SimSun" w:hAnsi="SimSun" w:cs="SimSun" w:hint="eastAsia"/>
        </w:rPr>
        <w:t>信托基金）的名义增长率在</w:t>
      </w:r>
      <w:r w:rsidRPr="0041256F">
        <w:rPr>
          <w:rFonts w:hint="eastAsia"/>
        </w:rPr>
        <w:t>2017-2018</w:t>
      </w:r>
      <w:r w:rsidRPr="0041256F">
        <w:rPr>
          <w:rFonts w:ascii="SimSun" w:hAnsi="SimSun" w:cs="SimSun" w:hint="eastAsia"/>
        </w:rPr>
        <w:t>年的水平</w:t>
      </w:r>
      <w:r>
        <w:rPr>
          <w:rFonts w:ascii="SimSun" w:hAnsi="SimSun" w:cs="SimSun" w:hint="eastAsia"/>
        </w:rPr>
        <w:t>（</w:t>
      </w:r>
      <w:r w:rsidRPr="00E719ED">
        <w:rPr>
          <w:rFonts w:ascii="SimSun" w:hAnsi="SimSun" w:cs="SimSun" w:hint="eastAsia"/>
        </w:rPr>
        <w:t>设想</w:t>
      </w:r>
      <w:r w:rsidRPr="00E719ED">
        <w:rPr>
          <w:rFonts w:hint="eastAsia"/>
        </w:rPr>
        <w:t>3</w:t>
      </w:r>
      <w:r w:rsidRPr="00E719ED">
        <w:rPr>
          <w:rFonts w:ascii="SimSun" w:hAnsi="SimSun" w:cs="SimSun" w:hint="eastAsia"/>
        </w:rPr>
        <w:t>，名义增长</w:t>
      </w:r>
      <w:r w:rsidRPr="00E719ED">
        <w:rPr>
          <w:rFonts w:hint="eastAsia"/>
        </w:rPr>
        <w:t>0%</w:t>
      </w:r>
      <w:r>
        <w:rPr>
          <w:rFonts w:ascii="SimSun" w:hAnsi="SimSun" w:cs="SimSun" w:hint="eastAsia"/>
        </w:rPr>
        <w:t>）</w:t>
      </w:r>
      <w:r w:rsidRPr="0041256F">
        <w:rPr>
          <w:rFonts w:ascii="SimSun" w:hAnsi="SimSun" w:cs="SimSun" w:hint="eastAsia"/>
        </w:rPr>
        <w:t>。</w:t>
      </w:r>
    </w:p>
    <w:bookmarkEnd w:id="1"/>
    <w:p w14:paraId="51B6D5DD" w14:textId="77777777" w:rsidR="00561203" w:rsidRPr="00712F07" w:rsidRDefault="00561203" w:rsidP="00561203">
      <w:pPr>
        <w:numPr>
          <w:ilvl w:val="0"/>
          <w:numId w:val="16"/>
        </w:numPr>
        <w:tabs>
          <w:tab w:val="left" w:pos="720"/>
        </w:tabs>
        <w:spacing w:before="120" w:after="120"/>
        <w:ind w:left="0" w:firstLine="0"/>
        <w:rPr>
          <w:rFonts w:hint="eastAsia"/>
        </w:rPr>
      </w:pPr>
      <w:r w:rsidRPr="00712F07">
        <w:rPr>
          <w:rFonts w:hint="eastAsia"/>
        </w:rPr>
        <w:t>根据这些要求，本文件结合了三项文书，根据秘书处在两年期内的增长需求和机遇，介绍了</w:t>
      </w:r>
      <w:r w:rsidRPr="00712F07">
        <w:rPr>
          <w:rFonts w:hint="eastAsia"/>
        </w:rPr>
        <w:t>2019-2020</w:t>
      </w:r>
      <w:r w:rsidRPr="00712F07">
        <w:rPr>
          <w:rFonts w:hint="eastAsia"/>
        </w:rPr>
        <w:t>年两年期综合工作方案和预算。这些信息代表了今后两年的工作重点，这些重点可以参照缔约方大会第十四届会议、作为卡塔赫纳议定书缔约方会议的缔约方大会第九次会议和作为名古屋议定书缔约方会议的缔约方大会第三次会议通过的决定</w:t>
      </w:r>
      <w:r>
        <w:rPr>
          <w:rFonts w:hint="eastAsia"/>
        </w:rPr>
        <w:t>进行</w:t>
      </w:r>
      <w:r w:rsidRPr="00712F07">
        <w:rPr>
          <w:rFonts w:hint="eastAsia"/>
        </w:rPr>
        <w:t>调</w:t>
      </w:r>
      <w:r w:rsidRPr="00712F07">
        <w:rPr>
          <w:rFonts w:hint="eastAsia"/>
        </w:rPr>
        <w:lastRenderedPageBreak/>
        <w:t>整。应结合</w:t>
      </w:r>
      <w:r w:rsidRPr="00712F07">
        <w:rPr>
          <w:rFonts w:hint="eastAsia"/>
        </w:rPr>
        <w:t>CBD/COP/14/3</w:t>
      </w:r>
      <w:r w:rsidRPr="00712F07">
        <w:rPr>
          <w:rFonts w:hint="eastAsia"/>
        </w:rPr>
        <w:t>号文件阅读本文件，该文件中提供了关于行政和预算事项的报告。</w:t>
      </w:r>
      <w:r w:rsidRPr="00712F07">
        <w:rPr>
          <w:rFonts w:hint="eastAsia"/>
        </w:rPr>
        <w:t xml:space="preserve"> </w:t>
      </w:r>
    </w:p>
    <w:p w14:paraId="6E376F27" w14:textId="77777777" w:rsidR="00561203" w:rsidRPr="00BE03A9" w:rsidRDefault="00561203" w:rsidP="00561203">
      <w:pPr>
        <w:numPr>
          <w:ilvl w:val="0"/>
          <w:numId w:val="16"/>
        </w:numPr>
        <w:tabs>
          <w:tab w:val="left" w:pos="720"/>
        </w:tabs>
        <w:spacing w:before="120" w:after="120"/>
        <w:ind w:left="0" w:firstLine="0"/>
        <w:rPr>
          <w:rFonts w:hint="eastAsia"/>
        </w:rPr>
      </w:pPr>
      <w:r>
        <w:rPr>
          <w:rFonts w:hint="eastAsia"/>
        </w:rPr>
        <w:t>文件系依照以下各节编排：</w:t>
      </w:r>
      <w:r w:rsidRPr="00BE03A9">
        <w:rPr>
          <w:rFonts w:hint="eastAsia"/>
          <w:b/>
        </w:rPr>
        <w:t>第一节</w:t>
      </w:r>
      <w:r>
        <w:rPr>
          <w:rFonts w:hint="eastAsia"/>
        </w:rPr>
        <w:t>述及需要方案和预算做进一步努力的理由；</w:t>
      </w:r>
      <w:r w:rsidRPr="00E11989">
        <w:rPr>
          <w:rFonts w:hint="eastAsia"/>
          <w:b/>
        </w:rPr>
        <w:t>第二节</w:t>
      </w:r>
      <w:r>
        <w:rPr>
          <w:rFonts w:hint="eastAsia"/>
        </w:rPr>
        <w:t>概述</w:t>
      </w:r>
      <w:r w:rsidRPr="00E11989">
        <w:rPr>
          <w:rFonts w:hint="eastAsia"/>
        </w:rPr>
        <w:t>2019-2020</w:t>
      </w:r>
      <w:r>
        <w:rPr>
          <w:rFonts w:hint="eastAsia"/>
        </w:rPr>
        <w:t>年两年期的资源需求，其中包括来自核心预算的资源以及预算外资源和其它问题。根据缔约方大会的上述决定，提供了三种设想。为了说明</w:t>
      </w:r>
      <w:r w:rsidRPr="00E11989">
        <w:rPr>
          <w:rFonts w:hint="eastAsia"/>
        </w:rPr>
        <w:t>2019-2020</w:t>
      </w:r>
      <w:r>
        <w:rPr>
          <w:rFonts w:hint="eastAsia"/>
        </w:rPr>
        <w:t>年期间的主要职责目标和预期结果，</w:t>
      </w:r>
      <w:r w:rsidRPr="009D63C8">
        <w:rPr>
          <w:rFonts w:hint="eastAsia"/>
          <w:b/>
        </w:rPr>
        <w:t>第三节</w:t>
      </w:r>
      <w:r>
        <w:rPr>
          <w:rFonts w:hint="eastAsia"/>
        </w:rPr>
        <w:t>提供了与以下方面相关的</w:t>
      </w:r>
      <w:r w:rsidRPr="00E11989">
        <w:rPr>
          <w:rFonts w:hint="eastAsia"/>
        </w:rPr>
        <w:t>2019-2020</w:t>
      </w:r>
      <w:r>
        <w:rPr>
          <w:rFonts w:hint="eastAsia"/>
        </w:rPr>
        <w:t>年两年期预期资源需求的详细情况：</w:t>
      </w:r>
      <w:r w:rsidRPr="00E11989">
        <w:rPr>
          <w:rFonts w:hint="eastAsia"/>
        </w:rPr>
        <w:t>(a) </w:t>
      </w:r>
      <w:r>
        <w:rPr>
          <w:rFonts w:hint="eastAsia"/>
        </w:rPr>
        <w:t>理事和附属机构；</w:t>
      </w:r>
      <w:r w:rsidRPr="00E11989">
        <w:rPr>
          <w:rFonts w:hint="eastAsia"/>
        </w:rPr>
        <w:t xml:space="preserve">(b) </w:t>
      </w:r>
      <w:r>
        <w:rPr>
          <w:rFonts w:hint="eastAsia"/>
        </w:rPr>
        <w:t>行政领导和管理；</w:t>
      </w:r>
      <w:r w:rsidRPr="00E11989">
        <w:rPr>
          <w:rFonts w:hint="eastAsia"/>
        </w:rPr>
        <w:t>(c) </w:t>
      </w:r>
      <w:r>
        <w:rPr>
          <w:rFonts w:hint="eastAsia"/>
        </w:rPr>
        <w:t>工作方案；以及</w:t>
      </w:r>
      <w:r>
        <w:rPr>
          <w:rFonts w:hint="eastAsia"/>
        </w:rPr>
        <w:t xml:space="preserve"> </w:t>
      </w:r>
      <w:r w:rsidRPr="00E11989">
        <w:rPr>
          <w:rFonts w:hint="eastAsia"/>
        </w:rPr>
        <w:t xml:space="preserve">(d) </w:t>
      </w:r>
      <w:r>
        <w:rPr>
          <w:rFonts w:hint="eastAsia"/>
        </w:rPr>
        <w:t>行政支助；</w:t>
      </w:r>
      <w:r w:rsidRPr="00667D9C">
        <w:rPr>
          <w:rFonts w:hint="eastAsia"/>
          <w:b/>
        </w:rPr>
        <w:t>第四节</w:t>
      </w:r>
      <w:r>
        <w:rPr>
          <w:rFonts w:hint="eastAsia"/>
        </w:rPr>
        <w:t>介绍了</w:t>
      </w:r>
      <w:r w:rsidRPr="00E11989">
        <w:rPr>
          <w:rFonts w:hint="eastAsia"/>
        </w:rPr>
        <w:t>2019-2020</w:t>
      </w:r>
      <w:r>
        <w:rPr>
          <w:rFonts w:hint="eastAsia"/>
        </w:rPr>
        <w:t>年的基于成果的框架和产出。</w:t>
      </w:r>
    </w:p>
    <w:p w14:paraId="5FB00C46" w14:textId="77777777" w:rsidR="00561203" w:rsidRPr="00667D9C" w:rsidRDefault="00561203" w:rsidP="00561203">
      <w:pPr>
        <w:numPr>
          <w:ilvl w:val="0"/>
          <w:numId w:val="16"/>
        </w:numPr>
        <w:tabs>
          <w:tab w:val="left" w:pos="720"/>
        </w:tabs>
        <w:spacing w:before="120" w:after="120"/>
        <w:ind w:left="0" w:firstLine="0"/>
        <w:rPr>
          <w:rFonts w:hint="eastAsia"/>
        </w:rPr>
      </w:pPr>
      <w:r>
        <w:rPr>
          <w:rFonts w:hint="eastAsia"/>
        </w:rPr>
        <w:t>关于</w:t>
      </w:r>
      <w:r w:rsidRPr="00667D9C">
        <w:rPr>
          <w:rFonts w:hint="eastAsia"/>
        </w:rPr>
        <w:t>决定草案</w:t>
      </w:r>
      <w:r>
        <w:rPr>
          <w:rFonts w:hint="eastAsia"/>
        </w:rPr>
        <w:t>的</w:t>
      </w:r>
      <w:r w:rsidRPr="00667D9C">
        <w:rPr>
          <w:rFonts w:hint="eastAsia"/>
        </w:rPr>
        <w:t>汇编（</w:t>
      </w:r>
      <w:r w:rsidRPr="00667D9C">
        <w:rPr>
          <w:rFonts w:hint="eastAsia"/>
        </w:rPr>
        <w:t>CBD/COP/14/2</w:t>
      </w:r>
      <w:r>
        <w:rPr>
          <w:rFonts w:hint="eastAsia"/>
        </w:rPr>
        <w:t>）中提供了供缔约方大会审议的决定草案。卡塔赫纳和名古屋议定书各自会议的决定草案载于各自的汇编（</w:t>
      </w:r>
      <w:r w:rsidRPr="00667D9C">
        <w:rPr>
          <w:rFonts w:hint="eastAsia"/>
        </w:rPr>
        <w:t>CBD/CP/MOP/9/1/Add.2</w:t>
      </w:r>
      <w:r>
        <w:rPr>
          <w:rFonts w:hint="eastAsia"/>
        </w:rPr>
        <w:t>和</w:t>
      </w:r>
      <w:r>
        <w:rPr>
          <w:rFonts w:hint="eastAsia"/>
        </w:rPr>
        <w:t>CBD/NP/MOP/3/1/Add.2</w:t>
      </w:r>
      <w:r>
        <w:rPr>
          <w:rFonts w:hint="eastAsia"/>
        </w:rPr>
        <w:t>）中。</w:t>
      </w:r>
    </w:p>
    <w:p w14:paraId="7FD3C2DA" w14:textId="641489A6" w:rsidR="00561203" w:rsidRPr="00826CFB" w:rsidRDefault="00826CFB" w:rsidP="00826CFB">
      <w:pPr>
        <w:ind w:left="720"/>
        <w:jc w:val="left"/>
        <w:rPr>
          <w:rFonts w:ascii="SimHei" w:eastAsia="SimHei" w:hAnsi="SimHei" w:hint="eastAsia"/>
          <w:b/>
        </w:rPr>
      </w:pPr>
      <w:r w:rsidRPr="00826CFB">
        <w:rPr>
          <w:rFonts w:ascii="SimHei" w:eastAsia="SimHei" w:hAnsi="SimHei" w:hint="eastAsia"/>
          <w:b/>
        </w:rPr>
        <w:t xml:space="preserve">一. </w:t>
      </w:r>
      <w:r w:rsidR="00561203" w:rsidRPr="00826CFB">
        <w:rPr>
          <w:rFonts w:ascii="SimHei" w:eastAsia="SimHei" w:hAnsi="SimHei" w:hint="eastAsia"/>
          <w:b/>
        </w:rPr>
        <w:t>为《公约》和《议定书》的方案和预算做进一步努力的需要和机会</w:t>
      </w:r>
    </w:p>
    <w:p w14:paraId="79E714D6" w14:textId="77777777" w:rsidR="00561203" w:rsidRDefault="00561203" w:rsidP="00561203">
      <w:pPr>
        <w:numPr>
          <w:ilvl w:val="0"/>
          <w:numId w:val="16"/>
        </w:numPr>
        <w:tabs>
          <w:tab w:val="left" w:pos="720"/>
        </w:tabs>
        <w:spacing w:before="120" w:after="120"/>
        <w:ind w:left="0" w:firstLine="0"/>
        <w:rPr>
          <w:rFonts w:hint="eastAsia"/>
        </w:rPr>
      </w:pPr>
      <w:r>
        <w:rPr>
          <w:rFonts w:hint="eastAsia"/>
        </w:rPr>
        <w:t>秘书处继续努力提高各项业务的效率。秘书处认真努力更新《公约》和《议定书》</w:t>
      </w:r>
      <w:r w:rsidRPr="00667D9C">
        <w:rPr>
          <w:rFonts w:hint="eastAsia"/>
        </w:rPr>
        <w:t>2019-2020</w:t>
      </w:r>
      <w:r>
        <w:rPr>
          <w:rFonts w:hint="eastAsia"/>
        </w:rPr>
        <w:t>年两年期综合工作方案和编制</w:t>
      </w:r>
      <w:r w:rsidRPr="00667D9C">
        <w:rPr>
          <w:rFonts w:hint="eastAsia"/>
        </w:rPr>
        <w:t>2019-2020</w:t>
      </w:r>
      <w:r>
        <w:rPr>
          <w:rFonts w:hint="eastAsia"/>
        </w:rPr>
        <w:t>年两年期综合预算。这些努力已导致本文件的格式出现几个变化，包括实行了成果预算框架。秘书处还努力将本报告与其他联合国秘书处正式方案预算文件保持一致。例如，关于文件，以采取措施探讨简化的办法，确保将《公约》文件上传至联合国正式文件系统，以便提高《公约》秘书处工作的可见度。这些措施的采取是为了根据秘书长的改革建议更好地支持决策和提高信息透明度。</w:t>
      </w:r>
    </w:p>
    <w:p w14:paraId="31174875" w14:textId="77777777" w:rsidR="00561203" w:rsidRPr="000D5353" w:rsidRDefault="00561203" w:rsidP="00561203">
      <w:pPr>
        <w:numPr>
          <w:ilvl w:val="0"/>
          <w:numId w:val="16"/>
        </w:numPr>
        <w:tabs>
          <w:tab w:val="left" w:pos="720"/>
        </w:tabs>
        <w:spacing w:before="120" w:after="120"/>
        <w:ind w:left="0" w:firstLine="0"/>
        <w:rPr>
          <w:rFonts w:hint="eastAsia"/>
        </w:rPr>
      </w:pPr>
      <w:r w:rsidRPr="006D7A17">
        <w:rPr>
          <w:rFonts w:hint="eastAsia"/>
        </w:rPr>
        <w:t>根据第</w:t>
      </w:r>
      <w:r w:rsidRPr="006D7A17">
        <w:rPr>
          <w:rFonts w:hint="eastAsia"/>
        </w:rPr>
        <w:t>XIII/1</w:t>
      </w:r>
      <w:r w:rsidRPr="006D7A17">
        <w:rPr>
          <w:rFonts w:hint="eastAsia"/>
        </w:rPr>
        <w:t>号决定第</w:t>
      </w:r>
      <w:r w:rsidRPr="006D7A17">
        <w:rPr>
          <w:rFonts w:hint="eastAsia"/>
        </w:rPr>
        <w:t>34</w:t>
      </w:r>
      <w:r w:rsidRPr="006D7A17">
        <w:rPr>
          <w:rFonts w:hint="eastAsia"/>
        </w:rPr>
        <w:t>段以及缔约方大会的其他决定，包括</w:t>
      </w:r>
      <w:r w:rsidRPr="006D7A17">
        <w:rPr>
          <w:rFonts w:hint="eastAsia"/>
        </w:rPr>
        <w:t>2019-2020</w:t>
      </w:r>
      <w:r w:rsidRPr="006D7A17">
        <w:rPr>
          <w:rFonts w:hint="eastAsia"/>
        </w:rPr>
        <w:t>年两年期内缔约方大会第十四届会议、作为卡塔赫纳议定书缔约方会议的缔约方大会第九次会议和作为名古屋议定书缔约方会议的缔约方大会第三次会议的未来决定，秘书处将确定与执行《</w:t>
      </w:r>
      <w:r w:rsidRPr="006D7A17">
        <w:rPr>
          <w:rFonts w:hint="eastAsia"/>
          <w:snapToGrid w:val="0"/>
          <w:kern w:val="22"/>
        </w:rPr>
        <w:t>2011-2020</w:t>
      </w:r>
      <w:r w:rsidRPr="006D7A17">
        <w:rPr>
          <w:rFonts w:hint="eastAsia"/>
          <w:snapToGrid w:val="0"/>
          <w:kern w:val="22"/>
        </w:rPr>
        <w:t>年生物多样性战略计划》和加紧努力实现《爱知生物多样性指标》相关的活动的轻重缓急。</w:t>
      </w:r>
      <w:r w:rsidRPr="006D7A17">
        <w:rPr>
          <w:rFonts w:hint="eastAsia"/>
        </w:rPr>
        <w:t>秘书处</w:t>
      </w:r>
      <w:r w:rsidRPr="006D7A17">
        <w:rPr>
          <w:rFonts w:hint="eastAsia"/>
        </w:rPr>
        <w:t>2019-2020</w:t>
      </w:r>
      <w:r w:rsidRPr="006D7A17">
        <w:rPr>
          <w:rFonts w:hint="eastAsia"/>
        </w:rPr>
        <w:t>年两年期的一个重点行动领域是支持缔约方编制供</w:t>
      </w:r>
      <w:r>
        <w:rPr>
          <w:rFonts w:hint="eastAsia"/>
        </w:rPr>
        <w:t>2020</w:t>
      </w:r>
      <w:r>
        <w:rPr>
          <w:rFonts w:hint="eastAsia"/>
        </w:rPr>
        <w:t>年在中国北京举行的</w:t>
      </w:r>
      <w:r w:rsidRPr="006D7A17">
        <w:rPr>
          <w:rFonts w:hint="eastAsia"/>
        </w:rPr>
        <w:t>缔约方大会第十五届会议审议并通过的</w:t>
      </w:r>
      <w:r>
        <w:rPr>
          <w:rFonts w:hint="eastAsia"/>
        </w:rPr>
        <w:t>2020</w:t>
      </w:r>
      <w:r>
        <w:rPr>
          <w:rFonts w:hint="eastAsia"/>
        </w:rPr>
        <w:t>年后《全球生物多样性框架》</w:t>
      </w:r>
      <w:r w:rsidRPr="006D7A17">
        <w:rPr>
          <w:rFonts w:hint="eastAsia"/>
        </w:rPr>
        <w:t>》。</w:t>
      </w:r>
      <w:r>
        <w:rPr>
          <w:rFonts w:hint="eastAsia"/>
        </w:rPr>
        <w:t xml:space="preserve"> </w:t>
      </w:r>
      <w:r>
        <w:rPr>
          <w:rFonts w:hint="eastAsia"/>
        </w:rPr>
        <w:t>这将让秘书处能够持续地作出重大努力，除其他外，组织广泛、透明和包容性的协商进程，设计广泛和参与性的</w:t>
      </w:r>
      <w:r>
        <w:rPr>
          <w:rFonts w:hint="eastAsia"/>
        </w:rPr>
        <w:t>2020</w:t>
      </w:r>
      <w:r>
        <w:rPr>
          <w:rFonts w:hint="eastAsia"/>
        </w:rPr>
        <w:t>年后《全球生物多样性框架》。由于这一工作将</w:t>
      </w:r>
      <w:r>
        <w:rPr>
          <w:rFonts w:hint="eastAsia"/>
          <w:lang w:val="en-US"/>
        </w:rPr>
        <w:t>涉及</w:t>
      </w:r>
      <w:r>
        <w:rPr>
          <w:rFonts w:hint="eastAsia"/>
          <w:snapToGrid w:val="0"/>
          <w:kern w:val="22"/>
        </w:rPr>
        <w:t>《生物多样性公约》，并且还考虑其《议定书》，包括促进承诺和加强执行工作的备选办法，秘书处将集中关注并指导战略管理规划，以期系统地协调和调整各种资源和备选办法支持</w:t>
      </w:r>
      <w:r>
        <w:rPr>
          <w:rFonts w:hint="eastAsia"/>
          <w:snapToGrid w:val="0"/>
          <w:kern w:val="22"/>
        </w:rPr>
        <w:t>2020</w:t>
      </w:r>
      <w:r>
        <w:rPr>
          <w:rFonts w:hint="eastAsia"/>
          <w:snapToGrid w:val="0"/>
          <w:kern w:val="22"/>
        </w:rPr>
        <w:t>年后进程，与此同时，评估并根据变化的环境来调整秘书处的业务。这方面的重点是通过基于成果的管理办法优化外联和战略伙伴关系，协调和利用联合国系统内关于生物多样性的行动，包括与其他里约公约、其他与生物多样性相关的多边环境协定，同时还促进土著人民和地方社区以及相关利害攸关方和部门的全面参与，大力提高生物多样性的知名度和重要性。</w:t>
      </w:r>
    </w:p>
    <w:p w14:paraId="65438DF0" w14:textId="77777777" w:rsidR="00561203" w:rsidRPr="00667D9C" w:rsidRDefault="00561203" w:rsidP="00561203">
      <w:pPr>
        <w:numPr>
          <w:ilvl w:val="0"/>
          <w:numId w:val="16"/>
        </w:numPr>
        <w:tabs>
          <w:tab w:val="left" w:pos="720"/>
        </w:tabs>
        <w:spacing w:before="120" w:after="120"/>
        <w:ind w:left="0" w:firstLine="0"/>
        <w:rPr>
          <w:rFonts w:hint="eastAsia"/>
        </w:rPr>
      </w:pPr>
      <w:r w:rsidRPr="00831DB8">
        <w:rPr>
          <w:rFonts w:hint="eastAsia"/>
        </w:rPr>
        <w:t>因此，对秘书处的结构进行了组织调整，以便进一步加强整合和促进直至</w:t>
      </w:r>
      <w:r w:rsidRPr="00831DB8">
        <w:rPr>
          <w:rFonts w:hint="eastAsia"/>
        </w:rPr>
        <w:t>2020</w:t>
      </w:r>
      <w:r w:rsidRPr="00831DB8">
        <w:rPr>
          <w:rFonts w:hint="eastAsia"/>
        </w:rPr>
        <w:t>年和之后的有效转型路线图。这些调整也响应了缔约方的要求，它们希望大力加强《公约》的可见度和宣传《公约》的重要性，以便为转型性、雄心勃勃和可实现的</w:t>
      </w:r>
      <w:r>
        <w:rPr>
          <w:rFonts w:hint="eastAsia"/>
        </w:rPr>
        <w:t>2020</w:t>
      </w:r>
      <w:r>
        <w:rPr>
          <w:rFonts w:hint="eastAsia"/>
        </w:rPr>
        <w:t>年后《全球生物多样性框架》</w:t>
      </w:r>
      <w:r w:rsidRPr="00831DB8">
        <w:rPr>
          <w:rFonts w:hint="eastAsia"/>
        </w:rPr>
        <w:t>提供指导意见和领导</w:t>
      </w:r>
      <w:r>
        <w:rPr>
          <w:rFonts w:hint="eastAsia"/>
        </w:rPr>
        <w:t>，并</w:t>
      </w:r>
      <w:r w:rsidRPr="00831DB8">
        <w:rPr>
          <w:rFonts w:hint="eastAsia"/>
        </w:rPr>
        <w:t>满足各缔约方的期望。</w:t>
      </w:r>
      <w:r>
        <w:rPr>
          <w:rFonts w:hint="eastAsia"/>
        </w:rPr>
        <w:t>这些行动旨在提高利</w:t>
      </w:r>
      <w:r>
        <w:rPr>
          <w:rFonts w:hint="eastAsia"/>
        </w:rPr>
        <w:lastRenderedPageBreak/>
        <w:t>用现有业务的效率，优化人力和财政资源的利用，同时确定落实</w:t>
      </w:r>
      <w:r>
        <w:rPr>
          <w:rFonts w:hint="eastAsia"/>
          <w:kern w:val="22"/>
        </w:rPr>
        <w:t>2019-2020</w:t>
      </w:r>
      <w:r>
        <w:rPr>
          <w:rFonts w:hint="eastAsia"/>
          <w:kern w:val="22"/>
        </w:rPr>
        <w:t>年两年期重要议程所需要的补充和其他形式的资源。指导这些加强工作的有以下各项目标：</w:t>
      </w:r>
      <w:r w:rsidRPr="00667D9C">
        <w:rPr>
          <w:rFonts w:hint="eastAsia"/>
        </w:rPr>
        <w:t xml:space="preserve"> </w:t>
      </w:r>
    </w:p>
    <w:p w14:paraId="6BA91D6E" w14:textId="65EB5D27" w:rsidR="00561203" w:rsidRPr="007A40B8" w:rsidRDefault="00561203" w:rsidP="00561203">
      <w:pPr>
        <w:pStyle w:val="Para10"/>
        <w:numPr>
          <w:ilvl w:val="1"/>
          <w:numId w:val="36"/>
        </w:numPr>
        <w:suppressLineNumbers/>
        <w:tabs>
          <w:tab w:val="left" w:pos="1440"/>
        </w:tabs>
        <w:suppressAutoHyphens/>
        <w:ind w:left="0" w:firstLine="720"/>
        <w:rPr>
          <w:rFonts w:eastAsia="SimSun" w:hint="eastAsia"/>
          <w:sz w:val="24"/>
          <w:szCs w:val="24"/>
          <w:lang w:eastAsia="zh-CN"/>
        </w:rPr>
      </w:pPr>
      <w:r w:rsidRPr="007A40B8">
        <w:rPr>
          <w:rFonts w:eastAsia="SimSun" w:hint="eastAsia"/>
          <w:b/>
          <w:sz w:val="24"/>
          <w:szCs w:val="24"/>
          <w:lang w:eastAsia="zh-CN"/>
        </w:rPr>
        <w:t>通过组织变化让工作人员作为</w:t>
      </w:r>
      <w:r w:rsidRPr="00E235F5">
        <w:rPr>
          <w:rFonts w:ascii="SimSun" w:eastAsia="SimSun" w:hAnsi="SimSun" w:hint="eastAsia"/>
          <w:b/>
          <w:sz w:val="24"/>
          <w:szCs w:val="24"/>
          <w:lang w:eastAsia="zh-CN"/>
        </w:rPr>
        <w:t>“</w:t>
      </w:r>
      <w:r w:rsidRPr="007A40B8">
        <w:rPr>
          <w:rFonts w:eastAsia="SimSun" w:hint="eastAsia"/>
          <w:b/>
          <w:sz w:val="24"/>
          <w:szCs w:val="24"/>
          <w:lang w:eastAsia="zh-CN"/>
        </w:rPr>
        <w:t>同一个秘书处</w:t>
      </w:r>
      <w:r w:rsidRPr="00E235F5">
        <w:rPr>
          <w:rFonts w:ascii="SimSun" w:eastAsia="SimSun" w:hAnsi="SimSun" w:hint="eastAsia"/>
          <w:b/>
          <w:sz w:val="24"/>
          <w:szCs w:val="24"/>
          <w:lang w:eastAsia="zh-CN"/>
        </w:rPr>
        <w:t>”</w:t>
      </w:r>
      <w:r w:rsidRPr="007A40B8">
        <w:rPr>
          <w:rFonts w:eastAsia="SimSun" w:hint="eastAsia"/>
          <w:b/>
          <w:sz w:val="24"/>
          <w:szCs w:val="24"/>
          <w:lang w:eastAsia="zh-CN"/>
        </w:rPr>
        <w:t>工作。</w:t>
      </w:r>
      <w:r w:rsidRPr="007A40B8">
        <w:rPr>
          <w:rFonts w:eastAsia="SimSun" w:hint="eastAsia"/>
          <w:sz w:val="24"/>
          <w:szCs w:val="24"/>
          <w:lang w:eastAsia="zh-CN"/>
        </w:rPr>
        <w:t>加强跨司整合和消除秘书处的</w:t>
      </w:r>
      <w:r w:rsidRPr="00E235F5">
        <w:rPr>
          <w:rFonts w:ascii="SimSun" w:eastAsia="SimSun" w:hAnsi="SimSun" w:hint="eastAsia"/>
          <w:sz w:val="24"/>
          <w:szCs w:val="24"/>
          <w:lang w:eastAsia="zh-CN"/>
        </w:rPr>
        <w:t>“各自为政”</w:t>
      </w:r>
      <w:r w:rsidRPr="007A40B8">
        <w:rPr>
          <w:rFonts w:eastAsia="SimSun" w:hint="eastAsia"/>
          <w:sz w:val="24"/>
          <w:szCs w:val="24"/>
          <w:lang w:eastAsia="zh-CN"/>
        </w:rPr>
        <w:t>的文化，促进多学科学习和促进横向支助与合作。</w:t>
      </w:r>
      <w:r w:rsidRPr="007A40B8">
        <w:rPr>
          <w:rFonts w:eastAsia="SimSun" w:hint="eastAsia"/>
          <w:sz w:val="24"/>
          <w:szCs w:val="24"/>
          <w:lang w:eastAsia="zh-CN"/>
        </w:rPr>
        <w:t xml:space="preserve"> </w:t>
      </w:r>
    </w:p>
    <w:p w14:paraId="51DAFEB8" w14:textId="77777777" w:rsidR="00561203" w:rsidRPr="007A40B8" w:rsidRDefault="00561203" w:rsidP="00561203">
      <w:pPr>
        <w:pStyle w:val="Para10"/>
        <w:numPr>
          <w:ilvl w:val="1"/>
          <w:numId w:val="36"/>
        </w:numPr>
        <w:suppressLineNumbers/>
        <w:tabs>
          <w:tab w:val="left" w:pos="1440"/>
        </w:tabs>
        <w:suppressAutoHyphens/>
        <w:ind w:left="0" w:firstLine="720"/>
        <w:rPr>
          <w:rFonts w:eastAsia="SimSun" w:hint="eastAsia"/>
          <w:sz w:val="24"/>
          <w:szCs w:val="24"/>
          <w:lang w:eastAsia="zh-CN"/>
        </w:rPr>
      </w:pPr>
      <w:r w:rsidRPr="007A40B8">
        <w:rPr>
          <w:rFonts w:eastAsia="SimSun" w:hint="eastAsia"/>
          <w:b/>
          <w:sz w:val="24"/>
          <w:szCs w:val="24"/>
          <w:lang w:eastAsia="zh-CN"/>
        </w:rPr>
        <w:t>《公约》秘书处的业务与联合国规则和程序保持一致。</w:t>
      </w:r>
      <w:r w:rsidRPr="007A40B8">
        <w:rPr>
          <w:rFonts w:eastAsia="SimSun" w:hint="eastAsia"/>
          <w:sz w:val="24"/>
          <w:szCs w:val="24"/>
          <w:lang w:eastAsia="zh-CN"/>
        </w:rPr>
        <w:t>通过更好地探讨和利用各种机会加强与其他机构和联合国系统组织的协作，借助《公约》秘书处这一联合国秘书处的一个协调统一的组成部分；</w:t>
      </w:r>
    </w:p>
    <w:p w14:paraId="596AB920" w14:textId="77777777" w:rsidR="00561203" w:rsidRPr="007A40B8" w:rsidRDefault="00561203" w:rsidP="00561203">
      <w:pPr>
        <w:pStyle w:val="Para10"/>
        <w:numPr>
          <w:ilvl w:val="1"/>
          <w:numId w:val="36"/>
        </w:numPr>
        <w:suppressLineNumbers/>
        <w:tabs>
          <w:tab w:val="left" w:pos="1440"/>
        </w:tabs>
        <w:suppressAutoHyphens/>
        <w:ind w:left="0" w:firstLine="720"/>
        <w:rPr>
          <w:rFonts w:eastAsia="SimSun" w:hint="eastAsia"/>
          <w:sz w:val="24"/>
          <w:szCs w:val="24"/>
          <w:lang w:eastAsia="zh-CN"/>
        </w:rPr>
      </w:pPr>
      <w:r w:rsidRPr="007A40B8">
        <w:rPr>
          <w:rFonts w:eastAsia="SimSun" w:hint="eastAsia"/>
          <w:b/>
          <w:sz w:val="24"/>
          <w:szCs w:val="24"/>
          <w:lang w:eastAsia="zh-CN"/>
        </w:rPr>
        <w:t>秘书处所有业务的效率、效益和专业精神。</w:t>
      </w:r>
      <w:r w:rsidRPr="007A40B8">
        <w:rPr>
          <w:rFonts w:eastAsia="SimSun" w:hint="eastAsia"/>
          <w:sz w:val="24"/>
          <w:szCs w:val="24"/>
          <w:lang w:eastAsia="zh-CN"/>
        </w:rPr>
        <w:t>努力加强秘书处业务的管理，通过确保在业务中重点投放精力和资源和交付秘书处的产出，不断整合秘书处的战略构想、组织规划、贯彻执行和绩效评价；</w:t>
      </w:r>
      <w:r w:rsidRPr="007A40B8">
        <w:rPr>
          <w:rFonts w:eastAsia="SimSun" w:hint="eastAsia"/>
          <w:sz w:val="24"/>
          <w:szCs w:val="24"/>
          <w:lang w:eastAsia="zh-CN"/>
        </w:rPr>
        <w:t xml:space="preserve"> </w:t>
      </w:r>
    </w:p>
    <w:p w14:paraId="6E4CEA1F" w14:textId="77777777" w:rsidR="00561203" w:rsidRPr="007A40B8" w:rsidRDefault="00561203" w:rsidP="00561203">
      <w:pPr>
        <w:pStyle w:val="Para10"/>
        <w:numPr>
          <w:ilvl w:val="1"/>
          <w:numId w:val="36"/>
        </w:numPr>
        <w:suppressLineNumbers/>
        <w:tabs>
          <w:tab w:val="left" w:pos="1440"/>
        </w:tabs>
        <w:suppressAutoHyphens/>
        <w:ind w:left="0" w:firstLine="720"/>
        <w:rPr>
          <w:rFonts w:eastAsia="SimSun" w:hint="eastAsia"/>
          <w:sz w:val="24"/>
          <w:szCs w:val="24"/>
          <w:lang w:eastAsia="zh-CN"/>
        </w:rPr>
      </w:pPr>
      <w:r w:rsidRPr="007A40B8">
        <w:rPr>
          <w:rFonts w:eastAsia="SimSun" w:hint="eastAsia"/>
          <w:b/>
          <w:sz w:val="24"/>
          <w:szCs w:val="24"/>
          <w:lang w:eastAsia="zh-CN"/>
        </w:rPr>
        <w:t>整个秘书处的任务规定和报告线的明晰性。</w:t>
      </w:r>
      <w:r w:rsidRPr="007A40B8">
        <w:rPr>
          <w:rFonts w:eastAsia="SimSun" w:hint="eastAsia"/>
          <w:sz w:val="24"/>
          <w:szCs w:val="24"/>
          <w:lang w:eastAsia="zh-CN"/>
        </w:rPr>
        <w:t>实施管理问责和与报告线相关联的评价，消除重复现象和工作重叠，优化现有资源的利用；</w:t>
      </w:r>
    </w:p>
    <w:p w14:paraId="17BE9DE0" w14:textId="77777777" w:rsidR="00561203" w:rsidRPr="007A40B8" w:rsidRDefault="00561203" w:rsidP="00561203">
      <w:pPr>
        <w:pStyle w:val="Para10"/>
        <w:numPr>
          <w:ilvl w:val="1"/>
          <w:numId w:val="36"/>
        </w:numPr>
        <w:suppressLineNumbers/>
        <w:tabs>
          <w:tab w:val="left" w:pos="1440"/>
        </w:tabs>
        <w:suppressAutoHyphens/>
        <w:ind w:left="0" w:firstLine="720"/>
        <w:rPr>
          <w:rFonts w:eastAsia="SimSun" w:hint="eastAsia"/>
          <w:sz w:val="24"/>
          <w:szCs w:val="24"/>
          <w:lang w:eastAsia="zh-CN"/>
        </w:rPr>
      </w:pPr>
      <w:r w:rsidRPr="007A40B8">
        <w:rPr>
          <w:rFonts w:eastAsia="SimSun" w:hint="eastAsia"/>
          <w:b/>
          <w:sz w:val="24"/>
          <w:szCs w:val="24"/>
          <w:lang w:eastAsia="zh-CN"/>
        </w:rPr>
        <w:t>支持《公约》的转型变革设想。</w:t>
      </w:r>
      <w:r w:rsidRPr="007A40B8">
        <w:rPr>
          <w:rFonts w:eastAsia="SimSun" w:hint="eastAsia"/>
          <w:sz w:val="24"/>
          <w:szCs w:val="24"/>
          <w:lang w:eastAsia="zh-CN"/>
        </w:rPr>
        <w:t>根据缔约方的要求和缔约方直至</w:t>
      </w:r>
      <w:r w:rsidRPr="007A40B8">
        <w:rPr>
          <w:rFonts w:eastAsia="SimSun" w:hint="eastAsia"/>
          <w:sz w:val="24"/>
          <w:szCs w:val="24"/>
          <w:lang w:eastAsia="zh-CN"/>
        </w:rPr>
        <w:t>2020</w:t>
      </w:r>
      <w:r w:rsidRPr="007A40B8">
        <w:rPr>
          <w:rFonts w:eastAsia="SimSun" w:hint="eastAsia"/>
          <w:sz w:val="24"/>
          <w:szCs w:val="24"/>
          <w:lang w:eastAsia="zh-CN"/>
        </w:rPr>
        <w:t>年和之后的期望，通过优先考虑投入来编制基于科学的分析和评估，并大力加强协调而全面的传播和外联战略和有效参与；</w:t>
      </w:r>
    </w:p>
    <w:p w14:paraId="06BB6289" w14:textId="77777777" w:rsidR="00561203" w:rsidRPr="007A40B8" w:rsidRDefault="00561203" w:rsidP="00561203">
      <w:pPr>
        <w:pStyle w:val="Para10"/>
        <w:numPr>
          <w:ilvl w:val="1"/>
          <w:numId w:val="36"/>
        </w:numPr>
        <w:suppressLineNumbers/>
        <w:tabs>
          <w:tab w:val="left" w:pos="1440"/>
        </w:tabs>
        <w:suppressAutoHyphens/>
        <w:ind w:left="0" w:firstLine="720"/>
        <w:rPr>
          <w:rFonts w:eastAsia="SimSun" w:hint="eastAsia"/>
          <w:sz w:val="24"/>
          <w:szCs w:val="24"/>
          <w:lang w:eastAsia="zh-CN"/>
        </w:rPr>
      </w:pPr>
      <w:r w:rsidRPr="007A40B8">
        <w:rPr>
          <w:rFonts w:eastAsia="SimSun" w:hint="eastAsia"/>
          <w:b/>
          <w:sz w:val="24"/>
          <w:szCs w:val="24"/>
          <w:lang w:eastAsia="zh-CN"/>
        </w:rPr>
        <w:t>秘书处服务内的协调统一。</w:t>
      </w:r>
      <w:r w:rsidRPr="007A40B8">
        <w:rPr>
          <w:rFonts w:eastAsia="SimSun" w:hint="eastAsia"/>
          <w:sz w:val="24"/>
          <w:szCs w:val="24"/>
          <w:lang w:eastAsia="zh-CN"/>
        </w:rPr>
        <w:t>确保采取多学科办法和秘书处所有工作人员的参与，支持转型变革和加强秘书处的社会和经济科学能力；</w:t>
      </w:r>
    </w:p>
    <w:p w14:paraId="5DBFD22C" w14:textId="77777777" w:rsidR="00561203" w:rsidRPr="007A40B8" w:rsidRDefault="00561203" w:rsidP="00561203">
      <w:pPr>
        <w:pStyle w:val="Para10"/>
        <w:numPr>
          <w:ilvl w:val="1"/>
          <w:numId w:val="36"/>
        </w:numPr>
        <w:suppressLineNumbers/>
        <w:tabs>
          <w:tab w:val="left" w:pos="1440"/>
        </w:tabs>
        <w:suppressAutoHyphens/>
        <w:ind w:left="0" w:firstLine="720"/>
        <w:rPr>
          <w:rFonts w:eastAsia="SimSun" w:hint="eastAsia"/>
          <w:sz w:val="24"/>
          <w:szCs w:val="24"/>
          <w:lang w:eastAsia="zh-CN"/>
        </w:rPr>
      </w:pPr>
      <w:r w:rsidRPr="007A40B8">
        <w:rPr>
          <w:rFonts w:eastAsia="SimSun" w:hint="eastAsia"/>
          <w:b/>
          <w:sz w:val="24"/>
          <w:szCs w:val="24"/>
          <w:lang w:eastAsia="zh-CN"/>
        </w:rPr>
        <w:t>促进内部流动性。</w:t>
      </w:r>
      <w:r w:rsidRPr="007A40B8">
        <w:rPr>
          <w:rFonts w:eastAsia="SimSun" w:hint="eastAsia"/>
          <w:sz w:val="24"/>
          <w:szCs w:val="24"/>
          <w:lang w:eastAsia="zh-CN"/>
        </w:rPr>
        <w:t>为秘书处工作人员提供开发和学习新技能和开展其知识和专门知识的机会。</w:t>
      </w:r>
    </w:p>
    <w:p w14:paraId="22EEC8DD" w14:textId="77777777" w:rsidR="00561203" w:rsidRDefault="00561203" w:rsidP="00561203">
      <w:pPr>
        <w:numPr>
          <w:ilvl w:val="0"/>
          <w:numId w:val="16"/>
        </w:numPr>
        <w:tabs>
          <w:tab w:val="left" w:pos="720"/>
        </w:tabs>
        <w:spacing w:before="120" w:after="120"/>
        <w:ind w:left="0" w:firstLine="0"/>
        <w:rPr>
          <w:rFonts w:hint="eastAsia"/>
        </w:rPr>
      </w:pPr>
      <w:r>
        <w:rPr>
          <w:rFonts w:hint="eastAsia"/>
          <w:kern w:val="22"/>
        </w:rPr>
        <w:t>在执行秘书的领导下，根据第</w:t>
      </w:r>
      <w:r w:rsidRPr="00667D9C">
        <w:rPr>
          <w:rFonts w:hint="eastAsia"/>
        </w:rPr>
        <w:t>XIII/32</w:t>
      </w:r>
      <w:r>
        <w:rPr>
          <w:rFonts w:hint="eastAsia"/>
        </w:rPr>
        <w:t>号决定第</w:t>
      </w:r>
      <w:r>
        <w:rPr>
          <w:rFonts w:hint="eastAsia"/>
        </w:rPr>
        <w:t>9</w:t>
      </w:r>
      <w:r>
        <w:rPr>
          <w:rFonts w:hint="eastAsia"/>
        </w:rPr>
        <w:t>段进行了组织调整。在考虑高级管理人员的意见后开展了协商进程。此外，执行秘书与工作人员协会执行委员会开展了协商，并与秘书处各单位和各司举行了会晤，包括与工作人员进行了多次双边讨论。这一进程得到了联合国内罗毕办事处人力资源司代理司长的协助。</w:t>
      </w:r>
      <w:r>
        <w:rPr>
          <w:rFonts w:hint="eastAsia"/>
        </w:rPr>
        <w:t>2018</w:t>
      </w:r>
      <w:r>
        <w:rPr>
          <w:rFonts w:hint="eastAsia"/>
        </w:rPr>
        <w:t>年</w:t>
      </w:r>
      <w:r>
        <w:rPr>
          <w:rFonts w:hint="eastAsia"/>
        </w:rPr>
        <w:t>9</w:t>
      </w:r>
      <w:r>
        <w:rPr>
          <w:rFonts w:hint="eastAsia"/>
        </w:rPr>
        <w:t>月</w:t>
      </w:r>
      <w:r>
        <w:rPr>
          <w:rFonts w:hint="eastAsia"/>
        </w:rPr>
        <w:t>19</w:t>
      </w:r>
      <w:r>
        <w:rPr>
          <w:rFonts w:hint="eastAsia"/>
        </w:rPr>
        <w:t>日的全体工作人员会议上和嗣后在</w:t>
      </w:r>
      <w:r>
        <w:rPr>
          <w:rFonts w:hint="eastAsia"/>
        </w:rPr>
        <w:t>2018</w:t>
      </w:r>
      <w:r>
        <w:rPr>
          <w:rFonts w:hint="eastAsia"/>
        </w:rPr>
        <w:t>年</w:t>
      </w:r>
      <w:r>
        <w:rPr>
          <w:rFonts w:hint="eastAsia"/>
        </w:rPr>
        <w:t>10</w:t>
      </w:r>
      <w:r>
        <w:rPr>
          <w:rFonts w:hint="eastAsia"/>
        </w:rPr>
        <w:t>月</w:t>
      </w:r>
      <w:r>
        <w:rPr>
          <w:rFonts w:hint="eastAsia"/>
        </w:rPr>
        <w:t>8</w:t>
      </w:r>
      <w:r>
        <w:rPr>
          <w:rFonts w:hint="eastAsia"/>
        </w:rPr>
        <w:t>日致全体工作人员的备忘录中上介绍了变革情况。新的图表于</w:t>
      </w:r>
      <w:r>
        <w:rPr>
          <w:rFonts w:hint="eastAsia"/>
        </w:rPr>
        <w:t>2018</w:t>
      </w:r>
      <w:r>
        <w:rPr>
          <w:rFonts w:hint="eastAsia"/>
        </w:rPr>
        <w:t>年</w:t>
      </w:r>
      <w:r>
        <w:rPr>
          <w:rFonts w:hint="eastAsia"/>
        </w:rPr>
        <w:t>10</w:t>
      </w:r>
      <w:r>
        <w:rPr>
          <w:rFonts w:hint="eastAsia"/>
        </w:rPr>
        <w:t>月</w:t>
      </w:r>
      <w:r>
        <w:rPr>
          <w:rFonts w:hint="eastAsia"/>
        </w:rPr>
        <w:t>10</w:t>
      </w:r>
      <w:r>
        <w:rPr>
          <w:rFonts w:hint="eastAsia"/>
        </w:rPr>
        <w:t>日生效。新的组织结构和员额分配载于附件七。</w:t>
      </w:r>
    </w:p>
    <w:p w14:paraId="3D9C88D2" w14:textId="167235A0" w:rsidR="00561203" w:rsidRPr="008E6486" w:rsidRDefault="00561203" w:rsidP="00B27C1F">
      <w:pPr>
        <w:ind w:firstLine="720"/>
        <w:jc w:val="left"/>
        <w:rPr>
          <w:rFonts w:ascii="SimHei" w:eastAsia="SimHei" w:hAnsi="SimHei" w:hint="eastAsia"/>
          <w:b/>
        </w:rPr>
      </w:pPr>
      <w:r w:rsidRPr="008E6486">
        <w:rPr>
          <w:rFonts w:ascii="SimHei" w:eastAsia="SimHei" w:hAnsi="SimHei" w:hint="eastAsia"/>
          <w:b/>
        </w:rPr>
        <w:t>二.</w:t>
      </w:r>
      <w:r w:rsidR="00826CFB">
        <w:rPr>
          <w:rFonts w:ascii="SimHei" w:eastAsia="SimHei" w:hAnsi="SimHei" w:hint="eastAsia"/>
          <w:b/>
        </w:rPr>
        <w:t xml:space="preserve"> </w:t>
      </w:r>
      <w:r w:rsidRPr="008E6486">
        <w:rPr>
          <w:rFonts w:ascii="SimHei" w:eastAsia="SimHei" w:hAnsi="SimHei" w:hint="eastAsia"/>
          <w:b/>
        </w:rPr>
        <w:t>2019-2020年两年期所有资源需求概览</w:t>
      </w:r>
    </w:p>
    <w:p w14:paraId="3939C585" w14:textId="77777777" w:rsidR="00561203" w:rsidRPr="007A40B8" w:rsidRDefault="00561203" w:rsidP="007A40B8">
      <w:pPr>
        <w:pStyle w:val="Heading2"/>
        <w:jc w:val="both"/>
        <w:rPr>
          <w:rFonts w:hint="eastAsia"/>
          <w:i w:val="0"/>
        </w:rPr>
      </w:pPr>
      <w:r w:rsidRPr="007A40B8">
        <w:rPr>
          <w:rFonts w:hint="eastAsia"/>
          <w:i w:val="0"/>
        </w:rPr>
        <w:t xml:space="preserve">A.  </w:t>
      </w:r>
      <w:r w:rsidRPr="007A40B8">
        <w:rPr>
          <w:rFonts w:hint="eastAsia"/>
          <w:i w:val="0"/>
        </w:rPr>
        <w:t>核心预算</w:t>
      </w:r>
    </w:p>
    <w:p w14:paraId="785B4200" w14:textId="7EB4B438" w:rsidR="00561203" w:rsidRPr="00C95BA6" w:rsidRDefault="00561203" w:rsidP="00561203">
      <w:pPr>
        <w:numPr>
          <w:ilvl w:val="0"/>
          <w:numId w:val="16"/>
        </w:numPr>
        <w:tabs>
          <w:tab w:val="left" w:pos="720"/>
        </w:tabs>
        <w:spacing w:before="120" w:after="120"/>
        <w:ind w:left="0" w:firstLine="0"/>
        <w:rPr>
          <w:rFonts w:hint="eastAsia"/>
          <w:w w:val="103"/>
        </w:rPr>
      </w:pPr>
      <w:r w:rsidRPr="00C95BA6">
        <w:rPr>
          <w:rFonts w:hint="eastAsia"/>
        </w:rPr>
        <w:t>本小节比较</w:t>
      </w:r>
      <w:r w:rsidRPr="00C95BA6">
        <w:rPr>
          <w:rFonts w:hint="eastAsia"/>
        </w:rPr>
        <w:t>2017-2018</w:t>
      </w:r>
      <w:r w:rsidRPr="00C95BA6">
        <w:rPr>
          <w:rFonts w:hint="eastAsia"/>
        </w:rPr>
        <w:t>年两年期的核定资源，概述了为根据第</w:t>
      </w:r>
      <w:r w:rsidRPr="00C95BA6">
        <w:rPr>
          <w:rFonts w:hint="eastAsia"/>
        </w:rPr>
        <w:t>XIII/32</w:t>
      </w:r>
      <w:r w:rsidRPr="00C95BA6">
        <w:rPr>
          <w:rFonts w:hint="eastAsia"/>
        </w:rPr>
        <w:t>号决定规定的三种设想的核心预算所申请的所有员额和</w:t>
      </w:r>
      <w:r w:rsidR="00256B48">
        <w:rPr>
          <w:rFonts w:hint="eastAsia"/>
        </w:rPr>
        <w:t>非员额</w:t>
      </w:r>
      <w:r w:rsidRPr="00C95BA6">
        <w:rPr>
          <w:rFonts w:hint="eastAsia"/>
        </w:rPr>
        <w:t>资源</w:t>
      </w:r>
      <w:r>
        <w:rPr>
          <w:rFonts w:hint="eastAsia"/>
        </w:rPr>
        <w:t>。</w:t>
      </w:r>
      <w:r w:rsidRPr="00C95BA6">
        <w:rPr>
          <w:rFonts w:hint="eastAsia"/>
        </w:rPr>
        <w:t>这些信息</w:t>
      </w:r>
      <w:r>
        <w:rPr>
          <w:rFonts w:hint="eastAsia"/>
        </w:rPr>
        <w:t>载于</w:t>
      </w:r>
      <w:r w:rsidRPr="00C95BA6">
        <w:rPr>
          <w:rFonts w:hint="eastAsia"/>
        </w:rPr>
        <w:t>下文表</w:t>
      </w:r>
      <w:r w:rsidRPr="00C95BA6">
        <w:rPr>
          <w:rFonts w:hint="eastAsia"/>
        </w:rPr>
        <w:t>1</w:t>
      </w:r>
      <w:r w:rsidRPr="00C95BA6">
        <w:rPr>
          <w:rFonts w:hint="eastAsia"/>
        </w:rPr>
        <w:t>和</w:t>
      </w:r>
      <w:r w:rsidRPr="00C95BA6">
        <w:rPr>
          <w:rFonts w:hint="eastAsia"/>
        </w:rPr>
        <w:t>2</w:t>
      </w:r>
      <w:r w:rsidRPr="00C95BA6">
        <w:rPr>
          <w:rFonts w:hint="eastAsia"/>
        </w:rPr>
        <w:t>。每种设想的细节载于附件一至三，并在文件的第三节中做了解释。在第三节，设想</w:t>
      </w:r>
      <w:r w:rsidRPr="00C95BA6">
        <w:rPr>
          <w:rFonts w:hint="eastAsia"/>
        </w:rPr>
        <w:t>1</w:t>
      </w:r>
      <w:r w:rsidRPr="00C95BA6">
        <w:rPr>
          <w:rFonts w:hint="eastAsia"/>
        </w:rPr>
        <w:t>首先提出，随后是关于设想</w:t>
      </w:r>
      <w:r w:rsidRPr="00C95BA6">
        <w:rPr>
          <w:rFonts w:hint="eastAsia"/>
        </w:rPr>
        <w:t>2</w:t>
      </w:r>
      <w:r w:rsidRPr="00C95BA6">
        <w:rPr>
          <w:rFonts w:hint="eastAsia"/>
        </w:rPr>
        <w:t>和</w:t>
      </w:r>
      <w:r w:rsidRPr="00C95BA6">
        <w:rPr>
          <w:rFonts w:hint="eastAsia"/>
        </w:rPr>
        <w:t>3</w:t>
      </w:r>
      <w:r w:rsidRPr="00C95BA6">
        <w:rPr>
          <w:rFonts w:hint="eastAsia"/>
        </w:rPr>
        <w:t>的相较于设想</w:t>
      </w:r>
      <w:r w:rsidRPr="00C95BA6">
        <w:rPr>
          <w:rFonts w:hint="eastAsia"/>
        </w:rPr>
        <w:t>1</w:t>
      </w:r>
      <w:r w:rsidRPr="00C95BA6">
        <w:rPr>
          <w:rFonts w:hint="eastAsia"/>
        </w:rPr>
        <w:t>的影响的讨论。</w:t>
      </w:r>
    </w:p>
    <w:p w14:paraId="5FFFED2A" w14:textId="51561FA8" w:rsidR="00561203" w:rsidRPr="00667D9C" w:rsidRDefault="00561203" w:rsidP="00561203">
      <w:pPr>
        <w:numPr>
          <w:ilvl w:val="0"/>
          <w:numId w:val="16"/>
        </w:numPr>
        <w:tabs>
          <w:tab w:val="left" w:pos="720"/>
        </w:tabs>
        <w:spacing w:before="120" w:after="120"/>
        <w:ind w:left="0" w:firstLine="0"/>
        <w:rPr>
          <w:rFonts w:hint="eastAsia"/>
        </w:rPr>
      </w:pPr>
      <w:r>
        <w:rPr>
          <w:rFonts w:hint="eastAsia"/>
        </w:rPr>
        <w:t>设想</w:t>
      </w:r>
      <w:r>
        <w:rPr>
          <w:rFonts w:hint="eastAsia"/>
        </w:rPr>
        <w:t>1</w:t>
      </w:r>
      <w:r>
        <w:rPr>
          <w:rFonts w:hint="eastAsia"/>
        </w:rPr>
        <w:t>的建议说明</w:t>
      </w:r>
      <w:r>
        <w:rPr>
          <w:rFonts w:hint="eastAsia"/>
        </w:rPr>
        <w:t>2019</w:t>
      </w:r>
      <w:r>
        <w:rPr>
          <w:rFonts w:hint="eastAsia"/>
        </w:rPr>
        <w:t>和</w:t>
      </w:r>
      <w:r>
        <w:rPr>
          <w:rFonts w:hint="eastAsia"/>
        </w:rPr>
        <w:t>2020</w:t>
      </w:r>
      <w:r>
        <w:rPr>
          <w:rFonts w:hint="eastAsia"/>
        </w:rPr>
        <w:t>年每年增加</w:t>
      </w:r>
      <w:r w:rsidRPr="00667D9C">
        <w:rPr>
          <w:rFonts w:hint="eastAsia"/>
        </w:rPr>
        <w:t>739,700</w:t>
      </w:r>
      <w:r>
        <w:rPr>
          <w:rFonts w:hint="eastAsia"/>
        </w:rPr>
        <w:t>美元，指的是人员配置和咨询以及与会议供应品、公众意识和宣传以及租赁办公室空间相关的</w:t>
      </w:r>
      <w:r w:rsidR="00256B48">
        <w:rPr>
          <w:rFonts w:hint="eastAsia"/>
        </w:rPr>
        <w:t>非员额</w:t>
      </w:r>
      <w:r>
        <w:rPr>
          <w:rFonts w:hint="eastAsia"/>
        </w:rPr>
        <w:t>资源。设想</w:t>
      </w:r>
      <w:r>
        <w:rPr>
          <w:rFonts w:hint="eastAsia"/>
        </w:rPr>
        <w:t>1</w:t>
      </w:r>
      <w:r>
        <w:rPr>
          <w:rFonts w:hint="eastAsia"/>
        </w:rPr>
        <w:t>下总共确定了</w:t>
      </w:r>
      <w:r>
        <w:rPr>
          <w:rFonts w:hint="eastAsia"/>
        </w:rPr>
        <w:t>7</w:t>
      </w:r>
      <w:r>
        <w:rPr>
          <w:rFonts w:hint="eastAsia"/>
        </w:rPr>
        <w:t>个额外专业员额和</w:t>
      </w:r>
      <w:r>
        <w:rPr>
          <w:rFonts w:hint="eastAsia"/>
        </w:rPr>
        <w:t>2</w:t>
      </w:r>
      <w:r>
        <w:rPr>
          <w:rFonts w:hint="eastAsia"/>
        </w:rPr>
        <w:t>个额外一般事务级之外。</w:t>
      </w:r>
      <w:r w:rsidRPr="00667D9C">
        <w:rPr>
          <w:rFonts w:hint="eastAsia"/>
        </w:rPr>
        <w:t xml:space="preserve"> </w:t>
      </w:r>
    </w:p>
    <w:p w14:paraId="783A4523" w14:textId="5AE15471" w:rsidR="00561203" w:rsidRPr="00667D9C" w:rsidRDefault="00561203" w:rsidP="00561203">
      <w:pPr>
        <w:numPr>
          <w:ilvl w:val="0"/>
          <w:numId w:val="16"/>
        </w:numPr>
        <w:tabs>
          <w:tab w:val="left" w:pos="720"/>
        </w:tabs>
        <w:spacing w:before="120" w:after="120"/>
        <w:ind w:left="0" w:firstLine="0"/>
        <w:rPr>
          <w:rFonts w:hint="eastAsia"/>
        </w:rPr>
      </w:pPr>
      <w:r>
        <w:rPr>
          <w:rFonts w:hint="eastAsia"/>
        </w:rPr>
        <w:lastRenderedPageBreak/>
        <w:t>员额规定计算使用的</w:t>
      </w:r>
      <w:r w:rsidR="009F4ACF">
        <w:rPr>
          <w:rFonts w:hint="eastAsia"/>
        </w:rPr>
        <w:t>是</w:t>
      </w:r>
      <w:r>
        <w:rPr>
          <w:rFonts w:hint="eastAsia"/>
        </w:rPr>
        <w:t>第</w:t>
      </w:r>
      <w:r>
        <w:rPr>
          <w:rFonts w:hint="eastAsia"/>
        </w:rPr>
        <w:t>6</w:t>
      </w:r>
      <w:r>
        <w:rPr>
          <w:rFonts w:hint="eastAsia"/>
        </w:rPr>
        <w:t>版联合国共同标准薪金成本、蒙特利尔</w:t>
      </w:r>
      <w:r w:rsidRPr="00667D9C">
        <w:rPr>
          <w:rFonts w:hint="eastAsia"/>
        </w:rPr>
        <w:t>39.1</w:t>
      </w:r>
      <w:r>
        <w:rPr>
          <w:rFonts w:hint="eastAsia"/>
        </w:rPr>
        <w:t>的具体</w:t>
      </w:r>
      <w:r w:rsidRPr="00B65771">
        <w:rPr>
          <w:rFonts w:hint="eastAsia"/>
        </w:rPr>
        <w:t>工作地点差价调整数乘数</w:t>
      </w:r>
      <w:r>
        <w:rPr>
          <w:rFonts w:hint="eastAsia"/>
        </w:rPr>
        <w:t>、</w:t>
      </w:r>
      <w:r>
        <w:rPr>
          <w:rFonts w:hint="eastAsia"/>
        </w:rPr>
        <w:t>2017-2018</w:t>
      </w:r>
      <w:r>
        <w:rPr>
          <w:rFonts w:hint="eastAsia"/>
        </w:rPr>
        <w:t>年两年期期间秘书处工作人员的一般工作人员费用下的具体已发生费用。此外，秘书处还使用了专业员额</w:t>
      </w:r>
      <w:r w:rsidRPr="00667D9C">
        <w:rPr>
          <w:rFonts w:hint="eastAsia"/>
        </w:rPr>
        <w:t>11.5</w:t>
      </w:r>
      <w:r>
        <w:rPr>
          <w:rFonts w:hint="eastAsia"/>
        </w:rPr>
        <w:t>%</w:t>
      </w:r>
      <w:r>
        <w:rPr>
          <w:rFonts w:hint="eastAsia"/>
        </w:rPr>
        <w:t>的空缺率和一般事务级职位</w:t>
      </w:r>
      <w:r w:rsidRPr="00667D9C">
        <w:rPr>
          <w:rFonts w:hint="eastAsia"/>
        </w:rPr>
        <w:t>8.5</w:t>
      </w:r>
      <w:r>
        <w:rPr>
          <w:rFonts w:hint="eastAsia"/>
        </w:rPr>
        <w:t>%</w:t>
      </w:r>
      <w:r>
        <w:rPr>
          <w:rFonts w:hint="eastAsia"/>
        </w:rPr>
        <w:t>的空缺率，并使用了标准联合国总部方案预算准则所要求的所有新员额的</w:t>
      </w:r>
      <w:r>
        <w:rPr>
          <w:rFonts w:hint="eastAsia"/>
        </w:rPr>
        <w:t>50%</w:t>
      </w:r>
      <w:r>
        <w:rPr>
          <w:rFonts w:hint="eastAsia"/>
        </w:rPr>
        <w:t>的延迟征聘因数。这样做是为了减少过高估计和将预算内估计薪金费用接近预期</w:t>
      </w:r>
      <w:r w:rsidRPr="00667D9C">
        <w:rPr>
          <w:rFonts w:hint="eastAsia"/>
        </w:rPr>
        <w:t>2019-2020</w:t>
      </w:r>
      <w:r>
        <w:rPr>
          <w:rFonts w:hint="eastAsia"/>
        </w:rPr>
        <w:t>年两年期内发生的实际薪金费用。使用空缺率和延迟征聘因数让每一设想内能够顾及更多的员额。</w:t>
      </w:r>
    </w:p>
    <w:tbl>
      <w:tblPr>
        <w:tblW w:w="9526" w:type="dxa"/>
        <w:tblLayout w:type="fixed"/>
        <w:tblCellMar>
          <w:left w:w="0" w:type="dxa"/>
          <w:right w:w="0" w:type="dxa"/>
        </w:tblCellMar>
        <w:tblLook w:val="0000" w:firstRow="0" w:lastRow="0" w:firstColumn="0" w:lastColumn="0" w:noHBand="0" w:noVBand="0"/>
      </w:tblPr>
      <w:tblGrid>
        <w:gridCol w:w="3828"/>
        <w:gridCol w:w="992"/>
        <w:gridCol w:w="3995"/>
        <w:gridCol w:w="541"/>
        <w:gridCol w:w="170"/>
      </w:tblGrid>
      <w:tr w:rsidR="00561203" w:rsidRPr="00667D9C" w14:paraId="3D67D040" w14:textId="77777777" w:rsidTr="007A40B8">
        <w:trPr>
          <w:cantSplit/>
        </w:trPr>
        <w:tc>
          <w:tcPr>
            <w:tcW w:w="8815" w:type="dxa"/>
            <w:gridSpan w:val="3"/>
            <w:shd w:val="clear" w:color="auto" w:fill="auto"/>
          </w:tcPr>
          <w:p w14:paraId="6E7B4A98" w14:textId="6259ED60" w:rsidR="00561203" w:rsidRPr="00667D9C" w:rsidRDefault="00561203" w:rsidP="007A40B8">
            <w:pPr>
              <w:pStyle w:val="H23"/>
              <w:tabs>
                <w:tab w:val="right" w:pos="1022"/>
                <w:tab w:val="left" w:pos="1267"/>
                <w:tab w:val="left" w:pos="2218"/>
                <w:tab w:val="left" w:pos="2693"/>
                <w:tab w:val="left" w:pos="3182"/>
                <w:tab w:val="left" w:pos="3658"/>
                <w:tab w:val="left" w:pos="4133"/>
                <w:tab w:val="left" w:pos="4622"/>
                <w:tab w:val="left" w:pos="5098"/>
                <w:tab w:val="left" w:pos="5573"/>
                <w:tab w:val="left" w:pos="6048"/>
              </w:tabs>
              <w:spacing w:before="0" w:after="0" w:line="240" w:lineRule="auto"/>
              <w:rPr>
                <w:rFonts w:eastAsia="SimSun" w:hint="eastAsia"/>
                <w:sz w:val="24"/>
                <w:szCs w:val="24"/>
                <w:lang w:val="en-GB" w:eastAsia="zh-CN"/>
              </w:rPr>
            </w:pPr>
            <w:r w:rsidRPr="00667D9C">
              <w:rPr>
                <w:rFonts w:eastAsia="SimSun" w:hint="eastAsia"/>
                <w:b w:val="0"/>
                <w:sz w:val="24"/>
                <w:szCs w:val="24"/>
                <w:lang w:val="en-GB" w:eastAsia="zh-CN"/>
              </w:rPr>
              <w:tab/>
            </w:r>
            <w:r>
              <w:rPr>
                <w:rFonts w:eastAsia="SimSun" w:hint="eastAsia"/>
                <w:b w:val="0"/>
                <w:sz w:val="24"/>
                <w:szCs w:val="24"/>
                <w:lang w:val="en-GB" w:eastAsia="zh-CN"/>
              </w:rPr>
              <w:t>表</w:t>
            </w:r>
            <w:r w:rsidRPr="00667D9C">
              <w:rPr>
                <w:rFonts w:eastAsia="SimSun" w:hint="eastAsia"/>
                <w:b w:val="0"/>
                <w:sz w:val="24"/>
                <w:szCs w:val="24"/>
                <w:lang w:val="en-GB" w:eastAsia="zh-CN"/>
              </w:rPr>
              <w:t>1</w:t>
            </w:r>
            <w:r w:rsidR="00C51A80">
              <w:rPr>
                <w:rFonts w:eastAsia="SimSun" w:hint="eastAsia"/>
                <w:b w:val="0"/>
                <w:sz w:val="24"/>
                <w:szCs w:val="24"/>
                <w:lang w:val="en-GB" w:eastAsia="zh-CN"/>
              </w:rPr>
              <w:t>.</w:t>
            </w:r>
            <w:r w:rsidRPr="00667D9C">
              <w:rPr>
                <w:rFonts w:eastAsia="SimSun" w:hint="eastAsia"/>
                <w:b w:val="0"/>
                <w:sz w:val="24"/>
                <w:szCs w:val="24"/>
                <w:lang w:val="en-GB" w:eastAsia="zh-CN"/>
              </w:rPr>
              <w:tab/>
            </w:r>
            <w:r>
              <w:rPr>
                <w:rFonts w:eastAsia="SimSun" w:hint="eastAsia"/>
                <w:sz w:val="24"/>
                <w:szCs w:val="24"/>
                <w:lang w:val="en-GB" w:eastAsia="zh-CN"/>
              </w:rPr>
              <w:t>核心预算下的资金</w:t>
            </w:r>
          </w:p>
          <w:p w14:paraId="0AE9A53B" w14:textId="77777777" w:rsidR="00561203" w:rsidRPr="00667D9C" w:rsidRDefault="00561203" w:rsidP="007A40B8">
            <w:pPr>
              <w:pStyle w:val="H56"/>
              <w:spacing w:before="0" w:after="0" w:line="240" w:lineRule="auto"/>
              <w:rPr>
                <w:rFonts w:eastAsia="SimSun" w:hint="eastAsia"/>
                <w:sz w:val="24"/>
                <w:szCs w:val="24"/>
                <w:lang w:eastAsia="zh-CN"/>
              </w:rPr>
            </w:pPr>
            <w:r w:rsidRPr="00667D9C">
              <w:rPr>
                <w:rFonts w:eastAsia="SimSun" w:hint="eastAsia"/>
                <w:sz w:val="24"/>
                <w:szCs w:val="24"/>
                <w:lang w:eastAsia="zh-CN"/>
              </w:rPr>
              <w:tab/>
            </w:r>
            <w:r w:rsidRPr="00667D9C">
              <w:rPr>
                <w:rFonts w:eastAsia="SimSun" w:hint="eastAsia"/>
                <w:sz w:val="24"/>
                <w:szCs w:val="24"/>
                <w:lang w:eastAsia="zh-CN"/>
              </w:rPr>
              <w:tab/>
            </w:r>
            <w:r>
              <w:rPr>
                <w:rFonts w:eastAsia="SimSun" w:hint="eastAsia"/>
                <w:sz w:val="24"/>
                <w:szCs w:val="24"/>
                <w:lang w:eastAsia="zh-CN"/>
              </w:rPr>
              <w:t>（美元）</w:t>
            </w:r>
          </w:p>
          <w:p w14:paraId="40746D39" w14:textId="77777777" w:rsidR="00561203" w:rsidRPr="00667D9C" w:rsidRDefault="00561203" w:rsidP="007A40B8">
            <w:pPr>
              <w:pStyle w:val="SingleTxt"/>
              <w:spacing w:before="0" w:after="0" w:line="240" w:lineRule="auto"/>
              <w:rPr>
                <w:rFonts w:eastAsia="SimSun" w:hint="eastAsia"/>
                <w:sz w:val="24"/>
                <w:szCs w:val="24"/>
                <w:lang w:eastAsia="zh-CN"/>
              </w:rPr>
            </w:pPr>
          </w:p>
          <w:tbl>
            <w:tblPr>
              <w:tblW w:w="6840" w:type="dxa"/>
              <w:tblInd w:w="1260" w:type="dxa"/>
              <w:tblLayout w:type="fixed"/>
              <w:tblCellMar>
                <w:left w:w="0" w:type="dxa"/>
                <w:right w:w="0" w:type="dxa"/>
              </w:tblCellMar>
              <w:tblLook w:val="0000" w:firstRow="0" w:lastRow="0" w:firstColumn="0" w:lastColumn="0" w:noHBand="0" w:noVBand="0"/>
            </w:tblPr>
            <w:tblGrid>
              <w:gridCol w:w="5490"/>
              <w:gridCol w:w="1350"/>
            </w:tblGrid>
            <w:tr w:rsidR="00561203" w:rsidRPr="00C32A87" w14:paraId="1FDF4769" w14:textId="77777777" w:rsidTr="007A40B8">
              <w:trPr>
                <w:trHeight w:hRule="exact" w:val="115"/>
                <w:tblHeader/>
              </w:trPr>
              <w:tc>
                <w:tcPr>
                  <w:tcW w:w="5490" w:type="dxa"/>
                  <w:tcBorders>
                    <w:top w:val="single" w:sz="4" w:space="0" w:color="auto"/>
                  </w:tcBorders>
                  <w:shd w:val="clear" w:color="auto" w:fill="auto"/>
                  <w:vAlign w:val="bottom"/>
                </w:tcPr>
                <w:p w14:paraId="4D8F04AA" w14:textId="77777777" w:rsidR="00561203" w:rsidRPr="00C32A87" w:rsidRDefault="00561203" w:rsidP="007A40B8">
                  <w:pPr>
                    <w:tabs>
                      <w:tab w:val="left" w:pos="288"/>
                      <w:tab w:val="left" w:pos="576"/>
                      <w:tab w:val="left" w:pos="864"/>
                      <w:tab w:val="left" w:pos="1152"/>
                    </w:tabs>
                    <w:ind w:right="40"/>
                    <w:rPr>
                      <w:rFonts w:hint="eastAsia"/>
                      <w:sz w:val="22"/>
                    </w:rPr>
                  </w:pPr>
                </w:p>
              </w:tc>
              <w:tc>
                <w:tcPr>
                  <w:tcW w:w="1350" w:type="dxa"/>
                  <w:tcBorders>
                    <w:top w:val="single" w:sz="4" w:space="0" w:color="auto"/>
                  </w:tcBorders>
                  <w:shd w:val="clear" w:color="auto" w:fill="auto"/>
                  <w:vAlign w:val="bottom"/>
                </w:tcPr>
                <w:p w14:paraId="02B2C940" w14:textId="77777777" w:rsidR="00561203" w:rsidRPr="00C32A87" w:rsidRDefault="00561203" w:rsidP="007A40B8">
                  <w:pPr>
                    <w:tabs>
                      <w:tab w:val="left" w:pos="288"/>
                      <w:tab w:val="left" w:pos="576"/>
                      <w:tab w:val="left" w:pos="864"/>
                      <w:tab w:val="left" w:pos="1152"/>
                    </w:tabs>
                    <w:ind w:left="144" w:right="40"/>
                    <w:jc w:val="right"/>
                    <w:rPr>
                      <w:rFonts w:hint="eastAsia"/>
                      <w:sz w:val="22"/>
                    </w:rPr>
                  </w:pPr>
                </w:p>
              </w:tc>
            </w:tr>
            <w:tr w:rsidR="00561203" w:rsidRPr="00C32A87" w14:paraId="6F7CCC05" w14:textId="77777777" w:rsidTr="007A40B8">
              <w:tc>
                <w:tcPr>
                  <w:tcW w:w="5490" w:type="dxa"/>
                  <w:shd w:val="clear" w:color="auto" w:fill="auto"/>
                  <w:vAlign w:val="bottom"/>
                </w:tcPr>
                <w:p w14:paraId="53C35299" w14:textId="77777777" w:rsidR="00561203" w:rsidRPr="00C32A87" w:rsidRDefault="00561203" w:rsidP="007A40B8">
                  <w:pPr>
                    <w:tabs>
                      <w:tab w:val="left" w:pos="288"/>
                      <w:tab w:val="left" w:pos="576"/>
                      <w:tab w:val="left" w:pos="864"/>
                      <w:tab w:val="left" w:pos="1152"/>
                      <w:tab w:val="left" w:pos="5655"/>
                    </w:tabs>
                    <w:ind w:right="40"/>
                    <w:rPr>
                      <w:rFonts w:hint="eastAsia"/>
                      <w:sz w:val="22"/>
                    </w:rPr>
                  </w:pPr>
                  <w:r w:rsidRPr="00C32A87">
                    <w:rPr>
                      <w:rFonts w:hint="eastAsia"/>
                      <w:sz w:val="22"/>
                    </w:rPr>
                    <w:t>2017-2018</w:t>
                  </w:r>
                  <w:r w:rsidRPr="00C32A87">
                    <w:rPr>
                      <w:rFonts w:hint="eastAsia"/>
                      <w:sz w:val="22"/>
                    </w:rPr>
                    <w:t>年核准核心预算</w:t>
                  </w:r>
                </w:p>
              </w:tc>
              <w:tc>
                <w:tcPr>
                  <w:tcW w:w="1350" w:type="dxa"/>
                  <w:shd w:val="clear" w:color="auto" w:fill="auto"/>
                  <w:vAlign w:val="bottom"/>
                </w:tcPr>
                <w:p w14:paraId="0744A50E" w14:textId="77777777" w:rsidR="00561203" w:rsidRPr="00C32A87" w:rsidRDefault="00561203" w:rsidP="007A40B8">
                  <w:pPr>
                    <w:tabs>
                      <w:tab w:val="left" w:pos="288"/>
                      <w:tab w:val="left" w:pos="576"/>
                      <w:tab w:val="left" w:pos="864"/>
                      <w:tab w:val="left" w:pos="1152"/>
                      <w:tab w:val="left" w:pos="5655"/>
                    </w:tabs>
                    <w:ind w:right="101"/>
                    <w:jc w:val="right"/>
                    <w:rPr>
                      <w:rFonts w:hint="eastAsia"/>
                      <w:sz w:val="22"/>
                    </w:rPr>
                  </w:pPr>
                  <w:r w:rsidRPr="00C32A87">
                    <w:rPr>
                      <w:rFonts w:hint="eastAsia"/>
                      <w:sz w:val="22"/>
                    </w:rPr>
                    <w:t>37 155 800</w:t>
                  </w:r>
                </w:p>
              </w:tc>
            </w:tr>
            <w:tr w:rsidR="00561203" w:rsidRPr="00C32A87" w14:paraId="71F0C66A" w14:textId="77777777" w:rsidTr="007A40B8">
              <w:tc>
                <w:tcPr>
                  <w:tcW w:w="5490" w:type="dxa"/>
                  <w:shd w:val="clear" w:color="auto" w:fill="auto"/>
                  <w:vAlign w:val="bottom"/>
                </w:tcPr>
                <w:p w14:paraId="21ABD607" w14:textId="77777777" w:rsidR="00561203" w:rsidRPr="00C32A87" w:rsidRDefault="00561203" w:rsidP="007A40B8">
                  <w:pPr>
                    <w:tabs>
                      <w:tab w:val="left" w:pos="288"/>
                      <w:tab w:val="left" w:pos="576"/>
                      <w:tab w:val="left" w:pos="864"/>
                      <w:tab w:val="left" w:pos="1152"/>
                      <w:tab w:val="left" w:pos="5655"/>
                    </w:tabs>
                    <w:ind w:right="40"/>
                    <w:rPr>
                      <w:rFonts w:hint="eastAsia"/>
                      <w:sz w:val="22"/>
                    </w:rPr>
                  </w:pPr>
                  <w:r w:rsidRPr="00C32A87">
                    <w:rPr>
                      <w:rFonts w:hint="eastAsia"/>
                      <w:sz w:val="22"/>
                    </w:rPr>
                    <w:t>2019-2020</w:t>
                  </w:r>
                  <w:r w:rsidRPr="00C32A87">
                    <w:rPr>
                      <w:rFonts w:hint="eastAsia"/>
                      <w:sz w:val="22"/>
                    </w:rPr>
                    <w:t>年提案</w:t>
                  </w:r>
                  <w:r w:rsidRPr="00C32A87">
                    <w:rPr>
                      <w:rFonts w:hint="eastAsia"/>
                      <w:sz w:val="22"/>
                    </w:rPr>
                    <w:t xml:space="preserve"> </w:t>
                  </w:r>
                  <w:r w:rsidRPr="00C32A87">
                    <w:rPr>
                      <w:rFonts w:hint="eastAsia"/>
                      <w:sz w:val="22"/>
                    </w:rPr>
                    <w:t>（设想</w:t>
                  </w:r>
                  <w:r w:rsidRPr="00C32A87">
                    <w:rPr>
                      <w:rFonts w:hint="eastAsia"/>
                      <w:sz w:val="22"/>
                    </w:rPr>
                    <w:t>1</w:t>
                  </w:r>
                  <w:r w:rsidRPr="00C32A87">
                    <w:rPr>
                      <w:rFonts w:hint="eastAsia"/>
                      <w:sz w:val="22"/>
                    </w:rPr>
                    <w:t>）</w:t>
                  </w:r>
                </w:p>
              </w:tc>
              <w:tc>
                <w:tcPr>
                  <w:tcW w:w="1350" w:type="dxa"/>
                  <w:shd w:val="clear" w:color="auto" w:fill="auto"/>
                  <w:vAlign w:val="bottom"/>
                </w:tcPr>
                <w:p w14:paraId="583E87E8" w14:textId="77777777" w:rsidR="00561203" w:rsidRPr="00C32A87" w:rsidRDefault="00561203" w:rsidP="007A40B8">
                  <w:pPr>
                    <w:tabs>
                      <w:tab w:val="left" w:pos="288"/>
                      <w:tab w:val="left" w:pos="576"/>
                      <w:tab w:val="left" w:pos="864"/>
                      <w:tab w:val="left" w:pos="1152"/>
                      <w:tab w:val="left" w:pos="5655"/>
                    </w:tabs>
                    <w:ind w:right="101"/>
                    <w:jc w:val="right"/>
                    <w:rPr>
                      <w:rFonts w:hint="eastAsia"/>
                      <w:sz w:val="22"/>
                    </w:rPr>
                  </w:pPr>
                  <w:r w:rsidRPr="00C32A87">
                    <w:rPr>
                      <w:rFonts w:hint="eastAsia"/>
                      <w:sz w:val="22"/>
                    </w:rPr>
                    <w:t xml:space="preserve">38 635 200 </w:t>
                  </w:r>
                </w:p>
              </w:tc>
            </w:tr>
            <w:tr w:rsidR="00561203" w:rsidRPr="00C32A87" w14:paraId="761F205B" w14:textId="77777777" w:rsidTr="007A40B8">
              <w:tc>
                <w:tcPr>
                  <w:tcW w:w="5490" w:type="dxa"/>
                  <w:shd w:val="clear" w:color="auto" w:fill="auto"/>
                  <w:vAlign w:val="bottom"/>
                </w:tcPr>
                <w:p w14:paraId="3CF8C95E" w14:textId="77777777" w:rsidR="00561203" w:rsidRPr="00C32A87" w:rsidRDefault="00561203" w:rsidP="007A40B8">
                  <w:pPr>
                    <w:tabs>
                      <w:tab w:val="left" w:pos="288"/>
                      <w:tab w:val="left" w:pos="576"/>
                      <w:tab w:val="left" w:pos="864"/>
                      <w:tab w:val="left" w:pos="1152"/>
                      <w:tab w:val="left" w:pos="5655"/>
                    </w:tabs>
                    <w:ind w:right="40"/>
                    <w:rPr>
                      <w:rFonts w:hint="eastAsia"/>
                      <w:sz w:val="22"/>
                    </w:rPr>
                  </w:pPr>
                  <w:r w:rsidRPr="00C32A87">
                    <w:rPr>
                      <w:rFonts w:hint="eastAsia"/>
                      <w:sz w:val="22"/>
                    </w:rPr>
                    <w:t>2019-2020</w:t>
                  </w:r>
                  <w:r w:rsidRPr="00C32A87">
                    <w:rPr>
                      <w:rFonts w:hint="eastAsia"/>
                      <w:sz w:val="22"/>
                    </w:rPr>
                    <w:t>年提案（设想</w:t>
                  </w:r>
                  <w:r w:rsidRPr="00C32A87">
                    <w:rPr>
                      <w:rFonts w:hint="eastAsia"/>
                      <w:sz w:val="22"/>
                    </w:rPr>
                    <w:t>2</w:t>
                  </w:r>
                  <w:r w:rsidRPr="00C32A87">
                    <w:rPr>
                      <w:rFonts w:hint="eastAsia"/>
                      <w:sz w:val="22"/>
                    </w:rPr>
                    <w:t>）</w:t>
                  </w:r>
                </w:p>
              </w:tc>
              <w:tc>
                <w:tcPr>
                  <w:tcW w:w="1350" w:type="dxa"/>
                  <w:shd w:val="clear" w:color="auto" w:fill="auto"/>
                  <w:vAlign w:val="bottom"/>
                </w:tcPr>
                <w:p w14:paraId="2F51F48A" w14:textId="77777777" w:rsidR="00561203" w:rsidRPr="00C32A87" w:rsidRDefault="00561203" w:rsidP="007A40B8">
                  <w:pPr>
                    <w:tabs>
                      <w:tab w:val="left" w:pos="288"/>
                      <w:tab w:val="left" w:pos="576"/>
                      <w:tab w:val="left" w:pos="864"/>
                      <w:tab w:val="left" w:pos="1152"/>
                      <w:tab w:val="left" w:pos="5655"/>
                    </w:tabs>
                    <w:ind w:right="101"/>
                    <w:jc w:val="right"/>
                    <w:rPr>
                      <w:rFonts w:hint="eastAsia"/>
                      <w:sz w:val="22"/>
                    </w:rPr>
                  </w:pPr>
                  <w:r w:rsidRPr="00C32A87">
                    <w:rPr>
                      <w:rFonts w:hint="eastAsia"/>
                      <w:sz w:val="22"/>
                    </w:rPr>
                    <w:t>37 913 200</w:t>
                  </w:r>
                </w:p>
              </w:tc>
            </w:tr>
            <w:tr w:rsidR="00561203" w:rsidRPr="00C32A87" w14:paraId="6A2CEFE7" w14:textId="77777777" w:rsidTr="007A40B8">
              <w:tc>
                <w:tcPr>
                  <w:tcW w:w="5490" w:type="dxa"/>
                  <w:tcBorders>
                    <w:bottom w:val="single" w:sz="12" w:space="0" w:color="auto"/>
                  </w:tcBorders>
                  <w:shd w:val="clear" w:color="auto" w:fill="auto"/>
                  <w:vAlign w:val="bottom"/>
                </w:tcPr>
                <w:p w14:paraId="2329352D" w14:textId="77777777" w:rsidR="00561203" w:rsidRPr="00C32A87" w:rsidRDefault="00561203" w:rsidP="007A40B8">
                  <w:pPr>
                    <w:tabs>
                      <w:tab w:val="left" w:pos="288"/>
                      <w:tab w:val="left" w:pos="576"/>
                      <w:tab w:val="left" w:pos="864"/>
                      <w:tab w:val="left" w:pos="1152"/>
                      <w:tab w:val="left" w:pos="5655"/>
                    </w:tabs>
                    <w:ind w:right="40"/>
                    <w:rPr>
                      <w:rFonts w:hint="eastAsia"/>
                      <w:sz w:val="22"/>
                    </w:rPr>
                  </w:pPr>
                  <w:r w:rsidRPr="00C32A87">
                    <w:rPr>
                      <w:rFonts w:hint="eastAsia"/>
                      <w:sz w:val="22"/>
                    </w:rPr>
                    <w:t>2019-2020</w:t>
                  </w:r>
                  <w:r w:rsidRPr="00C32A87">
                    <w:rPr>
                      <w:rFonts w:hint="eastAsia"/>
                      <w:sz w:val="22"/>
                    </w:rPr>
                    <w:t>年提案（设想</w:t>
                  </w:r>
                  <w:r w:rsidRPr="00C32A87">
                    <w:rPr>
                      <w:rFonts w:hint="eastAsia"/>
                      <w:sz w:val="22"/>
                    </w:rPr>
                    <w:t>3</w:t>
                  </w:r>
                  <w:r w:rsidRPr="00C32A87">
                    <w:rPr>
                      <w:rFonts w:hint="eastAsia"/>
                      <w:sz w:val="22"/>
                    </w:rPr>
                    <w:t>）</w:t>
                  </w:r>
                </w:p>
              </w:tc>
              <w:tc>
                <w:tcPr>
                  <w:tcW w:w="1350" w:type="dxa"/>
                  <w:tcBorders>
                    <w:bottom w:val="single" w:sz="12" w:space="0" w:color="auto"/>
                  </w:tcBorders>
                  <w:shd w:val="clear" w:color="auto" w:fill="auto"/>
                  <w:vAlign w:val="bottom"/>
                </w:tcPr>
                <w:p w14:paraId="7EE9CB65" w14:textId="77777777" w:rsidR="00561203" w:rsidRPr="00C32A87" w:rsidRDefault="00561203" w:rsidP="007A40B8">
                  <w:pPr>
                    <w:tabs>
                      <w:tab w:val="left" w:pos="288"/>
                      <w:tab w:val="left" w:pos="576"/>
                      <w:tab w:val="left" w:pos="864"/>
                      <w:tab w:val="left" w:pos="1152"/>
                      <w:tab w:val="left" w:pos="5655"/>
                    </w:tabs>
                    <w:ind w:right="101"/>
                    <w:jc w:val="right"/>
                    <w:rPr>
                      <w:rFonts w:hint="eastAsia"/>
                      <w:sz w:val="22"/>
                    </w:rPr>
                  </w:pPr>
                  <w:r w:rsidRPr="00C32A87">
                    <w:rPr>
                      <w:rFonts w:hint="eastAsia"/>
                      <w:sz w:val="22"/>
                    </w:rPr>
                    <w:t>37 131 700</w:t>
                  </w:r>
                </w:p>
              </w:tc>
            </w:tr>
          </w:tbl>
          <w:p w14:paraId="58FC67D4" w14:textId="77777777" w:rsidR="00561203" w:rsidRPr="00667D9C" w:rsidRDefault="00561203" w:rsidP="007A40B8">
            <w:pPr>
              <w:pStyle w:val="SingleTxt"/>
              <w:spacing w:before="0" w:after="0" w:line="240" w:lineRule="auto"/>
              <w:rPr>
                <w:rFonts w:eastAsia="SimSun" w:hint="eastAsia"/>
                <w:sz w:val="24"/>
                <w:szCs w:val="24"/>
                <w:lang w:eastAsia="zh-CN"/>
              </w:rPr>
            </w:pPr>
          </w:p>
          <w:p w14:paraId="662813F8" w14:textId="72129669" w:rsidR="00561203" w:rsidRPr="00667D9C" w:rsidRDefault="00561203" w:rsidP="007A40B8">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0" w:line="240" w:lineRule="auto"/>
              <w:ind w:left="1267" w:right="1260" w:hanging="1267"/>
              <w:rPr>
                <w:rFonts w:eastAsia="SimSun" w:hint="eastAsia"/>
                <w:sz w:val="24"/>
                <w:szCs w:val="24"/>
                <w:lang w:val="en-GB" w:eastAsia="zh-CN"/>
              </w:rPr>
            </w:pPr>
            <w:r w:rsidRPr="00667D9C">
              <w:rPr>
                <w:rFonts w:eastAsia="SimSun" w:hint="eastAsia"/>
                <w:b w:val="0"/>
                <w:sz w:val="24"/>
                <w:szCs w:val="24"/>
                <w:lang w:val="en-GB" w:eastAsia="zh-CN"/>
              </w:rPr>
              <w:tab/>
            </w:r>
            <w:r>
              <w:rPr>
                <w:rFonts w:eastAsia="SimSun" w:hint="eastAsia"/>
                <w:b w:val="0"/>
                <w:sz w:val="24"/>
                <w:szCs w:val="24"/>
                <w:lang w:val="en-GB" w:eastAsia="zh-CN"/>
              </w:rPr>
              <w:t>表</w:t>
            </w:r>
            <w:r w:rsidRPr="00667D9C">
              <w:rPr>
                <w:rFonts w:eastAsia="SimSun" w:hint="eastAsia"/>
                <w:b w:val="0"/>
                <w:sz w:val="24"/>
                <w:szCs w:val="24"/>
                <w:lang w:val="en-GB" w:eastAsia="zh-CN"/>
              </w:rPr>
              <w:t>2</w:t>
            </w:r>
            <w:r w:rsidR="00C51A80">
              <w:rPr>
                <w:rFonts w:eastAsia="SimSun" w:hint="eastAsia"/>
                <w:b w:val="0"/>
                <w:sz w:val="24"/>
                <w:szCs w:val="24"/>
                <w:lang w:val="en-GB" w:eastAsia="zh-CN"/>
              </w:rPr>
              <w:t>.</w:t>
            </w:r>
            <w:r w:rsidRPr="00667D9C">
              <w:rPr>
                <w:rFonts w:eastAsia="SimSun" w:hint="eastAsia"/>
                <w:b w:val="0"/>
                <w:sz w:val="24"/>
                <w:szCs w:val="24"/>
                <w:lang w:val="en-GB" w:eastAsia="zh-CN"/>
              </w:rPr>
              <w:tab/>
            </w:r>
            <w:r>
              <w:rPr>
                <w:rFonts w:eastAsia="SimSun" w:hint="eastAsia"/>
                <w:sz w:val="24"/>
                <w:szCs w:val="24"/>
                <w:lang w:val="en-GB" w:eastAsia="zh-CN"/>
              </w:rPr>
              <w:t>核心预算下的员额资源</w:t>
            </w:r>
          </w:p>
          <w:p w14:paraId="2A92F6C6" w14:textId="77777777" w:rsidR="00561203" w:rsidRPr="00667D9C" w:rsidRDefault="00561203" w:rsidP="007A40B8">
            <w:pPr>
              <w:pStyle w:val="SingleTxt"/>
              <w:spacing w:before="0" w:after="0" w:line="240" w:lineRule="auto"/>
              <w:rPr>
                <w:rFonts w:eastAsia="SimSun" w:hint="eastAsia"/>
                <w:sz w:val="24"/>
                <w:szCs w:val="24"/>
                <w:lang w:eastAsia="zh-CN"/>
              </w:rPr>
            </w:pPr>
          </w:p>
        </w:tc>
        <w:tc>
          <w:tcPr>
            <w:tcW w:w="711" w:type="dxa"/>
            <w:gridSpan w:val="2"/>
            <w:shd w:val="clear" w:color="auto" w:fill="auto"/>
            <w:vAlign w:val="bottom"/>
          </w:tcPr>
          <w:p w14:paraId="6311D010" w14:textId="77777777" w:rsidR="00561203" w:rsidRPr="00667D9C" w:rsidRDefault="00561203" w:rsidP="007A40B8">
            <w:pPr>
              <w:jc w:val="right"/>
              <w:rPr>
                <w:rFonts w:hint="eastAsia"/>
              </w:rPr>
            </w:pPr>
          </w:p>
        </w:tc>
      </w:tr>
      <w:tr w:rsidR="00561203" w:rsidRPr="00A35A1D" w14:paraId="2C07C1FE" w14:textId="77777777" w:rsidTr="007A40B8">
        <w:tblPrEx>
          <w:tblCellMar>
            <w:left w:w="108" w:type="dxa"/>
            <w:right w:w="108" w:type="dxa"/>
          </w:tblCellMar>
          <w:tblLook w:val="04A0" w:firstRow="1" w:lastRow="0" w:firstColumn="1" w:lastColumn="0" w:noHBand="0" w:noVBand="1"/>
        </w:tblPrEx>
        <w:trPr>
          <w:gridAfter w:val="1"/>
          <w:wAfter w:w="170" w:type="dxa"/>
          <w:cantSplit/>
        </w:trPr>
        <w:tc>
          <w:tcPr>
            <w:tcW w:w="3828" w:type="dxa"/>
            <w:tcBorders>
              <w:top w:val="single" w:sz="8" w:space="0" w:color="auto"/>
              <w:left w:val="nil"/>
              <w:bottom w:val="single" w:sz="12" w:space="0" w:color="auto"/>
              <w:right w:val="nil"/>
            </w:tcBorders>
            <w:shd w:val="clear" w:color="auto" w:fill="auto"/>
            <w:vAlign w:val="center"/>
            <w:hideMark/>
          </w:tcPr>
          <w:p w14:paraId="52AD0A4E" w14:textId="77777777" w:rsidR="00561203" w:rsidRPr="00C32A87" w:rsidRDefault="00561203" w:rsidP="007A40B8">
            <w:pPr>
              <w:jc w:val="left"/>
              <w:rPr>
                <w:rFonts w:ascii="KaiTi" w:eastAsia="KaiTi" w:hAnsi="KaiTi" w:hint="eastAsia"/>
                <w:iCs/>
                <w:color w:val="000000"/>
                <w:sz w:val="22"/>
                <w:szCs w:val="22"/>
              </w:rPr>
            </w:pPr>
          </w:p>
        </w:tc>
        <w:tc>
          <w:tcPr>
            <w:tcW w:w="992" w:type="dxa"/>
            <w:tcBorders>
              <w:top w:val="single" w:sz="8" w:space="0" w:color="auto"/>
              <w:left w:val="nil"/>
              <w:bottom w:val="single" w:sz="12" w:space="0" w:color="auto"/>
              <w:right w:val="nil"/>
            </w:tcBorders>
            <w:shd w:val="clear" w:color="auto" w:fill="auto"/>
            <w:vAlign w:val="center"/>
            <w:hideMark/>
          </w:tcPr>
          <w:p w14:paraId="5371311F" w14:textId="77777777" w:rsidR="00561203" w:rsidRPr="00C32A87" w:rsidRDefault="00561203" w:rsidP="007A40B8">
            <w:pPr>
              <w:jc w:val="left"/>
              <w:rPr>
                <w:rFonts w:ascii="KaiTi" w:eastAsia="KaiTi" w:hAnsi="KaiTi" w:hint="eastAsia"/>
                <w:iCs/>
                <w:color w:val="000000"/>
                <w:sz w:val="22"/>
                <w:szCs w:val="22"/>
              </w:rPr>
            </w:pPr>
            <w:r w:rsidRPr="00C32A87">
              <w:rPr>
                <w:rFonts w:ascii="KaiTi" w:eastAsia="KaiTi" w:hAnsi="KaiTi" w:hint="eastAsia"/>
                <w:iCs/>
                <w:color w:val="000000"/>
                <w:sz w:val="22"/>
                <w:szCs w:val="22"/>
              </w:rPr>
              <w:t xml:space="preserve">数目    </w:t>
            </w:r>
          </w:p>
        </w:tc>
        <w:tc>
          <w:tcPr>
            <w:tcW w:w="4536" w:type="dxa"/>
            <w:gridSpan w:val="2"/>
            <w:tcBorders>
              <w:top w:val="single" w:sz="8" w:space="0" w:color="auto"/>
              <w:left w:val="nil"/>
              <w:bottom w:val="single" w:sz="12" w:space="0" w:color="auto"/>
              <w:right w:val="nil"/>
            </w:tcBorders>
            <w:shd w:val="clear" w:color="auto" w:fill="auto"/>
            <w:vAlign w:val="center"/>
            <w:hideMark/>
          </w:tcPr>
          <w:p w14:paraId="3876437C" w14:textId="77777777" w:rsidR="00561203" w:rsidRPr="00C32A87" w:rsidRDefault="00561203" w:rsidP="007A40B8">
            <w:pPr>
              <w:ind w:left="-112" w:right="-103" w:firstLine="112"/>
              <w:jc w:val="left"/>
              <w:rPr>
                <w:rFonts w:ascii="KaiTi" w:eastAsia="KaiTi" w:hAnsi="KaiTi" w:hint="eastAsia"/>
                <w:iCs/>
                <w:color w:val="000000"/>
                <w:sz w:val="22"/>
                <w:szCs w:val="22"/>
              </w:rPr>
            </w:pPr>
            <w:r w:rsidRPr="00C32A87">
              <w:rPr>
                <w:rFonts w:ascii="KaiTi" w:eastAsia="KaiTi" w:hAnsi="KaiTi" w:hint="eastAsia"/>
                <w:iCs/>
                <w:color w:val="000000"/>
                <w:sz w:val="22"/>
                <w:szCs w:val="22"/>
              </w:rPr>
              <w:t>级别</w:t>
            </w:r>
          </w:p>
        </w:tc>
      </w:tr>
      <w:tr w:rsidR="00561203" w:rsidRPr="00A35A1D" w14:paraId="507F72D5" w14:textId="77777777" w:rsidTr="007A40B8">
        <w:tblPrEx>
          <w:tblCellMar>
            <w:left w:w="108" w:type="dxa"/>
            <w:right w:w="108" w:type="dxa"/>
          </w:tblCellMar>
          <w:tblLook w:val="04A0" w:firstRow="1" w:lastRow="0" w:firstColumn="1" w:lastColumn="0" w:noHBand="0" w:noVBand="1"/>
        </w:tblPrEx>
        <w:trPr>
          <w:gridAfter w:val="1"/>
          <w:wAfter w:w="170" w:type="dxa"/>
          <w:cantSplit/>
        </w:trPr>
        <w:tc>
          <w:tcPr>
            <w:tcW w:w="3828" w:type="dxa"/>
            <w:tcBorders>
              <w:top w:val="nil"/>
              <w:left w:val="nil"/>
              <w:bottom w:val="nil"/>
              <w:right w:val="nil"/>
            </w:tcBorders>
            <w:shd w:val="clear" w:color="auto" w:fill="auto"/>
            <w:vAlign w:val="center"/>
            <w:hideMark/>
          </w:tcPr>
          <w:p w14:paraId="40A9EDDD" w14:textId="77777777" w:rsidR="00561203" w:rsidRPr="00C32A87" w:rsidRDefault="00561203" w:rsidP="007A40B8">
            <w:pPr>
              <w:jc w:val="left"/>
              <w:rPr>
                <w:rFonts w:ascii="KaiTi" w:eastAsia="KaiTi" w:hAnsi="KaiTi" w:hint="eastAsia"/>
                <w:iCs/>
                <w:sz w:val="22"/>
                <w:szCs w:val="22"/>
              </w:rPr>
            </w:pPr>
            <w:r w:rsidRPr="00C32A87">
              <w:rPr>
                <w:rFonts w:ascii="KaiTi" w:eastAsia="KaiTi" w:hAnsi="KaiTi" w:hint="eastAsia"/>
                <w:iCs/>
                <w:sz w:val="22"/>
                <w:szCs w:val="22"/>
              </w:rPr>
              <w:t>核心预算</w:t>
            </w:r>
          </w:p>
        </w:tc>
        <w:tc>
          <w:tcPr>
            <w:tcW w:w="992" w:type="dxa"/>
            <w:tcBorders>
              <w:top w:val="nil"/>
              <w:left w:val="nil"/>
              <w:bottom w:val="nil"/>
              <w:right w:val="nil"/>
            </w:tcBorders>
            <w:shd w:val="clear" w:color="auto" w:fill="auto"/>
            <w:vAlign w:val="center"/>
            <w:hideMark/>
          </w:tcPr>
          <w:p w14:paraId="521700CA" w14:textId="77777777" w:rsidR="00561203" w:rsidRPr="00C32A87" w:rsidRDefault="00561203" w:rsidP="007A40B8">
            <w:pPr>
              <w:jc w:val="left"/>
              <w:rPr>
                <w:rFonts w:ascii="KaiTi" w:eastAsia="KaiTi" w:hAnsi="KaiTi" w:hint="eastAsia"/>
                <w:iCs/>
                <w:sz w:val="22"/>
                <w:szCs w:val="22"/>
              </w:rPr>
            </w:pPr>
          </w:p>
        </w:tc>
        <w:tc>
          <w:tcPr>
            <w:tcW w:w="4536" w:type="dxa"/>
            <w:gridSpan w:val="2"/>
            <w:tcBorders>
              <w:top w:val="nil"/>
              <w:left w:val="nil"/>
              <w:bottom w:val="nil"/>
              <w:right w:val="nil"/>
            </w:tcBorders>
            <w:shd w:val="clear" w:color="auto" w:fill="auto"/>
            <w:vAlign w:val="center"/>
            <w:hideMark/>
          </w:tcPr>
          <w:p w14:paraId="5786267D" w14:textId="77777777" w:rsidR="00561203" w:rsidRPr="00C32A87" w:rsidRDefault="00561203" w:rsidP="007A40B8">
            <w:pPr>
              <w:jc w:val="left"/>
              <w:rPr>
                <w:rFonts w:ascii="KaiTi" w:eastAsia="KaiTi" w:hAnsi="KaiTi" w:hint="eastAsia"/>
                <w:sz w:val="22"/>
                <w:szCs w:val="22"/>
              </w:rPr>
            </w:pPr>
          </w:p>
        </w:tc>
      </w:tr>
      <w:tr w:rsidR="00561203" w:rsidRPr="00A35A1D" w14:paraId="03F212B4" w14:textId="77777777" w:rsidTr="007A40B8">
        <w:tblPrEx>
          <w:tblCellMar>
            <w:left w:w="108" w:type="dxa"/>
            <w:right w:w="108" w:type="dxa"/>
          </w:tblCellMar>
          <w:tblLook w:val="04A0" w:firstRow="1" w:lastRow="0" w:firstColumn="1" w:lastColumn="0" w:noHBand="0" w:noVBand="1"/>
        </w:tblPrEx>
        <w:trPr>
          <w:gridAfter w:val="1"/>
          <w:wAfter w:w="170" w:type="dxa"/>
          <w:cantSplit/>
        </w:trPr>
        <w:tc>
          <w:tcPr>
            <w:tcW w:w="3828" w:type="dxa"/>
            <w:tcBorders>
              <w:top w:val="nil"/>
              <w:left w:val="nil"/>
              <w:bottom w:val="nil"/>
              <w:right w:val="nil"/>
            </w:tcBorders>
            <w:shd w:val="clear" w:color="auto" w:fill="auto"/>
            <w:vAlign w:val="center"/>
            <w:hideMark/>
          </w:tcPr>
          <w:p w14:paraId="44654506" w14:textId="77777777" w:rsidR="00561203" w:rsidRPr="00C32A87" w:rsidRDefault="00561203" w:rsidP="007A40B8">
            <w:pPr>
              <w:jc w:val="left"/>
              <w:rPr>
                <w:rFonts w:hint="eastAsia"/>
                <w:sz w:val="22"/>
                <w:szCs w:val="22"/>
              </w:rPr>
            </w:pPr>
            <w:r w:rsidRPr="00C32A87">
              <w:rPr>
                <w:rFonts w:hint="eastAsia"/>
                <w:sz w:val="22"/>
                <w:szCs w:val="22"/>
              </w:rPr>
              <w:t>2017-2018</w:t>
            </w:r>
            <w:r w:rsidRPr="00C32A87">
              <w:rPr>
                <w:rFonts w:hint="eastAsia"/>
                <w:sz w:val="22"/>
                <w:szCs w:val="22"/>
              </w:rPr>
              <w:t>年两年期核准数</w:t>
            </w:r>
          </w:p>
        </w:tc>
        <w:tc>
          <w:tcPr>
            <w:tcW w:w="992" w:type="dxa"/>
            <w:tcBorders>
              <w:top w:val="nil"/>
              <w:left w:val="nil"/>
              <w:bottom w:val="nil"/>
              <w:right w:val="nil"/>
            </w:tcBorders>
            <w:shd w:val="clear" w:color="auto" w:fill="auto"/>
            <w:vAlign w:val="center"/>
            <w:hideMark/>
          </w:tcPr>
          <w:p w14:paraId="7C15C361" w14:textId="77777777" w:rsidR="00561203" w:rsidRPr="00C32A87" w:rsidRDefault="00561203" w:rsidP="007A40B8">
            <w:pPr>
              <w:jc w:val="left"/>
              <w:rPr>
                <w:rFonts w:hint="eastAsia"/>
                <w:sz w:val="22"/>
                <w:szCs w:val="22"/>
              </w:rPr>
            </w:pPr>
            <w:r w:rsidRPr="00C32A87">
              <w:rPr>
                <w:rFonts w:hint="eastAsia"/>
                <w:sz w:val="22"/>
                <w:szCs w:val="22"/>
              </w:rPr>
              <w:t>78</w:t>
            </w:r>
          </w:p>
        </w:tc>
        <w:tc>
          <w:tcPr>
            <w:tcW w:w="4536" w:type="dxa"/>
            <w:gridSpan w:val="2"/>
            <w:tcBorders>
              <w:top w:val="nil"/>
              <w:left w:val="nil"/>
              <w:bottom w:val="nil"/>
              <w:right w:val="nil"/>
            </w:tcBorders>
            <w:shd w:val="clear" w:color="auto" w:fill="auto"/>
            <w:vAlign w:val="center"/>
            <w:hideMark/>
          </w:tcPr>
          <w:p w14:paraId="69F55606" w14:textId="77777777" w:rsidR="00561203" w:rsidRPr="00C32A87" w:rsidRDefault="00561203" w:rsidP="007A40B8">
            <w:pPr>
              <w:jc w:val="left"/>
              <w:rPr>
                <w:rFonts w:hint="eastAsia"/>
                <w:sz w:val="22"/>
                <w:szCs w:val="22"/>
              </w:rPr>
            </w:pPr>
            <w:r w:rsidRPr="00C32A87">
              <w:rPr>
                <w:rFonts w:hint="eastAsia"/>
                <w:sz w:val="22"/>
                <w:szCs w:val="22"/>
              </w:rPr>
              <w:t>1</w:t>
            </w:r>
            <w:r w:rsidRPr="00C32A87">
              <w:rPr>
                <w:rFonts w:hint="eastAsia"/>
                <w:sz w:val="22"/>
                <w:szCs w:val="22"/>
              </w:rPr>
              <w:t>个</w:t>
            </w:r>
            <w:r w:rsidRPr="00C32A87">
              <w:rPr>
                <w:rFonts w:hint="eastAsia"/>
                <w:sz w:val="22"/>
                <w:szCs w:val="22"/>
              </w:rPr>
              <w:t>ASG</w:t>
            </w:r>
            <w:r w:rsidRPr="00C32A87">
              <w:rPr>
                <w:rFonts w:hint="eastAsia"/>
                <w:sz w:val="22"/>
                <w:szCs w:val="22"/>
              </w:rPr>
              <w:t>、</w:t>
            </w:r>
            <w:r w:rsidRPr="00C32A87">
              <w:rPr>
                <w:rFonts w:hint="eastAsia"/>
                <w:sz w:val="22"/>
                <w:szCs w:val="22"/>
              </w:rPr>
              <w:t>4</w:t>
            </w:r>
            <w:r w:rsidRPr="00C32A87">
              <w:rPr>
                <w:rFonts w:hint="eastAsia"/>
                <w:sz w:val="22"/>
                <w:szCs w:val="22"/>
              </w:rPr>
              <w:t>个</w:t>
            </w:r>
            <w:r w:rsidRPr="00C32A87">
              <w:rPr>
                <w:rFonts w:hint="eastAsia"/>
                <w:sz w:val="22"/>
                <w:szCs w:val="22"/>
              </w:rPr>
              <w:t>D-1</w:t>
            </w:r>
            <w:r w:rsidRPr="00C32A87">
              <w:rPr>
                <w:rFonts w:hint="eastAsia"/>
                <w:sz w:val="22"/>
                <w:szCs w:val="22"/>
              </w:rPr>
              <w:t>、</w:t>
            </w:r>
            <w:r w:rsidRPr="00C32A87">
              <w:rPr>
                <w:rFonts w:hint="eastAsia"/>
                <w:sz w:val="22"/>
                <w:szCs w:val="22"/>
              </w:rPr>
              <w:t>10</w:t>
            </w:r>
            <w:r w:rsidRPr="00C32A87">
              <w:rPr>
                <w:rFonts w:hint="eastAsia"/>
                <w:sz w:val="22"/>
                <w:szCs w:val="22"/>
              </w:rPr>
              <w:t>个</w:t>
            </w:r>
            <w:r w:rsidRPr="00C32A87">
              <w:rPr>
                <w:rFonts w:hint="eastAsia"/>
                <w:sz w:val="22"/>
                <w:szCs w:val="22"/>
              </w:rPr>
              <w:t>P-5</w:t>
            </w:r>
            <w:r w:rsidRPr="00C32A87">
              <w:rPr>
                <w:rFonts w:hint="eastAsia"/>
                <w:sz w:val="22"/>
                <w:szCs w:val="22"/>
              </w:rPr>
              <w:t>、</w:t>
            </w:r>
            <w:r w:rsidRPr="00C32A87">
              <w:rPr>
                <w:rFonts w:hint="eastAsia"/>
                <w:sz w:val="22"/>
                <w:szCs w:val="22"/>
              </w:rPr>
              <w:t>12</w:t>
            </w:r>
            <w:r w:rsidRPr="00C32A87">
              <w:rPr>
                <w:rFonts w:hint="eastAsia"/>
                <w:sz w:val="22"/>
                <w:szCs w:val="22"/>
              </w:rPr>
              <w:t>个</w:t>
            </w:r>
            <w:r w:rsidRPr="00C32A87">
              <w:rPr>
                <w:rFonts w:hint="eastAsia"/>
                <w:sz w:val="22"/>
                <w:szCs w:val="22"/>
              </w:rPr>
              <w:t>P-4</w:t>
            </w:r>
            <w:r w:rsidRPr="00C32A87">
              <w:rPr>
                <w:rFonts w:hint="eastAsia"/>
                <w:sz w:val="22"/>
                <w:szCs w:val="22"/>
              </w:rPr>
              <w:t>、</w:t>
            </w:r>
            <w:r w:rsidRPr="00C32A87">
              <w:rPr>
                <w:rFonts w:hint="eastAsia"/>
                <w:sz w:val="22"/>
                <w:szCs w:val="22"/>
              </w:rPr>
              <w:t>12</w:t>
            </w:r>
            <w:r w:rsidRPr="00C32A87">
              <w:rPr>
                <w:rFonts w:hint="eastAsia"/>
                <w:sz w:val="22"/>
                <w:szCs w:val="22"/>
              </w:rPr>
              <w:t>个</w:t>
            </w:r>
            <w:r w:rsidRPr="00C32A87">
              <w:rPr>
                <w:rFonts w:hint="eastAsia"/>
                <w:sz w:val="22"/>
                <w:szCs w:val="22"/>
              </w:rPr>
              <w:t>P-3</w:t>
            </w:r>
            <w:r w:rsidRPr="00C32A87">
              <w:rPr>
                <w:rFonts w:hint="eastAsia"/>
                <w:sz w:val="22"/>
                <w:szCs w:val="22"/>
              </w:rPr>
              <w:t>、</w:t>
            </w:r>
            <w:r w:rsidRPr="00C32A87">
              <w:rPr>
                <w:rFonts w:hint="eastAsia"/>
                <w:sz w:val="22"/>
                <w:szCs w:val="22"/>
              </w:rPr>
              <w:t>10</w:t>
            </w:r>
            <w:r w:rsidRPr="00C32A87">
              <w:rPr>
                <w:rFonts w:hint="eastAsia"/>
                <w:sz w:val="22"/>
                <w:szCs w:val="22"/>
              </w:rPr>
              <w:t>个</w:t>
            </w:r>
            <w:r w:rsidRPr="00C32A87">
              <w:rPr>
                <w:rFonts w:hint="eastAsia"/>
                <w:sz w:val="22"/>
                <w:szCs w:val="22"/>
              </w:rPr>
              <w:t>P-2/1</w:t>
            </w:r>
            <w:r w:rsidRPr="00C32A87">
              <w:rPr>
                <w:rFonts w:hint="eastAsia"/>
                <w:sz w:val="22"/>
                <w:szCs w:val="22"/>
              </w:rPr>
              <w:t>、</w:t>
            </w:r>
            <w:r w:rsidRPr="00C32A87">
              <w:rPr>
                <w:rFonts w:hint="eastAsia"/>
                <w:sz w:val="22"/>
                <w:szCs w:val="22"/>
              </w:rPr>
              <w:t>29</w:t>
            </w:r>
            <w:r w:rsidRPr="00C32A87">
              <w:rPr>
                <w:rFonts w:hint="eastAsia"/>
                <w:sz w:val="22"/>
                <w:szCs w:val="22"/>
              </w:rPr>
              <w:t>个</w:t>
            </w:r>
            <w:r w:rsidRPr="00C32A87">
              <w:rPr>
                <w:rFonts w:hint="eastAsia"/>
                <w:sz w:val="22"/>
                <w:szCs w:val="22"/>
              </w:rPr>
              <w:t>GS</w:t>
            </w:r>
          </w:p>
        </w:tc>
      </w:tr>
      <w:tr w:rsidR="00561203" w:rsidRPr="00A35A1D" w14:paraId="16A3C57F" w14:textId="77777777" w:rsidTr="007A40B8">
        <w:tblPrEx>
          <w:tblCellMar>
            <w:left w:w="108" w:type="dxa"/>
            <w:right w:w="108" w:type="dxa"/>
          </w:tblCellMar>
          <w:tblLook w:val="04A0" w:firstRow="1" w:lastRow="0" w:firstColumn="1" w:lastColumn="0" w:noHBand="0" w:noVBand="1"/>
        </w:tblPrEx>
        <w:trPr>
          <w:gridAfter w:val="1"/>
          <w:wAfter w:w="170" w:type="dxa"/>
          <w:cantSplit/>
        </w:trPr>
        <w:tc>
          <w:tcPr>
            <w:tcW w:w="3828" w:type="dxa"/>
            <w:tcBorders>
              <w:top w:val="nil"/>
              <w:left w:val="nil"/>
              <w:bottom w:val="nil"/>
              <w:right w:val="nil"/>
            </w:tcBorders>
            <w:shd w:val="clear" w:color="auto" w:fill="auto"/>
            <w:vAlign w:val="center"/>
            <w:hideMark/>
          </w:tcPr>
          <w:p w14:paraId="78C433CB" w14:textId="77777777" w:rsidR="00561203" w:rsidRPr="00C32A87" w:rsidRDefault="00561203" w:rsidP="007A40B8">
            <w:pPr>
              <w:jc w:val="left"/>
              <w:rPr>
                <w:rFonts w:hint="eastAsia"/>
                <w:sz w:val="22"/>
                <w:szCs w:val="22"/>
              </w:rPr>
            </w:pPr>
            <w:r w:rsidRPr="00C32A87">
              <w:rPr>
                <w:rFonts w:hint="eastAsia"/>
                <w:sz w:val="22"/>
                <w:szCs w:val="22"/>
              </w:rPr>
              <w:t>2019-2020</w:t>
            </w:r>
            <w:r w:rsidRPr="00C32A87">
              <w:rPr>
                <w:rFonts w:hint="eastAsia"/>
                <w:sz w:val="22"/>
                <w:szCs w:val="22"/>
              </w:rPr>
              <w:t>年两年期建议数（设想</w:t>
            </w:r>
            <w:r w:rsidRPr="00C32A87">
              <w:rPr>
                <w:rFonts w:hint="eastAsia"/>
                <w:sz w:val="22"/>
                <w:szCs w:val="22"/>
              </w:rPr>
              <w:t>1</w:t>
            </w:r>
            <w:r w:rsidRPr="00C32A87">
              <w:rPr>
                <w:rFonts w:hint="eastAsia"/>
                <w:sz w:val="22"/>
                <w:szCs w:val="22"/>
              </w:rPr>
              <w:t>）</w:t>
            </w:r>
          </w:p>
        </w:tc>
        <w:tc>
          <w:tcPr>
            <w:tcW w:w="992" w:type="dxa"/>
            <w:tcBorders>
              <w:top w:val="nil"/>
              <w:left w:val="nil"/>
              <w:bottom w:val="nil"/>
              <w:right w:val="nil"/>
            </w:tcBorders>
            <w:shd w:val="clear" w:color="auto" w:fill="auto"/>
            <w:vAlign w:val="center"/>
            <w:hideMark/>
          </w:tcPr>
          <w:p w14:paraId="1A03D9A0" w14:textId="77777777" w:rsidR="00561203" w:rsidRPr="00C32A87" w:rsidRDefault="00561203" w:rsidP="007A40B8">
            <w:pPr>
              <w:jc w:val="left"/>
              <w:rPr>
                <w:rFonts w:hint="eastAsia"/>
                <w:sz w:val="22"/>
                <w:szCs w:val="22"/>
              </w:rPr>
            </w:pPr>
            <w:r w:rsidRPr="00C32A87">
              <w:rPr>
                <w:rFonts w:hint="eastAsia"/>
                <w:sz w:val="22"/>
                <w:szCs w:val="22"/>
              </w:rPr>
              <w:t>87</w:t>
            </w:r>
          </w:p>
        </w:tc>
        <w:tc>
          <w:tcPr>
            <w:tcW w:w="4536" w:type="dxa"/>
            <w:gridSpan w:val="2"/>
            <w:tcBorders>
              <w:top w:val="nil"/>
              <w:left w:val="nil"/>
              <w:bottom w:val="nil"/>
              <w:right w:val="nil"/>
            </w:tcBorders>
            <w:shd w:val="clear" w:color="auto" w:fill="auto"/>
            <w:vAlign w:val="center"/>
            <w:hideMark/>
          </w:tcPr>
          <w:p w14:paraId="20C091BD" w14:textId="77777777" w:rsidR="00561203" w:rsidRPr="00C32A87" w:rsidRDefault="00561203" w:rsidP="007A40B8">
            <w:pPr>
              <w:jc w:val="left"/>
              <w:rPr>
                <w:rFonts w:hint="eastAsia"/>
                <w:sz w:val="22"/>
                <w:szCs w:val="22"/>
              </w:rPr>
            </w:pPr>
            <w:r w:rsidRPr="00C32A87">
              <w:rPr>
                <w:rFonts w:hint="eastAsia"/>
                <w:sz w:val="22"/>
                <w:szCs w:val="22"/>
              </w:rPr>
              <w:t>1</w:t>
            </w:r>
            <w:r w:rsidRPr="00C32A87">
              <w:rPr>
                <w:rFonts w:hint="eastAsia"/>
                <w:sz w:val="22"/>
                <w:szCs w:val="22"/>
              </w:rPr>
              <w:t>个</w:t>
            </w:r>
            <w:r w:rsidRPr="00C32A87">
              <w:rPr>
                <w:rFonts w:hint="eastAsia"/>
                <w:sz w:val="22"/>
                <w:szCs w:val="22"/>
              </w:rPr>
              <w:t>ASG</w:t>
            </w:r>
            <w:r w:rsidRPr="00C32A87">
              <w:rPr>
                <w:rFonts w:hint="eastAsia"/>
                <w:sz w:val="22"/>
                <w:szCs w:val="22"/>
              </w:rPr>
              <w:t>、</w:t>
            </w:r>
            <w:r w:rsidRPr="00C32A87">
              <w:rPr>
                <w:rFonts w:hint="eastAsia"/>
                <w:sz w:val="22"/>
                <w:szCs w:val="22"/>
              </w:rPr>
              <w:t>1</w:t>
            </w:r>
            <w:r w:rsidRPr="00C32A87">
              <w:rPr>
                <w:rFonts w:hint="eastAsia"/>
                <w:sz w:val="22"/>
                <w:szCs w:val="22"/>
              </w:rPr>
              <w:t>个</w:t>
            </w:r>
            <w:r w:rsidRPr="00C32A87">
              <w:rPr>
                <w:rFonts w:hint="eastAsia"/>
                <w:sz w:val="22"/>
                <w:szCs w:val="22"/>
              </w:rPr>
              <w:t>D-2</w:t>
            </w:r>
            <w:r w:rsidRPr="00C32A87">
              <w:rPr>
                <w:rFonts w:hint="eastAsia"/>
                <w:sz w:val="22"/>
                <w:szCs w:val="22"/>
              </w:rPr>
              <w:t>、</w:t>
            </w:r>
            <w:r w:rsidRPr="00C32A87">
              <w:rPr>
                <w:rFonts w:hint="eastAsia"/>
                <w:sz w:val="22"/>
                <w:szCs w:val="22"/>
              </w:rPr>
              <w:t>3</w:t>
            </w:r>
            <w:r w:rsidRPr="00C32A87">
              <w:rPr>
                <w:rFonts w:hint="eastAsia"/>
                <w:sz w:val="22"/>
                <w:szCs w:val="22"/>
              </w:rPr>
              <w:t>个</w:t>
            </w:r>
            <w:r w:rsidRPr="00C32A87">
              <w:rPr>
                <w:rFonts w:hint="eastAsia"/>
                <w:sz w:val="22"/>
                <w:szCs w:val="22"/>
              </w:rPr>
              <w:t>D-1</w:t>
            </w:r>
            <w:r w:rsidRPr="00C32A87">
              <w:rPr>
                <w:rFonts w:hint="eastAsia"/>
                <w:sz w:val="22"/>
                <w:szCs w:val="22"/>
              </w:rPr>
              <w:t>、</w:t>
            </w:r>
            <w:r w:rsidRPr="00C32A87">
              <w:rPr>
                <w:rFonts w:hint="eastAsia"/>
                <w:sz w:val="22"/>
                <w:szCs w:val="22"/>
              </w:rPr>
              <w:t>12</w:t>
            </w:r>
            <w:r w:rsidRPr="00C32A87">
              <w:rPr>
                <w:rFonts w:hint="eastAsia"/>
                <w:sz w:val="22"/>
                <w:szCs w:val="22"/>
              </w:rPr>
              <w:t>个</w:t>
            </w:r>
            <w:r w:rsidRPr="00C32A87">
              <w:rPr>
                <w:rFonts w:hint="eastAsia"/>
                <w:sz w:val="22"/>
                <w:szCs w:val="22"/>
              </w:rPr>
              <w:t>P-5</w:t>
            </w:r>
            <w:r w:rsidRPr="00C32A87">
              <w:rPr>
                <w:rFonts w:hint="eastAsia"/>
                <w:sz w:val="22"/>
                <w:szCs w:val="22"/>
              </w:rPr>
              <w:t>、</w:t>
            </w:r>
            <w:r w:rsidRPr="00C32A87">
              <w:rPr>
                <w:rFonts w:hint="eastAsia"/>
                <w:sz w:val="22"/>
                <w:szCs w:val="22"/>
              </w:rPr>
              <w:t>15</w:t>
            </w:r>
            <w:r w:rsidRPr="00C32A87">
              <w:rPr>
                <w:rFonts w:hint="eastAsia"/>
                <w:sz w:val="22"/>
                <w:szCs w:val="22"/>
              </w:rPr>
              <w:t>个</w:t>
            </w:r>
            <w:r w:rsidRPr="00C32A87">
              <w:rPr>
                <w:rFonts w:hint="eastAsia"/>
                <w:sz w:val="22"/>
                <w:szCs w:val="22"/>
              </w:rPr>
              <w:t>P-4</w:t>
            </w:r>
            <w:r w:rsidRPr="00C32A87">
              <w:rPr>
                <w:rFonts w:hint="eastAsia"/>
                <w:sz w:val="22"/>
                <w:szCs w:val="22"/>
              </w:rPr>
              <w:t>、</w:t>
            </w:r>
            <w:r w:rsidRPr="00C32A87">
              <w:rPr>
                <w:rFonts w:hint="eastAsia"/>
                <w:sz w:val="22"/>
                <w:szCs w:val="22"/>
              </w:rPr>
              <w:t>15</w:t>
            </w:r>
            <w:r w:rsidRPr="00C32A87">
              <w:rPr>
                <w:rFonts w:hint="eastAsia"/>
                <w:sz w:val="22"/>
                <w:szCs w:val="22"/>
              </w:rPr>
              <w:t>个</w:t>
            </w:r>
            <w:r w:rsidRPr="00C32A87">
              <w:rPr>
                <w:rFonts w:hint="eastAsia"/>
                <w:sz w:val="22"/>
                <w:szCs w:val="22"/>
              </w:rPr>
              <w:t>P-3</w:t>
            </w:r>
            <w:r w:rsidRPr="00C32A87">
              <w:rPr>
                <w:rFonts w:hint="eastAsia"/>
                <w:sz w:val="22"/>
                <w:szCs w:val="22"/>
              </w:rPr>
              <w:t>、</w:t>
            </w:r>
            <w:r w:rsidRPr="00C32A87">
              <w:rPr>
                <w:rFonts w:hint="eastAsia"/>
                <w:sz w:val="22"/>
                <w:szCs w:val="22"/>
              </w:rPr>
              <w:t>9</w:t>
            </w:r>
            <w:r w:rsidRPr="00C32A87">
              <w:rPr>
                <w:rFonts w:hint="eastAsia"/>
                <w:sz w:val="22"/>
                <w:szCs w:val="22"/>
              </w:rPr>
              <w:t>个</w:t>
            </w:r>
            <w:r w:rsidRPr="00C32A87">
              <w:rPr>
                <w:rFonts w:hint="eastAsia"/>
                <w:sz w:val="22"/>
                <w:szCs w:val="22"/>
              </w:rPr>
              <w:t>P-2/1</w:t>
            </w:r>
            <w:r w:rsidRPr="00C32A87">
              <w:rPr>
                <w:rFonts w:hint="eastAsia"/>
                <w:sz w:val="22"/>
                <w:szCs w:val="22"/>
              </w:rPr>
              <w:t>、</w:t>
            </w:r>
            <w:r w:rsidRPr="00C32A87">
              <w:rPr>
                <w:rFonts w:hint="eastAsia"/>
                <w:sz w:val="22"/>
                <w:szCs w:val="22"/>
              </w:rPr>
              <w:t>31</w:t>
            </w:r>
            <w:r w:rsidRPr="00C32A87">
              <w:rPr>
                <w:rFonts w:hint="eastAsia"/>
                <w:sz w:val="22"/>
                <w:szCs w:val="22"/>
              </w:rPr>
              <w:t>个</w:t>
            </w:r>
            <w:r w:rsidRPr="00C32A87">
              <w:rPr>
                <w:rFonts w:hint="eastAsia"/>
                <w:sz w:val="22"/>
                <w:szCs w:val="22"/>
              </w:rPr>
              <w:t>GS</w:t>
            </w:r>
          </w:p>
        </w:tc>
      </w:tr>
      <w:tr w:rsidR="00561203" w:rsidRPr="00A35A1D" w14:paraId="0EDAC0AE" w14:textId="77777777" w:rsidTr="007A40B8">
        <w:tblPrEx>
          <w:tblCellMar>
            <w:left w:w="108" w:type="dxa"/>
            <w:right w:w="108" w:type="dxa"/>
          </w:tblCellMar>
          <w:tblLook w:val="04A0" w:firstRow="1" w:lastRow="0" w:firstColumn="1" w:lastColumn="0" w:noHBand="0" w:noVBand="1"/>
        </w:tblPrEx>
        <w:trPr>
          <w:gridAfter w:val="1"/>
          <w:wAfter w:w="170" w:type="dxa"/>
          <w:cantSplit/>
        </w:trPr>
        <w:tc>
          <w:tcPr>
            <w:tcW w:w="3828" w:type="dxa"/>
            <w:tcBorders>
              <w:top w:val="nil"/>
              <w:left w:val="nil"/>
              <w:bottom w:val="nil"/>
              <w:right w:val="nil"/>
            </w:tcBorders>
            <w:shd w:val="clear" w:color="auto" w:fill="auto"/>
            <w:vAlign w:val="center"/>
            <w:hideMark/>
          </w:tcPr>
          <w:p w14:paraId="23DC57B4" w14:textId="77777777" w:rsidR="00561203" w:rsidRPr="00C32A87" w:rsidRDefault="00561203" w:rsidP="007A40B8">
            <w:pPr>
              <w:jc w:val="left"/>
              <w:rPr>
                <w:rFonts w:hint="eastAsia"/>
                <w:sz w:val="22"/>
                <w:szCs w:val="22"/>
              </w:rPr>
            </w:pPr>
            <w:r w:rsidRPr="00C32A87">
              <w:rPr>
                <w:rFonts w:hint="eastAsia"/>
                <w:sz w:val="22"/>
                <w:szCs w:val="22"/>
              </w:rPr>
              <w:t>2019-2020</w:t>
            </w:r>
            <w:r w:rsidRPr="00C32A87">
              <w:rPr>
                <w:rFonts w:hint="eastAsia"/>
                <w:sz w:val="22"/>
                <w:szCs w:val="22"/>
              </w:rPr>
              <w:t>年两年期建议数（设想</w:t>
            </w:r>
            <w:r w:rsidRPr="00C32A87">
              <w:rPr>
                <w:rFonts w:hint="eastAsia"/>
                <w:sz w:val="22"/>
                <w:szCs w:val="22"/>
              </w:rPr>
              <w:t>2</w:t>
            </w:r>
            <w:r w:rsidRPr="00C32A87">
              <w:rPr>
                <w:rFonts w:hint="eastAsia"/>
                <w:sz w:val="22"/>
                <w:szCs w:val="22"/>
              </w:rPr>
              <w:t>）</w:t>
            </w:r>
          </w:p>
        </w:tc>
        <w:tc>
          <w:tcPr>
            <w:tcW w:w="992" w:type="dxa"/>
            <w:tcBorders>
              <w:top w:val="nil"/>
              <w:left w:val="nil"/>
              <w:bottom w:val="nil"/>
              <w:right w:val="nil"/>
            </w:tcBorders>
            <w:shd w:val="clear" w:color="auto" w:fill="auto"/>
            <w:vAlign w:val="center"/>
            <w:hideMark/>
          </w:tcPr>
          <w:p w14:paraId="571D6191" w14:textId="77777777" w:rsidR="00561203" w:rsidRPr="00C32A87" w:rsidRDefault="00561203" w:rsidP="007A40B8">
            <w:pPr>
              <w:jc w:val="left"/>
              <w:rPr>
                <w:rFonts w:hint="eastAsia"/>
                <w:sz w:val="22"/>
                <w:szCs w:val="22"/>
              </w:rPr>
            </w:pPr>
            <w:r w:rsidRPr="00C32A87">
              <w:rPr>
                <w:rFonts w:hint="eastAsia"/>
                <w:sz w:val="22"/>
                <w:szCs w:val="22"/>
              </w:rPr>
              <w:t>86</w:t>
            </w:r>
          </w:p>
        </w:tc>
        <w:tc>
          <w:tcPr>
            <w:tcW w:w="4536" w:type="dxa"/>
            <w:gridSpan w:val="2"/>
            <w:tcBorders>
              <w:top w:val="nil"/>
              <w:left w:val="nil"/>
              <w:bottom w:val="nil"/>
              <w:right w:val="nil"/>
            </w:tcBorders>
            <w:shd w:val="clear" w:color="auto" w:fill="auto"/>
            <w:vAlign w:val="center"/>
            <w:hideMark/>
          </w:tcPr>
          <w:p w14:paraId="1D34D4F7" w14:textId="77777777" w:rsidR="00561203" w:rsidRPr="00C32A87" w:rsidRDefault="00561203" w:rsidP="007A40B8">
            <w:pPr>
              <w:jc w:val="left"/>
              <w:rPr>
                <w:rFonts w:hint="eastAsia"/>
                <w:sz w:val="22"/>
                <w:szCs w:val="22"/>
              </w:rPr>
            </w:pPr>
            <w:r w:rsidRPr="00C32A87">
              <w:rPr>
                <w:rFonts w:hint="eastAsia"/>
                <w:sz w:val="22"/>
                <w:szCs w:val="22"/>
              </w:rPr>
              <w:t>1</w:t>
            </w:r>
            <w:r w:rsidRPr="00C32A87">
              <w:rPr>
                <w:rFonts w:hint="eastAsia"/>
                <w:sz w:val="22"/>
                <w:szCs w:val="22"/>
              </w:rPr>
              <w:t>个</w:t>
            </w:r>
            <w:r w:rsidRPr="00C32A87">
              <w:rPr>
                <w:rFonts w:hint="eastAsia"/>
                <w:sz w:val="22"/>
                <w:szCs w:val="22"/>
              </w:rPr>
              <w:t>ASG</w:t>
            </w:r>
            <w:r w:rsidRPr="00C32A87">
              <w:rPr>
                <w:rFonts w:hint="eastAsia"/>
                <w:sz w:val="22"/>
                <w:szCs w:val="22"/>
              </w:rPr>
              <w:t>、</w:t>
            </w:r>
            <w:r w:rsidRPr="00C32A87">
              <w:rPr>
                <w:rFonts w:hint="eastAsia"/>
                <w:sz w:val="22"/>
                <w:szCs w:val="22"/>
              </w:rPr>
              <w:t>1</w:t>
            </w:r>
            <w:r w:rsidRPr="00C32A87">
              <w:rPr>
                <w:rFonts w:hint="eastAsia"/>
                <w:sz w:val="22"/>
                <w:szCs w:val="22"/>
              </w:rPr>
              <w:t>个</w:t>
            </w:r>
            <w:r w:rsidRPr="00C32A87">
              <w:rPr>
                <w:rFonts w:hint="eastAsia"/>
                <w:sz w:val="22"/>
                <w:szCs w:val="22"/>
              </w:rPr>
              <w:t>D-2</w:t>
            </w:r>
            <w:r w:rsidRPr="00C32A87">
              <w:rPr>
                <w:rFonts w:hint="eastAsia"/>
                <w:sz w:val="22"/>
                <w:szCs w:val="22"/>
              </w:rPr>
              <w:t>、</w:t>
            </w:r>
            <w:r w:rsidRPr="00C32A87">
              <w:rPr>
                <w:rFonts w:hint="eastAsia"/>
                <w:sz w:val="22"/>
                <w:szCs w:val="22"/>
              </w:rPr>
              <w:t>3</w:t>
            </w:r>
            <w:r w:rsidRPr="00C32A87">
              <w:rPr>
                <w:rFonts w:hint="eastAsia"/>
                <w:sz w:val="22"/>
                <w:szCs w:val="22"/>
              </w:rPr>
              <w:t>个</w:t>
            </w:r>
            <w:r w:rsidRPr="00C32A87">
              <w:rPr>
                <w:rFonts w:hint="eastAsia"/>
                <w:sz w:val="22"/>
                <w:szCs w:val="22"/>
              </w:rPr>
              <w:t>D-1</w:t>
            </w:r>
            <w:r w:rsidRPr="00C32A87">
              <w:rPr>
                <w:rFonts w:hint="eastAsia"/>
                <w:sz w:val="22"/>
                <w:szCs w:val="22"/>
              </w:rPr>
              <w:t>、</w:t>
            </w:r>
            <w:r w:rsidRPr="00C32A87">
              <w:rPr>
                <w:rFonts w:hint="eastAsia"/>
                <w:sz w:val="22"/>
                <w:szCs w:val="22"/>
              </w:rPr>
              <w:t>12</w:t>
            </w:r>
            <w:r w:rsidRPr="00C32A87">
              <w:rPr>
                <w:rFonts w:hint="eastAsia"/>
                <w:sz w:val="22"/>
                <w:szCs w:val="22"/>
              </w:rPr>
              <w:t>个</w:t>
            </w:r>
            <w:r w:rsidRPr="00C32A87">
              <w:rPr>
                <w:rFonts w:hint="eastAsia"/>
                <w:sz w:val="22"/>
                <w:szCs w:val="22"/>
              </w:rPr>
              <w:t>P-5</w:t>
            </w:r>
            <w:r w:rsidRPr="00C32A87">
              <w:rPr>
                <w:rFonts w:hint="eastAsia"/>
                <w:sz w:val="22"/>
                <w:szCs w:val="22"/>
              </w:rPr>
              <w:t>、</w:t>
            </w:r>
            <w:r w:rsidRPr="00C32A87">
              <w:rPr>
                <w:rFonts w:hint="eastAsia"/>
                <w:sz w:val="22"/>
                <w:szCs w:val="22"/>
              </w:rPr>
              <w:t>13</w:t>
            </w:r>
            <w:r w:rsidRPr="00C32A87">
              <w:rPr>
                <w:rFonts w:hint="eastAsia"/>
                <w:sz w:val="22"/>
                <w:szCs w:val="22"/>
              </w:rPr>
              <w:t>个</w:t>
            </w:r>
            <w:r w:rsidRPr="00C32A87">
              <w:rPr>
                <w:rFonts w:hint="eastAsia"/>
                <w:sz w:val="22"/>
                <w:szCs w:val="22"/>
              </w:rPr>
              <w:t>P-4</w:t>
            </w:r>
            <w:r w:rsidRPr="00C32A87">
              <w:rPr>
                <w:rFonts w:hint="eastAsia"/>
                <w:sz w:val="22"/>
                <w:szCs w:val="22"/>
              </w:rPr>
              <w:t>、</w:t>
            </w:r>
            <w:r w:rsidRPr="00C32A87">
              <w:rPr>
                <w:rFonts w:hint="eastAsia"/>
                <w:sz w:val="22"/>
                <w:szCs w:val="22"/>
              </w:rPr>
              <w:t>15</w:t>
            </w:r>
            <w:r w:rsidRPr="00C32A87">
              <w:rPr>
                <w:rFonts w:hint="eastAsia"/>
                <w:sz w:val="22"/>
                <w:szCs w:val="22"/>
              </w:rPr>
              <w:t>个</w:t>
            </w:r>
            <w:r w:rsidRPr="00C32A87">
              <w:rPr>
                <w:rFonts w:hint="eastAsia"/>
                <w:sz w:val="22"/>
                <w:szCs w:val="22"/>
              </w:rPr>
              <w:t>P-3</w:t>
            </w:r>
            <w:r w:rsidRPr="00C32A87">
              <w:rPr>
                <w:rFonts w:hint="eastAsia"/>
                <w:sz w:val="22"/>
                <w:szCs w:val="22"/>
              </w:rPr>
              <w:t>、</w:t>
            </w:r>
            <w:r w:rsidRPr="00C32A87">
              <w:rPr>
                <w:rFonts w:hint="eastAsia"/>
                <w:sz w:val="22"/>
                <w:szCs w:val="22"/>
              </w:rPr>
              <w:t>10</w:t>
            </w:r>
            <w:r w:rsidRPr="00C32A87">
              <w:rPr>
                <w:rFonts w:hint="eastAsia"/>
                <w:sz w:val="22"/>
                <w:szCs w:val="22"/>
              </w:rPr>
              <w:t>个</w:t>
            </w:r>
            <w:r w:rsidRPr="00C32A87">
              <w:rPr>
                <w:rFonts w:hint="eastAsia"/>
                <w:sz w:val="22"/>
                <w:szCs w:val="22"/>
              </w:rPr>
              <w:t>P-2/1</w:t>
            </w:r>
            <w:r w:rsidRPr="00C32A87">
              <w:rPr>
                <w:rFonts w:hint="eastAsia"/>
                <w:sz w:val="22"/>
                <w:szCs w:val="22"/>
              </w:rPr>
              <w:t>、</w:t>
            </w:r>
            <w:r w:rsidRPr="00C32A87">
              <w:rPr>
                <w:rFonts w:hint="eastAsia"/>
                <w:sz w:val="22"/>
                <w:szCs w:val="22"/>
              </w:rPr>
              <w:t>31</w:t>
            </w:r>
            <w:r w:rsidRPr="00C32A87">
              <w:rPr>
                <w:rFonts w:hint="eastAsia"/>
                <w:sz w:val="22"/>
                <w:szCs w:val="22"/>
              </w:rPr>
              <w:t>个</w:t>
            </w:r>
            <w:r w:rsidRPr="00C32A87">
              <w:rPr>
                <w:rFonts w:hint="eastAsia"/>
                <w:sz w:val="22"/>
                <w:szCs w:val="22"/>
              </w:rPr>
              <w:t>GS</w:t>
            </w:r>
          </w:p>
        </w:tc>
      </w:tr>
      <w:tr w:rsidR="00561203" w:rsidRPr="00A35A1D" w14:paraId="1F3CA1A6" w14:textId="77777777" w:rsidTr="007A40B8">
        <w:tblPrEx>
          <w:tblCellMar>
            <w:left w:w="108" w:type="dxa"/>
            <w:right w:w="108" w:type="dxa"/>
          </w:tblCellMar>
          <w:tblLook w:val="04A0" w:firstRow="1" w:lastRow="0" w:firstColumn="1" w:lastColumn="0" w:noHBand="0" w:noVBand="1"/>
        </w:tblPrEx>
        <w:trPr>
          <w:gridAfter w:val="1"/>
          <w:wAfter w:w="170" w:type="dxa"/>
          <w:cantSplit/>
        </w:trPr>
        <w:tc>
          <w:tcPr>
            <w:tcW w:w="3828" w:type="dxa"/>
            <w:tcBorders>
              <w:top w:val="nil"/>
              <w:left w:val="nil"/>
              <w:bottom w:val="single" w:sz="8" w:space="0" w:color="auto"/>
              <w:right w:val="nil"/>
            </w:tcBorders>
            <w:shd w:val="clear" w:color="auto" w:fill="auto"/>
            <w:vAlign w:val="center"/>
            <w:hideMark/>
          </w:tcPr>
          <w:p w14:paraId="791E887B" w14:textId="77777777" w:rsidR="00561203" w:rsidRPr="00C32A87" w:rsidRDefault="00561203" w:rsidP="007A40B8">
            <w:pPr>
              <w:jc w:val="left"/>
              <w:rPr>
                <w:rFonts w:hint="eastAsia"/>
                <w:sz w:val="22"/>
                <w:szCs w:val="22"/>
              </w:rPr>
            </w:pPr>
            <w:r w:rsidRPr="00C32A87">
              <w:rPr>
                <w:rFonts w:hint="eastAsia"/>
                <w:sz w:val="22"/>
                <w:szCs w:val="22"/>
              </w:rPr>
              <w:t>2019-2020</w:t>
            </w:r>
            <w:r w:rsidRPr="00C32A87">
              <w:rPr>
                <w:rFonts w:hint="eastAsia"/>
                <w:sz w:val="22"/>
                <w:szCs w:val="22"/>
              </w:rPr>
              <w:t>年两年期建议数（设想</w:t>
            </w:r>
            <w:r w:rsidRPr="00C32A87">
              <w:rPr>
                <w:rFonts w:hint="eastAsia"/>
                <w:sz w:val="22"/>
                <w:szCs w:val="22"/>
              </w:rPr>
              <w:t>3</w:t>
            </w:r>
            <w:r w:rsidRPr="00C32A87">
              <w:rPr>
                <w:rFonts w:hint="eastAsia"/>
                <w:sz w:val="22"/>
                <w:szCs w:val="22"/>
              </w:rPr>
              <w:t>）</w:t>
            </w:r>
          </w:p>
        </w:tc>
        <w:tc>
          <w:tcPr>
            <w:tcW w:w="992" w:type="dxa"/>
            <w:tcBorders>
              <w:top w:val="nil"/>
              <w:left w:val="nil"/>
              <w:bottom w:val="single" w:sz="8" w:space="0" w:color="auto"/>
              <w:right w:val="nil"/>
            </w:tcBorders>
            <w:shd w:val="clear" w:color="auto" w:fill="auto"/>
            <w:vAlign w:val="center"/>
            <w:hideMark/>
          </w:tcPr>
          <w:p w14:paraId="2366DC82" w14:textId="77777777" w:rsidR="00561203" w:rsidRPr="00C32A87" w:rsidRDefault="00561203" w:rsidP="007A40B8">
            <w:pPr>
              <w:jc w:val="left"/>
              <w:rPr>
                <w:rFonts w:hint="eastAsia"/>
                <w:sz w:val="22"/>
                <w:szCs w:val="22"/>
              </w:rPr>
            </w:pPr>
            <w:r w:rsidRPr="00C32A87">
              <w:rPr>
                <w:rFonts w:hint="eastAsia"/>
                <w:sz w:val="22"/>
                <w:szCs w:val="22"/>
              </w:rPr>
              <w:t>83</w:t>
            </w:r>
          </w:p>
        </w:tc>
        <w:tc>
          <w:tcPr>
            <w:tcW w:w="4536" w:type="dxa"/>
            <w:gridSpan w:val="2"/>
            <w:tcBorders>
              <w:top w:val="nil"/>
              <w:left w:val="nil"/>
              <w:bottom w:val="single" w:sz="8" w:space="0" w:color="auto"/>
              <w:right w:val="nil"/>
            </w:tcBorders>
            <w:shd w:val="clear" w:color="auto" w:fill="auto"/>
            <w:vAlign w:val="center"/>
            <w:hideMark/>
          </w:tcPr>
          <w:p w14:paraId="3C262A96" w14:textId="77777777" w:rsidR="00561203" w:rsidRPr="00C32A87" w:rsidRDefault="00561203" w:rsidP="007A40B8">
            <w:pPr>
              <w:jc w:val="left"/>
              <w:rPr>
                <w:rFonts w:hint="eastAsia"/>
                <w:sz w:val="22"/>
                <w:szCs w:val="22"/>
              </w:rPr>
            </w:pPr>
            <w:r w:rsidRPr="00C32A87">
              <w:rPr>
                <w:rFonts w:hint="eastAsia"/>
                <w:sz w:val="22"/>
                <w:szCs w:val="22"/>
              </w:rPr>
              <w:t>1</w:t>
            </w:r>
            <w:r w:rsidRPr="00C32A87">
              <w:rPr>
                <w:rFonts w:hint="eastAsia"/>
                <w:sz w:val="22"/>
                <w:szCs w:val="22"/>
              </w:rPr>
              <w:t>个</w:t>
            </w:r>
            <w:r w:rsidRPr="00C32A87">
              <w:rPr>
                <w:rFonts w:hint="eastAsia"/>
                <w:sz w:val="22"/>
                <w:szCs w:val="22"/>
              </w:rPr>
              <w:t>ASG</w:t>
            </w:r>
            <w:r w:rsidRPr="00C32A87">
              <w:rPr>
                <w:rFonts w:hint="eastAsia"/>
                <w:sz w:val="22"/>
                <w:szCs w:val="22"/>
              </w:rPr>
              <w:t>、</w:t>
            </w:r>
            <w:r w:rsidRPr="00C32A87">
              <w:rPr>
                <w:rFonts w:hint="eastAsia"/>
                <w:sz w:val="22"/>
                <w:szCs w:val="22"/>
              </w:rPr>
              <w:t>1</w:t>
            </w:r>
            <w:r w:rsidRPr="00C32A87">
              <w:rPr>
                <w:rFonts w:hint="eastAsia"/>
                <w:sz w:val="22"/>
                <w:szCs w:val="22"/>
              </w:rPr>
              <w:t>个</w:t>
            </w:r>
            <w:r w:rsidRPr="00C32A87">
              <w:rPr>
                <w:rFonts w:hint="eastAsia"/>
                <w:sz w:val="22"/>
                <w:szCs w:val="22"/>
              </w:rPr>
              <w:t>D-2</w:t>
            </w:r>
            <w:r w:rsidRPr="00C32A87">
              <w:rPr>
                <w:rFonts w:hint="eastAsia"/>
                <w:sz w:val="22"/>
                <w:szCs w:val="22"/>
              </w:rPr>
              <w:t>、</w:t>
            </w:r>
            <w:r w:rsidRPr="00C32A87">
              <w:rPr>
                <w:rFonts w:hint="eastAsia"/>
                <w:sz w:val="22"/>
                <w:szCs w:val="22"/>
              </w:rPr>
              <w:t>3</w:t>
            </w:r>
            <w:r w:rsidRPr="00C32A87">
              <w:rPr>
                <w:rFonts w:hint="eastAsia"/>
                <w:sz w:val="22"/>
                <w:szCs w:val="22"/>
              </w:rPr>
              <w:t>个</w:t>
            </w:r>
            <w:r w:rsidRPr="00C32A87">
              <w:rPr>
                <w:rFonts w:hint="eastAsia"/>
                <w:sz w:val="22"/>
                <w:szCs w:val="22"/>
              </w:rPr>
              <w:t>D-1</w:t>
            </w:r>
            <w:r w:rsidRPr="00C32A87">
              <w:rPr>
                <w:rFonts w:hint="eastAsia"/>
                <w:sz w:val="22"/>
                <w:szCs w:val="22"/>
              </w:rPr>
              <w:t>、</w:t>
            </w:r>
            <w:r w:rsidRPr="00C32A87">
              <w:rPr>
                <w:rFonts w:hint="eastAsia"/>
                <w:sz w:val="22"/>
                <w:szCs w:val="22"/>
              </w:rPr>
              <w:t>12</w:t>
            </w:r>
            <w:r w:rsidRPr="00C32A87">
              <w:rPr>
                <w:rFonts w:hint="eastAsia"/>
                <w:sz w:val="22"/>
                <w:szCs w:val="22"/>
              </w:rPr>
              <w:t>个</w:t>
            </w:r>
            <w:r w:rsidRPr="00C32A87">
              <w:rPr>
                <w:rFonts w:hint="eastAsia"/>
                <w:sz w:val="22"/>
                <w:szCs w:val="22"/>
              </w:rPr>
              <w:t>P-5</w:t>
            </w:r>
            <w:r w:rsidRPr="00C32A87">
              <w:rPr>
                <w:rFonts w:hint="eastAsia"/>
                <w:sz w:val="22"/>
                <w:szCs w:val="22"/>
              </w:rPr>
              <w:t>、</w:t>
            </w:r>
            <w:r w:rsidRPr="00C32A87">
              <w:rPr>
                <w:rFonts w:hint="eastAsia"/>
                <w:sz w:val="22"/>
                <w:szCs w:val="22"/>
              </w:rPr>
              <w:t>13</w:t>
            </w:r>
            <w:r w:rsidRPr="00C32A87">
              <w:rPr>
                <w:rFonts w:hint="eastAsia"/>
                <w:sz w:val="22"/>
                <w:szCs w:val="22"/>
              </w:rPr>
              <w:t>个</w:t>
            </w:r>
            <w:r w:rsidRPr="00C32A87">
              <w:rPr>
                <w:rFonts w:hint="eastAsia"/>
                <w:sz w:val="22"/>
                <w:szCs w:val="22"/>
              </w:rPr>
              <w:t>P-4</w:t>
            </w:r>
            <w:r w:rsidRPr="00C32A87">
              <w:rPr>
                <w:rFonts w:hint="eastAsia"/>
                <w:sz w:val="22"/>
                <w:szCs w:val="22"/>
              </w:rPr>
              <w:t>、</w:t>
            </w:r>
            <w:r w:rsidRPr="00C32A87">
              <w:rPr>
                <w:rFonts w:hint="eastAsia"/>
                <w:sz w:val="22"/>
                <w:szCs w:val="22"/>
              </w:rPr>
              <w:t>13</w:t>
            </w:r>
            <w:r w:rsidRPr="00C32A87">
              <w:rPr>
                <w:rFonts w:hint="eastAsia"/>
                <w:sz w:val="22"/>
                <w:szCs w:val="22"/>
              </w:rPr>
              <w:t>个</w:t>
            </w:r>
            <w:r w:rsidRPr="00C32A87">
              <w:rPr>
                <w:rFonts w:hint="eastAsia"/>
                <w:sz w:val="22"/>
                <w:szCs w:val="22"/>
              </w:rPr>
              <w:t>P-3</w:t>
            </w:r>
            <w:r w:rsidRPr="00C32A87">
              <w:rPr>
                <w:rFonts w:hint="eastAsia"/>
                <w:sz w:val="22"/>
                <w:szCs w:val="22"/>
              </w:rPr>
              <w:t>、</w:t>
            </w:r>
            <w:r w:rsidRPr="00C32A87">
              <w:rPr>
                <w:rFonts w:hint="eastAsia"/>
                <w:sz w:val="22"/>
                <w:szCs w:val="22"/>
              </w:rPr>
              <w:t>9</w:t>
            </w:r>
            <w:r w:rsidRPr="00C32A87">
              <w:rPr>
                <w:rFonts w:hint="eastAsia"/>
                <w:sz w:val="22"/>
                <w:szCs w:val="22"/>
              </w:rPr>
              <w:t>个</w:t>
            </w:r>
            <w:r w:rsidRPr="00C32A87">
              <w:rPr>
                <w:rFonts w:hint="eastAsia"/>
                <w:sz w:val="22"/>
                <w:szCs w:val="22"/>
              </w:rPr>
              <w:t>P-2/1</w:t>
            </w:r>
            <w:r w:rsidRPr="00C32A87">
              <w:rPr>
                <w:rFonts w:hint="eastAsia"/>
                <w:sz w:val="22"/>
                <w:szCs w:val="22"/>
              </w:rPr>
              <w:t>、</w:t>
            </w:r>
            <w:r w:rsidRPr="00C32A87">
              <w:rPr>
                <w:rFonts w:hint="eastAsia"/>
                <w:sz w:val="22"/>
                <w:szCs w:val="22"/>
              </w:rPr>
              <w:t>31</w:t>
            </w:r>
            <w:r w:rsidRPr="00C32A87">
              <w:rPr>
                <w:rFonts w:hint="eastAsia"/>
                <w:sz w:val="22"/>
                <w:szCs w:val="22"/>
              </w:rPr>
              <w:t>个</w:t>
            </w:r>
            <w:r w:rsidRPr="00C32A87">
              <w:rPr>
                <w:rFonts w:hint="eastAsia"/>
                <w:sz w:val="22"/>
                <w:szCs w:val="22"/>
              </w:rPr>
              <w:t>GS</w:t>
            </w:r>
          </w:p>
        </w:tc>
      </w:tr>
    </w:tbl>
    <w:p w14:paraId="74121905" w14:textId="77777777" w:rsidR="00561203" w:rsidRPr="00C32A87" w:rsidRDefault="00561203" w:rsidP="007A40B8">
      <w:pPr>
        <w:ind w:left="1267" w:right="393" w:hanging="997"/>
        <w:rPr>
          <w:rFonts w:hint="eastAsia"/>
          <w:sz w:val="20"/>
        </w:rPr>
      </w:pPr>
      <w:r w:rsidRPr="00C32A87">
        <w:rPr>
          <w:rFonts w:ascii="KaiTi" w:eastAsia="KaiTi" w:hAnsi="KaiTi" w:hint="eastAsia"/>
          <w:sz w:val="20"/>
        </w:rPr>
        <w:t>注：</w:t>
      </w:r>
      <w:r w:rsidRPr="00C32A87">
        <w:rPr>
          <w:rFonts w:hint="eastAsia"/>
          <w:sz w:val="20"/>
        </w:rPr>
        <w:t>以下缩略语用于各图表中：</w:t>
      </w:r>
      <w:r w:rsidRPr="00C32A87">
        <w:rPr>
          <w:rFonts w:hint="eastAsia"/>
          <w:sz w:val="20"/>
        </w:rPr>
        <w:t>ASG</w:t>
      </w:r>
      <w:r w:rsidRPr="00C32A87">
        <w:rPr>
          <w:rFonts w:hint="eastAsia"/>
          <w:sz w:val="20"/>
        </w:rPr>
        <w:t>：助理秘书长；</w:t>
      </w:r>
      <w:r w:rsidRPr="00C32A87">
        <w:rPr>
          <w:rFonts w:hint="eastAsia"/>
          <w:sz w:val="20"/>
        </w:rPr>
        <w:t>GS</w:t>
      </w:r>
      <w:r w:rsidRPr="00C32A87">
        <w:rPr>
          <w:rFonts w:hint="eastAsia"/>
          <w:sz w:val="20"/>
        </w:rPr>
        <w:t>：一般事务级。</w:t>
      </w:r>
    </w:p>
    <w:p w14:paraId="7556CC19" w14:textId="77777777" w:rsidR="00561203" w:rsidRPr="00503667" w:rsidRDefault="00561203" w:rsidP="00561203">
      <w:pPr>
        <w:numPr>
          <w:ilvl w:val="0"/>
          <w:numId w:val="16"/>
        </w:numPr>
        <w:tabs>
          <w:tab w:val="left" w:pos="720"/>
        </w:tabs>
        <w:spacing w:before="120" w:after="120"/>
        <w:ind w:left="0" w:firstLine="0"/>
        <w:rPr>
          <w:rFonts w:hint="eastAsia"/>
        </w:rPr>
      </w:pPr>
      <w:bookmarkStart w:id="2" w:name="_Hlk528171124"/>
      <w:r w:rsidRPr="00503667">
        <w:rPr>
          <w:rFonts w:hint="eastAsia"/>
          <w:kern w:val="22"/>
        </w:rPr>
        <w:t>预算中的建议系基于根据</w:t>
      </w:r>
      <w:r>
        <w:rPr>
          <w:rFonts w:hint="eastAsia"/>
          <w:kern w:val="22"/>
        </w:rPr>
        <w:t>职责</w:t>
      </w:r>
      <w:r w:rsidRPr="00503667">
        <w:rPr>
          <w:rFonts w:hint="eastAsia"/>
          <w:kern w:val="22"/>
        </w:rPr>
        <w:t>审查对秘书处进行的整合，</w:t>
      </w:r>
      <w:r w:rsidRPr="00503667">
        <w:rPr>
          <w:rFonts w:hint="eastAsia"/>
        </w:rPr>
        <w:t>秘书处全体工作人员的费用由《公约》、《卡塔赫纳议定书》和《名古屋议定书》按照</w:t>
      </w:r>
      <w:r w:rsidRPr="00503667">
        <w:rPr>
          <w:rFonts w:hint="eastAsia"/>
        </w:rPr>
        <w:t>74%: 15%: 11%</w:t>
      </w:r>
      <w:r w:rsidRPr="00503667">
        <w:rPr>
          <w:rFonts w:hint="eastAsia"/>
        </w:rPr>
        <w:t>的比例分担。</w:t>
      </w:r>
      <w:r>
        <w:rPr>
          <w:rFonts w:hint="eastAsia"/>
        </w:rPr>
        <w:t>这一比率设想，在考虑到分摊比额表的情况下，《名古屋议定书》的部分根据该议定书缔约方数目从</w:t>
      </w:r>
      <w:r>
        <w:rPr>
          <w:rFonts w:hint="eastAsia"/>
        </w:rPr>
        <w:t>2016</w:t>
      </w:r>
      <w:r>
        <w:rPr>
          <w:rFonts w:hint="eastAsia"/>
        </w:rPr>
        <w:t>年</w:t>
      </w:r>
      <w:r>
        <w:rPr>
          <w:rFonts w:hint="eastAsia"/>
        </w:rPr>
        <w:t>10</w:t>
      </w:r>
      <w:r>
        <w:rPr>
          <w:rFonts w:hint="eastAsia"/>
        </w:rPr>
        <w:t>月的</w:t>
      </w:r>
      <w:r>
        <w:rPr>
          <w:rFonts w:hint="eastAsia"/>
        </w:rPr>
        <w:t>85</w:t>
      </w:r>
      <w:r>
        <w:rPr>
          <w:rFonts w:hint="eastAsia"/>
        </w:rPr>
        <w:t>个增加到</w:t>
      </w:r>
      <w:r>
        <w:rPr>
          <w:rFonts w:hint="eastAsia"/>
        </w:rPr>
        <w:t>2018</w:t>
      </w:r>
      <w:r>
        <w:rPr>
          <w:rFonts w:hint="eastAsia"/>
        </w:rPr>
        <w:t>年</w:t>
      </w:r>
      <w:r>
        <w:rPr>
          <w:rFonts w:hint="eastAsia"/>
        </w:rPr>
        <w:t>10</w:t>
      </w:r>
      <w:r>
        <w:rPr>
          <w:rFonts w:hint="eastAsia"/>
        </w:rPr>
        <w:t>月的</w:t>
      </w:r>
      <w:r>
        <w:rPr>
          <w:rFonts w:hint="eastAsia"/>
        </w:rPr>
        <w:t>112</w:t>
      </w:r>
      <w:r>
        <w:rPr>
          <w:rFonts w:hint="eastAsia"/>
        </w:rPr>
        <w:t>个的情况将有所增加。</w:t>
      </w:r>
    </w:p>
    <w:p w14:paraId="1DE0E1E1" w14:textId="77777777" w:rsidR="00561203" w:rsidRDefault="00561203" w:rsidP="00561203">
      <w:pPr>
        <w:numPr>
          <w:ilvl w:val="0"/>
          <w:numId w:val="16"/>
        </w:numPr>
        <w:tabs>
          <w:tab w:val="left" w:pos="720"/>
        </w:tabs>
        <w:spacing w:before="120" w:after="120"/>
        <w:ind w:left="0" w:firstLine="0"/>
        <w:rPr>
          <w:rFonts w:hint="eastAsia"/>
        </w:rPr>
      </w:pPr>
      <w:r>
        <w:rPr>
          <w:rFonts w:hint="eastAsia"/>
        </w:rPr>
        <w:t>根据联合国秘书处</w:t>
      </w:r>
      <w:r w:rsidRPr="00E31272">
        <w:rPr>
          <w:rFonts w:hint="eastAsia"/>
        </w:rPr>
        <w:t>财务条例和细则</w:t>
      </w:r>
      <w:r>
        <w:rPr>
          <w:rFonts w:hint="eastAsia"/>
        </w:rPr>
        <w:t>，秘书处适用</w:t>
      </w:r>
      <w:r>
        <w:rPr>
          <w:rFonts w:hint="eastAsia"/>
        </w:rPr>
        <w:t>13%</w:t>
      </w:r>
      <w:r>
        <w:rPr>
          <w:rFonts w:hint="eastAsia"/>
        </w:rPr>
        <w:t>的方案支助费用以及自愿预算外供资，以便支付为秘书处提供行政后援支助相关的费用，其中的三分之一是环境规划署根据商定的费用分摊框架收取的服务费。余额（三分之二）系用于由行政、财务和会议服务司提供的秘书长自身的支助部分，其说明载于关于行政支助的第三节</w:t>
      </w:r>
      <w:r>
        <w:rPr>
          <w:rFonts w:hint="eastAsia"/>
        </w:rPr>
        <w:t>D</w:t>
      </w:r>
      <w:r>
        <w:rPr>
          <w:rFonts w:hint="eastAsia"/>
        </w:rPr>
        <w:t>。</w:t>
      </w:r>
    </w:p>
    <w:p w14:paraId="574645E2" w14:textId="77777777" w:rsidR="00561203" w:rsidRPr="00D652D4" w:rsidRDefault="00561203" w:rsidP="00561203">
      <w:pPr>
        <w:numPr>
          <w:ilvl w:val="0"/>
          <w:numId w:val="16"/>
        </w:numPr>
        <w:tabs>
          <w:tab w:val="left" w:pos="720"/>
        </w:tabs>
        <w:spacing w:before="120" w:after="120"/>
        <w:ind w:left="0" w:firstLine="0"/>
        <w:rPr>
          <w:rFonts w:hint="eastAsia"/>
        </w:rPr>
      </w:pPr>
      <w:r w:rsidRPr="00D652D4">
        <w:rPr>
          <w:rFonts w:hint="eastAsia"/>
        </w:rPr>
        <w:t>表</w:t>
      </w:r>
      <w:r w:rsidRPr="00D652D4">
        <w:rPr>
          <w:rFonts w:hint="eastAsia"/>
        </w:rPr>
        <w:t xml:space="preserve">3 </w:t>
      </w:r>
      <w:r w:rsidRPr="00D652D4">
        <w:rPr>
          <w:rFonts w:hint="eastAsia"/>
        </w:rPr>
        <w:t>和</w:t>
      </w:r>
      <w:r w:rsidRPr="00D652D4">
        <w:rPr>
          <w:rFonts w:hint="eastAsia"/>
        </w:rPr>
        <w:t>5</w:t>
      </w:r>
      <w:r w:rsidRPr="00D652D4">
        <w:rPr>
          <w:rFonts w:hint="eastAsia"/>
        </w:rPr>
        <w:t>按部分概述了以美元和百分比显示的财政资源。详细情况载于第三节。</w:t>
      </w:r>
      <w:r w:rsidRPr="00D652D4">
        <w:rPr>
          <w:rFonts w:hint="eastAsia"/>
        </w:rPr>
        <w:t xml:space="preserve">  </w:t>
      </w:r>
      <w:r w:rsidRPr="00D652D4">
        <w:rPr>
          <w:rFonts w:hint="eastAsia"/>
        </w:rPr>
        <w:t>表</w:t>
      </w:r>
      <w:r w:rsidRPr="00D652D4">
        <w:rPr>
          <w:rFonts w:hint="eastAsia"/>
        </w:rPr>
        <w:t>4</w:t>
      </w:r>
      <w:r w:rsidRPr="00D652D4">
        <w:rPr>
          <w:rFonts w:hint="eastAsia"/>
        </w:rPr>
        <w:t>按级别概述了每一设想要求的与</w:t>
      </w:r>
      <w:r w:rsidRPr="00D652D4">
        <w:rPr>
          <w:rFonts w:hint="eastAsia"/>
        </w:rPr>
        <w:t>2017-2018</w:t>
      </w:r>
      <w:r w:rsidRPr="00D652D4">
        <w:rPr>
          <w:rFonts w:hint="eastAsia"/>
        </w:rPr>
        <w:t>年两年期授权人员配置表相比较的人员配置资源，上述人员配置表已在执行秘书关于《生物多样性公约》、《卡塔赫纳生物安全议定书》和《关于获取和惠益分享的名古屋议定书》</w:t>
      </w:r>
      <w:r w:rsidRPr="00D652D4">
        <w:rPr>
          <w:rFonts w:hint="eastAsia"/>
        </w:rPr>
        <w:t>2017-2018</w:t>
      </w:r>
      <w:r w:rsidRPr="00D652D4">
        <w:rPr>
          <w:rFonts w:hint="eastAsia"/>
        </w:rPr>
        <w:t>两年期的行政管理、包括各信托基金预算的报告（</w:t>
      </w:r>
      <w:r w:rsidRPr="00D652D4">
        <w:rPr>
          <w:rFonts w:hint="eastAsia"/>
        </w:rPr>
        <w:t>CBD/COP/14/3</w:t>
      </w:r>
      <w:r w:rsidRPr="00D652D4">
        <w:rPr>
          <w:rFonts w:hint="eastAsia"/>
        </w:rPr>
        <w:t>）</w:t>
      </w:r>
      <w:r>
        <w:rPr>
          <w:rFonts w:hint="eastAsia"/>
        </w:rPr>
        <w:t>中</w:t>
      </w:r>
      <w:r w:rsidRPr="00D652D4">
        <w:rPr>
          <w:rFonts w:hint="eastAsia"/>
        </w:rPr>
        <w:t>做了修正。</w:t>
      </w:r>
    </w:p>
    <w:bookmarkEnd w:id="2"/>
    <w:p w14:paraId="3DF3E471" w14:textId="77777777" w:rsidR="00561203" w:rsidRPr="00667D9C" w:rsidRDefault="00561203" w:rsidP="00561203">
      <w:pPr>
        <w:numPr>
          <w:ilvl w:val="0"/>
          <w:numId w:val="16"/>
        </w:numPr>
        <w:tabs>
          <w:tab w:val="left" w:pos="720"/>
        </w:tabs>
        <w:spacing w:before="120" w:after="120"/>
        <w:ind w:left="0" w:firstLine="0"/>
        <w:rPr>
          <w:rFonts w:hint="eastAsia"/>
        </w:rPr>
      </w:pPr>
      <w:r>
        <w:rPr>
          <w:rFonts w:hint="eastAsia"/>
        </w:rPr>
        <w:lastRenderedPageBreak/>
        <w:t>资源分配情况见表</w:t>
      </w:r>
      <w:r>
        <w:rPr>
          <w:rFonts w:hint="eastAsia"/>
        </w:rPr>
        <w:t>3</w:t>
      </w:r>
      <w:r>
        <w:rPr>
          <w:rFonts w:hint="eastAsia"/>
        </w:rPr>
        <w:t>、</w:t>
      </w:r>
      <w:r>
        <w:rPr>
          <w:rFonts w:hint="eastAsia"/>
        </w:rPr>
        <w:t>4</w:t>
      </w:r>
      <w:r>
        <w:rPr>
          <w:rFonts w:hint="eastAsia"/>
        </w:rPr>
        <w:t>和</w:t>
      </w:r>
      <w:r>
        <w:rPr>
          <w:rFonts w:hint="eastAsia"/>
        </w:rPr>
        <w:t>5</w:t>
      </w:r>
      <w:r>
        <w:rPr>
          <w:rFonts w:hint="eastAsia"/>
        </w:rPr>
        <w:t>。</w:t>
      </w:r>
    </w:p>
    <w:p w14:paraId="2D580CF9" w14:textId="2EF46D51" w:rsidR="00561203" w:rsidRPr="00667D9C" w:rsidRDefault="00561203" w:rsidP="007A40B8">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ind w:left="1267" w:right="1260" w:hanging="1267"/>
        <w:jc w:val="left"/>
        <w:outlineLvl w:val="1"/>
        <w:rPr>
          <w:rFonts w:hint="eastAsia"/>
          <w:b/>
          <w:spacing w:val="4"/>
          <w:w w:val="103"/>
          <w:kern w:val="14"/>
        </w:rPr>
      </w:pPr>
      <w:r>
        <w:rPr>
          <w:rFonts w:hint="eastAsia"/>
          <w:spacing w:val="4"/>
          <w:w w:val="103"/>
          <w:kern w:val="14"/>
        </w:rPr>
        <w:t>表</w:t>
      </w:r>
      <w:r w:rsidRPr="00667D9C">
        <w:rPr>
          <w:rFonts w:hint="eastAsia"/>
          <w:spacing w:val="4"/>
          <w:w w:val="103"/>
          <w:kern w:val="14"/>
        </w:rPr>
        <w:t>3</w:t>
      </w:r>
      <w:r w:rsidR="00C51A80">
        <w:rPr>
          <w:rFonts w:hint="eastAsia"/>
          <w:spacing w:val="4"/>
          <w:w w:val="103"/>
          <w:kern w:val="14"/>
        </w:rPr>
        <w:t>.</w:t>
      </w:r>
      <w:r w:rsidRPr="00667D9C">
        <w:rPr>
          <w:rFonts w:hint="eastAsia"/>
          <w:spacing w:val="4"/>
          <w:w w:val="103"/>
          <w:kern w:val="14"/>
        </w:rPr>
        <w:tab/>
      </w:r>
      <w:r w:rsidRPr="00667D9C">
        <w:rPr>
          <w:rFonts w:hint="eastAsia"/>
          <w:spacing w:val="4"/>
          <w:w w:val="103"/>
          <w:kern w:val="14"/>
        </w:rPr>
        <w:tab/>
      </w:r>
      <w:r w:rsidRPr="009E3462">
        <w:rPr>
          <w:rFonts w:hint="eastAsia"/>
          <w:b/>
          <w:spacing w:val="4"/>
          <w:w w:val="103"/>
          <w:kern w:val="14"/>
        </w:rPr>
        <w:t>按部分分列的财政资源</w:t>
      </w:r>
      <w:r>
        <w:rPr>
          <w:rFonts w:ascii="KaiTi" w:eastAsia="KaiTi" w:hAnsi="KaiTi" w:hint="eastAsia"/>
          <w:spacing w:val="4"/>
          <w:w w:val="103"/>
          <w:kern w:val="14"/>
        </w:rPr>
        <w:t>（千美元）</w:t>
      </w:r>
    </w:p>
    <w:p w14:paraId="25F66AB9" w14:textId="77777777" w:rsidR="00561203" w:rsidRPr="00A35A1D" w:rsidRDefault="00561203" w:rsidP="007A40B8">
      <w:pPr>
        <w:keepNext/>
        <w:keepLines/>
        <w:suppressAutoHyphens/>
        <w:ind w:right="1264"/>
        <w:jc w:val="left"/>
        <w:outlineLvl w:val="4"/>
        <w:rPr>
          <w:rFonts w:ascii="KaiTi" w:eastAsia="KaiTi" w:hAnsi="KaiTi" w:hint="eastAsia"/>
          <w:spacing w:val="3"/>
          <w:w w:val="103"/>
          <w:kern w:val="14"/>
        </w:rPr>
      </w:pPr>
      <w:r>
        <w:rPr>
          <w:rFonts w:ascii="KaiTi" w:eastAsia="KaiTi" w:hAnsi="KaiTi" w:hint="eastAsia"/>
          <w:spacing w:val="4"/>
          <w:w w:val="103"/>
          <w:kern w:val="14"/>
        </w:rPr>
        <w:t xml:space="preserve">  </w:t>
      </w:r>
      <w:r w:rsidRPr="00A35A1D">
        <w:rPr>
          <w:rFonts w:ascii="KaiTi" w:eastAsia="KaiTi" w:hAnsi="KaiTi" w:hint="eastAsia"/>
          <w:spacing w:val="3"/>
          <w:w w:val="103"/>
          <w:kern w:val="14"/>
        </w:rPr>
        <w:t>核心预算</w:t>
      </w:r>
    </w:p>
    <w:tbl>
      <w:tblPr>
        <w:tblW w:w="8775" w:type="dxa"/>
        <w:tblLook w:val="04A0" w:firstRow="1" w:lastRow="0" w:firstColumn="1" w:lastColumn="0" w:noHBand="0" w:noVBand="1"/>
      </w:tblPr>
      <w:tblGrid>
        <w:gridCol w:w="4052"/>
        <w:gridCol w:w="1335"/>
        <w:gridCol w:w="1108"/>
        <w:gridCol w:w="1179"/>
        <w:gridCol w:w="1101"/>
      </w:tblGrid>
      <w:tr w:rsidR="00561203" w:rsidRPr="00C32A87" w14:paraId="18F7FD08" w14:textId="77777777" w:rsidTr="007A40B8">
        <w:trPr>
          <w:trHeight w:val="311"/>
        </w:trPr>
        <w:tc>
          <w:tcPr>
            <w:tcW w:w="4052" w:type="dxa"/>
            <w:vMerge w:val="restart"/>
            <w:tcBorders>
              <w:top w:val="single" w:sz="8" w:space="0" w:color="auto"/>
              <w:left w:val="nil"/>
              <w:bottom w:val="single" w:sz="12" w:space="0" w:color="000000"/>
              <w:right w:val="nil"/>
            </w:tcBorders>
            <w:shd w:val="clear" w:color="auto" w:fill="auto"/>
            <w:vAlign w:val="center"/>
            <w:hideMark/>
          </w:tcPr>
          <w:p w14:paraId="796912DF" w14:textId="77777777" w:rsidR="00561203" w:rsidRPr="00C32A87" w:rsidRDefault="00561203" w:rsidP="007A40B8">
            <w:pPr>
              <w:jc w:val="left"/>
              <w:rPr>
                <w:rFonts w:ascii="KaiTi" w:eastAsia="KaiTi" w:hAnsi="KaiTi" w:hint="eastAsia"/>
                <w:iCs/>
                <w:color w:val="000000"/>
                <w:sz w:val="22"/>
                <w:szCs w:val="22"/>
              </w:rPr>
            </w:pPr>
          </w:p>
        </w:tc>
        <w:tc>
          <w:tcPr>
            <w:tcW w:w="1335" w:type="dxa"/>
            <w:vMerge w:val="restart"/>
            <w:tcBorders>
              <w:top w:val="single" w:sz="8" w:space="0" w:color="auto"/>
              <w:left w:val="nil"/>
              <w:bottom w:val="single" w:sz="12" w:space="0" w:color="000000"/>
              <w:right w:val="nil"/>
            </w:tcBorders>
            <w:shd w:val="clear" w:color="auto" w:fill="auto"/>
            <w:vAlign w:val="center"/>
            <w:hideMark/>
          </w:tcPr>
          <w:p w14:paraId="4F05E2C8" w14:textId="77777777" w:rsidR="00561203" w:rsidRPr="00C32A87" w:rsidRDefault="00561203" w:rsidP="007A40B8">
            <w:pPr>
              <w:jc w:val="right"/>
              <w:rPr>
                <w:rFonts w:ascii="KaiTi" w:eastAsia="KaiTi" w:hAnsi="KaiTi" w:hint="eastAsia"/>
                <w:iCs/>
                <w:color w:val="000000"/>
                <w:sz w:val="22"/>
                <w:szCs w:val="22"/>
              </w:rPr>
            </w:pPr>
            <w:r w:rsidRPr="00C32A87">
              <w:rPr>
                <w:rFonts w:ascii="KaiTi" w:eastAsia="KaiTi" w:hAnsi="KaiTi" w:hint="eastAsia"/>
                <w:iCs/>
                <w:color w:val="000000"/>
                <w:sz w:val="22"/>
                <w:szCs w:val="22"/>
              </w:rPr>
              <w:t>2017-2018年核准预算</w:t>
            </w:r>
          </w:p>
        </w:tc>
        <w:tc>
          <w:tcPr>
            <w:tcW w:w="1108" w:type="dxa"/>
            <w:vMerge w:val="restart"/>
            <w:tcBorders>
              <w:top w:val="single" w:sz="8" w:space="0" w:color="auto"/>
              <w:left w:val="nil"/>
              <w:bottom w:val="single" w:sz="12" w:space="0" w:color="000000"/>
              <w:right w:val="nil"/>
            </w:tcBorders>
            <w:shd w:val="clear" w:color="auto" w:fill="auto"/>
            <w:vAlign w:val="center"/>
            <w:hideMark/>
          </w:tcPr>
          <w:p w14:paraId="2FD9F08B" w14:textId="77777777" w:rsidR="00561203" w:rsidRPr="00C32A87" w:rsidRDefault="00561203" w:rsidP="007A40B8">
            <w:pPr>
              <w:jc w:val="right"/>
              <w:rPr>
                <w:rFonts w:ascii="KaiTi" w:eastAsia="KaiTi" w:hAnsi="KaiTi" w:hint="eastAsia"/>
                <w:iCs/>
                <w:color w:val="000000"/>
                <w:sz w:val="22"/>
                <w:szCs w:val="22"/>
              </w:rPr>
            </w:pPr>
            <w:r w:rsidRPr="00C32A87">
              <w:rPr>
                <w:rFonts w:ascii="KaiTi" w:eastAsia="KaiTi" w:hAnsi="KaiTi" w:hint="eastAsia"/>
                <w:iCs/>
                <w:color w:val="000000"/>
                <w:sz w:val="22"/>
                <w:szCs w:val="22"/>
              </w:rPr>
              <w:t>2019-2020年设想1</w:t>
            </w:r>
          </w:p>
        </w:tc>
        <w:tc>
          <w:tcPr>
            <w:tcW w:w="1179" w:type="dxa"/>
            <w:vMerge w:val="restart"/>
            <w:tcBorders>
              <w:top w:val="single" w:sz="8" w:space="0" w:color="auto"/>
              <w:left w:val="nil"/>
              <w:bottom w:val="single" w:sz="12" w:space="0" w:color="000000"/>
              <w:right w:val="nil"/>
            </w:tcBorders>
            <w:shd w:val="clear" w:color="auto" w:fill="auto"/>
            <w:vAlign w:val="center"/>
            <w:hideMark/>
          </w:tcPr>
          <w:p w14:paraId="56EDCED3" w14:textId="77777777" w:rsidR="00561203" w:rsidRPr="00C32A87" w:rsidRDefault="00561203" w:rsidP="007A40B8">
            <w:pPr>
              <w:jc w:val="right"/>
              <w:rPr>
                <w:rFonts w:ascii="KaiTi" w:eastAsia="KaiTi" w:hAnsi="KaiTi" w:hint="eastAsia"/>
                <w:iCs/>
                <w:color w:val="000000"/>
                <w:sz w:val="22"/>
                <w:szCs w:val="22"/>
              </w:rPr>
            </w:pPr>
            <w:r w:rsidRPr="00C32A87">
              <w:rPr>
                <w:rFonts w:ascii="KaiTi" w:eastAsia="KaiTi" w:hAnsi="KaiTi" w:hint="eastAsia"/>
                <w:iCs/>
                <w:color w:val="000000"/>
                <w:sz w:val="22"/>
                <w:szCs w:val="22"/>
              </w:rPr>
              <w:t>2019-2020年设想2</w:t>
            </w:r>
          </w:p>
        </w:tc>
        <w:tc>
          <w:tcPr>
            <w:tcW w:w="1101" w:type="dxa"/>
            <w:vMerge w:val="restart"/>
            <w:tcBorders>
              <w:top w:val="single" w:sz="8" w:space="0" w:color="auto"/>
              <w:left w:val="nil"/>
              <w:bottom w:val="single" w:sz="12" w:space="0" w:color="000000"/>
              <w:right w:val="nil"/>
            </w:tcBorders>
            <w:shd w:val="clear" w:color="auto" w:fill="auto"/>
            <w:vAlign w:val="center"/>
            <w:hideMark/>
          </w:tcPr>
          <w:p w14:paraId="7C2455AE" w14:textId="77777777" w:rsidR="00561203" w:rsidRPr="00C32A87" w:rsidRDefault="00561203" w:rsidP="007A40B8">
            <w:pPr>
              <w:jc w:val="right"/>
              <w:rPr>
                <w:rFonts w:ascii="KaiTi" w:eastAsia="KaiTi" w:hAnsi="KaiTi" w:hint="eastAsia"/>
                <w:iCs/>
                <w:color w:val="000000"/>
                <w:sz w:val="22"/>
                <w:szCs w:val="22"/>
              </w:rPr>
            </w:pPr>
            <w:r w:rsidRPr="00C32A87">
              <w:rPr>
                <w:rFonts w:ascii="KaiTi" w:eastAsia="KaiTi" w:hAnsi="KaiTi" w:hint="eastAsia"/>
                <w:iCs/>
                <w:color w:val="000000"/>
                <w:sz w:val="22"/>
                <w:szCs w:val="22"/>
              </w:rPr>
              <w:t>2019-2020年设想3</w:t>
            </w:r>
          </w:p>
        </w:tc>
      </w:tr>
      <w:tr w:rsidR="00561203" w:rsidRPr="00C32A87" w14:paraId="55AFE89E" w14:textId="77777777" w:rsidTr="007A40B8">
        <w:trPr>
          <w:trHeight w:val="493"/>
        </w:trPr>
        <w:tc>
          <w:tcPr>
            <w:tcW w:w="4052" w:type="dxa"/>
            <w:vMerge/>
            <w:tcBorders>
              <w:top w:val="single" w:sz="8" w:space="0" w:color="auto"/>
              <w:left w:val="nil"/>
              <w:bottom w:val="single" w:sz="12" w:space="0" w:color="000000"/>
              <w:right w:val="nil"/>
            </w:tcBorders>
            <w:vAlign w:val="center"/>
            <w:hideMark/>
          </w:tcPr>
          <w:p w14:paraId="7CB2E974" w14:textId="77777777" w:rsidR="00561203" w:rsidRPr="00C32A87" w:rsidRDefault="00561203" w:rsidP="007A40B8">
            <w:pPr>
              <w:jc w:val="left"/>
              <w:rPr>
                <w:rFonts w:ascii="KaiTi" w:eastAsia="KaiTi" w:hAnsi="KaiTi" w:hint="eastAsia"/>
                <w:iCs/>
                <w:color w:val="000000"/>
                <w:sz w:val="22"/>
                <w:szCs w:val="22"/>
              </w:rPr>
            </w:pPr>
          </w:p>
        </w:tc>
        <w:tc>
          <w:tcPr>
            <w:tcW w:w="1335" w:type="dxa"/>
            <w:vMerge/>
            <w:tcBorders>
              <w:top w:val="single" w:sz="8" w:space="0" w:color="auto"/>
              <w:left w:val="nil"/>
              <w:bottom w:val="single" w:sz="12" w:space="0" w:color="000000"/>
              <w:right w:val="nil"/>
            </w:tcBorders>
            <w:vAlign w:val="center"/>
            <w:hideMark/>
          </w:tcPr>
          <w:p w14:paraId="76B30744" w14:textId="77777777" w:rsidR="00561203" w:rsidRPr="00C32A87" w:rsidRDefault="00561203" w:rsidP="007A40B8">
            <w:pPr>
              <w:jc w:val="right"/>
              <w:rPr>
                <w:rFonts w:ascii="KaiTi" w:eastAsia="KaiTi" w:hAnsi="KaiTi" w:hint="eastAsia"/>
                <w:iCs/>
                <w:color w:val="000000"/>
                <w:sz w:val="22"/>
                <w:szCs w:val="22"/>
              </w:rPr>
            </w:pPr>
          </w:p>
        </w:tc>
        <w:tc>
          <w:tcPr>
            <w:tcW w:w="1108" w:type="dxa"/>
            <w:vMerge/>
            <w:tcBorders>
              <w:top w:val="single" w:sz="8" w:space="0" w:color="auto"/>
              <w:left w:val="nil"/>
              <w:bottom w:val="single" w:sz="12" w:space="0" w:color="000000"/>
              <w:right w:val="nil"/>
            </w:tcBorders>
            <w:vAlign w:val="center"/>
            <w:hideMark/>
          </w:tcPr>
          <w:p w14:paraId="4D2AACEB" w14:textId="77777777" w:rsidR="00561203" w:rsidRPr="00C32A87" w:rsidRDefault="00561203" w:rsidP="007A40B8">
            <w:pPr>
              <w:jc w:val="right"/>
              <w:rPr>
                <w:rFonts w:ascii="KaiTi" w:eastAsia="KaiTi" w:hAnsi="KaiTi" w:hint="eastAsia"/>
                <w:iCs/>
                <w:color w:val="000000"/>
                <w:sz w:val="22"/>
                <w:szCs w:val="22"/>
              </w:rPr>
            </w:pPr>
          </w:p>
        </w:tc>
        <w:tc>
          <w:tcPr>
            <w:tcW w:w="1179" w:type="dxa"/>
            <w:vMerge/>
            <w:tcBorders>
              <w:top w:val="single" w:sz="8" w:space="0" w:color="auto"/>
              <w:left w:val="nil"/>
              <w:bottom w:val="single" w:sz="12" w:space="0" w:color="000000"/>
              <w:right w:val="nil"/>
            </w:tcBorders>
            <w:vAlign w:val="center"/>
            <w:hideMark/>
          </w:tcPr>
          <w:p w14:paraId="79389EE4" w14:textId="77777777" w:rsidR="00561203" w:rsidRPr="00C32A87" w:rsidRDefault="00561203" w:rsidP="007A40B8">
            <w:pPr>
              <w:jc w:val="right"/>
              <w:rPr>
                <w:rFonts w:ascii="KaiTi" w:eastAsia="KaiTi" w:hAnsi="KaiTi" w:hint="eastAsia"/>
                <w:iCs/>
                <w:color w:val="000000"/>
                <w:sz w:val="22"/>
                <w:szCs w:val="22"/>
              </w:rPr>
            </w:pPr>
          </w:p>
        </w:tc>
        <w:tc>
          <w:tcPr>
            <w:tcW w:w="1101" w:type="dxa"/>
            <w:vMerge/>
            <w:tcBorders>
              <w:top w:val="single" w:sz="8" w:space="0" w:color="auto"/>
              <w:left w:val="nil"/>
              <w:bottom w:val="single" w:sz="12" w:space="0" w:color="000000"/>
              <w:right w:val="nil"/>
            </w:tcBorders>
            <w:vAlign w:val="center"/>
            <w:hideMark/>
          </w:tcPr>
          <w:p w14:paraId="0C3483C6" w14:textId="77777777" w:rsidR="00561203" w:rsidRPr="00C32A87" w:rsidRDefault="00561203" w:rsidP="007A40B8">
            <w:pPr>
              <w:jc w:val="right"/>
              <w:rPr>
                <w:rFonts w:ascii="KaiTi" w:eastAsia="KaiTi" w:hAnsi="KaiTi" w:hint="eastAsia"/>
                <w:iCs/>
                <w:color w:val="000000"/>
                <w:sz w:val="22"/>
                <w:szCs w:val="22"/>
              </w:rPr>
            </w:pPr>
          </w:p>
        </w:tc>
      </w:tr>
      <w:tr w:rsidR="00561203" w:rsidRPr="00C32A87" w14:paraId="6F547BFB" w14:textId="77777777" w:rsidTr="007A40B8">
        <w:trPr>
          <w:trHeight w:val="311"/>
        </w:trPr>
        <w:tc>
          <w:tcPr>
            <w:tcW w:w="4052" w:type="dxa"/>
            <w:vMerge/>
            <w:tcBorders>
              <w:top w:val="single" w:sz="8" w:space="0" w:color="auto"/>
              <w:left w:val="nil"/>
              <w:bottom w:val="single" w:sz="12" w:space="0" w:color="000000"/>
              <w:right w:val="nil"/>
            </w:tcBorders>
            <w:vAlign w:val="center"/>
            <w:hideMark/>
          </w:tcPr>
          <w:p w14:paraId="587BDD3F" w14:textId="77777777" w:rsidR="00561203" w:rsidRPr="00C32A87" w:rsidRDefault="00561203" w:rsidP="007A40B8">
            <w:pPr>
              <w:jc w:val="left"/>
              <w:rPr>
                <w:rFonts w:ascii="KaiTi" w:eastAsia="KaiTi" w:hAnsi="KaiTi" w:hint="eastAsia"/>
                <w:iCs/>
                <w:color w:val="000000"/>
                <w:sz w:val="22"/>
                <w:szCs w:val="22"/>
              </w:rPr>
            </w:pPr>
          </w:p>
        </w:tc>
        <w:tc>
          <w:tcPr>
            <w:tcW w:w="1335" w:type="dxa"/>
            <w:vMerge/>
            <w:tcBorders>
              <w:top w:val="single" w:sz="8" w:space="0" w:color="auto"/>
              <w:left w:val="nil"/>
              <w:bottom w:val="single" w:sz="12" w:space="0" w:color="000000"/>
              <w:right w:val="nil"/>
            </w:tcBorders>
            <w:vAlign w:val="center"/>
            <w:hideMark/>
          </w:tcPr>
          <w:p w14:paraId="22E3B0A6" w14:textId="77777777" w:rsidR="00561203" w:rsidRPr="00C32A87" w:rsidRDefault="00561203" w:rsidP="007A40B8">
            <w:pPr>
              <w:jc w:val="right"/>
              <w:rPr>
                <w:rFonts w:ascii="KaiTi" w:eastAsia="KaiTi" w:hAnsi="KaiTi" w:hint="eastAsia"/>
                <w:iCs/>
                <w:color w:val="000000"/>
                <w:sz w:val="22"/>
                <w:szCs w:val="22"/>
              </w:rPr>
            </w:pPr>
          </w:p>
        </w:tc>
        <w:tc>
          <w:tcPr>
            <w:tcW w:w="1108" w:type="dxa"/>
            <w:vMerge/>
            <w:tcBorders>
              <w:top w:val="single" w:sz="8" w:space="0" w:color="auto"/>
              <w:left w:val="nil"/>
              <w:bottom w:val="single" w:sz="12" w:space="0" w:color="000000"/>
              <w:right w:val="nil"/>
            </w:tcBorders>
            <w:vAlign w:val="center"/>
            <w:hideMark/>
          </w:tcPr>
          <w:p w14:paraId="13FCA653" w14:textId="77777777" w:rsidR="00561203" w:rsidRPr="00C32A87" w:rsidRDefault="00561203" w:rsidP="007A40B8">
            <w:pPr>
              <w:jc w:val="right"/>
              <w:rPr>
                <w:rFonts w:ascii="KaiTi" w:eastAsia="KaiTi" w:hAnsi="KaiTi" w:hint="eastAsia"/>
                <w:iCs/>
                <w:color w:val="000000"/>
                <w:sz w:val="22"/>
                <w:szCs w:val="22"/>
              </w:rPr>
            </w:pPr>
          </w:p>
        </w:tc>
        <w:tc>
          <w:tcPr>
            <w:tcW w:w="1179" w:type="dxa"/>
            <w:vMerge/>
            <w:tcBorders>
              <w:top w:val="single" w:sz="8" w:space="0" w:color="auto"/>
              <w:left w:val="nil"/>
              <w:bottom w:val="single" w:sz="12" w:space="0" w:color="000000"/>
              <w:right w:val="nil"/>
            </w:tcBorders>
            <w:vAlign w:val="center"/>
            <w:hideMark/>
          </w:tcPr>
          <w:p w14:paraId="5E8585B5" w14:textId="77777777" w:rsidR="00561203" w:rsidRPr="00C32A87" w:rsidRDefault="00561203" w:rsidP="007A40B8">
            <w:pPr>
              <w:jc w:val="right"/>
              <w:rPr>
                <w:rFonts w:ascii="KaiTi" w:eastAsia="KaiTi" w:hAnsi="KaiTi" w:hint="eastAsia"/>
                <w:iCs/>
                <w:color w:val="000000"/>
                <w:sz w:val="22"/>
                <w:szCs w:val="22"/>
              </w:rPr>
            </w:pPr>
          </w:p>
        </w:tc>
        <w:tc>
          <w:tcPr>
            <w:tcW w:w="1101" w:type="dxa"/>
            <w:vMerge/>
            <w:tcBorders>
              <w:top w:val="single" w:sz="8" w:space="0" w:color="auto"/>
              <w:left w:val="nil"/>
              <w:bottom w:val="single" w:sz="12" w:space="0" w:color="000000"/>
              <w:right w:val="nil"/>
            </w:tcBorders>
            <w:vAlign w:val="center"/>
            <w:hideMark/>
          </w:tcPr>
          <w:p w14:paraId="43675C80" w14:textId="77777777" w:rsidR="00561203" w:rsidRPr="00C32A87" w:rsidRDefault="00561203" w:rsidP="007A40B8">
            <w:pPr>
              <w:jc w:val="right"/>
              <w:rPr>
                <w:rFonts w:ascii="KaiTi" w:eastAsia="KaiTi" w:hAnsi="KaiTi" w:hint="eastAsia"/>
                <w:iCs/>
                <w:color w:val="000000"/>
                <w:sz w:val="22"/>
                <w:szCs w:val="22"/>
              </w:rPr>
            </w:pPr>
          </w:p>
        </w:tc>
      </w:tr>
      <w:tr w:rsidR="00561203" w:rsidRPr="00C32A87" w14:paraId="7910A47F" w14:textId="77777777" w:rsidTr="007A40B8">
        <w:trPr>
          <w:trHeight w:val="127"/>
        </w:trPr>
        <w:tc>
          <w:tcPr>
            <w:tcW w:w="4052" w:type="dxa"/>
            <w:tcBorders>
              <w:top w:val="nil"/>
              <w:left w:val="nil"/>
              <w:bottom w:val="nil"/>
              <w:right w:val="nil"/>
            </w:tcBorders>
            <w:shd w:val="clear" w:color="auto" w:fill="auto"/>
            <w:vAlign w:val="center"/>
            <w:hideMark/>
          </w:tcPr>
          <w:p w14:paraId="17253217" w14:textId="77777777" w:rsidR="00561203" w:rsidRPr="00C32A87" w:rsidRDefault="00561203" w:rsidP="007A40B8">
            <w:pPr>
              <w:jc w:val="center"/>
              <w:rPr>
                <w:rFonts w:hint="eastAsia"/>
                <w:i/>
                <w:iCs/>
                <w:color w:val="000000"/>
                <w:sz w:val="22"/>
                <w:szCs w:val="22"/>
              </w:rPr>
            </w:pPr>
          </w:p>
        </w:tc>
        <w:tc>
          <w:tcPr>
            <w:tcW w:w="1335" w:type="dxa"/>
            <w:tcBorders>
              <w:top w:val="nil"/>
              <w:left w:val="nil"/>
              <w:bottom w:val="nil"/>
              <w:right w:val="nil"/>
            </w:tcBorders>
            <w:shd w:val="clear" w:color="auto" w:fill="auto"/>
            <w:vAlign w:val="center"/>
            <w:hideMark/>
          </w:tcPr>
          <w:p w14:paraId="08FF5109" w14:textId="77777777" w:rsidR="00561203" w:rsidRPr="00C32A87" w:rsidRDefault="00561203" w:rsidP="007A40B8">
            <w:pPr>
              <w:jc w:val="right"/>
              <w:rPr>
                <w:rFonts w:hint="eastAsia"/>
                <w:sz w:val="22"/>
                <w:szCs w:val="22"/>
              </w:rPr>
            </w:pPr>
          </w:p>
        </w:tc>
        <w:tc>
          <w:tcPr>
            <w:tcW w:w="1108" w:type="dxa"/>
            <w:tcBorders>
              <w:top w:val="nil"/>
              <w:left w:val="nil"/>
              <w:bottom w:val="nil"/>
              <w:right w:val="nil"/>
            </w:tcBorders>
            <w:shd w:val="clear" w:color="auto" w:fill="auto"/>
            <w:vAlign w:val="center"/>
            <w:hideMark/>
          </w:tcPr>
          <w:p w14:paraId="45D46DFB" w14:textId="14973903" w:rsidR="00561203" w:rsidRPr="00C32A87" w:rsidRDefault="00561203" w:rsidP="007A40B8">
            <w:pPr>
              <w:jc w:val="right"/>
              <w:rPr>
                <w:rFonts w:hint="eastAsia"/>
                <w:color w:val="000000"/>
                <w:sz w:val="22"/>
                <w:szCs w:val="22"/>
              </w:rPr>
            </w:pPr>
          </w:p>
        </w:tc>
        <w:tc>
          <w:tcPr>
            <w:tcW w:w="1179" w:type="dxa"/>
            <w:tcBorders>
              <w:top w:val="nil"/>
              <w:left w:val="nil"/>
              <w:bottom w:val="nil"/>
              <w:right w:val="nil"/>
            </w:tcBorders>
            <w:shd w:val="clear" w:color="auto" w:fill="auto"/>
            <w:vAlign w:val="center"/>
            <w:hideMark/>
          </w:tcPr>
          <w:p w14:paraId="018C1A5E" w14:textId="3E41E4FA" w:rsidR="00561203" w:rsidRPr="00C32A87" w:rsidRDefault="00561203" w:rsidP="007A40B8">
            <w:pPr>
              <w:jc w:val="right"/>
              <w:rPr>
                <w:rFonts w:hint="eastAsia"/>
                <w:color w:val="000000"/>
                <w:sz w:val="22"/>
                <w:szCs w:val="22"/>
              </w:rPr>
            </w:pPr>
          </w:p>
        </w:tc>
        <w:tc>
          <w:tcPr>
            <w:tcW w:w="1101" w:type="dxa"/>
            <w:tcBorders>
              <w:top w:val="nil"/>
              <w:left w:val="nil"/>
              <w:bottom w:val="nil"/>
              <w:right w:val="nil"/>
            </w:tcBorders>
            <w:shd w:val="clear" w:color="auto" w:fill="auto"/>
            <w:vAlign w:val="center"/>
            <w:hideMark/>
          </w:tcPr>
          <w:p w14:paraId="76DC3600" w14:textId="00FA1228" w:rsidR="00561203" w:rsidRPr="00C32A87" w:rsidRDefault="00561203" w:rsidP="007A40B8">
            <w:pPr>
              <w:jc w:val="right"/>
              <w:rPr>
                <w:rFonts w:hint="eastAsia"/>
                <w:color w:val="000000"/>
                <w:sz w:val="22"/>
                <w:szCs w:val="22"/>
              </w:rPr>
            </w:pPr>
          </w:p>
        </w:tc>
      </w:tr>
      <w:tr w:rsidR="00561203" w:rsidRPr="00C32A87" w14:paraId="5F5B222A" w14:textId="77777777" w:rsidTr="007A40B8">
        <w:trPr>
          <w:trHeight w:val="250"/>
        </w:trPr>
        <w:tc>
          <w:tcPr>
            <w:tcW w:w="4052" w:type="dxa"/>
            <w:tcBorders>
              <w:top w:val="nil"/>
              <w:left w:val="nil"/>
              <w:bottom w:val="nil"/>
              <w:right w:val="nil"/>
            </w:tcBorders>
            <w:shd w:val="clear" w:color="auto" w:fill="auto"/>
            <w:vAlign w:val="center"/>
            <w:hideMark/>
          </w:tcPr>
          <w:p w14:paraId="0E838351" w14:textId="77777777" w:rsidR="00561203" w:rsidRPr="00C32A87" w:rsidRDefault="00561203" w:rsidP="007A40B8">
            <w:pPr>
              <w:jc w:val="left"/>
              <w:rPr>
                <w:rFonts w:hint="eastAsia"/>
                <w:color w:val="000000"/>
                <w:sz w:val="22"/>
                <w:szCs w:val="22"/>
              </w:rPr>
            </w:pPr>
            <w:r w:rsidRPr="00C32A87">
              <w:rPr>
                <w:rFonts w:hint="eastAsia"/>
                <w:color w:val="000000"/>
                <w:sz w:val="22"/>
                <w:szCs w:val="22"/>
              </w:rPr>
              <w:t xml:space="preserve">A. </w:t>
            </w:r>
            <w:r w:rsidRPr="00C32A87">
              <w:rPr>
                <w:rFonts w:hint="eastAsia"/>
                <w:color w:val="000000"/>
                <w:sz w:val="22"/>
                <w:szCs w:val="22"/>
              </w:rPr>
              <w:t>理事和附属机构</w:t>
            </w:r>
          </w:p>
        </w:tc>
        <w:tc>
          <w:tcPr>
            <w:tcW w:w="1335" w:type="dxa"/>
            <w:tcBorders>
              <w:top w:val="nil"/>
              <w:left w:val="nil"/>
              <w:bottom w:val="nil"/>
              <w:right w:val="nil"/>
            </w:tcBorders>
            <w:shd w:val="clear" w:color="auto" w:fill="auto"/>
            <w:vAlign w:val="center"/>
            <w:hideMark/>
          </w:tcPr>
          <w:p w14:paraId="6651728C" w14:textId="77777777" w:rsidR="00561203" w:rsidRPr="00C32A87" w:rsidRDefault="00561203" w:rsidP="007A40B8">
            <w:pPr>
              <w:jc w:val="right"/>
              <w:rPr>
                <w:rFonts w:hint="eastAsia"/>
                <w:sz w:val="22"/>
                <w:szCs w:val="22"/>
              </w:rPr>
            </w:pPr>
            <w:r w:rsidRPr="00C32A87">
              <w:rPr>
                <w:rFonts w:hint="eastAsia"/>
                <w:sz w:val="22"/>
                <w:szCs w:val="22"/>
              </w:rPr>
              <w:t>4,213.6</w:t>
            </w:r>
          </w:p>
        </w:tc>
        <w:tc>
          <w:tcPr>
            <w:tcW w:w="1108" w:type="dxa"/>
            <w:tcBorders>
              <w:top w:val="nil"/>
              <w:left w:val="nil"/>
              <w:bottom w:val="nil"/>
              <w:right w:val="nil"/>
            </w:tcBorders>
            <w:shd w:val="clear" w:color="auto" w:fill="auto"/>
            <w:vAlign w:val="center"/>
            <w:hideMark/>
          </w:tcPr>
          <w:p w14:paraId="5DA44092" w14:textId="77777777" w:rsidR="00561203" w:rsidRPr="00C32A87" w:rsidRDefault="00561203" w:rsidP="007A40B8">
            <w:pPr>
              <w:jc w:val="right"/>
              <w:rPr>
                <w:rFonts w:hint="eastAsia"/>
                <w:color w:val="000000"/>
                <w:sz w:val="22"/>
                <w:szCs w:val="22"/>
              </w:rPr>
            </w:pPr>
            <w:r w:rsidRPr="00C32A87">
              <w:rPr>
                <w:rFonts w:hint="eastAsia"/>
                <w:color w:val="000000"/>
                <w:sz w:val="22"/>
                <w:szCs w:val="22"/>
              </w:rPr>
              <w:t>4,997.6</w:t>
            </w:r>
          </w:p>
        </w:tc>
        <w:tc>
          <w:tcPr>
            <w:tcW w:w="1179" w:type="dxa"/>
            <w:tcBorders>
              <w:top w:val="nil"/>
              <w:left w:val="nil"/>
              <w:bottom w:val="nil"/>
              <w:right w:val="nil"/>
            </w:tcBorders>
            <w:shd w:val="clear" w:color="auto" w:fill="auto"/>
            <w:vAlign w:val="center"/>
            <w:hideMark/>
          </w:tcPr>
          <w:p w14:paraId="014E0778" w14:textId="77777777" w:rsidR="00561203" w:rsidRPr="00C32A87" w:rsidRDefault="00561203" w:rsidP="007A40B8">
            <w:pPr>
              <w:jc w:val="right"/>
              <w:rPr>
                <w:rFonts w:hint="eastAsia"/>
                <w:color w:val="000000"/>
                <w:sz w:val="22"/>
                <w:szCs w:val="22"/>
              </w:rPr>
            </w:pPr>
            <w:r w:rsidRPr="00C32A87">
              <w:rPr>
                <w:rFonts w:hint="eastAsia"/>
                <w:color w:val="000000"/>
                <w:sz w:val="22"/>
                <w:szCs w:val="22"/>
              </w:rPr>
              <w:t>4,997.6</w:t>
            </w:r>
          </w:p>
        </w:tc>
        <w:tc>
          <w:tcPr>
            <w:tcW w:w="1101" w:type="dxa"/>
            <w:tcBorders>
              <w:top w:val="nil"/>
              <w:left w:val="nil"/>
              <w:bottom w:val="nil"/>
              <w:right w:val="nil"/>
            </w:tcBorders>
            <w:shd w:val="clear" w:color="auto" w:fill="auto"/>
            <w:vAlign w:val="center"/>
            <w:hideMark/>
          </w:tcPr>
          <w:p w14:paraId="298145AF" w14:textId="77777777" w:rsidR="00561203" w:rsidRPr="00C32A87" w:rsidRDefault="00561203" w:rsidP="007A40B8">
            <w:pPr>
              <w:jc w:val="right"/>
              <w:rPr>
                <w:rFonts w:hint="eastAsia"/>
                <w:color w:val="000000"/>
                <w:sz w:val="22"/>
                <w:szCs w:val="22"/>
              </w:rPr>
            </w:pPr>
            <w:r w:rsidRPr="00C32A87">
              <w:rPr>
                <w:rFonts w:hint="eastAsia"/>
                <w:color w:val="000000"/>
                <w:sz w:val="22"/>
                <w:szCs w:val="22"/>
              </w:rPr>
              <w:t>4,997.6</w:t>
            </w:r>
          </w:p>
        </w:tc>
      </w:tr>
      <w:tr w:rsidR="00561203" w:rsidRPr="00C32A87" w14:paraId="65F3E46A" w14:textId="77777777" w:rsidTr="007A40B8">
        <w:trPr>
          <w:trHeight w:val="250"/>
        </w:trPr>
        <w:tc>
          <w:tcPr>
            <w:tcW w:w="4052" w:type="dxa"/>
            <w:tcBorders>
              <w:top w:val="nil"/>
              <w:left w:val="nil"/>
              <w:bottom w:val="nil"/>
              <w:right w:val="nil"/>
            </w:tcBorders>
            <w:shd w:val="clear" w:color="auto" w:fill="auto"/>
            <w:vAlign w:val="center"/>
            <w:hideMark/>
          </w:tcPr>
          <w:p w14:paraId="463A9790" w14:textId="77777777" w:rsidR="00561203" w:rsidRPr="00C32A87" w:rsidRDefault="00561203" w:rsidP="007A40B8">
            <w:pPr>
              <w:jc w:val="left"/>
              <w:rPr>
                <w:rFonts w:hint="eastAsia"/>
                <w:color w:val="000000"/>
                <w:sz w:val="22"/>
                <w:szCs w:val="22"/>
              </w:rPr>
            </w:pPr>
            <w:r w:rsidRPr="00C32A87">
              <w:rPr>
                <w:rFonts w:hint="eastAsia"/>
                <w:color w:val="000000"/>
                <w:sz w:val="22"/>
                <w:szCs w:val="22"/>
              </w:rPr>
              <w:t xml:space="preserve">B. </w:t>
            </w:r>
            <w:r w:rsidRPr="00C32A87">
              <w:rPr>
                <w:rFonts w:hint="eastAsia"/>
                <w:color w:val="000000"/>
                <w:sz w:val="22"/>
                <w:szCs w:val="22"/>
              </w:rPr>
              <w:t>行政领导和管理</w:t>
            </w:r>
          </w:p>
        </w:tc>
        <w:tc>
          <w:tcPr>
            <w:tcW w:w="1335" w:type="dxa"/>
            <w:tcBorders>
              <w:top w:val="nil"/>
              <w:left w:val="nil"/>
              <w:bottom w:val="nil"/>
              <w:right w:val="nil"/>
            </w:tcBorders>
            <w:shd w:val="clear" w:color="auto" w:fill="auto"/>
            <w:vAlign w:val="center"/>
            <w:hideMark/>
          </w:tcPr>
          <w:p w14:paraId="50D5397E" w14:textId="77777777" w:rsidR="00561203" w:rsidRPr="00C32A87" w:rsidRDefault="00561203" w:rsidP="007A40B8">
            <w:pPr>
              <w:jc w:val="right"/>
              <w:rPr>
                <w:rFonts w:hint="eastAsia"/>
                <w:sz w:val="22"/>
                <w:szCs w:val="22"/>
              </w:rPr>
            </w:pPr>
            <w:r w:rsidRPr="00C32A87">
              <w:rPr>
                <w:rFonts w:hint="eastAsia"/>
                <w:sz w:val="22"/>
                <w:szCs w:val="22"/>
              </w:rPr>
              <w:t>5,691.5</w:t>
            </w:r>
          </w:p>
        </w:tc>
        <w:tc>
          <w:tcPr>
            <w:tcW w:w="1108" w:type="dxa"/>
            <w:tcBorders>
              <w:top w:val="nil"/>
              <w:left w:val="nil"/>
              <w:bottom w:val="nil"/>
              <w:right w:val="nil"/>
            </w:tcBorders>
            <w:shd w:val="clear" w:color="auto" w:fill="auto"/>
            <w:vAlign w:val="center"/>
            <w:hideMark/>
          </w:tcPr>
          <w:p w14:paraId="1F0B69DF" w14:textId="77777777" w:rsidR="00561203" w:rsidRPr="00C32A87" w:rsidRDefault="00561203" w:rsidP="007A40B8">
            <w:pPr>
              <w:jc w:val="right"/>
              <w:rPr>
                <w:rFonts w:hint="eastAsia"/>
                <w:color w:val="000000"/>
                <w:sz w:val="22"/>
                <w:szCs w:val="22"/>
              </w:rPr>
            </w:pPr>
            <w:r w:rsidRPr="00C32A87">
              <w:rPr>
                <w:rFonts w:hint="eastAsia"/>
                <w:color w:val="000000"/>
                <w:sz w:val="22"/>
                <w:szCs w:val="22"/>
              </w:rPr>
              <w:t>6,134.6</w:t>
            </w:r>
          </w:p>
        </w:tc>
        <w:tc>
          <w:tcPr>
            <w:tcW w:w="1179" w:type="dxa"/>
            <w:tcBorders>
              <w:top w:val="nil"/>
              <w:left w:val="nil"/>
              <w:bottom w:val="nil"/>
              <w:right w:val="nil"/>
            </w:tcBorders>
            <w:shd w:val="clear" w:color="auto" w:fill="auto"/>
            <w:vAlign w:val="center"/>
            <w:hideMark/>
          </w:tcPr>
          <w:p w14:paraId="13E95459" w14:textId="77777777" w:rsidR="00561203" w:rsidRPr="00C32A87" w:rsidRDefault="00561203" w:rsidP="007A40B8">
            <w:pPr>
              <w:jc w:val="right"/>
              <w:rPr>
                <w:rFonts w:hint="eastAsia"/>
                <w:color w:val="000000"/>
                <w:sz w:val="22"/>
                <w:szCs w:val="22"/>
              </w:rPr>
            </w:pPr>
            <w:r w:rsidRPr="00C32A87">
              <w:rPr>
                <w:rFonts w:hint="eastAsia"/>
                <w:color w:val="000000"/>
                <w:sz w:val="22"/>
                <w:szCs w:val="22"/>
              </w:rPr>
              <w:t>5,889.2</w:t>
            </w:r>
          </w:p>
        </w:tc>
        <w:tc>
          <w:tcPr>
            <w:tcW w:w="1101" w:type="dxa"/>
            <w:tcBorders>
              <w:top w:val="nil"/>
              <w:left w:val="nil"/>
              <w:bottom w:val="nil"/>
              <w:right w:val="nil"/>
            </w:tcBorders>
            <w:shd w:val="clear" w:color="auto" w:fill="auto"/>
            <w:vAlign w:val="center"/>
            <w:hideMark/>
          </w:tcPr>
          <w:p w14:paraId="7955A6FB" w14:textId="77777777" w:rsidR="00561203" w:rsidRPr="00C32A87" w:rsidRDefault="00561203" w:rsidP="007A40B8">
            <w:pPr>
              <w:jc w:val="right"/>
              <w:rPr>
                <w:rFonts w:hint="eastAsia"/>
                <w:color w:val="000000"/>
                <w:sz w:val="22"/>
                <w:szCs w:val="22"/>
              </w:rPr>
            </w:pPr>
            <w:r w:rsidRPr="00C32A87">
              <w:rPr>
                <w:rFonts w:hint="eastAsia"/>
                <w:color w:val="000000"/>
                <w:sz w:val="22"/>
                <w:szCs w:val="22"/>
              </w:rPr>
              <w:t>5,889.2</w:t>
            </w:r>
          </w:p>
        </w:tc>
      </w:tr>
      <w:tr w:rsidR="00561203" w:rsidRPr="00C32A87" w14:paraId="46DD9641" w14:textId="77777777" w:rsidTr="007A40B8">
        <w:trPr>
          <w:trHeight w:val="250"/>
        </w:trPr>
        <w:tc>
          <w:tcPr>
            <w:tcW w:w="4052" w:type="dxa"/>
            <w:tcBorders>
              <w:top w:val="nil"/>
              <w:left w:val="nil"/>
              <w:bottom w:val="nil"/>
              <w:right w:val="nil"/>
            </w:tcBorders>
            <w:shd w:val="clear" w:color="auto" w:fill="auto"/>
            <w:vAlign w:val="center"/>
            <w:hideMark/>
          </w:tcPr>
          <w:p w14:paraId="588EB2D0" w14:textId="77777777" w:rsidR="00561203" w:rsidRPr="00C32A87" w:rsidRDefault="00561203" w:rsidP="007A40B8">
            <w:pPr>
              <w:jc w:val="left"/>
              <w:rPr>
                <w:rFonts w:hint="eastAsia"/>
                <w:color w:val="000000"/>
                <w:sz w:val="22"/>
                <w:szCs w:val="22"/>
              </w:rPr>
            </w:pPr>
            <w:r w:rsidRPr="00C32A87">
              <w:rPr>
                <w:rFonts w:hint="eastAsia"/>
                <w:color w:val="000000"/>
                <w:sz w:val="22"/>
                <w:szCs w:val="22"/>
              </w:rPr>
              <w:t xml:space="preserve">C. </w:t>
            </w:r>
            <w:r w:rsidRPr="00C32A87">
              <w:rPr>
                <w:rFonts w:hint="eastAsia"/>
                <w:color w:val="000000"/>
                <w:sz w:val="22"/>
                <w:szCs w:val="22"/>
              </w:rPr>
              <w:t>工作方案</w:t>
            </w:r>
          </w:p>
        </w:tc>
        <w:tc>
          <w:tcPr>
            <w:tcW w:w="1335" w:type="dxa"/>
            <w:tcBorders>
              <w:top w:val="nil"/>
              <w:left w:val="nil"/>
              <w:bottom w:val="nil"/>
              <w:right w:val="nil"/>
            </w:tcBorders>
            <w:shd w:val="clear" w:color="auto" w:fill="auto"/>
            <w:vAlign w:val="center"/>
            <w:hideMark/>
          </w:tcPr>
          <w:p w14:paraId="756EBC83" w14:textId="77777777" w:rsidR="00561203" w:rsidRPr="00C32A87" w:rsidRDefault="00561203" w:rsidP="007A40B8">
            <w:pPr>
              <w:jc w:val="right"/>
              <w:rPr>
                <w:rFonts w:hint="eastAsia"/>
                <w:sz w:val="22"/>
                <w:szCs w:val="22"/>
              </w:rPr>
            </w:pPr>
            <w:r w:rsidRPr="00C32A87">
              <w:rPr>
                <w:rFonts w:hint="eastAsia"/>
                <w:sz w:val="22"/>
                <w:szCs w:val="22"/>
              </w:rPr>
              <w:t>16,864.1</w:t>
            </w:r>
          </w:p>
        </w:tc>
        <w:tc>
          <w:tcPr>
            <w:tcW w:w="1108" w:type="dxa"/>
            <w:tcBorders>
              <w:top w:val="nil"/>
              <w:left w:val="nil"/>
              <w:bottom w:val="nil"/>
              <w:right w:val="nil"/>
            </w:tcBorders>
            <w:shd w:val="clear" w:color="auto" w:fill="auto"/>
            <w:vAlign w:val="center"/>
            <w:hideMark/>
          </w:tcPr>
          <w:p w14:paraId="3442DD75" w14:textId="77777777" w:rsidR="00561203" w:rsidRPr="00C32A87" w:rsidRDefault="00561203" w:rsidP="007A40B8">
            <w:pPr>
              <w:jc w:val="right"/>
              <w:rPr>
                <w:rFonts w:hint="eastAsia"/>
                <w:color w:val="000000"/>
                <w:sz w:val="22"/>
                <w:szCs w:val="22"/>
              </w:rPr>
            </w:pPr>
            <w:r w:rsidRPr="00C32A87">
              <w:rPr>
                <w:rFonts w:hint="eastAsia"/>
                <w:color w:val="000000"/>
                <w:sz w:val="22"/>
                <w:szCs w:val="22"/>
              </w:rPr>
              <w:t>16,812.1</w:t>
            </w:r>
          </w:p>
        </w:tc>
        <w:tc>
          <w:tcPr>
            <w:tcW w:w="1179" w:type="dxa"/>
            <w:tcBorders>
              <w:top w:val="nil"/>
              <w:left w:val="nil"/>
              <w:bottom w:val="nil"/>
              <w:right w:val="nil"/>
            </w:tcBorders>
            <w:shd w:val="clear" w:color="auto" w:fill="auto"/>
            <w:vAlign w:val="center"/>
            <w:hideMark/>
          </w:tcPr>
          <w:p w14:paraId="0436B2B1" w14:textId="77777777" w:rsidR="00561203" w:rsidRPr="00C32A87" w:rsidRDefault="00561203" w:rsidP="007A40B8">
            <w:pPr>
              <w:jc w:val="right"/>
              <w:rPr>
                <w:rFonts w:hint="eastAsia"/>
                <w:color w:val="000000"/>
                <w:sz w:val="22"/>
                <w:szCs w:val="22"/>
              </w:rPr>
            </w:pPr>
            <w:r w:rsidRPr="00C32A87">
              <w:rPr>
                <w:rFonts w:hint="eastAsia"/>
                <w:color w:val="000000"/>
                <w:sz w:val="22"/>
                <w:szCs w:val="22"/>
              </w:rPr>
              <w:t>16,663.1</w:t>
            </w:r>
          </w:p>
        </w:tc>
        <w:tc>
          <w:tcPr>
            <w:tcW w:w="1101" w:type="dxa"/>
            <w:tcBorders>
              <w:top w:val="nil"/>
              <w:left w:val="nil"/>
              <w:bottom w:val="nil"/>
              <w:right w:val="nil"/>
            </w:tcBorders>
            <w:shd w:val="clear" w:color="auto" w:fill="auto"/>
            <w:vAlign w:val="center"/>
            <w:hideMark/>
          </w:tcPr>
          <w:p w14:paraId="4171D3F8" w14:textId="77777777" w:rsidR="00561203" w:rsidRPr="00C32A87" w:rsidRDefault="00561203" w:rsidP="007A40B8">
            <w:pPr>
              <w:jc w:val="right"/>
              <w:rPr>
                <w:rFonts w:hint="eastAsia"/>
                <w:color w:val="000000"/>
                <w:sz w:val="22"/>
                <w:szCs w:val="22"/>
              </w:rPr>
            </w:pPr>
            <w:r w:rsidRPr="00C32A87">
              <w:rPr>
                <w:rFonts w:hint="eastAsia"/>
                <w:color w:val="000000"/>
                <w:sz w:val="22"/>
                <w:szCs w:val="22"/>
              </w:rPr>
              <w:t>16,301.8</w:t>
            </w:r>
          </w:p>
        </w:tc>
      </w:tr>
      <w:tr w:rsidR="00561203" w:rsidRPr="00C32A87" w14:paraId="42299ED3" w14:textId="77777777" w:rsidTr="007A40B8">
        <w:trPr>
          <w:trHeight w:val="66"/>
        </w:trPr>
        <w:tc>
          <w:tcPr>
            <w:tcW w:w="4052" w:type="dxa"/>
            <w:tcBorders>
              <w:top w:val="nil"/>
              <w:left w:val="nil"/>
              <w:bottom w:val="single" w:sz="8" w:space="0" w:color="auto"/>
              <w:right w:val="nil"/>
            </w:tcBorders>
            <w:shd w:val="clear" w:color="auto" w:fill="auto"/>
            <w:vAlign w:val="center"/>
            <w:hideMark/>
          </w:tcPr>
          <w:p w14:paraId="3DDA0831" w14:textId="77777777" w:rsidR="00561203" w:rsidRPr="00C32A87" w:rsidRDefault="00561203" w:rsidP="007A40B8">
            <w:pPr>
              <w:jc w:val="left"/>
              <w:rPr>
                <w:rFonts w:hint="eastAsia"/>
                <w:color w:val="000000"/>
                <w:sz w:val="22"/>
                <w:szCs w:val="22"/>
              </w:rPr>
            </w:pPr>
            <w:r w:rsidRPr="00C32A87">
              <w:rPr>
                <w:rFonts w:hint="eastAsia"/>
                <w:color w:val="000000"/>
                <w:sz w:val="22"/>
                <w:szCs w:val="22"/>
              </w:rPr>
              <w:t xml:space="preserve">D. </w:t>
            </w:r>
            <w:r w:rsidRPr="00C32A87">
              <w:rPr>
                <w:rFonts w:hint="eastAsia"/>
                <w:color w:val="000000"/>
                <w:sz w:val="22"/>
                <w:szCs w:val="22"/>
              </w:rPr>
              <w:t>行政支助</w:t>
            </w:r>
          </w:p>
        </w:tc>
        <w:tc>
          <w:tcPr>
            <w:tcW w:w="1335" w:type="dxa"/>
            <w:tcBorders>
              <w:top w:val="nil"/>
              <w:left w:val="nil"/>
              <w:bottom w:val="single" w:sz="8" w:space="0" w:color="auto"/>
              <w:right w:val="nil"/>
            </w:tcBorders>
            <w:shd w:val="clear" w:color="auto" w:fill="auto"/>
            <w:vAlign w:val="center"/>
            <w:hideMark/>
          </w:tcPr>
          <w:p w14:paraId="70790BB3" w14:textId="77777777" w:rsidR="00561203" w:rsidRPr="00C32A87" w:rsidRDefault="00561203" w:rsidP="007A40B8">
            <w:pPr>
              <w:jc w:val="right"/>
              <w:rPr>
                <w:rFonts w:hint="eastAsia"/>
                <w:sz w:val="22"/>
                <w:szCs w:val="22"/>
              </w:rPr>
            </w:pPr>
            <w:r w:rsidRPr="00C32A87">
              <w:rPr>
                <w:rFonts w:hint="eastAsia"/>
                <w:sz w:val="22"/>
                <w:szCs w:val="22"/>
              </w:rPr>
              <w:t>6,003.3</w:t>
            </w:r>
          </w:p>
        </w:tc>
        <w:tc>
          <w:tcPr>
            <w:tcW w:w="1108" w:type="dxa"/>
            <w:tcBorders>
              <w:top w:val="nil"/>
              <w:left w:val="nil"/>
              <w:bottom w:val="single" w:sz="8" w:space="0" w:color="auto"/>
              <w:right w:val="nil"/>
            </w:tcBorders>
            <w:shd w:val="clear" w:color="auto" w:fill="auto"/>
            <w:vAlign w:val="center"/>
            <w:hideMark/>
          </w:tcPr>
          <w:p w14:paraId="6EC2D24D" w14:textId="77777777" w:rsidR="00561203" w:rsidRPr="00C32A87" w:rsidRDefault="00561203" w:rsidP="007A40B8">
            <w:pPr>
              <w:jc w:val="right"/>
              <w:rPr>
                <w:rFonts w:hint="eastAsia"/>
                <w:color w:val="000000"/>
                <w:sz w:val="22"/>
                <w:szCs w:val="22"/>
              </w:rPr>
            </w:pPr>
            <w:r w:rsidRPr="00C32A87">
              <w:rPr>
                <w:rFonts w:hint="eastAsia"/>
                <w:color w:val="000000"/>
                <w:sz w:val="22"/>
                <w:szCs w:val="22"/>
              </w:rPr>
              <w:t>6,147.1</w:t>
            </w:r>
          </w:p>
        </w:tc>
        <w:tc>
          <w:tcPr>
            <w:tcW w:w="1179" w:type="dxa"/>
            <w:tcBorders>
              <w:top w:val="nil"/>
              <w:left w:val="nil"/>
              <w:bottom w:val="single" w:sz="8" w:space="0" w:color="auto"/>
              <w:right w:val="nil"/>
            </w:tcBorders>
            <w:shd w:val="clear" w:color="auto" w:fill="auto"/>
            <w:vAlign w:val="center"/>
            <w:hideMark/>
          </w:tcPr>
          <w:p w14:paraId="430AD2FA" w14:textId="77777777" w:rsidR="00561203" w:rsidRPr="00C32A87" w:rsidRDefault="00561203" w:rsidP="007A40B8">
            <w:pPr>
              <w:jc w:val="right"/>
              <w:rPr>
                <w:rFonts w:hint="eastAsia"/>
                <w:color w:val="000000"/>
                <w:sz w:val="22"/>
                <w:szCs w:val="22"/>
              </w:rPr>
            </w:pPr>
            <w:r w:rsidRPr="00C32A87">
              <w:rPr>
                <w:rFonts w:hint="eastAsia"/>
                <w:color w:val="000000"/>
                <w:sz w:val="22"/>
                <w:szCs w:val="22"/>
              </w:rPr>
              <w:t>5,947.1</w:t>
            </w:r>
          </w:p>
        </w:tc>
        <w:tc>
          <w:tcPr>
            <w:tcW w:w="1101" w:type="dxa"/>
            <w:tcBorders>
              <w:top w:val="nil"/>
              <w:left w:val="nil"/>
              <w:bottom w:val="single" w:sz="8" w:space="0" w:color="auto"/>
              <w:right w:val="nil"/>
            </w:tcBorders>
            <w:shd w:val="clear" w:color="auto" w:fill="auto"/>
            <w:vAlign w:val="center"/>
            <w:hideMark/>
          </w:tcPr>
          <w:p w14:paraId="114C962B" w14:textId="77777777" w:rsidR="00561203" w:rsidRPr="00C32A87" w:rsidRDefault="00561203" w:rsidP="007A40B8">
            <w:pPr>
              <w:jc w:val="right"/>
              <w:rPr>
                <w:rFonts w:hint="eastAsia"/>
                <w:color w:val="000000"/>
                <w:sz w:val="22"/>
                <w:szCs w:val="22"/>
              </w:rPr>
            </w:pPr>
            <w:r w:rsidRPr="00C32A87">
              <w:rPr>
                <w:rFonts w:hint="eastAsia"/>
                <w:color w:val="000000"/>
                <w:sz w:val="22"/>
                <w:szCs w:val="22"/>
              </w:rPr>
              <w:t>5,665.1</w:t>
            </w:r>
          </w:p>
        </w:tc>
      </w:tr>
      <w:tr w:rsidR="00561203" w:rsidRPr="00C32A87" w14:paraId="36C67CE2" w14:textId="77777777" w:rsidTr="007A40B8">
        <w:trPr>
          <w:trHeight w:val="250"/>
        </w:trPr>
        <w:tc>
          <w:tcPr>
            <w:tcW w:w="4052" w:type="dxa"/>
            <w:tcBorders>
              <w:top w:val="nil"/>
              <w:left w:val="nil"/>
              <w:bottom w:val="single" w:sz="12" w:space="0" w:color="auto"/>
              <w:right w:val="nil"/>
            </w:tcBorders>
            <w:shd w:val="clear" w:color="auto" w:fill="auto"/>
            <w:vAlign w:val="center"/>
            <w:hideMark/>
          </w:tcPr>
          <w:p w14:paraId="51BEEF20" w14:textId="77777777" w:rsidR="00561203" w:rsidRPr="00C32A87" w:rsidRDefault="00561203" w:rsidP="007A40B8">
            <w:pPr>
              <w:jc w:val="left"/>
              <w:rPr>
                <w:rFonts w:hint="eastAsia"/>
                <w:b/>
                <w:bCs/>
                <w:color w:val="000000"/>
                <w:sz w:val="22"/>
                <w:szCs w:val="22"/>
              </w:rPr>
            </w:pPr>
            <w:r w:rsidRPr="00C32A87">
              <w:rPr>
                <w:rFonts w:hint="eastAsia"/>
                <w:b/>
                <w:bCs/>
                <w:color w:val="000000"/>
                <w:sz w:val="22"/>
                <w:szCs w:val="22"/>
              </w:rPr>
              <w:t>小计</w:t>
            </w:r>
          </w:p>
        </w:tc>
        <w:tc>
          <w:tcPr>
            <w:tcW w:w="1335" w:type="dxa"/>
            <w:tcBorders>
              <w:top w:val="nil"/>
              <w:left w:val="nil"/>
              <w:bottom w:val="single" w:sz="12" w:space="0" w:color="auto"/>
              <w:right w:val="nil"/>
            </w:tcBorders>
            <w:shd w:val="clear" w:color="auto" w:fill="auto"/>
            <w:vAlign w:val="center"/>
            <w:hideMark/>
          </w:tcPr>
          <w:p w14:paraId="24E87CBD" w14:textId="77777777" w:rsidR="00561203" w:rsidRPr="00C32A87" w:rsidRDefault="00561203" w:rsidP="007A40B8">
            <w:pPr>
              <w:jc w:val="right"/>
              <w:rPr>
                <w:rFonts w:hint="eastAsia"/>
                <w:b/>
                <w:bCs/>
                <w:sz w:val="22"/>
                <w:szCs w:val="22"/>
              </w:rPr>
            </w:pPr>
            <w:r w:rsidRPr="00C32A87">
              <w:rPr>
                <w:rFonts w:hint="eastAsia"/>
                <w:b/>
                <w:bCs/>
                <w:sz w:val="22"/>
                <w:szCs w:val="22"/>
              </w:rPr>
              <w:t>32,772.5</w:t>
            </w:r>
          </w:p>
        </w:tc>
        <w:tc>
          <w:tcPr>
            <w:tcW w:w="1108" w:type="dxa"/>
            <w:tcBorders>
              <w:top w:val="nil"/>
              <w:left w:val="nil"/>
              <w:bottom w:val="single" w:sz="12" w:space="0" w:color="auto"/>
              <w:right w:val="nil"/>
            </w:tcBorders>
            <w:shd w:val="clear" w:color="auto" w:fill="auto"/>
            <w:vAlign w:val="center"/>
            <w:hideMark/>
          </w:tcPr>
          <w:p w14:paraId="06061789" w14:textId="77777777" w:rsidR="00561203" w:rsidRPr="00C32A87" w:rsidRDefault="00561203" w:rsidP="007A40B8">
            <w:pPr>
              <w:jc w:val="right"/>
              <w:rPr>
                <w:rFonts w:hint="eastAsia"/>
                <w:b/>
                <w:bCs/>
                <w:color w:val="000000"/>
                <w:sz w:val="22"/>
                <w:szCs w:val="22"/>
              </w:rPr>
            </w:pPr>
            <w:r w:rsidRPr="00C32A87">
              <w:rPr>
                <w:rFonts w:hint="eastAsia"/>
                <w:b/>
                <w:bCs/>
                <w:color w:val="000000"/>
                <w:sz w:val="22"/>
                <w:szCs w:val="22"/>
              </w:rPr>
              <w:t>34,091.4</w:t>
            </w:r>
          </w:p>
        </w:tc>
        <w:tc>
          <w:tcPr>
            <w:tcW w:w="1179" w:type="dxa"/>
            <w:tcBorders>
              <w:top w:val="nil"/>
              <w:left w:val="nil"/>
              <w:bottom w:val="single" w:sz="12" w:space="0" w:color="auto"/>
              <w:right w:val="nil"/>
            </w:tcBorders>
            <w:shd w:val="clear" w:color="auto" w:fill="auto"/>
            <w:vAlign w:val="center"/>
            <w:hideMark/>
          </w:tcPr>
          <w:p w14:paraId="32C19114" w14:textId="77777777" w:rsidR="00561203" w:rsidRPr="00C32A87" w:rsidRDefault="00561203" w:rsidP="007A40B8">
            <w:pPr>
              <w:jc w:val="right"/>
              <w:rPr>
                <w:rFonts w:hint="eastAsia"/>
                <w:b/>
                <w:bCs/>
                <w:color w:val="000000"/>
                <w:sz w:val="22"/>
                <w:szCs w:val="22"/>
              </w:rPr>
            </w:pPr>
            <w:r w:rsidRPr="00C32A87">
              <w:rPr>
                <w:rFonts w:hint="eastAsia"/>
                <w:b/>
                <w:bCs/>
                <w:color w:val="000000"/>
                <w:sz w:val="22"/>
                <w:szCs w:val="22"/>
              </w:rPr>
              <w:t>33,497.0</w:t>
            </w:r>
          </w:p>
        </w:tc>
        <w:tc>
          <w:tcPr>
            <w:tcW w:w="1101" w:type="dxa"/>
            <w:tcBorders>
              <w:top w:val="nil"/>
              <w:left w:val="nil"/>
              <w:bottom w:val="single" w:sz="12" w:space="0" w:color="auto"/>
              <w:right w:val="nil"/>
            </w:tcBorders>
            <w:shd w:val="clear" w:color="auto" w:fill="auto"/>
            <w:vAlign w:val="center"/>
            <w:hideMark/>
          </w:tcPr>
          <w:p w14:paraId="46E7697B" w14:textId="77777777" w:rsidR="00561203" w:rsidRPr="00C32A87" w:rsidRDefault="00561203" w:rsidP="007A40B8">
            <w:pPr>
              <w:jc w:val="right"/>
              <w:rPr>
                <w:rFonts w:hint="eastAsia"/>
                <w:b/>
                <w:bCs/>
                <w:color w:val="000000"/>
                <w:sz w:val="22"/>
                <w:szCs w:val="22"/>
              </w:rPr>
            </w:pPr>
            <w:r w:rsidRPr="00C32A87">
              <w:rPr>
                <w:rFonts w:hint="eastAsia"/>
                <w:b/>
                <w:bCs/>
                <w:color w:val="000000"/>
                <w:sz w:val="22"/>
                <w:szCs w:val="22"/>
              </w:rPr>
              <w:t>32,853.7</w:t>
            </w:r>
          </w:p>
        </w:tc>
      </w:tr>
      <w:tr w:rsidR="00561203" w:rsidRPr="00C32A87" w14:paraId="714B844A" w14:textId="77777777" w:rsidTr="007A40B8">
        <w:trPr>
          <w:trHeight w:val="250"/>
        </w:trPr>
        <w:tc>
          <w:tcPr>
            <w:tcW w:w="4052" w:type="dxa"/>
            <w:tcBorders>
              <w:top w:val="nil"/>
              <w:left w:val="nil"/>
              <w:bottom w:val="nil"/>
              <w:right w:val="nil"/>
            </w:tcBorders>
            <w:shd w:val="clear" w:color="auto" w:fill="auto"/>
            <w:vAlign w:val="center"/>
            <w:hideMark/>
          </w:tcPr>
          <w:p w14:paraId="77B1C4D6" w14:textId="77777777" w:rsidR="00561203" w:rsidRPr="00C32A87" w:rsidRDefault="00561203" w:rsidP="007A40B8">
            <w:pPr>
              <w:jc w:val="left"/>
              <w:rPr>
                <w:rFonts w:hint="eastAsia"/>
                <w:color w:val="000000"/>
                <w:sz w:val="22"/>
                <w:szCs w:val="22"/>
              </w:rPr>
            </w:pPr>
            <w:r w:rsidRPr="00C32A87">
              <w:rPr>
                <w:rFonts w:hint="eastAsia"/>
                <w:color w:val="000000"/>
                <w:sz w:val="22"/>
                <w:szCs w:val="22"/>
              </w:rPr>
              <w:t>方案支助费用</w:t>
            </w:r>
          </w:p>
        </w:tc>
        <w:tc>
          <w:tcPr>
            <w:tcW w:w="1335" w:type="dxa"/>
            <w:tcBorders>
              <w:top w:val="nil"/>
              <w:left w:val="nil"/>
              <w:bottom w:val="nil"/>
              <w:right w:val="nil"/>
            </w:tcBorders>
            <w:shd w:val="clear" w:color="auto" w:fill="auto"/>
            <w:noWrap/>
            <w:vAlign w:val="bottom"/>
            <w:hideMark/>
          </w:tcPr>
          <w:p w14:paraId="79D944AB" w14:textId="77777777" w:rsidR="00561203" w:rsidRPr="00C32A87" w:rsidRDefault="00561203" w:rsidP="007A40B8">
            <w:pPr>
              <w:jc w:val="right"/>
              <w:rPr>
                <w:rFonts w:hint="eastAsia"/>
                <w:sz w:val="22"/>
                <w:szCs w:val="22"/>
              </w:rPr>
            </w:pPr>
            <w:r w:rsidRPr="00C32A87">
              <w:rPr>
                <w:rFonts w:hint="eastAsia"/>
                <w:sz w:val="22"/>
                <w:szCs w:val="22"/>
              </w:rPr>
              <w:t>4,260.4</w:t>
            </w:r>
          </w:p>
        </w:tc>
        <w:tc>
          <w:tcPr>
            <w:tcW w:w="1108" w:type="dxa"/>
            <w:tcBorders>
              <w:top w:val="nil"/>
              <w:left w:val="nil"/>
              <w:bottom w:val="nil"/>
              <w:right w:val="nil"/>
            </w:tcBorders>
            <w:shd w:val="clear" w:color="auto" w:fill="auto"/>
            <w:vAlign w:val="center"/>
            <w:hideMark/>
          </w:tcPr>
          <w:p w14:paraId="1F2C48F0" w14:textId="77777777" w:rsidR="00561203" w:rsidRPr="00C32A87" w:rsidRDefault="00561203" w:rsidP="007A40B8">
            <w:pPr>
              <w:jc w:val="right"/>
              <w:rPr>
                <w:rFonts w:hint="eastAsia"/>
                <w:color w:val="000000"/>
                <w:sz w:val="22"/>
                <w:szCs w:val="22"/>
              </w:rPr>
            </w:pPr>
            <w:r w:rsidRPr="00C32A87">
              <w:rPr>
                <w:rFonts w:hint="eastAsia"/>
                <w:color w:val="000000"/>
                <w:sz w:val="22"/>
                <w:szCs w:val="22"/>
              </w:rPr>
              <w:t>4,431.9</w:t>
            </w:r>
          </w:p>
        </w:tc>
        <w:tc>
          <w:tcPr>
            <w:tcW w:w="1179" w:type="dxa"/>
            <w:tcBorders>
              <w:top w:val="nil"/>
              <w:left w:val="nil"/>
              <w:bottom w:val="nil"/>
              <w:right w:val="nil"/>
            </w:tcBorders>
            <w:shd w:val="clear" w:color="auto" w:fill="auto"/>
            <w:vAlign w:val="center"/>
            <w:hideMark/>
          </w:tcPr>
          <w:p w14:paraId="00F6D990" w14:textId="77777777" w:rsidR="00561203" w:rsidRPr="00C32A87" w:rsidRDefault="00561203" w:rsidP="007A40B8">
            <w:pPr>
              <w:jc w:val="right"/>
              <w:rPr>
                <w:rFonts w:hint="eastAsia"/>
                <w:color w:val="000000"/>
                <w:sz w:val="22"/>
                <w:szCs w:val="22"/>
              </w:rPr>
            </w:pPr>
            <w:r w:rsidRPr="00C32A87">
              <w:rPr>
                <w:rFonts w:hint="eastAsia"/>
                <w:color w:val="000000"/>
                <w:sz w:val="22"/>
                <w:szCs w:val="22"/>
              </w:rPr>
              <w:t>4,354.6</w:t>
            </w:r>
          </w:p>
        </w:tc>
        <w:tc>
          <w:tcPr>
            <w:tcW w:w="1101" w:type="dxa"/>
            <w:tcBorders>
              <w:top w:val="nil"/>
              <w:left w:val="nil"/>
              <w:bottom w:val="nil"/>
              <w:right w:val="nil"/>
            </w:tcBorders>
            <w:shd w:val="clear" w:color="auto" w:fill="auto"/>
            <w:vAlign w:val="center"/>
            <w:hideMark/>
          </w:tcPr>
          <w:p w14:paraId="19050989" w14:textId="77777777" w:rsidR="00561203" w:rsidRPr="00C32A87" w:rsidRDefault="00561203" w:rsidP="007A40B8">
            <w:pPr>
              <w:jc w:val="right"/>
              <w:rPr>
                <w:rFonts w:hint="eastAsia"/>
                <w:color w:val="000000"/>
                <w:sz w:val="22"/>
                <w:szCs w:val="22"/>
              </w:rPr>
            </w:pPr>
            <w:r w:rsidRPr="00C32A87">
              <w:rPr>
                <w:rFonts w:hint="eastAsia"/>
                <w:color w:val="000000"/>
                <w:sz w:val="22"/>
                <w:szCs w:val="22"/>
              </w:rPr>
              <w:t>4,271.0</w:t>
            </w:r>
          </w:p>
        </w:tc>
      </w:tr>
      <w:tr w:rsidR="00561203" w:rsidRPr="00C32A87" w14:paraId="4F6F37C4" w14:textId="77777777" w:rsidTr="007A40B8">
        <w:trPr>
          <w:trHeight w:val="250"/>
        </w:trPr>
        <w:tc>
          <w:tcPr>
            <w:tcW w:w="4052" w:type="dxa"/>
            <w:tcBorders>
              <w:top w:val="nil"/>
              <w:left w:val="nil"/>
              <w:bottom w:val="single" w:sz="8" w:space="0" w:color="auto"/>
              <w:right w:val="nil"/>
            </w:tcBorders>
            <w:shd w:val="clear" w:color="auto" w:fill="auto"/>
            <w:vAlign w:val="center"/>
            <w:hideMark/>
          </w:tcPr>
          <w:p w14:paraId="791F0713" w14:textId="77777777" w:rsidR="00561203" w:rsidRPr="00C32A87" w:rsidRDefault="00561203" w:rsidP="007A40B8">
            <w:pPr>
              <w:jc w:val="left"/>
              <w:rPr>
                <w:rFonts w:hint="eastAsia"/>
                <w:color w:val="000000"/>
                <w:sz w:val="22"/>
                <w:szCs w:val="22"/>
              </w:rPr>
            </w:pPr>
            <w:r w:rsidRPr="00C32A87">
              <w:rPr>
                <w:rFonts w:hint="eastAsia"/>
                <w:color w:val="000000"/>
                <w:sz w:val="22"/>
                <w:szCs w:val="22"/>
              </w:rPr>
              <w:t>周转资本准备金</w:t>
            </w:r>
          </w:p>
        </w:tc>
        <w:tc>
          <w:tcPr>
            <w:tcW w:w="1335" w:type="dxa"/>
            <w:tcBorders>
              <w:top w:val="nil"/>
              <w:left w:val="nil"/>
              <w:bottom w:val="single" w:sz="8" w:space="0" w:color="auto"/>
              <w:right w:val="nil"/>
            </w:tcBorders>
            <w:shd w:val="clear" w:color="auto" w:fill="auto"/>
            <w:noWrap/>
            <w:vAlign w:val="center"/>
            <w:hideMark/>
          </w:tcPr>
          <w:p w14:paraId="365F539F" w14:textId="77777777" w:rsidR="00561203" w:rsidRPr="00C32A87" w:rsidRDefault="00561203" w:rsidP="007A40B8">
            <w:pPr>
              <w:jc w:val="right"/>
              <w:rPr>
                <w:rFonts w:hint="eastAsia"/>
                <w:sz w:val="22"/>
                <w:szCs w:val="22"/>
              </w:rPr>
            </w:pPr>
            <w:r w:rsidRPr="00C32A87">
              <w:rPr>
                <w:rFonts w:hint="eastAsia"/>
                <w:sz w:val="22"/>
                <w:szCs w:val="22"/>
              </w:rPr>
              <w:t>122.8</w:t>
            </w:r>
          </w:p>
        </w:tc>
        <w:tc>
          <w:tcPr>
            <w:tcW w:w="1108" w:type="dxa"/>
            <w:tcBorders>
              <w:top w:val="nil"/>
              <w:left w:val="nil"/>
              <w:bottom w:val="single" w:sz="8" w:space="0" w:color="auto"/>
              <w:right w:val="nil"/>
            </w:tcBorders>
            <w:shd w:val="clear" w:color="auto" w:fill="auto"/>
            <w:vAlign w:val="center"/>
            <w:hideMark/>
          </w:tcPr>
          <w:p w14:paraId="0217CE03" w14:textId="77777777" w:rsidR="00561203" w:rsidRPr="00C32A87" w:rsidRDefault="00561203" w:rsidP="007A40B8">
            <w:pPr>
              <w:jc w:val="right"/>
              <w:rPr>
                <w:rFonts w:hint="eastAsia"/>
                <w:color w:val="000000"/>
                <w:sz w:val="22"/>
                <w:szCs w:val="22"/>
              </w:rPr>
            </w:pPr>
            <w:r w:rsidRPr="00C32A87">
              <w:rPr>
                <w:rFonts w:hint="eastAsia"/>
                <w:color w:val="000000"/>
                <w:sz w:val="22"/>
                <w:szCs w:val="22"/>
              </w:rPr>
              <w:t>111.9</w:t>
            </w:r>
          </w:p>
        </w:tc>
        <w:tc>
          <w:tcPr>
            <w:tcW w:w="1179" w:type="dxa"/>
            <w:tcBorders>
              <w:top w:val="nil"/>
              <w:left w:val="nil"/>
              <w:bottom w:val="single" w:sz="8" w:space="0" w:color="auto"/>
              <w:right w:val="nil"/>
            </w:tcBorders>
            <w:shd w:val="clear" w:color="auto" w:fill="auto"/>
            <w:vAlign w:val="center"/>
            <w:hideMark/>
          </w:tcPr>
          <w:p w14:paraId="6646F4FF" w14:textId="77777777" w:rsidR="00561203" w:rsidRPr="00C32A87" w:rsidRDefault="00561203" w:rsidP="007A40B8">
            <w:pPr>
              <w:jc w:val="right"/>
              <w:rPr>
                <w:rFonts w:hint="eastAsia"/>
                <w:color w:val="000000"/>
                <w:sz w:val="22"/>
                <w:szCs w:val="22"/>
              </w:rPr>
            </w:pPr>
            <w:r w:rsidRPr="00C32A87">
              <w:rPr>
                <w:rFonts w:hint="eastAsia"/>
                <w:color w:val="000000"/>
                <w:sz w:val="22"/>
                <w:szCs w:val="22"/>
              </w:rPr>
              <w:t>61.6</w:t>
            </w:r>
          </w:p>
        </w:tc>
        <w:tc>
          <w:tcPr>
            <w:tcW w:w="1101" w:type="dxa"/>
            <w:tcBorders>
              <w:top w:val="nil"/>
              <w:left w:val="nil"/>
              <w:bottom w:val="single" w:sz="8" w:space="0" w:color="auto"/>
              <w:right w:val="nil"/>
            </w:tcBorders>
            <w:shd w:val="clear" w:color="auto" w:fill="auto"/>
            <w:vAlign w:val="center"/>
            <w:hideMark/>
          </w:tcPr>
          <w:p w14:paraId="4B31C569" w14:textId="77777777" w:rsidR="00561203" w:rsidRPr="00C32A87" w:rsidRDefault="00561203" w:rsidP="007A40B8">
            <w:pPr>
              <w:jc w:val="right"/>
              <w:rPr>
                <w:rFonts w:hint="eastAsia"/>
                <w:color w:val="000000"/>
                <w:sz w:val="22"/>
                <w:szCs w:val="22"/>
              </w:rPr>
            </w:pPr>
            <w:r w:rsidRPr="00C32A87">
              <w:rPr>
                <w:rFonts w:hint="eastAsia"/>
                <w:color w:val="000000"/>
                <w:sz w:val="22"/>
                <w:szCs w:val="22"/>
              </w:rPr>
              <w:t>7.0</w:t>
            </w:r>
          </w:p>
        </w:tc>
      </w:tr>
      <w:tr w:rsidR="00561203" w:rsidRPr="00C32A87" w14:paraId="03BB09BC" w14:textId="77777777" w:rsidTr="007A40B8">
        <w:trPr>
          <w:trHeight w:val="250"/>
        </w:trPr>
        <w:tc>
          <w:tcPr>
            <w:tcW w:w="4052" w:type="dxa"/>
            <w:tcBorders>
              <w:top w:val="nil"/>
              <w:left w:val="nil"/>
              <w:bottom w:val="single" w:sz="8" w:space="0" w:color="auto"/>
              <w:right w:val="nil"/>
            </w:tcBorders>
            <w:shd w:val="clear" w:color="auto" w:fill="auto"/>
            <w:vAlign w:val="center"/>
            <w:hideMark/>
          </w:tcPr>
          <w:p w14:paraId="78BB463F" w14:textId="77777777" w:rsidR="00561203" w:rsidRPr="00C32A87" w:rsidRDefault="00561203" w:rsidP="007A40B8">
            <w:pPr>
              <w:jc w:val="left"/>
              <w:rPr>
                <w:rFonts w:hint="eastAsia"/>
                <w:b/>
                <w:bCs/>
                <w:color w:val="000000"/>
                <w:sz w:val="22"/>
                <w:szCs w:val="22"/>
              </w:rPr>
            </w:pPr>
            <w:r w:rsidRPr="00C32A87">
              <w:rPr>
                <w:rFonts w:hint="eastAsia"/>
                <w:b/>
                <w:bCs/>
                <w:color w:val="000000"/>
                <w:sz w:val="22"/>
                <w:szCs w:val="22"/>
              </w:rPr>
              <w:t>共计</w:t>
            </w:r>
          </w:p>
        </w:tc>
        <w:tc>
          <w:tcPr>
            <w:tcW w:w="1335" w:type="dxa"/>
            <w:tcBorders>
              <w:top w:val="nil"/>
              <w:left w:val="nil"/>
              <w:bottom w:val="single" w:sz="8" w:space="0" w:color="auto"/>
              <w:right w:val="nil"/>
            </w:tcBorders>
            <w:shd w:val="clear" w:color="auto" w:fill="auto"/>
            <w:noWrap/>
            <w:vAlign w:val="center"/>
            <w:hideMark/>
          </w:tcPr>
          <w:p w14:paraId="4382DC3E" w14:textId="77777777" w:rsidR="00561203" w:rsidRPr="00C32A87" w:rsidRDefault="00561203" w:rsidP="007A40B8">
            <w:pPr>
              <w:jc w:val="right"/>
              <w:rPr>
                <w:rFonts w:hint="eastAsia"/>
                <w:b/>
                <w:bCs/>
                <w:sz w:val="22"/>
                <w:szCs w:val="22"/>
              </w:rPr>
            </w:pPr>
            <w:r w:rsidRPr="00C32A87">
              <w:rPr>
                <w:rFonts w:hint="eastAsia"/>
                <w:b/>
                <w:bCs/>
                <w:sz w:val="22"/>
                <w:szCs w:val="22"/>
              </w:rPr>
              <w:t>37,155.7</w:t>
            </w:r>
          </w:p>
        </w:tc>
        <w:tc>
          <w:tcPr>
            <w:tcW w:w="1108" w:type="dxa"/>
            <w:tcBorders>
              <w:top w:val="nil"/>
              <w:left w:val="nil"/>
              <w:bottom w:val="single" w:sz="8" w:space="0" w:color="auto"/>
              <w:right w:val="nil"/>
            </w:tcBorders>
            <w:shd w:val="clear" w:color="auto" w:fill="auto"/>
            <w:vAlign w:val="center"/>
            <w:hideMark/>
          </w:tcPr>
          <w:p w14:paraId="0E480C05" w14:textId="77777777" w:rsidR="00561203" w:rsidRPr="00C32A87" w:rsidRDefault="00561203" w:rsidP="007A40B8">
            <w:pPr>
              <w:jc w:val="right"/>
              <w:rPr>
                <w:rFonts w:hint="eastAsia"/>
                <w:b/>
                <w:bCs/>
                <w:color w:val="000000"/>
                <w:sz w:val="22"/>
                <w:szCs w:val="22"/>
              </w:rPr>
            </w:pPr>
            <w:r w:rsidRPr="00C32A87">
              <w:rPr>
                <w:rFonts w:hint="eastAsia"/>
                <w:b/>
                <w:bCs/>
                <w:color w:val="000000"/>
                <w:sz w:val="22"/>
                <w:szCs w:val="22"/>
              </w:rPr>
              <w:t>38,635.2</w:t>
            </w:r>
          </w:p>
        </w:tc>
        <w:tc>
          <w:tcPr>
            <w:tcW w:w="1179" w:type="dxa"/>
            <w:tcBorders>
              <w:top w:val="nil"/>
              <w:left w:val="nil"/>
              <w:bottom w:val="single" w:sz="8" w:space="0" w:color="auto"/>
              <w:right w:val="nil"/>
            </w:tcBorders>
            <w:shd w:val="clear" w:color="auto" w:fill="auto"/>
            <w:vAlign w:val="center"/>
            <w:hideMark/>
          </w:tcPr>
          <w:p w14:paraId="7D01D8F4" w14:textId="77777777" w:rsidR="00561203" w:rsidRPr="00C32A87" w:rsidRDefault="00561203" w:rsidP="007A40B8">
            <w:pPr>
              <w:jc w:val="right"/>
              <w:rPr>
                <w:rFonts w:hint="eastAsia"/>
                <w:b/>
                <w:bCs/>
                <w:color w:val="000000"/>
                <w:sz w:val="22"/>
                <w:szCs w:val="22"/>
              </w:rPr>
            </w:pPr>
            <w:r w:rsidRPr="00C32A87">
              <w:rPr>
                <w:rFonts w:hint="eastAsia"/>
                <w:b/>
                <w:bCs/>
                <w:color w:val="000000"/>
                <w:sz w:val="22"/>
                <w:szCs w:val="22"/>
              </w:rPr>
              <w:t>37,913.2</w:t>
            </w:r>
          </w:p>
        </w:tc>
        <w:tc>
          <w:tcPr>
            <w:tcW w:w="1101" w:type="dxa"/>
            <w:tcBorders>
              <w:top w:val="nil"/>
              <w:left w:val="nil"/>
              <w:bottom w:val="single" w:sz="8" w:space="0" w:color="auto"/>
              <w:right w:val="nil"/>
            </w:tcBorders>
            <w:shd w:val="clear" w:color="auto" w:fill="auto"/>
            <w:vAlign w:val="center"/>
            <w:hideMark/>
          </w:tcPr>
          <w:p w14:paraId="4AED113C" w14:textId="77777777" w:rsidR="00561203" w:rsidRPr="00C32A87" w:rsidRDefault="00561203" w:rsidP="007A40B8">
            <w:pPr>
              <w:jc w:val="right"/>
              <w:rPr>
                <w:rFonts w:hint="eastAsia"/>
                <w:b/>
                <w:bCs/>
                <w:color w:val="000000"/>
                <w:sz w:val="22"/>
                <w:szCs w:val="22"/>
              </w:rPr>
            </w:pPr>
            <w:r w:rsidRPr="00C32A87">
              <w:rPr>
                <w:rFonts w:hint="eastAsia"/>
                <w:b/>
                <w:bCs/>
                <w:color w:val="000000"/>
                <w:sz w:val="22"/>
                <w:szCs w:val="22"/>
              </w:rPr>
              <w:t>37,131.7</w:t>
            </w:r>
          </w:p>
        </w:tc>
      </w:tr>
    </w:tbl>
    <w:p w14:paraId="39712A18" w14:textId="4E21401E" w:rsidR="00561203" w:rsidRPr="00667D9C" w:rsidRDefault="00561203" w:rsidP="007A40B8">
      <w:pPr>
        <w:pStyle w:val="H23"/>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360" w:line="240" w:lineRule="auto"/>
        <w:ind w:left="1267" w:right="1267" w:hanging="1267"/>
        <w:rPr>
          <w:rFonts w:eastAsia="SimSun" w:hint="eastAsia"/>
          <w:sz w:val="24"/>
          <w:szCs w:val="24"/>
          <w:lang w:val="en-GB" w:eastAsia="zh-CN"/>
        </w:rPr>
      </w:pPr>
      <w:r>
        <w:rPr>
          <w:rFonts w:eastAsia="SimSun" w:hint="eastAsia"/>
          <w:b w:val="0"/>
          <w:sz w:val="24"/>
          <w:szCs w:val="24"/>
          <w:lang w:val="en-GB" w:eastAsia="zh-CN"/>
        </w:rPr>
        <w:t>表</w:t>
      </w:r>
      <w:r w:rsidRPr="00667D9C">
        <w:rPr>
          <w:rFonts w:eastAsia="SimSun" w:hint="eastAsia"/>
          <w:b w:val="0"/>
          <w:sz w:val="24"/>
          <w:szCs w:val="24"/>
          <w:lang w:val="en-GB" w:eastAsia="zh-CN"/>
        </w:rPr>
        <w:t>4</w:t>
      </w:r>
      <w:r w:rsidR="00C51A80">
        <w:rPr>
          <w:rFonts w:eastAsia="SimSun" w:hint="eastAsia"/>
          <w:b w:val="0"/>
          <w:sz w:val="24"/>
          <w:szCs w:val="24"/>
          <w:lang w:val="en-GB" w:eastAsia="zh-CN"/>
        </w:rPr>
        <w:t xml:space="preserve">. </w:t>
      </w:r>
      <w:r w:rsidRPr="00667D9C">
        <w:rPr>
          <w:rFonts w:eastAsia="SimSun" w:hint="eastAsia"/>
          <w:b w:val="0"/>
          <w:sz w:val="24"/>
          <w:szCs w:val="24"/>
          <w:lang w:val="en-GB" w:eastAsia="zh-CN"/>
        </w:rPr>
        <w:tab/>
      </w:r>
      <w:r>
        <w:rPr>
          <w:rFonts w:eastAsia="SimSun" w:hint="eastAsia"/>
          <w:sz w:val="24"/>
          <w:szCs w:val="24"/>
          <w:lang w:val="en-GB" w:eastAsia="zh-CN"/>
        </w:rPr>
        <w:t>员额资源</w:t>
      </w:r>
    </w:p>
    <w:tbl>
      <w:tblPr>
        <w:tblW w:w="8820" w:type="dxa"/>
        <w:tblLook w:val="04A0" w:firstRow="1" w:lastRow="0" w:firstColumn="1" w:lastColumn="0" w:noHBand="0" w:noVBand="1"/>
      </w:tblPr>
      <w:tblGrid>
        <w:gridCol w:w="1122"/>
        <w:gridCol w:w="858"/>
        <w:gridCol w:w="2700"/>
        <w:gridCol w:w="1322"/>
        <w:gridCol w:w="1378"/>
        <w:gridCol w:w="1440"/>
      </w:tblGrid>
      <w:tr w:rsidR="00561203" w:rsidRPr="00C32A87" w14:paraId="3B5FCAA0" w14:textId="77777777" w:rsidTr="007A40B8">
        <w:trPr>
          <w:trHeight w:val="255"/>
        </w:trPr>
        <w:tc>
          <w:tcPr>
            <w:tcW w:w="1122" w:type="dxa"/>
            <w:vMerge w:val="restart"/>
            <w:tcBorders>
              <w:top w:val="single" w:sz="4" w:space="0" w:color="auto"/>
              <w:left w:val="nil"/>
              <w:bottom w:val="single" w:sz="8" w:space="0" w:color="000000"/>
              <w:right w:val="nil"/>
            </w:tcBorders>
            <w:vAlign w:val="center"/>
            <w:hideMark/>
          </w:tcPr>
          <w:p w14:paraId="4568A86B" w14:textId="77777777" w:rsidR="00561203" w:rsidRPr="00C32A87" w:rsidRDefault="00561203" w:rsidP="007A40B8">
            <w:pPr>
              <w:keepNext/>
              <w:keepLines/>
              <w:jc w:val="center"/>
              <w:rPr>
                <w:rFonts w:hint="eastAsia"/>
                <w:iCs/>
                <w:color w:val="000000"/>
                <w:sz w:val="22"/>
                <w:szCs w:val="22"/>
              </w:rPr>
            </w:pPr>
          </w:p>
        </w:tc>
        <w:tc>
          <w:tcPr>
            <w:tcW w:w="3558" w:type="dxa"/>
            <w:gridSpan w:val="2"/>
            <w:tcBorders>
              <w:top w:val="single" w:sz="4" w:space="0" w:color="auto"/>
              <w:left w:val="nil"/>
              <w:bottom w:val="nil"/>
              <w:right w:val="nil"/>
            </w:tcBorders>
            <w:shd w:val="clear" w:color="auto" w:fill="auto"/>
            <w:vAlign w:val="center"/>
            <w:hideMark/>
          </w:tcPr>
          <w:p w14:paraId="5B11F892" w14:textId="77777777" w:rsidR="00561203" w:rsidRPr="00C32A87" w:rsidRDefault="00561203" w:rsidP="007A40B8">
            <w:pPr>
              <w:keepNext/>
              <w:keepLines/>
              <w:jc w:val="center"/>
              <w:rPr>
                <w:rFonts w:ascii="KaiTi" w:eastAsia="KaiTi" w:hAnsi="KaiTi" w:hint="eastAsia"/>
                <w:iCs/>
                <w:color w:val="000000"/>
                <w:sz w:val="22"/>
                <w:szCs w:val="22"/>
              </w:rPr>
            </w:pPr>
          </w:p>
        </w:tc>
        <w:tc>
          <w:tcPr>
            <w:tcW w:w="1322" w:type="dxa"/>
            <w:tcBorders>
              <w:top w:val="single" w:sz="4" w:space="0" w:color="auto"/>
              <w:left w:val="nil"/>
              <w:bottom w:val="nil"/>
              <w:right w:val="nil"/>
            </w:tcBorders>
            <w:shd w:val="clear" w:color="auto" w:fill="auto"/>
            <w:vAlign w:val="center"/>
            <w:hideMark/>
          </w:tcPr>
          <w:p w14:paraId="5B79E1DD" w14:textId="77777777" w:rsidR="00561203" w:rsidRPr="00C32A87" w:rsidRDefault="00561203" w:rsidP="007A40B8">
            <w:pPr>
              <w:keepNext/>
              <w:keepLines/>
              <w:jc w:val="center"/>
              <w:rPr>
                <w:rFonts w:ascii="KaiTi" w:eastAsia="KaiTi" w:hAnsi="KaiTi" w:hint="eastAsia"/>
                <w:iCs/>
                <w:color w:val="000000"/>
                <w:sz w:val="22"/>
                <w:szCs w:val="22"/>
              </w:rPr>
            </w:pPr>
            <w:r w:rsidRPr="00C32A87">
              <w:rPr>
                <w:rFonts w:ascii="KaiTi" w:eastAsia="KaiTi" w:hAnsi="KaiTi" w:hint="eastAsia"/>
                <w:iCs/>
                <w:color w:val="000000"/>
                <w:sz w:val="22"/>
                <w:szCs w:val="22"/>
              </w:rPr>
              <w:t>设想1</w:t>
            </w:r>
          </w:p>
        </w:tc>
        <w:tc>
          <w:tcPr>
            <w:tcW w:w="1378" w:type="dxa"/>
            <w:tcBorders>
              <w:top w:val="single" w:sz="4" w:space="0" w:color="auto"/>
              <w:left w:val="nil"/>
              <w:bottom w:val="nil"/>
              <w:right w:val="nil"/>
            </w:tcBorders>
            <w:shd w:val="clear" w:color="auto" w:fill="auto"/>
            <w:vAlign w:val="center"/>
            <w:hideMark/>
          </w:tcPr>
          <w:p w14:paraId="6DDAB98B" w14:textId="77777777" w:rsidR="00561203" w:rsidRPr="00C32A87" w:rsidRDefault="00561203" w:rsidP="007A40B8">
            <w:pPr>
              <w:keepNext/>
              <w:keepLines/>
              <w:jc w:val="center"/>
              <w:rPr>
                <w:rFonts w:ascii="KaiTi" w:eastAsia="KaiTi" w:hAnsi="KaiTi" w:hint="eastAsia"/>
                <w:iCs/>
                <w:color w:val="000000"/>
                <w:sz w:val="22"/>
                <w:szCs w:val="22"/>
              </w:rPr>
            </w:pPr>
            <w:r w:rsidRPr="00C32A87">
              <w:rPr>
                <w:rFonts w:ascii="KaiTi" w:eastAsia="KaiTi" w:hAnsi="KaiTi" w:hint="eastAsia"/>
                <w:iCs/>
                <w:color w:val="000000"/>
                <w:sz w:val="22"/>
                <w:szCs w:val="22"/>
              </w:rPr>
              <w:t>设想2</w:t>
            </w:r>
          </w:p>
        </w:tc>
        <w:tc>
          <w:tcPr>
            <w:tcW w:w="1440" w:type="dxa"/>
            <w:tcBorders>
              <w:top w:val="single" w:sz="4" w:space="0" w:color="auto"/>
              <w:left w:val="nil"/>
              <w:bottom w:val="nil"/>
              <w:right w:val="nil"/>
            </w:tcBorders>
            <w:shd w:val="clear" w:color="auto" w:fill="auto"/>
            <w:vAlign w:val="center"/>
            <w:hideMark/>
          </w:tcPr>
          <w:p w14:paraId="7B0CF6AA" w14:textId="77777777" w:rsidR="00561203" w:rsidRPr="00C32A87" w:rsidRDefault="00561203" w:rsidP="007A40B8">
            <w:pPr>
              <w:keepNext/>
              <w:keepLines/>
              <w:jc w:val="center"/>
              <w:rPr>
                <w:rFonts w:ascii="KaiTi" w:eastAsia="KaiTi" w:hAnsi="KaiTi" w:hint="eastAsia"/>
                <w:iCs/>
                <w:color w:val="000000"/>
                <w:sz w:val="22"/>
                <w:szCs w:val="22"/>
              </w:rPr>
            </w:pPr>
            <w:r w:rsidRPr="00C32A87">
              <w:rPr>
                <w:rFonts w:ascii="KaiTi" w:eastAsia="KaiTi" w:hAnsi="KaiTi" w:hint="eastAsia"/>
                <w:iCs/>
                <w:color w:val="000000"/>
                <w:sz w:val="22"/>
                <w:szCs w:val="22"/>
              </w:rPr>
              <w:t>设想3</w:t>
            </w:r>
          </w:p>
        </w:tc>
      </w:tr>
      <w:tr w:rsidR="00561203" w:rsidRPr="00C32A87" w14:paraId="34B41093" w14:textId="77777777" w:rsidTr="007A40B8">
        <w:trPr>
          <w:trHeight w:val="307"/>
        </w:trPr>
        <w:tc>
          <w:tcPr>
            <w:tcW w:w="1122" w:type="dxa"/>
            <w:vMerge/>
            <w:tcBorders>
              <w:top w:val="nil"/>
              <w:left w:val="nil"/>
              <w:bottom w:val="single" w:sz="8" w:space="0" w:color="000000"/>
              <w:right w:val="nil"/>
            </w:tcBorders>
            <w:vAlign w:val="center"/>
            <w:hideMark/>
          </w:tcPr>
          <w:p w14:paraId="64ED2122" w14:textId="77777777" w:rsidR="00561203" w:rsidRPr="00C32A87" w:rsidRDefault="00561203" w:rsidP="007A40B8">
            <w:pPr>
              <w:keepNext/>
              <w:keepLines/>
              <w:jc w:val="center"/>
              <w:rPr>
                <w:rFonts w:hint="eastAsia"/>
                <w:i/>
                <w:iCs/>
                <w:color w:val="000000"/>
                <w:sz w:val="22"/>
                <w:szCs w:val="22"/>
              </w:rPr>
            </w:pPr>
          </w:p>
        </w:tc>
        <w:tc>
          <w:tcPr>
            <w:tcW w:w="3558" w:type="dxa"/>
            <w:gridSpan w:val="2"/>
            <w:tcBorders>
              <w:top w:val="nil"/>
              <w:left w:val="nil"/>
              <w:bottom w:val="single" w:sz="8" w:space="0" w:color="auto"/>
              <w:right w:val="nil"/>
            </w:tcBorders>
            <w:shd w:val="clear" w:color="auto" w:fill="auto"/>
            <w:vAlign w:val="center"/>
            <w:hideMark/>
          </w:tcPr>
          <w:p w14:paraId="781CFA5A" w14:textId="77777777" w:rsidR="00561203" w:rsidRPr="00C32A87" w:rsidRDefault="00561203" w:rsidP="007A40B8">
            <w:pPr>
              <w:keepNext/>
              <w:keepLines/>
              <w:jc w:val="center"/>
              <w:rPr>
                <w:rFonts w:ascii="KaiTi" w:eastAsia="KaiTi" w:hAnsi="KaiTi" w:hint="eastAsia"/>
                <w:iCs/>
                <w:color w:val="000000"/>
                <w:sz w:val="22"/>
                <w:szCs w:val="22"/>
              </w:rPr>
            </w:pPr>
            <w:r w:rsidRPr="00C32A87">
              <w:rPr>
                <w:rFonts w:ascii="KaiTi" w:eastAsia="KaiTi" w:hAnsi="KaiTi" w:hint="eastAsia"/>
                <w:iCs/>
                <w:color w:val="000000"/>
                <w:sz w:val="22"/>
                <w:szCs w:val="22"/>
              </w:rPr>
              <w:t>2017-18年核准核心预算</w:t>
            </w:r>
          </w:p>
        </w:tc>
        <w:tc>
          <w:tcPr>
            <w:tcW w:w="1322" w:type="dxa"/>
            <w:tcBorders>
              <w:top w:val="nil"/>
              <w:left w:val="nil"/>
              <w:bottom w:val="single" w:sz="8" w:space="0" w:color="auto"/>
              <w:right w:val="nil"/>
            </w:tcBorders>
            <w:shd w:val="clear" w:color="auto" w:fill="auto"/>
            <w:vAlign w:val="center"/>
            <w:hideMark/>
          </w:tcPr>
          <w:p w14:paraId="0ABD4935" w14:textId="77777777" w:rsidR="00561203" w:rsidRPr="00C32A87" w:rsidRDefault="00561203" w:rsidP="007A40B8">
            <w:pPr>
              <w:keepNext/>
              <w:keepLines/>
              <w:jc w:val="center"/>
              <w:rPr>
                <w:rFonts w:ascii="KaiTi" w:eastAsia="KaiTi" w:hAnsi="KaiTi" w:hint="eastAsia"/>
                <w:iCs/>
                <w:color w:val="000000"/>
                <w:sz w:val="22"/>
                <w:szCs w:val="22"/>
              </w:rPr>
            </w:pPr>
            <w:r w:rsidRPr="00C32A87">
              <w:rPr>
                <w:rFonts w:ascii="KaiTi" w:eastAsia="KaiTi" w:hAnsi="KaiTi" w:hint="eastAsia"/>
                <w:iCs/>
                <w:color w:val="000000"/>
                <w:sz w:val="22"/>
                <w:szCs w:val="22"/>
              </w:rPr>
              <w:t>2019-20年</w:t>
            </w:r>
          </w:p>
        </w:tc>
        <w:tc>
          <w:tcPr>
            <w:tcW w:w="1378" w:type="dxa"/>
            <w:tcBorders>
              <w:top w:val="nil"/>
              <w:left w:val="nil"/>
              <w:bottom w:val="single" w:sz="8" w:space="0" w:color="auto"/>
              <w:right w:val="nil"/>
            </w:tcBorders>
            <w:shd w:val="clear" w:color="auto" w:fill="auto"/>
            <w:vAlign w:val="center"/>
            <w:hideMark/>
          </w:tcPr>
          <w:p w14:paraId="1AAE2922" w14:textId="77777777" w:rsidR="00561203" w:rsidRPr="00C32A87" w:rsidRDefault="00561203" w:rsidP="007A40B8">
            <w:pPr>
              <w:keepNext/>
              <w:keepLines/>
              <w:jc w:val="center"/>
              <w:rPr>
                <w:rFonts w:ascii="KaiTi" w:eastAsia="KaiTi" w:hAnsi="KaiTi" w:hint="eastAsia"/>
                <w:iCs/>
                <w:color w:val="000000"/>
                <w:sz w:val="22"/>
                <w:szCs w:val="22"/>
              </w:rPr>
            </w:pPr>
            <w:r w:rsidRPr="00C32A87">
              <w:rPr>
                <w:rFonts w:ascii="KaiTi" w:eastAsia="KaiTi" w:hAnsi="KaiTi" w:hint="eastAsia"/>
                <w:iCs/>
                <w:color w:val="000000"/>
                <w:sz w:val="22"/>
                <w:szCs w:val="22"/>
              </w:rPr>
              <w:t>2019-20年</w:t>
            </w:r>
          </w:p>
        </w:tc>
        <w:tc>
          <w:tcPr>
            <w:tcW w:w="1440" w:type="dxa"/>
            <w:tcBorders>
              <w:top w:val="nil"/>
              <w:left w:val="nil"/>
              <w:bottom w:val="single" w:sz="8" w:space="0" w:color="auto"/>
              <w:right w:val="nil"/>
            </w:tcBorders>
            <w:shd w:val="clear" w:color="auto" w:fill="auto"/>
            <w:vAlign w:val="center"/>
            <w:hideMark/>
          </w:tcPr>
          <w:p w14:paraId="266CBDA4" w14:textId="77777777" w:rsidR="00561203" w:rsidRPr="00C32A87" w:rsidRDefault="00561203" w:rsidP="007A40B8">
            <w:pPr>
              <w:keepNext/>
              <w:keepLines/>
              <w:jc w:val="center"/>
              <w:rPr>
                <w:rFonts w:ascii="KaiTi" w:eastAsia="KaiTi" w:hAnsi="KaiTi" w:hint="eastAsia"/>
                <w:iCs/>
                <w:color w:val="000000"/>
                <w:sz w:val="22"/>
                <w:szCs w:val="22"/>
              </w:rPr>
            </w:pPr>
            <w:r w:rsidRPr="00C32A87">
              <w:rPr>
                <w:rFonts w:ascii="KaiTi" w:eastAsia="KaiTi" w:hAnsi="KaiTi" w:hint="eastAsia"/>
                <w:iCs/>
                <w:color w:val="000000"/>
                <w:sz w:val="22"/>
                <w:szCs w:val="22"/>
              </w:rPr>
              <w:t>2019-20年</w:t>
            </w:r>
          </w:p>
        </w:tc>
      </w:tr>
      <w:tr w:rsidR="00561203" w:rsidRPr="00C32A87" w14:paraId="1030ECDA" w14:textId="77777777" w:rsidTr="007A40B8">
        <w:trPr>
          <w:trHeight w:val="537"/>
        </w:trPr>
        <w:tc>
          <w:tcPr>
            <w:tcW w:w="1980" w:type="dxa"/>
            <w:gridSpan w:val="2"/>
            <w:tcBorders>
              <w:top w:val="nil"/>
              <w:left w:val="nil"/>
              <w:bottom w:val="nil"/>
              <w:right w:val="nil"/>
            </w:tcBorders>
            <w:shd w:val="clear" w:color="auto" w:fill="auto"/>
            <w:noWrap/>
            <w:vAlign w:val="center"/>
            <w:hideMark/>
          </w:tcPr>
          <w:p w14:paraId="7AECA2A1" w14:textId="77777777" w:rsidR="00561203" w:rsidRPr="00C32A87" w:rsidRDefault="00561203" w:rsidP="007A40B8">
            <w:pPr>
              <w:keepNext/>
              <w:keepLines/>
              <w:jc w:val="center"/>
              <w:rPr>
                <w:rFonts w:hint="eastAsia"/>
                <w:b/>
                <w:bCs/>
                <w:color w:val="000000"/>
                <w:sz w:val="22"/>
                <w:szCs w:val="22"/>
              </w:rPr>
            </w:pPr>
            <w:r w:rsidRPr="00C32A87">
              <w:rPr>
                <w:rFonts w:hint="eastAsia"/>
                <w:b/>
                <w:bCs/>
                <w:color w:val="000000"/>
                <w:sz w:val="22"/>
                <w:szCs w:val="22"/>
              </w:rPr>
              <w:t>专业人员和以上</w:t>
            </w:r>
          </w:p>
        </w:tc>
        <w:tc>
          <w:tcPr>
            <w:tcW w:w="2700" w:type="dxa"/>
            <w:tcBorders>
              <w:top w:val="nil"/>
              <w:left w:val="nil"/>
              <w:bottom w:val="nil"/>
              <w:right w:val="nil"/>
            </w:tcBorders>
            <w:shd w:val="clear" w:color="auto" w:fill="auto"/>
            <w:vAlign w:val="center"/>
            <w:hideMark/>
          </w:tcPr>
          <w:p w14:paraId="6327E269" w14:textId="77777777" w:rsidR="00561203" w:rsidRPr="00C32A87" w:rsidRDefault="00561203" w:rsidP="007A40B8">
            <w:pPr>
              <w:keepNext/>
              <w:keepLines/>
              <w:jc w:val="center"/>
              <w:rPr>
                <w:rFonts w:hint="eastAsia"/>
                <w:b/>
                <w:bCs/>
                <w:color w:val="000000"/>
                <w:sz w:val="22"/>
                <w:szCs w:val="22"/>
              </w:rPr>
            </w:pPr>
          </w:p>
        </w:tc>
        <w:tc>
          <w:tcPr>
            <w:tcW w:w="1322" w:type="dxa"/>
            <w:tcBorders>
              <w:top w:val="nil"/>
              <w:left w:val="nil"/>
              <w:bottom w:val="nil"/>
              <w:right w:val="nil"/>
            </w:tcBorders>
            <w:shd w:val="clear" w:color="auto" w:fill="auto"/>
            <w:vAlign w:val="center"/>
            <w:hideMark/>
          </w:tcPr>
          <w:p w14:paraId="0C25D3F4" w14:textId="77777777" w:rsidR="00561203" w:rsidRPr="00C32A87" w:rsidRDefault="00561203" w:rsidP="007A40B8">
            <w:pPr>
              <w:keepNext/>
              <w:keepLines/>
              <w:jc w:val="center"/>
              <w:rPr>
                <w:rFonts w:hint="eastAsia"/>
                <w:sz w:val="22"/>
                <w:szCs w:val="22"/>
              </w:rPr>
            </w:pPr>
          </w:p>
        </w:tc>
        <w:tc>
          <w:tcPr>
            <w:tcW w:w="1378" w:type="dxa"/>
            <w:tcBorders>
              <w:top w:val="nil"/>
              <w:left w:val="nil"/>
              <w:bottom w:val="nil"/>
              <w:right w:val="nil"/>
            </w:tcBorders>
            <w:shd w:val="clear" w:color="auto" w:fill="auto"/>
            <w:vAlign w:val="center"/>
            <w:hideMark/>
          </w:tcPr>
          <w:p w14:paraId="2240EA25" w14:textId="77777777" w:rsidR="00561203" w:rsidRPr="00C32A87" w:rsidRDefault="00561203" w:rsidP="007A40B8">
            <w:pPr>
              <w:keepNext/>
              <w:keepLines/>
              <w:jc w:val="center"/>
              <w:rPr>
                <w:rFonts w:hint="eastAsia"/>
                <w:sz w:val="22"/>
                <w:szCs w:val="22"/>
              </w:rPr>
            </w:pPr>
          </w:p>
        </w:tc>
        <w:tc>
          <w:tcPr>
            <w:tcW w:w="1440" w:type="dxa"/>
            <w:tcBorders>
              <w:top w:val="nil"/>
              <w:left w:val="nil"/>
              <w:bottom w:val="nil"/>
              <w:right w:val="nil"/>
            </w:tcBorders>
            <w:shd w:val="clear" w:color="auto" w:fill="auto"/>
            <w:vAlign w:val="center"/>
            <w:hideMark/>
          </w:tcPr>
          <w:p w14:paraId="2F635141" w14:textId="77777777" w:rsidR="00561203" w:rsidRPr="00C32A87" w:rsidRDefault="00561203" w:rsidP="007A40B8">
            <w:pPr>
              <w:keepNext/>
              <w:keepLines/>
              <w:jc w:val="center"/>
              <w:rPr>
                <w:rFonts w:hint="eastAsia"/>
                <w:sz w:val="22"/>
                <w:szCs w:val="22"/>
              </w:rPr>
            </w:pPr>
          </w:p>
        </w:tc>
      </w:tr>
      <w:tr w:rsidR="00561203" w:rsidRPr="00C32A87" w14:paraId="61F646EB" w14:textId="77777777" w:rsidTr="007A40B8">
        <w:trPr>
          <w:trHeight w:val="255"/>
        </w:trPr>
        <w:tc>
          <w:tcPr>
            <w:tcW w:w="1980" w:type="dxa"/>
            <w:gridSpan w:val="2"/>
            <w:tcBorders>
              <w:top w:val="nil"/>
              <w:left w:val="nil"/>
              <w:bottom w:val="nil"/>
              <w:right w:val="nil"/>
            </w:tcBorders>
            <w:shd w:val="clear" w:color="auto" w:fill="auto"/>
            <w:vAlign w:val="center"/>
            <w:hideMark/>
          </w:tcPr>
          <w:p w14:paraId="3FFB308D" w14:textId="77777777" w:rsidR="00561203" w:rsidRPr="00C32A87" w:rsidRDefault="00561203" w:rsidP="007A40B8">
            <w:pPr>
              <w:keepNext/>
              <w:keepLines/>
              <w:jc w:val="center"/>
              <w:rPr>
                <w:rFonts w:hint="eastAsia"/>
                <w:color w:val="000000"/>
                <w:sz w:val="22"/>
                <w:szCs w:val="22"/>
              </w:rPr>
            </w:pPr>
            <w:r w:rsidRPr="00C32A87">
              <w:rPr>
                <w:rFonts w:hint="eastAsia"/>
                <w:color w:val="000000"/>
                <w:sz w:val="22"/>
                <w:szCs w:val="22"/>
              </w:rPr>
              <w:t>助理秘书长</w:t>
            </w:r>
          </w:p>
        </w:tc>
        <w:tc>
          <w:tcPr>
            <w:tcW w:w="2700" w:type="dxa"/>
            <w:tcBorders>
              <w:top w:val="nil"/>
              <w:left w:val="nil"/>
              <w:bottom w:val="nil"/>
              <w:right w:val="nil"/>
            </w:tcBorders>
            <w:shd w:val="clear" w:color="auto" w:fill="auto"/>
            <w:vAlign w:val="center"/>
            <w:hideMark/>
          </w:tcPr>
          <w:p w14:paraId="22826465" w14:textId="77777777" w:rsidR="00561203" w:rsidRPr="00C32A87" w:rsidRDefault="00561203" w:rsidP="007A40B8">
            <w:pPr>
              <w:keepNext/>
              <w:keepLines/>
              <w:jc w:val="center"/>
              <w:rPr>
                <w:rFonts w:hint="eastAsia"/>
                <w:color w:val="000000"/>
                <w:sz w:val="22"/>
                <w:szCs w:val="22"/>
              </w:rPr>
            </w:pPr>
            <w:r w:rsidRPr="00C32A87">
              <w:rPr>
                <w:rFonts w:hint="eastAsia"/>
                <w:color w:val="000000"/>
                <w:sz w:val="22"/>
                <w:szCs w:val="22"/>
              </w:rPr>
              <w:t>1</w:t>
            </w:r>
          </w:p>
        </w:tc>
        <w:tc>
          <w:tcPr>
            <w:tcW w:w="1322" w:type="dxa"/>
            <w:tcBorders>
              <w:top w:val="nil"/>
              <w:left w:val="nil"/>
              <w:bottom w:val="nil"/>
              <w:right w:val="nil"/>
            </w:tcBorders>
            <w:shd w:val="clear" w:color="auto" w:fill="auto"/>
            <w:vAlign w:val="center"/>
            <w:hideMark/>
          </w:tcPr>
          <w:p w14:paraId="7F5241FE" w14:textId="77777777" w:rsidR="00561203" w:rsidRPr="00C32A87" w:rsidRDefault="00561203" w:rsidP="007A40B8">
            <w:pPr>
              <w:keepNext/>
              <w:keepLines/>
              <w:jc w:val="center"/>
              <w:rPr>
                <w:rFonts w:hint="eastAsia"/>
                <w:color w:val="000000"/>
                <w:sz w:val="22"/>
                <w:szCs w:val="22"/>
              </w:rPr>
            </w:pPr>
            <w:r w:rsidRPr="00C32A87">
              <w:rPr>
                <w:rFonts w:hint="eastAsia"/>
                <w:color w:val="000000"/>
                <w:sz w:val="22"/>
                <w:szCs w:val="22"/>
              </w:rPr>
              <w:t>1</w:t>
            </w:r>
          </w:p>
        </w:tc>
        <w:tc>
          <w:tcPr>
            <w:tcW w:w="1378" w:type="dxa"/>
            <w:tcBorders>
              <w:top w:val="nil"/>
              <w:left w:val="nil"/>
              <w:bottom w:val="nil"/>
              <w:right w:val="nil"/>
            </w:tcBorders>
            <w:shd w:val="clear" w:color="auto" w:fill="auto"/>
            <w:vAlign w:val="center"/>
            <w:hideMark/>
          </w:tcPr>
          <w:p w14:paraId="11BA9C2C" w14:textId="77777777" w:rsidR="00561203" w:rsidRPr="00C32A87" w:rsidRDefault="00561203" w:rsidP="007A40B8">
            <w:pPr>
              <w:keepNext/>
              <w:keepLines/>
              <w:jc w:val="center"/>
              <w:rPr>
                <w:rFonts w:hint="eastAsia"/>
                <w:color w:val="000000"/>
                <w:sz w:val="22"/>
                <w:szCs w:val="22"/>
              </w:rPr>
            </w:pPr>
            <w:r w:rsidRPr="00C32A87">
              <w:rPr>
                <w:rFonts w:hint="eastAsia"/>
                <w:color w:val="000000"/>
                <w:sz w:val="22"/>
                <w:szCs w:val="22"/>
              </w:rPr>
              <w:t>1</w:t>
            </w:r>
          </w:p>
        </w:tc>
        <w:tc>
          <w:tcPr>
            <w:tcW w:w="1440" w:type="dxa"/>
            <w:tcBorders>
              <w:top w:val="nil"/>
              <w:left w:val="nil"/>
              <w:bottom w:val="nil"/>
              <w:right w:val="nil"/>
            </w:tcBorders>
            <w:shd w:val="clear" w:color="auto" w:fill="auto"/>
            <w:vAlign w:val="center"/>
            <w:hideMark/>
          </w:tcPr>
          <w:p w14:paraId="3F05F0DE" w14:textId="77777777" w:rsidR="00561203" w:rsidRPr="00C32A87" w:rsidRDefault="00561203" w:rsidP="007A40B8">
            <w:pPr>
              <w:keepNext/>
              <w:keepLines/>
              <w:jc w:val="center"/>
              <w:rPr>
                <w:rFonts w:hint="eastAsia"/>
                <w:color w:val="000000"/>
                <w:sz w:val="22"/>
                <w:szCs w:val="22"/>
              </w:rPr>
            </w:pPr>
            <w:r w:rsidRPr="00C32A87">
              <w:rPr>
                <w:rFonts w:hint="eastAsia"/>
                <w:color w:val="000000"/>
                <w:sz w:val="22"/>
                <w:szCs w:val="22"/>
              </w:rPr>
              <w:t>1</w:t>
            </w:r>
          </w:p>
        </w:tc>
      </w:tr>
      <w:tr w:rsidR="00561203" w:rsidRPr="00C32A87" w14:paraId="306D3298" w14:textId="77777777" w:rsidTr="007A40B8">
        <w:trPr>
          <w:trHeight w:val="255"/>
        </w:trPr>
        <w:tc>
          <w:tcPr>
            <w:tcW w:w="1980" w:type="dxa"/>
            <w:gridSpan w:val="2"/>
            <w:tcBorders>
              <w:top w:val="nil"/>
              <w:left w:val="nil"/>
              <w:bottom w:val="nil"/>
              <w:right w:val="nil"/>
            </w:tcBorders>
            <w:shd w:val="clear" w:color="auto" w:fill="auto"/>
            <w:vAlign w:val="center"/>
            <w:hideMark/>
          </w:tcPr>
          <w:p w14:paraId="400B9025" w14:textId="77777777" w:rsidR="00561203" w:rsidRPr="00C32A87" w:rsidRDefault="00561203" w:rsidP="007A40B8">
            <w:pPr>
              <w:keepNext/>
              <w:keepLines/>
              <w:jc w:val="center"/>
              <w:rPr>
                <w:rFonts w:hint="eastAsia"/>
                <w:color w:val="000000"/>
                <w:sz w:val="22"/>
                <w:szCs w:val="22"/>
              </w:rPr>
            </w:pPr>
            <w:r w:rsidRPr="00C32A87">
              <w:rPr>
                <w:rFonts w:hint="eastAsia"/>
                <w:color w:val="000000"/>
                <w:sz w:val="22"/>
                <w:szCs w:val="22"/>
              </w:rPr>
              <w:t>D-2</w:t>
            </w:r>
          </w:p>
        </w:tc>
        <w:tc>
          <w:tcPr>
            <w:tcW w:w="2700" w:type="dxa"/>
            <w:tcBorders>
              <w:top w:val="nil"/>
              <w:left w:val="nil"/>
              <w:bottom w:val="nil"/>
              <w:right w:val="nil"/>
            </w:tcBorders>
            <w:shd w:val="clear" w:color="auto" w:fill="auto"/>
            <w:vAlign w:val="center"/>
            <w:hideMark/>
          </w:tcPr>
          <w:p w14:paraId="16A5AF10" w14:textId="77777777" w:rsidR="00561203" w:rsidRPr="00C32A87" w:rsidRDefault="00561203" w:rsidP="007A40B8">
            <w:pPr>
              <w:keepNext/>
              <w:keepLines/>
              <w:jc w:val="center"/>
              <w:rPr>
                <w:rFonts w:hint="eastAsia"/>
                <w:color w:val="000000"/>
                <w:sz w:val="22"/>
                <w:szCs w:val="22"/>
              </w:rPr>
            </w:pPr>
            <w:r w:rsidRPr="00C32A87">
              <w:rPr>
                <w:rFonts w:hint="eastAsia"/>
                <w:color w:val="000000"/>
                <w:sz w:val="22"/>
                <w:szCs w:val="22"/>
              </w:rPr>
              <w:t>–</w:t>
            </w:r>
          </w:p>
        </w:tc>
        <w:tc>
          <w:tcPr>
            <w:tcW w:w="1322" w:type="dxa"/>
            <w:tcBorders>
              <w:top w:val="nil"/>
              <w:left w:val="nil"/>
              <w:bottom w:val="nil"/>
              <w:right w:val="nil"/>
            </w:tcBorders>
            <w:shd w:val="clear" w:color="auto" w:fill="auto"/>
            <w:vAlign w:val="center"/>
            <w:hideMark/>
          </w:tcPr>
          <w:p w14:paraId="6D39C78F" w14:textId="77777777" w:rsidR="00561203" w:rsidRPr="00C32A87" w:rsidRDefault="00561203" w:rsidP="007A40B8">
            <w:pPr>
              <w:keepNext/>
              <w:keepLines/>
              <w:jc w:val="center"/>
              <w:rPr>
                <w:rFonts w:hint="eastAsia"/>
                <w:color w:val="000000"/>
                <w:sz w:val="22"/>
                <w:szCs w:val="22"/>
              </w:rPr>
            </w:pPr>
            <w:r w:rsidRPr="00C32A87">
              <w:rPr>
                <w:rFonts w:hint="eastAsia"/>
                <w:color w:val="000000"/>
                <w:sz w:val="22"/>
                <w:szCs w:val="22"/>
              </w:rPr>
              <w:t>1</w:t>
            </w:r>
          </w:p>
        </w:tc>
        <w:tc>
          <w:tcPr>
            <w:tcW w:w="1378" w:type="dxa"/>
            <w:tcBorders>
              <w:top w:val="nil"/>
              <w:left w:val="nil"/>
              <w:bottom w:val="nil"/>
              <w:right w:val="nil"/>
            </w:tcBorders>
            <w:shd w:val="clear" w:color="auto" w:fill="auto"/>
            <w:vAlign w:val="center"/>
            <w:hideMark/>
          </w:tcPr>
          <w:p w14:paraId="5CA9B57B" w14:textId="77777777" w:rsidR="00561203" w:rsidRPr="00C32A87" w:rsidRDefault="00561203" w:rsidP="007A40B8">
            <w:pPr>
              <w:keepNext/>
              <w:keepLines/>
              <w:jc w:val="center"/>
              <w:rPr>
                <w:rFonts w:hint="eastAsia"/>
                <w:color w:val="000000"/>
                <w:sz w:val="22"/>
                <w:szCs w:val="22"/>
              </w:rPr>
            </w:pPr>
            <w:r w:rsidRPr="00C32A87">
              <w:rPr>
                <w:rFonts w:hint="eastAsia"/>
                <w:color w:val="000000"/>
                <w:sz w:val="22"/>
                <w:szCs w:val="22"/>
              </w:rPr>
              <w:t>1</w:t>
            </w:r>
          </w:p>
        </w:tc>
        <w:tc>
          <w:tcPr>
            <w:tcW w:w="1440" w:type="dxa"/>
            <w:tcBorders>
              <w:top w:val="nil"/>
              <w:left w:val="nil"/>
              <w:bottom w:val="nil"/>
              <w:right w:val="nil"/>
            </w:tcBorders>
            <w:shd w:val="clear" w:color="auto" w:fill="auto"/>
            <w:vAlign w:val="center"/>
            <w:hideMark/>
          </w:tcPr>
          <w:p w14:paraId="75A40553" w14:textId="77777777" w:rsidR="00561203" w:rsidRPr="00C32A87" w:rsidRDefault="00561203" w:rsidP="007A40B8">
            <w:pPr>
              <w:keepNext/>
              <w:keepLines/>
              <w:jc w:val="center"/>
              <w:rPr>
                <w:rFonts w:hint="eastAsia"/>
                <w:color w:val="000000"/>
                <w:sz w:val="22"/>
                <w:szCs w:val="22"/>
              </w:rPr>
            </w:pPr>
            <w:r w:rsidRPr="00C32A87">
              <w:rPr>
                <w:rFonts w:hint="eastAsia"/>
                <w:color w:val="000000"/>
                <w:sz w:val="22"/>
                <w:szCs w:val="22"/>
              </w:rPr>
              <w:t>1</w:t>
            </w:r>
          </w:p>
        </w:tc>
      </w:tr>
      <w:tr w:rsidR="00561203" w:rsidRPr="00C32A87" w14:paraId="7DB40197" w14:textId="77777777" w:rsidTr="007A40B8">
        <w:trPr>
          <w:trHeight w:val="255"/>
        </w:trPr>
        <w:tc>
          <w:tcPr>
            <w:tcW w:w="1980" w:type="dxa"/>
            <w:gridSpan w:val="2"/>
            <w:tcBorders>
              <w:top w:val="nil"/>
              <w:left w:val="nil"/>
              <w:bottom w:val="nil"/>
              <w:right w:val="nil"/>
            </w:tcBorders>
            <w:shd w:val="clear" w:color="auto" w:fill="auto"/>
            <w:vAlign w:val="center"/>
            <w:hideMark/>
          </w:tcPr>
          <w:p w14:paraId="683ACB5B" w14:textId="77777777" w:rsidR="00561203" w:rsidRPr="00C32A87" w:rsidRDefault="00561203" w:rsidP="007A40B8">
            <w:pPr>
              <w:keepNext/>
              <w:keepLines/>
              <w:jc w:val="center"/>
              <w:rPr>
                <w:rFonts w:hint="eastAsia"/>
                <w:color w:val="000000"/>
                <w:sz w:val="22"/>
                <w:szCs w:val="22"/>
              </w:rPr>
            </w:pPr>
            <w:r w:rsidRPr="00C32A87">
              <w:rPr>
                <w:rFonts w:hint="eastAsia"/>
                <w:color w:val="000000"/>
                <w:sz w:val="22"/>
                <w:szCs w:val="22"/>
              </w:rPr>
              <w:t>D-1</w:t>
            </w:r>
          </w:p>
        </w:tc>
        <w:tc>
          <w:tcPr>
            <w:tcW w:w="2700" w:type="dxa"/>
            <w:tcBorders>
              <w:top w:val="nil"/>
              <w:left w:val="nil"/>
              <w:bottom w:val="nil"/>
              <w:right w:val="nil"/>
            </w:tcBorders>
            <w:shd w:val="clear" w:color="auto" w:fill="auto"/>
            <w:vAlign w:val="center"/>
            <w:hideMark/>
          </w:tcPr>
          <w:p w14:paraId="32984F9B" w14:textId="77777777" w:rsidR="00561203" w:rsidRPr="00C32A87" w:rsidRDefault="00561203" w:rsidP="007A40B8">
            <w:pPr>
              <w:keepNext/>
              <w:keepLines/>
              <w:jc w:val="center"/>
              <w:rPr>
                <w:rFonts w:hint="eastAsia"/>
                <w:color w:val="000000"/>
                <w:sz w:val="22"/>
                <w:szCs w:val="22"/>
              </w:rPr>
            </w:pPr>
            <w:r w:rsidRPr="00C32A87">
              <w:rPr>
                <w:rFonts w:hint="eastAsia"/>
                <w:color w:val="000000"/>
                <w:sz w:val="22"/>
                <w:szCs w:val="22"/>
              </w:rPr>
              <w:t>4</w:t>
            </w:r>
          </w:p>
        </w:tc>
        <w:tc>
          <w:tcPr>
            <w:tcW w:w="1322" w:type="dxa"/>
            <w:tcBorders>
              <w:top w:val="nil"/>
              <w:left w:val="nil"/>
              <w:bottom w:val="nil"/>
              <w:right w:val="nil"/>
            </w:tcBorders>
            <w:shd w:val="clear" w:color="auto" w:fill="auto"/>
            <w:vAlign w:val="center"/>
            <w:hideMark/>
          </w:tcPr>
          <w:p w14:paraId="1832B637" w14:textId="77777777" w:rsidR="00561203" w:rsidRPr="00C32A87" w:rsidRDefault="00561203" w:rsidP="007A40B8">
            <w:pPr>
              <w:keepNext/>
              <w:keepLines/>
              <w:jc w:val="center"/>
              <w:rPr>
                <w:rFonts w:hint="eastAsia"/>
                <w:color w:val="000000"/>
                <w:sz w:val="22"/>
                <w:szCs w:val="22"/>
              </w:rPr>
            </w:pPr>
            <w:r w:rsidRPr="00C32A87">
              <w:rPr>
                <w:rFonts w:hint="eastAsia"/>
                <w:color w:val="000000"/>
                <w:sz w:val="22"/>
                <w:szCs w:val="22"/>
              </w:rPr>
              <w:t>3</w:t>
            </w:r>
          </w:p>
        </w:tc>
        <w:tc>
          <w:tcPr>
            <w:tcW w:w="1378" w:type="dxa"/>
            <w:tcBorders>
              <w:top w:val="nil"/>
              <w:left w:val="nil"/>
              <w:bottom w:val="nil"/>
              <w:right w:val="nil"/>
            </w:tcBorders>
            <w:shd w:val="clear" w:color="auto" w:fill="auto"/>
            <w:vAlign w:val="center"/>
            <w:hideMark/>
          </w:tcPr>
          <w:p w14:paraId="6C852BB4" w14:textId="77777777" w:rsidR="00561203" w:rsidRPr="00C32A87" w:rsidRDefault="00561203" w:rsidP="007A40B8">
            <w:pPr>
              <w:keepNext/>
              <w:keepLines/>
              <w:jc w:val="center"/>
              <w:rPr>
                <w:rFonts w:hint="eastAsia"/>
                <w:color w:val="000000"/>
                <w:sz w:val="22"/>
                <w:szCs w:val="22"/>
              </w:rPr>
            </w:pPr>
            <w:r w:rsidRPr="00C32A87">
              <w:rPr>
                <w:rFonts w:hint="eastAsia"/>
                <w:color w:val="000000"/>
                <w:sz w:val="22"/>
                <w:szCs w:val="22"/>
              </w:rPr>
              <w:t>3</w:t>
            </w:r>
          </w:p>
        </w:tc>
        <w:tc>
          <w:tcPr>
            <w:tcW w:w="1440" w:type="dxa"/>
            <w:tcBorders>
              <w:top w:val="nil"/>
              <w:left w:val="nil"/>
              <w:bottom w:val="nil"/>
              <w:right w:val="nil"/>
            </w:tcBorders>
            <w:shd w:val="clear" w:color="auto" w:fill="auto"/>
            <w:vAlign w:val="center"/>
            <w:hideMark/>
          </w:tcPr>
          <w:p w14:paraId="4BEA7C6B" w14:textId="77777777" w:rsidR="00561203" w:rsidRPr="00C32A87" w:rsidRDefault="00561203" w:rsidP="007A40B8">
            <w:pPr>
              <w:keepNext/>
              <w:keepLines/>
              <w:jc w:val="center"/>
              <w:rPr>
                <w:rFonts w:hint="eastAsia"/>
                <w:color w:val="000000"/>
                <w:sz w:val="22"/>
                <w:szCs w:val="22"/>
              </w:rPr>
            </w:pPr>
            <w:r w:rsidRPr="00C32A87">
              <w:rPr>
                <w:rFonts w:hint="eastAsia"/>
                <w:color w:val="000000"/>
                <w:sz w:val="22"/>
                <w:szCs w:val="22"/>
              </w:rPr>
              <w:t>3</w:t>
            </w:r>
          </w:p>
        </w:tc>
      </w:tr>
      <w:tr w:rsidR="00561203" w:rsidRPr="00C32A87" w14:paraId="69E25DE1" w14:textId="77777777" w:rsidTr="007A40B8">
        <w:trPr>
          <w:trHeight w:val="255"/>
        </w:trPr>
        <w:tc>
          <w:tcPr>
            <w:tcW w:w="1980" w:type="dxa"/>
            <w:gridSpan w:val="2"/>
            <w:tcBorders>
              <w:top w:val="nil"/>
              <w:left w:val="nil"/>
              <w:bottom w:val="nil"/>
              <w:right w:val="nil"/>
            </w:tcBorders>
            <w:shd w:val="clear" w:color="auto" w:fill="auto"/>
            <w:vAlign w:val="center"/>
            <w:hideMark/>
          </w:tcPr>
          <w:p w14:paraId="7DADED32" w14:textId="77777777" w:rsidR="00561203" w:rsidRPr="00C32A87" w:rsidRDefault="00561203" w:rsidP="007A40B8">
            <w:pPr>
              <w:keepNext/>
              <w:keepLines/>
              <w:jc w:val="center"/>
              <w:rPr>
                <w:rFonts w:hint="eastAsia"/>
                <w:color w:val="000000"/>
                <w:sz w:val="22"/>
                <w:szCs w:val="22"/>
              </w:rPr>
            </w:pPr>
            <w:r w:rsidRPr="00C32A87">
              <w:rPr>
                <w:rFonts w:hint="eastAsia"/>
                <w:color w:val="000000"/>
                <w:sz w:val="22"/>
                <w:szCs w:val="22"/>
              </w:rPr>
              <w:t>P-5</w:t>
            </w:r>
          </w:p>
        </w:tc>
        <w:tc>
          <w:tcPr>
            <w:tcW w:w="2700" w:type="dxa"/>
            <w:tcBorders>
              <w:top w:val="nil"/>
              <w:left w:val="nil"/>
              <w:bottom w:val="nil"/>
              <w:right w:val="nil"/>
            </w:tcBorders>
            <w:shd w:val="clear" w:color="auto" w:fill="auto"/>
            <w:vAlign w:val="center"/>
            <w:hideMark/>
          </w:tcPr>
          <w:p w14:paraId="1471945F" w14:textId="77777777" w:rsidR="00561203" w:rsidRPr="00C32A87" w:rsidRDefault="00561203" w:rsidP="007A40B8">
            <w:pPr>
              <w:keepNext/>
              <w:keepLines/>
              <w:jc w:val="center"/>
              <w:rPr>
                <w:rFonts w:hint="eastAsia"/>
                <w:color w:val="000000"/>
                <w:sz w:val="22"/>
                <w:szCs w:val="22"/>
              </w:rPr>
            </w:pPr>
            <w:r w:rsidRPr="00C32A87">
              <w:rPr>
                <w:rFonts w:hint="eastAsia"/>
                <w:color w:val="000000"/>
                <w:sz w:val="22"/>
                <w:szCs w:val="22"/>
              </w:rPr>
              <w:t>10</w:t>
            </w:r>
          </w:p>
        </w:tc>
        <w:tc>
          <w:tcPr>
            <w:tcW w:w="1322" w:type="dxa"/>
            <w:tcBorders>
              <w:top w:val="nil"/>
              <w:left w:val="nil"/>
              <w:bottom w:val="nil"/>
              <w:right w:val="nil"/>
            </w:tcBorders>
            <w:shd w:val="clear" w:color="auto" w:fill="auto"/>
            <w:vAlign w:val="center"/>
            <w:hideMark/>
          </w:tcPr>
          <w:p w14:paraId="6455C811" w14:textId="77777777" w:rsidR="00561203" w:rsidRPr="00C32A87" w:rsidRDefault="00561203" w:rsidP="007A40B8">
            <w:pPr>
              <w:keepNext/>
              <w:keepLines/>
              <w:jc w:val="center"/>
              <w:rPr>
                <w:rFonts w:hint="eastAsia"/>
                <w:color w:val="000000"/>
                <w:sz w:val="22"/>
                <w:szCs w:val="22"/>
              </w:rPr>
            </w:pPr>
            <w:r w:rsidRPr="00C32A87">
              <w:rPr>
                <w:rFonts w:hint="eastAsia"/>
                <w:color w:val="000000"/>
                <w:sz w:val="22"/>
                <w:szCs w:val="22"/>
              </w:rPr>
              <w:t>12</w:t>
            </w:r>
          </w:p>
        </w:tc>
        <w:tc>
          <w:tcPr>
            <w:tcW w:w="1378" w:type="dxa"/>
            <w:tcBorders>
              <w:top w:val="nil"/>
              <w:left w:val="nil"/>
              <w:bottom w:val="nil"/>
              <w:right w:val="nil"/>
            </w:tcBorders>
            <w:shd w:val="clear" w:color="auto" w:fill="auto"/>
            <w:vAlign w:val="center"/>
            <w:hideMark/>
          </w:tcPr>
          <w:p w14:paraId="49E91FEC" w14:textId="77777777" w:rsidR="00561203" w:rsidRPr="00C32A87" w:rsidRDefault="00561203" w:rsidP="007A40B8">
            <w:pPr>
              <w:keepNext/>
              <w:keepLines/>
              <w:jc w:val="center"/>
              <w:rPr>
                <w:rFonts w:hint="eastAsia"/>
                <w:color w:val="000000"/>
                <w:sz w:val="22"/>
                <w:szCs w:val="22"/>
              </w:rPr>
            </w:pPr>
            <w:r w:rsidRPr="00C32A87">
              <w:rPr>
                <w:rFonts w:hint="eastAsia"/>
                <w:color w:val="000000"/>
                <w:sz w:val="22"/>
                <w:szCs w:val="22"/>
              </w:rPr>
              <w:t>12</w:t>
            </w:r>
          </w:p>
        </w:tc>
        <w:tc>
          <w:tcPr>
            <w:tcW w:w="1440" w:type="dxa"/>
            <w:tcBorders>
              <w:top w:val="nil"/>
              <w:left w:val="nil"/>
              <w:bottom w:val="nil"/>
              <w:right w:val="nil"/>
            </w:tcBorders>
            <w:shd w:val="clear" w:color="auto" w:fill="auto"/>
            <w:vAlign w:val="center"/>
            <w:hideMark/>
          </w:tcPr>
          <w:p w14:paraId="0F7A8238" w14:textId="77777777" w:rsidR="00561203" w:rsidRPr="00C32A87" w:rsidRDefault="00561203" w:rsidP="007A40B8">
            <w:pPr>
              <w:keepNext/>
              <w:keepLines/>
              <w:jc w:val="center"/>
              <w:rPr>
                <w:rFonts w:hint="eastAsia"/>
                <w:color w:val="000000"/>
                <w:sz w:val="22"/>
                <w:szCs w:val="22"/>
              </w:rPr>
            </w:pPr>
            <w:r w:rsidRPr="00C32A87">
              <w:rPr>
                <w:rFonts w:hint="eastAsia"/>
                <w:color w:val="000000"/>
                <w:sz w:val="22"/>
                <w:szCs w:val="22"/>
              </w:rPr>
              <w:t>12</w:t>
            </w:r>
          </w:p>
        </w:tc>
      </w:tr>
      <w:tr w:rsidR="00561203" w:rsidRPr="00C32A87" w14:paraId="278E7E9F" w14:textId="77777777" w:rsidTr="007A40B8">
        <w:trPr>
          <w:trHeight w:val="255"/>
        </w:trPr>
        <w:tc>
          <w:tcPr>
            <w:tcW w:w="1980" w:type="dxa"/>
            <w:gridSpan w:val="2"/>
            <w:tcBorders>
              <w:top w:val="nil"/>
              <w:left w:val="nil"/>
              <w:bottom w:val="nil"/>
              <w:right w:val="nil"/>
            </w:tcBorders>
            <w:shd w:val="clear" w:color="auto" w:fill="auto"/>
            <w:vAlign w:val="center"/>
            <w:hideMark/>
          </w:tcPr>
          <w:p w14:paraId="2C388224" w14:textId="77777777" w:rsidR="00561203" w:rsidRPr="00C32A87" w:rsidRDefault="00561203" w:rsidP="007A40B8">
            <w:pPr>
              <w:keepNext/>
              <w:keepLines/>
              <w:jc w:val="center"/>
              <w:rPr>
                <w:rFonts w:hint="eastAsia"/>
                <w:color w:val="000000"/>
                <w:sz w:val="22"/>
                <w:szCs w:val="22"/>
              </w:rPr>
            </w:pPr>
            <w:r w:rsidRPr="00C32A87">
              <w:rPr>
                <w:rFonts w:hint="eastAsia"/>
                <w:color w:val="000000"/>
                <w:sz w:val="22"/>
                <w:szCs w:val="22"/>
              </w:rPr>
              <w:t>P-4/3</w:t>
            </w:r>
          </w:p>
        </w:tc>
        <w:tc>
          <w:tcPr>
            <w:tcW w:w="2700" w:type="dxa"/>
            <w:tcBorders>
              <w:top w:val="nil"/>
              <w:left w:val="nil"/>
              <w:bottom w:val="nil"/>
              <w:right w:val="nil"/>
            </w:tcBorders>
            <w:shd w:val="clear" w:color="auto" w:fill="auto"/>
            <w:vAlign w:val="center"/>
            <w:hideMark/>
          </w:tcPr>
          <w:p w14:paraId="0EE56D28" w14:textId="77777777" w:rsidR="00561203" w:rsidRPr="00C32A87" w:rsidRDefault="00561203" w:rsidP="007A40B8">
            <w:pPr>
              <w:keepNext/>
              <w:keepLines/>
              <w:jc w:val="center"/>
              <w:rPr>
                <w:rFonts w:hint="eastAsia"/>
                <w:color w:val="000000"/>
                <w:sz w:val="22"/>
                <w:szCs w:val="22"/>
              </w:rPr>
            </w:pPr>
            <w:r w:rsidRPr="00C32A87">
              <w:rPr>
                <w:rFonts w:hint="eastAsia"/>
                <w:color w:val="000000"/>
                <w:sz w:val="22"/>
                <w:szCs w:val="22"/>
              </w:rPr>
              <w:t>24</w:t>
            </w:r>
          </w:p>
        </w:tc>
        <w:tc>
          <w:tcPr>
            <w:tcW w:w="1322" w:type="dxa"/>
            <w:tcBorders>
              <w:top w:val="nil"/>
              <w:left w:val="nil"/>
              <w:bottom w:val="nil"/>
              <w:right w:val="nil"/>
            </w:tcBorders>
            <w:shd w:val="clear" w:color="auto" w:fill="auto"/>
            <w:vAlign w:val="center"/>
            <w:hideMark/>
          </w:tcPr>
          <w:p w14:paraId="1299555A" w14:textId="77777777" w:rsidR="00561203" w:rsidRPr="00C32A87" w:rsidRDefault="00561203" w:rsidP="007A40B8">
            <w:pPr>
              <w:keepNext/>
              <w:keepLines/>
              <w:jc w:val="center"/>
              <w:rPr>
                <w:rFonts w:hint="eastAsia"/>
                <w:color w:val="000000"/>
                <w:sz w:val="22"/>
                <w:szCs w:val="22"/>
              </w:rPr>
            </w:pPr>
            <w:r w:rsidRPr="00C32A87">
              <w:rPr>
                <w:rFonts w:hint="eastAsia"/>
                <w:color w:val="000000"/>
                <w:sz w:val="22"/>
                <w:szCs w:val="22"/>
              </w:rPr>
              <w:t>30</w:t>
            </w:r>
          </w:p>
        </w:tc>
        <w:tc>
          <w:tcPr>
            <w:tcW w:w="1378" w:type="dxa"/>
            <w:tcBorders>
              <w:top w:val="nil"/>
              <w:left w:val="nil"/>
              <w:bottom w:val="nil"/>
              <w:right w:val="nil"/>
            </w:tcBorders>
            <w:shd w:val="clear" w:color="auto" w:fill="auto"/>
            <w:vAlign w:val="center"/>
            <w:hideMark/>
          </w:tcPr>
          <w:p w14:paraId="1F6C0B8E" w14:textId="77777777" w:rsidR="00561203" w:rsidRPr="00C32A87" w:rsidRDefault="00561203" w:rsidP="007A40B8">
            <w:pPr>
              <w:keepNext/>
              <w:keepLines/>
              <w:jc w:val="center"/>
              <w:rPr>
                <w:rFonts w:hint="eastAsia"/>
                <w:color w:val="000000"/>
                <w:sz w:val="22"/>
                <w:szCs w:val="22"/>
              </w:rPr>
            </w:pPr>
            <w:r w:rsidRPr="00C32A87">
              <w:rPr>
                <w:rFonts w:hint="eastAsia"/>
                <w:color w:val="000000"/>
                <w:sz w:val="22"/>
                <w:szCs w:val="22"/>
              </w:rPr>
              <w:t>28</w:t>
            </w:r>
          </w:p>
        </w:tc>
        <w:tc>
          <w:tcPr>
            <w:tcW w:w="1440" w:type="dxa"/>
            <w:tcBorders>
              <w:top w:val="nil"/>
              <w:left w:val="nil"/>
              <w:bottom w:val="nil"/>
              <w:right w:val="nil"/>
            </w:tcBorders>
            <w:shd w:val="clear" w:color="auto" w:fill="auto"/>
            <w:vAlign w:val="center"/>
            <w:hideMark/>
          </w:tcPr>
          <w:p w14:paraId="0F04005C" w14:textId="77777777" w:rsidR="00561203" w:rsidRPr="00C32A87" w:rsidRDefault="00561203" w:rsidP="007A40B8">
            <w:pPr>
              <w:keepNext/>
              <w:keepLines/>
              <w:jc w:val="center"/>
              <w:rPr>
                <w:rFonts w:hint="eastAsia"/>
                <w:color w:val="000000"/>
                <w:sz w:val="22"/>
                <w:szCs w:val="22"/>
              </w:rPr>
            </w:pPr>
            <w:r w:rsidRPr="00C32A87">
              <w:rPr>
                <w:rFonts w:hint="eastAsia"/>
                <w:color w:val="000000"/>
                <w:sz w:val="22"/>
                <w:szCs w:val="22"/>
              </w:rPr>
              <w:t>26</w:t>
            </w:r>
          </w:p>
        </w:tc>
      </w:tr>
      <w:tr w:rsidR="00561203" w:rsidRPr="00C32A87" w14:paraId="08991E14" w14:textId="77777777" w:rsidTr="007A40B8">
        <w:trPr>
          <w:trHeight w:val="268"/>
        </w:trPr>
        <w:tc>
          <w:tcPr>
            <w:tcW w:w="1980" w:type="dxa"/>
            <w:gridSpan w:val="2"/>
            <w:tcBorders>
              <w:top w:val="nil"/>
              <w:left w:val="nil"/>
              <w:bottom w:val="nil"/>
              <w:right w:val="nil"/>
            </w:tcBorders>
            <w:shd w:val="clear" w:color="auto" w:fill="auto"/>
            <w:vAlign w:val="center"/>
            <w:hideMark/>
          </w:tcPr>
          <w:p w14:paraId="209C7241" w14:textId="77777777" w:rsidR="00561203" w:rsidRPr="00C32A87" w:rsidRDefault="00561203" w:rsidP="007A40B8">
            <w:pPr>
              <w:keepNext/>
              <w:keepLines/>
              <w:jc w:val="center"/>
              <w:rPr>
                <w:rFonts w:hint="eastAsia"/>
                <w:color w:val="000000"/>
                <w:sz w:val="22"/>
                <w:szCs w:val="22"/>
              </w:rPr>
            </w:pPr>
            <w:r w:rsidRPr="00C32A87">
              <w:rPr>
                <w:rFonts w:hint="eastAsia"/>
                <w:color w:val="000000"/>
                <w:sz w:val="22"/>
                <w:szCs w:val="22"/>
              </w:rPr>
              <w:t>P-2/1</w:t>
            </w:r>
          </w:p>
        </w:tc>
        <w:tc>
          <w:tcPr>
            <w:tcW w:w="2700" w:type="dxa"/>
            <w:tcBorders>
              <w:top w:val="nil"/>
              <w:left w:val="nil"/>
              <w:bottom w:val="nil"/>
              <w:right w:val="nil"/>
            </w:tcBorders>
            <w:shd w:val="clear" w:color="auto" w:fill="auto"/>
            <w:vAlign w:val="center"/>
            <w:hideMark/>
          </w:tcPr>
          <w:p w14:paraId="2CD7EEF2" w14:textId="77777777" w:rsidR="00561203" w:rsidRPr="00C32A87" w:rsidRDefault="00561203" w:rsidP="007A40B8">
            <w:pPr>
              <w:keepNext/>
              <w:keepLines/>
              <w:jc w:val="center"/>
              <w:rPr>
                <w:rFonts w:hint="eastAsia"/>
                <w:color w:val="000000"/>
                <w:sz w:val="22"/>
                <w:szCs w:val="22"/>
              </w:rPr>
            </w:pPr>
            <w:r w:rsidRPr="00C32A87">
              <w:rPr>
                <w:rFonts w:hint="eastAsia"/>
                <w:color w:val="000000"/>
                <w:sz w:val="22"/>
                <w:szCs w:val="22"/>
              </w:rPr>
              <w:t>10</w:t>
            </w:r>
          </w:p>
        </w:tc>
        <w:tc>
          <w:tcPr>
            <w:tcW w:w="1322" w:type="dxa"/>
            <w:tcBorders>
              <w:top w:val="nil"/>
              <w:left w:val="nil"/>
              <w:bottom w:val="nil"/>
              <w:right w:val="nil"/>
            </w:tcBorders>
            <w:shd w:val="clear" w:color="auto" w:fill="auto"/>
            <w:vAlign w:val="center"/>
            <w:hideMark/>
          </w:tcPr>
          <w:p w14:paraId="72F690C1" w14:textId="77777777" w:rsidR="00561203" w:rsidRPr="00C32A87" w:rsidRDefault="00561203" w:rsidP="007A40B8">
            <w:pPr>
              <w:keepNext/>
              <w:keepLines/>
              <w:jc w:val="center"/>
              <w:rPr>
                <w:rFonts w:hint="eastAsia"/>
                <w:color w:val="000000"/>
                <w:sz w:val="22"/>
                <w:szCs w:val="22"/>
              </w:rPr>
            </w:pPr>
            <w:r w:rsidRPr="00C32A87">
              <w:rPr>
                <w:rFonts w:hint="eastAsia"/>
                <w:color w:val="000000"/>
                <w:sz w:val="22"/>
                <w:szCs w:val="22"/>
              </w:rPr>
              <w:t>9</w:t>
            </w:r>
          </w:p>
        </w:tc>
        <w:tc>
          <w:tcPr>
            <w:tcW w:w="1378" w:type="dxa"/>
            <w:tcBorders>
              <w:top w:val="nil"/>
              <w:left w:val="nil"/>
              <w:bottom w:val="nil"/>
              <w:right w:val="nil"/>
            </w:tcBorders>
            <w:shd w:val="clear" w:color="auto" w:fill="auto"/>
            <w:vAlign w:val="center"/>
            <w:hideMark/>
          </w:tcPr>
          <w:p w14:paraId="781C29F4" w14:textId="77777777" w:rsidR="00561203" w:rsidRPr="00C32A87" w:rsidRDefault="00561203" w:rsidP="007A40B8">
            <w:pPr>
              <w:keepNext/>
              <w:keepLines/>
              <w:jc w:val="center"/>
              <w:rPr>
                <w:rFonts w:hint="eastAsia"/>
                <w:color w:val="000000"/>
                <w:sz w:val="22"/>
                <w:szCs w:val="22"/>
              </w:rPr>
            </w:pPr>
            <w:r w:rsidRPr="00C32A87">
              <w:rPr>
                <w:rFonts w:hint="eastAsia"/>
                <w:color w:val="000000"/>
                <w:sz w:val="22"/>
                <w:szCs w:val="22"/>
              </w:rPr>
              <w:t>10</w:t>
            </w:r>
          </w:p>
        </w:tc>
        <w:tc>
          <w:tcPr>
            <w:tcW w:w="1440" w:type="dxa"/>
            <w:tcBorders>
              <w:top w:val="nil"/>
              <w:left w:val="nil"/>
              <w:bottom w:val="nil"/>
              <w:right w:val="nil"/>
            </w:tcBorders>
            <w:shd w:val="clear" w:color="auto" w:fill="auto"/>
            <w:vAlign w:val="center"/>
            <w:hideMark/>
          </w:tcPr>
          <w:p w14:paraId="6B8280EE" w14:textId="77777777" w:rsidR="00561203" w:rsidRPr="00C32A87" w:rsidRDefault="00561203" w:rsidP="007A40B8">
            <w:pPr>
              <w:keepNext/>
              <w:keepLines/>
              <w:jc w:val="center"/>
              <w:rPr>
                <w:rFonts w:hint="eastAsia"/>
                <w:color w:val="000000"/>
                <w:sz w:val="22"/>
                <w:szCs w:val="22"/>
              </w:rPr>
            </w:pPr>
            <w:r w:rsidRPr="00C32A87">
              <w:rPr>
                <w:rFonts w:hint="eastAsia"/>
                <w:color w:val="000000"/>
                <w:sz w:val="22"/>
                <w:szCs w:val="22"/>
              </w:rPr>
              <w:t>9</w:t>
            </w:r>
          </w:p>
        </w:tc>
      </w:tr>
      <w:tr w:rsidR="00561203" w:rsidRPr="00C32A87" w14:paraId="0F6B861B" w14:textId="77777777" w:rsidTr="007A40B8">
        <w:trPr>
          <w:trHeight w:val="268"/>
        </w:trPr>
        <w:tc>
          <w:tcPr>
            <w:tcW w:w="1980" w:type="dxa"/>
            <w:gridSpan w:val="2"/>
            <w:tcBorders>
              <w:top w:val="single" w:sz="8" w:space="0" w:color="auto"/>
              <w:left w:val="nil"/>
              <w:bottom w:val="single" w:sz="8" w:space="0" w:color="auto"/>
              <w:right w:val="nil"/>
            </w:tcBorders>
            <w:shd w:val="clear" w:color="auto" w:fill="auto"/>
            <w:vAlign w:val="center"/>
            <w:hideMark/>
          </w:tcPr>
          <w:p w14:paraId="7523A33A" w14:textId="77777777" w:rsidR="00561203" w:rsidRPr="00C32A87" w:rsidRDefault="00561203" w:rsidP="007A40B8">
            <w:pPr>
              <w:jc w:val="center"/>
              <w:rPr>
                <w:rFonts w:hint="eastAsia"/>
                <w:b/>
                <w:bCs/>
                <w:color w:val="000000"/>
                <w:sz w:val="22"/>
                <w:szCs w:val="22"/>
              </w:rPr>
            </w:pPr>
            <w:r w:rsidRPr="00C32A87">
              <w:rPr>
                <w:rFonts w:hint="eastAsia"/>
                <w:b/>
                <w:bCs/>
                <w:color w:val="000000"/>
                <w:sz w:val="22"/>
                <w:szCs w:val="22"/>
              </w:rPr>
              <w:t>小计</w:t>
            </w:r>
          </w:p>
        </w:tc>
        <w:tc>
          <w:tcPr>
            <w:tcW w:w="2700" w:type="dxa"/>
            <w:tcBorders>
              <w:top w:val="single" w:sz="8" w:space="0" w:color="auto"/>
              <w:left w:val="nil"/>
              <w:bottom w:val="single" w:sz="8" w:space="0" w:color="auto"/>
              <w:right w:val="nil"/>
            </w:tcBorders>
            <w:shd w:val="clear" w:color="auto" w:fill="auto"/>
            <w:vAlign w:val="center"/>
            <w:hideMark/>
          </w:tcPr>
          <w:p w14:paraId="7339F096" w14:textId="77777777" w:rsidR="00561203" w:rsidRPr="00C32A87" w:rsidRDefault="00561203" w:rsidP="007A40B8">
            <w:pPr>
              <w:jc w:val="center"/>
              <w:rPr>
                <w:rFonts w:hint="eastAsia"/>
                <w:b/>
                <w:bCs/>
                <w:color w:val="000000"/>
                <w:sz w:val="22"/>
                <w:szCs w:val="22"/>
              </w:rPr>
            </w:pPr>
            <w:r w:rsidRPr="00C32A87">
              <w:rPr>
                <w:rFonts w:hint="eastAsia"/>
                <w:b/>
                <w:bCs/>
                <w:color w:val="000000"/>
                <w:sz w:val="22"/>
                <w:szCs w:val="22"/>
              </w:rPr>
              <w:t>49</w:t>
            </w:r>
          </w:p>
        </w:tc>
        <w:tc>
          <w:tcPr>
            <w:tcW w:w="1322" w:type="dxa"/>
            <w:tcBorders>
              <w:top w:val="single" w:sz="8" w:space="0" w:color="auto"/>
              <w:left w:val="nil"/>
              <w:bottom w:val="single" w:sz="8" w:space="0" w:color="auto"/>
              <w:right w:val="nil"/>
            </w:tcBorders>
            <w:shd w:val="clear" w:color="auto" w:fill="auto"/>
            <w:vAlign w:val="center"/>
            <w:hideMark/>
          </w:tcPr>
          <w:p w14:paraId="10CFA8E6" w14:textId="77777777" w:rsidR="00561203" w:rsidRPr="00C32A87" w:rsidRDefault="00561203" w:rsidP="007A40B8">
            <w:pPr>
              <w:jc w:val="center"/>
              <w:rPr>
                <w:rFonts w:hint="eastAsia"/>
                <w:b/>
                <w:bCs/>
                <w:color w:val="000000"/>
                <w:sz w:val="22"/>
                <w:szCs w:val="22"/>
              </w:rPr>
            </w:pPr>
            <w:r w:rsidRPr="00C32A87">
              <w:rPr>
                <w:rFonts w:hint="eastAsia"/>
                <w:b/>
                <w:bCs/>
                <w:color w:val="000000"/>
                <w:sz w:val="22"/>
                <w:szCs w:val="22"/>
              </w:rPr>
              <w:t>56</w:t>
            </w:r>
          </w:p>
        </w:tc>
        <w:tc>
          <w:tcPr>
            <w:tcW w:w="1378" w:type="dxa"/>
            <w:tcBorders>
              <w:top w:val="single" w:sz="8" w:space="0" w:color="auto"/>
              <w:left w:val="nil"/>
              <w:bottom w:val="single" w:sz="8" w:space="0" w:color="auto"/>
              <w:right w:val="nil"/>
            </w:tcBorders>
            <w:shd w:val="clear" w:color="auto" w:fill="auto"/>
            <w:vAlign w:val="center"/>
            <w:hideMark/>
          </w:tcPr>
          <w:p w14:paraId="098F4385" w14:textId="77777777" w:rsidR="00561203" w:rsidRPr="00C32A87" w:rsidRDefault="00561203" w:rsidP="007A40B8">
            <w:pPr>
              <w:jc w:val="center"/>
              <w:rPr>
                <w:rFonts w:hint="eastAsia"/>
                <w:b/>
                <w:bCs/>
                <w:color w:val="000000"/>
                <w:sz w:val="22"/>
                <w:szCs w:val="22"/>
              </w:rPr>
            </w:pPr>
            <w:r w:rsidRPr="00C32A87">
              <w:rPr>
                <w:rFonts w:hint="eastAsia"/>
                <w:b/>
                <w:bCs/>
                <w:color w:val="000000"/>
                <w:sz w:val="22"/>
                <w:szCs w:val="22"/>
              </w:rPr>
              <w:t>55</w:t>
            </w:r>
          </w:p>
        </w:tc>
        <w:tc>
          <w:tcPr>
            <w:tcW w:w="1440" w:type="dxa"/>
            <w:tcBorders>
              <w:top w:val="single" w:sz="8" w:space="0" w:color="auto"/>
              <w:left w:val="nil"/>
              <w:bottom w:val="single" w:sz="8" w:space="0" w:color="auto"/>
              <w:right w:val="nil"/>
            </w:tcBorders>
            <w:shd w:val="clear" w:color="auto" w:fill="auto"/>
            <w:vAlign w:val="center"/>
            <w:hideMark/>
          </w:tcPr>
          <w:p w14:paraId="581DEF20" w14:textId="77777777" w:rsidR="00561203" w:rsidRPr="00C32A87" w:rsidRDefault="00561203" w:rsidP="007A40B8">
            <w:pPr>
              <w:jc w:val="center"/>
              <w:rPr>
                <w:rFonts w:hint="eastAsia"/>
                <w:b/>
                <w:bCs/>
                <w:color w:val="000000"/>
                <w:sz w:val="22"/>
                <w:szCs w:val="22"/>
              </w:rPr>
            </w:pPr>
            <w:r w:rsidRPr="00C32A87">
              <w:rPr>
                <w:rFonts w:hint="eastAsia"/>
                <w:b/>
                <w:bCs/>
                <w:color w:val="000000"/>
                <w:sz w:val="22"/>
                <w:szCs w:val="22"/>
              </w:rPr>
              <w:t>52</w:t>
            </w:r>
          </w:p>
        </w:tc>
      </w:tr>
      <w:tr w:rsidR="00561203" w:rsidRPr="00C32A87" w14:paraId="69C617FA" w14:textId="77777777" w:rsidTr="007A40B8">
        <w:trPr>
          <w:trHeight w:val="370"/>
        </w:trPr>
        <w:tc>
          <w:tcPr>
            <w:tcW w:w="1980" w:type="dxa"/>
            <w:gridSpan w:val="2"/>
            <w:tcBorders>
              <w:top w:val="nil"/>
              <w:left w:val="nil"/>
              <w:bottom w:val="nil"/>
              <w:right w:val="nil"/>
            </w:tcBorders>
            <w:shd w:val="clear" w:color="auto" w:fill="auto"/>
            <w:vAlign w:val="center"/>
            <w:hideMark/>
          </w:tcPr>
          <w:p w14:paraId="2B04675E" w14:textId="77777777" w:rsidR="00561203" w:rsidRPr="00C32A87" w:rsidRDefault="00561203" w:rsidP="007A40B8">
            <w:pPr>
              <w:jc w:val="center"/>
              <w:rPr>
                <w:rFonts w:hint="eastAsia"/>
                <w:b/>
                <w:bCs/>
                <w:color w:val="000000"/>
                <w:sz w:val="22"/>
                <w:szCs w:val="22"/>
              </w:rPr>
            </w:pPr>
            <w:r w:rsidRPr="00C32A87">
              <w:rPr>
                <w:rFonts w:hint="eastAsia"/>
                <w:b/>
                <w:bCs/>
                <w:color w:val="000000"/>
                <w:sz w:val="22"/>
                <w:szCs w:val="22"/>
              </w:rPr>
              <w:t>一般事务级</w:t>
            </w:r>
          </w:p>
        </w:tc>
        <w:tc>
          <w:tcPr>
            <w:tcW w:w="2700" w:type="dxa"/>
            <w:tcBorders>
              <w:top w:val="nil"/>
              <w:left w:val="nil"/>
              <w:bottom w:val="nil"/>
              <w:right w:val="nil"/>
            </w:tcBorders>
            <w:shd w:val="clear" w:color="auto" w:fill="auto"/>
            <w:vAlign w:val="center"/>
            <w:hideMark/>
          </w:tcPr>
          <w:p w14:paraId="62FE4568" w14:textId="77777777" w:rsidR="00561203" w:rsidRPr="00C32A87" w:rsidRDefault="00561203" w:rsidP="007A40B8">
            <w:pPr>
              <w:jc w:val="center"/>
              <w:rPr>
                <w:rFonts w:hint="eastAsia"/>
                <w:color w:val="000000"/>
                <w:sz w:val="22"/>
                <w:szCs w:val="22"/>
              </w:rPr>
            </w:pPr>
            <w:r w:rsidRPr="00C32A87">
              <w:rPr>
                <w:rFonts w:hint="eastAsia"/>
                <w:color w:val="000000"/>
                <w:sz w:val="22"/>
                <w:szCs w:val="22"/>
              </w:rPr>
              <w:t>29</w:t>
            </w:r>
          </w:p>
        </w:tc>
        <w:tc>
          <w:tcPr>
            <w:tcW w:w="1322" w:type="dxa"/>
            <w:tcBorders>
              <w:top w:val="nil"/>
              <w:left w:val="nil"/>
              <w:bottom w:val="nil"/>
              <w:right w:val="nil"/>
            </w:tcBorders>
            <w:shd w:val="clear" w:color="auto" w:fill="auto"/>
            <w:vAlign w:val="center"/>
            <w:hideMark/>
          </w:tcPr>
          <w:p w14:paraId="4FB992D4" w14:textId="77777777" w:rsidR="00561203" w:rsidRPr="00C32A87" w:rsidRDefault="00561203" w:rsidP="007A40B8">
            <w:pPr>
              <w:jc w:val="center"/>
              <w:rPr>
                <w:rFonts w:hint="eastAsia"/>
                <w:color w:val="000000"/>
                <w:sz w:val="22"/>
                <w:szCs w:val="22"/>
              </w:rPr>
            </w:pPr>
            <w:r w:rsidRPr="00C32A87">
              <w:rPr>
                <w:rFonts w:hint="eastAsia"/>
                <w:color w:val="000000"/>
                <w:sz w:val="22"/>
                <w:szCs w:val="22"/>
              </w:rPr>
              <w:t>31</w:t>
            </w:r>
          </w:p>
        </w:tc>
        <w:tc>
          <w:tcPr>
            <w:tcW w:w="1378" w:type="dxa"/>
            <w:tcBorders>
              <w:top w:val="nil"/>
              <w:left w:val="nil"/>
              <w:bottom w:val="nil"/>
              <w:right w:val="nil"/>
            </w:tcBorders>
            <w:shd w:val="clear" w:color="auto" w:fill="auto"/>
            <w:vAlign w:val="center"/>
            <w:hideMark/>
          </w:tcPr>
          <w:p w14:paraId="1D42A603" w14:textId="77777777" w:rsidR="00561203" w:rsidRPr="00C32A87" w:rsidRDefault="00561203" w:rsidP="007A40B8">
            <w:pPr>
              <w:jc w:val="center"/>
              <w:rPr>
                <w:rFonts w:hint="eastAsia"/>
                <w:color w:val="000000"/>
                <w:sz w:val="22"/>
                <w:szCs w:val="22"/>
              </w:rPr>
            </w:pPr>
            <w:r w:rsidRPr="00C32A87">
              <w:rPr>
                <w:rFonts w:hint="eastAsia"/>
                <w:color w:val="000000"/>
                <w:sz w:val="22"/>
                <w:szCs w:val="22"/>
              </w:rPr>
              <w:t>31</w:t>
            </w:r>
          </w:p>
        </w:tc>
        <w:tc>
          <w:tcPr>
            <w:tcW w:w="1440" w:type="dxa"/>
            <w:tcBorders>
              <w:top w:val="nil"/>
              <w:left w:val="nil"/>
              <w:bottom w:val="nil"/>
              <w:right w:val="nil"/>
            </w:tcBorders>
            <w:shd w:val="clear" w:color="auto" w:fill="auto"/>
            <w:vAlign w:val="center"/>
            <w:hideMark/>
          </w:tcPr>
          <w:p w14:paraId="20E77026" w14:textId="77777777" w:rsidR="00561203" w:rsidRPr="00C32A87" w:rsidRDefault="00561203" w:rsidP="007A40B8">
            <w:pPr>
              <w:jc w:val="center"/>
              <w:rPr>
                <w:rFonts w:hint="eastAsia"/>
                <w:color w:val="000000"/>
                <w:sz w:val="22"/>
                <w:szCs w:val="22"/>
              </w:rPr>
            </w:pPr>
            <w:r w:rsidRPr="00C32A87">
              <w:rPr>
                <w:rFonts w:hint="eastAsia"/>
                <w:color w:val="000000"/>
                <w:sz w:val="22"/>
                <w:szCs w:val="22"/>
              </w:rPr>
              <w:t>31</w:t>
            </w:r>
          </w:p>
        </w:tc>
      </w:tr>
      <w:tr w:rsidR="00561203" w:rsidRPr="00C32A87" w14:paraId="3214F20B" w14:textId="77777777" w:rsidTr="007A40B8">
        <w:trPr>
          <w:trHeight w:val="268"/>
        </w:trPr>
        <w:tc>
          <w:tcPr>
            <w:tcW w:w="1980" w:type="dxa"/>
            <w:gridSpan w:val="2"/>
            <w:tcBorders>
              <w:top w:val="single" w:sz="8" w:space="0" w:color="auto"/>
              <w:left w:val="nil"/>
              <w:bottom w:val="single" w:sz="8" w:space="0" w:color="auto"/>
              <w:right w:val="nil"/>
            </w:tcBorders>
            <w:shd w:val="clear" w:color="auto" w:fill="auto"/>
            <w:vAlign w:val="center"/>
            <w:hideMark/>
          </w:tcPr>
          <w:p w14:paraId="6F92B82B" w14:textId="77777777" w:rsidR="00561203" w:rsidRPr="00C32A87" w:rsidRDefault="00561203" w:rsidP="007A40B8">
            <w:pPr>
              <w:jc w:val="center"/>
              <w:rPr>
                <w:rFonts w:hint="eastAsia"/>
                <w:b/>
                <w:bCs/>
                <w:color w:val="000000"/>
                <w:sz w:val="22"/>
                <w:szCs w:val="22"/>
              </w:rPr>
            </w:pPr>
            <w:r w:rsidRPr="00C32A87">
              <w:rPr>
                <w:rFonts w:hint="eastAsia"/>
                <w:b/>
                <w:bCs/>
                <w:color w:val="000000"/>
                <w:sz w:val="22"/>
                <w:szCs w:val="22"/>
              </w:rPr>
              <w:t>小计</w:t>
            </w:r>
          </w:p>
        </w:tc>
        <w:tc>
          <w:tcPr>
            <w:tcW w:w="2700" w:type="dxa"/>
            <w:tcBorders>
              <w:top w:val="single" w:sz="8" w:space="0" w:color="auto"/>
              <w:left w:val="nil"/>
              <w:bottom w:val="single" w:sz="8" w:space="0" w:color="auto"/>
              <w:right w:val="nil"/>
            </w:tcBorders>
            <w:shd w:val="clear" w:color="auto" w:fill="auto"/>
            <w:vAlign w:val="center"/>
            <w:hideMark/>
          </w:tcPr>
          <w:p w14:paraId="6AB04E77" w14:textId="77777777" w:rsidR="00561203" w:rsidRPr="00C32A87" w:rsidRDefault="00561203" w:rsidP="007A40B8">
            <w:pPr>
              <w:jc w:val="center"/>
              <w:rPr>
                <w:rFonts w:hint="eastAsia"/>
                <w:b/>
                <w:bCs/>
                <w:color w:val="000000"/>
                <w:sz w:val="22"/>
                <w:szCs w:val="22"/>
              </w:rPr>
            </w:pPr>
            <w:r w:rsidRPr="00C32A87">
              <w:rPr>
                <w:rFonts w:hint="eastAsia"/>
                <w:b/>
                <w:bCs/>
                <w:color w:val="000000"/>
                <w:sz w:val="22"/>
                <w:szCs w:val="22"/>
              </w:rPr>
              <w:t>29</w:t>
            </w:r>
          </w:p>
        </w:tc>
        <w:tc>
          <w:tcPr>
            <w:tcW w:w="1322" w:type="dxa"/>
            <w:tcBorders>
              <w:top w:val="single" w:sz="8" w:space="0" w:color="auto"/>
              <w:left w:val="nil"/>
              <w:bottom w:val="single" w:sz="8" w:space="0" w:color="auto"/>
              <w:right w:val="nil"/>
            </w:tcBorders>
            <w:shd w:val="clear" w:color="auto" w:fill="auto"/>
            <w:vAlign w:val="center"/>
            <w:hideMark/>
          </w:tcPr>
          <w:p w14:paraId="08BF2D62" w14:textId="77777777" w:rsidR="00561203" w:rsidRPr="00C32A87" w:rsidRDefault="00561203" w:rsidP="007A40B8">
            <w:pPr>
              <w:jc w:val="center"/>
              <w:rPr>
                <w:rFonts w:hint="eastAsia"/>
                <w:b/>
                <w:bCs/>
                <w:color w:val="000000"/>
                <w:sz w:val="22"/>
                <w:szCs w:val="22"/>
              </w:rPr>
            </w:pPr>
            <w:r w:rsidRPr="00C32A87">
              <w:rPr>
                <w:rFonts w:hint="eastAsia"/>
                <w:b/>
                <w:bCs/>
                <w:color w:val="000000"/>
                <w:sz w:val="22"/>
                <w:szCs w:val="22"/>
              </w:rPr>
              <w:t>31</w:t>
            </w:r>
          </w:p>
        </w:tc>
        <w:tc>
          <w:tcPr>
            <w:tcW w:w="1378" w:type="dxa"/>
            <w:tcBorders>
              <w:top w:val="single" w:sz="8" w:space="0" w:color="auto"/>
              <w:left w:val="nil"/>
              <w:bottom w:val="single" w:sz="8" w:space="0" w:color="auto"/>
              <w:right w:val="nil"/>
            </w:tcBorders>
            <w:shd w:val="clear" w:color="auto" w:fill="auto"/>
            <w:vAlign w:val="center"/>
            <w:hideMark/>
          </w:tcPr>
          <w:p w14:paraId="293CCFA3" w14:textId="77777777" w:rsidR="00561203" w:rsidRPr="00C32A87" w:rsidRDefault="00561203" w:rsidP="007A40B8">
            <w:pPr>
              <w:jc w:val="center"/>
              <w:rPr>
                <w:rFonts w:hint="eastAsia"/>
                <w:b/>
                <w:bCs/>
                <w:color w:val="000000"/>
                <w:sz w:val="22"/>
                <w:szCs w:val="22"/>
              </w:rPr>
            </w:pPr>
            <w:r w:rsidRPr="00C32A87">
              <w:rPr>
                <w:rFonts w:hint="eastAsia"/>
                <w:b/>
                <w:bCs/>
                <w:color w:val="000000"/>
                <w:sz w:val="22"/>
                <w:szCs w:val="22"/>
              </w:rPr>
              <w:t>31</w:t>
            </w:r>
          </w:p>
        </w:tc>
        <w:tc>
          <w:tcPr>
            <w:tcW w:w="1440" w:type="dxa"/>
            <w:tcBorders>
              <w:top w:val="single" w:sz="8" w:space="0" w:color="auto"/>
              <w:left w:val="nil"/>
              <w:bottom w:val="single" w:sz="8" w:space="0" w:color="auto"/>
              <w:right w:val="nil"/>
            </w:tcBorders>
            <w:shd w:val="clear" w:color="auto" w:fill="auto"/>
            <w:vAlign w:val="center"/>
            <w:hideMark/>
          </w:tcPr>
          <w:p w14:paraId="1CF65B30" w14:textId="77777777" w:rsidR="00561203" w:rsidRPr="00C32A87" w:rsidRDefault="00561203" w:rsidP="007A40B8">
            <w:pPr>
              <w:jc w:val="center"/>
              <w:rPr>
                <w:rFonts w:hint="eastAsia"/>
                <w:b/>
                <w:bCs/>
                <w:color w:val="000000"/>
                <w:sz w:val="22"/>
                <w:szCs w:val="22"/>
              </w:rPr>
            </w:pPr>
            <w:r w:rsidRPr="00C32A87">
              <w:rPr>
                <w:rFonts w:hint="eastAsia"/>
                <w:b/>
                <w:bCs/>
                <w:color w:val="000000"/>
                <w:sz w:val="22"/>
                <w:szCs w:val="22"/>
              </w:rPr>
              <w:t>31</w:t>
            </w:r>
          </w:p>
        </w:tc>
      </w:tr>
      <w:tr w:rsidR="00561203" w:rsidRPr="00C32A87" w14:paraId="4198363C" w14:textId="77777777" w:rsidTr="007A40B8">
        <w:trPr>
          <w:trHeight w:val="268"/>
        </w:trPr>
        <w:tc>
          <w:tcPr>
            <w:tcW w:w="1980" w:type="dxa"/>
            <w:gridSpan w:val="2"/>
            <w:tcBorders>
              <w:top w:val="nil"/>
              <w:left w:val="nil"/>
              <w:bottom w:val="single" w:sz="8" w:space="0" w:color="auto"/>
              <w:right w:val="nil"/>
            </w:tcBorders>
            <w:shd w:val="clear" w:color="auto" w:fill="auto"/>
            <w:vAlign w:val="center"/>
            <w:hideMark/>
          </w:tcPr>
          <w:p w14:paraId="68964CE9" w14:textId="77777777" w:rsidR="00561203" w:rsidRPr="00C32A87" w:rsidRDefault="00561203" w:rsidP="007A40B8">
            <w:pPr>
              <w:jc w:val="center"/>
              <w:rPr>
                <w:rFonts w:hint="eastAsia"/>
                <w:b/>
                <w:bCs/>
                <w:color w:val="000000"/>
                <w:sz w:val="22"/>
                <w:szCs w:val="22"/>
              </w:rPr>
            </w:pPr>
            <w:r w:rsidRPr="00C32A87">
              <w:rPr>
                <w:rFonts w:hint="eastAsia"/>
                <w:b/>
                <w:bCs/>
                <w:color w:val="000000"/>
                <w:sz w:val="22"/>
                <w:szCs w:val="22"/>
              </w:rPr>
              <w:t>共计</w:t>
            </w:r>
          </w:p>
        </w:tc>
        <w:tc>
          <w:tcPr>
            <w:tcW w:w="2700" w:type="dxa"/>
            <w:tcBorders>
              <w:top w:val="nil"/>
              <w:left w:val="nil"/>
              <w:bottom w:val="single" w:sz="8" w:space="0" w:color="auto"/>
              <w:right w:val="nil"/>
            </w:tcBorders>
            <w:shd w:val="clear" w:color="auto" w:fill="auto"/>
            <w:vAlign w:val="center"/>
            <w:hideMark/>
          </w:tcPr>
          <w:p w14:paraId="69117A55" w14:textId="77777777" w:rsidR="00561203" w:rsidRPr="00C32A87" w:rsidRDefault="00561203" w:rsidP="007A40B8">
            <w:pPr>
              <w:jc w:val="center"/>
              <w:rPr>
                <w:rFonts w:hint="eastAsia"/>
                <w:b/>
                <w:bCs/>
                <w:color w:val="000000"/>
                <w:sz w:val="22"/>
                <w:szCs w:val="22"/>
              </w:rPr>
            </w:pPr>
            <w:r w:rsidRPr="00C32A87">
              <w:rPr>
                <w:rFonts w:hint="eastAsia"/>
                <w:b/>
                <w:bCs/>
                <w:color w:val="000000"/>
                <w:sz w:val="22"/>
                <w:szCs w:val="22"/>
              </w:rPr>
              <w:t>78</w:t>
            </w:r>
          </w:p>
        </w:tc>
        <w:tc>
          <w:tcPr>
            <w:tcW w:w="1322" w:type="dxa"/>
            <w:tcBorders>
              <w:top w:val="nil"/>
              <w:left w:val="nil"/>
              <w:bottom w:val="single" w:sz="8" w:space="0" w:color="auto"/>
              <w:right w:val="nil"/>
            </w:tcBorders>
            <w:shd w:val="clear" w:color="auto" w:fill="auto"/>
            <w:vAlign w:val="center"/>
            <w:hideMark/>
          </w:tcPr>
          <w:p w14:paraId="5E8EFA1A" w14:textId="77777777" w:rsidR="00561203" w:rsidRPr="00C32A87" w:rsidRDefault="00561203" w:rsidP="007A40B8">
            <w:pPr>
              <w:jc w:val="center"/>
              <w:rPr>
                <w:rFonts w:hint="eastAsia"/>
                <w:b/>
                <w:bCs/>
                <w:color w:val="000000"/>
                <w:sz w:val="22"/>
                <w:szCs w:val="22"/>
              </w:rPr>
            </w:pPr>
            <w:r w:rsidRPr="00C32A87">
              <w:rPr>
                <w:rFonts w:hint="eastAsia"/>
                <w:b/>
                <w:bCs/>
                <w:color w:val="000000"/>
                <w:sz w:val="22"/>
                <w:szCs w:val="22"/>
              </w:rPr>
              <w:t>87</w:t>
            </w:r>
          </w:p>
        </w:tc>
        <w:tc>
          <w:tcPr>
            <w:tcW w:w="1378" w:type="dxa"/>
            <w:tcBorders>
              <w:top w:val="nil"/>
              <w:left w:val="nil"/>
              <w:bottom w:val="single" w:sz="8" w:space="0" w:color="auto"/>
              <w:right w:val="nil"/>
            </w:tcBorders>
            <w:shd w:val="clear" w:color="auto" w:fill="auto"/>
            <w:vAlign w:val="center"/>
            <w:hideMark/>
          </w:tcPr>
          <w:p w14:paraId="2E1D8E83" w14:textId="77777777" w:rsidR="00561203" w:rsidRPr="00C32A87" w:rsidRDefault="00561203" w:rsidP="007A40B8">
            <w:pPr>
              <w:jc w:val="center"/>
              <w:rPr>
                <w:rFonts w:hint="eastAsia"/>
                <w:b/>
                <w:bCs/>
                <w:color w:val="000000"/>
                <w:sz w:val="22"/>
                <w:szCs w:val="22"/>
              </w:rPr>
            </w:pPr>
            <w:r w:rsidRPr="00C32A87">
              <w:rPr>
                <w:rFonts w:hint="eastAsia"/>
                <w:b/>
                <w:bCs/>
                <w:color w:val="000000"/>
                <w:sz w:val="22"/>
                <w:szCs w:val="22"/>
              </w:rPr>
              <w:t>86</w:t>
            </w:r>
          </w:p>
        </w:tc>
        <w:tc>
          <w:tcPr>
            <w:tcW w:w="1440" w:type="dxa"/>
            <w:tcBorders>
              <w:top w:val="nil"/>
              <w:left w:val="nil"/>
              <w:bottom w:val="single" w:sz="8" w:space="0" w:color="auto"/>
              <w:right w:val="nil"/>
            </w:tcBorders>
            <w:shd w:val="clear" w:color="auto" w:fill="auto"/>
            <w:vAlign w:val="center"/>
            <w:hideMark/>
          </w:tcPr>
          <w:p w14:paraId="3EF113FA" w14:textId="77777777" w:rsidR="00561203" w:rsidRPr="00C32A87" w:rsidRDefault="00561203" w:rsidP="007A40B8">
            <w:pPr>
              <w:jc w:val="center"/>
              <w:rPr>
                <w:rFonts w:hint="eastAsia"/>
                <w:b/>
                <w:bCs/>
                <w:color w:val="000000"/>
                <w:sz w:val="22"/>
                <w:szCs w:val="22"/>
              </w:rPr>
            </w:pPr>
            <w:r w:rsidRPr="00C32A87">
              <w:rPr>
                <w:rFonts w:hint="eastAsia"/>
                <w:b/>
                <w:bCs/>
                <w:color w:val="000000"/>
                <w:sz w:val="22"/>
                <w:szCs w:val="22"/>
              </w:rPr>
              <w:t>83</w:t>
            </w:r>
          </w:p>
        </w:tc>
      </w:tr>
    </w:tbl>
    <w:p w14:paraId="07658287" w14:textId="77777777" w:rsidR="00561203" w:rsidRPr="00667D9C" w:rsidRDefault="00561203" w:rsidP="00690E10">
      <w:pPr>
        <w:pStyle w:val="H23"/>
        <w:keepNext/>
        <w:spacing w:before="240" w:line="240" w:lineRule="auto"/>
        <w:rPr>
          <w:rFonts w:eastAsia="SimSun" w:hint="eastAsia"/>
          <w:sz w:val="24"/>
          <w:szCs w:val="24"/>
          <w:lang w:val="en-GB" w:eastAsia="zh-CN"/>
        </w:rPr>
      </w:pPr>
      <w:r>
        <w:rPr>
          <w:rFonts w:eastAsia="SimSun" w:hint="eastAsia"/>
          <w:b w:val="0"/>
          <w:sz w:val="24"/>
          <w:szCs w:val="24"/>
          <w:lang w:val="en-GB" w:eastAsia="zh-CN"/>
        </w:rPr>
        <w:lastRenderedPageBreak/>
        <w:t>表</w:t>
      </w:r>
      <w:r w:rsidRPr="00667D9C">
        <w:rPr>
          <w:rFonts w:eastAsia="SimSun" w:hint="eastAsia"/>
          <w:b w:val="0"/>
          <w:sz w:val="24"/>
          <w:szCs w:val="24"/>
          <w:lang w:val="en-GB" w:eastAsia="zh-CN"/>
        </w:rPr>
        <w:t xml:space="preserve">5. </w:t>
      </w:r>
      <w:r w:rsidRPr="002117A0">
        <w:rPr>
          <w:rFonts w:eastAsia="SimSun" w:hint="eastAsia"/>
          <w:sz w:val="24"/>
          <w:szCs w:val="24"/>
          <w:lang w:val="en-GB" w:eastAsia="zh-CN"/>
        </w:rPr>
        <w:t>按部分分列的资源分配情况</w:t>
      </w:r>
      <w:r w:rsidRPr="002117A0">
        <w:rPr>
          <w:rFonts w:eastAsia="SimSun" w:hint="eastAsia"/>
          <w:sz w:val="24"/>
          <w:szCs w:val="24"/>
          <w:lang w:val="en-GB" w:eastAsia="zh-CN"/>
        </w:rPr>
        <w:t xml:space="preserve">  </w:t>
      </w:r>
      <w:r w:rsidRPr="002117A0">
        <w:rPr>
          <w:rFonts w:eastAsia="SimSun" w:hint="eastAsia"/>
          <w:sz w:val="24"/>
          <w:szCs w:val="24"/>
          <w:lang w:val="en-GB" w:eastAsia="zh-CN"/>
        </w:rPr>
        <w:t>（百分比）</w:t>
      </w:r>
    </w:p>
    <w:tbl>
      <w:tblPr>
        <w:tblW w:w="8190" w:type="dxa"/>
        <w:jc w:val="center"/>
        <w:tblLook w:val="04A0" w:firstRow="1" w:lastRow="0" w:firstColumn="1" w:lastColumn="0" w:noHBand="0" w:noVBand="1"/>
      </w:tblPr>
      <w:tblGrid>
        <w:gridCol w:w="2430"/>
        <w:gridCol w:w="1350"/>
        <w:gridCol w:w="1530"/>
        <w:gridCol w:w="1350"/>
        <w:gridCol w:w="1530"/>
      </w:tblGrid>
      <w:tr w:rsidR="00561203" w:rsidRPr="00C32A87" w14:paraId="07F00FBC" w14:textId="77777777" w:rsidTr="007A40B8">
        <w:trPr>
          <w:cantSplit/>
          <w:jc w:val="center"/>
        </w:trPr>
        <w:tc>
          <w:tcPr>
            <w:tcW w:w="2430" w:type="dxa"/>
            <w:tcBorders>
              <w:top w:val="single" w:sz="4" w:space="0" w:color="auto"/>
              <w:left w:val="nil"/>
              <w:bottom w:val="nil"/>
              <w:right w:val="nil"/>
            </w:tcBorders>
            <w:shd w:val="clear" w:color="auto" w:fill="auto"/>
            <w:noWrap/>
            <w:vAlign w:val="bottom"/>
            <w:hideMark/>
          </w:tcPr>
          <w:p w14:paraId="5C4D29A4" w14:textId="77777777" w:rsidR="00561203" w:rsidRPr="00C32A87" w:rsidRDefault="00561203" w:rsidP="007A40B8">
            <w:pPr>
              <w:keepNext/>
              <w:jc w:val="left"/>
              <w:rPr>
                <w:rFonts w:ascii="KaiTi" w:eastAsia="KaiTi" w:hAnsi="KaiTi" w:hint="eastAsia"/>
                <w:color w:val="000000"/>
                <w:sz w:val="22"/>
                <w:szCs w:val="22"/>
              </w:rPr>
            </w:pPr>
          </w:p>
        </w:tc>
        <w:tc>
          <w:tcPr>
            <w:tcW w:w="1350" w:type="dxa"/>
            <w:tcBorders>
              <w:top w:val="single" w:sz="4" w:space="0" w:color="auto"/>
              <w:left w:val="nil"/>
              <w:bottom w:val="nil"/>
              <w:right w:val="nil"/>
            </w:tcBorders>
            <w:shd w:val="clear" w:color="auto" w:fill="auto"/>
            <w:vAlign w:val="center"/>
            <w:hideMark/>
          </w:tcPr>
          <w:p w14:paraId="1743660D" w14:textId="77777777" w:rsidR="00561203" w:rsidRPr="00C32A87" w:rsidRDefault="00561203" w:rsidP="007A40B8">
            <w:pPr>
              <w:keepNext/>
              <w:jc w:val="right"/>
              <w:rPr>
                <w:rFonts w:ascii="KaiTi" w:eastAsia="KaiTi" w:hAnsi="KaiTi" w:hint="eastAsia"/>
                <w:iCs/>
                <w:color w:val="000000"/>
                <w:sz w:val="22"/>
                <w:szCs w:val="22"/>
              </w:rPr>
            </w:pPr>
            <w:r w:rsidRPr="00C32A87">
              <w:rPr>
                <w:rFonts w:ascii="KaiTi" w:eastAsia="KaiTi" w:hAnsi="KaiTi" w:hint="eastAsia"/>
                <w:iCs/>
                <w:color w:val="000000"/>
                <w:sz w:val="22"/>
                <w:szCs w:val="22"/>
              </w:rPr>
              <w:t>已授权</w:t>
            </w:r>
          </w:p>
        </w:tc>
        <w:tc>
          <w:tcPr>
            <w:tcW w:w="1530" w:type="dxa"/>
            <w:tcBorders>
              <w:top w:val="single" w:sz="4" w:space="0" w:color="auto"/>
              <w:left w:val="nil"/>
              <w:bottom w:val="nil"/>
              <w:right w:val="nil"/>
            </w:tcBorders>
            <w:shd w:val="clear" w:color="auto" w:fill="auto"/>
            <w:vAlign w:val="center"/>
            <w:hideMark/>
          </w:tcPr>
          <w:p w14:paraId="0FAEC2AA" w14:textId="77777777" w:rsidR="00561203" w:rsidRPr="00C32A87" w:rsidRDefault="00561203" w:rsidP="007A40B8">
            <w:pPr>
              <w:keepNext/>
              <w:jc w:val="right"/>
              <w:rPr>
                <w:rFonts w:ascii="KaiTi" w:eastAsia="KaiTi" w:hAnsi="KaiTi" w:hint="eastAsia"/>
                <w:iCs/>
                <w:color w:val="000000"/>
                <w:sz w:val="22"/>
                <w:szCs w:val="22"/>
              </w:rPr>
            </w:pPr>
            <w:r w:rsidRPr="00C32A87">
              <w:rPr>
                <w:rFonts w:ascii="KaiTi" w:eastAsia="KaiTi" w:hAnsi="KaiTi" w:hint="eastAsia"/>
                <w:iCs/>
                <w:color w:val="000000"/>
                <w:sz w:val="22"/>
                <w:szCs w:val="22"/>
              </w:rPr>
              <w:t>设想(一)</w:t>
            </w:r>
          </w:p>
        </w:tc>
        <w:tc>
          <w:tcPr>
            <w:tcW w:w="1350" w:type="dxa"/>
            <w:tcBorders>
              <w:top w:val="single" w:sz="4" w:space="0" w:color="auto"/>
              <w:left w:val="nil"/>
              <w:bottom w:val="nil"/>
              <w:right w:val="nil"/>
            </w:tcBorders>
            <w:shd w:val="clear" w:color="auto" w:fill="auto"/>
            <w:vAlign w:val="center"/>
            <w:hideMark/>
          </w:tcPr>
          <w:p w14:paraId="3E6EA13D" w14:textId="77777777" w:rsidR="00561203" w:rsidRPr="00C32A87" w:rsidRDefault="00561203" w:rsidP="007A40B8">
            <w:pPr>
              <w:keepNext/>
              <w:jc w:val="right"/>
              <w:rPr>
                <w:rFonts w:ascii="KaiTi" w:eastAsia="KaiTi" w:hAnsi="KaiTi" w:hint="eastAsia"/>
                <w:iCs/>
                <w:color w:val="000000"/>
                <w:sz w:val="22"/>
                <w:szCs w:val="22"/>
              </w:rPr>
            </w:pPr>
            <w:r w:rsidRPr="00C32A87">
              <w:rPr>
                <w:rFonts w:ascii="KaiTi" w:eastAsia="KaiTi" w:hAnsi="KaiTi" w:hint="eastAsia"/>
                <w:iCs/>
                <w:color w:val="000000"/>
                <w:sz w:val="22"/>
                <w:szCs w:val="22"/>
              </w:rPr>
              <w:t>设想(二)</w:t>
            </w:r>
          </w:p>
        </w:tc>
        <w:tc>
          <w:tcPr>
            <w:tcW w:w="1530" w:type="dxa"/>
            <w:tcBorders>
              <w:top w:val="single" w:sz="4" w:space="0" w:color="auto"/>
              <w:left w:val="nil"/>
              <w:bottom w:val="nil"/>
              <w:right w:val="nil"/>
            </w:tcBorders>
            <w:shd w:val="clear" w:color="auto" w:fill="auto"/>
            <w:vAlign w:val="center"/>
            <w:hideMark/>
          </w:tcPr>
          <w:p w14:paraId="352C84D1" w14:textId="77777777" w:rsidR="00561203" w:rsidRPr="00C32A87" w:rsidRDefault="00561203" w:rsidP="007A40B8">
            <w:pPr>
              <w:keepNext/>
              <w:jc w:val="right"/>
              <w:rPr>
                <w:rFonts w:ascii="KaiTi" w:eastAsia="KaiTi" w:hAnsi="KaiTi" w:hint="eastAsia"/>
                <w:iCs/>
                <w:color w:val="000000"/>
                <w:sz w:val="22"/>
                <w:szCs w:val="22"/>
              </w:rPr>
            </w:pPr>
            <w:r w:rsidRPr="00C32A87">
              <w:rPr>
                <w:rFonts w:ascii="KaiTi" w:eastAsia="KaiTi" w:hAnsi="KaiTi" w:hint="eastAsia"/>
                <w:iCs/>
                <w:color w:val="000000"/>
                <w:sz w:val="22"/>
                <w:szCs w:val="22"/>
              </w:rPr>
              <w:t>设想(三)</w:t>
            </w:r>
          </w:p>
        </w:tc>
      </w:tr>
      <w:tr w:rsidR="00561203" w:rsidRPr="00C32A87" w14:paraId="5990C155" w14:textId="77777777" w:rsidTr="007A40B8">
        <w:trPr>
          <w:cantSplit/>
          <w:jc w:val="center"/>
        </w:trPr>
        <w:tc>
          <w:tcPr>
            <w:tcW w:w="2430" w:type="dxa"/>
            <w:tcBorders>
              <w:top w:val="nil"/>
              <w:left w:val="nil"/>
              <w:bottom w:val="single" w:sz="8" w:space="0" w:color="auto"/>
              <w:right w:val="nil"/>
            </w:tcBorders>
            <w:shd w:val="clear" w:color="auto" w:fill="auto"/>
            <w:vAlign w:val="center"/>
            <w:hideMark/>
          </w:tcPr>
          <w:p w14:paraId="1F984F8E" w14:textId="77777777" w:rsidR="00561203" w:rsidRPr="00C32A87" w:rsidRDefault="00561203" w:rsidP="007A40B8">
            <w:pPr>
              <w:keepNext/>
              <w:jc w:val="left"/>
              <w:rPr>
                <w:rFonts w:ascii="KaiTi" w:eastAsia="KaiTi" w:hAnsi="KaiTi" w:hint="eastAsia"/>
                <w:iCs/>
                <w:color w:val="000000"/>
                <w:sz w:val="22"/>
                <w:szCs w:val="22"/>
              </w:rPr>
            </w:pPr>
            <w:r w:rsidRPr="00C32A87">
              <w:rPr>
                <w:rFonts w:ascii="Calibri" w:eastAsia="KaiTi" w:hAnsi="Calibri" w:cs="Calibri" w:hint="eastAsia"/>
                <w:iCs/>
                <w:color w:val="000000"/>
                <w:sz w:val="22"/>
                <w:szCs w:val="22"/>
              </w:rPr>
              <w:t> </w:t>
            </w:r>
          </w:p>
        </w:tc>
        <w:tc>
          <w:tcPr>
            <w:tcW w:w="1350" w:type="dxa"/>
            <w:tcBorders>
              <w:top w:val="nil"/>
              <w:left w:val="nil"/>
              <w:bottom w:val="single" w:sz="8" w:space="0" w:color="auto"/>
              <w:right w:val="nil"/>
            </w:tcBorders>
            <w:shd w:val="clear" w:color="auto" w:fill="auto"/>
            <w:vAlign w:val="center"/>
            <w:hideMark/>
          </w:tcPr>
          <w:p w14:paraId="3130AD2A" w14:textId="77777777" w:rsidR="00561203" w:rsidRPr="00C32A87" w:rsidRDefault="00561203" w:rsidP="007A40B8">
            <w:pPr>
              <w:keepNext/>
              <w:jc w:val="right"/>
              <w:rPr>
                <w:rFonts w:ascii="KaiTi" w:eastAsia="KaiTi" w:hAnsi="KaiTi" w:hint="eastAsia"/>
                <w:iCs/>
                <w:color w:val="000000"/>
                <w:sz w:val="22"/>
                <w:szCs w:val="22"/>
              </w:rPr>
            </w:pPr>
            <w:r w:rsidRPr="00C32A87">
              <w:rPr>
                <w:rFonts w:ascii="KaiTi" w:eastAsia="KaiTi" w:hAnsi="KaiTi" w:hint="eastAsia"/>
                <w:iCs/>
                <w:color w:val="000000"/>
                <w:sz w:val="22"/>
                <w:szCs w:val="22"/>
              </w:rPr>
              <w:t>2017-18年</w:t>
            </w:r>
          </w:p>
        </w:tc>
        <w:tc>
          <w:tcPr>
            <w:tcW w:w="1530" w:type="dxa"/>
            <w:tcBorders>
              <w:top w:val="nil"/>
              <w:left w:val="nil"/>
              <w:bottom w:val="single" w:sz="8" w:space="0" w:color="auto"/>
              <w:right w:val="nil"/>
            </w:tcBorders>
            <w:shd w:val="clear" w:color="auto" w:fill="auto"/>
            <w:vAlign w:val="center"/>
            <w:hideMark/>
          </w:tcPr>
          <w:p w14:paraId="336FEF0A" w14:textId="77777777" w:rsidR="00561203" w:rsidRPr="00C32A87" w:rsidRDefault="00561203" w:rsidP="007A40B8">
            <w:pPr>
              <w:keepNext/>
              <w:jc w:val="right"/>
              <w:rPr>
                <w:rFonts w:ascii="KaiTi" w:eastAsia="KaiTi" w:hAnsi="KaiTi" w:hint="eastAsia"/>
                <w:iCs/>
                <w:color w:val="000000"/>
                <w:sz w:val="22"/>
                <w:szCs w:val="22"/>
              </w:rPr>
            </w:pPr>
            <w:r w:rsidRPr="00C32A87">
              <w:rPr>
                <w:rFonts w:ascii="KaiTi" w:eastAsia="KaiTi" w:hAnsi="KaiTi" w:hint="eastAsia"/>
                <w:iCs/>
                <w:color w:val="000000"/>
                <w:sz w:val="22"/>
                <w:szCs w:val="22"/>
              </w:rPr>
              <w:t>2019-20年</w:t>
            </w:r>
          </w:p>
        </w:tc>
        <w:tc>
          <w:tcPr>
            <w:tcW w:w="1350" w:type="dxa"/>
            <w:tcBorders>
              <w:top w:val="nil"/>
              <w:left w:val="nil"/>
              <w:bottom w:val="single" w:sz="8" w:space="0" w:color="auto"/>
              <w:right w:val="nil"/>
            </w:tcBorders>
            <w:shd w:val="clear" w:color="auto" w:fill="auto"/>
            <w:vAlign w:val="center"/>
            <w:hideMark/>
          </w:tcPr>
          <w:p w14:paraId="683210BF" w14:textId="77777777" w:rsidR="00561203" w:rsidRPr="00C32A87" w:rsidRDefault="00561203" w:rsidP="007A40B8">
            <w:pPr>
              <w:keepNext/>
              <w:jc w:val="right"/>
              <w:rPr>
                <w:rFonts w:ascii="KaiTi" w:eastAsia="KaiTi" w:hAnsi="KaiTi" w:hint="eastAsia"/>
                <w:iCs/>
                <w:color w:val="000000"/>
                <w:sz w:val="22"/>
                <w:szCs w:val="22"/>
              </w:rPr>
            </w:pPr>
            <w:r w:rsidRPr="00C32A87">
              <w:rPr>
                <w:rFonts w:ascii="KaiTi" w:eastAsia="KaiTi" w:hAnsi="KaiTi" w:hint="eastAsia"/>
                <w:iCs/>
                <w:color w:val="000000"/>
                <w:sz w:val="22"/>
                <w:szCs w:val="22"/>
              </w:rPr>
              <w:t>2019-20年</w:t>
            </w:r>
          </w:p>
        </w:tc>
        <w:tc>
          <w:tcPr>
            <w:tcW w:w="1530" w:type="dxa"/>
            <w:tcBorders>
              <w:top w:val="nil"/>
              <w:left w:val="nil"/>
              <w:bottom w:val="single" w:sz="8" w:space="0" w:color="auto"/>
              <w:right w:val="nil"/>
            </w:tcBorders>
            <w:shd w:val="clear" w:color="auto" w:fill="auto"/>
            <w:vAlign w:val="center"/>
            <w:hideMark/>
          </w:tcPr>
          <w:p w14:paraId="63B95F7A" w14:textId="77777777" w:rsidR="00561203" w:rsidRPr="00C32A87" w:rsidRDefault="00561203" w:rsidP="007A40B8">
            <w:pPr>
              <w:keepNext/>
              <w:jc w:val="right"/>
              <w:rPr>
                <w:rFonts w:ascii="KaiTi" w:eastAsia="KaiTi" w:hAnsi="KaiTi" w:hint="eastAsia"/>
                <w:iCs/>
                <w:color w:val="000000"/>
                <w:sz w:val="22"/>
                <w:szCs w:val="22"/>
              </w:rPr>
            </w:pPr>
            <w:r w:rsidRPr="00C32A87">
              <w:rPr>
                <w:rFonts w:ascii="KaiTi" w:eastAsia="KaiTi" w:hAnsi="KaiTi" w:hint="eastAsia"/>
                <w:iCs/>
                <w:color w:val="000000"/>
                <w:sz w:val="22"/>
                <w:szCs w:val="22"/>
              </w:rPr>
              <w:t>2019-20年</w:t>
            </w:r>
          </w:p>
        </w:tc>
      </w:tr>
      <w:tr w:rsidR="00561203" w:rsidRPr="00C32A87" w14:paraId="31EE9332" w14:textId="77777777" w:rsidTr="007A40B8">
        <w:trPr>
          <w:cantSplit/>
          <w:jc w:val="center"/>
        </w:trPr>
        <w:tc>
          <w:tcPr>
            <w:tcW w:w="2430" w:type="dxa"/>
            <w:tcBorders>
              <w:top w:val="nil"/>
              <w:left w:val="nil"/>
              <w:bottom w:val="nil"/>
              <w:right w:val="nil"/>
            </w:tcBorders>
            <w:shd w:val="clear" w:color="auto" w:fill="auto"/>
            <w:vAlign w:val="center"/>
            <w:hideMark/>
          </w:tcPr>
          <w:p w14:paraId="2155B6F1" w14:textId="77777777" w:rsidR="00561203" w:rsidRPr="00C32A87" w:rsidRDefault="00561203" w:rsidP="007A40B8">
            <w:pPr>
              <w:keepNext/>
              <w:jc w:val="left"/>
              <w:rPr>
                <w:rFonts w:hint="eastAsia"/>
                <w:color w:val="000000"/>
                <w:sz w:val="22"/>
                <w:szCs w:val="22"/>
              </w:rPr>
            </w:pPr>
            <w:r w:rsidRPr="00C32A87">
              <w:rPr>
                <w:rFonts w:hint="eastAsia"/>
                <w:color w:val="000000"/>
                <w:sz w:val="22"/>
                <w:szCs w:val="22"/>
              </w:rPr>
              <w:t xml:space="preserve">A. </w:t>
            </w:r>
            <w:r w:rsidRPr="00C32A87">
              <w:rPr>
                <w:rFonts w:hint="eastAsia"/>
                <w:color w:val="000000"/>
                <w:sz w:val="22"/>
                <w:szCs w:val="22"/>
              </w:rPr>
              <w:t>理事和附属机构</w:t>
            </w:r>
          </w:p>
        </w:tc>
        <w:tc>
          <w:tcPr>
            <w:tcW w:w="1350" w:type="dxa"/>
            <w:tcBorders>
              <w:top w:val="nil"/>
              <w:left w:val="nil"/>
              <w:bottom w:val="nil"/>
              <w:right w:val="nil"/>
            </w:tcBorders>
            <w:shd w:val="clear" w:color="auto" w:fill="auto"/>
            <w:vAlign w:val="center"/>
            <w:hideMark/>
          </w:tcPr>
          <w:p w14:paraId="705805F4" w14:textId="77777777" w:rsidR="00561203" w:rsidRPr="00C32A87" w:rsidRDefault="00561203" w:rsidP="007A40B8">
            <w:pPr>
              <w:keepNext/>
              <w:jc w:val="right"/>
              <w:rPr>
                <w:rFonts w:hint="eastAsia"/>
                <w:color w:val="000000"/>
                <w:sz w:val="22"/>
                <w:szCs w:val="22"/>
              </w:rPr>
            </w:pPr>
            <w:r w:rsidRPr="00C32A87">
              <w:rPr>
                <w:rFonts w:hint="eastAsia"/>
                <w:color w:val="000000"/>
                <w:sz w:val="22"/>
                <w:szCs w:val="22"/>
              </w:rPr>
              <w:t>12.9</w:t>
            </w:r>
          </w:p>
        </w:tc>
        <w:tc>
          <w:tcPr>
            <w:tcW w:w="1530" w:type="dxa"/>
            <w:tcBorders>
              <w:top w:val="nil"/>
              <w:left w:val="nil"/>
              <w:bottom w:val="nil"/>
              <w:right w:val="nil"/>
            </w:tcBorders>
            <w:shd w:val="clear" w:color="auto" w:fill="auto"/>
            <w:vAlign w:val="center"/>
            <w:hideMark/>
          </w:tcPr>
          <w:p w14:paraId="7BE949A3" w14:textId="77777777" w:rsidR="00561203" w:rsidRPr="00C32A87" w:rsidRDefault="00561203" w:rsidP="007A40B8">
            <w:pPr>
              <w:keepNext/>
              <w:jc w:val="right"/>
              <w:rPr>
                <w:rFonts w:hint="eastAsia"/>
                <w:color w:val="000000"/>
                <w:sz w:val="22"/>
                <w:szCs w:val="22"/>
              </w:rPr>
            </w:pPr>
            <w:r w:rsidRPr="00C32A87">
              <w:rPr>
                <w:rFonts w:hint="eastAsia"/>
                <w:color w:val="000000"/>
                <w:sz w:val="22"/>
                <w:szCs w:val="22"/>
              </w:rPr>
              <w:t>14.7</w:t>
            </w:r>
          </w:p>
        </w:tc>
        <w:tc>
          <w:tcPr>
            <w:tcW w:w="1350" w:type="dxa"/>
            <w:tcBorders>
              <w:top w:val="nil"/>
              <w:left w:val="nil"/>
              <w:bottom w:val="nil"/>
              <w:right w:val="nil"/>
            </w:tcBorders>
            <w:shd w:val="clear" w:color="auto" w:fill="auto"/>
            <w:noWrap/>
            <w:vAlign w:val="center"/>
            <w:hideMark/>
          </w:tcPr>
          <w:p w14:paraId="3FBAF6EA" w14:textId="77777777" w:rsidR="00561203" w:rsidRPr="00C32A87" w:rsidRDefault="00561203" w:rsidP="007A40B8">
            <w:pPr>
              <w:keepNext/>
              <w:jc w:val="right"/>
              <w:rPr>
                <w:rFonts w:hint="eastAsia"/>
                <w:color w:val="000000"/>
                <w:sz w:val="22"/>
                <w:szCs w:val="22"/>
              </w:rPr>
            </w:pPr>
            <w:r w:rsidRPr="00C32A87">
              <w:rPr>
                <w:rFonts w:hint="eastAsia"/>
                <w:color w:val="000000"/>
                <w:sz w:val="22"/>
                <w:szCs w:val="22"/>
              </w:rPr>
              <w:t>14.9</w:t>
            </w:r>
          </w:p>
        </w:tc>
        <w:tc>
          <w:tcPr>
            <w:tcW w:w="1530" w:type="dxa"/>
            <w:tcBorders>
              <w:top w:val="nil"/>
              <w:left w:val="nil"/>
              <w:bottom w:val="nil"/>
              <w:right w:val="nil"/>
            </w:tcBorders>
            <w:shd w:val="clear" w:color="auto" w:fill="auto"/>
            <w:noWrap/>
            <w:vAlign w:val="center"/>
            <w:hideMark/>
          </w:tcPr>
          <w:p w14:paraId="029F3CDD" w14:textId="77777777" w:rsidR="00561203" w:rsidRPr="00C32A87" w:rsidRDefault="00561203" w:rsidP="007A40B8">
            <w:pPr>
              <w:keepNext/>
              <w:jc w:val="right"/>
              <w:rPr>
                <w:rFonts w:hint="eastAsia"/>
                <w:color w:val="000000"/>
                <w:sz w:val="22"/>
                <w:szCs w:val="22"/>
              </w:rPr>
            </w:pPr>
            <w:r w:rsidRPr="00C32A87">
              <w:rPr>
                <w:rFonts w:hint="eastAsia"/>
                <w:color w:val="000000"/>
                <w:sz w:val="22"/>
                <w:szCs w:val="22"/>
              </w:rPr>
              <w:t>15.2</w:t>
            </w:r>
          </w:p>
        </w:tc>
      </w:tr>
      <w:tr w:rsidR="00561203" w:rsidRPr="00C32A87" w14:paraId="4B9F2493" w14:textId="77777777" w:rsidTr="007A40B8">
        <w:trPr>
          <w:cantSplit/>
          <w:jc w:val="center"/>
        </w:trPr>
        <w:tc>
          <w:tcPr>
            <w:tcW w:w="2430" w:type="dxa"/>
            <w:tcBorders>
              <w:top w:val="nil"/>
              <w:left w:val="nil"/>
              <w:bottom w:val="nil"/>
              <w:right w:val="nil"/>
            </w:tcBorders>
            <w:shd w:val="clear" w:color="auto" w:fill="auto"/>
            <w:vAlign w:val="center"/>
            <w:hideMark/>
          </w:tcPr>
          <w:p w14:paraId="2891C5C0" w14:textId="77777777" w:rsidR="00561203" w:rsidRPr="00C32A87" w:rsidRDefault="00561203" w:rsidP="007A40B8">
            <w:pPr>
              <w:keepNext/>
              <w:jc w:val="left"/>
              <w:rPr>
                <w:rFonts w:hint="eastAsia"/>
                <w:color w:val="000000"/>
                <w:sz w:val="22"/>
                <w:szCs w:val="22"/>
              </w:rPr>
            </w:pPr>
            <w:r w:rsidRPr="00C32A87">
              <w:rPr>
                <w:rFonts w:hint="eastAsia"/>
                <w:color w:val="000000"/>
                <w:sz w:val="22"/>
                <w:szCs w:val="22"/>
              </w:rPr>
              <w:t xml:space="preserve">B. </w:t>
            </w:r>
            <w:r w:rsidRPr="00C32A87">
              <w:rPr>
                <w:rFonts w:hint="eastAsia"/>
                <w:color w:val="000000"/>
                <w:sz w:val="22"/>
                <w:szCs w:val="22"/>
              </w:rPr>
              <w:t>行政领导和管理</w:t>
            </w:r>
          </w:p>
        </w:tc>
        <w:tc>
          <w:tcPr>
            <w:tcW w:w="1350" w:type="dxa"/>
            <w:tcBorders>
              <w:top w:val="nil"/>
              <w:left w:val="nil"/>
              <w:bottom w:val="nil"/>
              <w:right w:val="nil"/>
            </w:tcBorders>
            <w:shd w:val="clear" w:color="auto" w:fill="auto"/>
            <w:vAlign w:val="center"/>
            <w:hideMark/>
          </w:tcPr>
          <w:p w14:paraId="7B5C2665" w14:textId="77777777" w:rsidR="00561203" w:rsidRPr="00C32A87" w:rsidRDefault="00561203" w:rsidP="007A40B8">
            <w:pPr>
              <w:keepNext/>
              <w:jc w:val="right"/>
              <w:rPr>
                <w:rFonts w:hint="eastAsia"/>
                <w:color w:val="000000"/>
                <w:sz w:val="22"/>
                <w:szCs w:val="22"/>
              </w:rPr>
            </w:pPr>
            <w:r w:rsidRPr="00C32A87">
              <w:rPr>
                <w:rFonts w:hint="eastAsia"/>
                <w:color w:val="000000"/>
                <w:sz w:val="22"/>
                <w:szCs w:val="22"/>
              </w:rPr>
              <w:t>17.4</w:t>
            </w:r>
          </w:p>
        </w:tc>
        <w:tc>
          <w:tcPr>
            <w:tcW w:w="1530" w:type="dxa"/>
            <w:tcBorders>
              <w:top w:val="nil"/>
              <w:left w:val="nil"/>
              <w:bottom w:val="nil"/>
              <w:right w:val="nil"/>
            </w:tcBorders>
            <w:shd w:val="clear" w:color="auto" w:fill="auto"/>
            <w:vAlign w:val="center"/>
            <w:hideMark/>
          </w:tcPr>
          <w:p w14:paraId="1939F41E" w14:textId="77777777" w:rsidR="00561203" w:rsidRPr="00C32A87" w:rsidRDefault="00561203" w:rsidP="007A40B8">
            <w:pPr>
              <w:keepNext/>
              <w:jc w:val="right"/>
              <w:rPr>
                <w:rFonts w:hint="eastAsia"/>
                <w:color w:val="000000"/>
                <w:sz w:val="22"/>
                <w:szCs w:val="22"/>
              </w:rPr>
            </w:pPr>
            <w:r w:rsidRPr="00C32A87">
              <w:rPr>
                <w:rFonts w:hint="eastAsia"/>
                <w:color w:val="000000"/>
                <w:sz w:val="22"/>
                <w:szCs w:val="22"/>
              </w:rPr>
              <w:t>18.0</w:t>
            </w:r>
          </w:p>
        </w:tc>
        <w:tc>
          <w:tcPr>
            <w:tcW w:w="1350" w:type="dxa"/>
            <w:tcBorders>
              <w:top w:val="nil"/>
              <w:left w:val="nil"/>
              <w:bottom w:val="nil"/>
              <w:right w:val="nil"/>
            </w:tcBorders>
            <w:shd w:val="clear" w:color="auto" w:fill="auto"/>
            <w:noWrap/>
            <w:vAlign w:val="center"/>
            <w:hideMark/>
          </w:tcPr>
          <w:p w14:paraId="5F56ED73" w14:textId="77777777" w:rsidR="00561203" w:rsidRPr="00C32A87" w:rsidRDefault="00561203" w:rsidP="007A40B8">
            <w:pPr>
              <w:keepNext/>
              <w:jc w:val="right"/>
              <w:rPr>
                <w:rFonts w:hint="eastAsia"/>
                <w:color w:val="000000"/>
                <w:sz w:val="22"/>
                <w:szCs w:val="22"/>
              </w:rPr>
            </w:pPr>
            <w:r w:rsidRPr="00C32A87">
              <w:rPr>
                <w:rFonts w:hint="eastAsia"/>
                <w:color w:val="000000"/>
                <w:sz w:val="22"/>
                <w:szCs w:val="22"/>
              </w:rPr>
              <w:t>17.6</w:t>
            </w:r>
          </w:p>
        </w:tc>
        <w:tc>
          <w:tcPr>
            <w:tcW w:w="1530" w:type="dxa"/>
            <w:tcBorders>
              <w:top w:val="nil"/>
              <w:left w:val="nil"/>
              <w:bottom w:val="nil"/>
              <w:right w:val="nil"/>
            </w:tcBorders>
            <w:shd w:val="clear" w:color="auto" w:fill="auto"/>
            <w:noWrap/>
            <w:vAlign w:val="center"/>
            <w:hideMark/>
          </w:tcPr>
          <w:p w14:paraId="24E04AB7" w14:textId="77777777" w:rsidR="00561203" w:rsidRPr="00C32A87" w:rsidRDefault="00561203" w:rsidP="007A40B8">
            <w:pPr>
              <w:keepNext/>
              <w:jc w:val="right"/>
              <w:rPr>
                <w:rFonts w:hint="eastAsia"/>
                <w:sz w:val="22"/>
                <w:szCs w:val="22"/>
              </w:rPr>
            </w:pPr>
            <w:r w:rsidRPr="00C32A87">
              <w:rPr>
                <w:rFonts w:hint="eastAsia"/>
                <w:color w:val="000000"/>
                <w:sz w:val="22"/>
                <w:szCs w:val="22"/>
              </w:rPr>
              <w:t>17.9</w:t>
            </w:r>
          </w:p>
        </w:tc>
      </w:tr>
      <w:tr w:rsidR="00561203" w:rsidRPr="00C32A87" w14:paraId="1FAD1088" w14:textId="77777777" w:rsidTr="007A40B8">
        <w:trPr>
          <w:cantSplit/>
          <w:jc w:val="center"/>
        </w:trPr>
        <w:tc>
          <w:tcPr>
            <w:tcW w:w="2430" w:type="dxa"/>
            <w:tcBorders>
              <w:top w:val="nil"/>
              <w:left w:val="nil"/>
              <w:bottom w:val="nil"/>
              <w:right w:val="nil"/>
            </w:tcBorders>
            <w:shd w:val="clear" w:color="auto" w:fill="auto"/>
            <w:vAlign w:val="center"/>
            <w:hideMark/>
          </w:tcPr>
          <w:p w14:paraId="334AE9EE" w14:textId="77777777" w:rsidR="00561203" w:rsidRPr="00C32A87" w:rsidRDefault="00561203" w:rsidP="007A40B8">
            <w:pPr>
              <w:keepNext/>
              <w:jc w:val="left"/>
              <w:rPr>
                <w:rFonts w:hint="eastAsia"/>
                <w:color w:val="000000"/>
                <w:sz w:val="22"/>
                <w:szCs w:val="22"/>
              </w:rPr>
            </w:pPr>
            <w:r w:rsidRPr="00C32A87">
              <w:rPr>
                <w:rFonts w:hint="eastAsia"/>
                <w:color w:val="000000"/>
                <w:sz w:val="22"/>
                <w:szCs w:val="22"/>
              </w:rPr>
              <w:t xml:space="preserve">C. </w:t>
            </w:r>
            <w:r w:rsidRPr="00C32A87">
              <w:rPr>
                <w:rFonts w:hint="eastAsia"/>
                <w:color w:val="000000"/>
                <w:sz w:val="22"/>
                <w:szCs w:val="22"/>
              </w:rPr>
              <w:t>工作方案</w:t>
            </w:r>
          </w:p>
        </w:tc>
        <w:tc>
          <w:tcPr>
            <w:tcW w:w="1350" w:type="dxa"/>
            <w:tcBorders>
              <w:top w:val="nil"/>
              <w:left w:val="nil"/>
              <w:bottom w:val="nil"/>
              <w:right w:val="nil"/>
            </w:tcBorders>
            <w:shd w:val="clear" w:color="auto" w:fill="auto"/>
            <w:vAlign w:val="center"/>
            <w:hideMark/>
          </w:tcPr>
          <w:p w14:paraId="5BFD10B9" w14:textId="77777777" w:rsidR="00561203" w:rsidRPr="00C32A87" w:rsidRDefault="00561203" w:rsidP="007A40B8">
            <w:pPr>
              <w:keepNext/>
              <w:jc w:val="right"/>
              <w:rPr>
                <w:rFonts w:hint="eastAsia"/>
                <w:color w:val="000000"/>
                <w:sz w:val="22"/>
                <w:szCs w:val="22"/>
              </w:rPr>
            </w:pPr>
            <w:r w:rsidRPr="00C32A87">
              <w:rPr>
                <w:rFonts w:hint="eastAsia"/>
                <w:color w:val="000000"/>
                <w:sz w:val="22"/>
                <w:szCs w:val="22"/>
              </w:rPr>
              <w:t>51.5</w:t>
            </w:r>
          </w:p>
        </w:tc>
        <w:tc>
          <w:tcPr>
            <w:tcW w:w="1530" w:type="dxa"/>
            <w:tcBorders>
              <w:top w:val="nil"/>
              <w:left w:val="nil"/>
              <w:bottom w:val="nil"/>
              <w:right w:val="nil"/>
            </w:tcBorders>
            <w:shd w:val="clear" w:color="auto" w:fill="auto"/>
            <w:vAlign w:val="center"/>
            <w:hideMark/>
          </w:tcPr>
          <w:p w14:paraId="16776B11" w14:textId="77777777" w:rsidR="00561203" w:rsidRPr="00C32A87" w:rsidRDefault="00561203" w:rsidP="007A40B8">
            <w:pPr>
              <w:keepNext/>
              <w:jc w:val="right"/>
              <w:rPr>
                <w:rFonts w:hint="eastAsia"/>
                <w:color w:val="000000"/>
                <w:sz w:val="22"/>
                <w:szCs w:val="22"/>
              </w:rPr>
            </w:pPr>
            <w:r w:rsidRPr="00C32A87">
              <w:rPr>
                <w:rFonts w:hint="eastAsia"/>
                <w:color w:val="000000"/>
                <w:sz w:val="22"/>
                <w:szCs w:val="22"/>
              </w:rPr>
              <w:t>49.3</w:t>
            </w:r>
          </w:p>
        </w:tc>
        <w:tc>
          <w:tcPr>
            <w:tcW w:w="1350" w:type="dxa"/>
            <w:tcBorders>
              <w:top w:val="nil"/>
              <w:left w:val="nil"/>
              <w:bottom w:val="nil"/>
              <w:right w:val="nil"/>
            </w:tcBorders>
            <w:shd w:val="clear" w:color="auto" w:fill="auto"/>
            <w:noWrap/>
            <w:vAlign w:val="center"/>
            <w:hideMark/>
          </w:tcPr>
          <w:p w14:paraId="7E532731" w14:textId="77777777" w:rsidR="00561203" w:rsidRPr="00C32A87" w:rsidRDefault="00561203" w:rsidP="007A40B8">
            <w:pPr>
              <w:keepNext/>
              <w:jc w:val="right"/>
              <w:rPr>
                <w:rFonts w:hint="eastAsia"/>
                <w:sz w:val="22"/>
                <w:szCs w:val="22"/>
              </w:rPr>
            </w:pPr>
            <w:r w:rsidRPr="00C32A87">
              <w:rPr>
                <w:rFonts w:hint="eastAsia"/>
                <w:color w:val="000000"/>
                <w:sz w:val="22"/>
                <w:szCs w:val="22"/>
              </w:rPr>
              <w:t>49.7</w:t>
            </w:r>
          </w:p>
        </w:tc>
        <w:tc>
          <w:tcPr>
            <w:tcW w:w="1530" w:type="dxa"/>
            <w:tcBorders>
              <w:top w:val="nil"/>
              <w:left w:val="nil"/>
              <w:bottom w:val="nil"/>
              <w:right w:val="nil"/>
            </w:tcBorders>
            <w:shd w:val="clear" w:color="auto" w:fill="auto"/>
            <w:noWrap/>
            <w:vAlign w:val="center"/>
            <w:hideMark/>
          </w:tcPr>
          <w:p w14:paraId="57136F98" w14:textId="77777777" w:rsidR="00561203" w:rsidRPr="00C32A87" w:rsidRDefault="00561203" w:rsidP="007A40B8">
            <w:pPr>
              <w:keepNext/>
              <w:jc w:val="right"/>
              <w:rPr>
                <w:rFonts w:hint="eastAsia"/>
                <w:sz w:val="22"/>
                <w:szCs w:val="22"/>
              </w:rPr>
            </w:pPr>
            <w:r w:rsidRPr="00C32A87">
              <w:rPr>
                <w:rFonts w:hint="eastAsia"/>
                <w:color w:val="000000"/>
                <w:sz w:val="22"/>
                <w:szCs w:val="22"/>
              </w:rPr>
              <w:t>49.6</w:t>
            </w:r>
          </w:p>
        </w:tc>
      </w:tr>
      <w:tr w:rsidR="00561203" w:rsidRPr="00C32A87" w14:paraId="3C9B4868" w14:textId="77777777" w:rsidTr="007A40B8">
        <w:trPr>
          <w:cantSplit/>
          <w:jc w:val="center"/>
        </w:trPr>
        <w:tc>
          <w:tcPr>
            <w:tcW w:w="2430" w:type="dxa"/>
            <w:tcBorders>
              <w:top w:val="nil"/>
              <w:left w:val="nil"/>
              <w:bottom w:val="nil"/>
              <w:right w:val="nil"/>
            </w:tcBorders>
            <w:shd w:val="clear" w:color="auto" w:fill="auto"/>
            <w:vAlign w:val="center"/>
            <w:hideMark/>
          </w:tcPr>
          <w:p w14:paraId="4D6003FA" w14:textId="77777777" w:rsidR="00561203" w:rsidRPr="00C32A87" w:rsidRDefault="00561203" w:rsidP="007A40B8">
            <w:pPr>
              <w:keepNext/>
              <w:jc w:val="left"/>
              <w:rPr>
                <w:rFonts w:hint="eastAsia"/>
                <w:color w:val="000000"/>
                <w:sz w:val="22"/>
                <w:szCs w:val="22"/>
              </w:rPr>
            </w:pPr>
            <w:r w:rsidRPr="00C32A87">
              <w:rPr>
                <w:rFonts w:hint="eastAsia"/>
                <w:color w:val="000000"/>
                <w:sz w:val="22"/>
                <w:szCs w:val="22"/>
              </w:rPr>
              <w:t xml:space="preserve">D. </w:t>
            </w:r>
            <w:r w:rsidRPr="00C32A87">
              <w:rPr>
                <w:rFonts w:hint="eastAsia"/>
                <w:color w:val="000000"/>
                <w:sz w:val="22"/>
                <w:szCs w:val="22"/>
              </w:rPr>
              <w:t>行政支助</w:t>
            </w:r>
          </w:p>
        </w:tc>
        <w:tc>
          <w:tcPr>
            <w:tcW w:w="1350" w:type="dxa"/>
            <w:tcBorders>
              <w:top w:val="nil"/>
              <w:left w:val="nil"/>
              <w:bottom w:val="nil"/>
              <w:right w:val="nil"/>
            </w:tcBorders>
            <w:shd w:val="clear" w:color="auto" w:fill="auto"/>
            <w:vAlign w:val="center"/>
            <w:hideMark/>
          </w:tcPr>
          <w:p w14:paraId="77856E1A" w14:textId="77777777" w:rsidR="00561203" w:rsidRPr="00C32A87" w:rsidRDefault="00561203" w:rsidP="007A40B8">
            <w:pPr>
              <w:keepNext/>
              <w:jc w:val="right"/>
              <w:rPr>
                <w:rFonts w:hint="eastAsia"/>
                <w:color w:val="000000"/>
                <w:sz w:val="22"/>
                <w:szCs w:val="22"/>
              </w:rPr>
            </w:pPr>
            <w:r w:rsidRPr="00C32A87">
              <w:rPr>
                <w:rFonts w:hint="eastAsia"/>
                <w:color w:val="000000"/>
                <w:sz w:val="22"/>
                <w:szCs w:val="22"/>
              </w:rPr>
              <w:t>18.3</w:t>
            </w:r>
          </w:p>
        </w:tc>
        <w:tc>
          <w:tcPr>
            <w:tcW w:w="1530" w:type="dxa"/>
            <w:tcBorders>
              <w:top w:val="nil"/>
              <w:left w:val="nil"/>
              <w:bottom w:val="nil"/>
              <w:right w:val="nil"/>
            </w:tcBorders>
            <w:shd w:val="clear" w:color="auto" w:fill="auto"/>
            <w:vAlign w:val="center"/>
            <w:hideMark/>
          </w:tcPr>
          <w:p w14:paraId="54DDC4F2" w14:textId="77777777" w:rsidR="00561203" w:rsidRPr="00C32A87" w:rsidRDefault="00561203" w:rsidP="007A40B8">
            <w:pPr>
              <w:keepNext/>
              <w:jc w:val="right"/>
              <w:rPr>
                <w:rFonts w:hint="eastAsia"/>
                <w:color w:val="000000"/>
                <w:sz w:val="22"/>
                <w:szCs w:val="22"/>
              </w:rPr>
            </w:pPr>
            <w:r w:rsidRPr="00C32A87">
              <w:rPr>
                <w:rFonts w:hint="eastAsia"/>
                <w:color w:val="000000"/>
                <w:sz w:val="22"/>
                <w:szCs w:val="22"/>
              </w:rPr>
              <w:t>18.0</w:t>
            </w:r>
          </w:p>
        </w:tc>
        <w:tc>
          <w:tcPr>
            <w:tcW w:w="1350" w:type="dxa"/>
            <w:tcBorders>
              <w:top w:val="nil"/>
              <w:left w:val="nil"/>
              <w:bottom w:val="nil"/>
              <w:right w:val="nil"/>
            </w:tcBorders>
            <w:shd w:val="clear" w:color="auto" w:fill="auto"/>
            <w:noWrap/>
            <w:vAlign w:val="center"/>
            <w:hideMark/>
          </w:tcPr>
          <w:p w14:paraId="5AD94829" w14:textId="77777777" w:rsidR="00561203" w:rsidRPr="00C32A87" w:rsidRDefault="00561203" w:rsidP="007A40B8">
            <w:pPr>
              <w:keepNext/>
              <w:jc w:val="right"/>
              <w:rPr>
                <w:rFonts w:hint="eastAsia"/>
                <w:sz w:val="22"/>
                <w:szCs w:val="22"/>
              </w:rPr>
            </w:pPr>
            <w:r w:rsidRPr="00C32A87">
              <w:rPr>
                <w:rFonts w:hint="eastAsia"/>
                <w:color w:val="000000"/>
                <w:sz w:val="22"/>
                <w:szCs w:val="22"/>
              </w:rPr>
              <w:t>17.8</w:t>
            </w:r>
          </w:p>
        </w:tc>
        <w:tc>
          <w:tcPr>
            <w:tcW w:w="1530" w:type="dxa"/>
            <w:tcBorders>
              <w:top w:val="nil"/>
              <w:left w:val="nil"/>
              <w:bottom w:val="nil"/>
              <w:right w:val="nil"/>
            </w:tcBorders>
            <w:shd w:val="clear" w:color="auto" w:fill="auto"/>
            <w:noWrap/>
            <w:vAlign w:val="center"/>
            <w:hideMark/>
          </w:tcPr>
          <w:p w14:paraId="5CB23B56" w14:textId="77777777" w:rsidR="00561203" w:rsidRPr="00C32A87" w:rsidRDefault="00561203" w:rsidP="007A40B8">
            <w:pPr>
              <w:keepNext/>
              <w:jc w:val="right"/>
              <w:rPr>
                <w:rFonts w:hint="eastAsia"/>
                <w:sz w:val="22"/>
                <w:szCs w:val="22"/>
              </w:rPr>
            </w:pPr>
            <w:r w:rsidRPr="00C32A87">
              <w:rPr>
                <w:rFonts w:hint="eastAsia"/>
                <w:color w:val="000000"/>
                <w:sz w:val="22"/>
                <w:szCs w:val="22"/>
              </w:rPr>
              <w:t>17.2</w:t>
            </w:r>
          </w:p>
        </w:tc>
      </w:tr>
      <w:tr w:rsidR="00561203" w:rsidRPr="00C32A87" w14:paraId="0A5B008E" w14:textId="77777777" w:rsidTr="007A40B8">
        <w:trPr>
          <w:cantSplit/>
          <w:jc w:val="center"/>
        </w:trPr>
        <w:tc>
          <w:tcPr>
            <w:tcW w:w="2430" w:type="dxa"/>
            <w:tcBorders>
              <w:top w:val="single" w:sz="8" w:space="0" w:color="auto"/>
              <w:left w:val="nil"/>
              <w:bottom w:val="single" w:sz="12" w:space="0" w:color="auto"/>
              <w:right w:val="nil"/>
            </w:tcBorders>
            <w:shd w:val="clear" w:color="auto" w:fill="auto"/>
            <w:vAlign w:val="center"/>
            <w:hideMark/>
          </w:tcPr>
          <w:p w14:paraId="2C35826B" w14:textId="77777777" w:rsidR="00561203" w:rsidRPr="00C32A87" w:rsidRDefault="00561203" w:rsidP="007A40B8">
            <w:pPr>
              <w:keepNext/>
              <w:jc w:val="left"/>
              <w:rPr>
                <w:rFonts w:hint="eastAsia"/>
                <w:b/>
                <w:bCs/>
                <w:color w:val="000000"/>
                <w:sz w:val="22"/>
                <w:szCs w:val="22"/>
              </w:rPr>
            </w:pPr>
            <w:r w:rsidRPr="00C32A87">
              <w:rPr>
                <w:rFonts w:hint="eastAsia"/>
                <w:b/>
                <w:bCs/>
                <w:color w:val="000000"/>
                <w:sz w:val="22"/>
                <w:szCs w:val="22"/>
              </w:rPr>
              <w:t>共计</w:t>
            </w:r>
          </w:p>
        </w:tc>
        <w:tc>
          <w:tcPr>
            <w:tcW w:w="1350" w:type="dxa"/>
            <w:tcBorders>
              <w:top w:val="single" w:sz="8" w:space="0" w:color="auto"/>
              <w:left w:val="nil"/>
              <w:bottom w:val="single" w:sz="12" w:space="0" w:color="auto"/>
              <w:right w:val="nil"/>
            </w:tcBorders>
            <w:shd w:val="clear" w:color="auto" w:fill="auto"/>
            <w:vAlign w:val="center"/>
            <w:hideMark/>
          </w:tcPr>
          <w:p w14:paraId="1BD90509" w14:textId="77777777" w:rsidR="00561203" w:rsidRPr="00C32A87" w:rsidRDefault="00561203" w:rsidP="007A40B8">
            <w:pPr>
              <w:keepNext/>
              <w:jc w:val="right"/>
              <w:rPr>
                <w:rFonts w:hint="eastAsia"/>
                <w:bCs/>
                <w:color w:val="000000"/>
                <w:sz w:val="22"/>
                <w:szCs w:val="22"/>
              </w:rPr>
            </w:pPr>
            <w:r w:rsidRPr="00C32A87">
              <w:rPr>
                <w:rFonts w:hint="eastAsia"/>
                <w:bCs/>
                <w:color w:val="000000"/>
                <w:sz w:val="22"/>
                <w:szCs w:val="22"/>
              </w:rPr>
              <w:t>100.0</w:t>
            </w:r>
          </w:p>
        </w:tc>
        <w:tc>
          <w:tcPr>
            <w:tcW w:w="1530" w:type="dxa"/>
            <w:tcBorders>
              <w:top w:val="single" w:sz="8" w:space="0" w:color="auto"/>
              <w:left w:val="nil"/>
              <w:bottom w:val="single" w:sz="12" w:space="0" w:color="auto"/>
              <w:right w:val="nil"/>
            </w:tcBorders>
            <w:shd w:val="clear" w:color="auto" w:fill="auto"/>
            <w:vAlign w:val="center"/>
            <w:hideMark/>
          </w:tcPr>
          <w:p w14:paraId="6FA2ECA7" w14:textId="77777777" w:rsidR="00561203" w:rsidRPr="00C32A87" w:rsidRDefault="00561203" w:rsidP="007A40B8">
            <w:pPr>
              <w:keepNext/>
              <w:jc w:val="right"/>
              <w:rPr>
                <w:rFonts w:hint="eastAsia"/>
                <w:color w:val="000000"/>
                <w:sz w:val="22"/>
                <w:szCs w:val="22"/>
              </w:rPr>
            </w:pPr>
            <w:r w:rsidRPr="00C32A87">
              <w:rPr>
                <w:rFonts w:hint="eastAsia"/>
                <w:color w:val="000000"/>
                <w:sz w:val="22"/>
                <w:szCs w:val="22"/>
              </w:rPr>
              <w:t>100.0</w:t>
            </w:r>
          </w:p>
        </w:tc>
        <w:tc>
          <w:tcPr>
            <w:tcW w:w="1350" w:type="dxa"/>
            <w:tcBorders>
              <w:top w:val="single" w:sz="8" w:space="0" w:color="auto"/>
              <w:left w:val="nil"/>
              <w:bottom w:val="single" w:sz="12" w:space="0" w:color="auto"/>
              <w:right w:val="nil"/>
            </w:tcBorders>
            <w:shd w:val="clear" w:color="auto" w:fill="auto"/>
            <w:vAlign w:val="center"/>
            <w:hideMark/>
          </w:tcPr>
          <w:p w14:paraId="585DC052" w14:textId="77777777" w:rsidR="00561203" w:rsidRPr="00C32A87" w:rsidRDefault="00561203" w:rsidP="007A40B8">
            <w:pPr>
              <w:keepNext/>
              <w:jc w:val="right"/>
              <w:rPr>
                <w:rFonts w:hint="eastAsia"/>
                <w:b/>
                <w:bCs/>
                <w:color w:val="000000"/>
                <w:sz w:val="22"/>
                <w:szCs w:val="22"/>
              </w:rPr>
            </w:pPr>
            <w:r w:rsidRPr="00C32A87">
              <w:rPr>
                <w:rFonts w:hint="eastAsia"/>
                <w:color w:val="000000"/>
                <w:sz w:val="22"/>
                <w:szCs w:val="22"/>
              </w:rPr>
              <w:t>100.0</w:t>
            </w:r>
          </w:p>
        </w:tc>
        <w:tc>
          <w:tcPr>
            <w:tcW w:w="1530" w:type="dxa"/>
            <w:tcBorders>
              <w:top w:val="single" w:sz="8" w:space="0" w:color="auto"/>
              <w:left w:val="nil"/>
              <w:bottom w:val="single" w:sz="12" w:space="0" w:color="auto"/>
              <w:right w:val="nil"/>
            </w:tcBorders>
            <w:shd w:val="clear" w:color="auto" w:fill="auto"/>
            <w:vAlign w:val="center"/>
            <w:hideMark/>
          </w:tcPr>
          <w:p w14:paraId="1FA7FB28" w14:textId="77777777" w:rsidR="00561203" w:rsidRPr="00C32A87" w:rsidRDefault="00561203" w:rsidP="007A40B8">
            <w:pPr>
              <w:keepNext/>
              <w:jc w:val="right"/>
              <w:rPr>
                <w:rFonts w:hint="eastAsia"/>
                <w:b/>
                <w:bCs/>
                <w:color w:val="000000"/>
                <w:sz w:val="22"/>
                <w:szCs w:val="22"/>
              </w:rPr>
            </w:pPr>
            <w:r w:rsidRPr="00C32A87">
              <w:rPr>
                <w:rFonts w:hint="eastAsia"/>
                <w:color w:val="000000"/>
                <w:sz w:val="22"/>
                <w:szCs w:val="22"/>
              </w:rPr>
              <w:t>100.0</w:t>
            </w:r>
          </w:p>
        </w:tc>
      </w:tr>
    </w:tbl>
    <w:p w14:paraId="7E1B01EF" w14:textId="77777777" w:rsidR="00690E10" w:rsidRDefault="00690E10" w:rsidP="007A40B8">
      <w:pPr>
        <w:pStyle w:val="Heading2"/>
        <w:spacing w:before="240"/>
        <w:jc w:val="left"/>
        <w:rPr>
          <w:rFonts w:hint="eastAsia"/>
          <w:i w:val="0"/>
        </w:rPr>
      </w:pPr>
    </w:p>
    <w:p w14:paraId="6B64C403" w14:textId="77777777" w:rsidR="00690E10" w:rsidRDefault="00690E10">
      <w:pPr>
        <w:jc w:val="left"/>
        <w:rPr>
          <w:rFonts w:hint="eastAsia"/>
          <w:b/>
          <w:bCs/>
          <w:iCs/>
          <w:kern w:val="24"/>
        </w:rPr>
      </w:pPr>
      <w:r>
        <w:rPr>
          <w:rFonts w:hint="eastAsia"/>
          <w:i/>
        </w:rPr>
        <w:br w:type="page"/>
      </w:r>
    </w:p>
    <w:p w14:paraId="02E31602" w14:textId="6D2624F5" w:rsidR="00561203" w:rsidRPr="007A40B8" w:rsidRDefault="00561203" w:rsidP="007A40B8">
      <w:pPr>
        <w:pStyle w:val="Heading2"/>
        <w:spacing w:before="240"/>
        <w:jc w:val="left"/>
        <w:rPr>
          <w:rFonts w:hint="eastAsia"/>
          <w:i w:val="0"/>
        </w:rPr>
      </w:pPr>
      <w:r w:rsidRPr="007A40B8">
        <w:rPr>
          <w:rFonts w:hint="eastAsia"/>
          <w:i w:val="0"/>
        </w:rPr>
        <w:lastRenderedPageBreak/>
        <w:t xml:space="preserve">B. </w:t>
      </w:r>
      <w:r w:rsidRPr="007A40B8">
        <w:rPr>
          <w:rFonts w:hint="eastAsia"/>
          <w:i w:val="0"/>
        </w:rPr>
        <w:t>预算外资源</w:t>
      </w:r>
    </w:p>
    <w:p w14:paraId="5CCFFDAD" w14:textId="77777777" w:rsidR="00561203" w:rsidRPr="008D7B7D" w:rsidRDefault="00561203" w:rsidP="00561203">
      <w:pPr>
        <w:widowControl w:val="0"/>
        <w:numPr>
          <w:ilvl w:val="0"/>
          <w:numId w:val="16"/>
        </w:numPr>
        <w:tabs>
          <w:tab w:val="left" w:pos="720"/>
        </w:tabs>
        <w:spacing w:before="120" w:after="120"/>
        <w:ind w:left="0" w:firstLine="0"/>
        <w:rPr>
          <w:rFonts w:hint="eastAsia"/>
        </w:rPr>
      </w:pPr>
      <w:r w:rsidRPr="008D7B7D">
        <w:rPr>
          <w:rFonts w:hint="eastAsia"/>
        </w:rPr>
        <w:t>秘书处继续依赖自愿捐款，自愿捐款对于秘书处完成任务至关重要。本节说明秘书处为根据三个自愿捐款特殊信托基金（</w:t>
      </w:r>
      <w:r w:rsidRPr="008D7B7D">
        <w:rPr>
          <w:rFonts w:hint="eastAsia"/>
        </w:rPr>
        <w:t>BE</w:t>
      </w:r>
      <w:r w:rsidRPr="008D7B7D">
        <w:rPr>
          <w:rFonts w:hint="eastAsia"/>
        </w:rPr>
        <w:t>、</w:t>
      </w:r>
      <w:r w:rsidRPr="008D7B7D">
        <w:rPr>
          <w:rFonts w:hint="eastAsia"/>
        </w:rPr>
        <w:t>BZ</w:t>
      </w:r>
      <w:r w:rsidRPr="008D7B7D">
        <w:rPr>
          <w:rFonts w:hint="eastAsia"/>
        </w:rPr>
        <w:t>和</w:t>
      </w:r>
      <w:r w:rsidRPr="008D7B7D">
        <w:rPr>
          <w:rFonts w:hint="eastAsia"/>
        </w:rPr>
        <w:t>VB</w:t>
      </w:r>
      <w:r w:rsidRPr="008D7B7D">
        <w:rPr>
          <w:rFonts w:hint="eastAsia"/>
        </w:rPr>
        <w:t>）开展</w:t>
      </w:r>
      <w:r w:rsidRPr="008D7B7D">
        <w:rPr>
          <w:rFonts w:hint="eastAsia"/>
        </w:rPr>
        <w:t>2019-2020</w:t>
      </w:r>
      <w:r w:rsidRPr="008D7B7D">
        <w:rPr>
          <w:rFonts w:hint="eastAsia"/>
        </w:rPr>
        <w:t>年期间的方案所需要的资源。</w:t>
      </w:r>
    </w:p>
    <w:p w14:paraId="3243C379" w14:textId="77777777" w:rsidR="00561203" w:rsidRPr="00161F48" w:rsidRDefault="00561203" w:rsidP="00561203">
      <w:pPr>
        <w:numPr>
          <w:ilvl w:val="0"/>
          <w:numId w:val="16"/>
        </w:numPr>
        <w:tabs>
          <w:tab w:val="left" w:pos="720"/>
        </w:tabs>
        <w:spacing w:before="120" w:after="120"/>
        <w:ind w:left="0" w:firstLine="0"/>
        <w:rPr>
          <w:rFonts w:hint="eastAsia"/>
        </w:rPr>
      </w:pPr>
      <w:r w:rsidRPr="00161F48">
        <w:rPr>
          <w:rFonts w:hint="eastAsia"/>
        </w:rPr>
        <w:t>2019-2020</w:t>
      </w:r>
      <w:r w:rsidRPr="00161F48">
        <w:rPr>
          <w:rFonts w:hint="eastAsia"/>
        </w:rPr>
        <w:t>年两年期</w:t>
      </w:r>
      <w:r>
        <w:rPr>
          <w:rFonts w:hint="eastAsia"/>
        </w:rPr>
        <w:t>内为</w:t>
      </w:r>
      <w:r w:rsidRPr="00161F48">
        <w:rPr>
          <w:rFonts w:hint="eastAsia"/>
        </w:rPr>
        <w:t>支持核准活动提供额外自愿捐款的特殊自愿信托基金（</w:t>
      </w:r>
      <w:r w:rsidRPr="00161F48">
        <w:rPr>
          <w:rFonts w:hint="eastAsia"/>
        </w:rPr>
        <w:t>BE</w:t>
      </w:r>
      <w:r w:rsidRPr="00161F48">
        <w:rPr>
          <w:rFonts w:hint="eastAsia"/>
        </w:rPr>
        <w:t>）的用于《公约》及其两个《议定书》的资源总需求估计为</w:t>
      </w:r>
      <w:r w:rsidRPr="00161F48">
        <w:rPr>
          <w:rFonts w:hint="eastAsia"/>
        </w:rPr>
        <w:t>21,852,000</w:t>
      </w:r>
      <w:r w:rsidRPr="00161F48">
        <w:rPr>
          <w:rFonts w:hint="eastAsia"/>
        </w:rPr>
        <w:t>美元。其中包括用于《公约》活动的</w:t>
      </w:r>
      <w:r w:rsidRPr="00161F48">
        <w:rPr>
          <w:rFonts w:hint="eastAsia"/>
        </w:rPr>
        <w:t>20,567,000</w:t>
      </w:r>
      <w:r w:rsidRPr="00161F48">
        <w:rPr>
          <w:rFonts w:hint="eastAsia"/>
        </w:rPr>
        <w:t>美元（包括两个生态系统恢复以及合作与协同增效问题的</w:t>
      </w:r>
      <w:r w:rsidRPr="00161F48">
        <w:rPr>
          <w:rFonts w:hint="eastAsia"/>
        </w:rPr>
        <w:t>P-3</w:t>
      </w:r>
      <w:r w:rsidRPr="00161F48">
        <w:rPr>
          <w:rFonts w:hint="eastAsia"/>
        </w:rPr>
        <w:t>员额），用于《卡塔赫纳生物安全议定书》的</w:t>
      </w:r>
      <w:r w:rsidRPr="00161F48">
        <w:rPr>
          <w:rFonts w:hint="eastAsia"/>
        </w:rPr>
        <w:t>1,016,000</w:t>
      </w:r>
      <w:r w:rsidRPr="00161F48">
        <w:rPr>
          <w:rFonts w:hint="eastAsia"/>
        </w:rPr>
        <w:t>美元（包括一个生物安全信息交换所</w:t>
      </w:r>
      <w:r w:rsidRPr="00161F48">
        <w:rPr>
          <w:rFonts w:hint="eastAsia"/>
        </w:rPr>
        <w:t>P-3</w:t>
      </w:r>
      <w:r w:rsidRPr="00161F48">
        <w:rPr>
          <w:rFonts w:hint="eastAsia"/>
        </w:rPr>
        <w:t>职位），以及用于《关于获取和惠益分享的名古屋议定书》的活动的</w:t>
      </w:r>
      <w:r w:rsidRPr="00161F48">
        <w:rPr>
          <w:rFonts w:hint="eastAsia"/>
        </w:rPr>
        <w:t>269,000</w:t>
      </w:r>
      <w:r w:rsidRPr="00161F48">
        <w:rPr>
          <w:rFonts w:hint="eastAsia"/>
        </w:rPr>
        <w:t>美元。更多细节载于题为</w:t>
      </w:r>
      <w:r w:rsidRPr="00161F48">
        <w:rPr>
          <w:rFonts w:ascii="SimSun" w:hAnsi="SimSun" w:hint="eastAsia"/>
        </w:rPr>
        <w:t>“决定草案所涉经费问题汇总”</w:t>
      </w:r>
      <w:r w:rsidRPr="00161F48">
        <w:rPr>
          <w:rFonts w:hint="eastAsia"/>
        </w:rPr>
        <w:t>的</w:t>
      </w:r>
      <w:r w:rsidRPr="00161F48">
        <w:rPr>
          <w:rFonts w:hint="eastAsia"/>
        </w:rPr>
        <w:t>CBD/COP14/4/Add.1</w:t>
      </w:r>
      <w:r w:rsidRPr="00161F48">
        <w:rPr>
          <w:rFonts w:hint="eastAsia"/>
        </w:rPr>
        <w:t>号文件。</w:t>
      </w:r>
      <w:r w:rsidRPr="00161F48">
        <w:rPr>
          <w:rFonts w:hint="eastAsia"/>
        </w:rPr>
        <w:t xml:space="preserve"> </w:t>
      </w:r>
    </w:p>
    <w:p w14:paraId="6CAEB978" w14:textId="77777777" w:rsidR="00561203" w:rsidRPr="00667D9C" w:rsidRDefault="00561203" w:rsidP="00561203">
      <w:pPr>
        <w:numPr>
          <w:ilvl w:val="0"/>
          <w:numId w:val="16"/>
        </w:numPr>
        <w:tabs>
          <w:tab w:val="left" w:pos="720"/>
        </w:tabs>
        <w:spacing w:before="120" w:after="120"/>
        <w:ind w:left="0" w:firstLine="0"/>
        <w:rPr>
          <w:rFonts w:hint="eastAsia"/>
        </w:rPr>
      </w:pPr>
      <w:r w:rsidRPr="00801392">
        <w:rPr>
          <w:rFonts w:hint="eastAsia"/>
        </w:rPr>
        <w:t>此外，由缔约方大会第十届会议主席设立的日本生物多样性基金（</w:t>
      </w:r>
      <w:r w:rsidRPr="00801392">
        <w:rPr>
          <w:rFonts w:hint="eastAsia"/>
        </w:rPr>
        <w:t>JBF</w:t>
      </w:r>
      <w:r w:rsidRPr="00801392">
        <w:rPr>
          <w:rFonts w:hint="eastAsia"/>
        </w:rPr>
        <w:t>）继续资助和促进由秘书处组织或牵头的能力建设活动，并通过为支持核准活动提供额外自愿捐款的特殊自愿信托基金（</w:t>
      </w:r>
      <w:r w:rsidRPr="00801392">
        <w:rPr>
          <w:rFonts w:hint="eastAsia"/>
        </w:rPr>
        <w:t>BE</w:t>
      </w:r>
      <w:r w:rsidRPr="00801392">
        <w:rPr>
          <w:rFonts w:hint="eastAsia"/>
        </w:rPr>
        <w:t>）为总共</w:t>
      </w:r>
      <w:r w:rsidRPr="00801392">
        <w:rPr>
          <w:rFonts w:hint="eastAsia"/>
        </w:rPr>
        <w:t>5</w:t>
      </w:r>
      <w:r w:rsidRPr="00801392">
        <w:rPr>
          <w:rFonts w:hint="eastAsia"/>
        </w:rPr>
        <w:t>个员额（</w:t>
      </w:r>
      <w:r w:rsidRPr="00667D9C">
        <w:rPr>
          <w:rFonts w:hint="eastAsia"/>
        </w:rPr>
        <w:t>1</w:t>
      </w:r>
      <w:r>
        <w:rPr>
          <w:rFonts w:hint="eastAsia"/>
        </w:rPr>
        <w:t>个</w:t>
      </w:r>
      <w:r w:rsidRPr="00667D9C">
        <w:rPr>
          <w:rFonts w:hint="eastAsia"/>
        </w:rPr>
        <w:t>D-1</w:t>
      </w:r>
      <w:r>
        <w:rPr>
          <w:rFonts w:hint="eastAsia"/>
        </w:rPr>
        <w:t>、</w:t>
      </w:r>
      <w:r w:rsidRPr="00667D9C">
        <w:rPr>
          <w:rFonts w:hint="eastAsia"/>
        </w:rPr>
        <w:t>2</w:t>
      </w:r>
      <w:r>
        <w:rPr>
          <w:rFonts w:hint="eastAsia"/>
        </w:rPr>
        <w:t>个</w:t>
      </w:r>
      <w:r w:rsidRPr="00667D9C">
        <w:rPr>
          <w:rFonts w:hint="eastAsia"/>
        </w:rPr>
        <w:t>P-4</w:t>
      </w:r>
      <w:r>
        <w:rPr>
          <w:rFonts w:hint="eastAsia"/>
        </w:rPr>
        <w:t>和</w:t>
      </w:r>
      <w:r w:rsidRPr="00667D9C">
        <w:rPr>
          <w:rFonts w:hint="eastAsia"/>
        </w:rPr>
        <w:t>2</w:t>
      </w:r>
      <w:r>
        <w:rPr>
          <w:rFonts w:hint="eastAsia"/>
        </w:rPr>
        <w:t>个一般事务级</w:t>
      </w:r>
      <w:r w:rsidRPr="00161F48">
        <w:rPr>
          <w:rFonts w:hint="eastAsia"/>
        </w:rPr>
        <w:t>）</w:t>
      </w:r>
      <w:r>
        <w:rPr>
          <w:rFonts w:hint="eastAsia"/>
        </w:rPr>
        <w:t>供资，直至</w:t>
      </w:r>
      <w:r w:rsidRPr="00667D9C">
        <w:rPr>
          <w:rFonts w:hint="eastAsia"/>
        </w:rPr>
        <w:t>2020</w:t>
      </w:r>
      <w:r>
        <w:rPr>
          <w:rFonts w:hint="eastAsia"/>
        </w:rPr>
        <w:t>年</w:t>
      </w:r>
      <w:r>
        <w:rPr>
          <w:rFonts w:hint="eastAsia"/>
        </w:rPr>
        <w:t>12</w:t>
      </w:r>
      <w:r>
        <w:rPr>
          <w:rFonts w:hint="eastAsia"/>
        </w:rPr>
        <w:t>月</w:t>
      </w:r>
      <w:r>
        <w:rPr>
          <w:rFonts w:hint="eastAsia"/>
        </w:rPr>
        <w:t>31</w:t>
      </w:r>
      <w:r>
        <w:rPr>
          <w:rFonts w:hint="eastAsia"/>
        </w:rPr>
        <w:t>日。</w:t>
      </w:r>
    </w:p>
    <w:p w14:paraId="060E197F" w14:textId="77777777" w:rsidR="00561203" w:rsidRPr="00FD19D5" w:rsidRDefault="00561203" w:rsidP="00561203">
      <w:pPr>
        <w:numPr>
          <w:ilvl w:val="0"/>
          <w:numId w:val="16"/>
        </w:numPr>
        <w:tabs>
          <w:tab w:val="left" w:pos="720"/>
        </w:tabs>
        <w:spacing w:before="120" w:after="120"/>
        <w:ind w:left="0" w:firstLine="0"/>
        <w:rPr>
          <w:rFonts w:hint="eastAsia"/>
        </w:rPr>
      </w:pPr>
      <w:r w:rsidRPr="00FD19D5">
        <w:rPr>
          <w:rFonts w:hint="eastAsia"/>
        </w:rPr>
        <w:t>在其第十三届会议上，缔约方大会核准了促进缔约方参与《公约》进程的专项自愿信托基金（</w:t>
      </w:r>
      <w:r w:rsidRPr="00FD19D5">
        <w:rPr>
          <w:rFonts w:hint="eastAsia"/>
        </w:rPr>
        <w:t>BZ</w:t>
      </w:r>
      <w:r w:rsidRPr="00FD19D5">
        <w:rPr>
          <w:rFonts w:hint="eastAsia"/>
        </w:rPr>
        <w:t>）</w:t>
      </w:r>
      <w:r w:rsidRPr="00FD19D5">
        <w:rPr>
          <w:rFonts w:hint="eastAsia"/>
        </w:rPr>
        <w:t>2017-2020</w:t>
      </w:r>
      <w:r w:rsidRPr="00FD19D5">
        <w:rPr>
          <w:rFonts w:hint="eastAsia"/>
        </w:rPr>
        <w:t>年四年的预算。</w:t>
      </w:r>
      <w:r w:rsidRPr="00FD19D5">
        <w:rPr>
          <w:rFonts w:hint="eastAsia"/>
        </w:rPr>
        <w:t>2019-2020</w:t>
      </w:r>
      <w:r w:rsidRPr="00FD19D5">
        <w:rPr>
          <w:rFonts w:hint="eastAsia"/>
        </w:rPr>
        <w:t>年两年期用于这一目的的预算外资源的需求估计为</w:t>
      </w:r>
      <w:r w:rsidRPr="00FD19D5">
        <w:rPr>
          <w:rFonts w:hint="eastAsia"/>
        </w:rPr>
        <w:t>5,200,000</w:t>
      </w:r>
      <w:r w:rsidRPr="00FD19D5">
        <w:rPr>
          <w:rFonts w:hint="eastAsia"/>
        </w:rPr>
        <w:t>美元，不包括项目支助费用（附件五）。关于</w:t>
      </w:r>
      <w:r w:rsidRPr="00FD19D5">
        <w:rPr>
          <w:rFonts w:hint="eastAsia"/>
        </w:rPr>
        <w:t>BZ</w:t>
      </w:r>
      <w:r w:rsidRPr="00FD19D5">
        <w:rPr>
          <w:rFonts w:hint="eastAsia"/>
        </w:rPr>
        <w:t>信托基金应当指出的是，联合国环境大会在第二届会议（环境大会</w:t>
      </w:r>
      <w:r w:rsidRPr="00FD19D5">
        <w:rPr>
          <w:rFonts w:hint="eastAsia"/>
        </w:rPr>
        <w:t>-2</w:t>
      </w:r>
      <w:r w:rsidRPr="00FD19D5">
        <w:rPr>
          <w:rFonts w:hint="eastAsia"/>
        </w:rPr>
        <w:t>）上通过了</w:t>
      </w:r>
      <w:r w:rsidRPr="00FD19D5">
        <w:rPr>
          <w:rFonts w:hint="eastAsia"/>
        </w:rPr>
        <w:t xml:space="preserve"> </w:t>
      </w:r>
      <w:r w:rsidRPr="00FD19D5">
        <w:rPr>
          <w:rFonts w:hint="eastAsia"/>
        </w:rPr>
        <w:t>第</w:t>
      </w:r>
      <w:r w:rsidRPr="00FD19D5">
        <w:rPr>
          <w:rFonts w:hint="eastAsia"/>
        </w:rPr>
        <w:t>2/18</w:t>
      </w:r>
      <w:r w:rsidRPr="00FD19D5">
        <w:rPr>
          <w:rFonts w:hint="eastAsia"/>
        </w:rPr>
        <w:t>号决议，其中除其他外，该决议请环境规划署在由业务预算方案支助费用提供经费的行政工作人员履行任务时，豁免关于参加会议的费用的自愿捐款方案支助费用。</w:t>
      </w:r>
    </w:p>
    <w:p w14:paraId="65F4DC00" w14:textId="77777777" w:rsidR="00561203" w:rsidRPr="00621481" w:rsidRDefault="00561203" w:rsidP="00561203">
      <w:pPr>
        <w:numPr>
          <w:ilvl w:val="0"/>
          <w:numId w:val="16"/>
        </w:numPr>
        <w:tabs>
          <w:tab w:val="left" w:pos="720"/>
        </w:tabs>
        <w:spacing w:before="120" w:after="120"/>
        <w:ind w:left="0" w:firstLine="0"/>
        <w:rPr>
          <w:rFonts w:hint="eastAsia"/>
        </w:rPr>
      </w:pPr>
      <w:r w:rsidRPr="00621481">
        <w:rPr>
          <w:rFonts w:hint="eastAsia"/>
        </w:rPr>
        <w:t>在其第十三届会议上，缔约方大会核准了便利土著和地方社区参与的</w:t>
      </w:r>
      <w:r w:rsidRPr="00621481">
        <w:rPr>
          <w:rFonts w:ascii="SimSun" w:hAnsi="SimSun" w:cs="SimSun" w:hint="eastAsia"/>
        </w:rPr>
        <w:t>自愿捐款专项自愿信托基金</w:t>
      </w:r>
      <w:r w:rsidRPr="00621481">
        <w:rPr>
          <w:rFonts w:hint="eastAsia"/>
        </w:rPr>
        <w:t>（</w:t>
      </w:r>
      <w:r w:rsidRPr="00621481">
        <w:rPr>
          <w:rFonts w:hint="eastAsia"/>
        </w:rPr>
        <w:t>VB</w:t>
      </w:r>
      <w:r w:rsidRPr="00621481">
        <w:rPr>
          <w:rFonts w:hint="eastAsia"/>
        </w:rPr>
        <w:t>信托基金）</w:t>
      </w:r>
      <w:r w:rsidRPr="00621481">
        <w:rPr>
          <w:rFonts w:hint="eastAsia"/>
        </w:rPr>
        <w:t>2017-2020</w:t>
      </w:r>
      <w:r w:rsidRPr="00621481">
        <w:rPr>
          <w:rFonts w:hint="eastAsia"/>
        </w:rPr>
        <w:t>年四年的预算。</w:t>
      </w:r>
      <w:r w:rsidRPr="00621481">
        <w:rPr>
          <w:rFonts w:hint="eastAsia"/>
        </w:rPr>
        <w:t>2019-2020</w:t>
      </w:r>
      <w:r w:rsidRPr="00621481">
        <w:rPr>
          <w:rFonts w:hint="eastAsia"/>
        </w:rPr>
        <w:t>年两年期用于这一目的的预算外资源的需求估计为</w:t>
      </w:r>
      <w:r w:rsidRPr="00621481">
        <w:rPr>
          <w:rFonts w:hint="eastAsia"/>
        </w:rPr>
        <w:t>565,000</w:t>
      </w:r>
      <w:r w:rsidRPr="00621481">
        <w:rPr>
          <w:rFonts w:hint="eastAsia"/>
        </w:rPr>
        <w:t>美元（附件五），以期确保土著人民和地方社区代表参加对他们非常重要的会议，特别是第</w:t>
      </w:r>
      <w:r w:rsidRPr="00621481">
        <w:rPr>
          <w:rFonts w:hint="eastAsia"/>
        </w:rPr>
        <w:t>8(j)</w:t>
      </w:r>
      <w:r w:rsidRPr="00621481">
        <w:rPr>
          <w:rFonts w:hint="eastAsia"/>
        </w:rPr>
        <w:t>条和相关条款问题不限成员名额特设工作组，以及有关《关于获取和惠益分享的名古屋议定书》的谈判进程。</w:t>
      </w:r>
    </w:p>
    <w:p w14:paraId="7DA8D50C" w14:textId="77777777" w:rsidR="00561203" w:rsidRPr="00667D9C" w:rsidRDefault="00561203" w:rsidP="007A40B8">
      <w:pPr>
        <w:widowControl w:val="0"/>
        <w:numPr>
          <w:ilvl w:val="0"/>
          <w:numId w:val="16"/>
        </w:numPr>
        <w:tabs>
          <w:tab w:val="left" w:pos="720"/>
        </w:tabs>
        <w:spacing w:before="120" w:after="120"/>
        <w:ind w:left="0" w:firstLine="0"/>
        <w:rPr>
          <w:rFonts w:hint="eastAsia"/>
        </w:rPr>
      </w:pPr>
      <w:r>
        <w:rPr>
          <w:rFonts w:hint="eastAsia"/>
        </w:rPr>
        <w:t>此外，加拿大政府和魁北克省目前正与秘书处合作重订东道国赠款协定，该协定涉及房舍租赁和其他相关费用，包括秘书处在加拿大蒙特利尔的现有办公室空间的设施，</w:t>
      </w:r>
      <w:r>
        <w:rPr>
          <w:rFonts w:hint="eastAsia"/>
        </w:rPr>
        <w:t xml:space="preserve"> 2019-2020</w:t>
      </w:r>
      <w:r>
        <w:rPr>
          <w:rFonts w:hint="eastAsia"/>
        </w:rPr>
        <w:t>年两年期其估计价值为</w:t>
      </w:r>
      <w:r w:rsidRPr="00667D9C">
        <w:rPr>
          <w:rFonts w:hint="eastAsia"/>
        </w:rPr>
        <w:t>2,652,800</w:t>
      </w:r>
      <w:r>
        <w:rPr>
          <w:rFonts w:hint="eastAsia"/>
        </w:rPr>
        <w:t>美元。</w:t>
      </w:r>
    </w:p>
    <w:p w14:paraId="51022086" w14:textId="77777777" w:rsidR="00561203" w:rsidRPr="007A40B8" w:rsidRDefault="00561203" w:rsidP="007A40B8">
      <w:pPr>
        <w:pStyle w:val="Heading2"/>
        <w:jc w:val="left"/>
        <w:rPr>
          <w:rFonts w:hint="eastAsia"/>
          <w:i w:val="0"/>
        </w:rPr>
      </w:pPr>
      <w:r w:rsidRPr="007A40B8">
        <w:rPr>
          <w:rFonts w:hint="eastAsia"/>
          <w:i w:val="0"/>
        </w:rPr>
        <w:t xml:space="preserve">C. </w:t>
      </w:r>
      <w:r w:rsidRPr="007A40B8">
        <w:rPr>
          <w:rFonts w:hint="eastAsia"/>
          <w:i w:val="0"/>
        </w:rPr>
        <w:t>行政安排</w:t>
      </w:r>
    </w:p>
    <w:p w14:paraId="59A69590" w14:textId="77777777" w:rsidR="00561203" w:rsidRPr="00AD6CD0" w:rsidRDefault="00561203" w:rsidP="00561203">
      <w:pPr>
        <w:numPr>
          <w:ilvl w:val="0"/>
          <w:numId w:val="16"/>
        </w:numPr>
        <w:tabs>
          <w:tab w:val="left" w:pos="720"/>
        </w:tabs>
        <w:spacing w:before="120" w:after="120"/>
        <w:ind w:left="0" w:firstLine="0"/>
        <w:rPr>
          <w:rFonts w:hint="eastAsia"/>
        </w:rPr>
      </w:pPr>
      <w:r w:rsidRPr="00AD6CD0">
        <w:rPr>
          <w:rFonts w:hint="eastAsia"/>
        </w:rPr>
        <w:t>《公约》第</w:t>
      </w:r>
      <w:r w:rsidRPr="00AD6CD0">
        <w:rPr>
          <w:rFonts w:hint="eastAsia"/>
        </w:rPr>
        <w:t>24</w:t>
      </w:r>
      <w:r w:rsidRPr="00AD6CD0">
        <w:rPr>
          <w:rFonts w:hint="eastAsia"/>
        </w:rPr>
        <w:t>条规定设立秘书处。回顾这一条，自《公约》生效</w:t>
      </w:r>
      <w:r>
        <w:rPr>
          <w:rFonts w:hint="eastAsia"/>
        </w:rPr>
        <w:t>以来</w:t>
      </w:r>
      <w:r w:rsidRPr="00AD6CD0">
        <w:rPr>
          <w:rFonts w:hint="eastAsia"/>
        </w:rPr>
        <w:t>，秘书处一直由联合国环境规划署提供经费。根据《公约》第</w:t>
      </w:r>
      <w:r w:rsidRPr="00AD6CD0">
        <w:rPr>
          <w:rFonts w:hint="eastAsia"/>
        </w:rPr>
        <w:t>40</w:t>
      </w:r>
      <w:r w:rsidRPr="00AD6CD0">
        <w:rPr>
          <w:rFonts w:hint="eastAsia"/>
        </w:rPr>
        <w:t>条，这在开始是临时性的。</w:t>
      </w:r>
      <w:r w:rsidRPr="00AD6CD0">
        <w:rPr>
          <w:rFonts w:hint="eastAsia"/>
        </w:rPr>
        <w:t>1994</w:t>
      </w:r>
      <w:r w:rsidRPr="00AD6CD0">
        <w:rPr>
          <w:rFonts w:hint="eastAsia"/>
        </w:rPr>
        <w:t>年缔约方大会第一届会议指定环境规划署履行《公约》秘书处的</w:t>
      </w:r>
      <w:r>
        <w:rPr>
          <w:rFonts w:hint="eastAsia"/>
        </w:rPr>
        <w:t>职责</w:t>
      </w:r>
      <w:r w:rsidRPr="00AD6CD0">
        <w:rPr>
          <w:rFonts w:hint="eastAsia"/>
        </w:rPr>
        <w:t>，同时确保秘书处能够自主</w:t>
      </w:r>
      <w:r>
        <w:rPr>
          <w:rFonts w:hint="eastAsia"/>
        </w:rPr>
        <w:t>地</w:t>
      </w:r>
      <w:r w:rsidRPr="00AD6CD0">
        <w:rPr>
          <w:rFonts w:hint="eastAsia"/>
        </w:rPr>
        <w:t>履行《公约》第</w:t>
      </w:r>
      <w:r w:rsidRPr="00AD6CD0">
        <w:rPr>
          <w:rFonts w:hint="eastAsia"/>
        </w:rPr>
        <w:t>24</w:t>
      </w:r>
      <w:r w:rsidRPr="00AD6CD0">
        <w:rPr>
          <w:rFonts w:hint="eastAsia"/>
        </w:rPr>
        <w:t>条提及的</w:t>
      </w:r>
      <w:r>
        <w:rPr>
          <w:rFonts w:hint="eastAsia"/>
        </w:rPr>
        <w:t>职责</w:t>
      </w:r>
      <w:r w:rsidRPr="00AD6CD0">
        <w:rPr>
          <w:rFonts w:hint="eastAsia"/>
        </w:rPr>
        <w:t>。</w:t>
      </w:r>
    </w:p>
    <w:p w14:paraId="66C489D4" w14:textId="77777777" w:rsidR="00561203" w:rsidRDefault="00561203" w:rsidP="00690E10">
      <w:pPr>
        <w:widowControl w:val="0"/>
        <w:numPr>
          <w:ilvl w:val="0"/>
          <w:numId w:val="16"/>
        </w:numPr>
        <w:tabs>
          <w:tab w:val="left" w:pos="720"/>
        </w:tabs>
        <w:spacing w:before="120" w:after="120"/>
        <w:ind w:left="0" w:firstLine="0"/>
        <w:rPr>
          <w:rFonts w:hint="eastAsia"/>
        </w:rPr>
      </w:pPr>
      <w:r>
        <w:rPr>
          <w:rFonts w:hint="eastAsia"/>
        </w:rPr>
        <w:t>正如执行秘书关于</w:t>
      </w:r>
      <w:r w:rsidRPr="00667D9C">
        <w:rPr>
          <w:rFonts w:hint="eastAsia"/>
        </w:rPr>
        <w:t>2017-</w:t>
      </w:r>
      <w:r w:rsidRPr="00667D9C">
        <w:rPr>
          <w:rFonts w:hint="eastAsia"/>
          <w:snapToGrid w:val="0"/>
          <w:kern w:val="22"/>
        </w:rPr>
        <w:t>2018</w:t>
      </w:r>
      <w:r>
        <w:rPr>
          <w:rFonts w:hint="eastAsia"/>
          <w:snapToGrid w:val="0"/>
          <w:kern w:val="22"/>
        </w:rPr>
        <w:t>年两年期《公约》的行政管理的报告（</w:t>
      </w:r>
      <w:r w:rsidRPr="00667D9C">
        <w:rPr>
          <w:rFonts w:hint="eastAsia"/>
        </w:rPr>
        <w:t>CBD/COP/14/3</w:t>
      </w:r>
      <w:r>
        <w:rPr>
          <w:rFonts w:hint="eastAsia"/>
        </w:rPr>
        <w:t>，第</w:t>
      </w:r>
      <w:r w:rsidRPr="00667D9C">
        <w:rPr>
          <w:rFonts w:hint="eastAsia"/>
        </w:rPr>
        <w:t>27</w:t>
      </w:r>
      <w:r>
        <w:rPr>
          <w:rFonts w:hint="eastAsia"/>
        </w:rPr>
        <w:t>段）中指出的，这些</w:t>
      </w:r>
      <w:r w:rsidRPr="00AD6CD0">
        <w:rPr>
          <w:rFonts w:hint="eastAsia"/>
        </w:rPr>
        <w:t>行政安排</w:t>
      </w:r>
      <w:r>
        <w:rPr>
          <w:rFonts w:hint="eastAsia"/>
        </w:rPr>
        <w:t>依赖过多</w:t>
      </w:r>
      <w:r w:rsidRPr="00AD6CD0">
        <w:rPr>
          <w:rFonts w:hint="eastAsia"/>
        </w:rPr>
        <w:t>层次的行政机构，</w:t>
      </w:r>
      <w:r>
        <w:rPr>
          <w:rFonts w:hint="eastAsia"/>
        </w:rPr>
        <w:t>十分不灵活，</w:t>
      </w:r>
      <w:r w:rsidRPr="00AD6CD0">
        <w:rPr>
          <w:rFonts w:hint="eastAsia"/>
        </w:rPr>
        <w:t>导致</w:t>
      </w:r>
      <w:r>
        <w:rPr>
          <w:rFonts w:hint="eastAsia"/>
        </w:rPr>
        <w:t>低效率</w:t>
      </w:r>
      <w:r>
        <w:rPr>
          <w:rFonts w:hint="eastAsia"/>
        </w:rPr>
        <w:lastRenderedPageBreak/>
        <w:t>和业务的拖延，影响秘书处进程的良好运转。</w:t>
      </w:r>
    </w:p>
    <w:p w14:paraId="1CE88606" w14:textId="77777777" w:rsidR="00561203" w:rsidRDefault="00561203" w:rsidP="00561203">
      <w:pPr>
        <w:numPr>
          <w:ilvl w:val="0"/>
          <w:numId w:val="16"/>
        </w:numPr>
        <w:tabs>
          <w:tab w:val="left" w:pos="720"/>
        </w:tabs>
        <w:spacing w:before="120" w:after="120"/>
        <w:ind w:left="0" w:firstLine="0"/>
        <w:rPr>
          <w:rFonts w:hint="eastAsia"/>
        </w:rPr>
      </w:pPr>
      <w:r>
        <w:rPr>
          <w:rFonts w:hint="eastAsia"/>
        </w:rPr>
        <w:t>近年来的联合国行政改革举措，包括</w:t>
      </w:r>
      <w:r w:rsidRPr="00F42045">
        <w:rPr>
          <w:rFonts w:ascii="SimSun" w:hAnsi="SimSun" w:hint="eastAsia"/>
        </w:rPr>
        <w:t>“团结”</w:t>
      </w:r>
      <w:r>
        <w:rPr>
          <w:rFonts w:hint="eastAsia"/>
        </w:rPr>
        <w:t>的出台，目的是要使管理各工作地点的财务、人力和物质资源的业务流程标准化和自动化。此外，</w:t>
      </w:r>
      <w:r>
        <w:rPr>
          <w:rFonts w:hint="eastAsia"/>
          <w:snapToGrid w:val="0"/>
        </w:rPr>
        <w:t>联合国秘书处目前正在考虑进一步改革行政程序，以便合并其分散的行政结构。在这方面，</w:t>
      </w:r>
      <w:r w:rsidRPr="00FF2374">
        <w:rPr>
          <w:rFonts w:hint="eastAsia"/>
        </w:rPr>
        <w:t>实行全球服务提供模式</w:t>
      </w:r>
      <w:r>
        <w:rPr>
          <w:rFonts w:hint="eastAsia"/>
        </w:rPr>
        <w:t>（</w:t>
      </w:r>
      <w:r w:rsidRPr="00667D9C">
        <w:rPr>
          <w:rFonts w:hint="eastAsia"/>
          <w:snapToGrid w:val="0"/>
        </w:rPr>
        <w:t>A/72/801</w:t>
      </w:r>
      <w:r>
        <w:rPr>
          <w:rFonts w:hint="eastAsia"/>
        </w:rPr>
        <w:t>）的目的是调整联合国秘书处的行政架构，更好地区分战略活动和业务活动，更好地区分战略监督和行政服务的交付。</w:t>
      </w:r>
    </w:p>
    <w:p w14:paraId="1F6A5F43" w14:textId="77777777" w:rsidR="00561203" w:rsidRPr="002871DC" w:rsidRDefault="00561203" w:rsidP="00561203">
      <w:pPr>
        <w:numPr>
          <w:ilvl w:val="0"/>
          <w:numId w:val="16"/>
        </w:numPr>
        <w:tabs>
          <w:tab w:val="left" w:pos="720"/>
        </w:tabs>
        <w:spacing w:before="120" w:after="120"/>
        <w:ind w:left="0" w:firstLine="0"/>
        <w:rPr>
          <w:rFonts w:hint="eastAsia"/>
        </w:rPr>
      </w:pPr>
      <w:r w:rsidRPr="002871DC">
        <w:rPr>
          <w:rFonts w:hint="eastAsia"/>
        </w:rPr>
        <w:t>在这方面，《公约》生效二十五周年提供了及时的机会，可以对向</w:t>
      </w:r>
      <w:r>
        <w:rPr>
          <w:rFonts w:hint="eastAsia"/>
        </w:rPr>
        <w:t>《</w:t>
      </w:r>
      <w:r w:rsidRPr="002871DC">
        <w:rPr>
          <w:rFonts w:hint="eastAsia"/>
        </w:rPr>
        <w:t>生物多样性公约</w:t>
      </w:r>
      <w:r>
        <w:rPr>
          <w:rFonts w:hint="eastAsia"/>
        </w:rPr>
        <w:t>》</w:t>
      </w:r>
      <w:r w:rsidRPr="002871DC">
        <w:rPr>
          <w:rFonts w:hint="eastAsia"/>
        </w:rPr>
        <w:t>秘书处提供行政服务的安排进行审查，以确保拥有最有效和高效的安排支持执行</w:t>
      </w:r>
      <w:r w:rsidRPr="002871DC">
        <w:rPr>
          <w:rFonts w:hint="eastAsia"/>
        </w:rPr>
        <w:t>2020</w:t>
      </w:r>
      <w:r w:rsidRPr="002871DC">
        <w:rPr>
          <w:rFonts w:hint="eastAsia"/>
        </w:rPr>
        <w:t>年后</w:t>
      </w:r>
      <w:r>
        <w:rPr>
          <w:rFonts w:hint="eastAsia"/>
        </w:rPr>
        <w:t>《全球生物多样性框架》</w:t>
      </w:r>
      <w:r w:rsidRPr="002871DC">
        <w:rPr>
          <w:rFonts w:hint="eastAsia"/>
        </w:rPr>
        <w:t>，同时铭记其他两项《里约公约》—《气候变化框架公约》和《防治荒漠化公约》—</w:t>
      </w:r>
      <w:r>
        <w:rPr>
          <w:rFonts w:hint="eastAsia"/>
        </w:rPr>
        <w:t xml:space="preserve"> </w:t>
      </w:r>
      <w:r w:rsidRPr="002871DC">
        <w:rPr>
          <w:rFonts w:hint="eastAsia"/>
        </w:rPr>
        <w:t>是由联合国秘书处直接管理，没有全面纳入联合国任何部门和方案的结构之内。</w:t>
      </w:r>
    </w:p>
    <w:p w14:paraId="4ED540F7" w14:textId="77777777" w:rsidR="00561203" w:rsidRPr="00667D9C" w:rsidRDefault="00561203" w:rsidP="00561203">
      <w:pPr>
        <w:numPr>
          <w:ilvl w:val="0"/>
          <w:numId w:val="16"/>
        </w:numPr>
        <w:tabs>
          <w:tab w:val="left" w:pos="720"/>
        </w:tabs>
        <w:spacing w:before="120" w:after="120"/>
        <w:ind w:left="0" w:firstLine="0"/>
        <w:rPr>
          <w:rFonts w:hint="eastAsia"/>
        </w:rPr>
      </w:pPr>
      <w:r>
        <w:rPr>
          <w:rFonts w:hint="eastAsia"/>
        </w:rPr>
        <w:t>因此，建议对《生物多样性公约》秘书处行政安排备选办法进行一次独立的审查和分析，同时顾及从目前与环境规划署和联合国内罗毕办事处的行政安排中吸取的教训、《气候变化框架公约》和《防治荒漠化公约》行政安排的经验以及秘书长关于全球服务提供模式的报告，这一独立审查的分析的结果将报告给</w:t>
      </w:r>
      <w:r>
        <w:rPr>
          <w:rFonts w:hint="eastAsia"/>
        </w:rPr>
        <w:t>2020</w:t>
      </w:r>
      <w:r>
        <w:rPr>
          <w:rFonts w:hint="eastAsia"/>
        </w:rPr>
        <w:t>年在北京举行的缔约方大会第十五届会议。</w:t>
      </w:r>
    </w:p>
    <w:p w14:paraId="662A2356" w14:textId="7A906C9B" w:rsidR="00561203" w:rsidRPr="00384D8B" w:rsidRDefault="00561203" w:rsidP="00826CFB">
      <w:pPr>
        <w:ind w:firstLine="720"/>
        <w:jc w:val="left"/>
        <w:rPr>
          <w:rFonts w:ascii="SimHei" w:eastAsia="SimHei" w:hAnsi="SimHei" w:hint="eastAsia"/>
          <w:b/>
        </w:rPr>
      </w:pPr>
      <w:r w:rsidRPr="00384D8B">
        <w:rPr>
          <w:rFonts w:ascii="SimHei" w:eastAsia="SimHei" w:hAnsi="SimHei" w:hint="eastAsia"/>
          <w:b/>
        </w:rPr>
        <w:t>三.</w:t>
      </w:r>
      <w:r w:rsidR="00826CFB">
        <w:rPr>
          <w:rFonts w:ascii="SimHei" w:eastAsia="SimHei" w:hAnsi="SimHei" w:hint="eastAsia"/>
          <w:b/>
        </w:rPr>
        <w:t xml:space="preserve"> </w:t>
      </w:r>
      <w:r w:rsidRPr="00384D8B">
        <w:rPr>
          <w:rFonts w:ascii="SimHei" w:eastAsia="SimHei" w:hAnsi="SimHei" w:hint="eastAsia"/>
          <w:b/>
        </w:rPr>
        <w:t>按部分分列的资源需求</w:t>
      </w:r>
    </w:p>
    <w:p w14:paraId="799A91C0" w14:textId="77777777" w:rsidR="00561203" w:rsidRPr="001310DE" w:rsidRDefault="00561203" w:rsidP="00561203">
      <w:pPr>
        <w:numPr>
          <w:ilvl w:val="0"/>
          <w:numId w:val="16"/>
        </w:numPr>
        <w:tabs>
          <w:tab w:val="left" w:pos="720"/>
        </w:tabs>
        <w:spacing w:before="120" w:after="120"/>
        <w:ind w:left="0" w:firstLine="0"/>
        <w:rPr>
          <w:rFonts w:hint="eastAsia"/>
        </w:rPr>
      </w:pPr>
      <w:r w:rsidRPr="001310DE">
        <w:rPr>
          <w:rFonts w:hint="eastAsia"/>
        </w:rPr>
        <w:t>本节详细说明秘书处的资源需求，分</w:t>
      </w:r>
      <w:r w:rsidRPr="001310DE">
        <w:rPr>
          <w:rFonts w:hint="eastAsia"/>
        </w:rPr>
        <w:t>4</w:t>
      </w:r>
      <w:r w:rsidRPr="001310DE">
        <w:rPr>
          <w:rFonts w:hint="eastAsia"/>
        </w:rPr>
        <w:t>个不同的部分：</w:t>
      </w:r>
      <w:r w:rsidRPr="001310DE">
        <w:rPr>
          <w:rFonts w:hint="eastAsia"/>
        </w:rPr>
        <w:t xml:space="preserve">(A) </w:t>
      </w:r>
      <w:r w:rsidRPr="001310DE">
        <w:rPr>
          <w:rFonts w:hint="eastAsia"/>
        </w:rPr>
        <w:t>理事和附属机构；</w:t>
      </w:r>
      <w:r w:rsidRPr="001310DE">
        <w:rPr>
          <w:rFonts w:hint="eastAsia"/>
        </w:rPr>
        <w:t xml:space="preserve">(B) </w:t>
      </w:r>
      <w:r w:rsidRPr="001310DE">
        <w:rPr>
          <w:rFonts w:hint="eastAsia"/>
        </w:rPr>
        <w:t>行政领导和管理；</w:t>
      </w:r>
      <w:r w:rsidRPr="001310DE">
        <w:rPr>
          <w:rFonts w:hint="eastAsia"/>
        </w:rPr>
        <w:t xml:space="preserve">(C) </w:t>
      </w:r>
      <w:r w:rsidRPr="001310DE">
        <w:rPr>
          <w:rFonts w:hint="eastAsia"/>
        </w:rPr>
        <w:t>工作方案，涉及秘书处的实质性工作，以及</w:t>
      </w:r>
      <w:r w:rsidRPr="001310DE">
        <w:rPr>
          <w:rFonts w:hint="eastAsia"/>
        </w:rPr>
        <w:t xml:space="preserve"> (D) </w:t>
      </w:r>
      <w:r w:rsidRPr="001310DE">
        <w:rPr>
          <w:rFonts w:hint="eastAsia"/>
        </w:rPr>
        <w:t>行政支助。本节第一次尝试将预算文件与联合国标准的方案预算</w:t>
      </w:r>
      <w:r>
        <w:rPr>
          <w:rFonts w:hint="eastAsia"/>
        </w:rPr>
        <w:t>格式</w:t>
      </w:r>
      <w:r w:rsidRPr="001310DE">
        <w:rPr>
          <w:rFonts w:hint="eastAsia"/>
        </w:rPr>
        <w:t>保持一致，力求不仅更好地支持决策和提高信息透明度，而且根据秘书长</w:t>
      </w:r>
      <w:r w:rsidRPr="001310DE">
        <w:rPr>
          <w:rFonts w:hint="eastAsia"/>
        </w:rPr>
        <w:t>2016</w:t>
      </w:r>
      <w:r w:rsidRPr="001310DE">
        <w:rPr>
          <w:rFonts w:hint="eastAsia"/>
        </w:rPr>
        <w:t>年</w:t>
      </w:r>
      <w:r w:rsidRPr="001310DE">
        <w:rPr>
          <w:rFonts w:hint="eastAsia"/>
        </w:rPr>
        <w:t>5</w:t>
      </w:r>
      <w:r w:rsidRPr="001310DE">
        <w:rPr>
          <w:rFonts w:hint="eastAsia"/>
        </w:rPr>
        <w:t>月</w:t>
      </w:r>
      <w:r w:rsidRPr="001310DE">
        <w:rPr>
          <w:rFonts w:hint="eastAsia"/>
        </w:rPr>
        <w:t>2</w:t>
      </w:r>
      <w:r w:rsidRPr="001310DE">
        <w:rPr>
          <w:rFonts w:hint="eastAsia"/>
        </w:rPr>
        <w:t>日第</w:t>
      </w:r>
      <w:bookmarkStart w:id="3" w:name="_Hlk528860578"/>
      <w:r w:rsidRPr="001310DE">
        <w:rPr>
          <w:rFonts w:hint="eastAsia"/>
        </w:rPr>
        <w:t>ST/SGB/2016/6</w:t>
      </w:r>
      <w:r w:rsidRPr="001310DE">
        <w:rPr>
          <w:rFonts w:hint="eastAsia"/>
        </w:rPr>
        <w:t>号公告，作为基于结果的管理框架的一部分，实施执行工作和评价的一项监测要素。上述要素指导联合国活动的规划、方案拟定、监测和评价，但大会另有规定或秘书长明确豁免的活动除外。</w:t>
      </w:r>
    </w:p>
    <w:p w14:paraId="39D66817" w14:textId="77777777" w:rsidR="00561203" w:rsidRPr="00667D9C" w:rsidRDefault="00561203" w:rsidP="00561203">
      <w:pPr>
        <w:numPr>
          <w:ilvl w:val="0"/>
          <w:numId w:val="16"/>
        </w:numPr>
        <w:tabs>
          <w:tab w:val="left" w:pos="720"/>
        </w:tabs>
        <w:spacing w:before="120" w:after="120"/>
        <w:ind w:left="0" w:firstLine="0"/>
        <w:rPr>
          <w:rFonts w:hint="eastAsia"/>
        </w:rPr>
      </w:pPr>
      <w:r>
        <w:rPr>
          <w:rFonts w:hint="eastAsia"/>
        </w:rPr>
        <w:t>因此，秘书处已规划和安排会议的所需资源，如缔约方大会、科学、技术和工艺咨询附属机构、执行问题附属机构、其他专家会议、非正式咨询会议和主席团会议载于下文</w:t>
      </w:r>
      <w:r>
        <w:rPr>
          <w:rFonts w:hint="eastAsia"/>
        </w:rPr>
        <w:t>A</w:t>
      </w:r>
      <w:r>
        <w:rPr>
          <w:rFonts w:hint="eastAsia"/>
        </w:rPr>
        <w:t>小节（理事和附属机构）。</w:t>
      </w:r>
      <w:r w:rsidRPr="00667D9C">
        <w:rPr>
          <w:rFonts w:hint="eastAsia"/>
        </w:rPr>
        <w:t xml:space="preserve"> </w:t>
      </w:r>
      <w:r>
        <w:rPr>
          <w:rFonts w:hint="eastAsia"/>
        </w:rPr>
        <w:t>同样，执行秘书办公室所需资源载于</w:t>
      </w:r>
      <w:r>
        <w:rPr>
          <w:rFonts w:hint="eastAsia"/>
        </w:rPr>
        <w:t>B</w:t>
      </w:r>
      <w:r>
        <w:rPr>
          <w:rFonts w:hint="eastAsia"/>
        </w:rPr>
        <w:t>小节（行政领导和管理），同时，实务司的资源载于</w:t>
      </w:r>
      <w:r>
        <w:rPr>
          <w:rFonts w:hint="eastAsia"/>
        </w:rPr>
        <w:t>C</w:t>
      </w:r>
      <w:r>
        <w:rPr>
          <w:rFonts w:hint="eastAsia"/>
        </w:rPr>
        <w:t>小节（工作方案），最后，行政支助载于</w:t>
      </w:r>
      <w:r>
        <w:rPr>
          <w:rFonts w:hint="eastAsia"/>
        </w:rPr>
        <w:t>D</w:t>
      </w:r>
      <w:r>
        <w:rPr>
          <w:rFonts w:hint="eastAsia"/>
        </w:rPr>
        <w:t>小节。</w:t>
      </w:r>
    </w:p>
    <w:p w14:paraId="7163FF36" w14:textId="11A0CC45" w:rsidR="00561203" w:rsidRPr="007A40B8" w:rsidRDefault="00561203" w:rsidP="007A40B8">
      <w:pPr>
        <w:pStyle w:val="Heading2"/>
        <w:keepNext w:val="0"/>
        <w:widowControl w:val="0"/>
        <w:jc w:val="left"/>
        <w:rPr>
          <w:rFonts w:hint="eastAsia"/>
          <w:i w:val="0"/>
        </w:rPr>
      </w:pPr>
      <w:r w:rsidRPr="007A40B8">
        <w:rPr>
          <w:rFonts w:hint="eastAsia"/>
          <w:i w:val="0"/>
        </w:rPr>
        <w:t>A.</w:t>
      </w:r>
      <w:bookmarkEnd w:id="3"/>
      <w:r w:rsidR="00BB2A86">
        <w:rPr>
          <w:rFonts w:hint="eastAsia"/>
          <w:i w:val="0"/>
        </w:rPr>
        <w:t xml:space="preserve"> </w:t>
      </w:r>
      <w:r w:rsidRPr="007A40B8">
        <w:rPr>
          <w:rFonts w:hint="eastAsia"/>
          <w:i w:val="0"/>
        </w:rPr>
        <w:t>理事和附属机构</w:t>
      </w:r>
    </w:p>
    <w:p w14:paraId="2442B80D" w14:textId="77777777" w:rsidR="00561203" w:rsidRPr="00667D9C" w:rsidRDefault="00561203" w:rsidP="007A40B8">
      <w:pPr>
        <w:pStyle w:val="H4"/>
        <w:keepNext w:val="0"/>
        <w:keepLines w:val="0"/>
        <w:widowControl w:val="0"/>
        <w:tabs>
          <w:tab w:val="clear" w:pos="1267"/>
          <w:tab w:val="left" w:pos="709"/>
        </w:tabs>
        <w:spacing w:line="240" w:lineRule="auto"/>
        <w:ind w:right="-165"/>
        <w:rPr>
          <w:rFonts w:eastAsia="SimSun" w:hint="eastAsia"/>
          <w:b/>
          <w:i w:val="0"/>
          <w:sz w:val="24"/>
          <w:szCs w:val="24"/>
          <w:lang w:eastAsia="zh-CN"/>
        </w:rPr>
      </w:pPr>
      <w:r w:rsidRPr="00667D9C">
        <w:rPr>
          <w:rFonts w:eastAsia="SimSun" w:hint="eastAsia"/>
          <w:sz w:val="24"/>
          <w:szCs w:val="24"/>
          <w:lang w:eastAsia="zh-CN"/>
        </w:rPr>
        <w:tab/>
      </w:r>
      <w:r w:rsidRPr="00667D9C">
        <w:rPr>
          <w:rFonts w:eastAsia="SimSun" w:hint="eastAsia"/>
          <w:sz w:val="24"/>
          <w:szCs w:val="24"/>
          <w:lang w:eastAsia="zh-CN"/>
        </w:rPr>
        <w:tab/>
      </w:r>
      <w:r>
        <w:rPr>
          <w:rFonts w:eastAsia="SimSun" w:hint="eastAsia"/>
          <w:b/>
          <w:i w:val="0"/>
          <w:sz w:val="24"/>
          <w:szCs w:val="24"/>
          <w:lang w:eastAsia="zh-CN"/>
        </w:rPr>
        <w:t>资源需求（核心预算）：</w:t>
      </w:r>
      <w:r w:rsidRPr="00667D9C">
        <w:rPr>
          <w:rFonts w:eastAsia="SimSun" w:hint="eastAsia"/>
          <w:b/>
          <w:i w:val="0"/>
          <w:sz w:val="24"/>
          <w:szCs w:val="24"/>
          <w:lang w:eastAsia="zh-CN"/>
        </w:rPr>
        <w:t>4,997,600</w:t>
      </w:r>
      <w:r>
        <w:rPr>
          <w:rFonts w:eastAsia="SimSun" w:hint="eastAsia"/>
          <w:b/>
          <w:i w:val="0"/>
          <w:sz w:val="24"/>
          <w:szCs w:val="24"/>
          <w:lang w:eastAsia="zh-CN"/>
        </w:rPr>
        <w:t>美元（所有设想）</w:t>
      </w:r>
    </w:p>
    <w:p w14:paraId="2E9B80E6" w14:textId="77777777" w:rsidR="00561203" w:rsidRPr="00A9734B" w:rsidRDefault="00561203" w:rsidP="00561203">
      <w:pPr>
        <w:widowControl w:val="0"/>
        <w:numPr>
          <w:ilvl w:val="0"/>
          <w:numId w:val="16"/>
        </w:numPr>
        <w:tabs>
          <w:tab w:val="left" w:pos="720"/>
        </w:tabs>
        <w:spacing w:before="120" w:after="120"/>
        <w:ind w:left="0" w:firstLine="0"/>
        <w:rPr>
          <w:rFonts w:hint="eastAsia"/>
        </w:rPr>
      </w:pPr>
      <w:r w:rsidRPr="00A9734B">
        <w:rPr>
          <w:rFonts w:hint="eastAsia"/>
        </w:rPr>
        <w:t>为了让预算提案与联合国秘书处预算格式保持一致，秘书处合并了本标题下</w:t>
      </w:r>
      <w:r w:rsidRPr="00A9734B">
        <w:rPr>
          <w:rFonts w:hint="eastAsia"/>
        </w:rPr>
        <w:t>2019-2020</w:t>
      </w:r>
      <w:r w:rsidRPr="00A9734B">
        <w:rPr>
          <w:rFonts w:hint="eastAsia"/>
        </w:rPr>
        <w:t>年两年期秘书处已规划和安排会议的资源需求，以提高信息的透明度。</w:t>
      </w:r>
    </w:p>
    <w:p w14:paraId="1EACB78C" w14:textId="77777777" w:rsidR="00561203" w:rsidRPr="002871DC" w:rsidRDefault="00561203" w:rsidP="00561203">
      <w:pPr>
        <w:numPr>
          <w:ilvl w:val="0"/>
          <w:numId w:val="16"/>
        </w:numPr>
        <w:tabs>
          <w:tab w:val="left" w:pos="720"/>
        </w:tabs>
        <w:spacing w:before="120" w:after="120"/>
        <w:ind w:left="0" w:firstLine="0"/>
        <w:rPr>
          <w:rFonts w:hint="eastAsia"/>
          <w:w w:val="103"/>
          <w:u w:val="single"/>
        </w:rPr>
      </w:pPr>
      <w:r>
        <w:rPr>
          <w:rFonts w:hint="eastAsia"/>
        </w:rPr>
        <w:t>缔约方大会是《公约》的理事机构，通过其在定期会议上所做决定推动《公约》的执行。自</w:t>
      </w:r>
      <w:r>
        <w:rPr>
          <w:rFonts w:hint="eastAsia"/>
        </w:rPr>
        <w:t>2000</w:t>
      </w:r>
      <w:r>
        <w:rPr>
          <w:rFonts w:hint="eastAsia"/>
        </w:rPr>
        <w:t>年以来，缔约方大会每两年举行一次，时间大约两周。需要</w:t>
      </w:r>
      <w:r w:rsidRPr="00667D9C">
        <w:rPr>
          <w:rFonts w:hint="eastAsia"/>
        </w:rPr>
        <w:t>2,101,600</w:t>
      </w:r>
      <w:r>
        <w:rPr>
          <w:rFonts w:hint="eastAsia"/>
        </w:rPr>
        <w:t>美元，主要支付</w:t>
      </w:r>
      <w:r>
        <w:rPr>
          <w:rFonts w:hint="eastAsia"/>
        </w:rPr>
        <w:t>2020</w:t>
      </w:r>
      <w:r>
        <w:rPr>
          <w:rFonts w:hint="eastAsia"/>
        </w:rPr>
        <w:t>年在北京举行缔约方大会第十五届会议的口译、笔译和报告撰稿人的相关</w:t>
      </w:r>
      <w:r>
        <w:rPr>
          <w:rFonts w:hint="eastAsia"/>
        </w:rPr>
        <w:lastRenderedPageBreak/>
        <w:t>费用，与</w:t>
      </w:r>
      <w:r w:rsidRPr="00667D9C">
        <w:rPr>
          <w:rFonts w:hint="eastAsia"/>
        </w:rPr>
        <w:t>2017-2018</w:t>
      </w:r>
      <w:r>
        <w:rPr>
          <w:rFonts w:hint="eastAsia"/>
        </w:rPr>
        <w:t>年两年期相比增加了</w:t>
      </w:r>
      <w:r w:rsidRPr="00667D9C">
        <w:rPr>
          <w:rFonts w:hint="eastAsia"/>
        </w:rPr>
        <w:t>388,000</w:t>
      </w:r>
      <w:r>
        <w:rPr>
          <w:rFonts w:hint="eastAsia"/>
        </w:rPr>
        <w:t>美元，反映费用估计有所改进。根据惯例，为了预算编制的目的，这笔费用在</w:t>
      </w:r>
      <w:r>
        <w:rPr>
          <w:rFonts w:hint="eastAsia"/>
        </w:rPr>
        <w:t>2019</w:t>
      </w:r>
      <w:r>
        <w:rPr>
          <w:rFonts w:hint="eastAsia"/>
        </w:rPr>
        <w:t>和</w:t>
      </w:r>
      <w:r>
        <w:rPr>
          <w:rFonts w:hint="eastAsia"/>
        </w:rPr>
        <w:t>2020</w:t>
      </w:r>
      <w:r>
        <w:rPr>
          <w:rFonts w:hint="eastAsia"/>
        </w:rPr>
        <w:t>年之间平均分配。</w:t>
      </w:r>
      <w:r w:rsidRPr="00667D9C">
        <w:rPr>
          <w:rFonts w:hint="eastAsia"/>
        </w:rPr>
        <w:t xml:space="preserve"> </w:t>
      </w:r>
    </w:p>
    <w:p w14:paraId="630A2DFB" w14:textId="77777777" w:rsidR="00561203" w:rsidRPr="00907ADB" w:rsidRDefault="00561203" w:rsidP="00561203">
      <w:pPr>
        <w:numPr>
          <w:ilvl w:val="0"/>
          <w:numId w:val="16"/>
        </w:numPr>
        <w:tabs>
          <w:tab w:val="left" w:pos="720"/>
        </w:tabs>
        <w:spacing w:before="120" w:after="120"/>
        <w:ind w:left="0" w:firstLine="0"/>
        <w:rPr>
          <w:rFonts w:hint="eastAsia"/>
        </w:rPr>
      </w:pPr>
      <w:r w:rsidRPr="00907ADB">
        <w:rPr>
          <w:rFonts w:hint="eastAsia"/>
        </w:rPr>
        <w:t>科学、技术和工艺咨询附属机构（科咨机构）第二十三次会议定于</w:t>
      </w:r>
      <w:r w:rsidRPr="00907ADB">
        <w:rPr>
          <w:rFonts w:hint="eastAsia"/>
        </w:rPr>
        <w:t>2019</w:t>
      </w:r>
      <w:r w:rsidRPr="00907ADB">
        <w:rPr>
          <w:rFonts w:hint="eastAsia"/>
        </w:rPr>
        <w:t>年</w:t>
      </w:r>
      <w:r w:rsidRPr="00907ADB">
        <w:rPr>
          <w:rFonts w:hint="eastAsia"/>
        </w:rPr>
        <w:t>10</w:t>
      </w:r>
      <w:r w:rsidRPr="00907ADB">
        <w:rPr>
          <w:rFonts w:hint="eastAsia"/>
        </w:rPr>
        <w:t>月在蒙特利尔会议中心与第</w:t>
      </w:r>
      <w:r w:rsidRPr="00907ADB">
        <w:rPr>
          <w:rFonts w:hint="eastAsia"/>
        </w:rPr>
        <w:t>8(j)</w:t>
      </w:r>
      <w:r w:rsidRPr="00907ADB">
        <w:rPr>
          <w:rFonts w:hint="eastAsia"/>
        </w:rPr>
        <w:t>条问题工作组（</w:t>
      </w:r>
      <w:r w:rsidRPr="00907ADB">
        <w:rPr>
          <w:rFonts w:hint="eastAsia"/>
        </w:rPr>
        <w:t>WG8j</w:t>
      </w:r>
      <w:r w:rsidRPr="00907ADB">
        <w:rPr>
          <w:rFonts w:hint="eastAsia"/>
        </w:rPr>
        <w:t>）前后相衔接地举行。由于无法订到国际民航组织的会议设施，这些会议将在会议中心举行，那里是私人实体，按商业租赁价格收费。此外，尽管科咨机构第二十一次会议为期</w:t>
      </w:r>
      <w:r w:rsidRPr="00907ADB">
        <w:rPr>
          <w:rFonts w:hint="eastAsia"/>
        </w:rPr>
        <w:t>3</w:t>
      </w:r>
      <w:r w:rsidRPr="00907ADB">
        <w:rPr>
          <w:rFonts w:hint="eastAsia"/>
        </w:rPr>
        <w:t>天，但鉴于需要筹备</w:t>
      </w:r>
      <w:r>
        <w:rPr>
          <w:rFonts w:hint="eastAsia"/>
        </w:rPr>
        <w:t>2020</w:t>
      </w:r>
      <w:r>
        <w:rPr>
          <w:rFonts w:hint="eastAsia"/>
        </w:rPr>
        <w:t>年后《全球生物多样性框架》</w:t>
      </w:r>
      <w:r w:rsidRPr="00907ADB">
        <w:rPr>
          <w:rFonts w:hint="eastAsia"/>
        </w:rPr>
        <w:t>和需要审查第五版《全球生物多样性展望》草案，预期科咨机构第二十三次会议需要</w:t>
      </w:r>
      <w:r w:rsidRPr="00907ADB">
        <w:rPr>
          <w:rFonts w:hint="eastAsia"/>
        </w:rPr>
        <w:t>5</w:t>
      </w:r>
      <w:r w:rsidRPr="00907ADB">
        <w:rPr>
          <w:rFonts w:hint="eastAsia"/>
        </w:rPr>
        <w:t>天。因此，</w:t>
      </w:r>
      <w:r>
        <w:rPr>
          <w:rFonts w:hint="eastAsia"/>
        </w:rPr>
        <w:t>建议科咨机构第二十三次会议和第</w:t>
      </w:r>
      <w:r>
        <w:rPr>
          <w:rFonts w:hint="eastAsia"/>
        </w:rPr>
        <w:t>8(j)</w:t>
      </w:r>
      <w:r>
        <w:rPr>
          <w:rFonts w:hint="eastAsia"/>
        </w:rPr>
        <w:t>条工作组第十一次会议的会期为</w:t>
      </w:r>
      <w:r>
        <w:rPr>
          <w:rFonts w:hint="eastAsia"/>
        </w:rPr>
        <w:t>8</w:t>
      </w:r>
      <w:r>
        <w:rPr>
          <w:rFonts w:hint="eastAsia"/>
        </w:rPr>
        <w:t>天。考虑到会期时间延长以及地点租赁费用增加，秘书处估计会议的全部费用分别为</w:t>
      </w:r>
      <w:r w:rsidRPr="00907ADB">
        <w:rPr>
          <w:rFonts w:hint="eastAsia"/>
        </w:rPr>
        <w:t>455,000</w:t>
      </w:r>
      <w:r>
        <w:rPr>
          <w:rFonts w:hint="eastAsia"/>
        </w:rPr>
        <w:t>美元和</w:t>
      </w:r>
      <w:r w:rsidRPr="00907ADB">
        <w:rPr>
          <w:rFonts w:hint="eastAsia"/>
        </w:rPr>
        <w:t>355,000</w:t>
      </w:r>
      <w:r>
        <w:rPr>
          <w:rFonts w:hint="eastAsia"/>
        </w:rPr>
        <w:t>美元。</w:t>
      </w:r>
    </w:p>
    <w:p w14:paraId="1892D1E6" w14:textId="77777777" w:rsidR="00561203" w:rsidRPr="00667D9C" w:rsidRDefault="00561203" w:rsidP="00561203">
      <w:pPr>
        <w:numPr>
          <w:ilvl w:val="0"/>
          <w:numId w:val="16"/>
        </w:numPr>
        <w:tabs>
          <w:tab w:val="left" w:pos="720"/>
        </w:tabs>
        <w:spacing w:before="120" w:after="120"/>
        <w:ind w:left="0" w:firstLine="0"/>
        <w:rPr>
          <w:rFonts w:hint="eastAsia"/>
        </w:rPr>
      </w:pPr>
      <w:r>
        <w:rPr>
          <w:rFonts w:hint="eastAsia"/>
        </w:rPr>
        <w:t>预期科咨机构第二十四次会议（</w:t>
      </w:r>
      <w:r>
        <w:rPr>
          <w:rFonts w:hint="eastAsia"/>
        </w:rPr>
        <w:t>6</w:t>
      </w:r>
      <w:r>
        <w:rPr>
          <w:rFonts w:hint="eastAsia"/>
        </w:rPr>
        <w:t>天）将在</w:t>
      </w:r>
      <w:r>
        <w:rPr>
          <w:rFonts w:hint="eastAsia"/>
        </w:rPr>
        <w:t>2020</w:t>
      </w:r>
      <w:r>
        <w:rPr>
          <w:rFonts w:hint="eastAsia"/>
        </w:rPr>
        <w:t>年与执行问题附属机构第三次会议（</w:t>
      </w:r>
      <w:r>
        <w:rPr>
          <w:rFonts w:hint="eastAsia"/>
        </w:rPr>
        <w:t>5</w:t>
      </w:r>
      <w:r>
        <w:rPr>
          <w:rFonts w:hint="eastAsia"/>
        </w:rPr>
        <w:t>天）前后相衔接地举行。鉴于关于</w:t>
      </w:r>
      <w:r>
        <w:rPr>
          <w:rFonts w:hint="eastAsia"/>
        </w:rPr>
        <w:t>2020</w:t>
      </w:r>
      <w:r>
        <w:rPr>
          <w:rFonts w:hint="eastAsia"/>
        </w:rPr>
        <w:t>年后《全球生物多样性框架》的讨论</w:t>
      </w:r>
      <w:r>
        <w:rPr>
          <w:rFonts w:hint="eastAsia"/>
        </w:rPr>
        <w:t>/</w:t>
      </w:r>
      <w:r>
        <w:rPr>
          <w:rFonts w:hint="eastAsia"/>
        </w:rPr>
        <w:t>谈判，秘书处预计，与科咨机构第二十二次会议和执行问题附属机构第二次会议相比，科咨机构第二十四次会议和执行问题附属机构第三次会议期间的平行会议和活动（这些都需要更多会议室）的数量和工作文件的数量都将有所增加。因此，分别为科咨机构第二十四次会议和执行问题附属机构第三次会议拨款</w:t>
      </w:r>
      <w:r w:rsidRPr="00667D9C">
        <w:rPr>
          <w:rFonts w:hint="eastAsia"/>
        </w:rPr>
        <w:t>575,000</w:t>
      </w:r>
      <w:r>
        <w:rPr>
          <w:rFonts w:hint="eastAsia"/>
        </w:rPr>
        <w:t>和</w:t>
      </w:r>
      <w:r w:rsidRPr="00667D9C">
        <w:rPr>
          <w:rFonts w:hint="eastAsia"/>
        </w:rPr>
        <w:t>731,000</w:t>
      </w:r>
      <w:r>
        <w:rPr>
          <w:rFonts w:hint="eastAsia"/>
        </w:rPr>
        <w:t>美元。</w:t>
      </w:r>
    </w:p>
    <w:p w14:paraId="538B249E" w14:textId="1716CC0C" w:rsidR="00561203" w:rsidRPr="00667D9C" w:rsidRDefault="00561203" w:rsidP="00561203">
      <w:pPr>
        <w:numPr>
          <w:ilvl w:val="0"/>
          <w:numId w:val="16"/>
        </w:numPr>
        <w:tabs>
          <w:tab w:val="left" w:pos="720"/>
        </w:tabs>
        <w:spacing w:before="120" w:after="120"/>
        <w:ind w:left="0" w:firstLine="0"/>
        <w:rPr>
          <w:rFonts w:hint="eastAsia"/>
        </w:rPr>
      </w:pPr>
      <w:r w:rsidRPr="00FF2343">
        <w:rPr>
          <w:rFonts w:hint="eastAsia"/>
        </w:rPr>
        <w:t>根据惯例和</w:t>
      </w:r>
      <w:r w:rsidRPr="00FF2343">
        <w:rPr>
          <w:rFonts w:hint="eastAsia"/>
        </w:rPr>
        <w:t>2017-2018</w:t>
      </w:r>
      <w:r w:rsidRPr="00FF2343">
        <w:rPr>
          <w:rFonts w:hint="eastAsia"/>
        </w:rPr>
        <w:t>年两年期发生的支出，估计将需要</w:t>
      </w:r>
      <w:r w:rsidRPr="00FF2343">
        <w:rPr>
          <w:rFonts w:hint="eastAsia"/>
        </w:rPr>
        <w:t>415,000</w:t>
      </w:r>
      <w:r w:rsidRPr="00FF2343">
        <w:rPr>
          <w:rFonts w:hint="eastAsia"/>
        </w:rPr>
        <w:t>美元支付</w:t>
      </w:r>
      <w:r w:rsidRPr="00FF2343">
        <w:rPr>
          <w:rFonts w:hint="eastAsia"/>
        </w:rPr>
        <w:t>2019</w:t>
      </w:r>
      <w:r w:rsidRPr="00FF2343">
        <w:rPr>
          <w:rFonts w:hint="eastAsia"/>
        </w:rPr>
        <w:t>年举行的以下专家会议费用：</w:t>
      </w:r>
      <w:r>
        <w:rPr>
          <w:rFonts w:hint="eastAsia"/>
        </w:rPr>
        <w:t>获取和惠益分享问题非正式执行委员会一次会议（</w:t>
      </w:r>
      <w:r>
        <w:rPr>
          <w:rFonts w:hint="eastAsia"/>
        </w:rPr>
        <w:t>30,000</w:t>
      </w:r>
      <w:r>
        <w:rPr>
          <w:rFonts w:hint="eastAsia"/>
        </w:rPr>
        <w:t>美元）；</w:t>
      </w:r>
      <w:r w:rsidRPr="00667D9C">
        <w:rPr>
          <w:rFonts w:hint="eastAsia"/>
        </w:rPr>
        <w:t xml:space="preserve">(b) </w:t>
      </w:r>
      <w:r>
        <w:rPr>
          <w:rFonts w:hint="eastAsia"/>
        </w:rPr>
        <w:t>卡塔赫纳议定书信息交换所非正式执行委员会一次会议（</w:t>
      </w:r>
      <w:r w:rsidRPr="00667D9C">
        <w:rPr>
          <w:rFonts w:hint="eastAsia"/>
        </w:rPr>
        <w:t>55,000</w:t>
      </w:r>
      <w:r>
        <w:rPr>
          <w:rFonts w:hint="eastAsia"/>
        </w:rPr>
        <w:t>美元），以及</w:t>
      </w:r>
      <w:r w:rsidRPr="00667D9C">
        <w:rPr>
          <w:rFonts w:hint="eastAsia"/>
        </w:rPr>
        <w:t xml:space="preserve"> (c) </w:t>
      </w:r>
      <w:r>
        <w:rPr>
          <w:rFonts w:hint="eastAsia"/>
        </w:rPr>
        <w:t>生物安全信息交换所专家会议（</w:t>
      </w:r>
      <w:r w:rsidRPr="00667D9C">
        <w:rPr>
          <w:rFonts w:hint="eastAsia"/>
        </w:rPr>
        <w:t>80,000</w:t>
      </w:r>
      <w:r>
        <w:rPr>
          <w:rFonts w:hint="eastAsia"/>
        </w:rPr>
        <w:t>美元）。此外，计划于</w:t>
      </w:r>
      <w:r>
        <w:rPr>
          <w:rFonts w:hint="eastAsia"/>
        </w:rPr>
        <w:t>2020</w:t>
      </w:r>
      <w:r>
        <w:rPr>
          <w:rFonts w:hint="eastAsia"/>
        </w:rPr>
        <w:t>年举行以下</w:t>
      </w:r>
      <w:r>
        <w:rPr>
          <w:rFonts w:hint="eastAsia"/>
        </w:rPr>
        <w:t>3</w:t>
      </w:r>
      <w:r>
        <w:rPr>
          <w:rFonts w:hint="eastAsia"/>
        </w:rPr>
        <w:t>次专家会议：</w:t>
      </w:r>
      <w:r w:rsidRPr="00667D9C">
        <w:rPr>
          <w:rFonts w:hint="eastAsia"/>
        </w:rPr>
        <w:t xml:space="preserve">(a) </w:t>
      </w:r>
      <w:r>
        <w:rPr>
          <w:rFonts w:hint="eastAsia"/>
        </w:rPr>
        <w:t>关于获取和惠益分享的名古屋议定书履约委员会一次会议（</w:t>
      </w:r>
      <w:r w:rsidRPr="00667D9C">
        <w:rPr>
          <w:rFonts w:hint="eastAsia"/>
        </w:rPr>
        <w:t>30,000</w:t>
      </w:r>
      <w:r>
        <w:rPr>
          <w:rFonts w:hint="eastAsia"/>
        </w:rPr>
        <w:t>美元）；</w:t>
      </w:r>
      <w:r w:rsidRPr="00667D9C">
        <w:rPr>
          <w:rFonts w:hint="eastAsia"/>
        </w:rPr>
        <w:t xml:space="preserve">(b) </w:t>
      </w:r>
      <w:r>
        <w:rPr>
          <w:rFonts w:hint="eastAsia"/>
        </w:rPr>
        <w:t>执行名古屋议定书能力建设问题非正式执行委员会一次会议（</w:t>
      </w:r>
      <w:r w:rsidRPr="00667D9C">
        <w:rPr>
          <w:rFonts w:hint="eastAsia"/>
        </w:rPr>
        <w:t>30,000</w:t>
      </w:r>
      <w:r>
        <w:rPr>
          <w:rFonts w:hint="eastAsia"/>
        </w:rPr>
        <w:t>美元）。预期还将于</w:t>
      </w:r>
      <w:r>
        <w:rPr>
          <w:rFonts w:hint="eastAsia"/>
        </w:rPr>
        <w:t>2019</w:t>
      </w:r>
      <w:r>
        <w:rPr>
          <w:rFonts w:hint="eastAsia"/>
        </w:rPr>
        <w:t>年和</w:t>
      </w:r>
      <w:r>
        <w:rPr>
          <w:rFonts w:hint="eastAsia"/>
        </w:rPr>
        <w:t>2020</w:t>
      </w:r>
      <w:r>
        <w:rPr>
          <w:rFonts w:hint="eastAsia"/>
        </w:rPr>
        <w:t>年举行卡塔赫纳生物安全议定书履约委员会两次会议（每次</w:t>
      </w:r>
      <w:r w:rsidRPr="00667D9C">
        <w:rPr>
          <w:rFonts w:hint="eastAsia"/>
        </w:rPr>
        <w:t>45,000</w:t>
      </w:r>
      <w:r>
        <w:rPr>
          <w:rFonts w:hint="eastAsia"/>
        </w:rPr>
        <w:t>美元）和生物安全能力建设问题联络小组两次会议（每次</w:t>
      </w:r>
      <w:r w:rsidRPr="00667D9C">
        <w:rPr>
          <w:rFonts w:hint="eastAsia"/>
        </w:rPr>
        <w:t>30,000</w:t>
      </w:r>
      <w:r>
        <w:rPr>
          <w:rFonts w:hint="eastAsia"/>
        </w:rPr>
        <w:t>美元）。</w:t>
      </w:r>
    </w:p>
    <w:p w14:paraId="1C08A6DB" w14:textId="77777777" w:rsidR="00561203" w:rsidRPr="00667D9C" w:rsidRDefault="00561203" w:rsidP="00561203">
      <w:pPr>
        <w:numPr>
          <w:ilvl w:val="0"/>
          <w:numId w:val="16"/>
        </w:numPr>
        <w:tabs>
          <w:tab w:val="left" w:pos="720"/>
        </w:tabs>
        <w:spacing w:before="120" w:after="120"/>
        <w:ind w:left="0" w:firstLine="0"/>
        <w:rPr>
          <w:rFonts w:hint="eastAsia"/>
        </w:rPr>
      </w:pPr>
      <w:r>
        <w:rPr>
          <w:rFonts w:hint="eastAsia"/>
        </w:rPr>
        <w:t>还拨款</w:t>
      </w:r>
      <w:r w:rsidRPr="00667D9C">
        <w:rPr>
          <w:rFonts w:hint="eastAsia"/>
        </w:rPr>
        <w:t>365,000</w:t>
      </w:r>
      <w:r>
        <w:rPr>
          <w:rFonts w:hint="eastAsia"/>
        </w:rPr>
        <w:t>美元支付与缔约方大会、执行问题附属机构和科咨机构主席团成员为出席会议而旅行相关的费用</w:t>
      </w:r>
      <w:r w:rsidRPr="00667D9C">
        <w:rPr>
          <w:rFonts w:hint="eastAsia"/>
        </w:rPr>
        <w:t xml:space="preserve"> </w:t>
      </w:r>
      <w:r>
        <w:rPr>
          <w:rFonts w:hint="eastAsia"/>
        </w:rPr>
        <w:t>。</w:t>
      </w:r>
      <w:r w:rsidRPr="00667D9C">
        <w:rPr>
          <w:rFonts w:hint="eastAsia"/>
        </w:rPr>
        <w:t xml:space="preserve"> </w:t>
      </w:r>
    </w:p>
    <w:p w14:paraId="12F5D0CA" w14:textId="2E1090F2" w:rsidR="00561203" w:rsidRDefault="00561203" w:rsidP="007A40B8">
      <w:pPr>
        <w:widowControl w:val="0"/>
        <w:numPr>
          <w:ilvl w:val="0"/>
          <w:numId w:val="16"/>
        </w:numPr>
        <w:tabs>
          <w:tab w:val="left" w:pos="720"/>
        </w:tabs>
        <w:spacing w:before="120" w:after="120"/>
        <w:ind w:left="0" w:firstLine="0"/>
        <w:rPr>
          <w:rFonts w:hint="eastAsia"/>
        </w:rPr>
      </w:pPr>
      <w:r>
        <w:rPr>
          <w:rFonts w:hint="eastAsia"/>
        </w:rPr>
        <w:t>这些</w:t>
      </w:r>
      <w:r w:rsidR="00256B48">
        <w:rPr>
          <w:rFonts w:hint="eastAsia"/>
        </w:rPr>
        <w:t>非员额</w:t>
      </w:r>
      <w:r>
        <w:rPr>
          <w:rFonts w:hint="eastAsia"/>
        </w:rPr>
        <w:t>员额资源总额</w:t>
      </w:r>
      <w:r w:rsidRPr="00667D9C">
        <w:rPr>
          <w:rFonts w:hint="eastAsia"/>
        </w:rPr>
        <w:t>4,997,600</w:t>
      </w:r>
      <w:r>
        <w:rPr>
          <w:rFonts w:hint="eastAsia"/>
        </w:rPr>
        <w:t>美元，除其他外，主要用于房舍租赁、口译、报告撰稿人、笔译和其他会议服务相关费用，包括支持缔约方大会、执行问题附属机构和科咨机构工作的招待费。还应指出的是，会议将由秘书处相关工作人员提供服务，因此，员额相关的费用将列入秘书处相关司和单位名下。此外，秘书处预测这些资源非常重要，因此，已将其纳入三个预算设想之下，即设想</w:t>
      </w:r>
      <w:r>
        <w:rPr>
          <w:rFonts w:hint="eastAsia"/>
        </w:rPr>
        <w:t>1</w:t>
      </w:r>
      <w:r>
        <w:rPr>
          <w:rFonts w:hint="eastAsia"/>
        </w:rPr>
        <w:t>至</w:t>
      </w:r>
      <w:r>
        <w:rPr>
          <w:rFonts w:hint="eastAsia"/>
        </w:rPr>
        <w:t>3</w:t>
      </w:r>
      <w:r>
        <w:rPr>
          <w:rFonts w:hint="eastAsia"/>
        </w:rPr>
        <w:t>。</w:t>
      </w:r>
    </w:p>
    <w:p w14:paraId="7B5795D1" w14:textId="77777777" w:rsidR="00561203" w:rsidRPr="007A40B8" w:rsidRDefault="00561203" w:rsidP="00690E10">
      <w:pPr>
        <w:pStyle w:val="Heading2"/>
        <w:keepNext w:val="0"/>
        <w:widowControl w:val="0"/>
        <w:jc w:val="left"/>
        <w:rPr>
          <w:rFonts w:hint="eastAsia"/>
          <w:i w:val="0"/>
        </w:rPr>
      </w:pPr>
      <w:r w:rsidRPr="007A40B8">
        <w:rPr>
          <w:rFonts w:hint="eastAsia"/>
          <w:i w:val="0"/>
        </w:rPr>
        <w:t xml:space="preserve">B. </w:t>
      </w:r>
      <w:r w:rsidRPr="007A40B8">
        <w:rPr>
          <w:rFonts w:hint="eastAsia"/>
          <w:i w:val="0"/>
        </w:rPr>
        <w:t>行政领导和管理</w:t>
      </w:r>
    </w:p>
    <w:p w14:paraId="6A1B7B38" w14:textId="77777777" w:rsidR="00561203" w:rsidRPr="00667D9C" w:rsidRDefault="00561203" w:rsidP="00690E10">
      <w:pPr>
        <w:pStyle w:val="H1"/>
        <w:keepNext w:val="0"/>
        <w:keepLines w:val="0"/>
        <w:widowControl w:val="0"/>
        <w:spacing w:line="240" w:lineRule="auto"/>
        <w:ind w:left="1987" w:right="1260"/>
        <w:rPr>
          <w:rFonts w:eastAsia="SimSun" w:hint="eastAsia"/>
          <w:szCs w:val="24"/>
          <w:lang w:eastAsia="zh-CN"/>
        </w:rPr>
      </w:pPr>
      <w:r w:rsidRPr="00667D9C">
        <w:rPr>
          <w:rFonts w:eastAsia="SimSun" w:hint="eastAsia"/>
          <w:szCs w:val="24"/>
          <w:lang w:eastAsia="zh-CN"/>
        </w:rPr>
        <w:tab/>
      </w:r>
      <w:r>
        <w:rPr>
          <w:rFonts w:eastAsia="SimSun" w:hint="eastAsia"/>
          <w:szCs w:val="24"/>
          <w:lang w:eastAsia="zh-CN"/>
        </w:rPr>
        <w:t>执行秘书办公室</w:t>
      </w:r>
      <w:r w:rsidRPr="00667D9C">
        <w:rPr>
          <w:rFonts w:eastAsia="SimSun" w:hint="eastAsia"/>
          <w:szCs w:val="24"/>
          <w:lang w:eastAsia="zh-CN"/>
        </w:rPr>
        <w:t xml:space="preserve"> </w:t>
      </w:r>
    </w:p>
    <w:p w14:paraId="3B52FCC5" w14:textId="77777777" w:rsidR="00561203" w:rsidRPr="00697DC1" w:rsidRDefault="00561203" w:rsidP="00690E10">
      <w:pPr>
        <w:pStyle w:val="H4"/>
        <w:keepNext w:val="0"/>
        <w:keepLines w:val="0"/>
        <w:widowControl w:val="0"/>
        <w:spacing w:line="240" w:lineRule="auto"/>
        <w:ind w:right="1260"/>
        <w:rPr>
          <w:rFonts w:ascii="KaiTi" w:eastAsia="KaiTi" w:hAnsi="KaiTi" w:hint="eastAsia"/>
          <w:i w:val="0"/>
          <w:sz w:val="24"/>
          <w:szCs w:val="24"/>
          <w:lang w:eastAsia="zh-CN"/>
        </w:rPr>
      </w:pPr>
      <w:r w:rsidRPr="00667D9C">
        <w:rPr>
          <w:rFonts w:eastAsia="SimSun" w:hint="eastAsia"/>
          <w:b/>
          <w:sz w:val="24"/>
          <w:szCs w:val="24"/>
          <w:lang w:eastAsia="zh-CN"/>
        </w:rPr>
        <w:tab/>
      </w:r>
      <w:r>
        <w:rPr>
          <w:rFonts w:ascii="KaiTi" w:eastAsia="KaiTi" w:hAnsi="KaiTi" w:hint="eastAsia"/>
          <w:i w:val="0"/>
          <w:sz w:val="24"/>
          <w:szCs w:val="24"/>
          <w:lang w:eastAsia="zh-CN"/>
        </w:rPr>
        <w:t>资源需求：</w:t>
      </w:r>
      <w:r w:rsidRPr="00697DC1">
        <w:rPr>
          <w:rFonts w:ascii="KaiTi" w:eastAsia="KaiTi" w:hAnsi="KaiTi" w:hint="eastAsia"/>
          <w:i w:val="0"/>
          <w:sz w:val="24"/>
          <w:szCs w:val="24"/>
          <w:lang w:eastAsia="zh-CN"/>
        </w:rPr>
        <w:t>6,134,600</w:t>
      </w:r>
      <w:r>
        <w:rPr>
          <w:rFonts w:ascii="KaiTi" w:eastAsia="KaiTi" w:hAnsi="KaiTi" w:hint="eastAsia"/>
          <w:i w:val="0"/>
          <w:sz w:val="24"/>
          <w:szCs w:val="24"/>
          <w:lang w:eastAsia="zh-CN"/>
        </w:rPr>
        <w:t>美元</w:t>
      </w:r>
    </w:p>
    <w:p w14:paraId="79B7DAD8" w14:textId="77777777" w:rsidR="00561203" w:rsidRDefault="00561203" w:rsidP="00690E10">
      <w:pPr>
        <w:widowControl w:val="0"/>
        <w:numPr>
          <w:ilvl w:val="0"/>
          <w:numId w:val="16"/>
        </w:numPr>
        <w:tabs>
          <w:tab w:val="left" w:pos="720"/>
        </w:tabs>
        <w:spacing w:before="120" w:after="120"/>
        <w:ind w:left="0" w:firstLine="0"/>
        <w:rPr>
          <w:rFonts w:hint="eastAsia"/>
        </w:rPr>
      </w:pPr>
      <w:r>
        <w:rPr>
          <w:rFonts w:hint="eastAsia"/>
        </w:rPr>
        <w:t>秘书处的总体行政领导和综合管理由执行秘书领导。根据执行秘书的管理指示，执</w:t>
      </w:r>
      <w:r>
        <w:rPr>
          <w:rFonts w:hint="eastAsia"/>
        </w:rPr>
        <w:lastRenderedPageBreak/>
        <w:t>行秘书办公室确保有效协调秘书处的活动和审查执行秘书处综合工作方案的进展情况，以期促进秘书处工作的协调统一和成本效益，同时满足缔约方的需要和要求。责任包括：确定有效和高效管理和实施秘书处工作的战略重点，确定各司的政策准则，提供代表性和战略性政治外联，建立新伙伴关系和与缔约方代表团、其他联合国组织、基金和方案以及其他国际组织及战略合作伙伴进行联络。秘书处活动的协调和管理系通过由执行秘书主持、由各司司长和办公室其他工作人员组成的高级管理委员会的定期会议和通过定期管理会议进行的，后者包括高级管理人员和单位负责人。</w:t>
      </w:r>
    </w:p>
    <w:p w14:paraId="1D538309" w14:textId="77777777" w:rsidR="00561203" w:rsidRPr="005E6670" w:rsidRDefault="00561203" w:rsidP="00561203">
      <w:pPr>
        <w:widowControl w:val="0"/>
        <w:numPr>
          <w:ilvl w:val="0"/>
          <w:numId w:val="16"/>
        </w:numPr>
        <w:tabs>
          <w:tab w:val="left" w:pos="720"/>
        </w:tabs>
        <w:spacing w:before="120" w:after="120"/>
        <w:ind w:left="0" w:firstLine="0"/>
        <w:rPr>
          <w:rFonts w:hint="eastAsia"/>
          <w:kern w:val="22"/>
        </w:rPr>
      </w:pPr>
      <w:r>
        <w:rPr>
          <w:rFonts w:hint="eastAsia"/>
        </w:rPr>
        <w:t>执行秘书办公室包括副执行秘书的职责，副执行秘书拥有的授权职责是协调和报告缔约方大会、缔约方会议和附属机构的议程，以确保同时举行的会议的协调统一。授予副执行秘书的《议定书》工作的额外监督职责将支持《公约》和《议定书》的进一步整合，以期提高程序的一致性和提高上述三个机构的程序和结构的效率和效益。副执行秘书还负责监督高级法律顾问和日本生物多样性基金的职责。</w:t>
      </w:r>
    </w:p>
    <w:p w14:paraId="27D6BFC5" w14:textId="77777777" w:rsidR="00561203" w:rsidRPr="001C33B5" w:rsidRDefault="00561203" w:rsidP="00561203">
      <w:pPr>
        <w:numPr>
          <w:ilvl w:val="0"/>
          <w:numId w:val="16"/>
        </w:numPr>
        <w:tabs>
          <w:tab w:val="left" w:pos="720"/>
        </w:tabs>
        <w:spacing w:before="120" w:after="120"/>
        <w:ind w:left="0" w:firstLine="0"/>
        <w:rPr>
          <w:rFonts w:hint="eastAsia"/>
          <w:kern w:val="22"/>
        </w:rPr>
      </w:pPr>
      <w:r w:rsidRPr="001C33B5">
        <w:rPr>
          <w:rFonts w:hint="eastAsia"/>
        </w:rPr>
        <w:t>秘书处的新的组织机构规定由一名主任负责支持日常业务管理和确保各单位和各司间的适当内部协调的</w:t>
      </w:r>
      <w:r>
        <w:rPr>
          <w:rFonts w:hint="eastAsia"/>
        </w:rPr>
        <w:t>职责</w:t>
      </w:r>
      <w:r w:rsidRPr="001C33B5">
        <w:rPr>
          <w:rFonts w:hint="eastAsia"/>
        </w:rPr>
        <w:t>。</w:t>
      </w:r>
      <w:r>
        <w:rPr>
          <w:rFonts w:hint="eastAsia"/>
        </w:rPr>
        <w:t>主任将促进将执行秘书的设想和高层指示变成可付诸行动的任务和优先事项，并定期审查进展情况和建议作必要的调整。该职务将监督全面的运作和整个联合会系统的综合规划进程，以确保就基于成果的管理进程采取综合办法，包括与战略和业务计划保持一致和足够的拨款以满足资源需求。该职位还与传播主任密切合作，确保传播架构和系统有效运作。</w:t>
      </w:r>
    </w:p>
    <w:p w14:paraId="7487B7B0" w14:textId="77777777" w:rsidR="00561203" w:rsidRDefault="00561203" w:rsidP="00561203">
      <w:pPr>
        <w:numPr>
          <w:ilvl w:val="0"/>
          <w:numId w:val="16"/>
        </w:numPr>
        <w:tabs>
          <w:tab w:val="left" w:pos="720"/>
        </w:tabs>
        <w:spacing w:before="120" w:after="120"/>
        <w:ind w:left="0" w:firstLine="0"/>
        <w:rPr>
          <w:rFonts w:hint="eastAsia"/>
        </w:rPr>
      </w:pPr>
      <w:r>
        <w:rPr>
          <w:rFonts w:hint="eastAsia"/>
        </w:rPr>
        <w:t>执行秘书办公室还包括一特别顾问的职责，该顾问与执行秘书及其办公室其他成员一道致力于传播和管理战略信息，以便就关键的进程、伙伴关系和举措提出咨询建议和进行后续工作，支持持续到</w:t>
      </w:r>
      <w:r>
        <w:rPr>
          <w:rFonts w:hint="eastAsia"/>
        </w:rPr>
        <w:t>2020</w:t>
      </w:r>
      <w:r>
        <w:rPr>
          <w:rFonts w:hint="eastAsia"/>
        </w:rPr>
        <w:t>年《公约》的快速增加的政治工作。</w:t>
      </w:r>
    </w:p>
    <w:p w14:paraId="159ED3F3" w14:textId="77777777" w:rsidR="00561203" w:rsidRPr="00667D9C" w:rsidRDefault="00561203" w:rsidP="00561203">
      <w:pPr>
        <w:numPr>
          <w:ilvl w:val="0"/>
          <w:numId w:val="16"/>
        </w:numPr>
        <w:tabs>
          <w:tab w:val="left" w:pos="720"/>
        </w:tabs>
        <w:spacing w:before="120" w:after="120"/>
        <w:ind w:left="0" w:firstLine="0"/>
        <w:rPr>
          <w:rFonts w:hint="eastAsia"/>
          <w:kern w:val="22"/>
        </w:rPr>
      </w:pPr>
      <w:r>
        <w:rPr>
          <w:rFonts w:hint="eastAsia"/>
        </w:rPr>
        <w:t>该办公室还依靠在联合国纽约总部和防治荒漠化公约</w:t>
      </w:r>
      <w:r>
        <w:rPr>
          <w:rFonts w:hint="eastAsia"/>
        </w:rPr>
        <w:t>/</w:t>
      </w:r>
      <w:r>
        <w:rPr>
          <w:rFonts w:hint="eastAsia"/>
        </w:rPr>
        <w:t>生物多样性公约的联合联络办公室开展战略参与和报告，以及在经济及社会理事会（经社理事会）、大会第二委员会的其他规范工作以及与可持续发展目标相关的其他问题。其供资来自方案支助费用。</w:t>
      </w:r>
    </w:p>
    <w:p w14:paraId="0935D23E" w14:textId="77777777" w:rsidR="00561203" w:rsidRPr="00657602" w:rsidRDefault="00561203" w:rsidP="00561203">
      <w:pPr>
        <w:numPr>
          <w:ilvl w:val="0"/>
          <w:numId w:val="16"/>
        </w:numPr>
        <w:tabs>
          <w:tab w:val="left" w:pos="720"/>
        </w:tabs>
        <w:spacing w:before="120" w:after="120"/>
        <w:ind w:left="0" w:firstLine="0"/>
        <w:rPr>
          <w:rFonts w:hint="eastAsia"/>
          <w:kern w:val="22"/>
        </w:rPr>
      </w:pPr>
      <w:r>
        <w:rPr>
          <w:rFonts w:hint="eastAsia"/>
        </w:rPr>
        <w:t>秘书处支助股也设在执行秘书办公室之内，为执行秘书和副执行秘书提供支助，协调秘书处外部活动，同时提供执行秘书办公室与各缔约方、相关国际组织和非政府组织、主要群体和机构间进程以及秘书处各司之间的资源渠道。</w:t>
      </w:r>
    </w:p>
    <w:p w14:paraId="70CF5A81" w14:textId="77777777" w:rsidR="00561203" w:rsidRPr="00667D9C" w:rsidRDefault="00561203" w:rsidP="00561203">
      <w:pPr>
        <w:numPr>
          <w:ilvl w:val="0"/>
          <w:numId w:val="16"/>
        </w:numPr>
        <w:tabs>
          <w:tab w:val="left" w:pos="720"/>
        </w:tabs>
        <w:spacing w:before="120" w:after="120"/>
        <w:ind w:left="0" w:firstLine="0"/>
        <w:rPr>
          <w:rFonts w:hint="eastAsia"/>
          <w:kern w:val="22"/>
        </w:rPr>
      </w:pPr>
      <w:r>
        <w:rPr>
          <w:rFonts w:hint="eastAsia"/>
          <w:kern w:val="22"/>
        </w:rPr>
        <w:t>为了提高效率和横向传播服务，传播和公众意识股已被纳入执行秘书办公室。该股将支持办公室的提高《公约》在联合国系统内以及对于非联合国组织和一般公众的可见度的战略设想和目标，将领导规划和设计共同传播、倡导和外联倡议的各项活动和举措。该股还将加强出版物以及</w:t>
      </w:r>
      <w:r w:rsidRPr="00504CFD">
        <w:rPr>
          <w:rFonts w:hint="eastAsia"/>
          <w:kern w:val="22"/>
        </w:rPr>
        <w:t>网络和其他媒体渠道上</w:t>
      </w:r>
      <w:r>
        <w:rPr>
          <w:rFonts w:hint="eastAsia"/>
          <w:kern w:val="22"/>
        </w:rPr>
        <w:t>要</w:t>
      </w:r>
      <w:r w:rsidRPr="00504CFD">
        <w:rPr>
          <w:rFonts w:hint="eastAsia"/>
          <w:kern w:val="22"/>
        </w:rPr>
        <w:t>发表</w:t>
      </w:r>
      <w:r>
        <w:rPr>
          <w:rFonts w:hint="eastAsia"/>
          <w:kern w:val="22"/>
        </w:rPr>
        <w:t>的重点文章的故事的确定和拟定。</w:t>
      </w:r>
    </w:p>
    <w:p w14:paraId="5DCFF9BA" w14:textId="77777777" w:rsidR="00561203" w:rsidRPr="00667D9C" w:rsidRDefault="00561203" w:rsidP="00561203">
      <w:pPr>
        <w:numPr>
          <w:ilvl w:val="0"/>
          <w:numId w:val="16"/>
        </w:numPr>
        <w:tabs>
          <w:tab w:val="left" w:pos="720"/>
        </w:tabs>
        <w:spacing w:before="120" w:after="120"/>
        <w:ind w:left="0" w:firstLine="0"/>
        <w:rPr>
          <w:rFonts w:hint="eastAsia"/>
          <w:kern w:val="22"/>
        </w:rPr>
      </w:pPr>
      <w:r>
        <w:rPr>
          <w:rFonts w:hint="eastAsia"/>
          <w:kern w:val="22"/>
        </w:rPr>
        <w:t>此外，执行秘书办公室还维持与以往主办《公约》、缔约方大会、缔约方会议和附属机构会议的主席以及与东道国高级官员的有效和经常的联系，就共同关心的实质性和管理问题交换意见。</w:t>
      </w:r>
      <w:r w:rsidRPr="00667D9C">
        <w:rPr>
          <w:rFonts w:hint="eastAsia"/>
          <w:kern w:val="22"/>
        </w:rPr>
        <w:t xml:space="preserve"> </w:t>
      </w:r>
    </w:p>
    <w:p w14:paraId="0EAC3FF2" w14:textId="77777777" w:rsidR="00561203" w:rsidRDefault="00561203" w:rsidP="00561203">
      <w:pPr>
        <w:numPr>
          <w:ilvl w:val="0"/>
          <w:numId w:val="16"/>
        </w:numPr>
        <w:tabs>
          <w:tab w:val="left" w:pos="720"/>
        </w:tabs>
        <w:spacing w:before="120" w:after="120"/>
        <w:ind w:left="0" w:firstLine="0"/>
        <w:rPr>
          <w:rFonts w:hint="eastAsia"/>
          <w:snapToGrid w:val="0"/>
          <w:kern w:val="22"/>
        </w:rPr>
      </w:pPr>
      <w:r w:rsidRPr="00857742">
        <w:rPr>
          <w:rFonts w:hint="eastAsia"/>
          <w:snapToGrid w:val="0"/>
          <w:kern w:val="22"/>
        </w:rPr>
        <w:lastRenderedPageBreak/>
        <w:t>执行秘书办公室目前包括执行秘书、副执行秘书、特别顾问、高级法律顾问和负责政府间和法律事务的方案干事、由</w:t>
      </w:r>
      <w:r w:rsidRPr="00857742">
        <w:rPr>
          <w:rFonts w:hint="eastAsia"/>
          <w:snapToGrid w:val="0"/>
          <w:kern w:val="22"/>
        </w:rPr>
        <w:t>4</w:t>
      </w:r>
      <w:r w:rsidRPr="00857742">
        <w:rPr>
          <w:rFonts w:hint="eastAsia"/>
          <w:snapToGrid w:val="0"/>
          <w:kern w:val="22"/>
        </w:rPr>
        <w:t>名工作人员组成的传播股和秘书处支助股</w:t>
      </w:r>
      <w:r>
        <w:rPr>
          <w:rFonts w:hint="eastAsia"/>
          <w:snapToGrid w:val="0"/>
          <w:kern w:val="22"/>
        </w:rPr>
        <w:t>。此外，主任一职现空缺。纽约联合国总部的防治荒漠化公约</w:t>
      </w:r>
      <w:r>
        <w:rPr>
          <w:rFonts w:hint="eastAsia"/>
          <w:snapToGrid w:val="0"/>
          <w:kern w:val="22"/>
        </w:rPr>
        <w:t>/</w:t>
      </w:r>
      <w:r>
        <w:rPr>
          <w:rFonts w:hint="eastAsia"/>
          <w:snapToGrid w:val="0"/>
          <w:kern w:val="22"/>
        </w:rPr>
        <w:t>生物多样性公约联络办公室由</w:t>
      </w:r>
      <w:r>
        <w:rPr>
          <w:rFonts w:hint="eastAsia"/>
          <w:snapToGrid w:val="0"/>
          <w:kern w:val="22"/>
        </w:rPr>
        <w:t>2</w:t>
      </w:r>
      <w:r>
        <w:rPr>
          <w:rFonts w:hint="eastAsia"/>
          <w:snapToGrid w:val="0"/>
          <w:kern w:val="22"/>
        </w:rPr>
        <w:t>名兼职工作人员组成。</w:t>
      </w:r>
    </w:p>
    <w:p w14:paraId="011DE58F" w14:textId="77777777" w:rsidR="00561203" w:rsidRPr="005D3D5D" w:rsidRDefault="00561203" w:rsidP="007A40B8">
      <w:pPr>
        <w:pStyle w:val="H23"/>
        <w:keepNext/>
        <w:keepLines/>
        <w:tabs>
          <w:tab w:val="right" w:pos="1022"/>
          <w:tab w:val="left" w:pos="1267"/>
          <w:tab w:val="left" w:pos="1742"/>
          <w:tab w:val="left" w:pos="2218"/>
          <w:tab w:val="left" w:pos="2693"/>
          <w:tab w:val="left" w:pos="3182"/>
          <w:tab w:val="left" w:pos="3658"/>
          <w:tab w:val="left" w:pos="4133"/>
          <w:tab w:val="left" w:pos="4622"/>
          <w:tab w:val="left" w:pos="5098"/>
          <w:tab w:val="left" w:pos="6048"/>
          <w:tab w:val="left" w:pos="6237"/>
        </w:tabs>
        <w:spacing w:line="240" w:lineRule="auto"/>
        <w:ind w:left="1267" w:right="835" w:hanging="1267"/>
        <w:rPr>
          <w:rFonts w:eastAsia="SimSun" w:hint="eastAsia"/>
          <w:sz w:val="24"/>
          <w:lang w:val="en-GB" w:eastAsia="zh-CN"/>
        </w:rPr>
      </w:pPr>
      <w:r w:rsidRPr="005D3D5D">
        <w:rPr>
          <w:rFonts w:eastAsia="SimSun" w:hint="eastAsia"/>
          <w:b w:val="0"/>
          <w:sz w:val="24"/>
          <w:lang w:val="en-GB" w:eastAsia="zh-CN"/>
        </w:rPr>
        <w:t>表</w:t>
      </w:r>
      <w:r w:rsidRPr="005D3D5D">
        <w:rPr>
          <w:rFonts w:eastAsia="SimSun" w:hint="eastAsia"/>
          <w:b w:val="0"/>
          <w:sz w:val="24"/>
          <w:lang w:val="en-GB" w:eastAsia="zh-CN"/>
        </w:rPr>
        <w:t>6.</w:t>
      </w:r>
      <w:r w:rsidRPr="005D3D5D">
        <w:rPr>
          <w:rFonts w:eastAsia="SimSun" w:hint="eastAsia"/>
          <w:b w:val="0"/>
          <w:sz w:val="24"/>
          <w:lang w:val="en-GB" w:eastAsia="zh-CN"/>
        </w:rPr>
        <w:tab/>
        <w:t xml:space="preserve">  </w:t>
      </w:r>
      <w:r w:rsidRPr="005D3D5D">
        <w:rPr>
          <w:rFonts w:eastAsia="SimSun" w:hint="eastAsia"/>
          <w:sz w:val="24"/>
          <w:lang w:val="en-GB" w:eastAsia="zh-CN"/>
        </w:rPr>
        <w:t>资源需求：执行秘书办公室</w:t>
      </w:r>
    </w:p>
    <w:tbl>
      <w:tblPr>
        <w:tblW w:w="7830" w:type="dxa"/>
        <w:jc w:val="center"/>
        <w:tblLook w:val="04A0" w:firstRow="1" w:lastRow="0" w:firstColumn="1" w:lastColumn="0" w:noHBand="0" w:noVBand="1"/>
      </w:tblPr>
      <w:tblGrid>
        <w:gridCol w:w="1631"/>
        <w:gridCol w:w="1519"/>
        <w:gridCol w:w="1620"/>
        <w:gridCol w:w="157"/>
        <w:gridCol w:w="276"/>
        <w:gridCol w:w="786"/>
        <w:gridCol w:w="311"/>
        <w:gridCol w:w="1440"/>
        <w:gridCol w:w="90"/>
      </w:tblGrid>
      <w:tr w:rsidR="00561203" w:rsidRPr="007A40B8" w14:paraId="203937CF" w14:textId="77777777" w:rsidTr="00256B48">
        <w:trPr>
          <w:gridAfter w:val="1"/>
          <w:wAfter w:w="90" w:type="dxa"/>
          <w:trHeight w:val="230"/>
          <w:jc w:val="center"/>
        </w:trPr>
        <w:tc>
          <w:tcPr>
            <w:tcW w:w="1631" w:type="dxa"/>
            <w:vMerge w:val="restart"/>
            <w:tcBorders>
              <w:top w:val="single" w:sz="8" w:space="0" w:color="auto"/>
              <w:left w:val="nil"/>
              <w:bottom w:val="single" w:sz="12" w:space="0" w:color="000000"/>
              <w:right w:val="nil"/>
            </w:tcBorders>
            <w:shd w:val="clear" w:color="auto" w:fill="auto"/>
            <w:vAlign w:val="center"/>
          </w:tcPr>
          <w:p w14:paraId="72FC4CBA" w14:textId="77777777" w:rsidR="00561203" w:rsidRPr="00D8798C" w:rsidRDefault="00561203" w:rsidP="007A40B8">
            <w:pPr>
              <w:keepNext/>
              <w:keepLines/>
              <w:rPr>
                <w:rFonts w:hint="eastAsia"/>
                <w:iCs/>
                <w:color w:val="000000"/>
                <w:sz w:val="22"/>
                <w:szCs w:val="20"/>
              </w:rPr>
            </w:pPr>
          </w:p>
        </w:tc>
        <w:tc>
          <w:tcPr>
            <w:tcW w:w="3296" w:type="dxa"/>
            <w:gridSpan w:val="3"/>
            <w:tcBorders>
              <w:top w:val="single" w:sz="8" w:space="0" w:color="auto"/>
              <w:left w:val="nil"/>
              <w:bottom w:val="single" w:sz="8" w:space="0" w:color="auto"/>
              <w:right w:val="nil"/>
            </w:tcBorders>
            <w:shd w:val="clear" w:color="auto" w:fill="auto"/>
            <w:vAlign w:val="center"/>
            <w:hideMark/>
          </w:tcPr>
          <w:p w14:paraId="54187B19" w14:textId="77777777" w:rsidR="00561203" w:rsidRPr="007A40B8" w:rsidRDefault="00561203" w:rsidP="007A40B8">
            <w:pPr>
              <w:keepNext/>
              <w:keepLines/>
              <w:jc w:val="center"/>
              <w:rPr>
                <w:rFonts w:ascii="KaiTi" w:eastAsia="KaiTi" w:hAnsi="KaiTi" w:hint="eastAsia"/>
                <w:iCs/>
                <w:color w:val="000000"/>
                <w:sz w:val="22"/>
                <w:szCs w:val="20"/>
              </w:rPr>
            </w:pPr>
            <w:r w:rsidRPr="007A40B8">
              <w:rPr>
                <w:rFonts w:ascii="KaiTi" w:eastAsia="KaiTi" w:hAnsi="KaiTi" w:hint="eastAsia"/>
                <w:iCs/>
                <w:color w:val="000000"/>
                <w:sz w:val="22"/>
                <w:szCs w:val="20"/>
              </w:rPr>
              <w:t>资源（千美元）</w:t>
            </w:r>
          </w:p>
        </w:tc>
        <w:tc>
          <w:tcPr>
            <w:tcW w:w="276" w:type="dxa"/>
            <w:tcBorders>
              <w:top w:val="single" w:sz="8" w:space="0" w:color="auto"/>
              <w:left w:val="nil"/>
              <w:bottom w:val="nil"/>
              <w:right w:val="nil"/>
            </w:tcBorders>
            <w:shd w:val="clear" w:color="auto" w:fill="auto"/>
            <w:vAlign w:val="center"/>
            <w:hideMark/>
          </w:tcPr>
          <w:p w14:paraId="4A37594E" w14:textId="77777777" w:rsidR="00561203" w:rsidRPr="007A40B8" w:rsidRDefault="00561203" w:rsidP="007A40B8">
            <w:pPr>
              <w:keepNext/>
              <w:keepLines/>
              <w:rPr>
                <w:rFonts w:ascii="KaiTi" w:eastAsia="KaiTi" w:hAnsi="KaiTi" w:hint="eastAsia"/>
                <w:iCs/>
                <w:color w:val="000000"/>
                <w:sz w:val="22"/>
                <w:szCs w:val="20"/>
              </w:rPr>
            </w:pPr>
            <w:r w:rsidRPr="007A40B8">
              <w:rPr>
                <w:rFonts w:ascii="Calibri" w:eastAsia="KaiTi" w:hAnsi="Calibri" w:cs="Calibri" w:hint="eastAsia"/>
                <w:iCs/>
                <w:color w:val="000000"/>
                <w:sz w:val="22"/>
                <w:szCs w:val="20"/>
              </w:rPr>
              <w:t> </w:t>
            </w:r>
          </w:p>
        </w:tc>
        <w:tc>
          <w:tcPr>
            <w:tcW w:w="2537" w:type="dxa"/>
            <w:gridSpan w:val="3"/>
            <w:tcBorders>
              <w:top w:val="single" w:sz="8" w:space="0" w:color="auto"/>
              <w:left w:val="nil"/>
              <w:bottom w:val="single" w:sz="8" w:space="0" w:color="auto"/>
              <w:right w:val="nil"/>
            </w:tcBorders>
            <w:shd w:val="clear" w:color="auto" w:fill="auto"/>
            <w:vAlign w:val="center"/>
            <w:hideMark/>
          </w:tcPr>
          <w:p w14:paraId="4869DC67" w14:textId="77777777" w:rsidR="00561203" w:rsidRPr="007A40B8" w:rsidRDefault="00561203" w:rsidP="007A40B8">
            <w:pPr>
              <w:keepNext/>
              <w:keepLines/>
              <w:jc w:val="center"/>
              <w:rPr>
                <w:rFonts w:ascii="KaiTi" w:eastAsia="KaiTi" w:hAnsi="KaiTi" w:hint="eastAsia"/>
                <w:iCs/>
                <w:color w:val="000000"/>
                <w:sz w:val="22"/>
                <w:szCs w:val="20"/>
              </w:rPr>
            </w:pPr>
            <w:r w:rsidRPr="007A40B8">
              <w:rPr>
                <w:rFonts w:ascii="KaiTi" w:eastAsia="KaiTi" w:hAnsi="KaiTi" w:hint="eastAsia"/>
                <w:iCs/>
                <w:color w:val="000000"/>
                <w:sz w:val="22"/>
                <w:szCs w:val="20"/>
              </w:rPr>
              <w:t>员额</w:t>
            </w:r>
          </w:p>
        </w:tc>
      </w:tr>
      <w:tr w:rsidR="00561203" w:rsidRPr="005D3D5D" w14:paraId="68BA60F1" w14:textId="77777777" w:rsidTr="00256B48">
        <w:trPr>
          <w:trHeight w:val="230"/>
          <w:jc w:val="center"/>
        </w:trPr>
        <w:tc>
          <w:tcPr>
            <w:tcW w:w="1631" w:type="dxa"/>
            <w:vMerge/>
            <w:tcBorders>
              <w:top w:val="single" w:sz="8" w:space="0" w:color="auto"/>
              <w:left w:val="nil"/>
              <w:bottom w:val="single" w:sz="12" w:space="0" w:color="000000"/>
              <w:right w:val="nil"/>
            </w:tcBorders>
            <w:vAlign w:val="center"/>
            <w:hideMark/>
          </w:tcPr>
          <w:p w14:paraId="4E1EB240" w14:textId="77777777" w:rsidR="00561203" w:rsidRPr="00D8798C" w:rsidRDefault="00561203" w:rsidP="007A40B8">
            <w:pPr>
              <w:keepNext/>
              <w:keepLines/>
              <w:jc w:val="left"/>
              <w:rPr>
                <w:rFonts w:hint="eastAsia"/>
                <w:iCs/>
                <w:color w:val="000000"/>
                <w:sz w:val="22"/>
                <w:szCs w:val="20"/>
              </w:rPr>
            </w:pPr>
          </w:p>
        </w:tc>
        <w:tc>
          <w:tcPr>
            <w:tcW w:w="1519" w:type="dxa"/>
            <w:tcBorders>
              <w:top w:val="nil"/>
              <w:left w:val="nil"/>
              <w:bottom w:val="nil"/>
              <w:right w:val="nil"/>
            </w:tcBorders>
            <w:shd w:val="clear" w:color="auto" w:fill="auto"/>
            <w:vAlign w:val="center"/>
            <w:hideMark/>
          </w:tcPr>
          <w:p w14:paraId="0AA927FB" w14:textId="77777777" w:rsidR="00561203" w:rsidRPr="007A40B8" w:rsidRDefault="00561203" w:rsidP="007A40B8">
            <w:pPr>
              <w:keepNext/>
              <w:keepLines/>
              <w:jc w:val="right"/>
              <w:rPr>
                <w:rFonts w:ascii="KaiTi" w:eastAsia="KaiTi" w:hAnsi="KaiTi" w:hint="eastAsia"/>
                <w:iCs/>
                <w:color w:val="000000"/>
                <w:sz w:val="22"/>
                <w:szCs w:val="20"/>
              </w:rPr>
            </w:pPr>
            <w:r w:rsidRPr="007A40B8">
              <w:rPr>
                <w:rFonts w:ascii="KaiTi" w:eastAsia="KaiTi" w:hAnsi="KaiTi" w:hint="eastAsia"/>
                <w:iCs/>
                <w:color w:val="000000"/>
                <w:sz w:val="22"/>
                <w:szCs w:val="20"/>
              </w:rPr>
              <w:t>2017-2018年</w:t>
            </w:r>
          </w:p>
        </w:tc>
        <w:tc>
          <w:tcPr>
            <w:tcW w:w="1620" w:type="dxa"/>
            <w:tcBorders>
              <w:top w:val="nil"/>
              <w:left w:val="nil"/>
              <w:bottom w:val="nil"/>
              <w:right w:val="nil"/>
            </w:tcBorders>
            <w:shd w:val="clear" w:color="auto" w:fill="auto"/>
            <w:vAlign w:val="center"/>
            <w:hideMark/>
          </w:tcPr>
          <w:p w14:paraId="166F7CC9" w14:textId="77777777" w:rsidR="00561203" w:rsidRPr="007A40B8" w:rsidRDefault="00561203" w:rsidP="007A40B8">
            <w:pPr>
              <w:keepNext/>
              <w:keepLines/>
              <w:jc w:val="right"/>
              <w:rPr>
                <w:rFonts w:ascii="KaiTi" w:eastAsia="KaiTi" w:hAnsi="KaiTi" w:hint="eastAsia"/>
                <w:iCs/>
                <w:color w:val="000000"/>
                <w:sz w:val="22"/>
                <w:szCs w:val="20"/>
              </w:rPr>
            </w:pPr>
            <w:r w:rsidRPr="007A40B8">
              <w:rPr>
                <w:rFonts w:ascii="KaiTi" w:eastAsia="KaiTi" w:hAnsi="KaiTi" w:hint="eastAsia"/>
                <w:iCs/>
                <w:color w:val="000000"/>
                <w:sz w:val="22"/>
                <w:szCs w:val="20"/>
              </w:rPr>
              <w:t>2019-2020年</w:t>
            </w:r>
          </w:p>
        </w:tc>
        <w:tc>
          <w:tcPr>
            <w:tcW w:w="1530" w:type="dxa"/>
            <w:gridSpan w:val="4"/>
            <w:tcBorders>
              <w:top w:val="nil"/>
              <w:left w:val="nil"/>
              <w:bottom w:val="single" w:sz="12" w:space="0" w:color="auto"/>
              <w:right w:val="nil"/>
            </w:tcBorders>
            <w:shd w:val="clear" w:color="auto" w:fill="auto"/>
            <w:vAlign w:val="center"/>
            <w:hideMark/>
          </w:tcPr>
          <w:p w14:paraId="4E12F220" w14:textId="77777777" w:rsidR="00561203" w:rsidRPr="007A40B8" w:rsidRDefault="00561203" w:rsidP="007A40B8">
            <w:pPr>
              <w:keepNext/>
              <w:keepLines/>
              <w:jc w:val="right"/>
              <w:rPr>
                <w:rFonts w:ascii="KaiTi" w:eastAsia="KaiTi" w:hAnsi="KaiTi" w:hint="eastAsia"/>
                <w:iCs/>
                <w:color w:val="000000"/>
                <w:sz w:val="22"/>
                <w:szCs w:val="20"/>
              </w:rPr>
            </w:pPr>
            <w:r w:rsidRPr="007A40B8">
              <w:rPr>
                <w:rFonts w:ascii="KaiTi" w:eastAsia="KaiTi" w:hAnsi="KaiTi" w:hint="eastAsia"/>
                <w:iCs/>
                <w:color w:val="000000"/>
                <w:sz w:val="22"/>
                <w:szCs w:val="20"/>
              </w:rPr>
              <w:t>2017-2018年</w:t>
            </w:r>
          </w:p>
        </w:tc>
        <w:tc>
          <w:tcPr>
            <w:tcW w:w="1530" w:type="dxa"/>
            <w:gridSpan w:val="2"/>
            <w:tcBorders>
              <w:top w:val="nil"/>
              <w:left w:val="nil"/>
              <w:bottom w:val="nil"/>
              <w:right w:val="nil"/>
            </w:tcBorders>
            <w:shd w:val="clear" w:color="auto" w:fill="auto"/>
            <w:vAlign w:val="center"/>
            <w:hideMark/>
          </w:tcPr>
          <w:p w14:paraId="47DF9DED" w14:textId="77777777" w:rsidR="00561203" w:rsidRPr="007A40B8" w:rsidRDefault="00561203" w:rsidP="007A40B8">
            <w:pPr>
              <w:keepNext/>
              <w:keepLines/>
              <w:jc w:val="right"/>
              <w:rPr>
                <w:rFonts w:ascii="KaiTi" w:eastAsia="KaiTi" w:hAnsi="KaiTi" w:hint="eastAsia"/>
                <w:iCs/>
                <w:color w:val="000000"/>
                <w:sz w:val="22"/>
                <w:szCs w:val="20"/>
              </w:rPr>
            </w:pPr>
            <w:r w:rsidRPr="007A40B8">
              <w:rPr>
                <w:rFonts w:ascii="KaiTi" w:eastAsia="KaiTi" w:hAnsi="KaiTi" w:hint="eastAsia"/>
                <w:iCs/>
                <w:color w:val="000000"/>
                <w:sz w:val="22"/>
                <w:szCs w:val="20"/>
              </w:rPr>
              <w:t>2019-2020年</w:t>
            </w:r>
          </w:p>
        </w:tc>
      </w:tr>
      <w:tr w:rsidR="00561203" w:rsidRPr="005D3D5D" w14:paraId="1DDE0954" w14:textId="77777777" w:rsidTr="00256B48">
        <w:trPr>
          <w:trHeight w:val="38"/>
          <w:jc w:val="center"/>
        </w:trPr>
        <w:tc>
          <w:tcPr>
            <w:tcW w:w="1631" w:type="dxa"/>
            <w:vMerge w:val="restart"/>
            <w:tcBorders>
              <w:top w:val="nil"/>
              <w:left w:val="nil"/>
              <w:right w:val="nil"/>
            </w:tcBorders>
            <w:shd w:val="clear" w:color="auto" w:fill="auto"/>
            <w:vAlign w:val="center"/>
            <w:hideMark/>
          </w:tcPr>
          <w:p w14:paraId="5125E134" w14:textId="77777777" w:rsidR="00561203" w:rsidRPr="00D8798C" w:rsidRDefault="00561203" w:rsidP="007A40B8">
            <w:pPr>
              <w:keepNext/>
              <w:keepLines/>
              <w:rPr>
                <w:rFonts w:hint="eastAsia"/>
                <w:color w:val="000000"/>
                <w:sz w:val="22"/>
                <w:szCs w:val="20"/>
              </w:rPr>
            </w:pPr>
            <w:r w:rsidRPr="00D8798C">
              <w:rPr>
                <w:rFonts w:hint="eastAsia"/>
                <w:iCs/>
                <w:color w:val="000000"/>
                <w:sz w:val="22"/>
                <w:szCs w:val="20"/>
              </w:rPr>
              <w:t> </w:t>
            </w:r>
            <w:r w:rsidRPr="00D8798C">
              <w:rPr>
                <w:rFonts w:hint="eastAsia"/>
                <w:b/>
                <w:color w:val="000000"/>
                <w:sz w:val="22"/>
                <w:szCs w:val="20"/>
              </w:rPr>
              <w:t>核心预算</w:t>
            </w:r>
          </w:p>
        </w:tc>
        <w:tc>
          <w:tcPr>
            <w:tcW w:w="1519" w:type="dxa"/>
            <w:vMerge w:val="restart"/>
            <w:tcBorders>
              <w:top w:val="single" w:sz="12" w:space="0" w:color="auto"/>
              <w:left w:val="nil"/>
              <w:right w:val="nil"/>
            </w:tcBorders>
            <w:shd w:val="clear" w:color="auto" w:fill="auto"/>
            <w:vAlign w:val="center"/>
            <w:hideMark/>
          </w:tcPr>
          <w:p w14:paraId="353D780F" w14:textId="77777777" w:rsidR="00561203" w:rsidRPr="007A40B8" w:rsidRDefault="00561203" w:rsidP="007A40B8">
            <w:pPr>
              <w:keepNext/>
              <w:keepLines/>
              <w:jc w:val="right"/>
              <w:rPr>
                <w:rFonts w:hint="eastAsia"/>
                <w:color w:val="000000"/>
                <w:sz w:val="22"/>
                <w:szCs w:val="20"/>
              </w:rPr>
            </w:pPr>
          </w:p>
        </w:tc>
        <w:tc>
          <w:tcPr>
            <w:tcW w:w="1620" w:type="dxa"/>
            <w:vMerge w:val="restart"/>
            <w:tcBorders>
              <w:top w:val="single" w:sz="12" w:space="0" w:color="auto"/>
              <w:left w:val="nil"/>
              <w:right w:val="nil"/>
            </w:tcBorders>
            <w:shd w:val="clear" w:color="auto" w:fill="auto"/>
            <w:vAlign w:val="center"/>
            <w:hideMark/>
          </w:tcPr>
          <w:p w14:paraId="1233AE12" w14:textId="77777777" w:rsidR="00561203" w:rsidRPr="007A40B8" w:rsidRDefault="00561203" w:rsidP="007A40B8">
            <w:pPr>
              <w:keepNext/>
              <w:keepLines/>
              <w:jc w:val="right"/>
              <w:rPr>
                <w:rFonts w:hint="eastAsia"/>
                <w:color w:val="000000"/>
                <w:sz w:val="22"/>
                <w:szCs w:val="20"/>
              </w:rPr>
            </w:pPr>
          </w:p>
        </w:tc>
        <w:tc>
          <w:tcPr>
            <w:tcW w:w="1530" w:type="dxa"/>
            <w:gridSpan w:val="4"/>
            <w:tcBorders>
              <w:top w:val="single" w:sz="12" w:space="0" w:color="auto"/>
              <w:left w:val="nil"/>
              <w:bottom w:val="nil"/>
              <w:right w:val="nil"/>
            </w:tcBorders>
            <w:shd w:val="clear" w:color="auto" w:fill="auto"/>
            <w:vAlign w:val="center"/>
            <w:hideMark/>
          </w:tcPr>
          <w:p w14:paraId="63A99B1D" w14:textId="77777777" w:rsidR="00561203" w:rsidRPr="007A40B8" w:rsidRDefault="00561203" w:rsidP="007A40B8">
            <w:pPr>
              <w:keepNext/>
              <w:keepLines/>
              <w:jc w:val="right"/>
              <w:rPr>
                <w:rFonts w:hint="eastAsia"/>
                <w:color w:val="000000"/>
                <w:sz w:val="22"/>
                <w:szCs w:val="20"/>
              </w:rPr>
            </w:pPr>
          </w:p>
        </w:tc>
        <w:tc>
          <w:tcPr>
            <w:tcW w:w="1530" w:type="dxa"/>
            <w:gridSpan w:val="2"/>
            <w:tcBorders>
              <w:top w:val="single" w:sz="12" w:space="0" w:color="auto"/>
              <w:left w:val="nil"/>
              <w:bottom w:val="nil"/>
              <w:right w:val="nil"/>
            </w:tcBorders>
            <w:shd w:val="clear" w:color="auto" w:fill="auto"/>
            <w:vAlign w:val="center"/>
            <w:hideMark/>
          </w:tcPr>
          <w:p w14:paraId="7CB098AC" w14:textId="77777777" w:rsidR="00561203" w:rsidRPr="007A40B8" w:rsidRDefault="00561203" w:rsidP="007A40B8">
            <w:pPr>
              <w:keepNext/>
              <w:keepLines/>
              <w:jc w:val="right"/>
              <w:rPr>
                <w:rFonts w:hint="eastAsia"/>
                <w:color w:val="000000"/>
                <w:sz w:val="22"/>
                <w:szCs w:val="20"/>
              </w:rPr>
            </w:pPr>
          </w:p>
        </w:tc>
      </w:tr>
      <w:tr w:rsidR="00561203" w:rsidRPr="005D3D5D" w14:paraId="14C8C046" w14:textId="77777777" w:rsidTr="00256B48">
        <w:trPr>
          <w:trHeight w:val="327"/>
          <w:jc w:val="center"/>
        </w:trPr>
        <w:tc>
          <w:tcPr>
            <w:tcW w:w="1631" w:type="dxa"/>
            <w:vMerge/>
            <w:tcBorders>
              <w:left w:val="nil"/>
              <w:bottom w:val="nil"/>
              <w:right w:val="nil"/>
            </w:tcBorders>
            <w:shd w:val="clear" w:color="auto" w:fill="auto"/>
            <w:vAlign w:val="center"/>
            <w:hideMark/>
          </w:tcPr>
          <w:p w14:paraId="6A18A551" w14:textId="77777777" w:rsidR="00561203" w:rsidRPr="00D8798C" w:rsidRDefault="00561203" w:rsidP="007A40B8">
            <w:pPr>
              <w:keepNext/>
              <w:keepLines/>
              <w:rPr>
                <w:rFonts w:hint="eastAsia"/>
                <w:b/>
                <w:color w:val="000000"/>
                <w:sz w:val="22"/>
                <w:szCs w:val="20"/>
              </w:rPr>
            </w:pPr>
          </w:p>
        </w:tc>
        <w:tc>
          <w:tcPr>
            <w:tcW w:w="1519" w:type="dxa"/>
            <w:vMerge/>
            <w:tcBorders>
              <w:left w:val="nil"/>
              <w:bottom w:val="nil"/>
              <w:right w:val="nil"/>
            </w:tcBorders>
            <w:shd w:val="clear" w:color="auto" w:fill="auto"/>
            <w:vAlign w:val="center"/>
            <w:hideMark/>
          </w:tcPr>
          <w:p w14:paraId="4E8B1168" w14:textId="77777777" w:rsidR="00561203" w:rsidRPr="007A40B8" w:rsidRDefault="00561203" w:rsidP="007A40B8">
            <w:pPr>
              <w:keepNext/>
              <w:keepLines/>
              <w:rPr>
                <w:rFonts w:hint="eastAsia"/>
                <w:color w:val="000000"/>
                <w:sz w:val="22"/>
                <w:szCs w:val="20"/>
              </w:rPr>
            </w:pPr>
          </w:p>
        </w:tc>
        <w:tc>
          <w:tcPr>
            <w:tcW w:w="1620" w:type="dxa"/>
            <w:vMerge/>
            <w:tcBorders>
              <w:left w:val="nil"/>
              <w:bottom w:val="nil"/>
              <w:right w:val="nil"/>
            </w:tcBorders>
            <w:shd w:val="clear" w:color="auto" w:fill="auto"/>
            <w:vAlign w:val="center"/>
            <w:hideMark/>
          </w:tcPr>
          <w:p w14:paraId="48279BB9" w14:textId="77777777" w:rsidR="00561203" w:rsidRPr="007A40B8" w:rsidRDefault="00561203" w:rsidP="007A40B8">
            <w:pPr>
              <w:keepNext/>
              <w:keepLines/>
              <w:jc w:val="right"/>
              <w:rPr>
                <w:rFonts w:hint="eastAsia"/>
                <w:sz w:val="22"/>
                <w:szCs w:val="20"/>
              </w:rPr>
            </w:pPr>
          </w:p>
        </w:tc>
        <w:tc>
          <w:tcPr>
            <w:tcW w:w="1530" w:type="dxa"/>
            <w:gridSpan w:val="4"/>
            <w:tcBorders>
              <w:top w:val="nil"/>
              <w:left w:val="nil"/>
              <w:bottom w:val="nil"/>
              <w:right w:val="nil"/>
            </w:tcBorders>
            <w:shd w:val="clear" w:color="auto" w:fill="auto"/>
            <w:vAlign w:val="center"/>
            <w:hideMark/>
          </w:tcPr>
          <w:p w14:paraId="328DD2FD" w14:textId="77777777" w:rsidR="00561203" w:rsidRPr="007A40B8" w:rsidRDefault="00561203" w:rsidP="007A40B8">
            <w:pPr>
              <w:keepNext/>
              <w:keepLines/>
              <w:jc w:val="right"/>
              <w:rPr>
                <w:rFonts w:hint="eastAsia"/>
                <w:sz w:val="22"/>
                <w:szCs w:val="20"/>
              </w:rPr>
            </w:pPr>
          </w:p>
        </w:tc>
        <w:tc>
          <w:tcPr>
            <w:tcW w:w="1530" w:type="dxa"/>
            <w:gridSpan w:val="2"/>
            <w:tcBorders>
              <w:top w:val="nil"/>
              <w:left w:val="nil"/>
              <w:bottom w:val="nil"/>
              <w:right w:val="nil"/>
            </w:tcBorders>
            <w:shd w:val="clear" w:color="auto" w:fill="auto"/>
            <w:vAlign w:val="center"/>
            <w:hideMark/>
          </w:tcPr>
          <w:p w14:paraId="05E3F208" w14:textId="77777777" w:rsidR="00561203" w:rsidRPr="007A40B8" w:rsidRDefault="00561203" w:rsidP="007A40B8">
            <w:pPr>
              <w:keepNext/>
              <w:keepLines/>
              <w:jc w:val="right"/>
              <w:rPr>
                <w:rFonts w:hint="eastAsia"/>
                <w:sz w:val="22"/>
                <w:szCs w:val="20"/>
              </w:rPr>
            </w:pPr>
          </w:p>
        </w:tc>
      </w:tr>
      <w:tr w:rsidR="00561203" w:rsidRPr="005D3D5D" w14:paraId="5FD44103" w14:textId="77777777" w:rsidTr="00256B48">
        <w:trPr>
          <w:trHeight w:val="230"/>
          <w:jc w:val="center"/>
        </w:trPr>
        <w:tc>
          <w:tcPr>
            <w:tcW w:w="1631" w:type="dxa"/>
            <w:tcBorders>
              <w:top w:val="nil"/>
              <w:left w:val="nil"/>
              <w:bottom w:val="nil"/>
              <w:right w:val="nil"/>
            </w:tcBorders>
            <w:shd w:val="clear" w:color="auto" w:fill="auto"/>
            <w:vAlign w:val="center"/>
            <w:hideMark/>
          </w:tcPr>
          <w:p w14:paraId="74850D13" w14:textId="77777777" w:rsidR="00561203" w:rsidRPr="00D8798C" w:rsidRDefault="00561203" w:rsidP="007A40B8">
            <w:pPr>
              <w:keepNext/>
              <w:keepLines/>
              <w:rPr>
                <w:rFonts w:hint="eastAsia"/>
                <w:color w:val="000000"/>
                <w:sz w:val="22"/>
                <w:szCs w:val="20"/>
              </w:rPr>
            </w:pPr>
            <w:r w:rsidRPr="00D8798C">
              <w:rPr>
                <w:rFonts w:hint="eastAsia"/>
                <w:color w:val="000000"/>
                <w:sz w:val="22"/>
                <w:szCs w:val="20"/>
              </w:rPr>
              <w:t>员额</w:t>
            </w:r>
          </w:p>
        </w:tc>
        <w:tc>
          <w:tcPr>
            <w:tcW w:w="1519" w:type="dxa"/>
            <w:tcBorders>
              <w:top w:val="nil"/>
              <w:left w:val="nil"/>
              <w:bottom w:val="nil"/>
              <w:right w:val="nil"/>
            </w:tcBorders>
            <w:shd w:val="clear" w:color="auto" w:fill="auto"/>
            <w:vAlign w:val="center"/>
            <w:hideMark/>
          </w:tcPr>
          <w:p w14:paraId="2F539554" w14:textId="77777777" w:rsidR="00561203" w:rsidRPr="007A40B8" w:rsidRDefault="00561203" w:rsidP="007A40B8">
            <w:pPr>
              <w:keepNext/>
              <w:keepLines/>
              <w:jc w:val="right"/>
              <w:rPr>
                <w:rFonts w:hint="eastAsia"/>
                <w:color w:val="000000"/>
                <w:sz w:val="22"/>
                <w:szCs w:val="20"/>
              </w:rPr>
            </w:pPr>
            <w:r w:rsidRPr="007A40B8">
              <w:rPr>
                <w:rFonts w:hint="eastAsia"/>
                <w:color w:val="000000"/>
                <w:sz w:val="22"/>
                <w:szCs w:val="20"/>
              </w:rPr>
              <w:t xml:space="preserve">   5,299.8 </w:t>
            </w:r>
          </w:p>
        </w:tc>
        <w:tc>
          <w:tcPr>
            <w:tcW w:w="1620" w:type="dxa"/>
            <w:tcBorders>
              <w:top w:val="nil"/>
              <w:left w:val="nil"/>
              <w:bottom w:val="nil"/>
              <w:right w:val="nil"/>
            </w:tcBorders>
            <w:shd w:val="clear" w:color="auto" w:fill="auto"/>
            <w:vAlign w:val="center"/>
            <w:hideMark/>
          </w:tcPr>
          <w:p w14:paraId="34948212" w14:textId="77777777" w:rsidR="00561203" w:rsidRPr="007A40B8" w:rsidRDefault="00561203" w:rsidP="007A40B8">
            <w:pPr>
              <w:keepNext/>
              <w:keepLines/>
              <w:jc w:val="right"/>
              <w:rPr>
                <w:rFonts w:hint="eastAsia"/>
                <w:color w:val="000000"/>
                <w:sz w:val="22"/>
                <w:szCs w:val="20"/>
              </w:rPr>
            </w:pPr>
            <w:r w:rsidRPr="007A40B8">
              <w:rPr>
                <w:rFonts w:hint="eastAsia"/>
                <w:color w:val="000000"/>
                <w:sz w:val="22"/>
                <w:szCs w:val="20"/>
              </w:rPr>
              <w:t xml:space="preserve">  5,309.6 </w:t>
            </w:r>
          </w:p>
        </w:tc>
        <w:tc>
          <w:tcPr>
            <w:tcW w:w="1530" w:type="dxa"/>
            <w:gridSpan w:val="4"/>
            <w:tcBorders>
              <w:top w:val="nil"/>
              <w:left w:val="nil"/>
              <w:bottom w:val="nil"/>
              <w:right w:val="nil"/>
            </w:tcBorders>
            <w:shd w:val="clear" w:color="auto" w:fill="auto"/>
            <w:vAlign w:val="center"/>
            <w:hideMark/>
          </w:tcPr>
          <w:p w14:paraId="404EBC1D" w14:textId="77777777" w:rsidR="00561203" w:rsidRPr="007A40B8" w:rsidRDefault="00561203" w:rsidP="007A40B8">
            <w:pPr>
              <w:keepNext/>
              <w:keepLines/>
              <w:jc w:val="right"/>
              <w:rPr>
                <w:rFonts w:hint="eastAsia"/>
                <w:color w:val="000000"/>
                <w:sz w:val="22"/>
                <w:szCs w:val="20"/>
              </w:rPr>
            </w:pPr>
            <w:r w:rsidRPr="007A40B8">
              <w:rPr>
                <w:rFonts w:hint="eastAsia"/>
                <w:color w:val="000000"/>
                <w:sz w:val="22"/>
                <w:szCs w:val="20"/>
              </w:rPr>
              <w:t>15</w:t>
            </w:r>
          </w:p>
        </w:tc>
        <w:tc>
          <w:tcPr>
            <w:tcW w:w="1530" w:type="dxa"/>
            <w:gridSpan w:val="2"/>
            <w:tcBorders>
              <w:top w:val="nil"/>
              <w:left w:val="nil"/>
              <w:bottom w:val="nil"/>
              <w:right w:val="nil"/>
            </w:tcBorders>
            <w:shd w:val="clear" w:color="auto" w:fill="auto"/>
            <w:vAlign w:val="center"/>
            <w:hideMark/>
          </w:tcPr>
          <w:p w14:paraId="27937AA1" w14:textId="77777777" w:rsidR="00561203" w:rsidRPr="007A40B8" w:rsidRDefault="00561203" w:rsidP="007A40B8">
            <w:pPr>
              <w:keepNext/>
              <w:keepLines/>
              <w:jc w:val="right"/>
              <w:rPr>
                <w:rFonts w:hint="eastAsia"/>
                <w:color w:val="000000"/>
                <w:sz w:val="22"/>
                <w:szCs w:val="20"/>
              </w:rPr>
            </w:pPr>
            <w:r w:rsidRPr="007A40B8">
              <w:rPr>
                <w:rFonts w:hint="eastAsia"/>
                <w:color w:val="000000"/>
                <w:sz w:val="22"/>
                <w:szCs w:val="20"/>
              </w:rPr>
              <w:t>18</w:t>
            </w:r>
          </w:p>
        </w:tc>
      </w:tr>
      <w:tr w:rsidR="00561203" w:rsidRPr="005D3D5D" w14:paraId="0A97C55A" w14:textId="77777777" w:rsidTr="00256B48">
        <w:trPr>
          <w:trHeight w:val="63"/>
          <w:jc w:val="center"/>
        </w:trPr>
        <w:tc>
          <w:tcPr>
            <w:tcW w:w="1631" w:type="dxa"/>
            <w:tcBorders>
              <w:top w:val="nil"/>
              <w:left w:val="nil"/>
              <w:bottom w:val="nil"/>
              <w:right w:val="nil"/>
            </w:tcBorders>
            <w:shd w:val="clear" w:color="auto" w:fill="auto"/>
            <w:vAlign w:val="center"/>
            <w:hideMark/>
          </w:tcPr>
          <w:p w14:paraId="6CCEF7B7" w14:textId="6B59E9B9" w:rsidR="00561203" w:rsidRPr="00D8798C" w:rsidRDefault="00256B48" w:rsidP="007A40B8">
            <w:pPr>
              <w:keepNext/>
              <w:keepLines/>
              <w:rPr>
                <w:rFonts w:hint="eastAsia"/>
                <w:color w:val="000000"/>
                <w:sz w:val="22"/>
                <w:szCs w:val="20"/>
              </w:rPr>
            </w:pPr>
            <w:r>
              <w:rPr>
                <w:rFonts w:hint="eastAsia"/>
                <w:color w:val="000000"/>
                <w:sz w:val="22"/>
                <w:szCs w:val="20"/>
              </w:rPr>
              <w:t>非员额</w:t>
            </w:r>
          </w:p>
        </w:tc>
        <w:tc>
          <w:tcPr>
            <w:tcW w:w="1519" w:type="dxa"/>
            <w:tcBorders>
              <w:top w:val="nil"/>
              <w:left w:val="nil"/>
              <w:bottom w:val="nil"/>
              <w:right w:val="nil"/>
            </w:tcBorders>
            <w:shd w:val="clear" w:color="auto" w:fill="auto"/>
            <w:vAlign w:val="center"/>
            <w:hideMark/>
          </w:tcPr>
          <w:p w14:paraId="5B020956" w14:textId="77777777" w:rsidR="00561203" w:rsidRPr="007A40B8" w:rsidRDefault="00561203" w:rsidP="007A40B8">
            <w:pPr>
              <w:keepNext/>
              <w:keepLines/>
              <w:jc w:val="right"/>
              <w:rPr>
                <w:rFonts w:hint="eastAsia"/>
                <w:color w:val="000000"/>
                <w:sz w:val="22"/>
                <w:szCs w:val="20"/>
              </w:rPr>
            </w:pPr>
            <w:r w:rsidRPr="007A40B8">
              <w:rPr>
                <w:rFonts w:hint="eastAsia"/>
                <w:color w:val="000000"/>
                <w:sz w:val="22"/>
                <w:szCs w:val="20"/>
              </w:rPr>
              <w:t xml:space="preserve">      391.6 </w:t>
            </w:r>
          </w:p>
        </w:tc>
        <w:tc>
          <w:tcPr>
            <w:tcW w:w="1620" w:type="dxa"/>
            <w:tcBorders>
              <w:top w:val="nil"/>
              <w:left w:val="nil"/>
              <w:bottom w:val="nil"/>
              <w:right w:val="nil"/>
            </w:tcBorders>
            <w:shd w:val="clear" w:color="auto" w:fill="auto"/>
            <w:vAlign w:val="center"/>
            <w:hideMark/>
          </w:tcPr>
          <w:p w14:paraId="782D0AC5" w14:textId="77777777" w:rsidR="00561203" w:rsidRPr="007A40B8" w:rsidRDefault="00561203" w:rsidP="007A40B8">
            <w:pPr>
              <w:keepNext/>
              <w:keepLines/>
              <w:jc w:val="right"/>
              <w:rPr>
                <w:rFonts w:hint="eastAsia"/>
                <w:color w:val="000000"/>
                <w:sz w:val="22"/>
                <w:szCs w:val="20"/>
              </w:rPr>
            </w:pPr>
            <w:r w:rsidRPr="007A40B8">
              <w:rPr>
                <w:rFonts w:hint="eastAsia"/>
                <w:color w:val="000000"/>
                <w:sz w:val="22"/>
                <w:szCs w:val="20"/>
              </w:rPr>
              <w:t xml:space="preserve">      825.0 </w:t>
            </w:r>
          </w:p>
        </w:tc>
        <w:tc>
          <w:tcPr>
            <w:tcW w:w="1530" w:type="dxa"/>
            <w:gridSpan w:val="4"/>
            <w:tcBorders>
              <w:top w:val="nil"/>
              <w:left w:val="nil"/>
              <w:bottom w:val="single" w:sz="8" w:space="0" w:color="auto"/>
              <w:right w:val="nil"/>
            </w:tcBorders>
            <w:shd w:val="clear" w:color="auto" w:fill="auto"/>
            <w:vAlign w:val="center"/>
            <w:hideMark/>
          </w:tcPr>
          <w:p w14:paraId="7303224C" w14:textId="77777777" w:rsidR="00561203" w:rsidRPr="007A40B8" w:rsidRDefault="00561203" w:rsidP="007A40B8">
            <w:pPr>
              <w:keepNext/>
              <w:keepLines/>
              <w:jc w:val="right"/>
              <w:rPr>
                <w:rFonts w:hint="eastAsia"/>
                <w:color w:val="000000"/>
                <w:sz w:val="22"/>
                <w:szCs w:val="20"/>
              </w:rPr>
            </w:pPr>
            <w:r w:rsidRPr="007A40B8">
              <w:rPr>
                <w:rFonts w:hint="eastAsia"/>
                <w:color w:val="000000"/>
                <w:sz w:val="22"/>
                <w:szCs w:val="20"/>
              </w:rPr>
              <w:t>–</w:t>
            </w:r>
          </w:p>
        </w:tc>
        <w:tc>
          <w:tcPr>
            <w:tcW w:w="1530" w:type="dxa"/>
            <w:gridSpan w:val="2"/>
            <w:tcBorders>
              <w:top w:val="nil"/>
              <w:left w:val="nil"/>
              <w:bottom w:val="nil"/>
              <w:right w:val="nil"/>
            </w:tcBorders>
            <w:shd w:val="clear" w:color="auto" w:fill="auto"/>
            <w:vAlign w:val="center"/>
            <w:hideMark/>
          </w:tcPr>
          <w:p w14:paraId="5A47ABD4" w14:textId="77777777" w:rsidR="00561203" w:rsidRPr="007A40B8" w:rsidRDefault="00561203" w:rsidP="007A40B8">
            <w:pPr>
              <w:keepNext/>
              <w:keepLines/>
              <w:jc w:val="right"/>
              <w:rPr>
                <w:rFonts w:hint="eastAsia"/>
                <w:color w:val="000000"/>
                <w:sz w:val="22"/>
                <w:szCs w:val="20"/>
              </w:rPr>
            </w:pPr>
            <w:r w:rsidRPr="007A40B8">
              <w:rPr>
                <w:rFonts w:hint="eastAsia"/>
                <w:color w:val="000000"/>
                <w:sz w:val="22"/>
                <w:szCs w:val="20"/>
              </w:rPr>
              <w:t>–</w:t>
            </w:r>
          </w:p>
        </w:tc>
      </w:tr>
      <w:tr w:rsidR="00561203" w:rsidRPr="005D3D5D" w14:paraId="3D14E248" w14:textId="77777777" w:rsidTr="00256B48">
        <w:trPr>
          <w:trHeight w:val="57"/>
          <w:jc w:val="center"/>
        </w:trPr>
        <w:tc>
          <w:tcPr>
            <w:tcW w:w="1631" w:type="dxa"/>
            <w:tcBorders>
              <w:top w:val="single" w:sz="8" w:space="0" w:color="auto"/>
              <w:left w:val="nil"/>
              <w:bottom w:val="single" w:sz="8" w:space="0" w:color="auto"/>
              <w:right w:val="nil"/>
            </w:tcBorders>
            <w:shd w:val="clear" w:color="auto" w:fill="auto"/>
            <w:vAlign w:val="center"/>
            <w:hideMark/>
          </w:tcPr>
          <w:p w14:paraId="7B7ABF4B" w14:textId="77777777" w:rsidR="00561203" w:rsidRPr="00D8798C" w:rsidRDefault="00561203" w:rsidP="007A40B8">
            <w:pPr>
              <w:keepNext/>
              <w:keepLines/>
              <w:rPr>
                <w:rFonts w:hint="eastAsia"/>
                <w:b/>
                <w:bCs/>
                <w:color w:val="000000"/>
                <w:sz w:val="22"/>
                <w:szCs w:val="20"/>
              </w:rPr>
            </w:pPr>
            <w:r w:rsidRPr="00D8798C">
              <w:rPr>
                <w:rFonts w:hint="eastAsia"/>
                <w:b/>
                <w:bCs/>
                <w:color w:val="000000"/>
                <w:sz w:val="22"/>
                <w:szCs w:val="20"/>
              </w:rPr>
              <w:t>小计</w:t>
            </w:r>
          </w:p>
        </w:tc>
        <w:tc>
          <w:tcPr>
            <w:tcW w:w="1519" w:type="dxa"/>
            <w:tcBorders>
              <w:top w:val="single" w:sz="8" w:space="0" w:color="auto"/>
              <w:left w:val="nil"/>
              <w:bottom w:val="single" w:sz="8" w:space="0" w:color="auto"/>
              <w:right w:val="nil"/>
            </w:tcBorders>
            <w:shd w:val="clear" w:color="auto" w:fill="auto"/>
            <w:vAlign w:val="center"/>
            <w:hideMark/>
          </w:tcPr>
          <w:p w14:paraId="2F09A9E4" w14:textId="77777777" w:rsidR="00561203" w:rsidRPr="007A40B8" w:rsidRDefault="00561203" w:rsidP="007A40B8">
            <w:pPr>
              <w:keepNext/>
              <w:keepLines/>
              <w:jc w:val="right"/>
              <w:rPr>
                <w:rFonts w:hint="eastAsia"/>
                <w:b/>
                <w:bCs/>
                <w:color w:val="000000"/>
                <w:sz w:val="22"/>
                <w:szCs w:val="20"/>
              </w:rPr>
            </w:pPr>
            <w:r w:rsidRPr="007A40B8">
              <w:rPr>
                <w:rFonts w:hint="eastAsia"/>
                <w:b/>
                <w:bCs/>
                <w:color w:val="000000"/>
                <w:sz w:val="22"/>
                <w:szCs w:val="20"/>
              </w:rPr>
              <w:t xml:space="preserve">   5,691.4 </w:t>
            </w:r>
          </w:p>
        </w:tc>
        <w:tc>
          <w:tcPr>
            <w:tcW w:w="1620" w:type="dxa"/>
            <w:tcBorders>
              <w:top w:val="single" w:sz="8" w:space="0" w:color="auto"/>
              <w:left w:val="nil"/>
              <w:bottom w:val="single" w:sz="8" w:space="0" w:color="auto"/>
              <w:right w:val="nil"/>
            </w:tcBorders>
            <w:shd w:val="clear" w:color="auto" w:fill="auto"/>
            <w:vAlign w:val="center"/>
            <w:hideMark/>
          </w:tcPr>
          <w:p w14:paraId="20C75D3B" w14:textId="77777777" w:rsidR="00561203" w:rsidRPr="007A40B8" w:rsidRDefault="00561203" w:rsidP="007A40B8">
            <w:pPr>
              <w:keepNext/>
              <w:keepLines/>
              <w:jc w:val="right"/>
              <w:rPr>
                <w:rFonts w:hint="eastAsia"/>
                <w:b/>
                <w:bCs/>
                <w:color w:val="000000"/>
                <w:sz w:val="22"/>
                <w:szCs w:val="20"/>
              </w:rPr>
            </w:pPr>
            <w:r w:rsidRPr="007A40B8">
              <w:rPr>
                <w:rFonts w:hint="eastAsia"/>
                <w:b/>
                <w:bCs/>
                <w:color w:val="000000"/>
                <w:sz w:val="22"/>
                <w:szCs w:val="20"/>
              </w:rPr>
              <w:t xml:space="preserve">   6,134.6 </w:t>
            </w:r>
          </w:p>
        </w:tc>
        <w:tc>
          <w:tcPr>
            <w:tcW w:w="1530" w:type="dxa"/>
            <w:gridSpan w:val="4"/>
            <w:tcBorders>
              <w:top w:val="single" w:sz="8" w:space="0" w:color="auto"/>
              <w:left w:val="nil"/>
              <w:bottom w:val="single" w:sz="8" w:space="0" w:color="auto"/>
              <w:right w:val="nil"/>
            </w:tcBorders>
            <w:shd w:val="clear" w:color="auto" w:fill="auto"/>
            <w:vAlign w:val="center"/>
            <w:hideMark/>
          </w:tcPr>
          <w:p w14:paraId="1B506C43" w14:textId="77777777" w:rsidR="00561203" w:rsidRPr="007A40B8" w:rsidRDefault="00561203" w:rsidP="007A40B8">
            <w:pPr>
              <w:keepNext/>
              <w:keepLines/>
              <w:jc w:val="right"/>
              <w:rPr>
                <w:rFonts w:hint="eastAsia"/>
                <w:b/>
                <w:bCs/>
                <w:color w:val="000000"/>
                <w:sz w:val="22"/>
                <w:szCs w:val="20"/>
              </w:rPr>
            </w:pPr>
            <w:r w:rsidRPr="007A40B8">
              <w:rPr>
                <w:rFonts w:hint="eastAsia"/>
                <w:b/>
                <w:bCs/>
                <w:color w:val="000000"/>
                <w:sz w:val="22"/>
                <w:szCs w:val="20"/>
              </w:rPr>
              <w:t>15</w:t>
            </w:r>
          </w:p>
        </w:tc>
        <w:tc>
          <w:tcPr>
            <w:tcW w:w="1530" w:type="dxa"/>
            <w:gridSpan w:val="2"/>
            <w:tcBorders>
              <w:top w:val="single" w:sz="8" w:space="0" w:color="auto"/>
              <w:left w:val="nil"/>
              <w:bottom w:val="single" w:sz="8" w:space="0" w:color="auto"/>
              <w:right w:val="nil"/>
            </w:tcBorders>
            <w:shd w:val="clear" w:color="auto" w:fill="auto"/>
            <w:vAlign w:val="center"/>
            <w:hideMark/>
          </w:tcPr>
          <w:p w14:paraId="77561948" w14:textId="77777777" w:rsidR="00561203" w:rsidRPr="007A40B8" w:rsidRDefault="00561203" w:rsidP="007A40B8">
            <w:pPr>
              <w:keepNext/>
              <w:keepLines/>
              <w:jc w:val="right"/>
              <w:rPr>
                <w:rFonts w:hint="eastAsia"/>
                <w:b/>
                <w:bCs/>
                <w:color w:val="000000"/>
                <w:sz w:val="22"/>
                <w:szCs w:val="20"/>
              </w:rPr>
            </w:pPr>
            <w:r w:rsidRPr="007A40B8">
              <w:rPr>
                <w:rFonts w:hint="eastAsia"/>
                <w:b/>
                <w:bCs/>
                <w:color w:val="000000"/>
                <w:sz w:val="22"/>
                <w:szCs w:val="20"/>
              </w:rPr>
              <w:t>18</w:t>
            </w:r>
          </w:p>
        </w:tc>
      </w:tr>
      <w:tr w:rsidR="00561203" w:rsidRPr="007A40B8" w14:paraId="206D0C8B" w14:textId="77777777" w:rsidTr="00256B48">
        <w:trPr>
          <w:gridAfter w:val="1"/>
          <w:wAfter w:w="90" w:type="dxa"/>
          <w:trHeight w:val="230"/>
          <w:jc w:val="center"/>
        </w:trPr>
        <w:tc>
          <w:tcPr>
            <w:tcW w:w="1631" w:type="dxa"/>
            <w:tcBorders>
              <w:top w:val="nil"/>
              <w:left w:val="nil"/>
              <w:bottom w:val="single" w:sz="8" w:space="0" w:color="auto"/>
              <w:right w:val="nil"/>
            </w:tcBorders>
            <w:shd w:val="clear" w:color="auto" w:fill="auto"/>
            <w:vAlign w:val="center"/>
            <w:hideMark/>
          </w:tcPr>
          <w:p w14:paraId="6539B933" w14:textId="77777777" w:rsidR="00561203" w:rsidRPr="00D8798C" w:rsidRDefault="00561203" w:rsidP="007A40B8">
            <w:pPr>
              <w:keepNext/>
              <w:keepLines/>
              <w:jc w:val="left"/>
              <w:rPr>
                <w:rFonts w:hint="eastAsia"/>
                <w:color w:val="000000"/>
                <w:sz w:val="22"/>
                <w:szCs w:val="20"/>
              </w:rPr>
            </w:pPr>
            <w:r w:rsidRPr="00D8798C">
              <w:rPr>
                <w:rFonts w:hint="eastAsia"/>
                <w:color w:val="000000"/>
                <w:sz w:val="22"/>
                <w:szCs w:val="20"/>
              </w:rPr>
              <w:t>方案支助费用</w:t>
            </w:r>
          </w:p>
        </w:tc>
        <w:tc>
          <w:tcPr>
            <w:tcW w:w="1519" w:type="dxa"/>
            <w:tcBorders>
              <w:top w:val="nil"/>
              <w:left w:val="nil"/>
              <w:bottom w:val="single" w:sz="8" w:space="0" w:color="auto"/>
              <w:right w:val="nil"/>
            </w:tcBorders>
            <w:shd w:val="clear" w:color="auto" w:fill="auto"/>
            <w:vAlign w:val="center"/>
            <w:hideMark/>
          </w:tcPr>
          <w:p w14:paraId="7282B995" w14:textId="77777777" w:rsidR="00561203" w:rsidRPr="007A40B8" w:rsidRDefault="00561203" w:rsidP="007A40B8">
            <w:pPr>
              <w:keepNext/>
              <w:keepLines/>
              <w:jc w:val="right"/>
              <w:rPr>
                <w:rFonts w:hint="eastAsia"/>
                <w:color w:val="000000"/>
                <w:sz w:val="22"/>
                <w:szCs w:val="20"/>
              </w:rPr>
            </w:pPr>
            <w:r w:rsidRPr="007A40B8">
              <w:rPr>
                <w:rFonts w:hint="eastAsia"/>
                <w:color w:val="000000"/>
                <w:sz w:val="22"/>
                <w:szCs w:val="20"/>
              </w:rPr>
              <w:t xml:space="preserve">      739.9 </w:t>
            </w:r>
          </w:p>
        </w:tc>
        <w:tc>
          <w:tcPr>
            <w:tcW w:w="1620" w:type="dxa"/>
            <w:tcBorders>
              <w:top w:val="nil"/>
              <w:left w:val="nil"/>
              <w:bottom w:val="single" w:sz="8" w:space="0" w:color="auto"/>
              <w:right w:val="nil"/>
            </w:tcBorders>
            <w:shd w:val="clear" w:color="auto" w:fill="auto"/>
            <w:vAlign w:val="center"/>
            <w:hideMark/>
          </w:tcPr>
          <w:p w14:paraId="1C168417" w14:textId="77777777" w:rsidR="00561203" w:rsidRPr="007A40B8" w:rsidRDefault="00561203" w:rsidP="007A40B8">
            <w:pPr>
              <w:keepNext/>
              <w:keepLines/>
              <w:jc w:val="right"/>
              <w:rPr>
                <w:rFonts w:hint="eastAsia"/>
                <w:color w:val="000000"/>
                <w:sz w:val="22"/>
                <w:szCs w:val="20"/>
              </w:rPr>
            </w:pPr>
            <w:r w:rsidRPr="007A40B8">
              <w:rPr>
                <w:rFonts w:hint="eastAsia"/>
                <w:color w:val="000000"/>
                <w:sz w:val="22"/>
                <w:szCs w:val="20"/>
              </w:rPr>
              <w:t xml:space="preserve">      797.5 </w:t>
            </w:r>
          </w:p>
        </w:tc>
        <w:tc>
          <w:tcPr>
            <w:tcW w:w="433" w:type="dxa"/>
            <w:gridSpan w:val="2"/>
            <w:tcBorders>
              <w:top w:val="nil"/>
              <w:left w:val="nil"/>
              <w:bottom w:val="single" w:sz="8" w:space="0" w:color="auto"/>
              <w:right w:val="nil"/>
            </w:tcBorders>
            <w:shd w:val="clear" w:color="auto" w:fill="auto"/>
            <w:vAlign w:val="center"/>
            <w:hideMark/>
          </w:tcPr>
          <w:p w14:paraId="26D61CAE" w14:textId="77777777" w:rsidR="00561203" w:rsidRPr="007A40B8" w:rsidRDefault="00561203" w:rsidP="007A40B8">
            <w:pPr>
              <w:keepNext/>
              <w:keepLines/>
              <w:jc w:val="right"/>
              <w:rPr>
                <w:rFonts w:hint="eastAsia"/>
                <w:b/>
                <w:bCs/>
                <w:color w:val="000000"/>
                <w:sz w:val="22"/>
                <w:szCs w:val="20"/>
              </w:rPr>
            </w:pPr>
            <w:r w:rsidRPr="007A40B8">
              <w:rPr>
                <w:rFonts w:hint="eastAsia"/>
                <w:b/>
                <w:bCs/>
                <w:color w:val="000000"/>
                <w:sz w:val="22"/>
                <w:szCs w:val="20"/>
              </w:rPr>
              <w:t> </w:t>
            </w:r>
          </w:p>
        </w:tc>
        <w:tc>
          <w:tcPr>
            <w:tcW w:w="786" w:type="dxa"/>
            <w:tcBorders>
              <w:top w:val="nil"/>
              <w:left w:val="nil"/>
              <w:bottom w:val="single" w:sz="8" w:space="0" w:color="auto"/>
              <w:right w:val="nil"/>
            </w:tcBorders>
            <w:shd w:val="clear" w:color="auto" w:fill="auto"/>
            <w:vAlign w:val="center"/>
            <w:hideMark/>
          </w:tcPr>
          <w:p w14:paraId="7F170D22" w14:textId="77777777" w:rsidR="00561203" w:rsidRPr="007A40B8" w:rsidRDefault="00561203" w:rsidP="007A40B8">
            <w:pPr>
              <w:keepNext/>
              <w:keepLines/>
              <w:jc w:val="right"/>
              <w:rPr>
                <w:rFonts w:hint="eastAsia"/>
                <w:b/>
                <w:bCs/>
                <w:color w:val="000000"/>
                <w:sz w:val="22"/>
                <w:szCs w:val="20"/>
              </w:rPr>
            </w:pPr>
            <w:r w:rsidRPr="007A40B8">
              <w:rPr>
                <w:rFonts w:hint="eastAsia"/>
                <w:b/>
                <w:bCs/>
                <w:color w:val="000000"/>
                <w:sz w:val="22"/>
                <w:szCs w:val="20"/>
              </w:rPr>
              <w:t> </w:t>
            </w:r>
          </w:p>
        </w:tc>
        <w:tc>
          <w:tcPr>
            <w:tcW w:w="1751" w:type="dxa"/>
            <w:gridSpan w:val="2"/>
            <w:tcBorders>
              <w:top w:val="nil"/>
              <w:left w:val="nil"/>
              <w:bottom w:val="single" w:sz="8" w:space="0" w:color="auto"/>
              <w:right w:val="nil"/>
            </w:tcBorders>
            <w:shd w:val="clear" w:color="auto" w:fill="auto"/>
            <w:vAlign w:val="center"/>
            <w:hideMark/>
          </w:tcPr>
          <w:p w14:paraId="325FCDF5" w14:textId="77777777" w:rsidR="00561203" w:rsidRPr="007A40B8" w:rsidRDefault="00561203" w:rsidP="007A40B8">
            <w:pPr>
              <w:keepNext/>
              <w:keepLines/>
              <w:jc w:val="right"/>
              <w:rPr>
                <w:rFonts w:hint="eastAsia"/>
                <w:b/>
                <w:bCs/>
                <w:color w:val="000000"/>
                <w:sz w:val="22"/>
                <w:szCs w:val="20"/>
              </w:rPr>
            </w:pPr>
            <w:r w:rsidRPr="007A40B8">
              <w:rPr>
                <w:rFonts w:hint="eastAsia"/>
                <w:b/>
                <w:bCs/>
                <w:color w:val="000000"/>
                <w:sz w:val="22"/>
                <w:szCs w:val="20"/>
              </w:rPr>
              <w:t> </w:t>
            </w:r>
          </w:p>
        </w:tc>
      </w:tr>
      <w:tr w:rsidR="00561203" w:rsidRPr="005D3D5D" w14:paraId="7A9B83E6" w14:textId="77777777" w:rsidTr="00256B48">
        <w:trPr>
          <w:trHeight w:val="125"/>
          <w:jc w:val="center"/>
        </w:trPr>
        <w:tc>
          <w:tcPr>
            <w:tcW w:w="1631" w:type="dxa"/>
            <w:tcBorders>
              <w:top w:val="nil"/>
              <w:left w:val="nil"/>
              <w:bottom w:val="nil"/>
              <w:right w:val="nil"/>
            </w:tcBorders>
            <w:shd w:val="clear" w:color="auto" w:fill="auto"/>
            <w:vAlign w:val="center"/>
            <w:hideMark/>
          </w:tcPr>
          <w:p w14:paraId="1286F07D" w14:textId="77777777" w:rsidR="00561203" w:rsidRPr="00D8798C" w:rsidRDefault="00561203" w:rsidP="007A40B8">
            <w:pPr>
              <w:keepNext/>
              <w:keepLines/>
              <w:rPr>
                <w:rFonts w:hint="eastAsia"/>
                <w:b/>
                <w:color w:val="000000"/>
                <w:sz w:val="22"/>
                <w:szCs w:val="20"/>
              </w:rPr>
            </w:pPr>
            <w:r w:rsidRPr="00D8798C">
              <w:rPr>
                <w:rFonts w:hint="eastAsia"/>
                <w:b/>
                <w:color w:val="000000"/>
                <w:sz w:val="22"/>
                <w:szCs w:val="20"/>
              </w:rPr>
              <w:t>预算外</w:t>
            </w:r>
          </w:p>
        </w:tc>
        <w:tc>
          <w:tcPr>
            <w:tcW w:w="1519" w:type="dxa"/>
            <w:tcBorders>
              <w:top w:val="nil"/>
              <w:left w:val="nil"/>
              <w:bottom w:val="nil"/>
              <w:right w:val="nil"/>
            </w:tcBorders>
            <w:shd w:val="clear" w:color="auto" w:fill="auto"/>
            <w:vAlign w:val="center"/>
            <w:hideMark/>
          </w:tcPr>
          <w:p w14:paraId="5DC4A388" w14:textId="77777777" w:rsidR="00561203" w:rsidRPr="007A40B8" w:rsidRDefault="00561203" w:rsidP="007A40B8">
            <w:pPr>
              <w:keepNext/>
              <w:keepLines/>
              <w:jc w:val="right"/>
              <w:rPr>
                <w:rFonts w:hint="eastAsia"/>
                <w:b/>
                <w:color w:val="000000"/>
                <w:sz w:val="22"/>
                <w:szCs w:val="20"/>
              </w:rPr>
            </w:pPr>
            <w:r w:rsidRPr="007A40B8">
              <w:rPr>
                <w:rFonts w:hint="eastAsia"/>
                <w:b/>
                <w:color w:val="000000"/>
                <w:sz w:val="22"/>
                <w:szCs w:val="20"/>
              </w:rPr>
              <w:t xml:space="preserve">   3,426.1 </w:t>
            </w:r>
          </w:p>
        </w:tc>
        <w:tc>
          <w:tcPr>
            <w:tcW w:w="1620" w:type="dxa"/>
            <w:tcBorders>
              <w:top w:val="nil"/>
              <w:left w:val="nil"/>
              <w:bottom w:val="nil"/>
              <w:right w:val="nil"/>
            </w:tcBorders>
            <w:shd w:val="clear" w:color="auto" w:fill="auto"/>
            <w:vAlign w:val="center"/>
            <w:hideMark/>
          </w:tcPr>
          <w:p w14:paraId="5BC2741E" w14:textId="77777777" w:rsidR="00561203" w:rsidRPr="007A40B8" w:rsidRDefault="00561203" w:rsidP="007A40B8">
            <w:pPr>
              <w:keepNext/>
              <w:keepLines/>
              <w:jc w:val="right"/>
              <w:rPr>
                <w:rFonts w:hint="eastAsia"/>
                <w:color w:val="000000"/>
                <w:sz w:val="22"/>
                <w:szCs w:val="20"/>
              </w:rPr>
            </w:pPr>
            <w:r w:rsidRPr="007A40B8">
              <w:rPr>
                <w:rFonts w:hint="eastAsia"/>
                <w:color w:val="000000"/>
                <w:sz w:val="22"/>
                <w:szCs w:val="20"/>
              </w:rPr>
              <w:t xml:space="preserve">  3,232.0 </w:t>
            </w:r>
          </w:p>
        </w:tc>
        <w:tc>
          <w:tcPr>
            <w:tcW w:w="1530" w:type="dxa"/>
            <w:gridSpan w:val="4"/>
            <w:tcBorders>
              <w:top w:val="single" w:sz="8" w:space="0" w:color="auto"/>
              <w:left w:val="nil"/>
              <w:bottom w:val="single" w:sz="8" w:space="0" w:color="auto"/>
              <w:right w:val="nil"/>
            </w:tcBorders>
            <w:shd w:val="clear" w:color="auto" w:fill="auto"/>
            <w:vAlign w:val="center"/>
            <w:hideMark/>
          </w:tcPr>
          <w:p w14:paraId="4DED8953" w14:textId="77777777" w:rsidR="00561203" w:rsidRPr="007A40B8" w:rsidRDefault="00561203" w:rsidP="007A40B8">
            <w:pPr>
              <w:keepNext/>
              <w:keepLines/>
              <w:jc w:val="right"/>
              <w:rPr>
                <w:rFonts w:hint="eastAsia"/>
                <w:color w:val="000000"/>
                <w:sz w:val="22"/>
                <w:szCs w:val="20"/>
              </w:rPr>
            </w:pPr>
            <w:r w:rsidRPr="007A40B8">
              <w:rPr>
                <w:rFonts w:hint="eastAsia"/>
                <w:color w:val="000000"/>
                <w:sz w:val="22"/>
                <w:szCs w:val="20"/>
              </w:rPr>
              <w:t>1</w:t>
            </w:r>
          </w:p>
        </w:tc>
        <w:tc>
          <w:tcPr>
            <w:tcW w:w="1530" w:type="dxa"/>
            <w:gridSpan w:val="2"/>
            <w:tcBorders>
              <w:top w:val="nil"/>
              <w:left w:val="nil"/>
              <w:bottom w:val="nil"/>
              <w:right w:val="nil"/>
            </w:tcBorders>
            <w:shd w:val="clear" w:color="auto" w:fill="auto"/>
            <w:vAlign w:val="center"/>
            <w:hideMark/>
          </w:tcPr>
          <w:p w14:paraId="2CBA1A9B" w14:textId="77777777" w:rsidR="00561203" w:rsidRPr="007A40B8" w:rsidRDefault="00561203" w:rsidP="007A40B8">
            <w:pPr>
              <w:keepNext/>
              <w:keepLines/>
              <w:jc w:val="right"/>
              <w:rPr>
                <w:rFonts w:hint="eastAsia"/>
                <w:color w:val="000000"/>
                <w:sz w:val="22"/>
                <w:szCs w:val="20"/>
              </w:rPr>
            </w:pPr>
            <w:r w:rsidRPr="007A40B8">
              <w:rPr>
                <w:rFonts w:hint="eastAsia"/>
                <w:color w:val="000000"/>
                <w:sz w:val="22"/>
                <w:szCs w:val="20"/>
              </w:rPr>
              <w:t>2</w:t>
            </w:r>
          </w:p>
        </w:tc>
      </w:tr>
      <w:tr w:rsidR="00561203" w:rsidRPr="005D3D5D" w14:paraId="0F517D53" w14:textId="77777777" w:rsidTr="00256B48">
        <w:trPr>
          <w:trHeight w:val="230"/>
          <w:jc w:val="center"/>
        </w:trPr>
        <w:tc>
          <w:tcPr>
            <w:tcW w:w="1631" w:type="dxa"/>
            <w:tcBorders>
              <w:top w:val="single" w:sz="8" w:space="0" w:color="auto"/>
              <w:left w:val="nil"/>
              <w:bottom w:val="single" w:sz="12" w:space="0" w:color="auto"/>
              <w:right w:val="nil"/>
            </w:tcBorders>
            <w:shd w:val="clear" w:color="auto" w:fill="auto"/>
            <w:vAlign w:val="center"/>
            <w:hideMark/>
          </w:tcPr>
          <w:p w14:paraId="3B1FF55B" w14:textId="77777777" w:rsidR="00561203" w:rsidRPr="00D8798C" w:rsidRDefault="00561203" w:rsidP="007A40B8">
            <w:pPr>
              <w:rPr>
                <w:rFonts w:hint="eastAsia"/>
                <w:b/>
                <w:bCs/>
                <w:color w:val="000000"/>
                <w:sz w:val="22"/>
                <w:szCs w:val="20"/>
              </w:rPr>
            </w:pPr>
            <w:r w:rsidRPr="00D8798C">
              <w:rPr>
                <w:rFonts w:hint="eastAsia"/>
                <w:b/>
                <w:bCs/>
                <w:color w:val="000000"/>
                <w:sz w:val="22"/>
                <w:szCs w:val="20"/>
              </w:rPr>
              <w:t>共计</w:t>
            </w:r>
          </w:p>
        </w:tc>
        <w:tc>
          <w:tcPr>
            <w:tcW w:w="1519" w:type="dxa"/>
            <w:tcBorders>
              <w:top w:val="single" w:sz="8" w:space="0" w:color="auto"/>
              <w:left w:val="nil"/>
              <w:bottom w:val="single" w:sz="12" w:space="0" w:color="auto"/>
              <w:right w:val="nil"/>
            </w:tcBorders>
            <w:shd w:val="clear" w:color="auto" w:fill="auto"/>
            <w:vAlign w:val="center"/>
            <w:hideMark/>
          </w:tcPr>
          <w:p w14:paraId="541485FD" w14:textId="77777777" w:rsidR="00561203" w:rsidRPr="007A40B8" w:rsidRDefault="00561203" w:rsidP="007A40B8">
            <w:pPr>
              <w:jc w:val="right"/>
              <w:rPr>
                <w:rFonts w:hint="eastAsia"/>
                <w:b/>
                <w:bCs/>
                <w:color w:val="000000"/>
                <w:sz w:val="22"/>
                <w:szCs w:val="20"/>
              </w:rPr>
            </w:pPr>
            <w:r w:rsidRPr="007A40B8">
              <w:rPr>
                <w:rFonts w:hint="eastAsia"/>
                <w:b/>
                <w:bCs/>
                <w:color w:val="000000"/>
                <w:sz w:val="22"/>
                <w:szCs w:val="20"/>
              </w:rPr>
              <w:t xml:space="preserve">   9,857.4 </w:t>
            </w:r>
          </w:p>
        </w:tc>
        <w:tc>
          <w:tcPr>
            <w:tcW w:w="1620" w:type="dxa"/>
            <w:tcBorders>
              <w:top w:val="single" w:sz="8" w:space="0" w:color="auto"/>
              <w:left w:val="nil"/>
              <w:bottom w:val="single" w:sz="12" w:space="0" w:color="auto"/>
              <w:right w:val="nil"/>
            </w:tcBorders>
            <w:shd w:val="clear" w:color="auto" w:fill="auto"/>
            <w:vAlign w:val="center"/>
            <w:hideMark/>
          </w:tcPr>
          <w:p w14:paraId="32652443" w14:textId="77777777" w:rsidR="00561203" w:rsidRPr="007A40B8" w:rsidRDefault="00561203" w:rsidP="007A40B8">
            <w:pPr>
              <w:jc w:val="right"/>
              <w:rPr>
                <w:rFonts w:hint="eastAsia"/>
                <w:b/>
                <w:bCs/>
                <w:color w:val="000000"/>
                <w:sz w:val="22"/>
                <w:szCs w:val="20"/>
              </w:rPr>
            </w:pPr>
            <w:r w:rsidRPr="007A40B8">
              <w:rPr>
                <w:rFonts w:hint="eastAsia"/>
                <w:b/>
                <w:bCs/>
                <w:color w:val="000000"/>
                <w:sz w:val="22"/>
                <w:szCs w:val="20"/>
              </w:rPr>
              <w:t xml:space="preserve">   10,164.1 </w:t>
            </w:r>
          </w:p>
        </w:tc>
        <w:tc>
          <w:tcPr>
            <w:tcW w:w="1530" w:type="dxa"/>
            <w:gridSpan w:val="4"/>
            <w:tcBorders>
              <w:top w:val="single" w:sz="8" w:space="0" w:color="auto"/>
              <w:left w:val="nil"/>
              <w:bottom w:val="single" w:sz="12" w:space="0" w:color="auto"/>
              <w:right w:val="nil"/>
            </w:tcBorders>
            <w:shd w:val="clear" w:color="auto" w:fill="auto"/>
            <w:vAlign w:val="center"/>
            <w:hideMark/>
          </w:tcPr>
          <w:p w14:paraId="6D2CE0A6" w14:textId="77777777" w:rsidR="00561203" w:rsidRPr="007A40B8" w:rsidRDefault="00561203" w:rsidP="007A40B8">
            <w:pPr>
              <w:jc w:val="right"/>
              <w:rPr>
                <w:rFonts w:hint="eastAsia"/>
                <w:b/>
                <w:bCs/>
                <w:color w:val="000000"/>
                <w:sz w:val="22"/>
                <w:szCs w:val="20"/>
              </w:rPr>
            </w:pPr>
            <w:r w:rsidRPr="007A40B8">
              <w:rPr>
                <w:rFonts w:hint="eastAsia"/>
                <w:b/>
                <w:bCs/>
                <w:color w:val="000000"/>
                <w:sz w:val="22"/>
                <w:szCs w:val="20"/>
              </w:rPr>
              <w:t>16</w:t>
            </w:r>
          </w:p>
        </w:tc>
        <w:tc>
          <w:tcPr>
            <w:tcW w:w="1530" w:type="dxa"/>
            <w:gridSpan w:val="2"/>
            <w:tcBorders>
              <w:top w:val="single" w:sz="8" w:space="0" w:color="auto"/>
              <w:left w:val="nil"/>
              <w:bottom w:val="single" w:sz="12" w:space="0" w:color="auto"/>
              <w:right w:val="nil"/>
            </w:tcBorders>
            <w:shd w:val="clear" w:color="auto" w:fill="auto"/>
            <w:vAlign w:val="center"/>
            <w:hideMark/>
          </w:tcPr>
          <w:p w14:paraId="6DB336FD" w14:textId="77777777" w:rsidR="00561203" w:rsidRPr="007A40B8" w:rsidRDefault="00561203" w:rsidP="007A40B8">
            <w:pPr>
              <w:jc w:val="right"/>
              <w:rPr>
                <w:rFonts w:hint="eastAsia"/>
                <w:b/>
                <w:bCs/>
                <w:color w:val="000000"/>
                <w:sz w:val="22"/>
                <w:szCs w:val="20"/>
              </w:rPr>
            </w:pPr>
            <w:r w:rsidRPr="007A40B8">
              <w:rPr>
                <w:rFonts w:hint="eastAsia"/>
                <w:b/>
                <w:bCs/>
                <w:color w:val="000000"/>
                <w:sz w:val="22"/>
                <w:szCs w:val="20"/>
              </w:rPr>
              <w:t>20</w:t>
            </w:r>
          </w:p>
        </w:tc>
      </w:tr>
    </w:tbl>
    <w:p w14:paraId="4441A4E8" w14:textId="77777777" w:rsidR="00561203" w:rsidRPr="00526A55" w:rsidRDefault="00561203" w:rsidP="00561203">
      <w:pPr>
        <w:numPr>
          <w:ilvl w:val="0"/>
          <w:numId w:val="16"/>
        </w:numPr>
        <w:tabs>
          <w:tab w:val="left" w:pos="720"/>
        </w:tabs>
        <w:spacing w:before="240" w:after="120"/>
        <w:ind w:left="0" w:firstLine="0"/>
        <w:rPr>
          <w:rFonts w:hint="eastAsia"/>
        </w:rPr>
      </w:pPr>
      <w:r w:rsidRPr="00526A55">
        <w:rPr>
          <w:rFonts w:hint="eastAsia"/>
        </w:rPr>
        <w:t>5,309,600</w:t>
      </w:r>
      <w:r w:rsidRPr="00526A55">
        <w:rPr>
          <w:rFonts w:hint="eastAsia"/>
        </w:rPr>
        <w:t>美元的员额资源将为</w:t>
      </w:r>
      <w:r w:rsidRPr="00526A55">
        <w:rPr>
          <w:rFonts w:hint="eastAsia"/>
        </w:rPr>
        <w:t>15</w:t>
      </w:r>
      <w:r w:rsidRPr="00526A55">
        <w:rPr>
          <w:rFonts w:hint="eastAsia"/>
        </w:rPr>
        <w:t>个核心供资员额（</w:t>
      </w:r>
      <w:r w:rsidRPr="00526A55">
        <w:rPr>
          <w:rFonts w:hint="eastAsia"/>
        </w:rPr>
        <w:t>1</w:t>
      </w:r>
      <w:r w:rsidRPr="00526A55">
        <w:rPr>
          <w:rFonts w:hint="eastAsia"/>
        </w:rPr>
        <w:t>个</w:t>
      </w:r>
      <w:r w:rsidRPr="00526A55">
        <w:rPr>
          <w:rFonts w:hint="eastAsia"/>
        </w:rPr>
        <w:t>ASG</w:t>
      </w:r>
      <w:r w:rsidRPr="00526A55">
        <w:rPr>
          <w:rFonts w:hint="eastAsia"/>
        </w:rPr>
        <w:t>、</w:t>
      </w:r>
      <w:r w:rsidRPr="00526A55">
        <w:rPr>
          <w:rFonts w:hint="eastAsia"/>
        </w:rPr>
        <w:t>1</w:t>
      </w:r>
      <w:r w:rsidRPr="00526A55">
        <w:rPr>
          <w:rFonts w:hint="eastAsia"/>
        </w:rPr>
        <w:t>个</w:t>
      </w:r>
      <w:r w:rsidRPr="00526A55">
        <w:rPr>
          <w:rFonts w:hint="eastAsia"/>
        </w:rPr>
        <w:t>D-2</w:t>
      </w:r>
      <w:r w:rsidRPr="00526A55">
        <w:rPr>
          <w:rFonts w:hint="eastAsia"/>
        </w:rPr>
        <w:t>、</w:t>
      </w:r>
      <w:r w:rsidRPr="00526A55">
        <w:rPr>
          <w:rFonts w:hint="eastAsia"/>
        </w:rPr>
        <w:t>1</w:t>
      </w:r>
      <w:r w:rsidRPr="00526A55">
        <w:rPr>
          <w:rFonts w:hint="eastAsia"/>
        </w:rPr>
        <w:t>个</w:t>
      </w:r>
      <w:r w:rsidRPr="00526A55">
        <w:rPr>
          <w:rFonts w:hint="eastAsia"/>
        </w:rPr>
        <w:t>D-1</w:t>
      </w:r>
      <w:r w:rsidRPr="00526A55">
        <w:rPr>
          <w:rFonts w:hint="eastAsia"/>
        </w:rPr>
        <w:t>、</w:t>
      </w:r>
      <w:r w:rsidRPr="00526A55">
        <w:rPr>
          <w:rFonts w:hint="eastAsia"/>
        </w:rPr>
        <w:t>2</w:t>
      </w:r>
      <w:r w:rsidRPr="00526A55">
        <w:rPr>
          <w:rFonts w:hint="eastAsia"/>
        </w:rPr>
        <w:t>个</w:t>
      </w:r>
      <w:r w:rsidRPr="00526A55">
        <w:rPr>
          <w:rFonts w:hint="eastAsia"/>
        </w:rPr>
        <w:t>P-5</w:t>
      </w:r>
      <w:r w:rsidRPr="00526A55">
        <w:rPr>
          <w:rFonts w:hint="eastAsia"/>
        </w:rPr>
        <w:t>、</w:t>
      </w:r>
      <w:r w:rsidRPr="00526A55">
        <w:rPr>
          <w:rFonts w:hint="eastAsia"/>
        </w:rPr>
        <w:t>2</w:t>
      </w:r>
      <w:r w:rsidRPr="00526A55">
        <w:rPr>
          <w:rFonts w:hint="eastAsia"/>
        </w:rPr>
        <w:t>个</w:t>
      </w:r>
      <w:r w:rsidRPr="00526A55">
        <w:rPr>
          <w:rFonts w:hint="eastAsia"/>
        </w:rPr>
        <w:t>P-4</w:t>
      </w:r>
      <w:r w:rsidRPr="00526A55">
        <w:rPr>
          <w:rFonts w:hint="eastAsia"/>
        </w:rPr>
        <w:t>、</w:t>
      </w:r>
      <w:r w:rsidRPr="00526A55">
        <w:rPr>
          <w:rFonts w:hint="eastAsia"/>
        </w:rPr>
        <w:t>1</w:t>
      </w:r>
      <w:r w:rsidRPr="00526A55">
        <w:rPr>
          <w:rFonts w:hint="eastAsia"/>
        </w:rPr>
        <w:t>个</w:t>
      </w:r>
      <w:r w:rsidRPr="00526A55">
        <w:rPr>
          <w:rFonts w:hint="eastAsia"/>
        </w:rPr>
        <w:t>P-3</w:t>
      </w:r>
      <w:r w:rsidRPr="00526A55">
        <w:rPr>
          <w:rFonts w:hint="eastAsia"/>
        </w:rPr>
        <w:t>、</w:t>
      </w:r>
      <w:r w:rsidRPr="00526A55">
        <w:rPr>
          <w:rFonts w:hint="eastAsia"/>
        </w:rPr>
        <w:t>1</w:t>
      </w:r>
      <w:r w:rsidRPr="00526A55">
        <w:rPr>
          <w:rFonts w:hint="eastAsia"/>
        </w:rPr>
        <w:t>个</w:t>
      </w:r>
      <w:r w:rsidRPr="00526A55">
        <w:rPr>
          <w:rFonts w:hint="eastAsia"/>
        </w:rPr>
        <w:t>P-2</w:t>
      </w:r>
      <w:r w:rsidRPr="00526A55">
        <w:rPr>
          <w:rFonts w:hint="eastAsia"/>
        </w:rPr>
        <w:t>和</w:t>
      </w:r>
      <w:r w:rsidRPr="00526A55">
        <w:rPr>
          <w:rFonts w:hint="eastAsia"/>
        </w:rPr>
        <w:t>6</w:t>
      </w:r>
      <w:r w:rsidRPr="00526A55">
        <w:rPr>
          <w:rFonts w:hint="eastAsia"/>
        </w:rPr>
        <w:t>个</w:t>
      </w:r>
      <w:r w:rsidRPr="00526A55">
        <w:rPr>
          <w:rFonts w:hint="eastAsia"/>
        </w:rPr>
        <w:t>GS</w:t>
      </w:r>
      <w:r w:rsidRPr="00526A55">
        <w:rPr>
          <w:rFonts w:hint="eastAsia"/>
        </w:rPr>
        <w:t>）</w:t>
      </w:r>
      <w:r>
        <w:rPr>
          <w:rFonts w:hint="eastAsia"/>
        </w:rPr>
        <w:t>和</w:t>
      </w:r>
      <w:r w:rsidRPr="00526A55">
        <w:rPr>
          <w:rFonts w:hint="eastAsia"/>
        </w:rPr>
        <w:t>3</w:t>
      </w:r>
      <w:r w:rsidRPr="00526A55">
        <w:rPr>
          <w:rFonts w:hint="eastAsia"/>
        </w:rPr>
        <w:t>个新员额（</w:t>
      </w:r>
      <w:r w:rsidRPr="00526A55">
        <w:rPr>
          <w:rFonts w:hint="eastAsia"/>
        </w:rPr>
        <w:t>1</w:t>
      </w:r>
      <w:r w:rsidRPr="00526A55">
        <w:rPr>
          <w:rFonts w:hint="eastAsia"/>
        </w:rPr>
        <w:t>个</w:t>
      </w:r>
      <w:r w:rsidRPr="00526A55">
        <w:rPr>
          <w:rFonts w:hint="eastAsia"/>
        </w:rPr>
        <w:t>P-5</w:t>
      </w:r>
      <w:r w:rsidRPr="00526A55">
        <w:rPr>
          <w:rFonts w:hint="eastAsia"/>
        </w:rPr>
        <w:t>、</w:t>
      </w:r>
      <w:r w:rsidRPr="00526A55">
        <w:rPr>
          <w:rFonts w:hint="eastAsia"/>
        </w:rPr>
        <w:t>1</w:t>
      </w:r>
      <w:r w:rsidRPr="00526A55">
        <w:rPr>
          <w:rFonts w:hint="eastAsia"/>
        </w:rPr>
        <w:t>个</w:t>
      </w:r>
      <w:r w:rsidRPr="00526A55">
        <w:rPr>
          <w:rFonts w:hint="eastAsia"/>
        </w:rPr>
        <w:t>P-3</w:t>
      </w:r>
      <w:r w:rsidRPr="00526A55">
        <w:rPr>
          <w:rFonts w:hint="eastAsia"/>
        </w:rPr>
        <w:t>和</w:t>
      </w:r>
      <w:r w:rsidRPr="00526A55">
        <w:rPr>
          <w:rFonts w:hint="eastAsia"/>
        </w:rPr>
        <w:t>1</w:t>
      </w:r>
      <w:r w:rsidRPr="00526A55">
        <w:rPr>
          <w:rFonts w:hint="eastAsia"/>
        </w:rPr>
        <w:t>个</w:t>
      </w:r>
      <w:r w:rsidRPr="00526A55">
        <w:rPr>
          <w:rFonts w:hint="eastAsia"/>
        </w:rPr>
        <w:t>GS</w:t>
      </w:r>
      <w:r w:rsidRPr="00526A55">
        <w:rPr>
          <w:rFonts w:hint="eastAsia"/>
        </w:rPr>
        <w:t>）</w:t>
      </w:r>
      <w:r>
        <w:rPr>
          <w:rFonts w:hint="eastAsia"/>
        </w:rPr>
        <w:t>供资</w:t>
      </w:r>
      <w:r w:rsidRPr="00526A55">
        <w:rPr>
          <w:rFonts w:hint="eastAsia"/>
        </w:rPr>
        <w:t>。应当指出的是，</w:t>
      </w:r>
      <w:r>
        <w:rPr>
          <w:rFonts w:hint="eastAsia"/>
        </w:rPr>
        <w:t>根据标准联合国总部方案预算准则，</w:t>
      </w:r>
      <w:r w:rsidRPr="00526A55">
        <w:rPr>
          <w:rFonts w:hint="eastAsia"/>
        </w:rPr>
        <w:t>对现有所有员额采取了</w:t>
      </w:r>
      <w:r w:rsidRPr="00526A55">
        <w:rPr>
          <w:rFonts w:hint="eastAsia"/>
        </w:rPr>
        <w:t>11.5%</w:t>
      </w:r>
      <w:r w:rsidRPr="00526A55">
        <w:rPr>
          <w:rFonts w:hint="eastAsia"/>
        </w:rPr>
        <w:t>的专业员额空缺率和</w:t>
      </w:r>
      <w:r w:rsidRPr="00526A55">
        <w:rPr>
          <w:rFonts w:hint="eastAsia"/>
        </w:rPr>
        <w:t>8.5%</w:t>
      </w:r>
      <w:r w:rsidRPr="00526A55">
        <w:rPr>
          <w:rFonts w:hint="eastAsia"/>
        </w:rPr>
        <w:t>的一般事务级职位的空缺率</w:t>
      </w:r>
      <w:r>
        <w:rPr>
          <w:rFonts w:hint="eastAsia"/>
        </w:rPr>
        <w:t>，同时，对要求增设的</w:t>
      </w:r>
      <w:r>
        <w:rPr>
          <w:rFonts w:hint="eastAsia"/>
        </w:rPr>
        <w:t>3</w:t>
      </w:r>
      <w:r>
        <w:rPr>
          <w:rFonts w:hint="eastAsia"/>
        </w:rPr>
        <w:t>个新员额第一年考虑采用</w:t>
      </w:r>
      <w:r>
        <w:rPr>
          <w:rFonts w:hint="eastAsia"/>
        </w:rPr>
        <w:t>50%</w:t>
      </w:r>
      <w:r>
        <w:rPr>
          <w:rFonts w:hint="eastAsia"/>
        </w:rPr>
        <w:t>的延迟征聘因数。</w:t>
      </w:r>
    </w:p>
    <w:p w14:paraId="25602443" w14:textId="77777777" w:rsidR="00561203" w:rsidRPr="00306307" w:rsidRDefault="00561203" w:rsidP="00561203">
      <w:pPr>
        <w:numPr>
          <w:ilvl w:val="0"/>
          <w:numId w:val="16"/>
        </w:numPr>
        <w:tabs>
          <w:tab w:val="left" w:pos="720"/>
        </w:tabs>
        <w:spacing w:before="120" w:after="120"/>
        <w:ind w:left="0" w:firstLine="0"/>
        <w:rPr>
          <w:rFonts w:hint="eastAsia"/>
        </w:rPr>
      </w:pPr>
      <w:r w:rsidRPr="00306307">
        <w:rPr>
          <w:rFonts w:hint="eastAsia"/>
        </w:rPr>
        <w:t>供资还反映了</w:t>
      </w:r>
      <w:r w:rsidRPr="00306307">
        <w:rPr>
          <w:rFonts w:hint="eastAsia"/>
        </w:rPr>
        <w:t>2018</w:t>
      </w:r>
      <w:r w:rsidRPr="00306307">
        <w:rPr>
          <w:rFonts w:hint="eastAsia"/>
        </w:rPr>
        <w:t>年</w:t>
      </w:r>
      <w:r w:rsidRPr="00306307">
        <w:rPr>
          <w:rFonts w:hint="eastAsia"/>
        </w:rPr>
        <w:t>10</w:t>
      </w:r>
      <w:r w:rsidRPr="00306307">
        <w:rPr>
          <w:rFonts w:hint="eastAsia"/>
        </w:rPr>
        <w:t>月</w:t>
      </w:r>
      <w:r w:rsidRPr="00306307">
        <w:rPr>
          <w:rFonts w:hint="eastAsia"/>
        </w:rPr>
        <w:t>10</w:t>
      </w:r>
      <w:r w:rsidRPr="00306307">
        <w:rPr>
          <w:rFonts w:hint="eastAsia"/>
        </w:rPr>
        <w:t>日起生效的对秘书处组织系统的组织调整，例如：</w:t>
      </w:r>
      <w:r w:rsidRPr="00306307">
        <w:rPr>
          <w:rFonts w:hint="eastAsia"/>
        </w:rPr>
        <w:t xml:space="preserve"> a) </w:t>
      </w:r>
      <w:r w:rsidRPr="00306307">
        <w:rPr>
          <w:rFonts w:hint="eastAsia"/>
        </w:rPr>
        <w:t>将副执行秘书的职等从</w:t>
      </w:r>
      <w:r w:rsidRPr="00306307">
        <w:rPr>
          <w:rFonts w:hint="eastAsia"/>
        </w:rPr>
        <w:t>D-1</w:t>
      </w:r>
      <w:r w:rsidRPr="00306307">
        <w:rPr>
          <w:rFonts w:hint="eastAsia"/>
        </w:rPr>
        <w:t>提升至</w:t>
      </w:r>
      <w:r w:rsidRPr="00306307">
        <w:rPr>
          <w:rFonts w:hint="eastAsia"/>
        </w:rPr>
        <w:t>D-2</w:t>
      </w:r>
      <w:r w:rsidRPr="00306307">
        <w:rPr>
          <w:rFonts w:hint="eastAsia"/>
        </w:rPr>
        <w:t>级的请求；</w:t>
      </w:r>
      <w:r w:rsidRPr="00306307">
        <w:rPr>
          <w:rFonts w:hint="eastAsia"/>
        </w:rPr>
        <w:t xml:space="preserve">b) </w:t>
      </w:r>
      <w:r w:rsidRPr="00306307">
        <w:rPr>
          <w:rFonts w:hint="eastAsia"/>
        </w:rPr>
        <w:t>从</w:t>
      </w:r>
      <w:r>
        <w:rPr>
          <w:rFonts w:hint="eastAsia"/>
        </w:rPr>
        <w:t>主流化、合作</w:t>
      </w:r>
      <w:r w:rsidRPr="00306307">
        <w:rPr>
          <w:rFonts w:hint="eastAsia"/>
        </w:rPr>
        <w:t>和外联支助司调入</w:t>
      </w:r>
      <w:r w:rsidRPr="00306307">
        <w:rPr>
          <w:rFonts w:hint="eastAsia"/>
        </w:rPr>
        <w:t>D-1</w:t>
      </w:r>
      <w:r w:rsidRPr="00306307">
        <w:rPr>
          <w:rFonts w:hint="eastAsia"/>
        </w:rPr>
        <w:t>级职位，</w:t>
      </w:r>
      <w:r w:rsidRPr="00306307">
        <w:rPr>
          <w:rFonts w:hint="eastAsia"/>
        </w:rPr>
        <w:t xml:space="preserve"> </w:t>
      </w:r>
      <w:r w:rsidRPr="00306307">
        <w:rPr>
          <w:rFonts w:hint="eastAsia"/>
        </w:rPr>
        <w:t>改叙为</w:t>
      </w:r>
      <w:r w:rsidRPr="00306307">
        <w:rPr>
          <w:rFonts w:hint="eastAsia"/>
        </w:rPr>
        <w:t>D-1</w:t>
      </w:r>
      <w:r w:rsidRPr="00306307">
        <w:rPr>
          <w:rFonts w:hint="eastAsia"/>
        </w:rPr>
        <w:t>级主任职位，管理执行秘书办公室，对提供实务支助支持执行秘书代表联合国秘书长执行其任务授权进行全面的协调；</w:t>
      </w:r>
      <w:r w:rsidRPr="00306307">
        <w:rPr>
          <w:rFonts w:hint="eastAsia"/>
        </w:rPr>
        <w:t xml:space="preserve">c) </w:t>
      </w:r>
      <w:r w:rsidRPr="00306307">
        <w:rPr>
          <w:rFonts w:hint="eastAsia"/>
        </w:rPr>
        <w:t>由一个</w:t>
      </w:r>
      <w:r w:rsidRPr="00306307">
        <w:rPr>
          <w:rFonts w:hint="eastAsia"/>
        </w:rPr>
        <w:t>P-5</w:t>
      </w:r>
      <w:r>
        <w:rPr>
          <w:rFonts w:hint="eastAsia"/>
        </w:rPr>
        <w:t>级新职位领导传播股的请求；</w:t>
      </w:r>
      <w:r w:rsidRPr="00306307">
        <w:rPr>
          <w:rFonts w:hint="eastAsia"/>
        </w:rPr>
        <w:t xml:space="preserve">d) </w:t>
      </w:r>
      <w:r>
        <w:rPr>
          <w:rFonts w:hint="eastAsia"/>
        </w:rPr>
        <w:t>从传播和公众意识股调入</w:t>
      </w:r>
      <w:r>
        <w:rPr>
          <w:rFonts w:hint="eastAsia"/>
        </w:rPr>
        <w:t>4</w:t>
      </w:r>
      <w:r>
        <w:rPr>
          <w:rFonts w:hint="eastAsia"/>
        </w:rPr>
        <w:t>个员额（</w:t>
      </w:r>
      <w:r w:rsidRPr="00306307">
        <w:rPr>
          <w:rFonts w:hint="eastAsia"/>
        </w:rPr>
        <w:t>1</w:t>
      </w:r>
      <w:r>
        <w:rPr>
          <w:rFonts w:hint="eastAsia"/>
        </w:rPr>
        <w:t>个</w:t>
      </w:r>
      <w:r w:rsidRPr="00306307">
        <w:rPr>
          <w:rFonts w:hint="eastAsia"/>
        </w:rPr>
        <w:t>P-4</w:t>
      </w:r>
      <w:r>
        <w:rPr>
          <w:rFonts w:hint="eastAsia"/>
        </w:rPr>
        <w:t>、</w:t>
      </w:r>
      <w:r>
        <w:rPr>
          <w:rFonts w:hint="eastAsia"/>
        </w:rPr>
        <w:t>1</w:t>
      </w:r>
      <w:r>
        <w:rPr>
          <w:rFonts w:hint="eastAsia"/>
        </w:rPr>
        <w:t>个</w:t>
      </w:r>
      <w:r w:rsidRPr="00306307">
        <w:rPr>
          <w:rFonts w:hint="eastAsia"/>
        </w:rPr>
        <w:t>P-3</w:t>
      </w:r>
      <w:r>
        <w:rPr>
          <w:rFonts w:hint="eastAsia"/>
        </w:rPr>
        <w:t>、</w:t>
      </w:r>
      <w:r>
        <w:rPr>
          <w:rFonts w:hint="eastAsia"/>
        </w:rPr>
        <w:t>1</w:t>
      </w:r>
      <w:r>
        <w:rPr>
          <w:rFonts w:hint="eastAsia"/>
        </w:rPr>
        <w:t>个</w:t>
      </w:r>
      <w:r w:rsidRPr="00306307">
        <w:rPr>
          <w:rFonts w:hint="eastAsia"/>
        </w:rPr>
        <w:t>P-2</w:t>
      </w:r>
      <w:r>
        <w:rPr>
          <w:rFonts w:hint="eastAsia"/>
        </w:rPr>
        <w:t>和</w:t>
      </w:r>
      <w:r>
        <w:rPr>
          <w:rFonts w:hint="eastAsia"/>
        </w:rPr>
        <w:t>1</w:t>
      </w:r>
      <w:r>
        <w:rPr>
          <w:rFonts w:hint="eastAsia"/>
        </w:rPr>
        <w:t>个</w:t>
      </w:r>
      <w:r w:rsidRPr="00306307">
        <w:rPr>
          <w:rFonts w:hint="eastAsia"/>
        </w:rPr>
        <w:t>GS</w:t>
      </w:r>
      <w:r>
        <w:rPr>
          <w:rFonts w:hint="eastAsia"/>
        </w:rPr>
        <w:t>）；</w:t>
      </w:r>
      <w:r>
        <w:rPr>
          <w:rFonts w:hint="eastAsia"/>
        </w:rPr>
        <w:t xml:space="preserve">e) </w:t>
      </w:r>
      <w:r>
        <w:rPr>
          <w:rFonts w:hint="eastAsia"/>
        </w:rPr>
        <w:t>将过去由</w:t>
      </w:r>
      <w:r w:rsidRPr="00306307">
        <w:rPr>
          <w:rFonts w:hint="eastAsia"/>
          <w:kern w:val="22"/>
        </w:rPr>
        <w:t>预算外</w:t>
      </w:r>
      <w:r>
        <w:rPr>
          <w:rFonts w:hint="eastAsia"/>
          <w:kern w:val="22"/>
        </w:rPr>
        <w:t>资源供资的</w:t>
      </w:r>
      <w:r>
        <w:rPr>
          <w:rFonts w:hint="eastAsia"/>
          <w:kern w:val="22"/>
        </w:rPr>
        <w:t>P-3</w:t>
      </w:r>
      <w:r>
        <w:rPr>
          <w:rFonts w:hint="eastAsia"/>
          <w:kern w:val="22"/>
        </w:rPr>
        <w:t>级传播干事的职位改划为</w:t>
      </w:r>
      <w:r w:rsidRPr="00306307">
        <w:rPr>
          <w:rFonts w:hint="eastAsia"/>
          <w:kern w:val="22"/>
        </w:rPr>
        <w:t>核心预算</w:t>
      </w:r>
      <w:r>
        <w:rPr>
          <w:rFonts w:hint="eastAsia"/>
          <w:kern w:val="22"/>
        </w:rPr>
        <w:t>供资；</w:t>
      </w:r>
      <w:r w:rsidRPr="00306307">
        <w:rPr>
          <w:rFonts w:hint="eastAsia"/>
          <w:kern w:val="22"/>
        </w:rPr>
        <w:t xml:space="preserve">e) </w:t>
      </w:r>
      <w:r>
        <w:rPr>
          <w:rFonts w:hint="eastAsia"/>
          <w:kern w:val="22"/>
        </w:rPr>
        <w:t>设置负责网络内容管理的高级一般事务级职位；以及</w:t>
      </w:r>
      <w:r w:rsidRPr="00306307">
        <w:rPr>
          <w:rFonts w:hint="eastAsia"/>
          <w:kern w:val="22"/>
        </w:rPr>
        <w:t xml:space="preserve">f) </w:t>
      </w:r>
      <w:r>
        <w:rPr>
          <w:rFonts w:hint="eastAsia"/>
          <w:kern w:val="22"/>
        </w:rPr>
        <w:t>将监测、审查和报告股的</w:t>
      </w:r>
      <w:r>
        <w:rPr>
          <w:rFonts w:hint="eastAsia"/>
          <w:kern w:val="22"/>
        </w:rPr>
        <w:t>4</w:t>
      </w:r>
      <w:r>
        <w:rPr>
          <w:rFonts w:hint="eastAsia"/>
          <w:kern w:val="22"/>
        </w:rPr>
        <w:t>个员额（</w:t>
      </w:r>
      <w:r w:rsidRPr="00306307">
        <w:rPr>
          <w:rFonts w:hint="eastAsia"/>
          <w:kern w:val="22"/>
        </w:rPr>
        <w:t>1</w:t>
      </w:r>
      <w:r>
        <w:rPr>
          <w:rFonts w:hint="eastAsia"/>
          <w:kern w:val="22"/>
        </w:rPr>
        <w:t>个</w:t>
      </w:r>
      <w:r w:rsidRPr="00306307">
        <w:rPr>
          <w:rFonts w:hint="eastAsia"/>
          <w:kern w:val="22"/>
        </w:rPr>
        <w:t>P-5</w:t>
      </w:r>
      <w:r>
        <w:rPr>
          <w:rFonts w:hint="eastAsia"/>
          <w:kern w:val="22"/>
        </w:rPr>
        <w:t>、</w:t>
      </w:r>
      <w:r>
        <w:rPr>
          <w:rFonts w:hint="eastAsia"/>
          <w:kern w:val="22"/>
        </w:rPr>
        <w:t>1</w:t>
      </w:r>
      <w:r>
        <w:rPr>
          <w:rFonts w:hint="eastAsia"/>
          <w:kern w:val="22"/>
        </w:rPr>
        <w:t>个</w:t>
      </w:r>
      <w:r w:rsidRPr="00306307">
        <w:rPr>
          <w:rFonts w:hint="eastAsia"/>
          <w:kern w:val="22"/>
        </w:rPr>
        <w:t>P-4</w:t>
      </w:r>
      <w:r>
        <w:rPr>
          <w:rFonts w:hint="eastAsia"/>
          <w:kern w:val="22"/>
        </w:rPr>
        <w:t>、</w:t>
      </w:r>
      <w:r>
        <w:rPr>
          <w:rFonts w:hint="eastAsia"/>
          <w:kern w:val="22"/>
        </w:rPr>
        <w:t>2</w:t>
      </w:r>
      <w:r>
        <w:rPr>
          <w:rFonts w:hint="eastAsia"/>
          <w:kern w:val="22"/>
        </w:rPr>
        <w:t>个</w:t>
      </w:r>
      <w:r w:rsidRPr="00306307">
        <w:rPr>
          <w:rFonts w:hint="eastAsia"/>
          <w:kern w:val="22"/>
        </w:rPr>
        <w:t>GS</w:t>
      </w:r>
      <w:r>
        <w:rPr>
          <w:rFonts w:hint="eastAsia"/>
          <w:kern w:val="22"/>
        </w:rPr>
        <w:t>）调出至实施支助司。</w:t>
      </w:r>
      <w:r w:rsidRPr="00306307">
        <w:rPr>
          <w:rFonts w:hint="eastAsia"/>
        </w:rPr>
        <w:t xml:space="preserve">  </w:t>
      </w:r>
    </w:p>
    <w:p w14:paraId="745BD8DB" w14:textId="77777777" w:rsidR="00561203" w:rsidRPr="00667D9C" w:rsidRDefault="00561203" w:rsidP="00561203">
      <w:pPr>
        <w:numPr>
          <w:ilvl w:val="0"/>
          <w:numId w:val="16"/>
        </w:numPr>
        <w:tabs>
          <w:tab w:val="left" w:pos="720"/>
        </w:tabs>
        <w:spacing w:before="120" w:after="120"/>
        <w:ind w:left="0" w:firstLine="0"/>
        <w:rPr>
          <w:rFonts w:hint="eastAsia"/>
        </w:rPr>
      </w:pPr>
      <w:r>
        <w:rPr>
          <w:rFonts w:hint="eastAsia"/>
        </w:rPr>
        <w:t>这三个申请的</w:t>
      </w:r>
      <w:r>
        <w:rPr>
          <w:rFonts w:hint="eastAsia"/>
        </w:rPr>
        <w:t>3</w:t>
      </w:r>
      <w:r>
        <w:rPr>
          <w:rFonts w:hint="eastAsia"/>
        </w:rPr>
        <w:t>个新员额负责以下职责：</w:t>
      </w:r>
    </w:p>
    <w:p w14:paraId="029B4472" w14:textId="77777777" w:rsidR="00561203" w:rsidRPr="007A40B8" w:rsidRDefault="00561203" w:rsidP="007A40B8">
      <w:pPr>
        <w:pStyle w:val="Para10"/>
        <w:numPr>
          <w:ilvl w:val="0"/>
          <w:numId w:val="43"/>
        </w:numPr>
        <w:suppressLineNumbers/>
        <w:tabs>
          <w:tab w:val="left" w:pos="1440"/>
        </w:tabs>
        <w:suppressAutoHyphens/>
        <w:ind w:left="0" w:firstLine="720"/>
        <w:rPr>
          <w:rFonts w:eastAsia="SimSun" w:hint="eastAsia"/>
          <w:sz w:val="24"/>
          <w:lang w:eastAsia="zh-CN"/>
        </w:rPr>
      </w:pPr>
      <w:r w:rsidRPr="007A40B8">
        <w:rPr>
          <w:rFonts w:eastAsia="SimSun" w:hint="eastAsia"/>
          <w:sz w:val="24"/>
          <w:lang w:eastAsia="zh-CN"/>
        </w:rPr>
        <w:t>需要高级传播干事（</w:t>
      </w:r>
      <w:r w:rsidRPr="007A40B8">
        <w:rPr>
          <w:rFonts w:eastAsia="SimSun" w:hint="eastAsia"/>
          <w:sz w:val="24"/>
          <w:lang w:eastAsia="zh-CN"/>
        </w:rPr>
        <w:t>P-5</w:t>
      </w:r>
      <w:r w:rsidRPr="007A40B8">
        <w:rPr>
          <w:rFonts w:eastAsia="SimSun" w:hint="eastAsia"/>
          <w:sz w:val="24"/>
          <w:lang w:eastAsia="zh-CN"/>
        </w:rPr>
        <w:t>）负责传播股，特别是负责规划和设计传播、倡导和外联的对外战略，重点是有效利用《公约》目前战略的可见度为</w:t>
      </w:r>
      <w:r w:rsidRPr="007A40B8">
        <w:rPr>
          <w:rFonts w:eastAsia="SimSun" w:hint="eastAsia"/>
          <w:sz w:val="24"/>
          <w:lang w:eastAsia="zh-CN"/>
        </w:rPr>
        <w:t>2020</w:t>
      </w:r>
      <w:r w:rsidRPr="007A40B8">
        <w:rPr>
          <w:rFonts w:eastAsia="SimSun" w:hint="eastAsia"/>
          <w:sz w:val="24"/>
          <w:lang w:eastAsia="zh-CN"/>
        </w:rPr>
        <w:t>年后阶段做准备；管理重要事件和活动，包括宣传和传播各项倡议的倡导材料和新闻稿以及出版物；就直至</w:t>
      </w:r>
      <w:r w:rsidRPr="007A40B8">
        <w:rPr>
          <w:rFonts w:eastAsia="SimSun" w:hint="eastAsia"/>
          <w:sz w:val="24"/>
          <w:lang w:eastAsia="zh-CN"/>
        </w:rPr>
        <w:t>2020</w:t>
      </w:r>
      <w:r w:rsidRPr="007A40B8">
        <w:rPr>
          <w:rFonts w:eastAsia="SimSun" w:hint="eastAsia"/>
          <w:sz w:val="24"/>
          <w:lang w:eastAsia="zh-CN"/>
        </w:rPr>
        <w:t>年北京会议的阶段内涉及《公约》及其秘书处的传播、倡导和可见度部分的一般和正在出现的问题向执行秘书提供经常和及时的建议；</w:t>
      </w:r>
    </w:p>
    <w:p w14:paraId="199D78B2" w14:textId="77777777" w:rsidR="00561203" w:rsidRPr="007A40B8" w:rsidRDefault="00561203" w:rsidP="007A40B8">
      <w:pPr>
        <w:pStyle w:val="Para10"/>
        <w:numPr>
          <w:ilvl w:val="0"/>
          <w:numId w:val="43"/>
        </w:numPr>
        <w:suppressLineNumbers/>
        <w:tabs>
          <w:tab w:val="left" w:pos="1440"/>
        </w:tabs>
        <w:suppressAutoHyphens/>
        <w:ind w:left="0" w:firstLine="720"/>
        <w:rPr>
          <w:rFonts w:eastAsia="SimSun" w:hint="eastAsia"/>
          <w:sz w:val="24"/>
          <w:lang w:eastAsia="zh-CN"/>
        </w:rPr>
      </w:pPr>
      <w:r w:rsidRPr="007A40B8">
        <w:rPr>
          <w:rFonts w:eastAsia="SimSun" w:hint="eastAsia"/>
          <w:sz w:val="24"/>
          <w:lang w:eastAsia="zh-CN"/>
        </w:rPr>
        <w:t>传播干事（</w:t>
      </w:r>
      <w:r w:rsidRPr="007A40B8">
        <w:rPr>
          <w:rFonts w:eastAsia="SimSun" w:hint="eastAsia"/>
          <w:sz w:val="24"/>
          <w:lang w:eastAsia="zh-CN"/>
        </w:rPr>
        <w:t>P-3</w:t>
      </w:r>
      <w:r w:rsidRPr="007A40B8">
        <w:rPr>
          <w:rFonts w:eastAsia="SimSun" w:hint="eastAsia"/>
          <w:sz w:val="24"/>
          <w:lang w:eastAsia="zh-CN"/>
        </w:rPr>
        <w:t>）的员额目前由从欧洲联盟收到的预算外资源供资。要求从</w:t>
      </w:r>
      <w:r w:rsidRPr="007A40B8">
        <w:rPr>
          <w:rFonts w:eastAsia="SimSun" w:hint="eastAsia"/>
          <w:sz w:val="24"/>
          <w:lang w:eastAsia="zh-CN"/>
        </w:rPr>
        <w:t>2019</w:t>
      </w:r>
      <w:r w:rsidRPr="007A40B8">
        <w:rPr>
          <w:rFonts w:eastAsia="SimSun" w:hint="eastAsia"/>
          <w:sz w:val="24"/>
          <w:lang w:eastAsia="zh-CN"/>
        </w:rPr>
        <w:t>年起将该员额归在核心供资下，以确保这一传播职能在秘书处传播和外联活动迅速增加的时期保持稳定性和连续性。该员额将在《公约》的请求传播战略的基础上，支持与</w:t>
      </w:r>
      <w:r w:rsidRPr="007A40B8">
        <w:rPr>
          <w:rFonts w:eastAsia="SimSun" w:hint="eastAsia"/>
          <w:sz w:val="24"/>
          <w:lang w:eastAsia="zh-CN"/>
        </w:rPr>
        <w:lastRenderedPageBreak/>
        <w:t>相关合作伙伴在各项主要专题上的传播和外联活动（包括具体区域的举措），包括通过印刷和电子媒体组织和专业人员，以及在各个层级上对活动系统记录、监测和评价上；</w:t>
      </w:r>
    </w:p>
    <w:p w14:paraId="492C0FBF" w14:textId="77777777" w:rsidR="00561203" w:rsidRPr="007A40B8" w:rsidRDefault="00561203" w:rsidP="007A40B8">
      <w:pPr>
        <w:pStyle w:val="Para10"/>
        <w:numPr>
          <w:ilvl w:val="0"/>
          <w:numId w:val="43"/>
        </w:numPr>
        <w:suppressLineNumbers/>
        <w:tabs>
          <w:tab w:val="left" w:pos="1440"/>
        </w:tabs>
        <w:suppressAutoHyphens/>
        <w:ind w:left="0" w:firstLine="720"/>
        <w:rPr>
          <w:rFonts w:eastAsia="SimSun" w:hint="eastAsia"/>
          <w:sz w:val="24"/>
          <w:lang w:eastAsia="zh-CN"/>
        </w:rPr>
      </w:pPr>
      <w:r w:rsidRPr="007A40B8">
        <w:rPr>
          <w:rFonts w:eastAsia="SimSun" w:hint="eastAsia"/>
          <w:sz w:val="24"/>
          <w:lang w:eastAsia="zh-CN"/>
        </w:rPr>
        <w:t>需要网络内容管理方面的一般事务级职位（</w:t>
      </w:r>
      <w:r w:rsidRPr="007A40B8">
        <w:rPr>
          <w:rFonts w:eastAsia="SimSun" w:hint="eastAsia"/>
          <w:sz w:val="24"/>
          <w:lang w:eastAsia="zh-CN"/>
        </w:rPr>
        <w:t>G-7</w:t>
      </w:r>
      <w:r w:rsidRPr="007A40B8">
        <w:rPr>
          <w:rFonts w:eastAsia="SimSun" w:hint="eastAsia"/>
          <w:sz w:val="24"/>
          <w:lang w:eastAsia="zh-CN"/>
        </w:rPr>
        <w:t>），编制、编辑和管理目前正在改进中的《生物多样性公约》新网站的内容。这包括协助更新和优化工作，包括网页内容的编辑以及优化内容制作流程和根据需要处理具体的网页项目。此外，该职位还要帮助加强秘书处在社交媒体（脸书、推特等）方面的存在。</w:t>
      </w:r>
    </w:p>
    <w:p w14:paraId="3A64DD04" w14:textId="057679D8" w:rsidR="00561203" w:rsidRPr="00667D9C" w:rsidRDefault="00561203" w:rsidP="00561203">
      <w:pPr>
        <w:numPr>
          <w:ilvl w:val="0"/>
          <w:numId w:val="16"/>
        </w:numPr>
        <w:tabs>
          <w:tab w:val="left" w:pos="720"/>
        </w:tabs>
        <w:spacing w:before="120" w:after="120"/>
        <w:ind w:left="0" w:firstLine="0"/>
        <w:rPr>
          <w:rFonts w:hint="eastAsia"/>
        </w:rPr>
      </w:pPr>
      <w:r w:rsidRPr="00667D9C">
        <w:rPr>
          <w:rFonts w:hint="eastAsia"/>
        </w:rPr>
        <w:t>825,000</w:t>
      </w:r>
      <w:r>
        <w:rPr>
          <w:rFonts w:hint="eastAsia"/>
        </w:rPr>
        <w:t>美元的</w:t>
      </w:r>
      <w:r w:rsidR="00256B48">
        <w:rPr>
          <w:rFonts w:hint="eastAsia"/>
        </w:rPr>
        <w:t>非员额</w:t>
      </w:r>
      <w:r>
        <w:rPr>
          <w:rFonts w:hint="eastAsia"/>
        </w:rPr>
        <w:t>资源将为工作人员差旅供资，该数额的得出是根据</w:t>
      </w:r>
      <w:r w:rsidRPr="00667D9C">
        <w:rPr>
          <w:rFonts w:hint="eastAsia"/>
        </w:rPr>
        <w:t>2017-18</w:t>
      </w:r>
      <w:r>
        <w:rPr>
          <w:rFonts w:hint="eastAsia"/>
        </w:rPr>
        <w:t>年两年期的实际支出模式、顾问（</w:t>
      </w:r>
      <w:r w:rsidRPr="00667D9C">
        <w:rPr>
          <w:rFonts w:hint="eastAsia"/>
        </w:rPr>
        <w:t>100,000</w:t>
      </w:r>
      <w:r>
        <w:rPr>
          <w:rFonts w:hint="eastAsia"/>
        </w:rPr>
        <w:t>美元）、公众意识举措（</w:t>
      </w:r>
      <w:r w:rsidRPr="00667D9C">
        <w:rPr>
          <w:rFonts w:hint="eastAsia"/>
        </w:rPr>
        <w:t>200,000</w:t>
      </w:r>
      <w:r>
        <w:rPr>
          <w:rFonts w:hint="eastAsia"/>
        </w:rPr>
        <w:t>美元）以及支持执行方案任务的临时人员</w:t>
      </w:r>
      <w:r>
        <w:rPr>
          <w:rFonts w:hint="eastAsia"/>
        </w:rPr>
        <w:t>/</w:t>
      </w:r>
      <w:r>
        <w:rPr>
          <w:rFonts w:hint="eastAsia"/>
        </w:rPr>
        <w:t>间接费用（</w:t>
      </w:r>
      <w:r w:rsidRPr="00667D9C">
        <w:rPr>
          <w:rFonts w:hint="eastAsia"/>
        </w:rPr>
        <w:t>100,000</w:t>
      </w:r>
      <w:r>
        <w:rPr>
          <w:rFonts w:hint="eastAsia"/>
        </w:rPr>
        <w:t>美元）。</w:t>
      </w:r>
    </w:p>
    <w:p w14:paraId="4A7FB8FF" w14:textId="3416FC16" w:rsidR="00561203" w:rsidRPr="00F5492E" w:rsidRDefault="00561203" w:rsidP="00561203">
      <w:pPr>
        <w:numPr>
          <w:ilvl w:val="0"/>
          <w:numId w:val="16"/>
        </w:numPr>
        <w:tabs>
          <w:tab w:val="left" w:pos="720"/>
        </w:tabs>
        <w:spacing w:before="120" w:after="120"/>
        <w:ind w:left="0" w:firstLine="0"/>
        <w:rPr>
          <w:rFonts w:hint="eastAsia"/>
        </w:rPr>
      </w:pPr>
      <w:bookmarkStart w:id="4" w:name="_Hlk527189529"/>
      <w:r w:rsidRPr="00F5492E">
        <w:rPr>
          <w:rFonts w:hint="eastAsia"/>
          <w:kern w:val="22"/>
        </w:rPr>
        <w:t>根据设想</w:t>
      </w:r>
      <w:r w:rsidRPr="00F5492E">
        <w:rPr>
          <w:rFonts w:hint="eastAsia"/>
          <w:kern w:val="22"/>
        </w:rPr>
        <w:t>2</w:t>
      </w:r>
      <w:r w:rsidRPr="00F5492E">
        <w:rPr>
          <w:rFonts w:hint="eastAsia"/>
          <w:kern w:val="22"/>
        </w:rPr>
        <w:t>（</w:t>
      </w:r>
      <w:r w:rsidRPr="00F5492E">
        <w:rPr>
          <w:rFonts w:hint="eastAsia"/>
          <w:kern w:val="22"/>
        </w:rPr>
        <w:t>2%</w:t>
      </w:r>
      <w:r w:rsidRPr="00F5492E">
        <w:rPr>
          <w:rFonts w:hint="eastAsia"/>
          <w:kern w:val="22"/>
        </w:rPr>
        <w:t>的名义增长），将方案预算维持在</w:t>
      </w:r>
      <w:r w:rsidRPr="00F5492E">
        <w:rPr>
          <w:rFonts w:hint="eastAsia"/>
        </w:rPr>
        <w:t>2017-2018</w:t>
      </w:r>
      <w:r w:rsidRPr="00F5492E">
        <w:rPr>
          <w:rFonts w:hint="eastAsia"/>
        </w:rPr>
        <w:t>年的实际水平上，秘书处将要求续设所有现有员额以及负责网络内容管理的高级传播干事（</w:t>
      </w:r>
      <w:r w:rsidRPr="00F5492E">
        <w:rPr>
          <w:rFonts w:hint="eastAsia"/>
        </w:rPr>
        <w:t>P-5</w:t>
      </w:r>
      <w:r w:rsidRPr="00F5492E">
        <w:rPr>
          <w:rFonts w:hint="eastAsia"/>
        </w:rPr>
        <w:t>）和一般事务级（</w:t>
      </w:r>
      <w:r w:rsidRPr="00F5492E">
        <w:rPr>
          <w:rFonts w:hint="eastAsia"/>
        </w:rPr>
        <w:t>G-7</w:t>
      </w:r>
      <w:r w:rsidRPr="00F5492E">
        <w:rPr>
          <w:rFonts w:hint="eastAsia"/>
        </w:rPr>
        <w:t>）的</w:t>
      </w:r>
      <w:r w:rsidRPr="00F5492E">
        <w:rPr>
          <w:rFonts w:hint="eastAsia"/>
        </w:rPr>
        <w:t>2</w:t>
      </w:r>
      <w:r w:rsidRPr="00F5492E">
        <w:rPr>
          <w:rFonts w:hint="eastAsia"/>
        </w:rPr>
        <w:t>个新员额，与此同时</w:t>
      </w:r>
      <w:r>
        <w:rPr>
          <w:rFonts w:hint="eastAsia"/>
        </w:rPr>
        <w:t>，</w:t>
      </w:r>
      <w:r w:rsidR="00256B48">
        <w:rPr>
          <w:rFonts w:hint="eastAsia"/>
        </w:rPr>
        <w:t>非员额</w:t>
      </w:r>
      <w:r w:rsidRPr="00F5492E">
        <w:rPr>
          <w:rFonts w:hint="eastAsia"/>
        </w:rPr>
        <w:t>资源</w:t>
      </w:r>
      <w:r>
        <w:rPr>
          <w:rFonts w:hint="eastAsia"/>
        </w:rPr>
        <w:t>将</w:t>
      </w:r>
      <w:r w:rsidRPr="00F5492E">
        <w:rPr>
          <w:rFonts w:hint="eastAsia"/>
        </w:rPr>
        <w:t>保持不变。</w:t>
      </w:r>
      <w:r>
        <w:rPr>
          <w:rFonts w:hint="eastAsia"/>
        </w:rPr>
        <w:t>它的</w:t>
      </w:r>
      <w:r w:rsidRPr="00F5492E">
        <w:rPr>
          <w:rFonts w:hint="eastAsia"/>
        </w:rPr>
        <w:t>影响是</w:t>
      </w:r>
      <w:r>
        <w:rPr>
          <w:rFonts w:hint="eastAsia"/>
        </w:rPr>
        <w:t>加强传播战略的能力将十分有限，而这有可能限制制定和执行</w:t>
      </w:r>
      <w:r>
        <w:rPr>
          <w:rFonts w:hint="eastAsia"/>
        </w:rPr>
        <w:t>2020</w:t>
      </w:r>
      <w:r>
        <w:rPr>
          <w:rFonts w:hint="eastAsia"/>
        </w:rPr>
        <w:t>年后全球生物多样性框架取得成功。</w:t>
      </w:r>
    </w:p>
    <w:p w14:paraId="20E8E09C" w14:textId="363B9A17" w:rsidR="00561203" w:rsidRPr="003B60E7" w:rsidRDefault="00561203" w:rsidP="00561203">
      <w:pPr>
        <w:numPr>
          <w:ilvl w:val="0"/>
          <w:numId w:val="16"/>
        </w:numPr>
        <w:tabs>
          <w:tab w:val="left" w:pos="720"/>
        </w:tabs>
        <w:spacing w:before="120" w:after="120"/>
        <w:ind w:left="0" w:firstLine="0"/>
        <w:rPr>
          <w:rFonts w:hint="eastAsia"/>
        </w:rPr>
      </w:pPr>
      <w:r w:rsidRPr="003B60E7">
        <w:rPr>
          <w:rFonts w:hint="eastAsia"/>
          <w:kern w:val="22"/>
        </w:rPr>
        <w:t>根据设想</w:t>
      </w:r>
      <w:r w:rsidRPr="003B60E7">
        <w:rPr>
          <w:rFonts w:hint="eastAsia"/>
          <w:kern w:val="22"/>
        </w:rPr>
        <w:t>3</w:t>
      </w:r>
      <w:r w:rsidRPr="003B60E7">
        <w:rPr>
          <w:rFonts w:hint="eastAsia"/>
          <w:kern w:val="22"/>
        </w:rPr>
        <w:t>（</w:t>
      </w:r>
      <w:r w:rsidRPr="003B60E7">
        <w:rPr>
          <w:rFonts w:hint="eastAsia"/>
          <w:kern w:val="22"/>
        </w:rPr>
        <w:t>0%</w:t>
      </w:r>
      <w:r w:rsidRPr="003B60E7">
        <w:rPr>
          <w:rFonts w:hint="eastAsia"/>
          <w:kern w:val="22"/>
        </w:rPr>
        <w:t>的名义增长），将方案预算维持在</w:t>
      </w:r>
      <w:r w:rsidRPr="003B60E7">
        <w:rPr>
          <w:rFonts w:hint="eastAsia"/>
        </w:rPr>
        <w:t>2017-2018</w:t>
      </w:r>
      <w:r w:rsidRPr="003B60E7">
        <w:rPr>
          <w:rFonts w:hint="eastAsia"/>
        </w:rPr>
        <w:t>年的名义水平上，秘书处将要求续设所有现有员额以及高级传播干事（</w:t>
      </w:r>
      <w:r w:rsidRPr="003B60E7">
        <w:rPr>
          <w:rFonts w:hint="eastAsia"/>
        </w:rPr>
        <w:t>P-5</w:t>
      </w:r>
      <w:r w:rsidRPr="003B60E7">
        <w:rPr>
          <w:rFonts w:hint="eastAsia"/>
        </w:rPr>
        <w:t>）的一个新员额，与此同时，</w:t>
      </w:r>
      <w:r w:rsidR="00256B48">
        <w:rPr>
          <w:rFonts w:hint="eastAsia"/>
        </w:rPr>
        <w:t>非员额</w:t>
      </w:r>
      <w:r w:rsidRPr="003B60E7">
        <w:rPr>
          <w:rFonts w:hint="eastAsia"/>
        </w:rPr>
        <w:t>资源将保持不变。它的影响与设想</w:t>
      </w:r>
      <w:r w:rsidRPr="003B60E7">
        <w:rPr>
          <w:rFonts w:hint="eastAsia"/>
        </w:rPr>
        <w:t>2</w:t>
      </w:r>
      <w:r w:rsidRPr="003B60E7">
        <w:rPr>
          <w:rFonts w:hint="eastAsia"/>
        </w:rPr>
        <w:t>相同。</w:t>
      </w:r>
    </w:p>
    <w:bookmarkEnd w:id="4"/>
    <w:p w14:paraId="20FD8F93" w14:textId="3A9F716E" w:rsidR="00561203" w:rsidRPr="007A40B8" w:rsidRDefault="007A40B8" w:rsidP="007A40B8">
      <w:pPr>
        <w:pStyle w:val="Heading2"/>
        <w:jc w:val="left"/>
        <w:rPr>
          <w:rFonts w:hint="eastAsia"/>
          <w:i w:val="0"/>
        </w:rPr>
      </w:pPr>
      <w:r>
        <w:rPr>
          <w:rFonts w:hint="eastAsia"/>
          <w:i w:val="0"/>
        </w:rPr>
        <w:t xml:space="preserve">C.  </w:t>
      </w:r>
      <w:r w:rsidR="00561203" w:rsidRPr="007A40B8">
        <w:rPr>
          <w:rFonts w:hint="eastAsia"/>
          <w:i w:val="0"/>
        </w:rPr>
        <w:t>工作方案</w:t>
      </w:r>
    </w:p>
    <w:p w14:paraId="3A79B825" w14:textId="77777777" w:rsidR="00561203" w:rsidRPr="00667D9C" w:rsidRDefault="00561203" w:rsidP="00561203">
      <w:pPr>
        <w:numPr>
          <w:ilvl w:val="0"/>
          <w:numId w:val="16"/>
        </w:numPr>
        <w:tabs>
          <w:tab w:val="left" w:pos="720"/>
        </w:tabs>
        <w:spacing w:before="120" w:after="120"/>
        <w:ind w:left="0" w:firstLine="0"/>
        <w:rPr>
          <w:rFonts w:hint="eastAsia"/>
        </w:rPr>
      </w:pPr>
      <w:r>
        <w:rPr>
          <w:rFonts w:hint="eastAsia"/>
        </w:rPr>
        <w:t>“工作方案”条下申请的资源涉及为两个司以及获取和惠益分享股和生物安全股的科学和实务工作方案申请的资源。这一工作方案下按司</w:t>
      </w:r>
      <w:r>
        <w:rPr>
          <w:rFonts w:hint="eastAsia"/>
        </w:rPr>
        <w:t>/</w:t>
      </w:r>
      <w:r>
        <w:rPr>
          <w:rFonts w:hint="eastAsia"/>
        </w:rPr>
        <w:t>股分列的资源分配情况载于下表</w:t>
      </w:r>
      <w:r>
        <w:rPr>
          <w:rFonts w:hint="eastAsia"/>
        </w:rPr>
        <w:t>7</w:t>
      </w:r>
      <w:r>
        <w:rPr>
          <w:rFonts w:hint="eastAsia"/>
        </w:rPr>
        <w:t>。应当指出的是，这些数额代表设想</w:t>
      </w:r>
      <w:r w:rsidRPr="00667D9C">
        <w:rPr>
          <w:rFonts w:hint="eastAsia"/>
        </w:rPr>
        <w:t>1</w:t>
      </w:r>
      <w:r>
        <w:rPr>
          <w:rFonts w:hint="eastAsia"/>
        </w:rPr>
        <w:t>。</w:t>
      </w:r>
      <w:r w:rsidRPr="00667D9C">
        <w:rPr>
          <w:rFonts w:hint="eastAsia"/>
        </w:rPr>
        <w:t xml:space="preserve">   </w:t>
      </w:r>
    </w:p>
    <w:p w14:paraId="6A9A30B1" w14:textId="03299405" w:rsidR="00561203" w:rsidRPr="00667D9C" w:rsidRDefault="00561203" w:rsidP="00AC6604">
      <w:pPr>
        <w:pStyle w:val="H23"/>
        <w:keepNext/>
        <w:keepLines/>
        <w:spacing w:line="240" w:lineRule="auto"/>
        <w:ind w:left="720" w:hanging="720"/>
        <w:mirrorIndents/>
        <w:rPr>
          <w:rFonts w:eastAsia="SimSun" w:hint="eastAsia"/>
          <w:sz w:val="24"/>
          <w:szCs w:val="24"/>
          <w:lang w:val="en-GB" w:eastAsia="zh-CN"/>
        </w:rPr>
      </w:pPr>
      <w:r w:rsidRPr="0038261E">
        <w:rPr>
          <w:rFonts w:eastAsia="SimSun" w:hint="eastAsia"/>
          <w:b w:val="0"/>
          <w:sz w:val="24"/>
          <w:szCs w:val="24"/>
          <w:lang w:val="en-GB" w:eastAsia="zh-CN"/>
        </w:rPr>
        <w:t>表</w:t>
      </w:r>
      <w:r w:rsidRPr="0038261E">
        <w:rPr>
          <w:rFonts w:eastAsia="SimSun" w:hint="eastAsia"/>
          <w:b w:val="0"/>
          <w:sz w:val="24"/>
          <w:szCs w:val="24"/>
          <w:lang w:val="en-GB" w:eastAsia="zh-CN"/>
        </w:rPr>
        <w:t>7</w:t>
      </w:r>
      <w:r w:rsidR="0038261E" w:rsidRPr="0038261E">
        <w:rPr>
          <w:rFonts w:eastAsia="SimSun" w:hint="eastAsia"/>
          <w:b w:val="0"/>
          <w:sz w:val="24"/>
          <w:szCs w:val="24"/>
          <w:lang w:val="en-GB" w:eastAsia="zh-CN"/>
        </w:rPr>
        <w:t>.</w:t>
      </w:r>
      <w:r w:rsidRPr="00667D9C">
        <w:rPr>
          <w:rFonts w:eastAsia="SimSun" w:hint="eastAsia"/>
          <w:sz w:val="24"/>
          <w:szCs w:val="24"/>
          <w:lang w:val="en-GB" w:eastAsia="zh-CN"/>
        </w:rPr>
        <w:tab/>
      </w:r>
      <w:r w:rsidRPr="008167F8">
        <w:rPr>
          <w:rFonts w:eastAsia="SimSun" w:hint="eastAsia"/>
          <w:sz w:val="24"/>
          <w:szCs w:val="24"/>
          <w:lang w:val="en-GB" w:eastAsia="zh-CN"/>
        </w:rPr>
        <w:t>按司分列的资源需求概要—核心和预算外资源需求（设想</w:t>
      </w:r>
      <w:r w:rsidRPr="008167F8">
        <w:rPr>
          <w:rFonts w:eastAsia="SimSun" w:hint="eastAsia"/>
          <w:sz w:val="24"/>
          <w:szCs w:val="24"/>
          <w:lang w:val="en-GB" w:eastAsia="zh-CN"/>
        </w:rPr>
        <w:t>1</w:t>
      </w:r>
      <w:r w:rsidRPr="008167F8">
        <w:rPr>
          <w:rFonts w:eastAsia="SimSun" w:hint="eastAsia"/>
          <w:sz w:val="24"/>
          <w:szCs w:val="24"/>
          <w:lang w:val="en-GB" w:eastAsia="zh-CN"/>
        </w:rPr>
        <w:t>）</w:t>
      </w:r>
    </w:p>
    <w:tbl>
      <w:tblPr>
        <w:tblW w:w="9090" w:type="dxa"/>
        <w:tblLayout w:type="fixed"/>
        <w:tblLook w:val="04A0" w:firstRow="1" w:lastRow="0" w:firstColumn="1" w:lastColumn="0" w:noHBand="0" w:noVBand="1"/>
      </w:tblPr>
      <w:tblGrid>
        <w:gridCol w:w="3600"/>
        <w:gridCol w:w="1530"/>
        <w:gridCol w:w="1350"/>
        <w:gridCol w:w="26"/>
        <w:gridCol w:w="276"/>
        <w:gridCol w:w="951"/>
        <w:gridCol w:w="992"/>
        <w:gridCol w:w="365"/>
      </w:tblGrid>
      <w:tr w:rsidR="00561203" w:rsidRPr="007E6CBA" w14:paraId="3EFBA861" w14:textId="77777777" w:rsidTr="007A40B8">
        <w:trPr>
          <w:gridAfter w:val="1"/>
          <w:wAfter w:w="365" w:type="dxa"/>
          <w:trHeight w:val="246"/>
        </w:trPr>
        <w:tc>
          <w:tcPr>
            <w:tcW w:w="3600" w:type="dxa"/>
            <w:vMerge w:val="restart"/>
            <w:tcBorders>
              <w:top w:val="single" w:sz="8" w:space="0" w:color="auto"/>
              <w:left w:val="nil"/>
              <w:bottom w:val="single" w:sz="12" w:space="0" w:color="000000"/>
              <w:right w:val="nil"/>
            </w:tcBorders>
            <w:shd w:val="clear" w:color="auto" w:fill="auto"/>
            <w:vAlign w:val="center"/>
            <w:hideMark/>
          </w:tcPr>
          <w:p w14:paraId="384ADA8E" w14:textId="77777777" w:rsidR="00561203" w:rsidRPr="007E6CBA" w:rsidRDefault="00561203" w:rsidP="007A40B8">
            <w:pPr>
              <w:keepNext/>
              <w:keepLines/>
              <w:mirrorIndents/>
              <w:rPr>
                <w:rFonts w:hint="eastAsia"/>
                <w:i/>
                <w:iCs/>
                <w:color w:val="000000"/>
                <w:sz w:val="22"/>
                <w:szCs w:val="22"/>
              </w:rPr>
            </w:pPr>
            <w:r w:rsidRPr="007E6CBA">
              <w:rPr>
                <w:rFonts w:hint="eastAsia"/>
                <w:i/>
                <w:iCs/>
                <w:color w:val="000000"/>
                <w:sz w:val="22"/>
                <w:szCs w:val="22"/>
              </w:rPr>
              <w:t> </w:t>
            </w:r>
          </w:p>
        </w:tc>
        <w:tc>
          <w:tcPr>
            <w:tcW w:w="2906" w:type="dxa"/>
            <w:gridSpan w:val="3"/>
            <w:tcBorders>
              <w:top w:val="single" w:sz="8" w:space="0" w:color="auto"/>
              <w:left w:val="nil"/>
              <w:bottom w:val="single" w:sz="8" w:space="0" w:color="auto"/>
              <w:right w:val="nil"/>
            </w:tcBorders>
            <w:shd w:val="clear" w:color="auto" w:fill="auto"/>
            <w:vAlign w:val="center"/>
            <w:hideMark/>
          </w:tcPr>
          <w:p w14:paraId="2AAF54C6" w14:textId="77777777" w:rsidR="00561203" w:rsidRPr="007E6CBA" w:rsidRDefault="00561203" w:rsidP="007A40B8">
            <w:pPr>
              <w:keepNext/>
              <w:keepLines/>
              <w:mirrorIndents/>
              <w:jc w:val="center"/>
              <w:rPr>
                <w:rFonts w:ascii="KaiTi" w:eastAsia="KaiTi" w:hAnsi="KaiTi" w:hint="eastAsia"/>
                <w:iCs/>
                <w:color w:val="000000"/>
                <w:sz w:val="22"/>
                <w:szCs w:val="22"/>
              </w:rPr>
            </w:pPr>
            <w:r w:rsidRPr="007E6CBA">
              <w:rPr>
                <w:rFonts w:ascii="KaiTi" w:eastAsia="KaiTi" w:hAnsi="KaiTi" w:hint="eastAsia"/>
                <w:iCs/>
                <w:color w:val="000000"/>
                <w:sz w:val="22"/>
                <w:szCs w:val="22"/>
              </w:rPr>
              <w:t>资源（千美元）</w:t>
            </w:r>
          </w:p>
        </w:tc>
        <w:tc>
          <w:tcPr>
            <w:tcW w:w="276" w:type="dxa"/>
            <w:tcBorders>
              <w:top w:val="single" w:sz="8" w:space="0" w:color="auto"/>
              <w:left w:val="nil"/>
              <w:bottom w:val="nil"/>
              <w:right w:val="nil"/>
            </w:tcBorders>
            <w:shd w:val="clear" w:color="auto" w:fill="auto"/>
            <w:vAlign w:val="center"/>
            <w:hideMark/>
          </w:tcPr>
          <w:p w14:paraId="23540BF2" w14:textId="77777777" w:rsidR="00561203" w:rsidRPr="007E6CBA" w:rsidRDefault="00561203" w:rsidP="007A40B8">
            <w:pPr>
              <w:keepNext/>
              <w:keepLines/>
              <w:mirrorIndents/>
              <w:rPr>
                <w:rFonts w:ascii="KaiTi" w:eastAsia="KaiTi" w:hAnsi="KaiTi" w:hint="eastAsia"/>
                <w:iCs/>
                <w:color w:val="000000"/>
                <w:sz w:val="22"/>
                <w:szCs w:val="22"/>
              </w:rPr>
            </w:pPr>
            <w:r w:rsidRPr="007E6CBA">
              <w:rPr>
                <w:rFonts w:ascii="Calibri" w:eastAsia="KaiTi" w:hAnsi="Calibri" w:cs="Calibri" w:hint="eastAsia"/>
                <w:iCs/>
                <w:color w:val="000000"/>
                <w:sz w:val="22"/>
                <w:szCs w:val="22"/>
              </w:rPr>
              <w:t> </w:t>
            </w:r>
          </w:p>
        </w:tc>
        <w:tc>
          <w:tcPr>
            <w:tcW w:w="1943" w:type="dxa"/>
            <w:gridSpan w:val="2"/>
            <w:tcBorders>
              <w:top w:val="single" w:sz="8" w:space="0" w:color="auto"/>
              <w:left w:val="nil"/>
              <w:bottom w:val="single" w:sz="8" w:space="0" w:color="auto"/>
              <w:right w:val="nil"/>
            </w:tcBorders>
            <w:shd w:val="clear" w:color="auto" w:fill="auto"/>
            <w:vAlign w:val="center"/>
            <w:hideMark/>
          </w:tcPr>
          <w:p w14:paraId="6A5AF87C" w14:textId="77777777" w:rsidR="00561203" w:rsidRPr="007E6CBA" w:rsidRDefault="00561203" w:rsidP="007A40B8">
            <w:pPr>
              <w:keepNext/>
              <w:keepLines/>
              <w:mirrorIndents/>
              <w:jc w:val="center"/>
              <w:rPr>
                <w:rFonts w:ascii="KaiTi" w:eastAsia="KaiTi" w:hAnsi="KaiTi" w:hint="eastAsia"/>
                <w:iCs/>
                <w:color w:val="000000"/>
                <w:sz w:val="22"/>
                <w:szCs w:val="22"/>
              </w:rPr>
            </w:pPr>
            <w:r w:rsidRPr="007E6CBA">
              <w:rPr>
                <w:rFonts w:ascii="KaiTi" w:eastAsia="KaiTi" w:hAnsi="KaiTi" w:hint="eastAsia"/>
                <w:iCs/>
                <w:color w:val="000000"/>
                <w:sz w:val="22"/>
                <w:szCs w:val="22"/>
              </w:rPr>
              <w:t>员额</w:t>
            </w:r>
          </w:p>
        </w:tc>
      </w:tr>
      <w:tr w:rsidR="00561203" w:rsidRPr="007E6CBA" w14:paraId="11262976" w14:textId="77777777" w:rsidTr="007A40B8">
        <w:trPr>
          <w:trHeight w:val="215"/>
        </w:trPr>
        <w:tc>
          <w:tcPr>
            <w:tcW w:w="3600" w:type="dxa"/>
            <w:vMerge/>
            <w:tcBorders>
              <w:top w:val="single" w:sz="8" w:space="0" w:color="auto"/>
              <w:left w:val="nil"/>
              <w:bottom w:val="single" w:sz="12" w:space="0" w:color="000000"/>
              <w:right w:val="nil"/>
            </w:tcBorders>
            <w:vAlign w:val="center"/>
            <w:hideMark/>
          </w:tcPr>
          <w:p w14:paraId="57776A54" w14:textId="77777777" w:rsidR="00561203" w:rsidRPr="007E6CBA" w:rsidRDefault="00561203" w:rsidP="007A40B8">
            <w:pPr>
              <w:keepNext/>
              <w:keepLines/>
              <w:mirrorIndents/>
              <w:jc w:val="left"/>
              <w:rPr>
                <w:rFonts w:hint="eastAsia"/>
                <w:i/>
                <w:iCs/>
                <w:color w:val="000000"/>
                <w:sz w:val="22"/>
                <w:szCs w:val="22"/>
              </w:rPr>
            </w:pPr>
          </w:p>
        </w:tc>
        <w:tc>
          <w:tcPr>
            <w:tcW w:w="1530" w:type="dxa"/>
            <w:tcBorders>
              <w:top w:val="nil"/>
              <w:left w:val="nil"/>
              <w:bottom w:val="single" w:sz="12" w:space="0" w:color="auto"/>
              <w:right w:val="nil"/>
            </w:tcBorders>
            <w:shd w:val="clear" w:color="auto" w:fill="auto"/>
            <w:vAlign w:val="center"/>
            <w:hideMark/>
          </w:tcPr>
          <w:p w14:paraId="1B36F13C" w14:textId="77777777" w:rsidR="00561203" w:rsidRPr="007E6CBA" w:rsidRDefault="00561203" w:rsidP="007A40B8">
            <w:pPr>
              <w:keepNext/>
              <w:keepLines/>
              <w:mirrorIndents/>
              <w:jc w:val="right"/>
              <w:rPr>
                <w:rFonts w:ascii="KaiTi" w:eastAsia="KaiTi" w:hAnsi="KaiTi" w:hint="eastAsia"/>
                <w:iCs/>
                <w:color w:val="000000"/>
                <w:sz w:val="22"/>
                <w:szCs w:val="22"/>
              </w:rPr>
            </w:pPr>
            <w:r w:rsidRPr="007E6CBA">
              <w:rPr>
                <w:rFonts w:ascii="KaiTi" w:eastAsia="KaiTi" w:hAnsi="KaiTi" w:hint="eastAsia"/>
                <w:iCs/>
                <w:color w:val="000000"/>
                <w:sz w:val="22"/>
                <w:szCs w:val="22"/>
              </w:rPr>
              <w:t>2017-2018年</w:t>
            </w:r>
          </w:p>
        </w:tc>
        <w:tc>
          <w:tcPr>
            <w:tcW w:w="1350" w:type="dxa"/>
            <w:tcBorders>
              <w:top w:val="nil"/>
              <w:left w:val="nil"/>
              <w:bottom w:val="single" w:sz="12" w:space="0" w:color="auto"/>
              <w:right w:val="nil"/>
            </w:tcBorders>
            <w:shd w:val="clear" w:color="auto" w:fill="auto"/>
            <w:vAlign w:val="center"/>
            <w:hideMark/>
          </w:tcPr>
          <w:p w14:paraId="25D140AC" w14:textId="77777777" w:rsidR="00561203" w:rsidRPr="007E6CBA" w:rsidRDefault="00561203" w:rsidP="007A40B8">
            <w:pPr>
              <w:keepNext/>
              <w:keepLines/>
              <w:mirrorIndents/>
              <w:jc w:val="right"/>
              <w:rPr>
                <w:rFonts w:ascii="KaiTi" w:eastAsia="KaiTi" w:hAnsi="KaiTi" w:hint="eastAsia"/>
                <w:iCs/>
                <w:color w:val="000000"/>
                <w:sz w:val="22"/>
                <w:szCs w:val="22"/>
              </w:rPr>
            </w:pPr>
            <w:r w:rsidRPr="007E6CBA">
              <w:rPr>
                <w:rFonts w:ascii="KaiTi" w:eastAsia="KaiTi" w:hAnsi="KaiTi" w:hint="eastAsia"/>
                <w:iCs/>
                <w:color w:val="000000"/>
                <w:sz w:val="22"/>
                <w:szCs w:val="22"/>
              </w:rPr>
              <w:t>2019-2020年</w:t>
            </w:r>
          </w:p>
        </w:tc>
        <w:tc>
          <w:tcPr>
            <w:tcW w:w="1253" w:type="dxa"/>
            <w:gridSpan w:val="3"/>
            <w:tcBorders>
              <w:top w:val="nil"/>
              <w:left w:val="nil"/>
              <w:bottom w:val="single" w:sz="12" w:space="0" w:color="auto"/>
              <w:right w:val="nil"/>
            </w:tcBorders>
            <w:shd w:val="clear" w:color="auto" w:fill="auto"/>
            <w:vAlign w:val="center"/>
            <w:hideMark/>
          </w:tcPr>
          <w:p w14:paraId="67AAD0F6" w14:textId="77777777" w:rsidR="00561203" w:rsidRPr="007E6CBA" w:rsidRDefault="00561203" w:rsidP="007A40B8">
            <w:pPr>
              <w:keepNext/>
              <w:keepLines/>
              <w:mirrorIndents/>
              <w:jc w:val="right"/>
              <w:rPr>
                <w:rFonts w:ascii="KaiTi" w:eastAsia="KaiTi" w:hAnsi="KaiTi" w:hint="eastAsia"/>
                <w:iCs/>
                <w:color w:val="000000"/>
                <w:sz w:val="22"/>
                <w:szCs w:val="22"/>
              </w:rPr>
            </w:pPr>
            <w:r w:rsidRPr="007E6CBA">
              <w:rPr>
                <w:rFonts w:ascii="KaiTi" w:eastAsia="KaiTi" w:hAnsi="KaiTi" w:hint="eastAsia"/>
                <w:iCs/>
                <w:color w:val="000000"/>
                <w:sz w:val="22"/>
                <w:szCs w:val="22"/>
              </w:rPr>
              <w:t>2017-2018年</w:t>
            </w:r>
          </w:p>
        </w:tc>
        <w:tc>
          <w:tcPr>
            <w:tcW w:w="1357" w:type="dxa"/>
            <w:gridSpan w:val="2"/>
            <w:tcBorders>
              <w:top w:val="nil"/>
              <w:left w:val="nil"/>
              <w:bottom w:val="single" w:sz="12" w:space="0" w:color="auto"/>
              <w:right w:val="nil"/>
            </w:tcBorders>
            <w:shd w:val="clear" w:color="auto" w:fill="auto"/>
            <w:vAlign w:val="center"/>
            <w:hideMark/>
          </w:tcPr>
          <w:p w14:paraId="1F1F5C57" w14:textId="77777777" w:rsidR="00561203" w:rsidRPr="007E6CBA" w:rsidRDefault="00561203" w:rsidP="007A40B8">
            <w:pPr>
              <w:keepNext/>
              <w:keepLines/>
              <w:mirrorIndents/>
              <w:jc w:val="right"/>
              <w:rPr>
                <w:rFonts w:ascii="KaiTi" w:eastAsia="KaiTi" w:hAnsi="KaiTi" w:hint="eastAsia"/>
                <w:iCs/>
                <w:color w:val="000000"/>
                <w:sz w:val="22"/>
                <w:szCs w:val="22"/>
              </w:rPr>
            </w:pPr>
            <w:r w:rsidRPr="007E6CBA">
              <w:rPr>
                <w:rFonts w:ascii="KaiTi" w:eastAsia="KaiTi" w:hAnsi="KaiTi" w:hint="eastAsia"/>
                <w:iCs/>
                <w:color w:val="000000"/>
                <w:sz w:val="22"/>
                <w:szCs w:val="22"/>
              </w:rPr>
              <w:t>2019-2020年</w:t>
            </w:r>
          </w:p>
        </w:tc>
      </w:tr>
      <w:tr w:rsidR="00561203" w:rsidRPr="007E6CBA" w14:paraId="3B4E242C" w14:textId="77777777" w:rsidTr="007A40B8">
        <w:trPr>
          <w:trHeight w:val="215"/>
        </w:trPr>
        <w:tc>
          <w:tcPr>
            <w:tcW w:w="3600" w:type="dxa"/>
            <w:tcBorders>
              <w:top w:val="nil"/>
              <w:left w:val="nil"/>
              <w:bottom w:val="nil"/>
              <w:right w:val="nil"/>
            </w:tcBorders>
            <w:shd w:val="clear" w:color="auto" w:fill="auto"/>
            <w:vAlign w:val="center"/>
            <w:hideMark/>
          </w:tcPr>
          <w:p w14:paraId="00113BA9" w14:textId="77777777" w:rsidR="00561203" w:rsidRPr="007E6CBA" w:rsidRDefault="00561203" w:rsidP="007A40B8">
            <w:pPr>
              <w:keepNext/>
              <w:keepLines/>
              <w:mirrorIndents/>
              <w:jc w:val="left"/>
              <w:rPr>
                <w:rFonts w:hint="eastAsia"/>
                <w:b/>
                <w:iCs/>
                <w:color w:val="000000"/>
                <w:sz w:val="22"/>
                <w:szCs w:val="22"/>
              </w:rPr>
            </w:pPr>
            <w:r w:rsidRPr="007E6CBA">
              <w:rPr>
                <w:rFonts w:hint="eastAsia"/>
                <w:b/>
                <w:iCs/>
                <w:color w:val="000000"/>
                <w:sz w:val="22"/>
                <w:szCs w:val="22"/>
              </w:rPr>
              <w:t>核心预算</w:t>
            </w:r>
            <w:r w:rsidRPr="007E6CBA">
              <w:rPr>
                <w:rFonts w:hint="eastAsia"/>
                <w:b/>
                <w:iCs/>
                <w:color w:val="000000"/>
                <w:sz w:val="22"/>
                <w:szCs w:val="22"/>
              </w:rPr>
              <w:t xml:space="preserve">           </w:t>
            </w:r>
          </w:p>
        </w:tc>
        <w:tc>
          <w:tcPr>
            <w:tcW w:w="1530" w:type="dxa"/>
            <w:tcBorders>
              <w:top w:val="nil"/>
              <w:left w:val="nil"/>
              <w:bottom w:val="nil"/>
              <w:right w:val="nil"/>
            </w:tcBorders>
            <w:shd w:val="clear" w:color="auto" w:fill="auto"/>
            <w:vAlign w:val="center"/>
            <w:hideMark/>
          </w:tcPr>
          <w:p w14:paraId="302A60D1" w14:textId="77777777" w:rsidR="00561203" w:rsidRPr="007E6CBA" w:rsidRDefault="00561203" w:rsidP="007A40B8">
            <w:pPr>
              <w:keepNext/>
              <w:keepLines/>
              <w:mirrorIndents/>
              <w:rPr>
                <w:rFonts w:hint="eastAsia"/>
                <w:sz w:val="22"/>
                <w:szCs w:val="22"/>
              </w:rPr>
            </w:pPr>
          </w:p>
        </w:tc>
        <w:tc>
          <w:tcPr>
            <w:tcW w:w="1350" w:type="dxa"/>
            <w:tcBorders>
              <w:top w:val="nil"/>
              <w:left w:val="nil"/>
              <w:bottom w:val="nil"/>
              <w:right w:val="nil"/>
            </w:tcBorders>
            <w:shd w:val="clear" w:color="auto" w:fill="auto"/>
            <w:vAlign w:val="center"/>
            <w:hideMark/>
          </w:tcPr>
          <w:p w14:paraId="64D10206" w14:textId="77777777" w:rsidR="00561203" w:rsidRPr="007E6CBA" w:rsidRDefault="00561203" w:rsidP="007A40B8">
            <w:pPr>
              <w:keepNext/>
              <w:keepLines/>
              <w:mirrorIndents/>
              <w:jc w:val="right"/>
              <w:rPr>
                <w:rFonts w:hint="eastAsia"/>
                <w:sz w:val="22"/>
                <w:szCs w:val="22"/>
              </w:rPr>
            </w:pPr>
          </w:p>
        </w:tc>
        <w:tc>
          <w:tcPr>
            <w:tcW w:w="1253" w:type="dxa"/>
            <w:gridSpan w:val="3"/>
            <w:tcBorders>
              <w:top w:val="single" w:sz="12" w:space="0" w:color="auto"/>
              <w:left w:val="nil"/>
              <w:bottom w:val="nil"/>
              <w:right w:val="nil"/>
            </w:tcBorders>
            <w:shd w:val="clear" w:color="auto" w:fill="auto"/>
            <w:vAlign w:val="center"/>
            <w:hideMark/>
          </w:tcPr>
          <w:p w14:paraId="41478E53" w14:textId="77777777" w:rsidR="00561203" w:rsidRPr="007E6CBA" w:rsidRDefault="00561203" w:rsidP="007A40B8">
            <w:pPr>
              <w:keepNext/>
              <w:keepLines/>
              <w:mirrorIndents/>
              <w:jc w:val="right"/>
              <w:rPr>
                <w:rFonts w:hint="eastAsia"/>
                <w:color w:val="000000"/>
                <w:sz w:val="22"/>
                <w:szCs w:val="22"/>
              </w:rPr>
            </w:pPr>
            <w:r w:rsidRPr="007E6CBA">
              <w:rPr>
                <w:rFonts w:hint="eastAsia"/>
                <w:color w:val="000000"/>
                <w:sz w:val="22"/>
                <w:szCs w:val="22"/>
              </w:rPr>
              <w:t> </w:t>
            </w:r>
          </w:p>
        </w:tc>
        <w:tc>
          <w:tcPr>
            <w:tcW w:w="1357" w:type="dxa"/>
            <w:gridSpan w:val="2"/>
            <w:tcBorders>
              <w:top w:val="nil"/>
              <w:left w:val="nil"/>
              <w:bottom w:val="nil"/>
              <w:right w:val="nil"/>
            </w:tcBorders>
            <w:shd w:val="clear" w:color="auto" w:fill="auto"/>
            <w:vAlign w:val="center"/>
            <w:hideMark/>
          </w:tcPr>
          <w:p w14:paraId="712BE070" w14:textId="77777777" w:rsidR="00561203" w:rsidRPr="007E6CBA" w:rsidRDefault="00561203" w:rsidP="007A40B8">
            <w:pPr>
              <w:keepNext/>
              <w:keepLines/>
              <w:mirrorIndents/>
              <w:jc w:val="right"/>
              <w:rPr>
                <w:rFonts w:hint="eastAsia"/>
                <w:color w:val="000000"/>
                <w:sz w:val="22"/>
                <w:szCs w:val="22"/>
              </w:rPr>
            </w:pPr>
          </w:p>
        </w:tc>
      </w:tr>
      <w:tr w:rsidR="00561203" w:rsidRPr="007E6CBA" w14:paraId="0A4D66AD" w14:textId="77777777" w:rsidTr="007A40B8">
        <w:trPr>
          <w:trHeight w:val="120"/>
        </w:trPr>
        <w:tc>
          <w:tcPr>
            <w:tcW w:w="3600" w:type="dxa"/>
            <w:tcBorders>
              <w:top w:val="nil"/>
              <w:left w:val="nil"/>
              <w:bottom w:val="nil"/>
              <w:right w:val="nil"/>
            </w:tcBorders>
            <w:shd w:val="clear" w:color="auto" w:fill="auto"/>
            <w:vAlign w:val="center"/>
            <w:hideMark/>
          </w:tcPr>
          <w:p w14:paraId="3FCE6CA6" w14:textId="77777777" w:rsidR="00561203" w:rsidRPr="007E6CBA" w:rsidRDefault="00561203" w:rsidP="007A40B8">
            <w:pPr>
              <w:keepNext/>
              <w:keepLines/>
              <w:mirrorIndents/>
              <w:rPr>
                <w:rFonts w:hint="eastAsia"/>
                <w:color w:val="000000"/>
                <w:sz w:val="22"/>
                <w:szCs w:val="22"/>
              </w:rPr>
            </w:pPr>
            <w:r w:rsidRPr="007E6CBA">
              <w:rPr>
                <w:rFonts w:hint="eastAsia"/>
                <w:color w:val="000000"/>
                <w:sz w:val="22"/>
                <w:szCs w:val="22"/>
              </w:rPr>
              <w:t xml:space="preserve">1. </w:t>
            </w:r>
            <w:r w:rsidRPr="007E6CBA">
              <w:rPr>
                <w:rFonts w:hint="eastAsia"/>
                <w:color w:val="000000"/>
                <w:sz w:val="22"/>
                <w:szCs w:val="22"/>
              </w:rPr>
              <w:t>科学、社会和可持续未来司</w:t>
            </w:r>
          </w:p>
        </w:tc>
        <w:tc>
          <w:tcPr>
            <w:tcW w:w="1530" w:type="dxa"/>
            <w:tcBorders>
              <w:top w:val="nil"/>
              <w:left w:val="nil"/>
              <w:bottom w:val="nil"/>
              <w:right w:val="nil"/>
            </w:tcBorders>
            <w:shd w:val="clear" w:color="auto" w:fill="auto"/>
            <w:vAlign w:val="center"/>
            <w:hideMark/>
          </w:tcPr>
          <w:p w14:paraId="6D2AECC6" w14:textId="77777777" w:rsidR="00561203" w:rsidRPr="007E6CBA" w:rsidRDefault="00561203" w:rsidP="007A40B8">
            <w:pPr>
              <w:keepNext/>
              <w:keepLines/>
              <w:mirrorIndents/>
              <w:jc w:val="left"/>
              <w:rPr>
                <w:rFonts w:hint="eastAsia"/>
                <w:color w:val="000000"/>
                <w:sz w:val="22"/>
                <w:szCs w:val="22"/>
              </w:rPr>
            </w:pPr>
            <w:r w:rsidRPr="007E6CBA">
              <w:rPr>
                <w:rFonts w:hint="eastAsia"/>
                <w:color w:val="000000"/>
                <w:sz w:val="22"/>
                <w:szCs w:val="22"/>
              </w:rPr>
              <w:t xml:space="preserve">   4,730.1 </w:t>
            </w:r>
          </w:p>
        </w:tc>
        <w:tc>
          <w:tcPr>
            <w:tcW w:w="1350" w:type="dxa"/>
            <w:tcBorders>
              <w:top w:val="nil"/>
              <w:left w:val="nil"/>
              <w:bottom w:val="nil"/>
              <w:right w:val="nil"/>
            </w:tcBorders>
            <w:shd w:val="clear" w:color="auto" w:fill="auto"/>
            <w:vAlign w:val="center"/>
            <w:hideMark/>
          </w:tcPr>
          <w:p w14:paraId="22CA6B48" w14:textId="59286429" w:rsidR="00561203" w:rsidRPr="007E6CBA" w:rsidRDefault="00561203" w:rsidP="007A40B8">
            <w:pPr>
              <w:keepNext/>
              <w:keepLines/>
              <w:mirrorIndents/>
              <w:jc w:val="right"/>
              <w:rPr>
                <w:rFonts w:hint="eastAsia"/>
                <w:color w:val="000000"/>
                <w:sz w:val="22"/>
                <w:szCs w:val="22"/>
              </w:rPr>
            </w:pPr>
            <w:r w:rsidRPr="007E6CBA">
              <w:rPr>
                <w:rFonts w:hint="eastAsia"/>
                <w:color w:val="000000"/>
                <w:sz w:val="22"/>
                <w:szCs w:val="22"/>
              </w:rPr>
              <w:t xml:space="preserve">      6,870.9 </w:t>
            </w:r>
          </w:p>
        </w:tc>
        <w:tc>
          <w:tcPr>
            <w:tcW w:w="1253" w:type="dxa"/>
            <w:gridSpan w:val="3"/>
            <w:tcBorders>
              <w:top w:val="nil"/>
              <w:left w:val="nil"/>
              <w:bottom w:val="nil"/>
              <w:right w:val="nil"/>
            </w:tcBorders>
            <w:shd w:val="clear" w:color="auto" w:fill="auto"/>
            <w:vAlign w:val="center"/>
            <w:hideMark/>
          </w:tcPr>
          <w:p w14:paraId="4A826CAB" w14:textId="77777777" w:rsidR="00561203" w:rsidRPr="007E6CBA" w:rsidRDefault="00561203" w:rsidP="007A40B8">
            <w:pPr>
              <w:keepNext/>
              <w:keepLines/>
              <w:mirrorIndents/>
              <w:jc w:val="right"/>
              <w:rPr>
                <w:rFonts w:hint="eastAsia"/>
                <w:color w:val="000000"/>
                <w:sz w:val="22"/>
                <w:szCs w:val="22"/>
              </w:rPr>
            </w:pPr>
            <w:r w:rsidRPr="007E6CBA">
              <w:rPr>
                <w:rFonts w:hint="eastAsia"/>
                <w:color w:val="000000"/>
                <w:sz w:val="22"/>
                <w:szCs w:val="22"/>
              </w:rPr>
              <w:t>20</w:t>
            </w:r>
          </w:p>
        </w:tc>
        <w:tc>
          <w:tcPr>
            <w:tcW w:w="1357" w:type="dxa"/>
            <w:gridSpan w:val="2"/>
            <w:tcBorders>
              <w:top w:val="nil"/>
              <w:left w:val="nil"/>
              <w:bottom w:val="nil"/>
              <w:right w:val="nil"/>
            </w:tcBorders>
            <w:shd w:val="clear" w:color="auto" w:fill="auto"/>
            <w:vAlign w:val="center"/>
            <w:hideMark/>
          </w:tcPr>
          <w:p w14:paraId="088FA8DA" w14:textId="77777777" w:rsidR="00561203" w:rsidRPr="007E6CBA" w:rsidRDefault="00561203" w:rsidP="007A40B8">
            <w:pPr>
              <w:keepNext/>
              <w:keepLines/>
              <w:mirrorIndents/>
              <w:jc w:val="right"/>
              <w:rPr>
                <w:rFonts w:hint="eastAsia"/>
                <w:color w:val="000000"/>
                <w:sz w:val="22"/>
                <w:szCs w:val="22"/>
              </w:rPr>
            </w:pPr>
            <w:r w:rsidRPr="007E6CBA">
              <w:rPr>
                <w:rFonts w:hint="eastAsia"/>
                <w:color w:val="000000"/>
                <w:sz w:val="22"/>
                <w:szCs w:val="22"/>
              </w:rPr>
              <w:t>24</w:t>
            </w:r>
          </w:p>
        </w:tc>
      </w:tr>
      <w:tr w:rsidR="00561203" w:rsidRPr="007E6CBA" w14:paraId="7829CF30" w14:textId="77777777" w:rsidTr="007A40B8">
        <w:trPr>
          <w:trHeight w:val="205"/>
        </w:trPr>
        <w:tc>
          <w:tcPr>
            <w:tcW w:w="3600" w:type="dxa"/>
            <w:tcBorders>
              <w:top w:val="nil"/>
              <w:left w:val="nil"/>
              <w:bottom w:val="nil"/>
              <w:right w:val="nil"/>
            </w:tcBorders>
            <w:shd w:val="clear" w:color="auto" w:fill="auto"/>
            <w:vAlign w:val="center"/>
            <w:hideMark/>
          </w:tcPr>
          <w:p w14:paraId="5668A628" w14:textId="77777777" w:rsidR="00561203" w:rsidRPr="007E6CBA" w:rsidRDefault="00561203" w:rsidP="007A40B8">
            <w:pPr>
              <w:keepNext/>
              <w:keepLines/>
              <w:mirrorIndents/>
              <w:jc w:val="left"/>
              <w:rPr>
                <w:rFonts w:hint="eastAsia"/>
                <w:color w:val="000000"/>
                <w:sz w:val="22"/>
                <w:szCs w:val="22"/>
              </w:rPr>
            </w:pPr>
            <w:r w:rsidRPr="007E6CBA">
              <w:rPr>
                <w:rFonts w:hint="eastAsia"/>
                <w:color w:val="000000"/>
                <w:sz w:val="22"/>
                <w:szCs w:val="22"/>
              </w:rPr>
              <w:t xml:space="preserve">2. </w:t>
            </w:r>
            <w:r w:rsidRPr="007E6CBA">
              <w:rPr>
                <w:rFonts w:hint="eastAsia"/>
                <w:color w:val="000000"/>
                <w:sz w:val="22"/>
                <w:szCs w:val="22"/>
              </w:rPr>
              <w:t>执行支助司</w:t>
            </w:r>
          </w:p>
        </w:tc>
        <w:tc>
          <w:tcPr>
            <w:tcW w:w="1530" w:type="dxa"/>
            <w:tcBorders>
              <w:top w:val="nil"/>
              <w:left w:val="nil"/>
              <w:bottom w:val="nil"/>
              <w:right w:val="nil"/>
            </w:tcBorders>
            <w:shd w:val="clear" w:color="auto" w:fill="auto"/>
            <w:vAlign w:val="center"/>
            <w:hideMark/>
          </w:tcPr>
          <w:p w14:paraId="07BB25ED" w14:textId="77777777" w:rsidR="00561203" w:rsidRPr="007E6CBA" w:rsidRDefault="00561203" w:rsidP="007A40B8">
            <w:pPr>
              <w:keepNext/>
              <w:keepLines/>
              <w:mirrorIndents/>
              <w:jc w:val="left"/>
              <w:rPr>
                <w:rFonts w:hint="eastAsia"/>
                <w:color w:val="000000"/>
                <w:sz w:val="22"/>
                <w:szCs w:val="22"/>
              </w:rPr>
            </w:pPr>
            <w:r w:rsidRPr="007E6CBA">
              <w:rPr>
                <w:rFonts w:hint="eastAsia"/>
                <w:color w:val="000000"/>
                <w:sz w:val="22"/>
                <w:szCs w:val="22"/>
              </w:rPr>
              <w:t xml:space="preserve">   6,784.8 </w:t>
            </w:r>
          </w:p>
        </w:tc>
        <w:tc>
          <w:tcPr>
            <w:tcW w:w="1350" w:type="dxa"/>
            <w:tcBorders>
              <w:top w:val="nil"/>
              <w:left w:val="nil"/>
              <w:bottom w:val="nil"/>
              <w:right w:val="nil"/>
            </w:tcBorders>
            <w:shd w:val="clear" w:color="auto" w:fill="auto"/>
            <w:vAlign w:val="center"/>
            <w:hideMark/>
          </w:tcPr>
          <w:p w14:paraId="31AA9CF6" w14:textId="33C62B85" w:rsidR="00561203" w:rsidRPr="007E6CBA" w:rsidRDefault="00561203" w:rsidP="007A40B8">
            <w:pPr>
              <w:keepNext/>
              <w:keepLines/>
              <w:mirrorIndents/>
              <w:jc w:val="right"/>
              <w:rPr>
                <w:rFonts w:hint="eastAsia"/>
                <w:color w:val="000000"/>
                <w:sz w:val="22"/>
                <w:szCs w:val="22"/>
              </w:rPr>
            </w:pPr>
            <w:r w:rsidRPr="007E6CBA">
              <w:rPr>
                <w:rFonts w:hint="eastAsia"/>
                <w:color w:val="000000"/>
                <w:sz w:val="22"/>
                <w:szCs w:val="22"/>
              </w:rPr>
              <w:t xml:space="preserve">      5,643.7 </w:t>
            </w:r>
          </w:p>
        </w:tc>
        <w:tc>
          <w:tcPr>
            <w:tcW w:w="1253" w:type="dxa"/>
            <w:gridSpan w:val="3"/>
            <w:tcBorders>
              <w:top w:val="nil"/>
              <w:left w:val="nil"/>
              <w:bottom w:val="nil"/>
              <w:right w:val="nil"/>
            </w:tcBorders>
            <w:shd w:val="clear" w:color="auto" w:fill="auto"/>
            <w:vAlign w:val="center"/>
            <w:hideMark/>
          </w:tcPr>
          <w:p w14:paraId="7954551E" w14:textId="77777777" w:rsidR="00561203" w:rsidRPr="007E6CBA" w:rsidRDefault="00561203" w:rsidP="007A40B8">
            <w:pPr>
              <w:keepNext/>
              <w:keepLines/>
              <w:mirrorIndents/>
              <w:jc w:val="right"/>
              <w:rPr>
                <w:rFonts w:hint="eastAsia"/>
                <w:color w:val="000000"/>
                <w:sz w:val="22"/>
                <w:szCs w:val="22"/>
              </w:rPr>
            </w:pPr>
            <w:r w:rsidRPr="007E6CBA">
              <w:rPr>
                <w:rFonts w:hint="eastAsia"/>
                <w:color w:val="000000"/>
                <w:sz w:val="22"/>
                <w:szCs w:val="22"/>
              </w:rPr>
              <w:t>20</w:t>
            </w:r>
          </w:p>
        </w:tc>
        <w:tc>
          <w:tcPr>
            <w:tcW w:w="1357" w:type="dxa"/>
            <w:gridSpan w:val="2"/>
            <w:tcBorders>
              <w:top w:val="nil"/>
              <w:left w:val="nil"/>
              <w:bottom w:val="nil"/>
              <w:right w:val="nil"/>
            </w:tcBorders>
            <w:shd w:val="clear" w:color="auto" w:fill="auto"/>
            <w:vAlign w:val="center"/>
            <w:hideMark/>
          </w:tcPr>
          <w:p w14:paraId="3352523D" w14:textId="77777777" w:rsidR="00561203" w:rsidRPr="007E6CBA" w:rsidRDefault="00561203" w:rsidP="007A40B8">
            <w:pPr>
              <w:keepNext/>
              <w:keepLines/>
              <w:mirrorIndents/>
              <w:jc w:val="right"/>
              <w:rPr>
                <w:rFonts w:hint="eastAsia"/>
                <w:color w:val="000000"/>
                <w:sz w:val="22"/>
                <w:szCs w:val="22"/>
              </w:rPr>
            </w:pPr>
            <w:r w:rsidRPr="007E6CBA">
              <w:rPr>
                <w:rFonts w:hint="eastAsia"/>
                <w:color w:val="000000"/>
                <w:sz w:val="22"/>
                <w:szCs w:val="22"/>
              </w:rPr>
              <w:t>20</w:t>
            </w:r>
          </w:p>
        </w:tc>
      </w:tr>
      <w:tr w:rsidR="00561203" w:rsidRPr="007E6CBA" w14:paraId="7ABD9E03" w14:textId="77777777" w:rsidTr="007A40B8">
        <w:trPr>
          <w:trHeight w:val="291"/>
        </w:trPr>
        <w:tc>
          <w:tcPr>
            <w:tcW w:w="3600" w:type="dxa"/>
            <w:tcBorders>
              <w:top w:val="nil"/>
              <w:left w:val="nil"/>
              <w:bottom w:val="nil"/>
              <w:right w:val="nil"/>
            </w:tcBorders>
            <w:shd w:val="clear" w:color="auto" w:fill="auto"/>
            <w:vAlign w:val="center"/>
            <w:hideMark/>
          </w:tcPr>
          <w:p w14:paraId="76FE6D41" w14:textId="77777777" w:rsidR="00561203" w:rsidRPr="007E6CBA" w:rsidRDefault="00561203" w:rsidP="007A40B8">
            <w:pPr>
              <w:keepNext/>
              <w:keepLines/>
              <w:mirrorIndents/>
              <w:rPr>
                <w:rFonts w:hint="eastAsia"/>
                <w:color w:val="000000"/>
                <w:sz w:val="22"/>
                <w:szCs w:val="22"/>
              </w:rPr>
            </w:pPr>
            <w:r w:rsidRPr="007E6CBA">
              <w:rPr>
                <w:rFonts w:hint="eastAsia"/>
                <w:color w:val="000000"/>
                <w:sz w:val="22"/>
                <w:szCs w:val="22"/>
              </w:rPr>
              <w:t xml:space="preserve">3. </w:t>
            </w:r>
            <w:r w:rsidRPr="007E6CBA">
              <w:rPr>
                <w:rFonts w:hint="eastAsia"/>
                <w:color w:val="000000"/>
                <w:sz w:val="22"/>
                <w:szCs w:val="22"/>
              </w:rPr>
              <w:t>获取和惠益分享股和生物安全股</w:t>
            </w:r>
          </w:p>
        </w:tc>
        <w:tc>
          <w:tcPr>
            <w:tcW w:w="1530" w:type="dxa"/>
            <w:tcBorders>
              <w:top w:val="nil"/>
              <w:left w:val="nil"/>
              <w:bottom w:val="nil"/>
              <w:right w:val="nil"/>
            </w:tcBorders>
            <w:shd w:val="clear" w:color="auto" w:fill="auto"/>
            <w:vAlign w:val="center"/>
            <w:hideMark/>
          </w:tcPr>
          <w:p w14:paraId="19B24A88" w14:textId="77777777" w:rsidR="00561203" w:rsidRPr="007E6CBA" w:rsidRDefault="00561203" w:rsidP="007A40B8">
            <w:pPr>
              <w:keepNext/>
              <w:keepLines/>
              <w:mirrorIndents/>
              <w:jc w:val="left"/>
              <w:rPr>
                <w:rFonts w:hint="eastAsia"/>
                <w:color w:val="000000"/>
                <w:sz w:val="22"/>
                <w:szCs w:val="22"/>
              </w:rPr>
            </w:pPr>
            <w:r w:rsidRPr="007E6CBA">
              <w:rPr>
                <w:rFonts w:hint="eastAsia"/>
                <w:color w:val="000000"/>
                <w:sz w:val="22"/>
                <w:szCs w:val="22"/>
              </w:rPr>
              <w:t xml:space="preserve">   5,379.3 </w:t>
            </w:r>
          </w:p>
        </w:tc>
        <w:tc>
          <w:tcPr>
            <w:tcW w:w="1350" w:type="dxa"/>
            <w:tcBorders>
              <w:top w:val="nil"/>
              <w:left w:val="nil"/>
              <w:bottom w:val="nil"/>
              <w:right w:val="nil"/>
            </w:tcBorders>
            <w:shd w:val="clear" w:color="auto" w:fill="auto"/>
            <w:hideMark/>
          </w:tcPr>
          <w:p w14:paraId="67E1F6E1" w14:textId="5953659F" w:rsidR="00561203" w:rsidRPr="007E6CBA" w:rsidRDefault="00561203" w:rsidP="007A40B8">
            <w:pPr>
              <w:keepNext/>
              <w:keepLines/>
              <w:mirrorIndents/>
              <w:jc w:val="right"/>
              <w:rPr>
                <w:rFonts w:hint="eastAsia"/>
                <w:color w:val="000000"/>
                <w:sz w:val="22"/>
                <w:szCs w:val="22"/>
              </w:rPr>
            </w:pPr>
            <w:r w:rsidRPr="007E6CBA">
              <w:rPr>
                <w:rFonts w:hint="eastAsia"/>
                <w:color w:val="000000"/>
                <w:sz w:val="22"/>
                <w:szCs w:val="22"/>
              </w:rPr>
              <w:t xml:space="preserve">      4,297.5 </w:t>
            </w:r>
          </w:p>
        </w:tc>
        <w:tc>
          <w:tcPr>
            <w:tcW w:w="1253" w:type="dxa"/>
            <w:gridSpan w:val="3"/>
            <w:tcBorders>
              <w:top w:val="nil"/>
              <w:left w:val="nil"/>
              <w:bottom w:val="single" w:sz="8" w:space="0" w:color="auto"/>
              <w:right w:val="nil"/>
            </w:tcBorders>
            <w:shd w:val="clear" w:color="auto" w:fill="auto"/>
            <w:vAlign w:val="center"/>
            <w:hideMark/>
          </w:tcPr>
          <w:p w14:paraId="62C90DC6" w14:textId="77777777" w:rsidR="00561203" w:rsidRPr="007E6CBA" w:rsidRDefault="00561203" w:rsidP="007A40B8">
            <w:pPr>
              <w:keepNext/>
              <w:keepLines/>
              <w:mirrorIndents/>
              <w:jc w:val="right"/>
              <w:rPr>
                <w:rFonts w:hint="eastAsia"/>
                <w:color w:val="000000"/>
                <w:sz w:val="22"/>
                <w:szCs w:val="22"/>
              </w:rPr>
            </w:pPr>
            <w:r w:rsidRPr="007E6CBA">
              <w:rPr>
                <w:rFonts w:hint="eastAsia"/>
                <w:color w:val="000000"/>
                <w:sz w:val="22"/>
                <w:szCs w:val="22"/>
              </w:rPr>
              <w:t>16</w:t>
            </w:r>
          </w:p>
        </w:tc>
        <w:tc>
          <w:tcPr>
            <w:tcW w:w="1357" w:type="dxa"/>
            <w:gridSpan w:val="2"/>
            <w:tcBorders>
              <w:top w:val="nil"/>
              <w:left w:val="nil"/>
              <w:bottom w:val="nil"/>
              <w:right w:val="nil"/>
            </w:tcBorders>
            <w:shd w:val="clear" w:color="auto" w:fill="auto"/>
            <w:vAlign w:val="center"/>
            <w:hideMark/>
          </w:tcPr>
          <w:p w14:paraId="56223E51" w14:textId="77777777" w:rsidR="00561203" w:rsidRPr="007E6CBA" w:rsidRDefault="00561203" w:rsidP="007A40B8">
            <w:pPr>
              <w:keepNext/>
              <w:keepLines/>
              <w:mirrorIndents/>
              <w:jc w:val="right"/>
              <w:rPr>
                <w:rFonts w:hint="eastAsia"/>
                <w:color w:val="000000"/>
                <w:sz w:val="22"/>
                <w:szCs w:val="22"/>
              </w:rPr>
            </w:pPr>
            <w:r w:rsidRPr="007E6CBA">
              <w:rPr>
                <w:rFonts w:hint="eastAsia"/>
                <w:color w:val="000000"/>
                <w:sz w:val="22"/>
                <w:szCs w:val="22"/>
              </w:rPr>
              <w:t>17</w:t>
            </w:r>
          </w:p>
        </w:tc>
      </w:tr>
      <w:tr w:rsidR="00561203" w:rsidRPr="007E6CBA" w14:paraId="2FE0E866" w14:textId="77777777" w:rsidTr="007A40B8">
        <w:trPr>
          <w:trHeight w:val="215"/>
        </w:trPr>
        <w:tc>
          <w:tcPr>
            <w:tcW w:w="3600" w:type="dxa"/>
            <w:tcBorders>
              <w:top w:val="single" w:sz="8" w:space="0" w:color="auto"/>
              <w:left w:val="nil"/>
              <w:bottom w:val="single" w:sz="8" w:space="0" w:color="auto"/>
              <w:right w:val="nil"/>
            </w:tcBorders>
            <w:shd w:val="clear" w:color="auto" w:fill="auto"/>
            <w:vAlign w:val="center"/>
            <w:hideMark/>
          </w:tcPr>
          <w:p w14:paraId="5763CB34" w14:textId="77777777" w:rsidR="00561203" w:rsidRPr="007E6CBA" w:rsidRDefault="00561203" w:rsidP="007A40B8">
            <w:pPr>
              <w:keepNext/>
              <w:keepLines/>
              <w:mirrorIndents/>
              <w:rPr>
                <w:rFonts w:hint="eastAsia"/>
                <w:b/>
                <w:bCs/>
                <w:color w:val="000000"/>
                <w:sz w:val="22"/>
                <w:szCs w:val="22"/>
              </w:rPr>
            </w:pPr>
            <w:r w:rsidRPr="007E6CBA">
              <w:rPr>
                <w:rFonts w:hint="eastAsia"/>
                <w:b/>
                <w:bCs/>
                <w:color w:val="000000"/>
                <w:sz w:val="22"/>
                <w:szCs w:val="22"/>
              </w:rPr>
              <w:t>小计</w:t>
            </w:r>
          </w:p>
        </w:tc>
        <w:tc>
          <w:tcPr>
            <w:tcW w:w="1530" w:type="dxa"/>
            <w:tcBorders>
              <w:top w:val="single" w:sz="8" w:space="0" w:color="auto"/>
              <w:left w:val="nil"/>
              <w:bottom w:val="single" w:sz="8" w:space="0" w:color="auto"/>
              <w:right w:val="nil"/>
            </w:tcBorders>
            <w:shd w:val="clear" w:color="auto" w:fill="auto"/>
            <w:vAlign w:val="center"/>
            <w:hideMark/>
          </w:tcPr>
          <w:p w14:paraId="2A777C4F" w14:textId="77777777" w:rsidR="00561203" w:rsidRPr="007E6CBA" w:rsidRDefault="00561203" w:rsidP="007A40B8">
            <w:pPr>
              <w:keepNext/>
              <w:keepLines/>
              <w:mirrorIndents/>
              <w:jc w:val="left"/>
              <w:rPr>
                <w:rFonts w:hint="eastAsia"/>
                <w:b/>
                <w:bCs/>
                <w:color w:val="000000"/>
                <w:sz w:val="22"/>
                <w:szCs w:val="22"/>
              </w:rPr>
            </w:pPr>
            <w:r w:rsidRPr="007E6CBA">
              <w:rPr>
                <w:rFonts w:hint="eastAsia"/>
                <w:b/>
                <w:bCs/>
                <w:color w:val="000000"/>
                <w:sz w:val="22"/>
                <w:szCs w:val="22"/>
              </w:rPr>
              <w:t xml:space="preserve"> 16,894.2 </w:t>
            </w:r>
          </w:p>
        </w:tc>
        <w:tc>
          <w:tcPr>
            <w:tcW w:w="1350" w:type="dxa"/>
            <w:tcBorders>
              <w:top w:val="single" w:sz="8" w:space="0" w:color="auto"/>
              <w:left w:val="nil"/>
              <w:bottom w:val="single" w:sz="8" w:space="0" w:color="auto"/>
              <w:right w:val="nil"/>
            </w:tcBorders>
            <w:shd w:val="clear" w:color="auto" w:fill="auto"/>
            <w:vAlign w:val="center"/>
            <w:hideMark/>
          </w:tcPr>
          <w:p w14:paraId="44E8A430" w14:textId="0195AD54" w:rsidR="00561203" w:rsidRPr="007E6CBA" w:rsidRDefault="00561203" w:rsidP="007A40B8">
            <w:pPr>
              <w:keepNext/>
              <w:keepLines/>
              <w:mirrorIndents/>
              <w:jc w:val="right"/>
              <w:rPr>
                <w:rFonts w:hint="eastAsia"/>
                <w:b/>
                <w:bCs/>
                <w:color w:val="000000"/>
                <w:sz w:val="22"/>
                <w:szCs w:val="22"/>
              </w:rPr>
            </w:pPr>
            <w:r w:rsidRPr="007E6CBA">
              <w:rPr>
                <w:rFonts w:hint="eastAsia"/>
                <w:b/>
                <w:bCs/>
                <w:color w:val="000000"/>
                <w:sz w:val="22"/>
                <w:szCs w:val="22"/>
              </w:rPr>
              <w:t xml:space="preserve">   16,812.1 </w:t>
            </w:r>
          </w:p>
        </w:tc>
        <w:tc>
          <w:tcPr>
            <w:tcW w:w="1253" w:type="dxa"/>
            <w:gridSpan w:val="3"/>
            <w:tcBorders>
              <w:top w:val="single" w:sz="8" w:space="0" w:color="auto"/>
              <w:left w:val="nil"/>
              <w:bottom w:val="single" w:sz="8" w:space="0" w:color="auto"/>
              <w:right w:val="nil"/>
            </w:tcBorders>
            <w:shd w:val="clear" w:color="auto" w:fill="auto"/>
            <w:vAlign w:val="center"/>
            <w:hideMark/>
          </w:tcPr>
          <w:p w14:paraId="2BEF95D6" w14:textId="77777777" w:rsidR="00561203" w:rsidRPr="007E6CBA" w:rsidRDefault="00561203" w:rsidP="007A40B8">
            <w:pPr>
              <w:keepNext/>
              <w:keepLines/>
              <w:mirrorIndents/>
              <w:jc w:val="right"/>
              <w:rPr>
                <w:rFonts w:hint="eastAsia"/>
                <w:b/>
                <w:bCs/>
                <w:color w:val="000000"/>
                <w:sz w:val="22"/>
                <w:szCs w:val="22"/>
              </w:rPr>
            </w:pPr>
            <w:r w:rsidRPr="007E6CBA">
              <w:rPr>
                <w:rFonts w:hint="eastAsia"/>
                <w:b/>
                <w:bCs/>
                <w:color w:val="000000"/>
                <w:sz w:val="22"/>
                <w:szCs w:val="22"/>
              </w:rPr>
              <w:t>56</w:t>
            </w:r>
          </w:p>
        </w:tc>
        <w:tc>
          <w:tcPr>
            <w:tcW w:w="1357" w:type="dxa"/>
            <w:gridSpan w:val="2"/>
            <w:tcBorders>
              <w:top w:val="single" w:sz="8" w:space="0" w:color="auto"/>
              <w:left w:val="nil"/>
              <w:bottom w:val="single" w:sz="8" w:space="0" w:color="auto"/>
              <w:right w:val="nil"/>
            </w:tcBorders>
            <w:shd w:val="clear" w:color="auto" w:fill="auto"/>
            <w:vAlign w:val="center"/>
            <w:hideMark/>
          </w:tcPr>
          <w:p w14:paraId="215408C3" w14:textId="77777777" w:rsidR="00561203" w:rsidRPr="007E6CBA" w:rsidRDefault="00561203" w:rsidP="007A40B8">
            <w:pPr>
              <w:keepNext/>
              <w:keepLines/>
              <w:mirrorIndents/>
              <w:jc w:val="right"/>
              <w:rPr>
                <w:rFonts w:hint="eastAsia"/>
                <w:b/>
                <w:bCs/>
                <w:color w:val="000000"/>
                <w:sz w:val="22"/>
                <w:szCs w:val="22"/>
              </w:rPr>
            </w:pPr>
            <w:r w:rsidRPr="007E6CBA">
              <w:rPr>
                <w:rFonts w:hint="eastAsia"/>
                <w:b/>
                <w:bCs/>
                <w:color w:val="000000"/>
                <w:sz w:val="22"/>
                <w:szCs w:val="22"/>
              </w:rPr>
              <w:t>61</w:t>
            </w:r>
          </w:p>
        </w:tc>
      </w:tr>
      <w:tr w:rsidR="00561203" w:rsidRPr="007E6CBA" w14:paraId="5ECF9E84" w14:textId="77777777" w:rsidTr="007A40B8">
        <w:trPr>
          <w:trHeight w:val="215"/>
        </w:trPr>
        <w:tc>
          <w:tcPr>
            <w:tcW w:w="3600" w:type="dxa"/>
            <w:tcBorders>
              <w:top w:val="nil"/>
              <w:left w:val="nil"/>
              <w:bottom w:val="single" w:sz="8" w:space="0" w:color="auto"/>
              <w:right w:val="nil"/>
            </w:tcBorders>
            <w:shd w:val="clear" w:color="auto" w:fill="auto"/>
            <w:vAlign w:val="center"/>
            <w:hideMark/>
          </w:tcPr>
          <w:p w14:paraId="62405670" w14:textId="77777777" w:rsidR="00561203" w:rsidRPr="007E6CBA" w:rsidRDefault="00561203" w:rsidP="007A40B8">
            <w:pPr>
              <w:keepNext/>
              <w:keepLines/>
              <w:mirrorIndents/>
              <w:jc w:val="left"/>
              <w:rPr>
                <w:rFonts w:hint="eastAsia"/>
                <w:color w:val="000000"/>
                <w:sz w:val="22"/>
                <w:szCs w:val="22"/>
              </w:rPr>
            </w:pPr>
            <w:r w:rsidRPr="007E6CBA">
              <w:rPr>
                <w:rFonts w:hint="eastAsia"/>
                <w:color w:val="000000"/>
                <w:sz w:val="22"/>
                <w:szCs w:val="22"/>
              </w:rPr>
              <w:t>方案支助费用</w:t>
            </w:r>
          </w:p>
        </w:tc>
        <w:tc>
          <w:tcPr>
            <w:tcW w:w="1530" w:type="dxa"/>
            <w:tcBorders>
              <w:top w:val="nil"/>
              <w:left w:val="nil"/>
              <w:bottom w:val="single" w:sz="8" w:space="0" w:color="auto"/>
              <w:right w:val="nil"/>
            </w:tcBorders>
            <w:shd w:val="clear" w:color="auto" w:fill="auto"/>
            <w:vAlign w:val="center"/>
            <w:hideMark/>
          </w:tcPr>
          <w:p w14:paraId="5940E82B" w14:textId="77777777" w:rsidR="00561203" w:rsidRPr="007E6CBA" w:rsidRDefault="00561203" w:rsidP="007A40B8">
            <w:pPr>
              <w:keepNext/>
              <w:keepLines/>
              <w:mirrorIndents/>
              <w:jc w:val="left"/>
              <w:rPr>
                <w:rFonts w:hint="eastAsia"/>
                <w:b/>
                <w:bCs/>
                <w:color w:val="000000"/>
                <w:sz w:val="22"/>
                <w:szCs w:val="22"/>
              </w:rPr>
            </w:pPr>
            <w:r w:rsidRPr="007E6CBA">
              <w:rPr>
                <w:rFonts w:hint="eastAsia"/>
                <w:b/>
                <w:bCs/>
                <w:color w:val="000000"/>
                <w:sz w:val="22"/>
                <w:szCs w:val="22"/>
              </w:rPr>
              <w:t xml:space="preserve">   2,196.2 </w:t>
            </w:r>
          </w:p>
        </w:tc>
        <w:tc>
          <w:tcPr>
            <w:tcW w:w="1350" w:type="dxa"/>
            <w:tcBorders>
              <w:top w:val="nil"/>
              <w:left w:val="nil"/>
              <w:bottom w:val="single" w:sz="8" w:space="0" w:color="auto"/>
              <w:right w:val="nil"/>
            </w:tcBorders>
            <w:shd w:val="clear" w:color="auto" w:fill="auto"/>
            <w:vAlign w:val="center"/>
            <w:hideMark/>
          </w:tcPr>
          <w:p w14:paraId="2A179F86" w14:textId="0562485E" w:rsidR="00561203" w:rsidRPr="007E6CBA" w:rsidRDefault="00561203" w:rsidP="007A40B8">
            <w:pPr>
              <w:keepNext/>
              <w:keepLines/>
              <w:mirrorIndents/>
              <w:jc w:val="right"/>
              <w:rPr>
                <w:rFonts w:hint="eastAsia"/>
                <w:b/>
                <w:bCs/>
                <w:color w:val="000000"/>
                <w:sz w:val="22"/>
                <w:szCs w:val="22"/>
              </w:rPr>
            </w:pPr>
            <w:r w:rsidRPr="007E6CBA">
              <w:rPr>
                <w:rFonts w:hint="eastAsia"/>
                <w:b/>
                <w:bCs/>
                <w:color w:val="000000"/>
                <w:sz w:val="22"/>
                <w:szCs w:val="22"/>
              </w:rPr>
              <w:t xml:space="preserve">      2,185.6 </w:t>
            </w:r>
          </w:p>
        </w:tc>
        <w:tc>
          <w:tcPr>
            <w:tcW w:w="302" w:type="dxa"/>
            <w:gridSpan w:val="2"/>
            <w:tcBorders>
              <w:top w:val="nil"/>
              <w:left w:val="nil"/>
              <w:bottom w:val="single" w:sz="8" w:space="0" w:color="auto"/>
              <w:right w:val="nil"/>
            </w:tcBorders>
            <w:shd w:val="clear" w:color="auto" w:fill="auto"/>
            <w:vAlign w:val="center"/>
            <w:hideMark/>
          </w:tcPr>
          <w:p w14:paraId="674FB2B7" w14:textId="77777777" w:rsidR="00561203" w:rsidRPr="007E6CBA" w:rsidRDefault="00561203" w:rsidP="007A40B8">
            <w:pPr>
              <w:keepNext/>
              <w:keepLines/>
              <w:mirrorIndents/>
              <w:jc w:val="right"/>
              <w:rPr>
                <w:rFonts w:hint="eastAsia"/>
                <w:b/>
                <w:bCs/>
                <w:color w:val="000000"/>
                <w:sz w:val="22"/>
                <w:szCs w:val="22"/>
              </w:rPr>
            </w:pPr>
            <w:r w:rsidRPr="007E6CBA">
              <w:rPr>
                <w:rFonts w:hint="eastAsia"/>
                <w:b/>
                <w:bCs/>
                <w:color w:val="000000"/>
                <w:sz w:val="22"/>
                <w:szCs w:val="22"/>
              </w:rPr>
              <w:t> </w:t>
            </w:r>
          </w:p>
        </w:tc>
        <w:tc>
          <w:tcPr>
            <w:tcW w:w="951" w:type="dxa"/>
            <w:tcBorders>
              <w:top w:val="nil"/>
              <w:left w:val="nil"/>
              <w:bottom w:val="single" w:sz="8" w:space="0" w:color="auto"/>
              <w:right w:val="nil"/>
            </w:tcBorders>
            <w:shd w:val="clear" w:color="auto" w:fill="auto"/>
            <w:vAlign w:val="center"/>
            <w:hideMark/>
          </w:tcPr>
          <w:p w14:paraId="77880AEA" w14:textId="77777777" w:rsidR="00561203" w:rsidRPr="007E6CBA" w:rsidRDefault="00561203" w:rsidP="007A40B8">
            <w:pPr>
              <w:keepNext/>
              <w:keepLines/>
              <w:mirrorIndents/>
              <w:jc w:val="right"/>
              <w:rPr>
                <w:rFonts w:hint="eastAsia"/>
                <w:b/>
                <w:bCs/>
                <w:color w:val="000000"/>
                <w:sz w:val="22"/>
                <w:szCs w:val="22"/>
              </w:rPr>
            </w:pPr>
            <w:r w:rsidRPr="007E6CBA">
              <w:rPr>
                <w:rFonts w:hint="eastAsia"/>
                <w:b/>
                <w:bCs/>
                <w:color w:val="000000"/>
                <w:sz w:val="22"/>
                <w:szCs w:val="22"/>
              </w:rPr>
              <w:t>- </w:t>
            </w:r>
          </w:p>
        </w:tc>
        <w:tc>
          <w:tcPr>
            <w:tcW w:w="1357" w:type="dxa"/>
            <w:gridSpan w:val="2"/>
            <w:tcBorders>
              <w:top w:val="nil"/>
              <w:left w:val="nil"/>
              <w:bottom w:val="single" w:sz="8" w:space="0" w:color="auto"/>
              <w:right w:val="nil"/>
            </w:tcBorders>
            <w:shd w:val="clear" w:color="auto" w:fill="auto"/>
            <w:vAlign w:val="center"/>
            <w:hideMark/>
          </w:tcPr>
          <w:p w14:paraId="3917BD8D" w14:textId="77777777" w:rsidR="00561203" w:rsidRPr="007E6CBA" w:rsidRDefault="00561203" w:rsidP="007A40B8">
            <w:pPr>
              <w:keepNext/>
              <w:keepLines/>
              <w:mirrorIndents/>
              <w:jc w:val="right"/>
              <w:rPr>
                <w:rFonts w:hint="eastAsia"/>
                <w:b/>
                <w:bCs/>
                <w:color w:val="000000"/>
                <w:sz w:val="22"/>
                <w:szCs w:val="22"/>
              </w:rPr>
            </w:pPr>
            <w:r w:rsidRPr="007E6CBA">
              <w:rPr>
                <w:rFonts w:hint="eastAsia"/>
                <w:b/>
                <w:bCs/>
                <w:color w:val="000000"/>
                <w:sz w:val="22"/>
                <w:szCs w:val="22"/>
              </w:rPr>
              <w:t>- </w:t>
            </w:r>
          </w:p>
        </w:tc>
      </w:tr>
      <w:tr w:rsidR="00561203" w:rsidRPr="007E6CBA" w14:paraId="0BBA6241" w14:textId="77777777" w:rsidTr="007A40B8">
        <w:trPr>
          <w:trHeight w:val="215"/>
        </w:trPr>
        <w:tc>
          <w:tcPr>
            <w:tcW w:w="3600" w:type="dxa"/>
            <w:tcBorders>
              <w:top w:val="nil"/>
              <w:left w:val="nil"/>
              <w:bottom w:val="single" w:sz="8" w:space="0" w:color="auto"/>
              <w:right w:val="nil"/>
            </w:tcBorders>
            <w:shd w:val="clear" w:color="auto" w:fill="auto"/>
            <w:vAlign w:val="center"/>
            <w:hideMark/>
          </w:tcPr>
          <w:p w14:paraId="5E01150E" w14:textId="77777777" w:rsidR="00561203" w:rsidRPr="007E6CBA" w:rsidRDefault="00561203" w:rsidP="007A40B8">
            <w:pPr>
              <w:keepNext/>
              <w:keepLines/>
              <w:mirrorIndents/>
              <w:rPr>
                <w:rFonts w:hint="eastAsia"/>
                <w:b/>
                <w:color w:val="000000"/>
                <w:sz w:val="22"/>
                <w:szCs w:val="22"/>
              </w:rPr>
            </w:pPr>
            <w:r w:rsidRPr="007E6CBA">
              <w:rPr>
                <w:rFonts w:hint="eastAsia"/>
                <w:b/>
                <w:color w:val="000000"/>
                <w:sz w:val="22"/>
                <w:szCs w:val="22"/>
              </w:rPr>
              <w:t>预算外</w:t>
            </w:r>
          </w:p>
        </w:tc>
        <w:tc>
          <w:tcPr>
            <w:tcW w:w="1530" w:type="dxa"/>
            <w:tcBorders>
              <w:top w:val="nil"/>
              <w:left w:val="nil"/>
              <w:bottom w:val="single" w:sz="8" w:space="0" w:color="auto"/>
              <w:right w:val="nil"/>
            </w:tcBorders>
            <w:shd w:val="clear" w:color="auto" w:fill="auto"/>
            <w:vAlign w:val="center"/>
            <w:hideMark/>
          </w:tcPr>
          <w:p w14:paraId="6A919186" w14:textId="77777777" w:rsidR="00561203" w:rsidRPr="007E6CBA" w:rsidRDefault="00561203" w:rsidP="007A40B8">
            <w:pPr>
              <w:keepNext/>
              <w:keepLines/>
              <w:mirrorIndents/>
              <w:jc w:val="left"/>
              <w:rPr>
                <w:rFonts w:hint="eastAsia"/>
                <w:color w:val="000000"/>
                <w:sz w:val="22"/>
                <w:szCs w:val="22"/>
              </w:rPr>
            </w:pPr>
            <w:r w:rsidRPr="007E6CBA">
              <w:rPr>
                <w:rFonts w:hint="eastAsia"/>
                <w:color w:val="000000"/>
                <w:sz w:val="22"/>
                <w:szCs w:val="22"/>
              </w:rPr>
              <w:t xml:space="preserve"> 24,835.7 </w:t>
            </w:r>
          </w:p>
        </w:tc>
        <w:tc>
          <w:tcPr>
            <w:tcW w:w="1350" w:type="dxa"/>
            <w:tcBorders>
              <w:top w:val="nil"/>
              <w:left w:val="nil"/>
              <w:bottom w:val="single" w:sz="8" w:space="0" w:color="auto"/>
              <w:right w:val="nil"/>
            </w:tcBorders>
            <w:shd w:val="clear" w:color="auto" w:fill="auto"/>
            <w:vAlign w:val="center"/>
            <w:hideMark/>
          </w:tcPr>
          <w:p w14:paraId="6D88C0E8" w14:textId="335645B4" w:rsidR="00561203" w:rsidRPr="007E6CBA" w:rsidRDefault="00561203" w:rsidP="007A40B8">
            <w:pPr>
              <w:keepNext/>
              <w:keepLines/>
              <w:mirrorIndents/>
              <w:jc w:val="left"/>
              <w:rPr>
                <w:rFonts w:hint="eastAsia"/>
                <w:color w:val="000000"/>
                <w:sz w:val="22"/>
                <w:szCs w:val="22"/>
              </w:rPr>
            </w:pPr>
            <w:r w:rsidRPr="007E6CBA">
              <w:rPr>
                <w:rFonts w:hint="eastAsia"/>
                <w:color w:val="000000"/>
                <w:sz w:val="22"/>
                <w:szCs w:val="22"/>
              </w:rPr>
              <w:t> </w:t>
            </w:r>
            <w:r w:rsidR="007A40B8" w:rsidRPr="007E6CBA">
              <w:rPr>
                <w:rFonts w:hint="eastAsia"/>
                <w:color w:val="000000"/>
                <w:sz w:val="22"/>
                <w:szCs w:val="22"/>
              </w:rPr>
              <w:t xml:space="preserve">   </w:t>
            </w:r>
            <w:r w:rsidRPr="007E6CBA">
              <w:rPr>
                <w:rFonts w:hint="eastAsia"/>
                <w:color w:val="000000"/>
                <w:sz w:val="22"/>
                <w:szCs w:val="22"/>
              </w:rPr>
              <w:t>22,801.0</w:t>
            </w:r>
          </w:p>
        </w:tc>
        <w:tc>
          <w:tcPr>
            <w:tcW w:w="1253" w:type="dxa"/>
            <w:gridSpan w:val="3"/>
            <w:tcBorders>
              <w:top w:val="single" w:sz="8" w:space="0" w:color="auto"/>
              <w:left w:val="nil"/>
              <w:bottom w:val="single" w:sz="8" w:space="0" w:color="auto"/>
              <w:right w:val="nil"/>
            </w:tcBorders>
            <w:shd w:val="clear" w:color="auto" w:fill="auto"/>
            <w:vAlign w:val="center"/>
            <w:hideMark/>
          </w:tcPr>
          <w:p w14:paraId="325D6E75" w14:textId="77777777" w:rsidR="00561203" w:rsidRPr="007E6CBA" w:rsidRDefault="00561203" w:rsidP="007A40B8">
            <w:pPr>
              <w:keepNext/>
              <w:keepLines/>
              <w:mirrorIndents/>
              <w:jc w:val="right"/>
              <w:rPr>
                <w:rFonts w:hint="eastAsia"/>
                <w:color w:val="000000"/>
                <w:sz w:val="22"/>
                <w:szCs w:val="22"/>
              </w:rPr>
            </w:pPr>
            <w:r w:rsidRPr="007E6CBA">
              <w:rPr>
                <w:rFonts w:hint="eastAsia"/>
                <w:color w:val="000000"/>
                <w:sz w:val="22"/>
                <w:szCs w:val="22"/>
              </w:rPr>
              <w:t>10</w:t>
            </w:r>
          </w:p>
        </w:tc>
        <w:tc>
          <w:tcPr>
            <w:tcW w:w="1357" w:type="dxa"/>
            <w:gridSpan w:val="2"/>
            <w:tcBorders>
              <w:top w:val="nil"/>
              <w:left w:val="nil"/>
              <w:bottom w:val="single" w:sz="8" w:space="0" w:color="auto"/>
              <w:right w:val="nil"/>
            </w:tcBorders>
            <w:shd w:val="clear" w:color="auto" w:fill="auto"/>
            <w:vAlign w:val="center"/>
            <w:hideMark/>
          </w:tcPr>
          <w:p w14:paraId="456340D1" w14:textId="77777777" w:rsidR="00561203" w:rsidRPr="007E6CBA" w:rsidRDefault="00561203" w:rsidP="007A40B8">
            <w:pPr>
              <w:keepNext/>
              <w:keepLines/>
              <w:mirrorIndents/>
              <w:jc w:val="right"/>
              <w:rPr>
                <w:rFonts w:hint="eastAsia"/>
                <w:color w:val="000000"/>
                <w:sz w:val="22"/>
                <w:szCs w:val="22"/>
              </w:rPr>
            </w:pPr>
            <w:r w:rsidRPr="007E6CBA">
              <w:rPr>
                <w:rFonts w:hint="eastAsia"/>
                <w:color w:val="000000"/>
                <w:sz w:val="22"/>
                <w:szCs w:val="22"/>
              </w:rPr>
              <w:t>13</w:t>
            </w:r>
          </w:p>
        </w:tc>
      </w:tr>
      <w:tr w:rsidR="00561203" w:rsidRPr="007E6CBA" w14:paraId="661F7AC5" w14:textId="77777777" w:rsidTr="007A40B8">
        <w:trPr>
          <w:trHeight w:val="43"/>
        </w:trPr>
        <w:tc>
          <w:tcPr>
            <w:tcW w:w="3600" w:type="dxa"/>
            <w:tcBorders>
              <w:top w:val="nil"/>
              <w:left w:val="nil"/>
              <w:bottom w:val="single" w:sz="12" w:space="0" w:color="auto"/>
              <w:right w:val="nil"/>
            </w:tcBorders>
            <w:shd w:val="clear" w:color="auto" w:fill="auto"/>
            <w:vAlign w:val="center"/>
            <w:hideMark/>
          </w:tcPr>
          <w:p w14:paraId="0858004E" w14:textId="77777777" w:rsidR="00561203" w:rsidRPr="007E6CBA" w:rsidRDefault="00561203" w:rsidP="007A40B8">
            <w:pPr>
              <w:keepNext/>
              <w:keepLines/>
              <w:mirrorIndents/>
              <w:rPr>
                <w:rFonts w:hint="eastAsia"/>
                <w:b/>
                <w:bCs/>
                <w:color w:val="000000"/>
                <w:sz w:val="22"/>
                <w:szCs w:val="22"/>
              </w:rPr>
            </w:pPr>
            <w:r w:rsidRPr="007E6CBA">
              <w:rPr>
                <w:rFonts w:hint="eastAsia"/>
                <w:b/>
                <w:bCs/>
                <w:color w:val="000000"/>
                <w:sz w:val="22"/>
                <w:szCs w:val="22"/>
              </w:rPr>
              <w:t>共计</w:t>
            </w:r>
          </w:p>
        </w:tc>
        <w:tc>
          <w:tcPr>
            <w:tcW w:w="1530" w:type="dxa"/>
            <w:tcBorders>
              <w:top w:val="nil"/>
              <w:left w:val="nil"/>
              <w:bottom w:val="single" w:sz="12" w:space="0" w:color="auto"/>
              <w:right w:val="nil"/>
            </w:tcBorders>
            <w:shd w:val="clear" w:color="auto" w:fill="auto"/>
            <w:vAlign w:val="center"/>
            <w:hideMark/>
          </w:tcPr>
          <w:p w14:paraId="331055A7" w14:textId="77777777" w:rsidR="00561203" w:rsidRPr="007E6CBA" w:rsidRDefault="00561203" w:rsidP="007A40B8">
            <w:pPr>
              <w:keepNext/>
              <w:keepLines/>
              <w:mirrorIndents/>
              <w:jc w:val="left"/>
              <w:rPr>
                <w:rFonts w:hint="eastAsia"/>
                <w:b/>
                <w:bCs/>
                <w:color w:val="000000"/>
                <w:sz w:val="22"/>
                <w:szCs w:val="22"/>
              </w:rPr>
            </w:pPr>
            <w:r w:rsidRPr="007E6CBA">
              <w:rPr>
                <w:rFonts w:hint="eastAsia"/>
                <w:b/>
                <w:bCs/>
                <w:color w:val="000000"/>
                <w:sz w:val="22"/>
                <w:szCs w:val="22"/>
              </w:rPr>
              <w:t xml:space="preserve"> 43,926.1 </w:t>
            </w:r>
          </w:p>
        </w:tc>
        <w:tc>
          <w:tcPr>
            <w:tcW w:w="1350" w:type="dxa"/>
            <w:tcBorders>
              <w:top w:val="nil"/>
              <w:left w:val="nil"/>
              <w:bottom w:val="single" w:sz="12" w:space="0" w:color="auto"/>
              <w:right w:val="nil"/>
            </w:tcBorders>
            <w:shd w:val="clear" w:color="auto" w:fill="auto"/>
            <w:vAlign w:val="center"/>
            <w:hideMark/>
          </w:tcPr>
          <w:p w14:paraId="14B2ACAE" w14:textId="5A285A00" w:rsidR="00561203" w:rsidRPr="007E6CBA" w:rsidRDefault="00561203" w:rsidP="007A40B8">
            <w:pPr>
              <w:keepNext/>
              <w:keepLines/>
              <w:mirrorIndents/>
              <w:jc w:val="right"/>
              <w:rPr>
                <w:rFonts w:hint="eastAsia"/>
                <w:b/>
                <w:bCs/>
                <w:color w:val="000000"/>
                <w:sz w:val="22"/>
                <w:szCs w:val="22"/>
              </w:rPr>
            </w:pPr>
            <w:r w:rsidRPr="007E6CBA">
              <w:rPr>
                <w:rFonts w:hint="eastAsia"/>
                <w:b/>
                <w:bCs/>
                <w:color w:val="000000"/>
                <w:sz w:val="22"/>
                <w:szCs w:val="22"/>
              </w:rPr>
              <w:t xml:space="preserve">    24,987.7 </w:t>
            </w:r>
          </w:p>
        </w:tc>
        <w:tc>
          <w:tcPr>
            <w:tcW w:w="1253" w:type="dxa"/>
            <w:gridSpan w:val="3"/>
            <w:tcBorders>
              <w:top w:val="single" w:sz="8" w:space="0" w:color="auto"/>
              <w:left w:val="nil"/>
              <w:bottom w:val="single" w:sz="12" w:space="0" w:color="auto"/>
              <w:right w:val="nil"/>
            </w:tcBorders>
            <w:shd w:val="clear" w:color="auto" w:fill="auto"/>
            <w:vAlign w:val="center"/>
            <w:hideMark/>
          </w:tcPr>
          <w:p w14:paraId="25974DDA" w14:textId="77777777" w:rsidR="00561203" w:rsidRPr="007E6CBA" w:rsidRDefault="00561203" w:rsidP="007A40B8">
            <w:pPr>
              <w:keepNext/>
              <w:keepLines/>
              <w:mirrorIndents/>
              <w:jc w:val="right"/>
              <w:rPr>
                <w:rFonts w:hint="eastAsia"/>
                <w:b/>
                <w:bCs/>
                <w:color w:val="000000"/>
                <w:sz w:val="22"/>
                <w:szCs w:val="22"/>
              </w:rPr>
            </w:pPr>
            <w:r w:rsidRPr="007E6CBA">
              <w:rPr>
                <w:rFonts w:hint="eastAsia"/>
                <w:b/>
                <w:bCs/>
                <w:color w:val="000000"/>
                <w:sz w:val="22"/>
                <w:szCs w:val="22"/>
              </w:rPr>
              <w:t>66</w:t>
            </w:r>
          </w:p>
        </w:tc>
        <w:tc>
          <w:tcPr>
            <w:tcW w:w="1357" w:type="dxa"/>
            <w:gridSpan w:val="2"/>
            <w:tcBorders>
              <w:top w:val="nil"/>
              <w:left w:val="nil"/>
              <w:bottom w:val="single" w:sz="12" w:space="0" w:color="auto"/>
              <w:right w:val="nil"/>
            </w:tcBorders>
            <w:shd w:val="clear" w:color="auto" w:fill="auto"/>
            <w:vAlign w:val="center"/>
            <w:hideMark/>
          </w:tcPr>
          <w:p w14:paraId="38927857" w14:textId="77777777" w:rsidR="00561203" w:rsidRPr="007E6CBA" w:rsidRDefault="00561203" w:rsidP="007A40B8">
            <w:pPr>
              <w:keepNext/>
              <w:keepLines/>
              <w:mirrorIndents/>
              <w:jc w:val="right"/>
              <w:rPr>
                <w:rFonts w:hint="eastAsia"/>
                <w:b/>
                <w:bCs/>
                <w:color w:val="000000"/>
                <w:sz w:val="22"/>
                <w:szCs w:val="22"/>
              </w:rPr>
            </w:pPr>
            <w:r w:rsidRPr="007E6CBA">
              <w:rPr>
                <w:rFonts w:hint="eastAsia"/>
                <w:b/>
                <w:bCs/>
                <w:color w:val="000000"/>
                <w:sz w:val="22"/>
                <w:szCs w:val="22"/>
              </w:rPr>
              <w:t>74</w:t>
            </w:r>
          </w:p>
        </w:tc>
      </w:tr>
    </w:tbl>
    <w:p w14:paraId="60B5B740" w14:textId="77777777" w:rsidR="00561203" w:rsidRPr="008167F8" w:rsidRDefault="00561203" w:rsidP="007A40B8">
      <w:pPr>
        <w:pStyle w:val="Heading6"/>
        <w:keepLines/>
        <w:spacing w:after="120" w:line="240" w:lineRule="auto"/>
        <w:ind w:left="0"/>
        <w:mirrorIndents/>
        <w:rPr>
          <w:rFonts w:hint="eastAsia"/>
          <w:sz w:val="20"/>
          <w:u w:val="none"/>
        </w:rPr>
      </w:pPr>
      <w:r w:rsidRPr="008167F8">
        <w:rPr>
          <w:rFonts w:hint="eastAsia"/>
          <w:sz w:val="20"/>
          <w:u w:val="none"/>
        </w:rPr>
        <w:t>A/ 2019-2020</w:t>
      </w:r>
      <w:r>
        <w:rPr>
          <w:rFonts w:hint="eastAsia"/>
          <w:sz w:val="20"/>
          <w:u w:val="none"/>
        </w:rPr>
        <w:t>年预算外资源包括由日本生物多样性基金供资的</w:t>
      </w:r>
      <w:r>
        <w:rPr>
          <w:rFonts w:hint="eastAsia"/>
          <w:sz w:val="20"/>
          <w:u w:val="none"/>
        </w:rPr>
        <w:t>5</w:t>
      </w:r>
      <w:r>
        <w:rPr>
          <w:rFonts w:hint="eastAsia"/>
          <w:sz w:val="20"/>
          <w:u w:val="none"/>
        </w:rPr>
        <w:t>个员额、由韩国生物桥倡议供资的</w:t>
      </w:r>
      <w:r>
        <w:rPr>
          <w:rFonts w:hint="eastAsia"/>
          <w:sz w:val="20"/>
          <w:u w:val="none"/>
        </w:rPr>
        <w:t>2</w:t>
      </w:r>
      <w:r>
        <w:rPr>
          <w:rFonts w:hint="eastAsia"/>
          <w:sz w:val="20"/>
          <w:u w:val="none"/>
        </w:rPr>
        <w:t>个员额，由欧洲联盟供资仅适用于</w:t>
      </w:r>
      <w:r>
        <w:rPr>
          <w:rFonts w:hint="eastAsia"/>
          <w:sz w:val="20"/>
          <w:u w:val="none"/>
        </w:rPr>
        <w:t>2019</w:t>
      </w:r>
      <w:r>
        <w:rPr>
          <w:rFonts w:hint="eastAsia"/>
          <w:sz w:val="20"/>
          <w:u w:val="none"/>
        </w:rPr>
        <w:t>年的</w:t>
      </w:r>
      <w:r w:rsidRPr="008167F8">
        <w:rPr>
          <w:rFonts w:hint="eastAsia"/>
          <w:sz w:val="20"/>
          <w:u w:val="none"/>
        </w:rPr>
        <w:t>2</w:t>
      </w:r>
      <w:r>
        <w:rPr>
          <w:rFonts w:hint="eastAsia"/>
          <w:sz w:val="20"/>
          <w:u w:val="none"/>
        </w:rPr>
        <w:t>个员额，由日本政府供资的</w:t>
      </w:r>
      <w:r>
        <w:rPr>
          <w:rFonts w:hint="eastAsia"/>
          <w:sz w:val="20"/>
          <w:u w:val="none"/>
        </w:rPr>
        <w:t>1</w:t>
      </w:r>
      <w:r>
        <w:rPr>
          <w:rFonts w:hint="eastAsia"/>
          <w:sz w:val="20"/>
          <w:u w:val="none"/>
        </w:rPr>
        <w:t>个低级专业员额。</w:t>
      </w:r>
      <w:r w:rsidRPr="008167F8">
        <w:rPr>
          <w:rFonts w:hint="eastAsia"/>
          <w:sz w:val="20"/>
          <w:u w:val="none"/>
        </w:rPr>
        <w:t xml:space="preserve">  </w:t>
      </w:r>
    </w:p>
    <w:p w14:paraId="3643EA5E" w14:textId="77777777" w:rsidR="00561203" w:rsidRPr="00667D9C" w:rsidRDefault="00561203" w:rsidP="007E6CBA">
      <w:pPr>
        <w:pStyle w:val="ColorfulList-Accent12"/>
        <w:numPr>
          <w:ilvl w:val="2"/>
          <w:numId w:val="15"/>
        </w:numPr>
        <w:tabs>
          <w:tab w:val="clear" w:pos="2160"/>
          <w:tab w:val="left" w:pos="720"/>
        </w:tabs>
        <w:ind w:left="720" w:hanging="14"/>
        <w:jc w:val="left"/>
        <w:rPr>
          <w:rFonts w:eastAsia="SimSun" w:hint="eastAsia"/>
          <w:b/>
          <w:sz w:val="24"/>
          <w:lang w:eastAsia="zh-CN"/>
        </w:rPr>
      </w:pPr>
      <w:r>
        <w:rPr>
          <w:rFonts w:eastAsia="SimSun" w:hint="eastAsia"/>
          <w:b/>
          <w:sz w:val="24"/>
          <w:lang w:eastAsia="zh-CN"/>
        </w:rPr>
        <w:t>科学、社会和可持续未来司</w:t>
      </w:r>
    </w:p>
    <w:p w14:paraId="6682E300" w14:textId="77777777" w:rsidR="00561203" w:rsidRPr="00CD3C32" w:rsidRDefault="00561203" w:rsidP="007A40B8">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1260" w:hanging="1267"/>
        <w:rPr>
          <w:rFonts w:ascii="KaiTi" w:eastAsia="KaiTi" w:hAnsi="KaiTi" w:hint="eastAsia"/>
          <w:b w:val="0"/>
          <w:spacing w:val="0"/>
          <w:w w:val="100"/>
          <w:kern w:val="0"/>
          <w:sz w:val="24"/>
          <w:szCs w:val="24"/>
          <w:lang w:val="en-GB" w:eastAsia="zh-CN"/>
        </w:rPr>
      </w:pPr>
      <w:r>
        <w:rPr>
          <w:rFonts w:ascii="KaiTi" w:eastAsia="KaiTi" w:hAnsi="KaiTi" w:hint="eastAsia"/>
          <w:b w:val="0"/>
          <w:spacing w:val="0"/>
          <w:w w:val="100"/>
          <w:kern w:val="0"/>
          <w:sz w:val="24"/>
          <w:szCs w:val="24"/>
          <w:lang w:val="en-GB" w:eastAsia="zh-CN"/>
        </w:rPr>
        <w:lastRenderedPageBreak/>
        <w:t>资源需求（</w:t>
      </w:r>
      <w:r w:rsidRPr="00CD3C32">
        <w:rPr>
          <w:rFonts w:ascii="KaiTi" w:eastAsia="KaiTi" w:hAnsi="KaiTi" w:hint="eastAsia"/>
          <w:b w:val="0"/>
          <w:spacing w:val="0"/>
          <w:w w:val="100"/>
          <w:kern w:val="0"/>
          <w:sz w:val="24"/>
          <w:szCs w:val="24"/>
          <w:lang w:val="en-GB" w:eastAsia="zh-CN"/>
        </w:rPr>
        <w:t>核心预算</w:t>
      </w:r>
      <w:r>
        <w:rPr>
          <w:rFonts w:ascii="KaiTi" w:eastAsia="KaiTi" w:hAnsi="KaiTi" w:hint="eastAsia"/>
          <w:b w:val="0"/>
          <w:spacing w:val="0"/>
          <w:w w:val="100"/>
          <w:kern w:val="0"/>
          <w:sz w:val="24"/>
          <w:szCs w:val="24"/>
          <w:lang w:val="en-GB" w:eastAsia="zh-CN"/>
        </w:rPr>
        <w:t>）：</w:t>
      </w:r>
      <w:r w:rsidRPr="00CD3C32">
        <w:rPr>
          <w:rFonts w:ascii="KaiTi" w:eastAsia="KaiTi" w:hAnsi="KaiTi" w:hint="eastAsia"/>
          <w:b w:val="0"/>
          <w:spacing w:val="0"/>
          <w:w w:val="100"/>
          <w:kern w:val="0"/>
          <w:sz w:val="24"/>
          <w:szCs w:val="24"/>
          <w:lang w:val="en-GB" w:eastAsia="zh-CN"/>
        </w:rPr>
        <w:t>6,870,900</w:t>
      </w:r>
      <w:r>
        <w:rPr>
          <w:rFonts w:ascii="KaiTi" w:eastAsia="KaiTi" w:hAnsi="KaiTi" w:hint="eastAsia"/>
          <w:b w:val="0"/>
          <w:spacing w:val="0"/>
          <w:w w:val="100"/>
          <w:kern w:val="0"/>
          <w:sz w:val="24"/>
          <w:szCs w:val="24"/>
          <w:lang w:val="en-GB" w:eastAsia="zh-CN"/>
        </w:rPr>
        <w:t>美元</w:t>
      </w:r>
      <w:r w:rsidRPr="00CD3C32">
        <w:rPr>
          <w:rFonts w:ascii="KaiTi" w:eastAsia="KaiTi" w:hAnsi="KaiTi" w:hint="eastAsia"/>
          <w:b w:val="0"/>
          <w:spacing w:val="0"/>
          <w:w w:val="100"/>
          <w:kern w:val="0"/>
          <w:sz w:val="24"/>
          <w:szCs w:val="24"/>
          <w:lang w:val="en-GB" w:eastAsia="zh-CN"/>
        </w:rPr>
        <w:t xml:space="preserve">（设想1） </w:t>
      </w:r>
    </w:p>
    <w:p w14:paraId="464B6272" w14:textId="77777777" w:rsidR="00561203" w:rsidRPr="00667D9C" w:rsidRDefault="00561203" w:rsidP="00561203">
      <w:pPr>
        <w:numPr>
          <w:ilvl w:val="0"/>
          <w:numId w:val="16"/>
        </w:numPr>
        <w:tabs>
          <w:tab w:val="left" w:pos="720"/>
        </w:tabs>
        <w:spacing w:before="120" w:after="120"/>
        <w:ind w:left="0" w:firstLine="0"/>
        <w:rPr>
          <w:rFonts w:hint="eastAsia"/>
          <w:kern w:val="22"/>
        </w:rPr>
      </w:pPr>
      <w:r w:rsidRPr="00CB5F98">
        <w:rPr>
          <w:rFonts w:hint="eastAsia"/>
          <w:color w:val="000000"/>
          <w:szCs w:val="22"/>
        </w:rPr>
        <w:t>科学、社会和可持续未来司</w:t>
      </w:r>
      <w:r>
        <w:rPr>
          <w:rFonts w:hint="eastAsia"/>
          <w:color w:val="000000"/>
          <w:szCs w:val="22"/>
        </w:rPr>
        <w:t>提供科学、技术和政策分析，以便利决策和执行《公约》和酌情执行其《议定书》。该司为科学、技术和工艺咨询附属机构的会议提供便利和服务。</w:t>
      </w:r>
      <w:r w:rsidRPr="00CB5F98">
        <w:rPr>
          <w:rFonts w:hint="eastAsia"/>
          <w:color w:val="000000"/>
          <w:szCs w:val="22"/>
        </w:rPr>
        <w:t>科学、社会和可持续未来司</w:t>
      </w:r>
      <w:r>
        <w:rPr>
          <w:rFonts w:hint="eastAsia"/>
          <w:color w:val="000000"/>
          <w:szCs w:val="22"/>
        </w:rPr>
        <w:t>吸收了主流化、合作和外联司（</w:t>
      </w:r>
      <w:r>
        <w:rPr>
          <w:rFonts w:hint="eastAsia"/>
          <w:color w:val="000000"/>
          <w:szCs w:val="22"/>
        </w:rPr>
        <w:t>MCO</w:t>
      </w:r>
      <w:r>
        <w:rPr>
          <w:rFonts w:hint="eastAsia"/>
          <w:color w:val="000000"/>
          <w:szCs w:val="22"/>
        </w:rPr>
        <w:t>）关于主流化、经济学和可持续发展的工作方案。这是为了加强协调一致和把缔约方大会第十三届会议和第十四届会议的所有主流化部门连同关于经济学的工作合并到一个司内。此外，该司将强化其企业和财务能力，这种努力对于直至</w:t>
      </w:r>
      <w:r>
        <w:rPr>
          <w:rFonts w:hint="eastAsia"/>
          <w:color w:val="000000"/>
          <w:szCs w:val="22"/>
        </w:rPr>
        <w:t>2020</w:t>
      </w:r>
      <w:r>
        <w:rPr>
          <w:rFonts w:hint="eastAsia"/>
          <w:color w:val="000000"/>
          <w:szCs w:val="22"/>
        </w:rPr>
        <w:t>年和之后支持主流化和促进生物多样性的转型议程</w:t>
      </w:r>
      <w:r>
        <w:rPr>
          <w:rFonts w:hint="eastAsia"/>
          <w:kern w:val="22"/>
        </w:rPr>
        <w:t>至关重要。</w:t>
      </w:r>
    </w:p>
    <w:p w14:paraId="550C9B63" w14:textId="77777777" w:rsidR="00561203" w:rsidRPr="00667D9C" w:rsidRDefault="00561203" w:rsidP="00561203">
      <w:pPr>
        <w:numPr>
          <w:ilvl w:val="0"/>
          <w:numId w:val="16"/>
        </w:numPr>
        <w:tabs>
          <w:tab w:val="left" w:pos="720"/>
        </w:tabs>
        <w:spacing w:before="120" w:after="120"/>
        <w:ind w:left="0" w:firstLine="0"/>
        <w:rPr>
          <w:rFonts w:hint="eastAsia"/>
          <w:kern w:val="22"/>
        </w:rPr>
      </w:pPr>
      <w:r w:rsidRPr="00CB5F98">
        <w:rPr>
          <w:rFonts w:hint="eastAsia"/>
          <w:color w:val="000000"/>
          <w:szCs w:val="22"/>
        </w:rPr>
        <w:t>科学、社会和可持续未来司</w:t>
      </w:r>
      <w:r>
        <w:rPr>
          <w:rFonts w:hint="eastAsia"/>
          <w:color w:val="000000"/>
          <w:szCs w:val="22"/>
        </w:rPr>
        <w:t>包括</w:t>
      </w:r>
      <w:r>
        <w:rPr>
          <w:rFonts w:hint="eastAsia"/>
          <w:color w:val="000000"/>
          <w:szCs w:val="22"/>
        </w:rPr>
        <w:t>3</w:t>
      </w:r>
      <w:r>
        <w:rPr>
          <w:rFonts w:hint="eastAsia"/>
          <w:color w:val="000000"/>
          <w:szCs w:val="22"/>
        </w:rPr>
        <w:t>个股：</w:t>
      </w:r>
      <w:r w:rsidRPr="00667D9C">
        <w:rPr>
          <w:rFonts w:hint="eastAsia"/>
          <w:kern w:val="22"/>
        </w:rPr>
        <w:t xml:space="preserve"> </w:t>
      </w:r>
    </w:p>
    <w:p w14:paraId="5FB1F4FD" w14:textId="77777777" w:rsidR="00561203" w:rsidRPr="008C6CCA" w:rsidRDefault="00561203" w:rsidP="00561203">
      <w:pPr>
        <w:pStyle w:val="Para1"/>
        <w:numPr>
          <w:ilvl w:val="0"/>
          <w:numId w:val="17"/>
        </w:numPr>
        <w:ind w:left="0" w:firstLine="993"/>
        <w:rPr>
          <w:rFonts w:hint="eastAsia"/>
          <w:kern w:val="22"/>
          <w:sz w:val="24"/>
          <w:szCs w:val="24"/>
          <w:lang w:eastAsia="zh-CN"/>
        </w:rPr>
      </w:pPr>
      <w:r>
        <w:rPr>
          <w:rFonts w:ascii="KaiTi" w:eastAsia="KaiTi" w:hAnsi="KaiTi" w:hint="eastAsia"/>
          <w:sz w:val="24"/>
          <w:szCs w:val="24"/>
          <w:lang w:eastAsia="zh-CN"/>
        </w:rPr>
        <w:t xml:space="preserve">生物多样性科学、政策和治理股 — </w:t>
      </w:r>
      <w:r w:rsidRPr="00390B06">
        <w:rPr>
          <w:rFonts w:hint="eastAsia"/>
          <w:color w:val="000000"/>
          <w:sz w:val="24"/>
          <w:lang w:eastAsia="zh-CN"/>
        </w:rPr>
        <w:t>提供</w:t>
      </w:r>
      <w:r>
        <w:rPr>
          <w:rFonts w:hint="eastAsia"/>
          <w:color w:val="000000"/>
          <w:sz w:val="24"/>
          <w:lang w:eastAsia="zh-CN"/>
        </w:rPr>
        <w:t>科学、技术和政策分析，帮助在与《公约》专题方案相关问题上的决策和执行支助，包括农渔林部门的主流化、地区养护措施、气候变化和相关的基于自然的解决办法、生态系统恢复、野生生物管理、外来入侵物种、全球生物分类倡议、全球植物保护战略和生态系统办法。</w:t>
      </w:r>
    </w:p>
    <w:p w14:paraId="49106773" w14:textId="77777777" w:rsidR="00561203" w:rsidRPr="00667D9C" w:rsidRDefault="00561203" w:rsidP="00561203">
      <w:pPr>
        <w:pStyle w:val="Para1"/>
        <w:numPr>
          <w:ilvl w:val="0"/>
          <w:numId w:val="17"/>
        </w:numPr>
        <w:ind w:left="0" w:firstLine="993"/>
        <w:rPr>
          <w:rFonts w:hint="eastAsia"/>
          <w:kern w:val="22"/>
          <w:sz w:val="24"/>
          <w:szCs w:val="24"/>
          <w:lang w:eastAsia="zh-CN"/>
        </w:rPr>
      </w:pPr>
      <w:r>
        <w:rPr>
          <w:rFonts w:ascii="KaiTi" w:eastAsia="KaiTi" w:hAnsi="KaiTi" w:hint="eastAsia"/>
          <w:sz w:val="24"/>
          <w:szCs w:val="24"/>
          <w:lang w:eastAsia="zh-CN"/>
        </w:rPr>
        <w:t>生物多样性经济转型股</w:t>
      </w:r>
      <w:r w:rsidRPr="00CD3C32">
        <w:rPr>
          <w:rFonts w:ascii="KaiTi" w:eastAsia="KaiTi" w:hAnsi="KaiTi" w:hint="eastAsia"/>
          <w:sz w:val="24"/>
          <w:szCs w:val="24"/>
          <w:lang w:eastAsia="zh-CN"/>
        </w:rPr>
        <w:t xml:space="preserve"> </w:t>
      </w:r>
      <w:r>
        <w:rPr>
          <w:rFonts w:ascii="KaiTi" w:eastAsia="KaiTi" w:hAnsi="KaiTi" w:hint="eastAsia"/>
          <w:sz w:val="24"/>
          <w:szCs w:val="24"/>
          <w:lang w:eastAsia="zh-CN"/>
        </w:rPr>
        <w:t xml:space="preserve">— </w:t>
      </w:r>
      <w:r w:rsidRPr="00390B06">
        <w:rPr>
          <w:rFonts w:hint="eastAsia"/>
          <w:color w:val="000000"/>
          <w:sz w:val="24"/>
          <w:lang w:eastAsia="zh-CN"/>
        </w:rPr>
        <w:t>提供</w:t>
      </w:r>
      <w:r>
        <w:rPr>
          <w:rFonts w:hint="eastAsia"/>
          <w:color w:val="000000"/>
          <w:sz w:val="24"/>
          <w:lang w:eastAsia="zh-CN"/>
        </w:rPr>
        <w:t>技术和政策分析，帮助在与经济学和贸易、财务、生物多样性主流化、企业界参与、生物多样性促进发展以及影响评估相关问题上的决策和执行支助。该股与相关伙伴合作，促进制定、评估和实施将生物多样性的价值纳入公私部门计划、政策和方案中的各种工具、措施和机制，例如：执行《</w:t>
      </w:r>
      <w:r>
        <w:rPr>
          <w:rFonts w:hint="eastAsia"/>
          <w:color w:val="000000"/>
          <w:sz w:val="24"/>
          <w:lang w:eastAsia="zh-CN"/>
        </w:rPr>
        <w:t>2030</w:t>
      </w:r>
      <w:r>
        <w:rPr>
          <w:rFonts w:hint="eastAsia"/>
          <w:color w:val="000000"/>
          <w:sz w:val="24"/>
          <w:lang w:eastAsia="zh-CN"/>
        </w:rPr>
        <w:t>年可持续发展议程》的国家计划或政策；经济政策；奖励措施；融资计划、机制和工具；整体战略和决策以及报告系统，包括国家</w:t>
      </w:r>
      <w:r>
        <w:rPr>
          <w:rFonts w:hint="eastAsia"/>
          <w:kern w:val="22"/>
          <w:sz w:val="24"/>
          <w:szCs w:val="24"/>
          <w:lang w:eastAsia="zh-CN"/>
        </w:rPr>
        <w:t>核算；</w:t>
      </w:r>
    </w:p>
    <w:p w14:paraId="155D82F1" w14:textId="77777777" w:rsidR="00561203" w:rsidRPr="00FD7407" w:rsidRDefault="00561203" w:rsidP="00561203">
      <w:pPr>
        <w:pStyle w:val="Para1"/>
        <w:numPr>
          <w:ilvl w:val="0"/>
          <w:numId w:val="17"/>
        </w:numPr>
        <w:ind w:left="0" w:firstLine="993"/>
        <w:rPr>
          <w:rFonts w:hint="eastAsia"/>
          <w:kern w:val="22"/>
          <w:sz w:val="24"/>
          <w:szCs w:val="24"/>
          <w:lang w:eastAsia="zh-CN"/>
        </w:rPr>
      </w:pPr>
      <w:r w:rsidRPr="00FD7407">
        <w:rPr>
          <w:rFonts w:ascii="KaiTi" w:eastAsia="KaiTi" w:hAnsi="KaiTi" w:hint="eastAsia"/>
          <w:sz w:val="24"/>
          <w:szCs w:val="24"/>
          <w:lang w:eastAsia="zh-CN"/>
        </w:rPr>
        <w:t>人民</w:t>
      </w:r>
      <w:r>
        <w:rPr>
          <w:rFonts w:ascii="KaiTi" w:eastAsia="KaiTi" w:hAnsi="KaiTi" w:hint="eastAsia"/>
          <w:sz w:val="24"/>
          <w:szCs w:val="24"/>
          <w:lang w:eastAsia="zh-CN"/>
        </w:rPr>
        <w:t>与</w:t>
      </w:r>
      <w:r w:rsidRPr="00FD7407">
        <w:rPr>
          <w:rFonts w:ascii="KaiTi" w:eastAsia="KaiTi" w:hAnsi="KaiTi" w:hint="eastAsia"/>
          <w:sz w:val="24"/>
          <w:szCs w:val="24"/>
          <w:lang w:eastAsia="zh-CN"/>
        </w:rPr>
        <w:t>生物多样性股</w:t>
      </w:r>
      <w:r>
        <w:rPr>
          <w:rFonts w:ascii="KaiTi" w:eastAsia="KaiTi" w:hAnsi="KaiTi" w:hint="eastAsia"/>
          <w:sz w:val="24"/>
          <w:szCs w:val="24"/>
          <w:lang w:eastAsia="zh-CN"/>
        </w:rPr>
        <w:t xml:space="preserve"> </w:t>
      </w:r>
      <w:r w:rsidRPr="00FD7407">
        <w:rPr>
          <w:rFonts w:ascii="KaiTi" w:eastAsia="KaiTi" w:hAnsi="KaiTi" w:hint="eastAsia"/>
          <w:sz w:val="24"/>
          <w:szCs w:val="24"/>
          <w:lang w:eastAsia="zh-CN"/>
        </w:rPr>
        <w:t xml:space="preserve">— </w:t>
      </w:r>
      <w:r w:rsidRPr="00FD7407">
        <w:rPr>
          <w:rFonts w:hint="eastAsia"/>
          <w:color w:val="000000"/>
          <w:sz w:val="24"/>
          <w:lang w:eastAsia="zh-CN"/>
        </w:rPr>
        <w:t>提供科学、技术和政策分析，帮助在与</w:t>
      </w:r>
      <w:r w:rsidRPr="00FD7407">
        <w:rPr>
          <w:rFonts w:hint="eastAsia"/>
          <w:kern w:val="22"/>
          <w:sz w:val="24"/>
          <w:szCs w:val="24"/>
          <w:lang w:eastAsia="zh-CN"/>
        </w:rPr>
        <w:t>土著人民、地方社区和传统知识（第</w:t>
      </w:r>
      <w:r w:rsidRPr="00FD7407">
        <w:rPr>
          <w:rFonts w:hint="eastAsia"/>
          <w:kern w:val="22"/>
          <w:sz w:val="24"/>
          <w:szCs w:val="24"/>
          <w:lang w:eastAsia="zh-CN"/>
        </w:rPr>
        <w:t>8(j)</w:t>
      </w:r>
      <w:r w:rsidRPr="00FD7407">
        <w:rPr>
          <w:rFonts w:hint="eastAsia"/>
          <w:kern w:val="22"/>
          <w:sz w:val="24"/>
          <w:szCs w:val="24"/>
          <w:lang w:eastAsia="zh-CN"/>
        </w:rPr>
        <w:t>条和相关条款）、文化和生物多样性举措</w:t>
      </w:r>
      <w:r w:rsidRPr="00FD7407">
        <w:rPr>
          <w:rFonts w:hint="eastAsia"/>
          <w:color w:val="000000"/>
          <w:sz w:val="24"/>
          <w:lang w:eastAsia="zh-CN"/>
        </w:rPr>
        <w:t>相关问题上的决策和执行支助。</w:t>
      </w:r>
      <w:r>
        <w:rPr>
          <w:rFonts w:hint="eastAsia"/>
          <w:color w:val="000000"/>
          <w:sz w:val="24"/>
          <w:lang w:eastAsia="zh-CN"/>
        </w:rPr>
        <w:t>同所有工作方案的性别问题主流化一样，该股将包括健康方面的工作以及正在出现的自然与文化工作。该股打算加强《公约》的社会支柱和响应缔约方提出的加强生物多样性对于人民的重要性的要求。</w:t>
      </w:r>
    </w:p>
    <w:p w14:paraId="3F751B10" w14:textId="2048ADDA" w:rsidR="00561203" w:rsidRPr="00667D9C" w:rsidRDefault="00561203" w:rsidP="007A40B8">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1260" w:hanging="1267"/>
        <w:rPr>
          <w:rFonts w:eastAsia="SimSun" w:hint="eastAsia"/>
          <w:sz w:val="24"/>
          <w:szCs w:val="24"/>
          <w:lang w:val="en-GB" w:eastAsia="zh-CN"/>
        </w:rPr>
      </w:pPr>
      <w:r>
        <w:rPr>
          <w:rFonts w:eastAsia="SimSun" w:hint="eastAsia"/>
          <w:b w:val="0"/>
          <w:sz w:val="24"/>
          <w:szCs w:val="24"/>
          <w:lang w:val="en-GB" w:eastAsia="zh-CN"/>
        </w:rPr>
        <w:t>表</w:t>
      </w:r>
      <w:r w:rsidRPr="00667D9C">
        <w:rPr>
          <w:rFonts w:eastAsia="SimSun" w:hint="eastAsia"/>
          <w:b w:val="0"/>
          <w:sz w:val="24"/>
          <w:szCs w:val="24"/>
          <w:lang w:val="en-GB" w:eastAsia="zh-CN"/>
        </w:rPr>
        <w:t>8</w:t>
      </w:r>
      <w:r w:rsidR="00AC6604">
        <w:rPr>
          <w:rFonts w:eastAsia="SimSun" w:hint="eastAsia"/>
          <w:b w:val="0"/>
          <w:sz w:val="24"/>
          <w:szCs w:val="24"/>
          <w:lang w:val="en-GB" w:eastAsia="zh-CN"/>
        </w:rPr>
        <w:t>.</w:t>
      </w:r>
      <w:r>
        <w:rPr>
          <w:rFonts w:eastAsia="SimSun" w:hint="eastAsia"/>
          <w:b w:val="0"/>
          <w:sz w:val="24"/>
          <w:szCs w:val="24"/>
          <w:lang w:val="en-GB" w:eastAsia="zh-CN"/>
        </w:rPr>
        <w:t xml:space="preserve"> </w:t>
      </w:r>
      <w:r w:rsidRPr="00667D9C">
        <w:rPr>
          <w:rFonts w:eastAsia="SimSun" w:hint="eastAsia"/>
          <w:sz w:val="24"/>
          <w:szCs w:val="24"/>
          <w:lang w:val="en-GB" w:eastAsia="zh-CN"/>
        </w:rPr>
        <w:tab/>
      </w:r>
      <w:r>
        <w:rPr>
          <w:rFonts w:eastAsia="SimSun" w:hint="eastAsia"/>
          <w:sz w:val="24"/>
          <w:szCs w:val="24"/>
          <w:lang w:val="en-GB" w:eastAsia="zh-CN"/>
        </w:rPr>
        <w:t>资源需求：方案</w:t>
      </w:r>
      <w:r w:rsidRPr="00667D9C">
        <w:rPr>
          <w:rFonts w:eastAsia="SimSun" w:hint="eastAsia"/>
          <w:sz w:val="24"/>
          <w:szCs w:val="24"/>
          <w:lang w:val="en-GB" w:eastAsia="zh-CN"/>
        </w:rPr>
        <w:t xml:space="preserve"> </w:t>
      </w:r>
    </w:p>
    <w:tbl>
      <w:tblPr>
        <w:tblW w:w="8582" w:type="dxa"/>
        <w:tblLayout w:type="fixed"/>
        <w:tblCellMar>
          <w:left w:w="0" w:type="dxa"/>
          <w:right w:w="0" w:type="dxa"/>
        </w:tblCellMar>
        <w:tblLook w:val="0000" w:firstRow="0" w:lastRow="0" w:firstColumn="0" w:lastColumn="0" w:noHBand="0" w:noVBand="0"/>
      </w:tblPr>
      <w:tblGrid>
        <w:gridCol w:w="2880"/>
        <w:gridCol w:w="1530"/>
        <w:gridCol w:w="1530"/>
        <w:gridCol w:w="99"/>
        <w:gridCol w:w="1222"/>
        <w:gridCol w:w="1321"/>
      </w:tblGrid>
      <w:tr w:rsidR="00561203" w:rsidRPr="007E6CBA" w14:paraId="5C0E3C76" w14:textId="77777777" w:rsidTr="007A40B8">
        <w:trPr>
          <w:tblHeader/>
        </w:trPr>
        <w:tc>
          <w:tcPr>
            <w:tcW w:w="2880" w:type="dxa"/>
            <w:tcBorders>
              <w:top w:val="single" w:sz="4" w:space="0" w:color="auto"/>
            </w:tcBorders>
            <w:shd w:val="clear" w:color="auto" w:fill="auto"/>
            <w:vAlign w:val="bottom"/>
          </w:tcPr>
          <w:p w14:paraId="0A9C018B" w14:textId="77777777" w:rsidR="00561203" w:rsidRPr="007E6CBA" w:rsidRDefault="00561203" w:rsidP="007A40B8">
            <w:pPr>
              <w:tabs>
                <w:tab w:val="left" w:pos="288"/>
                <w:tab w:val="left" w:pos="576"/>
                <w:tab w:val="left" w:pos="864"/>
                <w:tab w:val="left" w:pos="1152"/>
              </w:tabs>
              <w:ind w:right="40"/>
              <w:rPr>
                <w:rFonts w:hint="eastAsia"/>
                <w:sz w:val="22"/>
                <w:szCs w:val="22"/>
              </w:rPr>
            </w:pPr>
          </w:p>
        </w:tc>
        <w:tc>
          <w:tcPr>
            <w:tcW w:w="3060" w:type="dxa"/>
            <w:gridSpan w:val="2"/>
            <w:tcBorders>
              <w:top w:val="single" w:sz="4" w:space="0" w:color="auto"/>
              <w:bottom w:val="single" w:sz="4" w:space="0" w:color="auto"/>
            </w:tcBorders>
            <w:shd w:val="clear" w:color="auto" w:fill="auto"/>
            <w:vAlign w:val="bottom"/>
          </w:tcPr>
          <w:p w14:paraId="1DF3E4F9" w14:textId="77777777" w:rsidR="00561203" w:rsidRPr="007E6CBA" w:rsidRDefault="00561203" w:rsidP="007A40B8">
            <w:pPr>
              <w:ind w:right="40"/>
              <w:jc w:val="center"/>
              <w:rPr>
                <w:rFonts w:ascii="KaiTi" w:eastAsia="KaiTi" w:hAnsi="KaiTi" w:hint="eastAsia"/>
                <w:sz w:val="22"/>
                <w:szCs w:val="22"/>
              </w:rPr>
            </w:pPr>
            <w:r w:rsidRPr="007E6CBA">
              <w:rPr>
                <w:rFonts w:ascii="KaiTi" w:eastAsia="KaiTi" w:hAnsi="KaiTi" w:hint="eastAsia"/>
                <w:sz w:val="22"/>
                <w:szCs w:val="22"/>
              </w:rPr>
              <w:t>资源（千美元）</w:t>
            </w:r>
          </w:p>
        </w:tc>
        <w:tc>
          <w:tcPr>
            <w:tcW w:w="99" w:type="dxa"/>
            <w:tcBorders>
              <w:top w:val="single" w:sz="4" w:space="0" w:color="auto"/>
            </w:tcBorders>
            <w:shd w:val="clear" w:color="auto" w:fill="auto"/>
            <w:vAlign w:val="bottom"/>
          </w:tcPr>
          <w:p w14:paraId="30A3F621" w14:textId="77777777" w:rsidR="00561203" w:rsidRPr="007E6CBA" w:rsidRDefault="00561203" w:rsidP="007A40B8">
            <w:pPr>
              <w:ind w:right="40"/>
              <w:jc w:val="right"/>
              <w:rPr>
                <w:rFonts w:ascii="KaiTi" w:eastAsia="KaiTi" w:hAnsi="KaiTi" w:hint="eastAsia"/>
                <w:sz w:val="22"/>
                <w:szCs w:val="22"/>
              </w:rPr>
            </w:pPr>
          </w:p>
        </w:tc>
        <w:tc>
          <w:tcPr>
            <w:tcW w:w="2543" w:type="dxa"/>
            <w:gridSpan w:val="2"/>
            <w:tcBorders>
              <w:top w:val="single" w:sz="4" w:space="0" w:color="auto"/>
              <w:bottom w:val="single" w:sz="4" w:space="0" w:color="auto"/>
            </w:tcBorders>
            <w:shd w:val="clear" w:color="auto" w:fill="auto"/>
            <w:vAlign w:val="bottom"/>
          </w:tcPr>
          <w:p w14:paraId="1D262961" w14:textId="77777777" w:rsidR="00561203" w:rsidRPr="007E6CBA" w:rsidRDefault="00561203" w:rsidP="007A40B8">
            <w:pPr>
              <w:tabs>
                <w:tab w:val="left" w:pos="288"/>
                <w:tab w:val="left" w:pos="576"/>
                <w:tab w:val="left" w:pos="864"/>
                <w:tab w:val="left" w:pos="1152"/>
              </w:tabs>
              <w:ind w:right="40"/>
              <w:jc w:val="center"/>
              <w:rPr>
                <w:rFonts w:ascii="KaiTi" w:eastAsia="KaiTi" w:hAnsi="KaiTi" w:hint="eastAsia"/>
                <w:sz w:val="22"/>
                <w:szCs w:val="22"/>
              </w:rPr>
            </w:pPr>
            <w:r w:rsidRPr="007E6CBA">
              <w:rPr>
                <w:rFonts w:ascii="KaiTi" w:eastAsia="KaiTi" w:hAnsi="KaiTi" w:hint="eastAsia"/>
                <w:sz w:val="22"/>
                <w:szCs w:val="22"/>
              </w:rPr>
              <w:t>员额</w:t>
            </w:r>
          </w:p>
        </w:tc>
      </w:tr>
      <w:tr w:rsidR="00561203" w:rsidRPr="007E6CBA" w14:paraId="209BFA56" w14:textId="77777777" w:rsidTr="007A40B8">
        <w:trPr>
          <w:tblHeader/>
        </w:trPr>
        <w:tc>
          <w:tcPr>
            <w:tcW w:w="2880" w:type="dxa"/>
            <w:tcBorders>
              <w:bottom w:val="single" w:sz="12" w:space="0" w:color="auto"/>
            </w:tcBorders>
            <w:shd w:val="clear" w:color="auto" w:fill="auto"/>
            <w:vAlign w:val="bottom"/>
          </w:tcPr>
          <w:p w14:paraId="29326CFC" w14:textId="77777777" w:rsidR="00561203" w:rsidRPr="007E6CBA" w:rsidRDefault="00561203" w:rsidP="007A40B8">
            <w:pPr>
              <w:ind w:right="40"/>
              <w:rPr>
                <w:rFonts w:hint="eastAsia"/>
                <w:i/>
                <w:sz w:val="22"/>
                <w:szCs w:val="22"/>
              </w:rPr>
            </w:pPr>
          </w:p>
        </w:tc>
        <w:tc>
          <w:tcPr>
            <w:tcW w:w="1530" w:type="dxa"/>
            <w:tcBorders>
              <w:top w:val="single" w:sz="4" w:space="0" w:color="auto"/>
              <w:bottom w:val="single" w:sz="12" w:space="0" w:color="auto"/>
            </w:tcBorders>
            <w:shd w:val="clear" w:color="auto" w:fill="auto"/>
            <w:vAlign w:val="bottom"/>
          </w:tcPr>
          <w:p w14:paraId="0E8BCB87" w14:textId="77777777" w:rsidR="00561203" w:rsidRPr="007E6CBA" w:rsidRDefault="00561203" w:rsidP="007A40B8">
            <w:pPr>
              <w:ind w:right="40"/>
              <w:jc w:val="right"/>
              <w:rPr>
                <w:rFonts w:ascii="KaiTi" w:eastAsia="KaiTi" w:hAnsi="KaiTi" w:hint="eastAsia"/>
                <w:sz w:val="22"/>
                <w:szCs w:val="22"/>
              </w:rPr>
            </w:pPr>
            <w:r w:rsidRPr="007E6CBA">
              <w:rPr>
                <w:rFonts w:ascii="KaiTi" w:eastAsia="KaiTi" w:hAnsi="KaiTi" w:hint="eastAsia"/>
                <w:sz w:val="22"/>
                <w:szCs w:val="22"/>
              </w:rPr>
              <w:t>2017-2018年</w:t>
            </w:r>
          </w:p>
        </w:tc>
        <w:tc>
          <w:tcPr>
            <w:tcW w:w="1530" w:type="dxa"/>
            <w:tcBorders>
              <w:top w:val="single" w:sz="4" w:space="0" w:color="auto"/>
              <w:bottom w:val="single" w:sz="12" w:space="0" w:color="auto"/>
            </w:tcBorders>
            <w:shd w:val="clear" w:color="auto" w:fill="auto"/>
            <w:vAlign w:val="bottom"/>
          </w:tcPr>
          <w:p w14:paraId="240BB490" w14:textId="77777777" w:rsidR="00561203" w:rsidRPr="007E6CBA" w:rsidRDefault="00561203" w:rsidP="007A40B8">
            <w:pPr>
              <w:ind w:right="40"/>
              <w:jc w:val="right"/>
              <w:rPr>
                <w:rFonts w:ascii="KaiTi" w:eastAsia="KaiTi" w:hAnsi="KaiTi" w:hint="eastAsia"/>
                <w:sz w:val="22"/>
                <w:szCs w:val="22"/>
              </w:rPr>
            </w:pPr>
            <w:r w:rsidRPr="007E6CBA">
              <w:rPr>
                <w:rFonts w:ascii="KaiTi" w:eastAsia="KaiTi" w:hAnsi="KaiTi" w:hint="eastAsia"/>
                <w:sz w:val="22"/>
                <w:szCs w:val="22"/>
              </w:rPr>
              <w:t>2019-2020年</w:t>
            </w:r>
          </w:p>
        </w:tc>
        <w:tc>
          <w:tcPr>
            <w:tcW w:w="1321" w:type="dxa"/>
            <w:gridSpan w:val="2"/>
            <w:tcBorders>
              <w:bottom w:val="single" w:sz="12" w:space="0" w:color="auto"/>
            </w:tcBorders>
            <w:shd w:val="clear" w:color="auto" w:fill="auto"/>
            <w:vAlign w:val="bottom"/>
          </w:tcPr>
          <w:p w14:paraId="701ACCD4" w14:textId="77777777" w:rsidR="00561203" w:rsidRPr="007E6CBA" w:rsidRDefault="00561203" w:rsidP="007A40B8">
            <w:pPr>
              <w:ind w:right="40"/>
              <w:jc w:val="right"/>
              <w:rPr>
                <w:rFonts w:ascii="KaiTi" w:eastAsia="KaiTi" w:hAnsi="KaiTi" w:hint="eastAsia"/>
                <w:sz w:val="22"/>
                <w:szCs w:val="22"/>
              </w:rPr>
            </w:pPr>
            <w:r w:rsidRPr="007E6CBA">
              <w:rPr>
                <w:rFonts w:ascii="KaiTi" w:eastAsia="KaiTi" w:hAnsi="KaiTi" w:hint="eastAsia"/>
                <w:sz w:val="22"/>
                <w:szCs w:val="22"/>
              </w:rPr>
              <w:t>2017-2018年</w:t>
            </w:r>
          </w:p>
        </w:tc>
        <w:tc>
          <w:tcPr>
            <w:tcW w:w="1321" w:type="dxa"/>
            <w:tcBorders>
              <w:bottom w:val="single" w:sz="12" w:space="0" w:color="auto"/>
            </w:tcBorders>
            <w:shd w:val="clear" w:color="auto" w:fill="auto"/>
            <w:vAlign w:val="bottom"/>
          </w:tcPr>
          <w:p w14:paraId="4F30DD05" w14:textId="77777777" w:rsidR="00561203" w:rsidRPr="007E6CBA" w:rsidRDefault="00561203" w:rsidP="007A40B8">
            <w:pPr>
              <w:ind w:right="40"/>
              <w:jc w:val="right"/>
              <w:rPr>
                <w:rFonts w:ascii="KaiTi" w:eastAsia="KaiTi" w:hAnsi="KaiTi" w:hint="eastAsia"/>
                <w:sz w:val="22"/>
                <w:szCs w:val="22"/>
              </w:rPr>
            </w:pPr>
            <w:r w:rsidRPr="007E6CBA">
              <w:rPr>
                <w:rFonts w:ascii="KaiTi" w:eastAsia="KaiTi" w:hAnsi="KaiTi" w:hint="eastAsia"/>
                <w:sz w:val="22"/>
                <w:szCs w:val="22"/>
              </w:rPr>
              <w:t>2019-2020年</w:t>
            </w:r>
          </w:p>
        </w:tc>
      </w:tr>
      <w:tr w:rsidR="00561203" w:rsidRPr="007E6CBA" w14:paraId="1219DB77" w14:textId="77777777" w:rsidTr="007A40B8">
        <w:trPr>
          <w:trHeight w:hRule="exact" w:val="115"/>
          <w:tblHeader/>
        </w:trPr>
        <w:tc>
          <w:tcPr>
            <w:tcW w:w="2880" w:type="dxa"/>
            <w:tcBorders>
              <w:top w:val="single" w:sz="12" w:space="0" w:color="auto"/>
            </w:tcBorders>
            <w:shd w:val="clear" w:color="auto" w:fill="auto"/>
            <w:vAlign w:val="bottom"/>
          </w:tcPr>
          <w:p w14:paraId="1ADF6FD7" w14:textId="77777777" w:rsidR="00561203" w:rsidRPr="007E6CBA" w:rsidRDefault="00561203" w:rsidP="007A40B8">
            <w:pPr>
              <w:ind w:right="40"/>
              <w:rPr>
                <w:rFonts w:hint="eastAsia"/>
                <w:sz w:val="22"/>
                <w:szCs w:val="22"/>
              </w:rPr>
            </w:pPr>
          </w:p>
        </w:tc>
        <w:tc>
          <w:tcPr>
            <w:tcW w:w="1530" w:type="dxa"/>
            <w:tcBorders>
              <w:top w:val="single" w:sz="12" w:space="0" w:color="auto"/>
            </w:tcBorders>
            <w:shd w:val="clear" w:color="auto" w:fill="auto"/>
            <w:vAlign w:val="bottom"/>
          </w:tcPr>
          <w:p w14:paraId="08D2403C" w14:textId="77777777" w:rsidR="00561203" w:rsidRPr="007E6CBA" w:rsidRDefault="00561203" w:rsidP="007A40B8">
            <w:pPr>
              <w:ind w:right="40"/>
              <w:jc w:val="right"/>
              <w:rPr>
                <w:rFonts w:hint="eastAsia"/>
                <w:sz w:val="22"/>
                <w:szCs w:val="22"/>
              </w:rPr>
            </w:pPr>
          </w:p>
        </w:tc>
        <w:tc>
          <w:tcPr>
            <w:tcW w:w="1530" w:type="dxa"/>
            <w:tcBorders>
              <w:top w:val="single" w:sz="12" w:space="0" w:color="auto"/>
            </w:tcBorders>
            <w:shd w:val="clear" w:color="auto" w:fill="auto"/>
            <w:vAlign w:val="bottom"/>
          </w:tcPr>
          <w:p w14:paraId="04F6E8F6" w14:textId="77777777" w:rsidR="00561203" w:rsidRPr="007E6CBA" w:rsidRDefault="00561203" w:rsidP="007A40B8">
            <w:pPr>
              <w:ind w:right="40"/>
              <w:jc w:val="right"/>
              <w:rPr>
                <w:rFonts w:hint="eastAsia"/>
                <w:sz w:val="22"/>
                <w:szCs w:val="22"/>
              </w:rPr>
            </w:pPr>
          </w:p>
        </w:tc>
        <w:tc>
          <w:tcPr>
            <w:tcW w:w="1321" w:type="dxa"/>
            <w:gridSpan w:val="2"/>
            <w:tcBorders>
              <w:top w:val="single" w:sz="12" w:space="0" w:color="auto"/>
            </w:tcBorders>
            <w:shd w:val="clear" w:color="auto" w:fill="auto"/>
            <w:vAlign w:val="bottom"/>
          </w:tcPr>
          <w:p w14:paraId="0F53CA76" w14:textId="77777777" w:rsidR="00561203" w:rsidRPr="007E6CBA" w:rsidRDefault="00561203" w:rsidP="007A40B8">
            <w:pPr>
              <w:ind w:right="40"/>
              <w:jc w:val="right"/>
              <w:rPr>
                <w:rFonts w:hint="eastAsia"/>
                <w:sz w:val="22"/>
                <w:szCs w:val="22"/>
              </w:rPr>
            </w:pPr>
          </w:p>
        </w:tc>
        <w:tc>
          <w:tcPr>
            <w:tcW w:w="1321" w:type="dxa"/>
            <w:tcBorders>
              <w:top w:val="single" w:sz="12" w:space="0" w:color="auto"/>
            </w:tcBorders>
            <w:shd w:val="clear" w:color="auto" w:fill="auto"/>
            <w:vAlign w:val="bottom"/>
          </w:tcPr>
          <w:p w14:paraId="1C8AC0F9" w14:textId="77777777" w:rsidR="00561203" w:rsidRPr="007E6CBA" w:rsidRDefault="00561203" w:rsidP="007A40B8">
            <w:pPr>
              <w:ind w:right="40"/>
              <w:jc w:val="right"/>
              <w:rPr>
                <w:rFonts w:hint="eastAsia"/>
                <w:sz w:val="22"/>
                <w:szCs w:val="22"/>
              </w:rPr>
            </w:pPr>
          </w:p>
        </w:tc>
      </w:tr>
      <w:tr w:rsidR="00561203" w:rsidRPr="007E6CBA" w14:paraId="16280B16" w14:textId="77777777" w:rsidTr="007A40B8">
        <w:tc>
          <w:tcPr>
            <w:tcW w:w="2880" w:type="dxa"/>
            <w:shd w:val="clear" w:color="auto" w:fill="auto"/>
            <w:vAlign w:val="bottom"/>
          </w:tcPr>
          <w:p w14:paraId="050510E4" w14:textId="77777777" w:rsidR="00561203" w:rsidRPr="007E6CBA" w:rsidRDefault="00561203" w:rsidP="007A40B8">
            <w:pPr>
              <w:tabs>
                <w:tab w:val="left" w:pos="288"/>
                <w:tab w:val="left" w:pos="576"/>
                <w:tab w:val="left" w:pos="864"/>
                <w:tab w:val="left" w:pos="1152"/>
              </w:tabs>
              <w:ind w:right="40"/>
              <w:rPr>
                <w:rFonts w:hint="eastAsia"/>
                <w:sz w:val="22"/>
                <w:szCs w:val="22"/>
              </w:rPr>
            </w:pPr>
            <w:r w:rsidRPr="007E6CBA">
              <w:rPr>
                <w:rFonts w:hint="eastAsia"/>
                <w:sz w:val="22"/>
                <w:szCs w:val="22"/>
              </w:rPr>
              <w:t>核心预算</w:t>
            </w:r>
          </w:p>
        </w:tc>
        <w:tc>
          <w:tcPr>
            <w:tcW w:w="1530" w:type="dxa"/>
            <w:shd w:val="clear" w:color="auto" w:fill="auto"/>
            <w:vAlign w:val="bottom"/>
          </w:tcPr>
          <w:p w14:paraId="2E65B832" w14:textId="77777777" w:rsidR="00561203" w:rsidRPr="007E6CBA" w:rsidRDefault="00561203" w:rsidP="007A40B8">
            <w:pPr>
              <w:tabs>
                <w:tab w:val="left" w:pos="288"/>
                <w:tab w:val="left" w:pos="576"/>
                <w:tab w:val="left" w:pos="864"/>
                <w:tab w:val="left" w:pos="1152"/>
              </w:tabs>
              <w:ind w:right="40"/>
              <w:jc w:val="right"/>
              <w:rPr>
                <w:rFonts w:hint="eastAsia"/>
                <w:sz w:val="22"/>
                <w:szCs w:val="22"/>
              </w:rPr>
            </w:pPr>
          </w:p>
        </w:tc>
        <w:tc>
          <w:tcPr>
            <w:tcW w:w="1530" w:type="dxa"/>
            <w:shd w:val="clear" w:color="auto" w:fill="auto"/>
            <w:vAlign w:val="bottom"/>
          </w:tcPr>
          <w:p w14:paraId="0F5826F1" w14:textId="77777777" w:rsidR="00561203" w:rsidRPr="007E6CBA" w:rsidRDefault="00561203" w:rsidP="007A40B8">
            <w:pPr>
              <w:tabs>
                <w:tab w:val="left" w:pos="288"/>
                <w:tab w:val="left" w:pos="576"/>
                <w:tab w:val="left" w:pos="864"/>
                <w:tab w:val="left" w:pos="1152"/>
              </w:tabs>
              <w:ind w:right="40"/>
              <w:jc w:val="right"/>
              <w:rPr>
                <w:rFonts w:hint="eastAsia"/>
                <w:sz w:val="22"/>
                <w:szCs w:val="22"/>
              </w:rPr>
            </w:pPr>
          </w:p>
        </w:tc>
        <w:tc>
          <w:tcPr>
            <w:tcW w:w="1321" w:type="dxa"/>
            <w:gridSpan w:val="2"/>
            <w:shd w:val="clear" w:color="auto" w:fill="auto"/>
            <w:vAlign w:val="bottom"/>
          </w:tcPr>
          <w:p w14:paraId="43DA97AF" w14:textId="77777777" w:rsidR="00561203" w:rsidRPr="007E6CBA" w:rsidRDefault="00561203" w:rsidP="007A40B8">
            <w:pPr>
              <w:tabs>
                <w:tab w:val="left" w:pos="288"/>
                <w:tab w:val="left" w:pos="576"/>
                <w:tab w:val="left" w:pos="864"/>
                <w:tab w:val="left" w:pos="1152"/>
              </w:tabs>
              <w:ind w:right="40"/>
              <w:jc w:val="right"/>
              <w:rPr>
                <w:rFonts w:hint="eastAsia"/>
                <w:sz w:val="22"/>
                <w:szCs w:val="22"/>
              </w:rPr>
            </w:pPr>
          </w:p>
        </w:tc>
        <w:tc>
          <w:tcPr>
            <w:tcW w:w="1321" w:type="dxa"/>
            <w:shd w:val="clear" w:color="auto" w:fill="auto"/>
            <w:vAlign w:val="bottom"/>
          </w:tcPr>
          <w:p w14:paraId="33F9EDE4" w14:textId="77777777" w:rsidR="00561203" w:rsidRPr="007E6CBA" w:rsidRDefault="00561203" w:rsidP="007A40B8">
            <w:pPr>
              <w:tabs>
                <w:tab w:val="left" w:pos="288"/>
                <w:tab w:val="left" w:pos="576"/>
                <w:tab w:val="left" w:pos="864"/>
                <w:tab w:val="left" w:pos="1152"/>
              </w:tabs>
              <w:ind w:right="40"/>
              <w:jc w:val="right"/>
              <w:rPr>
                <w:rFonts w:hint="eastAsia"/>
                <w:sz w:val="22"/>
                <w:szCs w:val="22"/>
              </w:rPr>
            </w:pPr>
          </w:p>
        </w:tc>
      </w:tr>
      <w:tr w:rsidR="00561203" w:rsidRPr="007E6CBA" w14:paraId="5F95B7A4" w14:textId="77777777" w:rsidTr="007A40B8">
        <w:tc>
          <w:tcPr>
            <w:tcW w:w="2880" w:type="dxa"/>
            <w:shd w:val="clear" w:color="auto" w:fill="auto"/>
            <w:vAlign w:val="bottom"/>
          </w:tcPr>
          <w:p w14:paraId="193E1ADE" w14:textId="77777777" w:rsidR="00561203" w:rsidRPr="007E6CBA" w:rsidRDefault="00561203" w:rsidP="007A40B8">
            <w:pPr>
              <w:tabs>
                <w:tab w:val="left" w:pos="288"/>
                <w:tab w:val="left" w:pos="576"/>
                <w:tab w:val="left" w:pos="864"/>
                <w:tab w:val="left" w:pos="1152"/>
              </w:tabs>
              <w:ind w:right="40"/>
              <w:rPr>
                <w:rFonts w:hint="eastAsia"/>
                <w:sz w:val="22"/>
                <w:szCs w:val="22"/>
              </w:rPr>
            </w:pPr>
            <w:r w:rsidRPr="007E6CBA">
              <w:rPr>
                <w:rFonts w:hint="eastAsia"/>
                <w:sz w:val="22"/>
                <w:szCs w:val="22"/>
              </w:rPr>
              <w:tab/>
            </w:r>
            <w:r w:rsidRPr="007E6CBA">
              <w:rPr>
                <w:rFonts w:hint="eastAsia"/>
                <w:sz w:val="22"/>
                <w:szCs w:val="22"/>
              </w:rPr>
              <w:t>员额</w:t>
            </w:r>
          </w:p>
        </w:tc>
        <w:tc>
          <w:tcPr>
            <w:tcW w:w="1530" w:type="dxa"/>
            <w:shd w:val="clear" w:color="auto" w:fill="auto"/>
            <w:vAlign w:val="bottom"/>
          </w:tcPr>
          <w:p w14:paraId="7E99823F" w14:textId="77777777" w:rsidR="00561203" w:rsidRPr="007E6CBA" w:rsidRDefault="00561203" w:rsidP="007A40B8">
            <w:pPr>
              <w:tabs>
                <w:tab w:val="left" w:pos="288"/>
                <w:tab w:val="left" w:pos="576"/>
                <w:tab w:val="left" w:pos="864"/>
                <w:tab w:val="left" w:pos="1152"/>
              </w:tabs>
              <w:ind w:right="40"/>
              <w:jc w:val="right"/>
              <w:rPr>
                <w:rFonts w:hint="eastAsia"/>
                <w:sz w:val="22"/>
                <w:szCs w:val="22"/>
              </w:rPr>
            </w:pPr>
            <w:r w:rsidRPr="007E6CBA">
              <w:rPr>
                <w:rFonts w:hint="eastAsia"/>
                <w:sz w:val="22"/>
                <w:szCs w:val="22"/>
              </w:rPr>
              <w:t>4,288.4</w:t>
            </w:r>
          </w:p>
        </w:tc>
        <w:tc>
          <w:tcPr>
            <w:tcW w:w="1530" w:type="dxa"/>
            <w:shd w:val="clear" w:color="auto" w:fill="auto"/>
            <w:vAlign w:val="bottom"/>
          </w:tcPr>
          <w:p w14:paraId="6226B5A7" w14:textId="77777777" w:rsidR="00561203" w:rsidRPr="007E6CBA" w:rsidRDefault="00561203" w:rsidP="007A40B8">
            <w:pPr>
              <w:tabs>
                <w:tab w:val="left" w:pos="288"/>
                <w:tab w:val="left" w:pos="576"/>
                <w:tab w:val="left" w:pos="864"/>
                <w:tab w:val="left" w:pos="1152"/>
              </w:tabs>
              <w:ind w:right="40"/>
              <w:jc w:val="right"/>
              <w:rPr>
                <w:rFonts w:hint="eastAsia"/>
                <w:sz w:val="22"/>
                <w:szCs w:val="22"/>
              </w:rPr>
            </w:pPr>
            <w:r w:rsidRPr="007E6CBA">
              <w:rPr>
                <w:rFonts w:hint="eastAsia"/>
                <w:sz w:val="22"/>
                <w:szCs w:val="22"/>
              </w:rPr>
              <w:t>6,630.9.8</w:t>
            </w:r>
          </w:p>
        </w:tc>
        <w:tc>
          <w:tcPr>
            <w:tcW w:w="1321" w:type="dxa"/>
            <w:gridSpan w:val="2"/>
            <w:shd w:val="clear" w:color="auto" w:fill="auto"/>
            <w:vAlign w:val="bottom"/>
          </w:tcPr>
          <w:p w14:paraId="0213B0CC" w14:textId="77777777" w:rsidR="00561203" w:rsidRPr="007E6CBA" w:rsidRDefault="00561203" w:rsidP="007A40B8">
            <w:pPr>
              <w:tabs>
                <w:tab w:val="left" w:pos="288"/>
                <w:tab w:val="left" w:pos="576"/>
                <w:tab w:val="left" w:pos="864"/>
                <w:tab w:val="left" w:pos="1152"/>
              </w:tabs>
              <w:ind w:right="40"/>
              <w:jc w:val="right"/>
              <w:rPr>
                <w:rFonts w:hint="eastAsia"/>
                <w:sz w:val="22"/>
                <w:szCs w:val="22"/>
              </w:rPr>
            </w:pPr>
            <w:r w:rsidRPr="007E6CBA">
              <w:rPr>
                <w:rFonts w:hint="eastAsia"/>
                <w:sz w:val="22"/>
                <w:szCs w:val="22"/>
              </w:rPr>
              <w:t>20</w:t>
            </w:r>
          </w:p>
        </w:tc>
        <w:tc>
          <w:tcPr>
            <w:tcW w:w="1321" w:type="dxa"/>
            <w:shd w:val="clear" w:color="auto" w:fill="auto"/>
            <w:vAlign w:val="bottom"/>
          </w:tcPr>
          <w:p w14:paraId="48722F84" w14:textId="77777777" w:rsidR="00561203" w:rsidRPr="007E6CBA" w:rsidRDefault="00561203" w:rsidP="007A40B8">
            <w:pPr>
              <w:tabs>
                <w:tab w:val="left" w:pos="288"/>
                <w:tab w:val="left" w:pos="576"/>
                <w:tab w:val="left" w:pos="864"/>
                <w:tab w:val="left" w:pos="1152"/>
              </w:tabs>
              <w:ind w:right="40"/>
              <w:jc w:val="right"/>
              <w:rPr>
                <w:rFonts w:hint="eastAsia"/>
                <w:sz w:val="22"/>
                <w:szCs w:val="22"/>
              </w:rPr>
            </w:pPr>
            <w:r w:rsidRPr="007E6CBA">
              <w:rPr>
                <w:rFonts w:hint="eastAsia"/>
                <w:sz w:val="22"/>
                <w:szCs w:val="22"/>
              </w:rPr>
              <w:t>24</w:t>
            </w:r>
          </w:p>
        </w:tc>
      </w:tr>
      <w:tr w:rsidR="00561203" w:rsidRPr="007E6CBA" w14:paraId="6D846237" w14:textId="77777777" w:rsidTr="007A40B8">
        <w:tc>
          <w:tcPr>
            <w:tcW w:w="2880" w:type="dxa"/>
            <w:tcBorders>
              <w:bottom w:val="single" w:sz="4" w:space="0" w:color="auto"/>
            </w:tcBorders>
            <w:shd w:val="clear" w:color="auto" w:fill="auto"/>
            <w:vAlign w:val="bottom"/>
          </w:tcPr>
          <w:p w14:paraId="0DB2F383" w14:textId="36EC3B34" w:rsidR="00561203" w:rsidRPr="007E6CBA" w:rsidRDefault="00561203" w:rsidP="007A40B8">
            <w:pPr>
              <w:tabs>
                <w:tab w:val="left" w:pos="288"/>
                <w:tab w:val="left" w:pos="576"/>
                <w:tab w:val="left" w:pos="864"/>
                <w:tab w:val="left" w:pos="1152"/>
              </w:tabs>
              <w:ind w:right="40"/>
              <w:rPr>
                <w:rFonts w:hint="eastAsia"/>
                <w:sz w:val="22"/>
                <w:szCs w:val="22"/>
              </w:rPr>
            </w:pPr>
            <w:r w:rsidRPr="007E6CBA">
              <w:rPr>
                <w:rFonts w:hint="eastAsia"/>
                <w:sz w:val="22"/>
                <w:szCs w:val="22"/>
              </w:rPr>
              <w:tab/>
            </w:r>
            <w:r w:rsidR="00256B48">
              <w:rPr>
                <w:rFonts w:hint="eastAsia"/>
                <w:sz w:val="22"/>
                <w:szCs w:val="22"/>
              </w:rPr>
              <w:t>非员额</w:t>
            </w:r>
          </w:p>
        </w:tc>
        <w:tc>
          <w:tcPr>
            <w:tcW w:w="1530" w:type="dxa"/>
            <w:tcBorders>
              <w:bottom w:val="single" w:sz="4" w:space="0" w:color="auto"/>
            </w:tcBorders>
            <w:shd w:val="clear" w:color="auto" w:fill="auto"/>
            <w:vAlign w:val="bottom"/>
          </w:tcPr>
          <w:p w14:paraId="25348F68" w14:textId="77777777" w:rsidR="00561203" w:rsidRPr="007E6CBA" w:rsidRDefault="00561203" w:rsidP="007A40B8">
            <w:pPr>
              <w:tabs>
                <w:tab w:val="left" w:pos="288"/>
                <w:tab w:val="left" w:pos="576"/>
                <w:tab w:val="left" w:pos="864"/>
                <w:tab w:val="left" w:pos="1152"/>
              </w:tabs>
              <w:ind w:right="40"/>
              <w:jc w:val="right"/>
              <w:rPr>
                <w:rFonts w:hint="eastAsia"/>
                <w:sz w:val="22"/>
                <w:szCs w:val="22"/>
              </w:rPr>
            </w:pPr>
            <w:r w:rsidRPr="007E6CBA">
              <w:rPr>
                <w:rFonts w:hint="eastAsia"/>
                <w:sz w:val="22"/>
                <w:szCs w:val="22"/>
              </w:rPr>
              <w:t>441.7</w:t>
            </w:r>
          </w:p>
        </w:tc>
        <w:tc>
          <w:tcPr>
            <w:tcW w:w="1530" w:type="dxa"/>
            <w:tcBorders>
              <w:bottom w:val="single" w:sz="4" w:space="0" w:color="auto"/>
            </w:tcBorders>
            <w:shd w:val="clear" w:color="auto" w:fill="auto"/>
            <w:vAlign w:val="bottom"/>
          </w:tcPr>
          <w:p w14:paraId="6C6E3FB4" w14:textId="77777777" w:rsidR="00561203" w:rsidRPr="007E6CBA" w:rsidRDefault="00561203" w:rsidP="007A40B8">
            <w:pPr>
              <w:tabs>
                <w:tab w:val="left" w:pos="288"/>
                <w:tab w:val="left" w:pos="576"/>
                <w:tab w:val="left" w:pos="864"/>
                <w:tab w:val="left" w:pos="1152"/>
              </w:tabs>
              <w:ind w:right="40"/>
              <w:jc w:val="right"/>
              <w:rPr>
                <w:rFonts w:hint="eastAsia"/>
                <w:sz w:val="22"/>
                <w:szCs w:val="22"/>
              </w:rPr>
            </w:pPr>
            <w:r w:rsidRPr="007E6CBA">
              <w:rPr>
                <w:rFonts w:hint="eastAsia"/>
                <w:sz w:val="22"/>
                <w:szCs w:val="22"/>
              </w:rPr>
              <w:t>240.0</w:t>
            </w:r>
          </w:p>
        </w:tc>
        <w:tc>
          <w:tcPr>
            <w:tcW w:w="1321" w:type="dxa"/>
            <w:gridSpan w:val="2"/>
            <w:tcBorders>
              <w:bottom w:val="single" w:sz="4" w:space="0" w:color="auto"/>
            </w:tcBorders>
            <w:shd w:val="clear" w:color="auto" w:fill="auto"/>
            <w:vAlign w:val="bottom"/>
          </w:tcPr>
          <w:p w14:paraId="5C8EBBB3" w14:textId="77777777" w:rsidR="00561203" w:rsidRPr="007E6CBA" w:rsidRDefault="00561203" w:rsidP="007A40B8">
            <w:pPr>
              <w:tabs>
                <w:tab w:val="left" w:pos="288"/>
                <w:tab w:val="left" w:pos="576"/>
                <w:tab w:val="left" w:pos="864"/>
                <w:tab w:val="left" w:pos="1152"/>
              </w:tabs>
              <w:ind w:right="40"/>
              <w:jc w:val="right"/>
              <w:rPr>
                <w:rFonts w:hint="eastAsia"/>
                <w:sz w:val="22"/>
                <w:szCs w:val="22"/>
              </w:rPr>
            </w:pPr>
            <w:r w:rsidRPr="007E6CBA">
              <w:rPr>
                <w:rFonts w:hint="eastAsia"/>
                <w:sz w:val="22"/>
                <w:szCs w:val="22"/>
              </w:rPr>
              <w:t>–</w:t>
            </w:r>
          </w:p>
        </w:tc>
        <w:tc>
          <w:tcPr>
            <w:tcW w:w="1321" w:type="dxa"/>
            <w:tcBorders>
              <w:bottom w:val="single" w:sz="4" w:space="0" w:color="auto"/>
            </w:tcBorders>
            <w:shd w:val="clear" w:color="auto" w:fill="auto"/>
            <w:vAlign w:val="bottom"/>
          </w:tcPr>
          <w:p w14:paraId="6AC39DAA" w14:textId="77777777" w:rsidR="00561203" w:rsidRPr="007E6CBA" w:rsidRDefault="00561203" w:rsidP="007A40B8">
            <w:pPr>
              <w:tabs>
                <w:tab w:val="left" w:pos="288"/>
                <w:tab w:val="left" w:pos="576"/>
                <w:tab w:val="left" w:pos="864"/>
                <w:tab w:val="left" w:pos="1152"/>
              </w:tabs>
              <w:ind w:right="40"/>
              <w:jc w:val="right"/>
              <w:rPr>
                <w:rFonts w:hint="eastAsia"/>
                <w:sz w:val="22"/>
                <w:szCs w:val="22"/>
              </w:rPr>
            </w:pPr>
            <w:r w:rsidRPr="007E6CBA">
              <w:rPr>
                <w:rFonts w:hint="eastAsia"/>
                <w:sz w:val="22"/>
                <w:szCs w:val="22"/>
              </w:rPr>
              <w:t>–</w:t>
            </w:r>
          </w:p>
        </w:tc>
      </w:tr>
      <w:tr w:rsidR="00561203" w:rsidRPr="007E6CBA" w14:paraId="062E8625" w14:textId="77777777" w:rsidTr="007A40B8">
        <w:tc>
          <w:tcPr>
            <w:tcW w:w="2880" w:type="dxa"/>
            <w:tcBorders>
              <w:top w:val="single" w:sz="4" w:space="0" w:color="auto"/>
              <w:bottom w:val="single" w:sz="4" w:space="0" w:color="auto"/>
            </w:tcBorders>
            <w:shd w:val="clear" w:color="auto" w:fill="auto"/>
            <w:vAlign w:val="bottom"/>
          </w:tcPr>
          <w:p w14:paraId="0AB8C18F" w14:textId="77777777" w:rsidR="00561203" w:rsidRPr="007E6CBA" w:rsidRDefault="00561203" w:rsidP="007A40B8">
            <w:pPr>
              <w:tabs>
                <w:tab w:val="left" w:pos="288"/>
                <w:tab w:val="left" w:pos="576"/>
                <w:tab w:val="left" w:pos="864"/>
                <w:tab w:val="left" w:pos="1152"/>
              </w:tabs>
              <w:ind w:right="40"/>
              <w:rPr>
                <w:rFonts w:hint="eastAsia"/>
                <w:b/>
                <w:sz w:val="22"/>
                <w:szCs w:val="22"/>
              </w:rPr>
            </w:pPr>
            <w:r w:rsidRPr="007E6CBA">
              <w:rPr>
                <w:rFonts w:hint="eastAsia"/>
                <w:b/>
                <w:sz w:val="22"/>
                <w:szCs w:val="22"/>
              </w:rPr>
              <w:tab/>
            </w:r>
            <w:r w:rsidRPr="007E6CBA">
              <w:rPr>
                <w:rFonts w:hint="eastAsia"/>
                <w:b/>
                <w:sz w:val="22"/>
                <w:szCs w:val="22"/>
              </w:rPr>
              <w:t>小计</w:t>
            </w:r>
          </w:p>
        </w:tc>
        <w:tc>
          <w:tcPr>
            <w:tcW w:w="1530" w:type="dxa"/>
            <w:tcBorders>
              <w:top w:val="single" w:sz="4" w:space="0" w:color="auto"/>
              <w:bottom w:val="single" w:sz="4" w:space="0" w:color="auto"/>
            </w:tcBorders>
            <w:shd w:val="clear" w:color="auto" w:fill="auto"/>
            <w:vAlign w:val="bottom"/>
          </w:tcPr>
          <w:p w14:paraId="6CE63BE0" w14:textId="77777777" w:rsidR="00561203" w:rsidRPr="007E6CBA" w:rsidRDefault="00561203" w:rsidP="007A40B8">
            <w:pPr>
              <w:tabs>
                <w:tab w:val="left" w:pos="288"/>
                <w:tab w:val="left" w:pos="576"/>
                <w:tab w:val="left" w:pos="864"/>
                <w:tab w:val="left" w:pos="1152"/>
              </w:tabs>
              <w:ind w:right="40"/>
              <w:jc w:val="right"/>
              <w:rPr>
                <w:rFonts w:hint="eastAsia"/>
                <w:b/>
                <w:sz w:val="22"/>
                <w:szCs w:val="22"/>
              </w:rPr>
            </w:pPr>
            <w:r w:rsidRPr="007E6CBA">
              <w:rPr>
                <w:rFonts w:hint="eastAsia"/>
                <w:b/>
                <w:sz w:val="22"/>
                <w:szCs w:val="22"/>
              </w:rPr>
              <w:t>4,730.1</w:t>
            </w:r>
          </w:p>
        </w:tc>
        <w:tc>
          <w:tcPr>
            <w:tcW w:w="1530" w:type="dxa"/>
            <w:tcBorders>
              <w:top w:val="single" w:sz="4" w:space="0" w:color="auto"/>
              <w:bottom w:val="single" w:sz="4" w:space="0" w:color="auto"/>
            </w:tcBorders>
            <w:shd w:val="clear" w:color="auto" w:fill="auto"/>
            <w:vAlign w:val="bottom"/>
          </w:tcPr>
          <w:p w14:paraId="5793F1AA" w14:textId="77777777" w:rsidR="00561203" w:rsidRPr="007E6CBA" w:rsidRDefault="00561203" w:rsidP="007A40B8">
            <w:pPr>
              <w:tabs>
                <w:tab w:val="left" w:pos="288"/>
                <w:tab w:val="left" w:pos="576"/>
                <w:tab w:val="left" w:pos="864"/>
                <w:tab w:val="left" w:pos="1152"/>
              </w:tabs>
              <w:ind w:right="40"/>
              <w:jc w:val="right"/>
              <w:rPr>
                <w:rFonts w:hint="eastAsia"/>
                <w:b/>
                <w:sz w:val="22"/>
                <w:szCs w:val="22"/>
              </w:rPr>
            </w:pPr>
            <w:r w:rsidRPr="007E6CBA">
              <w:rPr>
                <w:rFonts w:hint="eastAsia"/>
                <w:b/>
                <w:sz w:val="22"/>
                <w:szCs w:val="22"/>
              </w:rPr>
              <w:t>6,870.9</w:t>
            </w:r>
          </w:p>
        </w:tc>
        <w:tc>
          <w:tcPr>
            <w:tcW w:w="1321" w:type="dxa"/>
            <w:gridSpan w:val="2"/>
            <w:tcBorders>
              <w:top w:val="single" w:sz="4" w:space="0" w:color="auto"/>
              <w:bottom w:val="single" w:sz="4" w:space="0" w:color="auto"/>
            </w:tcBorders>
            <w:shd w:val="clear" w:color="auto" w:fill="auto"/>
            <w:vAlign w:val="bottom"/>
          </w:tcPr>
          <w:p w14:paraId="61AAF92C" w14:textId="77777777" w:rsidR="00561203" w:rsidRPr="007E6CBA" w:rsidRDefault="00561203" w:rsidP="007A40B8">
            <w:pPr>
              <w:tabs>
                <w:tab w:val="left" w:pos="288"/>
                <w:tab w:val="left" w:pos="576"/>
                <w:tab w:val="left" w:pos="864"/>
                <w:tab w:val="left" w:pos="1152"/>
              </w:tabs>
              <w:ind w:right="40"/>
              <w:jc w:val="right"/>
              <w:rPr>
                <w:rFonts w:hint="eastAsia"/>
                <w:b/>
                <w:sz w:val="22"/>
                <w:szCs w:val="22"/>
              </w:rPr>
            </w:pPr>
            <w:r w:rsidRPr="007E6CBA">
              <w:rPr>
                <w:rFonts w:hint="eastAsia"/>
                <w:b/>
                <w:sz w:val="22"/>
                <w:szCs w:val="22"/>
              </w:rPr>
              <w:t>20</w:t>
            </w:r>
          </w:p>
        </w:tc>
        <w:tc>
          <w:tcPr>
            <w:tcW w:w="1321" w:type="dxa"/>
            <w:tcBorders>
              <w:top w:val="single" w:sz="4" w:space="0" w:color="auto"/>
              <w:bottom w:val="single" w:sz="4" w:space="0" w:color="auto"/>
            </w:tcBorders>
            <w:shd w:val="clear" w:color="auto" w:fill="auto"/>
            <w:vAlign w:val="bottom"/>
          </w:tcPr>
          <w:p w14:paraId="7725F4D5" w14:textId="77777777" w:rsidR="00561203" w:rsidRPr="007E6CBA" w:rsidRDefault="00561203" w:rsidP="007A40B8">
            <w:pPr>
              <w:tabs>
                <w:tab w:val="left" w:pos="288"/>
                <w:tab w:val="left" w:pos="576"/>
                <w:tab w:val="left" w:pos="864"/>
                <w:tab w:val="left" w:pos="1152"/>
              </w:tabs>
              <w:ind w:right="40"/>
              <w:jc w:val="right"/>
              <w:rPr>
                <w:rFonts w:hint="eastAsia"/>
                <w:b/>
                <w:sz w:val="22"/>
                <w:szCs w:val="22"/>
              </w:rPr>
            </w:pPr>
            <w:r w:rsidRPr="007E6CBA">
              <w:rPr>
                <w:rFonts w:hint="eastAsia"/>
                <w:b/>
                <w:sz w:val="22"/>
                <w:szCs w:val="22"/>
              </w:rPr>
              <w:t>24</w:t>
            </w:r>
          </w:p>
        </w:tc>
      </w:tr>
      <w:tr w:rsidR="00561203" w:rsidRPr="007E6CBA" w14:paraId="23A68CFC" w14:textId="77777777" w:rsidTr="007A40B8">
        <w:tc>
          <w:tcPr>
            <w:tcW w:w="2880" w:type="dxa"/>
            <w:tcBorders>
              <w:top w:val="single" w:sz="4" w:space="0" w:color="auto"/>
              <w:bottom w:val="single" w:sz="4" w:space="0" w:color="auto"/>
            </w:tcBorders>
            <w:shd w:val="clear" w:color="auto" w:fill="auto"/>
            <w:vAlign w:val="bottom"/>
          </w:tcPr>
          <w:p w14:paraId="41DCE92C" w14:textId="77777777" w:rsidR="00561203" w:rsidRPr="007E6CBA" w:rsidRDefault="00561203" w:rsidP="007A40B8">
            <w:pPr>
              <w:tabs>
                <w:tab w:val="left" w:pos="288"/>
                <w:tab w:val="left" w:pos="576"/>
                <w:tab w:val="left" w:pos="864"/>
                <w:tab w:val="left" w:pos="1152"/>
              </w:tabs>
              <w:ind w:right="40"/>
              <w:rPr>
                <w:rFonts w:hint="eastAsia"/>
                <w:sz w:val="22"/>
                <w:szCs w:val="22"/>
              </w:rPr>
            </w:pPr>
            <w:r w:rsidRPr="007E6CBA">
              <w:rPr>
                <w:rFonts w:hint="eastAsia"/>
                <w:sz w:val="22"/>
                <w:szCs w:val="22"/>
              </w:rPr>
              <w:t>方案支助费用</w:t>
            </w:r>
          </w:p>
        </w:tc>
        <w:tc>
          <w:tcPr>
            <w:tcW w:w="1530" w:type="dxa"/>
            <w:tcBorders>
              <w:top w:val="single" w:sz="4" w:space="0" w:color="auto"/>
              <w:bottom w:val="single" w:sz="4" w:space="0" w:color="auto"/>
            </w:tcBorders>
            <w:shd w:val="clear" w:color="auto" w:fill="auto"/>
            <w:vAlign w:val="bottom"/>
          </w:tcPr>
          <w:p w14:paraId="52EA0B82" w14:textId="77777777" w:rsidR="00561203" w:rsidRPr="007E6CBA" w:rsidRDefault="00561203" w:rsidP="007A40B8">
            <w:pPr>
              <w:tabs>
                <w:tab w:val="left" w:pos="288"/>
                <w:tab w:val="left" w:pos="576"/>
                <w:tab w:val="left" w:pos="864"/>
                <w:tab w:val="left" w:pos="1152"/>
              </w:tabs>
              <w:ind w:right="40"/>
              <w:jc w:val="right"/>
              <w:rPr>
                <w:rFonts w:hint="eastAsia"/>
                <w:sz w:val="22"/>
                <w:szCs w:val="22"/>
              </w:rPr>
            </w:pPr>
            <w:r w:rsidRPr="007E6CBA">
              <w:rPr>
                <w:rFonts w:hint="eastAsia"/>
                <w:sz w:val="22"/>
                <w:szCs w:val="22"/>
              </w:rPr>
              <w:t>614.9</w:t>
            </w:r>
          </w:p>
        </w:tc>
        <w:tc>
          <w:tcPr>
            <w:tcW w:w="1530" w:type="dxa"/>
            <w:tcBorders>
              <w:top w:val="single" w:sz="4" w:space="0" w:color="auto"/>
              <w:bottom w:val="single" w:sz="4" w:space="0" w:color="auto"/>
            </w:tcBorders>
            <w:shd w:val="clear" w:color="auto" w:fill="auto"/>
            <w:vAlign w:val="bottom"/>
          </w:tcPr>
          <w:p w14:paraId="77C861D9" w14:textId="77777777" w:rsidR="00561203" w:rsidRPr="007E6CBA" w:rsidRDefault="00561203" w:rsidP="007A40B8">
            <w:pPr>
              <w:tabs>
                <w:tab w:val="left" w:pos="288"/>
                <w:tab w:val="left" w:pos="576"/>
                <w:tab w:val="left" w:pos="864"/>
                <w:tab w:val="left" w:pos="1152"/>
              </w:tabs>
              <w:ind w:right="40"/>
              <w:jc w:val="right"/>
              <w:rPr>
                <w:rFonts w:hint="eastAsia"/>
                <w:sz w:val="22"/>
                <w:szCs w:val="22"/>
              </w:rPr>
            </w:pPr>
            <w:r w:rsidRPr="007E6CBA">
              <w:rPr>
                <w:rFonts w:hint="eastAsia"/>
                <w:sz w:val="22"/>
                <w:szCs w:val="22"/>
              </w:rPr>
              <w:t>893.2</w:t>
            </w:r>
          </w:p>
        </w:tc>
        <w:tc>
          <w:tcPr>
            <w:tcW w:w="1321" w:type="dxa"/>
            <w:gridSpan w:val="2"/>
            <w:tcBorders>
              <w:top w:val="single" w:sz="4" w:space="0" w:color="auto"/>
              <w:bottom w:val="single" w:sz="4" w:space="0" w:color="auto"/>
            </w:tcBorders>
            <w:shd w:val="clear" w:color="auto" w:fill="auto"/>
            <w:vAlign w:val="bottom"/>
          </w:tcPr>
          <w:p w14:paraId="5D5ECA0D" w14:textId="77777777" w:rsidR="00561203" w:rsidRPr="007E6CBA" w:rsidRDefault="00561203" w:rsidP="007A40B8">
            <w:pPr>
              <w:tabs>
                <w:tab w:val="left" w:pos="288"/>
                <w:tab w:val="left" w:pos="576"/>
                <w:tab w:val="left" w:pos="864"/>
                <w:tab w:val="left" w:pos="1152"/>
              </w:tabs>
              <w:ind w:right="40"/>
              <w:jc w:val="right"/>
              <w:rPr>
                <w:rFonts w:hint="eastAsia"/>
                <w:sz w:val="22"/>
                <w:szCs w:val="22"/>
              </w:rPr>
            </w:pPr>
          </w:p>
        </w:tc>
        <w:tc>
          <w:tcPr>
            <w:tcW w:w="1321" w:type="dxa"/>
            <w:tcBorders>
              <w:top w:val="single" w:sz="4" w:space="0" w:color="auto"/>
              <w:bottom w:val="single" w:sz="4" w:space="0" w:color="auto"/>
            </w:tcBorders>
            <w:shd w:val="clear" w:color="auto" w:fill="auto"/>
            <w:vAlign w:val="bottom"/>
          </w:tcPr>
          <w:p w14:paraId="187A3742" w14:textId="77777777" w:rsidR="00561203" w:rsidRPr="007E6CBA" w:rsidRDefault="00561203" w:rsidP="007A40B8">
            <w:pPr>
              <w:tabs>
                <w:tab w:val="left" w:pos="288"/>
                <w:tab w:val="left" w:pos="576"/>
                <w:tab w:val="left" w:pos="864"/>
                <w:tab w:val="left" w:pos="1152"/>
              </w:tabs>
              <w:ind w:right="40"/>
              <w:jc w:val="right"/>
              <w:rPr>
                <w:rFonts w:hint="eastAsia"/>
                <w:sz w:val="22"/>
                <w:szCs w:val="22"/>
              </w:rPr>
            </w:pPr>
          </w:p>
        </w:tc>
      </w:tr>
      <w:tr w:rsidR="00561203" w:rsidRPr="007E6CBA" w14:paraId="6B6ECA4C" w14:textId="77777777" w:rsidTr="007A40B8">
        <w:tc>
          <w:tcPr>
            <w:tcW w:w="2880" w:type="dxa"/>
            <w:tcBorders>
              <w:top w:val="single" w:sz="4" w:space="0" w:color="auto"/>
              <w:bottom w:val="single" w:sz="4" w:space="0" w:color="auto"/>
            </w:tcBorders>
            <w:shd w:val="clear" w:color="auto" w:fill="auto"/>
            <w:vAlign w:val="bottom"/>
          </w:tcPr>
          <w:p w14:paraId="477B6741" w14:textId="77777777" w:rsidR="00561203" w:rsidRPr="007E6CBA" w:rsidRDefault="00561203" w:rsidP="007A40B8">
            <w:pPr>
              <w:tabs>
                <w:tab w:val="left" w:pos="288"/>
                <w:tab w:val="left" w:pos="576"/>
                <w:tab w:val="left" w:pos="864"/>
                <w:tab w:val="left" w:pos="1152"/>
              </w:tabs>
              <w:ind w:right="40"/>
              <w:rPr>
                <w:rFonts w:hint="eastAsia"/>
                <w:sz w:val="22"/>
                <w:szCs w:val="22"/>
              </w:rPr>
            </w:pPr>
            <w:r w:rsidRPr="007E6CBA">
              <w:rPr>
                <w:rFonts w:hint="eastAsia"/>
                <w:sz w:val="22"/>
                <w:szCs w:val="22"/>
              </w:rPr>
              <w:t>预算外</w:t>
            </w:r>
          </w:p>
        </w:tc>
        <w:tc>
          <w:tcPr>
            <w:tcW w:w="1530" w:type="dxa"/>
            <w:tcBorders>
              <w:top w:val="single" w:sz="4" w:space="0" w:color="auto"/>
              <w:bottom w:val="single" w:sz="4" w:space="0" w:color="auto"/>
            </w:tcBorders>
            <w:shd w:val="clear" w:color="auto" w:fill="auto"/>
            <w:vAlign w:val="bottom"/>
          </w:tcPr>
          <w:p w14:paraId="6434FBEF" w14:textId="77777777" w:rsidR="00561203" w:rsidRPr="007E6CBA" w:rsidRDefault="00561203" w:rsidP="007A40B8">
            <w:pPr>
              <w:tabs>
                <w:tab w:val="left" w:pos="288"/>
                <w:tab w:val="left" w:pos="576"/>
                <w:tab w:val="left" w:pos="864"/>
                <w:tab w:val="left" w:pos="1152"/>
              </w:tabs>
              <w:ind w:right="40"/>
              <w:jc w:val="right"/>
              <w:rPr>
                <w:rFonts w:hint="eastAsia"/>
                <w:sz w:val="22"/>
                <w:szCs w:val="22"/>
              </w:rPr>
            </w:pPr>
            <w:r w:rsidRPr="007E6CBA">
              <w:rPr>
                <w:rFonts w:hint="eastAsia"/>
                <w:sz w:val="22"/>
                <w:szCs w:val="22"/>
              </w:rPr>
              <w:t>8 425.9</w:t>
            </w:r>
          </w:p>
        </w:tc>
        <w:tc>
          <w:tcPr>
            <w:tcW w:w="1530" w:type="dxa"/>
            <w:tcBorders>
              <w:top w:val="single" w:sz="4" w:space="0" w:color="auto"/>
              <w:bottom w:val="single" w:sz="4" w:space="0" w:color="auto"/>
            </w:tcBorders>
            <w:shd w:val="clear" w:color="auto" w:fill="auto"/>
            <w:vAlign w:val="bottom"/>
          </w:tcPr>
          <w:p w14:paraId="5FB1D910" w14:textId="77777777" w:rsidR="00561203" w:rsidRPr="007E6CBA" w:rsidRDefault="00561203" w:rsidP="007A40B8">
            <w:pPr>
              <w:tabs>
                <w:tab w:val="left" w:pos="288"/>
                <w:tab w:val="left" w:pos="576"/>
                <w:tab w:val="left" w:pos="864"/>
                <w:tab w:val="left" w:pos="1152"/>
              </w:tabs>
              <w:ind w:right="40"/>
              <w:jc w:val="right"/>
              <w:rPr>
                <w:rFonts w:hint="eastAsia"/>
                <w:sz w:val="22"/>
                <w:szCs w:val="22"/>
              </w:rPr>
            </w:pPr>
            <w:r w:rsidRPr="007E6CBA">
              <w:rPr>
                <w:rFonts w:hint="eastAsia"/>
                <w:sz w:val="22"/>
                <w:szCs w:val="22"/>
              </w:rPr>
              <w:t>14,804.0</w:t>
            </w:r>
          </w:p>
        </w:tc>
        <w:tc>
          <w:tcPr>
            <w:tcW w:w="1321" w:type="dxa"/>
            <w:gridSpan w:val="2"/>
            <w:tcBorders>
              <w:top w:val="single" w:sz="4" w:space="0" w:color="auto"/>
              <w:bottom w:val="single" w:sz="4" w:space="0" w:color="auto"/>
            </w:tcBorders>
            <w:shd w:val="clear" w:color="auto" w:fill="auto"/>
            <w:vAlign w:val="bottom"/>
          </w:tcPr>
          <w:p w14:paraId="44E12177" w14:textId="77777777" w:rsidR="00561203" w:rsidRPr="007E6CBA" w:rsidRDefault="00561203" w:rsidP="007A40B8">
            <w:pPr>
              <w:tabs>
                <w:tab w:val="left" w:pos="288"/>
                <w:tab w:val="left" w:pos="576"/>
                <w:tab w:val="left" w:pos="864"/>
                <w:tab w:val="left" w:pos="1152"/>
              </w:tabs>
              <w:ind w:right="40"/>
              <w:jc w:val="right"/>
              <w:rPr>
                <w:rFonts w:hint="eastAsia"/>
                <w:sz w:val="22"/>
                <w:szCs w:val="22"/>
              </w:rPr>
            </w:pPr>
            <w:r w:rsidRPr="007E6CBA">
              <w:rPr>
                <w:rFonts w:hint="eastAsia"/>
                <w:sz w:val="22"/>
                <w:szCs w:val="22"/>
              </w:rPr>
              <w:t>2</w:t>
            </w:r>
          </w:p>
        </w:tc>
        <w:tc>
          <w:tcPr>
            <w:tcW w:w="1321" w:type="dxa"/>
            <w:tcBorders>
              <w:top w:val="single" w:sz="4" w:space="0" w:color="auto"/>
              <w:bottom w:val="single" w:sz="4" w:space="0" w:color="auto"/>
            </w:tcBorders>
            <w:shd w:val="clear" w:color="auto" w:fill="auto"/>
            <w:vAlign w:val="bottom"/>
          </w:tcPr>
          <w:p w14:paraId="0BCDA63B" w14:textId="77777777" w:rsidR="00561203" w:rsidRPr="007E6CBA" w:rsidRDefault="00561203" w:rsidP="007A40B8">
            <w:pPr>
              <w:tabs>
                <w:tab w:val="left" w:pos="288"/>
                <w:tab w:val="left" w:pos="576"/>
                <w:tab w:val="left" w:pos="864"/>
                <w:tab w:val="left" w:pos="1152"/>
              </w:tabs>
              <w:ind w:right="40"/>
              <w:jc w:val="right"/>
              <w:rPr>
                <w:rFonts w:hint="eastAsia"/>
                <w:sz w:val="22"/>
                <w:szCs w:val="22"/>
              </w:rPr>
            </w:pPr>
            <w:r w:rsidRPr="007E6CBA">
              <w:rPr>
                <w:rFonts w:hint="eastAsia"/>
                <w:sz w:val="22"/>
                <w:szCs w:val="22"/>
              </w:rPr>
              <w:t>2</w:t>
            </w:r>
          </w:p>
        </w:tc>
      </w:tr>
      <w:tr w:rsidR="00561203" w:rsidRPr="007E6CBA" w14:paraId="5CC3003F" w14:textId="77777777" w:rsidTr="007A40B8">
        <w:tc>
          <w:tcPr>
            <w:tcW w:w="2880" w:type="dxa"/>
            <w:tcBorders>
              <w:top w:val="single" w:sz="4" w:space="0" w:color="auto"/>
              <w:bottom w:val="single" w:sz="12" w:space="0" w:color="auto"/>
            </w:tcBorders>
            <w:shd w:val="clear" w:color="auto" w:fill="auto"/>
            <w:vAlign w:val="bottom"/>
          </w:tcPr>
          <w:p w14:paraId="1453AD8A" w14:textId="77777777" w:rsidR="00561203" w:rsidRPr="007E6CBA" w:rsidRDefault="00561203" w:rsidP="007A40B8">
            <w:pPr>
              <w:tabs>
                <w:tab w:val="left" w:pos="288"/>
                <w:tab w:val="left" w:pos="576"/>
                <w:tab w:val="left" w:pos="864"/>
                <w:tab w:val="left" w:pos="1152"/>
              </w:tabs>
              <w:ind w:right="40"/>
              <w:rPr>
                <w:rFonts w:hint="eastAsia"/>
                <w:b/>
                <w:sz w:val="22"/>
                <w:szCs w:val="22"/>
              </w:rPr>
            </w:pPr>
            <w:r w:rsidRPr="007E6CBA">
              <w:rPr>
                <w:rFonts w:hint="eastAsia"/>
                <w:b/>
                <w:sz w:val="22"/>
                <w:szCs w:val="22"/>
              </w:rPr>
              <w:tab/>
            </w:r>
            <w:r w:rsidRPr="007E6CBA">
              <w:rPr>
                <w:rFonts w:hint="eastAsia"/>
                <w:b/>
                <w:sz w:val="22"/>
                <w:szCs w:val="22"/>
              </w:rPr>
              <w:t>共计</w:t>
            </w:r>
            <w:r w:rsidRPr="007E6CBA">
              <w:rPr>
                <w:rFonts w:hint="eastAsia"/>
                <w:b/>
                <w:sz w:val="22"/>
                <w:szCs w:val="22"/>
              </w:rPr>
              <w:t xml:space="preserve"> </w:t>
            </w:r>
          </w:p>
        </w:tc>
        <w:tc>
          <w:tcPr>
            <w:tcW w:w="1530" w:type="dxa"/>
            <w:tcBorders>
              <w:top w:val="single" w:sz="4" w:space="0" w:color="auto"/>
              <w:bottom w:val="single" w:sz="12" w:space="0" w:color="auto"/>
            </w:tcBorders>
            <w:shd w:val="clear" w:color="auto" w:fill="auto"/>
            <w:vAlign w:val="bottom"/>
          </w:tcPr>
          <w:p w14:paraId="69353835" w14:textId="77777777" w:rsidR="00561203" w:rsidRPr="007E6CBA" w:rsidRDefault="00561203" w:rsidP="007A40B8">
            <w:pPr>
              <w:tabs>
                <w:tab w:val="left" w:pos="288"/>
                <w:tab w:val="left" w:pos="576"/>
                <w:tab w:val="left" w:pos="864"/>
                <w:tab w:val="left" w:pos="1152"/>
              </w:tabs>
              <w:ind w:right="40"/>
              <w:jc w:val="right"/>
              <w:rPr>
                <w:rFonts w:hint="eastAsia"/>
                <w:b/>
                <w:sz w:val="22"/>
                <w:szCs w:val="22"/>
              </w:rPr>
            </w:pPr>
            <w:r w:rsidRPr="007E6CBA">
              <w:rPr>
                <w:rFonts w:hint="eastAsia"/>
                <w:b/>
                <w:sz w:val="22"/>
                <w:szCs w:val="22"/>
              </w:rPr>
              <w:t>13,770.9</w:t>
            </w:r>
          </w:p>
        </w:tc>
        <w:tc>
          <w:tcPr>
            <w:tcW w:w="1530" w:type="dxa"/>
            <w:tcBorders>
              <w:top w:val="single" w:sz="4" w:space="0" w:color="auto"/>
              <w:bottom w:val="single" w:sz="12" w:space="0" w:color="auto"/>
            </w:tcBorders>
            <w:shd w:val="clear" w:color="auto" w:fill="auto"/>
            <w:vAlign w:val="bottom"/>
          </w:tcPr>
          <w:p w14:paraId="39BA487C" w14:textId="77777777" w:rsidR="00561203" w:rsidRPr="007E6CBA" w:rsidRDefault="00561203" w:rsidP="007A40B8">
            <w:pPr>
              <w:tabs>
                <w:tab w:val="left" w:pos="288"/>
                <w:tab w:val="left" w:pos="576"/>
                <w:tab w:val="left" w:pos="864"/>
                <w:tab w:val="left" w:pos="1152"/>
              </w:tabs>
              <w:ind w:right="40"/>
              <w:jc w:val="right"/>
              <w:rPr>
                <w:rFonts w:hint="eastAsia"/>
                <w:b/>
                <w:sz w:val="22"/>
                <w:szCs w:val="22"/>
              </w:rPr>
            </w:pPr>
            <w:r w:rsidRPr="007E6CBA">
              <w:rPr>
                <w:rFonts w:hint="eastAsia"/>
                <w:b/>
                <w:sz w:val="22"/>
                <w:szCs w:val="22"/>
              </w:rPr>
              <w:t>22,568.1</w:t>
            </w:r>
          </w:p>
        </w:tc>
        <w:tc>
          <w:tcPr>
            <w:tcW w:w="1321" w:type="dxa"/>
            <w:gridSpan w:val="2"/>
            <w:tcBorders>
              <w:top w:val="single" w:sz="4" w:space="0" w:color="auto"/>
              <w:bottom w:val="single" w:sz="12" w:space="0" w:color="auto"/>
            </w:tcBorders>
            <w:shd w:val="clear" w:color="auto" w:fill="auto"/>
            <w:vAlign w:val="bottom"/>
          </w:tcPr>
          <w:p w14:paraId="3A7B80DC" w14:textId="77777777" w:rsidR="00561203" w:rsidRPr="007E6CBA" w:rsidRDefault="00561203" w:rsidP="007A40B8">
            <w:pPr>
              <w:tabs>
                <w:tab w:val="left" w:pos="288"/>
                <w:tab w:val="left" w:pos="576"/>
                <w:tab w:val="left" w:pos="864"/>
                <w:tab w:val="left" w:pos="1152"/>
              </w:tabs>
              <w:ind w:right="40"/>
              <w:jc w:val="right"/>
              <w:rPr>
                <w:rFonts w:hint="eastAsia"/>
                <w:b/>
                <w:sz w:val="22"/>
                <w:szCs w:val="22"/>
              </w:rPr>
            </w:pPr>
            <w:r w:rsidRPr="007E6CBA">
              <w:rPr>
                <w:rFonts w:hint="eastAsia"/>
                <w:b/>
                <w:sz w:val="22"/>
                <w:szCs w:val="22"/>
              </w:rPr>
              <w:t>22</w:t>
            </w:r>
          </w:p>
        </w:tc>
        <w:tc>
          <w:tcPr>
            <w:tcW w:w="1321" w:type="dxa"/>
            <w:tcBorders>
              <w:top w:val="single" w:sz="4" w:space="0" w:color="auto"/>
              <w:bottom w:val="single" w:sz="12" w:space="0" w:color="auto"/>
            </w:tcBorders>
            <w:shd w:val="clear" w:color="auto" w:fill="auto"/>
            <w:vAlign w:val="bottom"/>
          </w:tcPr>
          <w:p w14:paraId="2F0B3A29" w14:textId="77777777" w:rsidR="00561203" w:rsidRPr="007E6CBA" w:rsidRDefault="00561203" w:rsidP="007A40B8">
            <w:pPr>
              <w:tabs>
                <w:tab w:val="left" w:pos="288"/>
                <w:tab w:val="left" w:pos="576"/>
                <w:tab w:val="left" w:pos="864"/>
                <w:tab w:val="left" w:pos="1152"/>
              </w:tabs>
              <w:ind w:right="40"/>
              <w:jc w:val="right"/>
              <w:rPr>
                <w:rFonts w:hint="eastAsia"/>
                <w:b/>
                <w:sz w:val="22"/>
                <w:szCs w:val="22"/>
              </w:rPr>
            </w:pPr>
            <w:r w:rsidRPr="007E6CBA">
              <w:rPr>
                <w:rFonts w:hint="eastAsia"/>
                <w:b/>
                <w:sz w:val="22"/>
                <w:szCs w:val="22"/>
              </w:rPr>
              <w:t>26</w:t>
            </w:r>
          </w:p>
        </w:tc>
      </w:tr>
    </w:tbl>
    <w:p w14:paraId="3FED6A6C" w14:textId="77777777" w:rsidR="00561203" w:rsidRPr="00807245" w:rsidRDefault="00561203" w:rsidP="00561203">
      <w:pPr>
        <w:numPr>
          <w:ilvl w:val="0"/>
          <w:numId w:val="16"/>
        </w:numPr>
        <w:tabs>
          <w:tab w:val="left" w:pos="720"/>
        </w:tabs>
        <w:spacing w:before="240" w:after="120"/>
        <w:ind w:left="0" w:firstLine="0"/>
        <w:rPr>
          <w:rFonts w:hint="eastAsia"/>
        </w:rPr>
      </w:pPr>
      <w:r w:rsidRPr="00807245">
        <w:rPr>
          <w:rFonts w:hint="eastAsia"/>
        </w:rPr>
        <w:t>6,630,900</w:t>
      </w:r>
      <w:r w:rsidRPr="00807245">
        <w:rPr>
          <w:rFonts w:hint="eastAsia"/>
        </w:rPr>
        <w:t>美元的员额资源将为续设</w:t>
      </w:r>
      <w:r w:rsidRPr="00807245">
        <w:rPr>
          <w:rFonts w:hint="eastAsia"/>
        </w:rPr>
        <w:t>20</w:t>
      </w:r>
      <w:r w:rsidRPr="00807245">
        <w:rPr>
          <w:rFonts w:hint="eastAsia"/>
        </w:rPr>
        <w:t>个员额（</w:t>
      </w:r>
      <w:r w:rsidRPr="00807245">
        <w:rPr>
          <w:rFonts w:hint="eastAsia"/>
        </w:rPr>
        <w:t>1</w:t>
      </w:r>
      <w:r w:rsidRPr="00807245">
        <w:rPr>
          <w:rFonts w:hint="eastAsia"/>
        </w:rPr>
        <w:t>个</w:t>
      </w:r>
      <w:r w:rsidRPr="00807245">
        <w:rPr>
          <w:rFonts w:hint="eastAsia"/>
        </w:rPr>
        <w:t>D-1</w:t>
      </w:r>
      <w:r w:rsidRPr="00807245">
        <w:rPr>
          <w:rFonts w:hint="eastAsia"/>
        </w:rPr>
        <w:t>、</w:t>
      </w:r>
      <w:r w:rsidRPr="00807245">
        <w:rPr>
          <w:rFonts w:hint="eastAsia"/>
        </w:rPr>
        <w:t>4</w:t>
      </w:r>
      <w:r w:rsidRPr="00807245">
        <w:rPr>
          <w:rFonts w:hint="eastAsia"/>
        </w:rPr>
        <w:t>个</w:t>
      </w:r>
      <w:r w:rsidRPr="00807245">
        <w:rPr>
          <w:rFonts w:hint="eastAsia"/>
        </w:rPr>
        <w:t>P-5</w:t>
      </w:r>
      <w:r w:rsidRPr="00807245">
        <w:rPr>
          <w:rFonts w:hint="eastAsia"/>
        </w:rPr>
        <w:t>、</w:t>
      </w:r>
      <w:r w:rsidRPr="00807245">
        <w:rPr>
          <w:rFonts w:hint="eastAsia"/>
        </w:rPr>
        <w:t>6</w:t>
      </w:r>
      <w:r w:rsidRPr="00807245">
        <w:rPr>
          <w:rFonts w:hint="eastAsia"/>
        </w:rPr>
        <w:t>个</w:t>
      </w:r>
      <w:r w:rsidRPr="00807245">
        <w:rPr>
          <w:rFonts w:hint="eastAsia"/>
        </w:rPr>
        <w:t>P-4</w:t>
      </w:r>
      <w:r w:rsidRPr="00807245">
        <w:rPr>
          <w:rFonts w:hint="eastAsia"/>
        </w:rPr>
        <w:t>、</w:t>
      </w:r>
      <w:r w:rsidRPr="00807245">
        <w:rPr>
          <w:rFonts w:hint="eastAsia"/>
        </w:rPr>
        <w:t>4</w:t>
      </w:r>
      <w:r w:rsidRPr="00807245">
        <w:rPr>
          <w:rFonts w:hint="eastAsia"/>
        </w:rPr>
        <w:t>个</w:t>
      </w:r>
      <w:r w:rsidRPr="00807245">
        <w:rPr>
          <w:rFonts w:hint="eastAsia"/>
        </w:rPr>
        <w:t>P-3</w:t>
      </w:r>
      <w:r w:rsidRPr="00807245">
        <w:rPr>
          <w:rFonts w:hint="eastAsia"/>
        </w:rPr>
        <w:t>、</w:t>
      </w:r>
      <w:r w:rsidRPr="00807245">
        <w:rPr>
          <w:rFonts w:hint="eastAsia"/>
        </w:rPr>
        <w:t>2</w:t>
      </w:r>
      <w:r w:rsidRPr="00807245">
        <w:rPr>
          <w:rFonts w:hint="eastAsia"/>
        </w:rPr>
        <w:t>个</w:t>
      </w:r>
      <w:r w:rsidRPr="00807245">
        <w:rPr>
          <w:rFonts w:hint="eastAsia"/>
        </w:rPr>
        <w:t>P-2</w:t>
      </w:r>
      <w:r w:rsidRPr="00807245">
        <w:rPr>
          <w:rFonts w:hint="eastAsia"/>
        </w:rPr>
        <w:t>、</w:t>
      </w:r>
      <w:r w:rsidRPr="00807245">
        <w:rPr>
          <w:rFonts w:hint="eastAsia"/>
        </w:rPr>
        <w:t>7</w:t>
      </w:r>
      <w:r w:rsidRPr="00807245">
        <w:rPr>
          <w:rFonts w:hint="eastAsia"/>
        </w:rPr>
        <w:t>个</w:t>
      </w:r>
      <w:r w:rsidRPr="00807245">
        <w:rPr>
          <w:rFonts w:hint="eastAsia"/>
        </w:rPr>
        <w:t>GS</w:t>
      </w:r>
      <w:r w:rsidRPr="00807245">
        <w:rPr>
          <w:rFonts w:hint="eastAsia"/>
        </w:rPr>
        <w:t>）和</w:t>
      </w:r>
      <w:r w:rsidRPr="00807245">
        <w:rPr>
          <w:rFonts w:hint="eastAsia"/>
        </w:rPr>
        <w:t>4</w:t>
      </w:r>
      <w:r w:rsidRPr="00807245">
        <w:rPr>
          <w:rFonts w:hint="eastAsia"/>
        </w:rPr>
        <w:t>个新员额（</w:t>
      </w:r>
      <w:r w:rsidRPr="00807245">
        <w:rPr>
          <w:rFonts w:hint="eastAsia"/>
        </w:rPr>
        <w:t>1</w:t>
      </w:r>
      <w:r w:rsidRPr="00807245">
        <w:rPr>
          <w:rFonts w:hint="eastAsia"/>
        </w:rPr>
        <w:t>个</w:t>
      </w:r>
      <w:r w:rsidRPr="00807245">
        <w:rPr>
          <w:rFonts w:hint="eastAsia"/>
        </w:rPr>
        <w:t>P-4</w:t>
      </w:r>
      <w:r w:rsidRPr="00807245">
        <w:rPr>
          <w:rFonts w:hint="eastAsia"/>
        </w:rPr>
        <w:t>、</w:t>
      </w:r>
      <w:r w:rsidRPr="00807245">
        <w:rPr>
          <w:rFonts w:hint="eastAsia"/>
        </w:rPr>
        <w:t>2</w:t>
      </w:r>
      <w:r w:rsidRPr="00807245">
        <w:rPr>
          <w:rFonts w:hint="eastAsia"/>
        </w:rPr>
        <w:t>个</w:t>
      </w:r>
      <w:r w:rsidRPr="00807245">
        <w:rPr>
          <w:rFonts w:hint="eastAsia"/>
        </w:rPr>
        <w:t>P-3</w:t>
      </w:r>
      <w:r w:rsidRPr="00807245">
        <w:rPr>
          <w:rFonts w:hint="eastAsia"/>
        </w:rPr>
        <w:t>和</w:t>
      </w:r>
      <w:r w:rsidRPr="00807245">
        <w:rPr>
          <w:rFonts w:hint="eastAsia"/>
        </w:rPr>
        <w:t>1</w:t>
      </w:r>
      <w:r w:rsidRPr="00807245">
        <w:rPr>
          <w:rFonts w:hint="eastAsia"/>
        </w:rPr>
        <w:t>个</w:t>
      </w:r>
      <w:r w:rsidRPr="00807245">
        <w:rPr>
          <w:rFonts w:hint="eastAsia"/>
        </w:rPr>
        <w:t>GS</w:t>
      </w:r>
      <w:r w:rsidRPr="00807245">
        <w:rPr>
          <w:rFonts w:hint="eastAsia"/>
        </w:rPr>
        <w:t>）供资。应当指出的是，根据标准联合国总部方案预算准则，对现有所有员额采取了</w:t>
      </w:r>
      <w:r w:rsidRPr="00807245">
        <w:rPr>
          <w:rFonts w:hint="eastAsia"/>
        </w:rPr>
        <w:t>11.5%</w:t>
      </w:r>
      <w:r w:rsidRPr="00807245">
        <w:rPr>
          <w:rFonts w:hint="eastAsia"/>
        </w:rPr>
        <w:t>的专业员额空缺</w:t>
      </w:r>
      <w:r w:rsidRPr="00807245">
        <w:rPr>
          <w:rFonts w:hint="eastAsia"/>
        </w:rPr>
        <w:lastRenderedPageBreak/>
        <w:t>率和</w:t>
      </w:r>
      <w:r w:rsidRPr="00807245">
        <w:rPr>
          <w:rFonts w:hint="eastAsia"/>
        </w:rPr>
        <w:t>8.5%</w:t>
      </w:r>
      <w:r w:rsidRPr="00807245">
        <w:rPr>
          <w:rFonts w:hint="eastAsia"/>
        </w:rPr>
        <w:t>的一般事务级职位的空缺率，同时，对要求增设的</w:t>
      </w:r>
      <w:r w:rsidRPr="00807245">
        <w:rPr>
          <w:rFonts w:hint="eastAsia"/>
        </w:rPr>
        <w:t>3</w:t>
      </w:r>
      <w:r w:rsidRPr="00807245">
        <w:rPr>
          <w:rFonts w:hint="eastAsia"/>
        </w:rPr>
        <w:t>个新员额第一年考虑采用</w:t>
      </w:r>
      <w:r w:rsidRPr="00807245">
        <w:rPr>
          <w:rFonts w:hint="eastAsia"/>
        </w:rPr>
        <w:t>50%</w:t>
      </w:r>
      <w:r w:rsidRPr="00807245">
        <w:rPr>
          <w:rFonts w:hint="eastAsia"/>
        </w:rPr>
        <w:t>的延迟征聘因数。</w:t>
      </w:r>
    </w:p>
    <w:p w14:paraId="12187C8A" w14:textId="77777777" w:rsidR="00561203" w:rsidRPr="003C1C12" w:rsidRDefault="00561203" w:rsidP="00561203">
      <w:pPr>
        <w:numPr>
          <w:ilvl w:val="0"/>
          <w:numId w:val="16"/>
        </w:numPr>
        <w:tabs>
          <w:tab w:val="left" w:pos="720"/>
        </w:tabs>
        <w:spacing w:before="120" w:after="120"/>
        <w:ind w:left="0" w:firstLine="0"/>
        <w:rPr>
          <w:rFonts w:hint="eastAsia"/>
        </w:rPr>
      </w:pPr>
      <w:r w:rsidRPr="003C1C12">
        <w:rPr>
          <w:rFonts w:hint="eastAsia"/>
        </w:rPr>
        <w:t>2019-2020</w:t>
      </w:r>
      <w:r w:rsidRPr="003C1C12">
        <w:rPr>
          <w:rFonts w:hint="eastAsia"/>
        </w:rPr>
        <w:t>年两年期的员额下拟议较</w:t>
      </w:r>
      <w:r w:rsidRPr="003C1C12">
        <w:rPr>
          <w:rFonts w:hint="eastAsia"/>
        </w:rPr>
        <w:t>2017-2018</w:t>
      </w:r>
      <w:r w:rsidRPr="003C1C12">
        <w:rPr>
          <w:rFonts w:hint="eastAsia"/>
        </w:rPr>
        <w:t>年两年期预算增加</w:t>
      </w:r>
      <w:r w:rsidRPr="003C1C12">
        <w:rPr>
          <w:rFonts w:hint="eastAsia"/>
        </w:rPr>
        <w:t>2,242,500</w:t>
      </w:r>
      <w:r w:rsidRPr="003C1C12">
        <w:rPr>
          <w:rFonts w:hint="eastAsia"/>
        </w:rPr>
        <w:t>美元，是由于从主流化、合作和外联司（</w:t>
      </w:r>
      <w:r w:rsidRPr="003C1C12">
        <w:rPr>
          <w:rFonts w:hint="eastAsia"/>
        </w:rPr>
        <w:t>MCO</w:t>
      </w:r>
      <w:r w:rsidRPr="003C1C12">
        <w:rPr>
          <w:rFonts w:hint="eastAsia"/>
        </w:rPr>
        <w:t>）调入</w:t>
      </w:r>
      <w:r w:rsidRPr="003C1C12">
        <w:rPr>
          <w:rFonts w:hint="eastAsia"/>
        </w:rPr>
        <w:t>4</w:t>
      </w:r>
      <w:r w:rsidRPr="003C1C12">
        <w:rPr>
          <w:rFonts w:hint="eastAsia"/>
        </w:rPr>
        <w:t>个员额（</w:t>
      </w:r>
      <w:r w:rsidRPr="003C1C12">
        <w:rPr>
          <w:rFonts w:hint="eastAsia"/>
        </w:rPr>
        <w:t>1</w:t>
      </w:r>
      <w:r w:rsidRPr="003C1C12">
        <w:rPr>
          <w:rFonts w:hint="eastAsia"/>
        </w:rPr>
        <w:t>个</w:t>
      </w:r>
      <w:r w:rsidRPr="003C1C12">
        <w:rPr>
          <w:rFonts w:hint="eastAsia"/>
        </w:rPr>
        <w:t>P-5</w:t>
      </w:r>
      <w:r w:rsidRPr="003C1C12">
        <w:rPr>
          <w:rFonts w:hint="eastAsia"/>
        </w:rPr>
        <w:t>、</w:t>
      </w:r>
      <w:r w:rsidRPr="003C1C12">
        <w:rPr>
          <w:rFonts w:hint="eastAsia"/>
        </w:rPr>
        <w:t>1</w:t>
      </w:r>
      <w:r w:rsidRPr="003C1C12">
        <w:rPr>
          <w:rFonts w:hint="eastAsia"/>
        </w:rPr>
        <w:t>个</w:t>
      </w:r>
      <w:r w:rsidRPr="003C1C12">
        <w:rPr>
          <w:rFonts w:hint="eastAsia"/>
        </w:rPr>
        <w:t>P-4</w:t>
      </w:r>
      <w:r w:rsidRPr="003C1C12">
        <w:rPr>
          <w:rFonts w:hint="eastAsia"/>
        </w:rPr>
        <w:t>、</w:t>
      </w:r>
      <w:r w:rsidRPr="003C1C12">
        <w:rPr>
          <w:rFonts w:hint="eastAsia"/>
        </w:rPr>
        <w:t>1</w:t>
      </w:r>
      <w:r w:rsidRPr="003C1C12">
        <w:rPr>
          <w:rFonts w:hint="eastAsia"/>
        </w:rPr>
        <w:t>个</w:t>
      </w:r>
      <w:r w:rsidRPr="003C1C12">
        <w:rPr>
          <w:rFonts w:hint="eastAsia"/>
        </w:rPr>
        <w:t>P-3</w:t>
      </w:r>
      <w:r w:rsidRPr="003C1C12">
        <w:rPr>
          <w:rFonts w:hint="eastAsia"/>
        </w:rPr>
        <w:t>、</w:t>
      </w:r>
      <w:r w:rsidRPr="003C1C12">
        <w:rPr>
          <w:rFonts w:hint="eastAsia"/>
        </w:rPr>
        <w:t>1</w:t>
      </w:r>
      <w:r w:rsidRPr="003C1C12">
        <w:rPr>
          <w:rFonts w:hint="eastAsia"/>
        </w:rPr>
        <w:t>个</w:t>
      </w:r>
      <w:r w:rsidRPr="003C1C12">
        <w:rPr>
          <w:rFonts w:hint="eastAsia"/>
        </w:rPr>
        <w:t>GS</w:t>
      </w:r>
      <w:r w:rsidRPr="003C1C12">
        <w:rPr>
          <w:rFonts w:hint="eastAsia"/>
        </w:rPr>
        <w:t>），从执行支助司调入</w:t>
      </w:r>
      <w:r w:rsidRPr="003C1C12">
        <w:rPr>
          <w:rFonts w:hint="eastAsia"/>
        </w:rPr>
        <w:t>1</w:t>
      </w:r>
      <w:r w:rsidRPr="003C1C12">
        <w:rPr>
          <w:rFonts w:hint="eastAsia"/>
        </w:rPr>
        <w:t>个</w:t>
      </w:r>
      <w:r w:rsidRPr="003C1C12">
        <w:rPr>
          <w:rFonts w:hint="eastAsia"/>
        </w:rPr>
        <w:t>P-4</w:t>
      </w:r>
      <w:r w:rsidRPr="003C1C12">
        <w:rPr>
          <w:rFonts w:hint="eastAsia"/>
        </w:rPr>
        <w:t>级员额，拟议将职等提升至</w:t>
      </w:r>
      <w:r w:rsidRPr="003C1C12">
        <w:rPr>
          <w:rFonts w:hint="eastAsia"/>
        </w:rPr>
        <w:t>P-5</w:t>
      </w:r>
      <w:r w:rsidRPr="003C1C12">
        <w:rPr>
          <w:rFonts w:hint="eastAsia"/>
        </w:rPr>
        <w:t>级以领导</w:t>
      </w:r>
      <w:r>
        <w:rPr>
          <w:rFonts w:hint="eastAsia"/>
        </w:rPr>
        <w:t>生物多样性、企业和</w:t>
      </w:r>
      <w:r w:rsidRPr="003C1C12">
        <w:rPr>
          <w:rFonts w:hint="eastAsia"/>
        </w:rPr>
        <w:t>金融工作。这一职位对于建立和加强与金融和企业界的伙伴关系以及促进概念和分析工作至关重要，目的是正在出现的融资格局中加强对生态系统和生物多样性的关注，从而把握住创新生物多样性融资的机会；从获取和惠益分享以及生物安全股调出至副执行秘书，以及关于该司的以下</w:t>
      </w:r>
      <w:r w:rsidRPr="003C1C12">
        <w:rPr>
          <w:rFonts w:hint="eastAsia"/>
        </w:rPr>
        <w:t>4</w:t>
      </w:r>
      <w:r w:rsidRPr="003C1C12">
        <w:rPr>
          <w:rFonts w:hint="eastAsia"/>
        </w:rPr>
        <w:t>个新员额的申请，包括将过去由</w:t>
      </w:r>
      <w:r w:rsidRPr="003C1C12">
        <w:rPr>
          <w:rFonts w:hint="eastAsia"/>
          <w:kern w:val="22"/>
        </w:rPr>
        <w:t>预算外资源供资的</w:t>
      </w:r>
      <w:r w:rsidRPr="003C1C12">
        <w:rPr>
          <w:rFonts w:hint="eastAsia"/>
          <w:kern w:val="22"/>
        </w:rPr>
        <w:t>P-3</w:t>
      </w:r>
      <w:r w:rsidRPr="003C1C12">
        <w:rPr>
          <w:rFonts w:hint="eastAsia"/>
          <w:kern w:val="22"/>
        </w:rPr>
        <w:t>级方案干事的职位改划为核心预算供资。</w:t>
      </w:r>
    </w:p>
    <w:p w14:paraId="506E82AA" w14:textId="77777777" w:rsidR="00561203" w:rsidRPr="00667D9C" w:rsidRDefault="00561203" w:rsidP="00561203">
      <w:pPr>
        <w:numPr>
          <w:ilvl w:val="0"/>
          <w:numId w:val="16"/>
        </w:numPr>
        <w:tabs>
          <w:tab w:val="left" w:pos="720"/>
        </w:tabs>
        <w:spacing w:before="120" w:after="120"/>
        <w:ind w:left="0" w:firstLine="0"/>
        <w:rPr>
          <w:rFonts w:hint="eastAsia"/>
        </w:rPr>
      </w:pPr>
      <w:r>
        <w:rPr>
          <w:rFonts w:hint="eastAsia"/>
        </w:rPr>
        <w:t>新员额负责以下职责：</w:t>
      </w:r>
    </w:p>
    <w:p w14:paraId="3A978701" w14:textId="77777777" w:rsidR="00561203" w:rsidRPr="00357C48" w:rsidRDefault="00561203" w:rsidP="00561203">
      <w:pPr>
        <w:pStyle w:val="Para1"/>
        <w:numPr>
          <w:ilvl w:val="1"/>
          <w:numId w:val="38"/>
        </w:numPr>
        <w:tabs>
          <w:tab w:val="left" w:pos="720"/>
        </w:tabs>
        <w:ind w:left="0" w:firstLine="851"/>
        <w:rPr>
          <w:rFonts w:hint="eastAsia"/>
          <w:kern w:val="22"/>
          <w:sz w:val="24"/>
          <w:szCs w:val="24"/>
          <w:lang w:eastAsia="zh-CN"/>
        </w:rPr>
      </w:pPr>
      <w:r w:rsidRPr="00357C48">
        <w:rPr>
          <w:rFonts w:hint="eastAsia"/>
          <w:kern w:val="22"/>
          <w:sz w:val="24"/>
          <w:szCs w:val="24"/>
          <w:lang w:eastAsia="zh-CN"/>
        </w:rPr>
        <w:t>需要可持续发展问题方案干事（</w:t>
      </w:r>
      <w:r w:rsidRPr="00357C48">
        <w:rPr>
          <w:rFonts w:hint="eastAsia"/>
          <w:kern w:val="22"/>
          <w:sz w:val="24"/>
          <w:szCs w:val="24"/>
          <w:lang w:eastAsia="zh-CN"/>
        </w:rPr>
        <w:t>P-4</w:t>
      </w:r>
      <w:r w:rsidRPr="00357C48">
        <w:rPr>
          <w:rFonts w:hint="eastAsia"/>
          <w:kern w:val="22"/>
          <w:sz w:val="24"/>
          <w:szCs w:val="24"/>
          <w:lang w:eastAsia="zh-CN"/>
        </w:rPr>
        <w:t>）一职继续推动</w:t>
      </w:r>
      <w:r w:rsidRPr="00357C48">
        <w:rPr>
          <w:rFonts w:hint="eastAsia"/>
          <w:kern w:val="22"/>
          <w:sz w:val="24"/>
          <w:szCs w:val="24"/>
          <w:lang w:eastAsia="zh-CN"/>
        </w:rPr>
        <w:t>2018</w:t>
      </w:r>
      <w:r w:rsidRPr="00357C48">
        <w:rPr>
          <w:rFonts w:hint="eastAsia"/>
          <w:kern w:val="22"/>
          <w:sz w:val="24"/>
          <w:szCs w:val="24"/>
          <w:lang w:eastAsia="zh-CN"/>
        </w:rPr>
        <w:t>年设立的生物多样性和发展和减缓贫穷举措下的越来越多的工作。《</w:t>
      </w:r>
      <w:r w:rsidRPr="00357C48">
        <w:rPr>
          <w:rFonts w:hint="eastAsia"/>
          <w:kern w:val="22"/>
          <w:sz w:val="24"/>
          <w:szCs w:val="24"/>
          <w:lang w:eastAsia="zh-CN"/>
        </w:rPr>
        <w:t>2030</w:t>
      </w:r>
      <w:r w:rsidRPr="00357C48">
        <w:rPr>
          <w:rFonts w:hint="eastAsia"/>
          <w:kern w:val="22"/>
          <w:sz w:val="24"/>
          <w:szCs w:val="24"/>
          <w:lang w:eastAsia="zh-CN"/>
        </w:rPr>
        <w:t>年可持续发展议程》的通过，导致了生物多样性与《可持续发展目标》中所反映的社会经济发展的各个方面之间的受到更多承认的互动，与包括高级别政治论坛在内的相关行为方和进程的“一体行动</w:t>
      </w:r>
      <w:r w:rsidRPr="00357C48">
        <w:rPr>
          <w:rFonts w:ascii="SimSun" w:hAnsi="SimSun" w:hint="eastAsia"/>
          <w:kern w:val="22"/>
          <w:sz w:val="24"/>
          <w:szCs w:val="24"/>
          <w:lang w:eastAsia="zh-CN"/>
        </w:rPr>
        <w:t>”</w:t>
      </w:r>
      <w:r w:rsidRPr="00357C48">
        <w:rPr>
          <w:rFonts w:hint="eastAsia"/>
          <w:kern w:val="22"/>
          <w:sz w:val="24"/>
          <w:szCs w:val="24"/>
          <w:lang w:eastAsia="zh-CN"/>
        </w:rPr>
        <w:t>的工作量的增加。与此同时，《生物多样性和减缓贫穷的金纳指导》的通过也要求采取更系统的</w:t>
      </w:r>
      <w:r>
        <w:rPr>
          <w:rFonts w:hint="eastAsia"/>
          <w:kern w:val="22"/>
          <w:sz w:val="24"/>
          <w:szCs w:val="24"/>
          <w:lang w:eastAsia="zh-CN"/>
        </w:rPr>
        <w:t>后续行动</w:t>
      </w:r>
      <w:r w:rsidRPr="00357C48">
        <w:rPr>
          <w:rFonts w:hint="eastAsia"/>
          <w:kern w:val="22"/>
          <w:sz w:val="24"/>
          <w:szCs w:val="24"/>
          <w:lang w:eastAsia="zh-CN"/>
        </w:rPr>
        <w:t>和执行支助，</w:t>
      </w:r>
      <w:r>
        <w:rPr>
          <w:rFonts w:hint="eastAsia"/>
          <w:kern w:val="22"/>
          <w:sz w:val="24"/>
          <w:szCs w:val="24"/>
          <w:lang w:eastAsia="zh-CN"/>
        </w:rPr>
        <w:t>其中包括对贫穷和减缓贫穷以及基于自然的解决办法的认识不断变化，不可能在现有能力情况下实现；</w:t>
      </w:r>
    </w:p>
    <w:p w14:paraId="622303A2" w14:textId="77777777" w:rsidR="00561203" w:rsidRPr="00BD5077" w:rsidRDefault="00561203" w:rsidP="00561203">
      <w:pPr>
        <w:pStyle w:val="Para1"/>
        <w:numPr>
          <w:ilvl w:val="1"/>
          <w:numId w:val="38"/>
        </w:numPr>
        <w:tabs>
          <w:tab w:val="left" w:pos="720"/>
        </w:tabs>
        <w:ind w:left="0" w:firstLine="851"/>
        <w:rPr>
          <w:rFonts w:hint="eastAsia"/>
          <w:strike/>
          <w:sz w:val="24"/>
          <w:szCs w:val="24"/>
          <w:lang w:eastAsia="zh-CN"/>
        </w:rPr>
      </w:pPr>
      <w:bookmarkStart w:id="5" w:name="_Hlk528939689"/>
      <w:r>
        <w:rPr>
          <w:rFonts w:hint="eastAsia"/>
          <w:kern w:val="22"/>
          <w:sz w:val="24"/>
          <w:szCs w:val="24"/>
          <w:lang w:eastAsia="zh-CN"/>
        </w:rPr>
        <w:t>方案干事（</w:t>
      </w:r>
      <w:r>
        <w:rPr>
          <w:rFonts w:hint="eastAsia"/>
          <w:kern w:val="22"/>
          <w:sz w:val="24"/>
          <w:szCs w:val="24"/>
          <w:lang w:eastAsia="zh-CN"/>
        </w:rPr>
        <w:t>P-3</w:t>
      </w:r>
      <w:r>
        <w:rPr>
          <w:rFonts w:hint="eastAsia"/>
          <w:kern w:val="22"/>
          <w:sz w:val="24"/>
          <w:szCs w:val="24"/>
          <w:lang w:eastAsia="zh-CN"/>
        </w:rPr>
        <w:t>）</w:t>
      </w:r>
      <w:r>
        <w:rPr>
          <w:rFonts w:ascii="KaiTi" w:eastAsia="KaiTi" w:hAnsi="KaiTi" w:hint="eastAsia"/>
          <w:sz w:val="24"/>
          <w:szCs w:val="24"/>
          <w:lang w:eastAsia="zh-CN"/>
        </w:rPr>
        <w:t xml:space="preserve">— </w:t>
      </w:r>
      <w:r w:rsidRPr="00BD5077">
        <w:rPr>
          <w:rFonts w:hint="eastAsia"/>
          <w:kern w:val="22"/>
          <w:sz w:val="24"/>
          <w:szCs w:val="24"/>
          <w:lang w:eastAsia="zh-CN"/>
        </w:rPr>
        <w:t>生物多样性与企业界：</w:t>
      </w:r>
      <w:r>
        <w:rPr>
          <w:rFonts w:hint="eastAsia"/>
          <w:kern w:val="22"/>
          <w:sz w:val="24"/>
          <w:szCs w:val="24"/>
          <w:lang w:eastAsia="zh-CN"/>
        </w:rPr>
        <w:t>自缔约方大会第八届会议通过关于企业界参与的第一项决定（第</w:t>
      </w:r>
      <w:r w:rsidRPr="00667D9C">
        <w:rPr>
          <w:rFonts w:hint="eastAsia"/>
          <w:kern w:val="22"/>
          <w:sz w:val="24"/>
          <w:szCs w:val="24"/>
          <w:lang w:eastAsia="zh-CN"/>
        </w:rPr>
        <w:t>VIII/17</w:t>
      </w:r>
      <w:r>
        <w:rPr>
          <w:rFonts w:hint="eastAsia"/>
          <w:kern w:val="22"/>
          <w:sz w:val="24"/>
          <w:szCs w:val="24"/>
          <w:lang w:eastAsia="zh-CN"/>
        </w:rPr>
        <w:t>号决定）以来，在让企业界参与实现《公约》目标方面取得了重大进展，包括：国家或区域企业界和生物多样性伙伴关系的发展以及职位网络的网络建立的全球伙伴关系，现已提出</w:t>
      </w:r>
      <w:r>
        <w:rPr>
          <w:rFonts w:hint="eastAsia"/>
          <w:kern w:val="22"/>
          <w:sz w:val="24"/>
          <w:szCs w:val="24"/>
          <w:lang w:eastAsia="zh-CN"/>
        </w:rPr>
        <w:t>21</w:t>
      </w:r>
      <w:r>
        <w:rPr>
          <w:rFonts w:hint="eastAsia"/>
          <w:kern w:val="22"/>
          <w:sz w:val="24"/>
          <w:szCs w:val="24"/>
          <w:lang w:eastAsia="zh-CN"/>
        </w:rPr>
        <w:t>项倡议；经常与缔约方大会的会议前后相衔接地举行的全球企业和生物多样性论坛；以及建立国际伙伴组织和倡议的全球合作网络，这一网络有助于制作各种外联和指导产品，例如企业报告。关于企业界参与的工作一定会继续进行并有可能进一步加重秘书处的工作量；</w:t>
      </w:r>
    </w:p>
    <w:bookmarkEnd w:id="5"/>
    <w:p w14:paraId="744F489F" w14:textId="77777777" w:rsidR="00561203" w:rsidRPr="00166F76" w:rsidRDefault="00561203" w:rsidP="00561203">
      <w:pPr>
        <w:pStyle w:val="Para1"/>
        <w:numPr>
          <w:ilvl w:val="1"/>
          <w:numId w:val="38"/>
        </w:numPr>
        <w:tabs>
          <w:tab w:val="left" w:pos="720"/>
        </w:tabs>
        <w:ind w:left="0" w:firstLine="851"/>
        <w:rPr>
          <w:rFonts w:hint="eastAsia"/>
          <w:sz w:val="24"/>
          <w:szCs w:val="24"/>
          <w:lang w:eastAsia="zh-CN"/>
        </w:rPr>
      </w:pPr>
      <w:r w:rsidRPr="00F27925">
        <w:rPr>
          <w:rFonts w:hint="eastAsia"/>
          <w:kern w:val="22"/>
          <w:sz w:val="24"/>
          <w:szCs w:val="24"/>
          <w:lang w:eastAsia="zh-CN"/>
        </w:rPr>
        <w:t>生物多样性和健康问题方案干事（</w:t>
      </w:r>
      <w:r w:rsidRPr="00F27925">
        <w:rPr>
          <w:rFonts w:hint="eastAsia"/>
          <w:kern w:val="22"/>
          <w:sz w:val="24"/>
          <w:szCs w:val="24"/>
          <w:lang w:eastAsia="zh-CN"/>
        </w:rPr>
        <w:t>P-3</w:t>
      </w:r>
      <w:r w:rsidRPr="00F27925">
        <w:rPr>
          <w:rFonts w:hint="eastAsia"/>
          <w:kern w:val="22"/>
          <w:sz w:val="24"/>
          <w:szCs w:val="24"/>
          <w:lang w:eastAsia="zh-CN"/>
        </w:rPr>
        <w:t>）就让秘书处能够加强与世界卫生组织和其他合作伙伴的主流化和部门间的协作。缔约方大会第十二届会议通过了关于生物多样性与健康的第一项单独的全面决定（第</w:t>
      </w:r>
      <w:r w:rsidRPr="00F27925">
        <w:rPr>
          <w:rFonts w:hint="eastAsia"/>
          <w:sz w:val="24"/>
          <w:szCs w:val="24"/>
          <w:lang w:eastAsia="zh-CN"/>
        </w:rPr>
        <w:t>XII/21</w:t>
      </w:r>
      <w:r w:rsidRPr="00F27925">
        <w:rPr>
          <w:rFonts w:hint="eastAsia"/>
          <w:kern w:val="22"/>
          <w:sz w:val="24"/>
          <w:szCs w:val="24"/>
          <w:lang w:eastAsia="zh-CN"/>
        </w:rPr>
        <w:t>号决定），并请执行秘书完成《知识状况审查：联系全球优先事项：生物多样性与人类健康》并编制关于其结论的影响的报告。在生物多样性公约和世界卫生组织共同牵头和</w:t>
      </w:r>
      <w:r w:rsidRPr="00F27925">
        <w:rPr>
          <w:rFonts w:hint="eastAsia"/>
          <w:kern w:val="22"/>
          <w:sz w:val="24"/>
          <w:szCs w:val="24"/>
          <w:lang w:eastAsia="zh-CN"/>
        </w:rPr>
        <w:t>100</w:t>
      </w:r>
      <w:r w:rsidRPr="00F27925">
        <w:rPr>
          <w:rFonts w:hint="eastAsia"/>
          <w:kern w:val="22"/>
          <w:sz w:val="24"/>
          <w:szCs w:val="24"/>
          <w:lang w:eastAsia="zh-CN"/>
        </w:rPr>
        <w:t>多位科学专家的协作下，知识状况审查一直是生物多样性与健康的交叉处的科学结论的最全面的总结，尤其是针对决策者的总结。核心预算中核准这一职位，能确保生物多样性与健康工作（包括主流化）能够以有计划的持续方式继续进行；</w:t>
      </w:r>
    </w:p>
    <w:p w14:paraId="20A1F5BF" w14:textId="77777777" w:rsidR="00561203" w:rsidRPr="00F27925" w:rsidRDefault="00561203" w:rsidP="00561203">
      <w:pPr>
        <w:pStyle w:val="Para1"/>
        <w:numPr>
          <w:ilvl w:val="1"/>
          <w:numId w:val="38"/>
        </w:numPr>
        <w:tabs>
          <w:tab w:val="left" w:pos="720"/>
        </w:tabs>
        <w:ind w:left="0" w:firstLine="851"/>
        <w:rPr>
          <w:rFonts w:hint="eastAsia"/>
          <w:sz w:val="24"/>
          <w:szCs w:val="24"/>
          <w:lang w:eastAsia="zh-CN"/>
        </w:rPr>
      </w:pPr>
      <w:r w:rsidRPr="00F27925">
        <w:rPr>
          <w:rFonts w:hint="eastAsia"/>
          <w:sz w:val="24"/>
          <w:szCs w:val="24"/>
          <w:lang w:eastAsia="zh-CN"/>
        </w:rPr>
        <w:t>还需要为该司司长配置一个一般事务级</w:t>
      </w:r>
      <w:r>
        <w:rPr>
          <w:rFonts w:hint="eastAsia"/>
          <w:sz w:val="24"/>
          <w:szCs w:val="24"/>
          <w:lang w:eastAsia="zh-CN"/>
        </w:rPr>
        <w:t>的</w:t>
      </w:r>
      <w:r w:rsidRPr="00F27925">
        <w:rPr>
          <w:rFonts w:hint="eastAsia"/>
          <w:sz w:val="24"/>
          <w:szCs w:val="24"/>
          <w:lang w:eastAsia="zh-CN"/>
        </w:rPr>
        <w:t>团队助理</w:t>
      </w:r>
      <w:r>
        <w:rPr>
          <w:rFonts w:hint="eastAsia"/>
          <w:sz w:val="24"/>
          <w:szCs w:val="24"/>
          <w:lang w:eastAsia="zh-CN"/>
        </w:rPr>
        <w:t>的</w:t>
      </w:r>
      <w:r w:rsidRPr="00F27925">
        <w:rPr>
          <w:rFonts w:hint="eastAsia"/>
          <w:sz w:val="24"/>
          <w:szCs w:val="24"/>
          <w:lang w:eastAsia="zh-CN"/>
        </w:rPr>
        <w:t>职位，</w:t>
      </w:r>
      <w:r>
        <w:rPr>
          <w:rFonts w:hint="eastAsia"/>
          <w:sz w:val="24"/>
          <w:szCs w:val="24"/>
          <w:lang w:eastAsia="zh-CN"/>
        </w:rPr>
        <w:t>协助</w:t>
      </w:r>
      <w:r w:rsidRPr="00F27925">
        <w:rPr>
          <w:rFonts w:hint="eastAsia"/>
          <w:sz w:val="24"/>
          <w:szCs w:val="24"/>
          <w:lang w:eastAsia="zh-CN"/>
        </w:rPr>
        <w:t>处理与科咨机构各次主席团会议相关的所有工作，监督和管理科学、社会和可持续未来司的工作。</w:t>
      </w:r>
    </w:p>
    <w:p w14:paraId="005D6F24" w14:textId="0DB9423B" w:rsidR="00561203" w:rsidRPr="00667D9C" w:rsidRDefault="00561203" w:rsidP="00561203">
      <w:pPr>
        <w:numPr>
          <w:ilvl w:val="0"/>
          <w:numId w:val="16"/>
        </w:numPr>
        <w:tabs>
          <w:tab w:val="left" w:pos="720"/>
        </w:tabs>
        <w:spacing w:before="120" w:after="120"/>
        <w:ind w:left="0" w:firstLine="0"/>
        <w:rPr>
          <w:rFonts w:hint="eastAsia"/>
        </w:rPr>
      </w:pPr>
      <w:r w:rsidRPr="00667D9C">
        <w:rPr>
          <w:rFonts w:hint="eastAsia"/>
        </w:rPr>
        <w:lastRenderedPageBreak/>
        <w:t>240,000</w:t>
      </w:r>
      <w:r>
        <w:rPr>
          <w:rFonts w:hint="eastAsia"/>
        </w:rPr>
        <w:t>美元的</w:t>
      </w:r>
      <w:r w:rsidR="00256B48">
        <w:rPr>
          <w:rFonts w:hint="eastAsia"/>
        </w:rPr>
        <w:t>非员额</w:t>
      </w:r>
      <w:r>
        <w:rPr>
          <w:rFonts w:hint="eastAsia"/>
        </w:rPr>
        <w:t>资源需求将为顾问（</w:t>
      </w:r>
      <w:r w:rsidRPr="00667D9C">
        <w:rPr>
          <w:rFonts w:hint="eastAsia"/>
        </w:rPr>
        <w:t>50,000</w:t>
      </w:r>
      <w:r>
        <w:rPr>
          <w:rFonts w:hint="eastAsia"/>
        </w:rPr>
        <w:t>美元）、工作人员差旅（</w:t>
      </w:r>
      <w:r w:rsidRPr="00667D9C">
        <w:rPr>
          <w:rFonts w:hint="eastAsia"/>
        </w:rPr>
        <w:t>170,000</w:t>
      </w:r>
      <w:r>
        <w:rPr>
          <w:rFonts w:hint="eastAsia"/>
        </w:rPr>
        <w:t>美元）、临时人员</w:t>
      </w:r>
      <w:r>
        <w:rPr>
          <w:rFonts w:hint="eastAsia"/>
        </w:rPr>
        <w:t>/</w:t>
      </w:r>
      <w:r>
        <w:rPr>
          <w:rFonts w:hint="eastAsia"/>
        </w:rPr>
        <w:t>加班费（</w:t>
      </w:r>
      <w:r w:rsidRPr="00667D9C">
        <w:rPr>
          <w:rFonts w:hint="eastAsia"/>
        </w:rPr>
        <w:t>20,000</w:t>
      </w:r>
      <w:r>
        <w:rPr>
          <w:rFonts w:hint="eastAsia"/>
        </w:rPr>
        <w:t>美元）供资，以支持执行方案任务。</w:t>
      </w:r>
    </w:p>
    <w:p w14:paraId="1B7D67E3" w14:textId="77777777" w:rsidR="00561203" w:rsidRPr="0072736E" w:rsidRDefault="00561203" w:rsidP="00561203">
      <w:pPr>
        <w:numPr>
          <w:ilvl w:val="0"/>
          <w:numId w:val="16"/>
        </w:numPr>
        <w:tabs>
          <w:tab w:val="left" w:pos="720"/>
        </w:tabs>
        <w:spacing w:before="120" w:after="120"/>
        <w:ind w:left="0" w:firstLine="0"/>
        <w:rPr>
          <w:rFonts w:hint="eastAsia"/>
        </w:rPr>
      </w:pPr>
      <w:bookmarkStart w:id="6" w:name="_Hlk528943087"/>
      <w:r w:rsidRPr="0072736E">
        <w:rPr>
          <w:rFonts w:hint="eastAsia"/>
          <w:kern w:val="22"/>
        </w:rPr>
        <w:t>根据</w:t>
      </w:r>
      <w:r w:rsidRPr="0072736E">
        <w:rPr>
          <w:rFonts w:hint="eastAsia"/>
        </w:rPr>
        <w:t>设想</w:t>
      </w:r>
      <w:r w:rsidRPr="0072736E">
        <w:rPr>
          <w:rFonts w:hint="eastAsia"/>
          <w:kern w:val="22"/>
        </w:rPr>
        <w:t>2</w:t>
      </w:r>
      <w:r w:rsidRPr="0072736E">
        <w:rPr>
          <w:rFonts w:hint="eastAsia"/>
          <w:kern w:val="22"/>
        </w:rPr>
        <w:t>（</w:t>
      </w:r>
      <w:r w:rsidRPr="0072736E">
        <w:rPr>
          <w:rFonts w:hint="eastAsia"/>
          <w:kern w:val="22"/>
        </w:rPr>
        <w:t>2%</w:t>
      </w:r>
      <w:r w:rsidRPr="0072736E">
        <w:rPr>
          <w:rFonts w:hint="eastAsia"/>
          <w:kern w:val="22"/>
        </w:rPr>
        <w:t>的名义增长），</w:t>
      </w:r>
      <w:r w:rsidRPr="0072736E">
        <w:rPr>
          <w:rFonts w:hint="eastAsia"/>
          <w:kern w:val="22"/>
        </w:rPr>
        <w:t xml:space="preserve"> </w:t>
      </w:r>
      <w:r w:rsidRPr="0072736E">
        <w:rPr>
          <w:rFonts w:hint="eastAsia"/>
          <w:kern w:val="22"/>
        </w:rPr>
        <w:t>秘书处将要求续设</w:t>
      </w:r>
      <w:r w:rsidRPr="0072736E">
        <w:rPr>
          <w:rFonts w:hint="eastAsia"/>
        </w:rPr>
        <w:t>所有现有员额</w:t>
      </w:r>
      <w:r>
        <w:rPr>
          <w:rFonts w:hint="eastAsia"/>
        </w:rPr>
        <w:t>和</w:t>
      </w:r>
      <w:r w:rsidRPr="0072736E">
        <w:rPr>
          <w:rFonts w:hint="eastAsia"/>
        </w:rPr>
        <w:t>总共</w:t>
      </w:r>
      <w:r w:rsidRPr="0072736E">
        <w:rPr>
          <w:rFonts w:hint="eastAsia"/>
        </w:rPr>
        <w:t>4</w:t>
      </w:r>
      <w:r w:rsidRPr="0072736E">
        <w:rPr>
          <w:rFonts w:hint="eastAsia"/>
        </w:rPr>
        <w:t>个新员额，</w:t>
      </w:r>
      <w:r>
        <w:rPr>
          <w:rFonts w:hint="eastAsia"/>
        </w:rPr>
        <w:t>其中可持续发展问题</w:t>
      </w:r>
      <w:r>
        <w:rPr>
          <w:rFonts w:hint="eastAsia"/>
          <w:kern w:val="22"/>
        </w:rPr>
        <w:t>方案干事的职等将降至</w:t>
      </w:r>
      <w:r w:rsidRPr="00667D9C">
        <w:rPr>
          <w:rFonts w:hint="eastAsia"/>
          <w:kern w:val="22"/>
        </w:rPr>
        <w:t>P-3</w:t>
      </w:r>
      <w:r>
        <w:rPr>
          <w:rFonts w:hint="eastAsia"/>
          <w:kern w:val="22"/>
        </w:rPr>
        <w:t>级，生物多样性与健康问题方案干事的职等将降至</w:t>
      </w:r>
      <w:r w:rsidRPr="00667D9C">
        <w:rPr>
          <w:rFonts w:hint="eastAsia"/>
        </w:rPr>
        <w:t>P-2</w:t>
      </w:r>
      <w:r>
        <w:rPr>
          <w:rFonts w:hint="eastAsia"/>
        </w:rPr>
        <w:t>级，而生物多样性与企业界问题</w:t>
      </w:r>
      <w:r>
        <w:rPr>
          <w:rFonts w:hint="eastAsia"/>
          <w:kern w:val="22"/>
        </w:rPr>
        <w:t>方案干事以及一般事务级的职位将继续分别保持在</w:t>
      </w:r>
      <w:r w:rsidRPr="00667D9C">
        <w:rPr>
          <w:rFonts w:hint="eastAsia"/>
          <w:kern w:val="22"/>
        </w:rPr>
        <w:t>P-3</w:t>
      </w:r>
      <w:r>
        <w:rPr>
          <w:rFonts w:hint="eastAsia"/>
          <w:kern w:val="22"/>
        </w:rPr>
        <w:t>和</w:t>
      </w:r>
      <w:r w:rsidRPr="00667D9C">
        <w:rPr>
          <w:rFonts w:hint="eastAsia"/>
          <w:kern w:val="22"/>
        </w:rPr>
        <w:t>G-6</w:t>
      </w:r>
      <w:r>
        <w:rPr>
          <w:rFonts w:hint="eastAsia"/>
          <w:kern w:val="22"/>
        </w:rPr>
        <w:t>级。这种下调有可能影响为该员额征聘一名具有合适资格的个人的能力。</w:t>
      </w:r>
    </w:p>
    <w:p w14:paraId="35071E99" w14:textId="77777777" w:rsidR="00561203" w:rsidRPr="00667D9C" w:rsidRDefault="00561203" w:rsidP="00561203">
      <w:pPr>
        <w:numPr>
          <w:ilvl w:val="0"/>
          <w:numId w:val="16"/>
        </w:numPr>
        <w:tabs>
          <w:tab w:val="left" w:pos="720"/>
        </w:tabs>
        <w:spacing w:before="120" w:after="120"/>
        <w:ind w:left="0" w:firstLine="0"/>
        <w:rPr>
          <w:rFonts w:hint="eastAsia"/>
        </w:rPr>
      </w:pPr>
      <w:r>
        <w:rPr>
          <w:rFonts w:hint="eastAsia"/>
        </w:rPr>
        <w:t>根据</w:t>
      </w:r>
      <w:r>
        <w:rPr>
          <w:rFonts w:hint="eastAsia"/>
          <w:kern w:val="22"/>
        </w:rPr>
        <w:t>设想</w:t>
      </w:r>
      <w:r w:rsidRPr="00667D9C">
        <w:rPr>
          <w:rFonts w:hint="eastAsia"/>
          <w:kern w:val="22"/>
        </w:rPr>
        <w:t>3</w:t>
      </w:r>
      <w:r>
        <w:rPr>
          <w:rFonts w:hint="eastAsia"/>
          <w:kern w:val="22"/>
        </w:rPr>
        <w:t>（</w:t>
      </w:r>
      <w:r w:rsidRPr="00667D9C">
        <w:rPr>
          <w:rFonts w:hint="eastAsia"/>
          <w:kern w:val="22"/>
        </w:rPr>
        <w:t>0</w:t>
      </w:r>
      <w:r>
        <w:rPr>
          <w:rFonts w:hint="eastAsia"/>
          <w:kern w:val="22"/>
        </w:rPr>
        <w:t>%</w:t>
      </w:r>
      <w:r>
        <w:rPr>
          <w:rFonts w:hint="eastAsia"/>
          <w:kern w:val="22"/>
        </w:rPr>
        <w:t>的名义增长），秘书处将要求续设所有现有员额以及</w:t>
      </w:r>
      <w:r>
        <w:rPr>
          <w:rFonts w:hint="eastAsia"/>
          <w:kern w:val="22"/>
        </w:rPr>
        <w:t>P-3</w:t>
      </w:r>
      <w:r>
        <w:rPr>
          <w:rFonts w:hint="eastAsia"/>
          <w:kern w:val="22"/>
        </w:rPr>
        <w:t>级可持续发展问题方案干事和司长团队助理的两个新员额。</w:t>
      </w:r>
      <w:bookmarkEnd w:id="6"/>
      <w:r>
        <w:rPr>
          <w:rFonts w:hint="eastAsia"/>
          <w:kern w:val="22"/>
        </w:rPr>
        <w:t>这种下调有可能影响为该员额征聘一名具有合适资格的个人的能力。</w:t>
      </w:r>
    </w:p>
    <w:p w14:paraId="6D2D9F1B" w14:textId="77777777" w:rsidR="00561203" w:rsidRPr="00667D9C" w:rsidRDefault="00561203" w:rsidP="00561203">
      <w:pPr>
        <w:pStyle w:val="H1"/>
        <w:numPr>
          <w:ilvl w:val="2"/>
          <w:numId w:val="15"/>
        </w:numPr>
        <w:tabs>
          <w:tab w:val="clear" w:pos="1267"/>
          <w:tab w:val="clear" w:pos="2160"/>
          <w:tab w:val="clear" w:pos="2218"/>
          <w:tab w:val="left" w:pos="720"/>
          <w:tab w:val="left" w:pos="1260"/>
        </w:tabs>
        <w:spacing w:line="240" w:lineRule="auto"/>
        <w:ind w:left="1080" w:right="1259" w:hanging="513"/>
        <w:rPr>
          <w:rFonts w:eastAsia="SimSun" w:hint="eastAsia"/>
          <w:szCs w:val="24"/>
          <w:lang w:eastAsia="zh-CN"/>
        </w:rPr>
      </w:pPr>
      <w:r>
        <w:rPr>
          <w:rFonts w:eastAsia="SimSun" w:hint="eastAsia"/>
          <w:szCs w:val="24"/>
          <w:lang w:eastAsia="zh-CN"/>
        </w:rPr>
        <w:t>执行支助司</w:t>
      </w:r>
    </w:p>
    <w:p w14:paraId="0A3DD29C" w14:textId="77777777" w:rsidR="00561203" w:rsidRPr="00CD3C32" w:rsidRDefault="00561203" w:rsidP="007A40B8">
      <w:pPr>
        <w:pStyle w:val="H23"/>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1259" w:hanging="1267"/>
        <w:rPr>
          <w:rFonts w:ascii="KaiTi" w:eastAsia="KaiTi" w:hAnsi="KaiTi" w:hint="eastAsia"/>
          <w:b w:val="0"/>
          <w:spacing w:val="0"/>
          <w:w w:val="100"/>
          <w:kern w:val="0"/>
          <w:sz w:val="24"/>
          <w:szCs w:val="24"/>
          <w:lang w:val="en-GB" w:eastAsia="zh-CN"/>
        </w:rPr>
      </w:pPr>
      <w:r w:rsidRPr="00CD3C32">
        <w:rPr>
          <w:rFonts w:ascii="KaiTi" w:eastAsia="KaiTi" w:hAnsi="KaiTi" w:hint="eastAsia"/>
          <w:b w:val="0"/>
          <w:spacing w:val="0"/>
          <w:w w:val="100"/>
          <w:kern w:val="0"/>
          <w:sz w:val="24"/>
          <w:szCs w:val="24"/>
          <w:lang w:val="en-GB" w:eastAsia="zh-CN"/>
        </w:rPr>
        <w:tab/>
      </w:r>
      <w:r>
        <w:rPr>
          <w:rFonts w:ascii="KaiTi" w:eastAsia="KaiTi" w:hAnsi="KaiTi" w:hint="eastAsia"/>
          <w:b w:val="0"/>
          <w:spacing w:val="0"/>
          <w:w w:val="100"/>
          <w:kern w:val="0"/>
          <w:sz w:val="24"/>
          <w:szCs w:val="24"/>
          <w:lang w:val="en-GB" w:eastAsia="zh-CN"/>
        </w:rPr>
        <w:t>资源需求（</w:t>
      </w:r>
      <w:r w:rsidRPr="00CD3C32">
        <w:rPr>
          <w:rFonts w:ascii="KaiTi" w:eastAsia="KaiTi" w:hAnsi="KaiTi" w:hint="eastAsia"/>
          <w:b w:val="0"/>
          <w:spacing w:val="0"/>
          <w:w w:val="100"/>
          <w:kern w:val="0"/>
          <w:sz w:val="24"/>
          <w:szCs w:val="24"/>
          <w:lang w:val="en-GB" w:eastAsia="zh-CN"/>
        </w:rPr>
        <w:t>核心预算</w:t>
      </w:r>
      <w:r>
        <w:rPr>
          <w:rFonts w:ascii="KaiTi" w:eastAsia="KaiTi" w:hAnsi="KaiTi" w:hint="eastAsia"/>
          <w:b w:val="0"/>
          <w:spacing w:val="0"/>
          <w:w w:val="100"/>
          <w:kern w:val="0"/>
          <w:sz w:val="24"/>
          <w:szCs w:val="24"/>
          <w:lang w:val="en-GB" w:eastAsia="zh-CN"/>
        </w:rPr>
        <w:t>）；</w:t>
      </w:r>
      <w:r w:rsidRPr="00CD3C32">
        <w:rPr>
          <w:rFonts w:ascii="KaiTi" w:eastAsia="KaiTi" w:hAnsi="KaiTi" w:hint="eastAsia"/>
          <w:b w:val="0"/>
          <w:spacing w:val="0"/>
          <w:w w:val="100"/>
          <w:kern w:val="0"/>
          <w:sz w:val="24"/>
          <w:szCs w:val="24"/>
          <w:lang w:val="en-GB" w:eastAsia="zh-CN"/>
        </w:rPr>
        <w:t>5,643,700</w:t>
      </w:r>
      <w:r>
        <w:rPr>
          <w:rFonts w:ascii="KaiTi" w:eastAsia="KaiTi" w:hAnsi="KaiTi" w:hint="eastAsia"/>
          <w:b w:val="0"/>
          <w:spacing w:val="0"/>
          <w:w w:val="100"/>
          <w:kern w:val="0"/>
          <w:sz w:val="24"/>
          <w:szCs w:val="24"/>
          <w:lang w:val="en-GB" w:eastAsia="zh-CN"/>
        </w:rPr>
        <w:t>美元（所有设想）</w:t>
      </w:r>
    </w:p>
    <w:p w14:paraId="00C571A2" w14:textId="77777777" w:rsidR="00561203" w:rsidRPr="00667D9C" w:rsidRDefault="00561203" w:rsidP="00561203">
      <w:pPr>
        <w:numPr>
          <w:ilvl w:val="0"/>
          <w:numId w:val="16"/>
        </w:numPr>
        <w:tabs>
          <w:tab w:val="left" w:pos="720"/>
        </w:tabs>
        <w:spacing w:before="120" w:after="120"/>
        <w:ind w:left="0" w:firstLine="0"/>
        <w:rPr>
          <w:rFonts w:hint="eastAsia"/>
        </w:rPr>
      </w:pPr>
      <w:r>
        <w:rPr>
          <w:rFonts w:hint="eastAsia"/>
        </w:rPr>
        <w:t>执行支助司通过以下方式为缔约方提供执行和审查《公约》及其《议定书》的支助：</w:t>
      </w:r>
      <w:r w:rsidRPr="00667D9C">
        <w:rPr>
          <w:rFonts w:hint="eastAsia"/>
        </w:rPr>
        <w:t xml:space="preserve">(a) </w:t>
      </w:r>
      <w:r>
        <w:rPr>
          <w:rFonts w:hint="eastAsia"/>
        </w:rPr>
        <w:t>制定生物多样性规划和国家报告的全面办法，同时促进审查和评价；</w:t>
      </w:r>
      <w:r w:rsidRPr="00667D9C">
        <w:rPr>
          <w:rFonts w:hint="eastAsia"/>
        </w:rPr>
        <w:t xml:space="preserve">(b) </w:t>
      </w:r>
      <w:r>
        <w:rPr>
          <w:rFonts w:hint="eastAsia"/>
        </w:rPr>
        <w:t>促进秘书处能力建设活动的设计、执行、监测、评价和后续工作；</w:t>
      </w:r>
      <w:r w:rsidRPr="00667D9C">
        <w:rPr>
          <w:rFonts w:hint="eastAsia"/>
        </w:rPr>
        <w:t xml:space="preserve">(c) </w:t>
      </w:r>
      <w:r>
        <w:rPr>
          <w:rFonts w:hint="eastAsia"/>
        </w:rPr>
        <w:t>促进和支持缔约方之间的技术和科学合作；</w:t>
      </w:r>
      <w:r w:rsidRPr="00667D9C">
        <w:rPr>
          <w:rFonts w:hint="eastAsia"/>
        </w:rPr>
        <w:t xml:space="preserve">(d) </w:t>
      </w:r>
      <w:r>
        <w:rPr>
          <w:rFonts w:hint="eastAsia"/>
        </w:rPr>
        <w:t>支持信息交换所机制和推动促进执行《公约》及其《议定书》的知识管理；</w:t>
      </w:r>
      <w:r w:rsidRPr="00667D9C">
        <w:rPr>
          <w:rFonts w:hint="eastAsia"/>
        </w:rPr>
        <w:t xml:space="preserve"> (e) </w:t>
      </w:r>
      <w:r>
        <w:rPr>
          <w:rFonts w:hint="eastAsia"/>
        </w:rPr>
        <w:t>为执行问题附属机构的会议以及其他相关政府间进程提供便利和服务；</w:t>
      </w:r>
      <w:r w:rsidRPr="00667D9C">
        <w:rPr>
          <w:rFonts w:hint="eastAsia"/>
        </w:rPr>
        <w:t xml:space="preserve">(f) </w:t>
      </w:r>
      <w:r>
        <w:rPr>
          <w:rFonts w:hint="eastAsia"/>
        </w:rPr>
        <w:t>为整个秘书处的综合进程提供意见，支持执行《公约》及其《议定书》；</w:t>
      </w:r>
      <w:r w:rsidRPr="00667D9C">
        <w:rPr>
          <w:rFonts w:hint="eastAsia"/>
        </w:rPr>
        <w:t xml:space="preserve">(g) </w:t>
      </w:r>
      <w:r>
        <w:rPr>
          <w:rFonts w:hint="eastAsia"/>
        </w:rPr>
        <w:t>促进将生物多样性议程纳入联合国下的所有相关国际政府间议程和其他议程。</w:t>
      </w:r>
      <w:r w:rsidRPr="00667D9C">
        <w:rPr>
          <w:rFonts w:hint="eastAsia"/>
        </w:rPr>
        <w:t xml:space="preserve"> </w:t>
      </w:r>
    </w:p>
    <w:p w14:paraId="31A507DA" w14:textId="77777777" w:rsidR="00561203" w:rsidRPr="00667D9C" w:rsidRDefault="00561203" w:rsidP="00561203">
      <w:pPr>
        <w:numPr>
          <w:ilvl w:val="0"/>
          <w:numId w:val="16"/>
        </w:numPr>
        <w:tabs>
          <w:tab w:val="left" w:pos="720"/>
        </w:tabs>
        <w:spacing w:before="120" w:after="120"/>
        <w:ind w:left="0" w:firstLine="0"/>
        <w:rPr>
          <w:rFonts w:hint="eastAsia"/>
        </w:rPr>
      </w:pPr>
      <w:r>
        <w:rPr>
          <w:rFonts w:hint="eastAsia"/>
        </w:rPr>
        <w:t>执行支助司由以下</w:t>
      </w:r>
      <w:r>
        <w:rPr>
          <w:rFonts w:hint="eastAsia"/>
        </w:rPr>
        <w:t>3</w:t>
      </w:r>
      <w:r>
        <w:rPr>
          <w:rFonts w:hint="eastAsia"/>
        </w:rPr>
        <w:t>个股组成：</w:t>
      </w:r>
      <w:r w:rsidRPr="00667D9C">
        <w:rPr>
          <w:rFonts w:hint="eastAsia"/>
        </w:rPr>
        <w:t xml:space="preserve"> </w:t>
      </w:r>
    </w:p>
    <w:p w14:paraId="232B1249" w14:textId="77777777" w:rsidR="00561203" w:rsidRPr="00667D9C" w:rsidRDefault="00561203" w:rsidP="00561203">
      <w:pPr>
        <w:pStyle w:val="ColorfulList-Accent12"/>
        <w:numPr>
          <w:ilvl w:val="1"/>
          <w:numId w:val="39"/>
        </w:numPr>
        <w:ind w:left="0" w:firstLine="851"/>
        <w:rPr>
          <w:rFonts w:eastAsia="SimSun" w:hint="eastAsia"/>
          <w:sz w:val="24"/>
          <w:lang w:eastAsia="zh-CN"/>
        </w:rPr>
      </w:pPr>
      <w:r>
        <w:rPr>
          <w:rFonts w:ascii="KaiTi" w:eastAsia="KaiTi" w:hAnsi="KaiTi" w:hint="eastAsia"/>
          <w:sz w:val="24"/>
          <w:lang w:eastAsia="zh-CN"/>
        </w:rPr>
        <w:t>监测、审查和报告股</w:t>
      </w:r>
      <w:r>
        <w:rPr>
          <w:rFonts w:eastAsia="SimSun" w:hint="eastAsia"/>
          <w:sz w:val="24"/>
          <w:lang w:eastAsia="zh-CN"/>
        </w:rPr>
        <w:t>负责组织、管理、分析和传播来自国家生物多样性战略和行动计划以及国家报告的信息以及审查各项科学信息和指标，以便审查执行《公约》所取得的进展。其职责包括：</w:t>
      </w:r>
      <w:r w:rsidRPr="00667D9C">
        <w:rPr>
          <w:rFonts w:eastAsia="SimSun" w:hint="eastAsia"/>
          <w:sz w:val="24"/>
          <w:lang w:eastAsia="zh-CN"/>
        </w:rPr>
        <w:t xml:space="preserve">(a) </w:t>
      </w:r>
      <w:r>
        <w:rPr>
          <w:rFonts w:eastAsia="SimSun" w:hint="eastAsia"/>
          <w:sz w:val="24"/>
          <w:lang w:eastAsia="zh-CN"/>
        </w:rPr>
        <w:t>协助各缔约方的规划、监测和报告工作；</w:t>
      </w:r>
      <w:r>
        <w:rPr>
          <w:rFonts w:eastAsia="SimSun" w:hint="eastAsia"/>
          <w:sz w:val="24"/>
          <w:lang w:eastAsia="zh-CN"/>
        </w:rPr>
        <w:t xml:space="preserve">(b) </w:t>
      </w:r>
      <w:r>
        <w:rPr>
          <w:rFonts w:eastAsia="SimSun" w:hint="eastAsia"/>
          <w:sz w:val="24"/>
          <w:lang w:eastAsia="zh-CN"/>
        </w:rPr>
        <w:t>为对执行《</w:t>
      </w:r>
      <w:r w:rsidRPr="00667D9C">
        <w:rPr>
          <w:rFonts w:eastAsia="SimSun" w:hint="eastAsia"/>
          <w:sz w:val="24"/>
          <w:lang w:eastAsia="zh-CN"/>
        </w:rPr>
        <w:t>2011-2020</w:t>
      </w:r>
      <w:r>
        <w:rPr>
          <w:rFonts w:eastAsia="SimSun" w:hint="eastAsia"/>
          <w:sz w:val="24"/>
          <w:lang w:eastAsia="zh-CN"/>
        </w:rPr>
        <w:t>年生物多样性战略计划》取得的进展进行科学审查提供便利；</w:t>
      </w:r>
      <w:r w:rsidRPr="00667D9C">
        <w:rPr>
          <w:rFonts w:eastAsia="SimSun" w:hint="eastAsia"/>
          <w:sz w:val="24"/>
          <w:lang w:eastAsia="zh-CN"/>
        </w:rPr>
        <w:t xml:space="preserve">(c) </w:t>
      </w:r>
      <w:r>
        <w:rPr>
          <w:rFonts w:eastAsia="SimSun" w:hint="eastAsia"/>
          <w:sz w:val="24"/>
          <w:lang w:eastAsia="zh-CN"/>
        </w:rPr>
        <w:t>组织和管理缔约方通过正式来文提供的信息；</w:t>
      </w:r>
      <w:r w:rsidRPr="00667D9C">
        <w:rPr>
          <w:rFonts w:eastAsia="SimSun" w:hint="eastAsia"/>
          <w:sz w:val="24"/>
          <w:lang w:eastAsia="zh-CN"/>
        </w:rPr>
        <w:t xml:space="preserve">(d) </w:t>
      </w:r>
      <w:r>
        <w:rPr>
          <w:rFonts w:eastAsia="SimSun" w:hint="eastAsia"/>
          <w:sz w:val="24"/>
          <w:lang w:eastAsia="zh-CN"/>
        </w:rPr>
        <w:t>分析各缔约方提供的信息；</w:t>
      </w:r>
      <w:r w:rsidRPr="00667D9C">
        <w:rPr>
          <w:rFonts w:eastAsia="SimSun" w:hint="eastAsia"/>
          <w:sz w:val="24"/>
          <w:lang w:eastAsia="zh-CN"/>
        </w:rPr>
        <w:t xml:space="preserve">(e) </w:t>
      </w:r>
      <w:r>
        <w:rPr>
          <w:rFonts w:eastAsia="SimSun" w:hint="eastAsia"/>
          <w:sz w:val="24"/>
          <w:lang w:eastAsia="zh-CN"/>
        </w:rPr>
        <w:t>传播信息和分析缔约方提供的信息；以及</w:t>
      </w:r>
      <w:r w:rsidRPr="00667D9C">
        <w:rPr>
          <w:rFonts w:eastAsia="SimSun" w:hint="eastAsia"/>
          <w:sz w:val="24"/>
          <w:lang w:eastAsia="zh-CN"/>
        </w:rPr>
        <w:t xml:space="preserve">(f) </w:t>
      </w:r>
      <w:r>
        <w:rPr>
          <w:rFonts w:eastAsia="SimSun" w:hint="eastAsia"/>
          <w:sz w:val="24"/>
          <w:lang w:eastAsia="zh-CN"/>
        </w:rPr>
        <w:t>就监测和评估问题与其他进程和合作伙伴进行接触；</w:t>
      </w:r>
    </w:p>
    <w:p w14:paraId="46694290" w14:textId="77777777" w:rsidR="00561203" w:rsidRPr="00667D9C" w:rsidRDefault="00561203" w:rsidP="00561203">
      <w:pPr>
        <w:pStyle w:val="ColorfulList-Accent12"/>
        <w:numPr>
          <w:ilvl w:val="1"/>
          <w:numId w:val="39"/>
        </w:numPr>
        <w:ind w:left="0" w:firstLine="851"/>
        <w:rPr>
          <w:rFonts w:eastAsia="SimSun" w:hint="eastAsia"/>
          <w:sz w:val="24"/>
          <w:lang w:eastAsia="zh-CN"/>
        </w:rPr>
      </w:pPr>
      <w:r>
        <w:rPr>
          <w:rFonts w:ascii="KaiTi" w:eastAsia="KaiTi" w:hAnsi="KaiTi" w:hint="eastAsia"/>
          <w:sz w:val="24"/>
          <w:lang w:eastAsia="zh-CN"/>
        </w:rPr>
        <w:t>利益攸关方参与和合作股</w:t>
      </w:r>
      <w:r>
        <w:rPr>
          <w:rFonts w:eastAsia="SimSun" w:hint="eastAsia"/>
          <w:sz w:val="24"/>
          <w:lang w:eastAsia="zh-CN"/>
        </w:rPr>
        <w:t>促进协调通过和把生物多样性议程纳入国际和政府间进程、公约、组织和与《公约》有关的倡议，寻求将生物多样性主流化和纳入它们的进程。其职责包括促进主要利益攸关方参与《公约》及其《议定书》的工作，管理与主要利益攸关方（而非企业界和土著人民和地方社区）的伙伴关系，以支持执行《公约》及其《议定书》</w:t>
      </w:r>
      <w:r w:rsidRPr="00667D9C">
        <w:rPr>
          <w:rFonts w:eastAsia="SimSun" w:hint="eastAsia"/>
          <w:sz w:val="24"/>
          <w:lang w:eastAsia="zh-CN"/>
        </w:rPr>
        <w:t xml:space="preserve">, </w:t>
      </w:r>
      <w:r>
        <w:rPr>
          <w:rFonts w:eastAsia="SimSun" w:hint="eastAsia"/>
          <w:sz w:val="24"/>
          <w:lang w:eastAsia="zh-CN"/>
        </w:rPr>
        <w:t>支持将生物多样性列入政府间利益攸关方的全球性倡议中的努力；</w:t>
      </w:r>
    </w:p>
    <w:p w14:paraId="4F2B6DCF" w14:textId="77777777" w:rsidR="00561203" w:rsidRPr="00B152A0" w:rsidRDefault="00561203" w:rsidP="00561203">
      <w:pPr>
        <w:pStyle w:val="ColorfulList-Accent12"/>
        <w:numPr>
          <w:ilvl w:val="1"/>
          <w:numId w:val="39"/>
        </w:numPr>
        <w:ind w:left="0" w:firstLine="851"/>
        <w:rPr>
          <w:rFonts w:eastAsia="SimSun" w:hint="eastAsia"/>
          <w:sz w:val="24"/>
          <w:lang w:eastAsia="zh-CN"/>
        </w:rPr>
      </w:pPr>
      <w:r w:rsidRPr="00B152A0">
        <w:rPr>
          <w:rFonts w:ascii="KaiTi" w:eastAsia="KaiTi" w:hAnsi="KaiTi" w:hint="eastAsia"/>
          <w:sz w:val="24"/>
          <w:lang w:eastAsia="zh-CN"/>
        </w:rPr>
        <w:t>能力建设和知识管理股</w:t>
      </w:r>
      <w:r w:rsidRPr="00B152A0">
        <w:rPr>
          <w:rFonts w:eastAsia="SimSun" w:hint="eastAsia"/>
          <w:sz w:val="24"/>
          <w:lang w:eastAsia="zh-CN"/>
        </w:rPr>
        <w:t>由信息技术股（</w:t>
      </w:r>
      <w:r w:rsidRPr="00B152A0">
        <w:rPr>
          <w:rFonts w:eastAsia="SimSun" w:hint="eastAsia"/>
          <w:sz w:val="24"/>
          <w:lang w:eastAsia="zh-CN"/>
        </w:rPr>
        <w:t>IT</w:t>
      </w:r>
      <w:r w:rsidRPr="00B152A0">
        <w:rPr>
          <w:rFonts w:eastAsia="SimSun" w:hint="eastAsia"/>
          <w:sz w:val="24"/>
          <w:lang w:eastAsia="zh-CN"/>
        </w:rPr>
        <w:t>）、信息交换所股（</w:t>
      </w:r>
      <w:r w:rsidRPr="00B152A0">
        <w:rPr>
          <w:rFonts w:eastAsia="SimSun" w:hint="eastAsia"/>
          <w:sz w:val="24"/>
          <w:lang w:eastAsia="zh-CN"/>
        </w:rPr>
        <w:t>CHM</w:t>
      </w:r>
      <w:r w:rsidRPr="00B152A0">
        <w:rPr>
          <w:rFonts w:eastAsia="SimSun" w:hint="eastAsia"/>
          <w:sz w:val="24"/>
          <w:lang w:eastAsia="zh-CN"/>
        </w:rPr>
        <w:t>）和能力建设股合并而成。该股处理《生物多样性公约》缔约方提出的加强信息交换所机制和能力建设之间的协同增效和整合以及解决以往的义务挑战的要求。该股还处理能力建设、技术和科学运作以及知识管理。该股负责：</w:t>
      </w:r>
      <w:r w:rsidRPr="00B152A0">
        <w:rPr>
          <w:rFonts w:eastAsia="SimSun" w:hint="eastAsia"/>
          <w:sz w:val="24"/>
          <w:lang w:eastAsia="zh-CN"/>
        </w:rPr>
        <w:t xml:space="preserve">(a) </w:t>
      </w:r>
      <w:r w:rsidRPr="00B152A0">
        <w:rPr>
          <w:rFonts w:eastAsia="SimSun" w:hint="eastAsia"/>
          <w:sz w:val="24"/>
          <w:lang w:eastAsia="zh-CN"/>
        </w:rPr>
        <w:t>协调、促进和支持为缔约方提供的能力建设</w:t>
      </w:r>
      <w:r w:rsidRPr="00B152A0">
        <w:rPr>
          <w:rFonts w:eastAsia="SimSun" w:hint="eastAsia"/>
          <w:sz w:val="24"/>
          <w:lang w:eastAsia="zh-CN"/>
        </w:rPr>
        <w:lastRenderedPageBreak/>
        <w:t>的规划、交付、监测和评价，包括促进关于能力建设的学习和信息交流、</w:t>
      </w:r>
      <w:r>
        <w:rPr>
          <w:rFonts w:eastAsia="SimSun" w:hint="eastAsia"/>
          <w:sz w:val="24"/>
          <w:lang w:eastAsia="zh-CN"/>
        </w:rPr>
        <w:t>维护</w:t>
      </w:r>
      <w:r w:rsidRPr="00B152A0">
        <w:rPr>
          <w:rFonts w:eastAsia="SimSun" w:hint="eastAsia"/>
          <w:sz w:val="24"/>
          <w:lang w:eastAsia="zh-CN"/>
        </w:rPr>
        <w:t>能力建设门户和电子信息平台以及同能力建设伙伴的协作和建立网络；</w:t>
      </w:r>
      <w:r w:rsidRPr="00B152A0">
        <w:rPr>
          <w:rFonts w:eastAsia="SimSun" w:hint="eastAsia"/>
          <w:sz w:val="24"/>
          <w:lang w:eastAsia="zh-CN"/>
        </w:rPr>
        <w:t xml:space="preserve">(b) </w:t>
      </w:r>
      <w:r w:rsidRPr="00B152A0">
        <w:rPr>
          <w:rFonts w:eastAsia="SimSun" w:hint="eastAsia"/>
          <w:sz w:val="24"/>
          <w:lang w:eastAsia="zh-CN"/>
        </w:rPr>
        <w:t>通过提供配对和服务台支助、组织圆桌会议和促进创新解决办法，促进和便利缔约方之间的技术科学合作；</w:t>
      </w:r>
      <w:r w:rsidRPr="00B152A0">
        <w:rPr>
          <w:rFonts w:eastAsia="SimSun" w:hint="eastAsia"/>
          <w:sz w:val="24"/>
          <w:lang w:eastAsia="zh-CN"/>
        </w:rPr>
        <w:t xml:space="preserve">(c) </w:t>
      </w:r>
      <w:r>
        <w:rPr>
          <w:rFonts w:eastAsia="SimSun" w:hint="eastAsia"/>
          <w:sz w:val="24"/>
          <w:lang w:eastAsia="zh-CN"/>
        </w:rPr>
        <w:t>促进获得关于有效执行</w:t>
      </w:r>
      <w:r w:rsidRPr="00B152A0">
        <w:rPr>
          <w:rFonts w:eastAsia="SimSun" w:hint="eastAsia"/>
          <w:sz w:val="24"/>
          <w:lang w:eastAsia="zh-CN"/>
        </w:rPr>
        <w:t>《</w:t>
      </w:r>
      <w:r>
        <w:rPr>
          <w:rFonts w:eastAsia="SimSun" w:hint="eastAsia"/>
          <w:sz w:val="24"/>
          <w:lang w:eastAsia="zh-CN"/>
        </w:rPr>
        <w:t>公约》及其</w:t>
      </w:r>
      <w:r w:rsidRPr="00B152A0">
        <w:rPr>
          <w:rFonts w:eastAsia="SimSun" w:hint="eastAsia"/>
          <w:sz w:val="24"/>
          <w:lang w:eastAsia="zh-CN"/>
        </w:rPr>
        <w:t>《议定书》</w:t>
      </w:r>
      <w:r>
        <w:rPr>
          <w:rFonts w:eastAsia="SimSun" w:hint="eastAsia"/>
          <w:sz w:val="24"/>
          <w:lang w:eastAsia="zh-CN"/>
        </w:rPr>
        <w:t>的知识和信息，包括通过提供知识管理支助服务，管理图书馆资源和其他知识资产；建立、管理和翻译《生物多样性公约》网站、中央信息交换所和网页门户；以及促进利用知识网络和实践社区的机会；以及</w:t>
      </w:r>
      <w:r w:rsidRPr="00B152A0">
        <w:rPr>
          <w:rFonts w:eastAsia="SimSun" w:hint="eastAsia"/>
          <w:sz w:val="24"/>
          <w:lang w:eastAsia="zh-CN"/>
        </w:rPr>
        <w:t xml:space="preserve"> (d) </w:t>
      </w:r>
      <w:r>
        <w:rPr>
          <w:rFonts w:eastAsia="SimSun" w:hint="eastAsia"/>
          <w:sz w:val="24"/>
          <w:lang w:eastAsia="zh-CN"/>
        </w:rPr>
        <w:t>建立协调和可互相操作的信息系统和制定信息技术解决办法，管理秘书处的网站基础设施，以及通过技术改进和创新绿化《生物多样性公约》的进程。</w:t>
      </w:r>
    </w:p>
    <w:p w14:paraId="5020781D" w14:textId="1F4252A6" w:rsidR="00561203" w:rsidRPr="00667D9C" w:rsidRDefault="00561203" w:rsidP="007A40B8">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1260" w:hanging="1267"/>
        <w:rPr>
          <w:rFonts w:eastAsia="SimSun" w:hint="eastAsia"/>
          <w:sz w:val="24"/>
          <w:szCs w:val="24"/>
          <w:lang w:val="en-GB" w:eastAsia="zh-CN"/>
        </w:rPr>
      </w:pPr>
      <w:r w:rsidRPr="00667D9C">
        <w:rPr>
          <w:rFonts w:eastAsia="SimSun" w:hint="eastAsia"/>
          <w:sz w:val="24"/>
          <w:szCs w:val="24"/>
          <w:lang w:val="en-GB" w:eastAsia="zh-CN"/>
        </w:rPr>
        <w:tab/>
      </w:r>
      <w:r>
        <w:rPr>
          <w:rFonts w:eastAsia="SimSun" w:hint="eastAsia"/>
          <w:b w:val="0"/>
          <w:sz w:val="24"/>
          <w:szCs w:val="24"/>
          <w:lang w:val="en-GB" w:eastAsia="zh-CN"/>
        </w:rPr>
        <w:t>表</w:t>
      </w:r>
      <w:r w:rsidRPr="00667D9C">
        <w:rPr>
          <w:rFonts w:eastAsia="SimSun" w:hint="eastAsia"/>
          <w:b w:val="0"/>
          <w:sz w:val="24"/>
          <w:szCs w:val="24"/>
          <w:lang w:val="en-GB" w:eastAsia="zh-CN"/>
        </w:rPr>
        <w:t>9</w:t>
      </w:r>
      <w:r w:rsidR="00AC6604">
        <w:rPr>
          <w:rFonts w:eastAsia="SimSun" w:hint="eastAsia"/>
          <w:b w:val="0"/>
          <w:sz w:val="24"/>
          <w:szCs w:val="24"/>
          <w:lang w:val="en-GB" w:eastAsia="zh-CN"/>
        </w:rPr>
        <w:t>.</w:t>
      </w:r>
      <w:r w:rsidRPr="00667D9C">
        <w:rPr>
          <w:rFonts w:eastAsia="SimSun" w:hint="eastAsia"/>
          <w:sz w:val="24"/>
          <w:szCs w:val="24"/>
          <w:lang w:val="en-GB" w:eastAsia="zh-CN"/>
        </w:rPr>
        <w:tab/>
      </w:r>
      <w:r>
        <w:rPr>
          <w:rFonts w:eastAsia="SimSun" w:hint="eastAsia"/>
          <w:sz w:val="24"/>
          <w:szCs w:val="24"/>
          <w:lang w:val="en-GB" w:eastAsia="zh-CN"/>
        </w:rPr>
        <w:t>资源需求：方案</w:t>
      </w:r>
      <w:r w:rsidRPr="00667D9C">
        <w:rPr>
          <w:rFonts w:eastAsia="SimSun" w:hint="eastAsia"/>
          <w:sz w:val="24"/>
          <w:szCs w:val="24"/>
          <w:lang w:val="en-GB" w:eastAsia="zh-CN"/>
        </w:rPr>
        <w:t xml:space="preserve"> </w:t>
      </w:r>
    </w:p>
    <w:tbl>
      <w:tblPr>
        <w:tblW w:w="8593" w:type="dxa"/>
        <w:jc w:val="center"/>
        <w:tblLayout w:type="fixed"/>
        <w:tblLook w:val="04A0" w:firstRow="1" w:lastRow="0" w:firstColumn="1" w:lastColumn="0" w:noHBand="0" w:noVBand="1"/>
      </w:tblPr>
      <w:tblGrid>
        <w:gridCol w:w="2070"/>
        <w:gridCol w:w="161"/>
        <w:gridCol w:w="1369"/>
        <w:gridCol w:w="1620"/>
        <w:gridCol w:w="236"/>
        <w:gridCol w:w="1384"/>
        <w:gridCol w:w="223"/>
        <w:gridCol w:w="1307"/>
        <w:gridCol w:w="223"/>
      </w:tblGrid>
      <w:tr w:rsidR="00561203" w:rsidRPr="007E6CBA" w14:paraId="4CC4B12B" w14:textId="77777777" w:rsidTr="007A40B8">
        <w:trPr>
          <w:trHeight w:val="314"/>
          <w:jc w:val="center"/>
        </w:trPr>
        <w:tc>
          <w:tcPr>
            <w:tcW w:w="2231" w:type="dxa"/>
            <w:gridSpan w:val="2"/>
            <w:tcBorders>
              <w:top w:val="single" w:sz="8" w:space="0" w:color="auto"/>
              <w:left w:val="nil"/>
              <w:bottom w:val="nil"/>
              <w:right w:val="nil"/>
            </w:tcBorders>
            <w:shd w:val="clear" w:color="auto" w:fill="auto"/>
            <w:vAlign w:val="center"/>
            <w:hideMark/>
          </w:tcPr>
          <w:p w14:paraId="08ACC92E" w14:textId="77777777" w:rsidR="00561203" w:rsidRPr="007E6CBA" w:rsidRDefault="00561203" w:rsidP="007A40B8">
            <w:pPr>
              <w:rPr>
                <w:rFonts w:ascii="KaiTi" w:eastAsia="KaiTi" w:hAnsi="KaiTi" w:hint="eastAsia"/>
                <w:iCs/>
                <w:color w:val="000000"/>
                <w:sz w:val="22"/>
                <w:szCs w:val="22"/>
              </w:rPr>
            </w:pPr>
            <w:r w:rsidRPr="007E6CBA">
              <w:rPr>
                <w:rFonts w:ascii="Calibri" w:eastAsia="KaiTi" w:hAnsi="Calibri" w:cs="Calibri" w:hint="eastAsia"/>
                <w:iCs/>
                <w:color w:val="000000"/>
                <w:sz w:val="22"/>
                <w:szCs w:val="22"/>
              </w:rPr>
              <w:t> </w:t>
            </w:r>
          </w:p>
        </w:tc>
        <w:tc>
          <w:tcPr>
            <w:tcW w:w="2989" w:type="dxa"/>
            <w:gridSpan w:val="2"/>
            <w:tcBorders>
              <w:top w:val="single" w:sz="8" w:space="0" w:color="auto"/>
              <w:left w:val="nil"/>
              <w:bottom w:val="single" w:sz="8" w:space="0" w:color="auto"/>
              <w:right w:val="nil"/>
            </w:tcBorders>
            <w:shd w:val="clear" w:color="auto" w:fill="auto"/>
            <w:vAlign w:val="center"/>
            <w:hideMark/>
          </w:tcPr>
          <w:p w14:paraId="67AE989D" w14:textId="77777777" w:rsidR="00561203" w:rsidRPr="007E6CBA" w:rsidRDefault="00561203" w:rsidP="007A40B8">
            <w:pPr>
              <w:jc w:val="center"/>
              <w:rPr>
                <w:rFonts w:ascii="KaiTi" w:eastAsia="KaiTi" w:hAnsi="KaiTi" w:hint="eastAsia"/>
                <w:iCs/>
                <w:color w:val="000000"/>
                <w:sz w:val="22"/>
                <w:szCs w:val="22"/>
              </w:rPr>
            </w:pPr>
            <w:r w:rsidRPr="007E6CBA">
              <w:rPr>
                <w:rFonts w:ascii="KaiTi" w:eastAsia="KaiTi" w:hAnsi="KaiTi" w:hint="eastAsia"/>
                <w:iCs/>
                <w:color w:val="000000"/>
                <w:sz w:val="22"/>
                <w:szCs w:val="22"/>
              </w:rPr>
              <w:t>资源（千美元）</w:t>
            </w:r>
          </w:p>
        </w:tc>
        <w:tc>
          <w:tcPr>
            <w:tcW w:w="236" w:type="dxa"/>
            <w:tcBorders>
              <w:top w:val="single" w:sz="8" w:space="0" w:color="auto"/>
              <w:left w:val="nil"/>
              <w:bottom w:val="nil"/>
              <w:right w:val="nil"/>
            </w:tcBorders>
            <w:shd w:val="clear" w:color="auto" w:fill="auto"/>
            <w:vAlign w:val="center"/>
            <w:hideMark/>
          </w:tcPr>
          <w:p w14:paraId="3021B400" w14:textId="77777777" w:rsidR="00561203" w:rsidRPr="007E6CBA" w:rsidRDefault="00561203" w:rsidP="007A40B8">
            <w:pPr>
              <w:jc w:val="right"/>
              <w:rPr>
                <w:rFonts w:ascii="KaiTi" w:eastAsia="KaiTi" w:hAnsi="KaiTi" w:hint="eastAsia"/>
                <w:iCs/>
                <w:color w:val="000000"/>
                <w:sz w:val="22"/>
                <w:szCs w:val="22"/>
              </w:rPr>
            </w:pPr>
            <w:r w:rsidRPr="007E6CBA">
              <w:rPr>
                <w:rFonts w:ascii="Calibri" w:eastAsia="KaiTi" w:hAnsi="Calibri" w:cs="Calibri" w:hint="eastAsia"/>
                <w:iCs/>
                <w:color w:val="000000"/>
                <w:sz w:val="22"/>
                <w:szCs w:val="22"/>
              </w:rPr>
              <w:t> </w:t>
            </w:r>
          </w:p>
        </w:tc>
        <w:tc>
          <w:tcPr>
            <w:tcW w:w="3137" w:type="dxa"/>
            <w:gridSpan w:val="4"/>
            <w:tcBorders>
              <w:top w:val="single" w:sz="8" w:space="0" w:color="auto"/>
              <w:left w:val="nil"/>
              <w:bottom w:val="single" w:sz="8" w:space="0" w:color="auto"/>
              <w:right w:val="nil"/>
            </w:tcBorders>
            <w:shd w:val="clear" w:color="auto" w:fill="auto"/>
            <w:vAlign w:val="center"/>
            <w:hideMark/>
          </w:tcPr>
          <w:p w14:paraId="18032C3C" w14:textId="77777777" w:rsidR="00561203" w:rsidRPr="007E6CBA" w:rsidRDefault="00561203" w:rsidP="007A40B8">
            <w:pPr>
              <w:jc w:val="center"/>
              <w:rPr>
                <w:rFonts w:ascii="KaiTi" w:eastAsia="KaiTi" w:hAnsi="KaiTi" w:hint="eastAsia"/>
                <w:iCs/>
                <w:color w:val="000000"/>
                <w:sz w:val="22"/>
                <w:szCs w:val="22"/>
              </w:rPr>
            </w:pPr>
            <w:r w:rsidRPr="007E6CBA">
              <w:rPr>
                <w:rFonts w:ascii="KaiTi" w:eastAsia="KaiTi" w:hAnsi="KaiTi" w:hint="eastAsia"/>
                <w:iCs/>
                <w:color w:val="000000"/>
                <w:sz w:val="22"/>
                <w:szCs w:val="22"/>
              </w:rPr>
              <w:t>员额</w:t>
            </w:r>
          </w:p>
        </w:tc>
      </w:tr>
      <w:tr w:rsidR="00561203" w:rsidRPr="007E6CBA" w14:paraId="4565DC1D" w14:textId="77777777" w:rsidTr="007A40B8">
        <w:trPr>
          <w:gridAfter w:val="1"/>
          <w:wAfter w:w="223" w:type="dxa"/>
          <w:trHeight w:val="274"/>
          <w:jc w:val="center"/>
        </w:trPr>
        <w:tc>
          <w:tcPr>
            <w:tcW w:w="2070" w:type="dxa"/>
            <w:tcBorders>
              <w:top w:val="nil"/>
              <w:left w:val="nil"/>
              <w:bottom w:val="single" w:sz="12" w:space="0" w:color="auto"/>
              <w:right w:val="nil"/>
            </w:tcBorders>
            <w:shd w:val="clear" w:color="auto" w:fill="auto"/>
            <w:vAlign w:val="center"/>
            <w:hideMark/>
          </w:tcPr>
          <w:p w14:paraId="30CDA161" w14:textId="77777777" w:rsidR="00561203" w:rsidRPr="007E6CBA" w:rsidRDefault="00561203" w:rsidP="007A40B8">
            <w:pPr>
              <w:rPr>
                <w:rFonts w:ascii="KaiTi" w:eastAsia="KaiTi" w:hAnsi="KaiTi" w:hint="eastAsia"/>
                <w:iCs/>
                <w:color w:val="000000"/>
                <w:sz w:val="22"/>
                <w:szCs w:val="22"/>
              </w:rPr>
            </w:pPr>
            <w:r w:rsidRPr="007E6CBA">
              <w:rPr>
                <w:rFonts w:ascii="Calibri" w:eastAsia="KaiTi" w:hAnsi="Calibri" w:cs="Calibri" w:hint="eastAsia"/>
                <w:iCs/>
                <w:color w:val="000000"/>
                <w:sz w:val="22"/>
                <w:szCs w:val="22"/>
              </w:rPr>
              <w:t> </w:t>
            </w:r>
          </w:p>
        </w:tc>
        <w:tc>
          <w:tcPr>
            <w:tcW w:w="1530" w:type="dxa"/>
            <w:gridSpan w:val="2"/>
            <w:tcBorders>
              <w:top w:val="nil"/>
              <w:left w:val="nil"/>
              <w:bottom w:val="single" w:sz="12" w:space="0" w:color="auto"/>
              <w:right w:val="nil"/>
            </w:tcBorders>
            <w:shd w:val="clear" w:color="auto" w:fill="auto"/>
            <w:vAlign w:val="center"/>
            <w:hideMark/>
          </w:tcPr>
          <w:p w14:paraId="5BB4C926" w14:textId="77777777" w:rsidR="00561203" w:rsidRPr="007E6CBA" w:rsidRDefault="00561203" w:rsidP="007A40B8">
            <w:pPr>
              <w:jc w:val="right"/>
              <w:rPr>
                <w:rFonts w:ascii="KaiTi" w:eastAsia="KaiTi" w:hAnsi="KaiTi" w:hint="eastAsia"/>
                <w:iCs/>
                <w:color w:val="000000"/>
                <w:sz w:val="22"/>
                <w:szCs w:val="22"/>
              </w:rPr>
            </w:pPr>
            <w:r w:rsidRPr="007E6CBA">
              <w:rPr>
                <w:rFonts w:ascii="KaiTi" w:eastAsia="KaiTi" w:hAnsi="KaiTi" w:hint="eastAsia"/>
                <w:iCs/>
                <w:color w:val="000000"/>
                <w:sz w:val="22"/>
                <w:szCs w:val="22"/>
              </w:rPr>
              <w:t>2017-2018年</w:t>
            </w:r>
          </w:p>
        </w:tc>
        <w:tc>
          <w:tcPr>
            <w:tcW w:w="1620" w:type="dxa"/>
            <w:tcBorders>
              <w:top w:val="nil"/>
              <w:left w:val="nil"/>
              <w:bottom w:val="single" w:sz="12" w:space="0" w:color="auto"/>
              <w:right w:val="nil"/>
            </w:tcBorders>
            <w:shd w:val="clear" w:color="auto" w:fill="auto"/>
            <w:vAlign w:val="center"/>
            <w:hideMark/>
          </w:tcPr>
          <w:p w14:paraId="41959883" w14:textId="77777777" w:rsidR="00561203" w:rsidRPr="007E6CBA" w:rsidRDefault="00561203" w:rsidP="007A40B8">
            <w:pPr>
              <w:jc w:val="right"/>
              <w:rPr>
                <w:rFonts w:ascii="KaiTi" w:eastAsia="KaiTi" w:hAnsi="KaiTi" w:hint="eastAsia"/>
                <w:iCs/>
                <w:color w:val="000000"/>
                <w:sz w:val="22"/>
                <w:szCs w:val="22"/>
              </w:rPr>
            </w:pPr>
            <w:r w:rsidRPr="007E6CBA">
              <w:rPr>
                <w:rFonts w:ascii="KaiTi" w:eastAsia="KaiTi" w:hAnsi="KaiTi" w:hint="eastAsia"/>
                <w:iCs/>
                <w:color w:val="000000"/>
                <w:sz w:val="22"/>
                <w:szCs w:val="22"/>
              </w:rPr>
              <w:t>2019-2020年</w:t>
            </w:r>
          </w:p>
        </w:tc>
        <w:tc>
          <w:tcPr>
            <w:tcW w:w="1620" w:type="dxa"/>
            <w:gridSpan w:val="2"/>
            <w:tcBorders>
              <w:top w:val="nil"/>
              <w:left w:val="nil"/>
              <w:bottom w:val="single" w:sz="12" w:space="0" w:color="auto"/>
              <w:right w:val="nil"/>
            </w:tcBorders>
            <w:shd w:val="clear" w:color="auto" w:fill="auto"/>
            <w:vAlign w:val="center"/>
            <w:hideMark/>
          </w:tcPr>
          <w:p w14:paraId="2308AE09" w14:textId="77777777" w:rsidR="00561203" w:rsidRPr="007E6CBA" w:rsidRDefault="00561203" w:rsidP="007A40B8">
            <w:pPr>
              <w:jc w:val="right"/>
              <w:rPr>
                <w:rFonts w:ascii="KaiTi" w:eastAsia="KaiTi" w:hAnsi="KaiTi" w:hint="eastAsia"/>
                <w:iCs/>
                <w:color w:val="000000"/>
                <w:sz w:val="22"/>
                <w:szCs w:val="22"/>
              </w:rPr>
            </w:pPr>
            <w:r w:rsidRPr="007E6CBA">
              <w:rPr>
                <w:rFonts w:ascii="KaiTi" w:eastAsia="KaiTi" w:hAnsi="KaiTi" w:hint="eastAsia"/>
                <w:iCs/>
                <w:color w:val="000000"/>
                <w:sz w:val="22"/>
                <w:szCs w:val="22"/>
              </w:rPr>
              <w:t>2017-2018年</w:t>
            </w:r>
          </w:p>
        </w:tc>
        <w:tc>
          <w:tcPr>
            <w:tcW w:w="1530" w:type="dxa"/>
            <w:gridSpan w:val="2"/>
            <w:tcBorders>
              <w:top w:val="nil"/>
              <w:left w:val="nil"/>
              <w:bottom w:val="single" w:sz="12" w:space="0" w:color="auto"/>
              <w:right w:val="nil"/>
            </w:tcBorders>
            <w:shd w:val="clear" w:color="auto" w:fill="auto"/>
            <w:vAlign w:val="center"/>
            <w:hideMark/>
          </w:tcPr>
          <w:p w14:paraId="1F095DF2" w14:textId="77777777" w:rsidR="00561203" w:rsidRPr="007E6CBA" w:rsidRDefault="00561203" w:rsidP="007A40B8">
            <w:pPr>
              <w:jc w:val="right"/>
              <w:rPr>
                <w:rFonts w:ascii="KaiTi" w:eastAsia="KaiTi" w:hAnsi="KaiTi" w:hint="eastAsia"/>
                <w:iCs/>
                <w:color w:val="000000"/>
                <w:sz w:val="22"/>
                <w:szCs w:val="22"/>
              </w:rPr>
            </w:pPr>
            <w:r w:rsidRPr="007E6CBA">
              <w:rPr>
                <w:rFonts w:ascii="KaiTi" w:eastAsia="KaiTi" w:hAnsi="KaiTi" w:hint="eastAsia"/>
                <w:iCs/>
                <w:color w:val="000000"/>
                <w:sz w:val="22"/>
                <w:szCs w:val="22"/>
              </w:rPr>
              <w:t>2019-2020年</w:t>
            </w:r>
          </w:p>
        </w:tc>
      </w:tr>
      <w:tr w:rsidR="00561203" w:rsidRPr="007E6CBA" w14:paraId="2A521B71" w14:textId="77777777" w:rsidTr="007A40B8">
        <w:trPr>
          <w:gridAfter w:val="1"/>
          <w:wAfter w:w="223" w:type="dxa"/>
          <w:trHeight w:val="274"/>
          <w:jc w:val="center"/>
        </w:trPr>
        <w:tc>
          <w:tcPr>
            <w:tcW w:w="2070" w:type="dxa"/>
            <w:tcBorders>
              <w:top w:val="nil"/>
              <w:left w:val="nil"/>
              <w:bottom w:val="nil"/>
              <w:right w:val="nil"/>
            </w:tcBorders>
            <w:shd w:val="clear" w:color="auto" w:fill="auto"/>
            <w:vAlign w:val="center"/>
            <w:hideMark/>
          </w:tcPr>
          <w:p w14:paraId="6FBA1E26" w14:textId="77777777" w:rsidR="00561203" w:rsidRPr="007E6CBA" w:rsidRDefault="00561203" w:rsidP="007A40B8">
            <w:pPr>
              <w:jc w:val="left"/>
              <w:rPr>
                <w:rFonts w:ascii="KaiTi" w:eastAsia="KaiTi" w:hAnsi="KaiTi" w:hint="eastAsia"/>
                <w:iCs/>
                <w:color w:val="000000"/>
                <w:sz w:val="22"/>
                <w:szCs w:val="22"/>
              </w:rPr>
            </w:pPr>
            <w:r w:rsidRPr="007E6CBA">
              <w:rPr>
                <w:rFonts w:ascii="KaiTi" w:eastAsia="KaiTi" w:hAnsi="KaiTi" w:hint="eastAsia"/>
                <w:sz w:val="22"/>
                <w:szCs w:val="22"/>
              </w:rPr>
              <w:t>核心预算</w:t>
            </w:r>
          </w:p>
        </w:tc>
        <w:tc>
          <w:tcPr>
            <w:tcW w:w="1530" w:type="dxa"/>
            <w:gridSpan w:val="2"/>
            <w:tcBorders>
              <w:top w:val="nil"/>
              <w:left w:val="nil"/>
              <w:right w:val="nil"/>
            </w:tcBorders>
            <w:shd w:val="clear" w:color="auto" w:fill="auto"/>
            <w:vAlign w:val="center"/>
            <w:hideMark/>
          </w:tcPr>
          <w:p w14:paraId="52237AEF" w14:textId="77777777" w:rsidR="00561203" w:rsidRPr="007E6CBA" w:rsidRDefault="00561203" w:rsidP="007A40B8">
            <w:pPr>
              <w:rPr>
                <w:rFonts w:ascii="KaiTi" w:eastAsia="KaiTi" w:hAnsi="KaiTi" w:hint="eastAsia"/>
                <w:sz w:val="22"/>
                <w:szCs w:val="22"/>
              </w:rPr>
            </w:pPr>
          </w:p>
        </w:tc>
        <w:tc>
          <w:tcPr>
            <w:tcW w:w="1620" w:type="dxa"/>
            <w:tcBorders>
              <w:top w:val="nil"/>
              <w:left w:val="nil"/>
              <w:right w:val="nil"/>
            </w:tcBorders>
            <w:shd w:val="clear" w:color="auto" w:fill="auto"/>
            <w:vAlign w:val="center"/>
            <w:hideMark/>
          </w:tcPr>
          <w:p w14:paraId="363008A7" w14:textId="77777777" w:rsidR="00561203" w:rsidRPr="007E6CBA" w:rsidRDefault="00561203" w:rsidP="007A40B8">
            <w:pPr>
              <w:jc w:val="right"/>
              <w:rPr>
                <w:rFonts w:ascii="KaiTi" w:eastAsia="KaiTi" w:hAnsi="KaiTi" w:hint="eastAsia"/>
                <w:sz w:val="22"/>
                <w:szCs w:val="22"/>
              </w:rPr>
            </w:pPr>
          </w:p>
        </w:tc>
        <w:tc>
          <w:tcPr>
            <w:tcW w:w="1620" w:type="dxa"/>
            <w:gridSpan w:val="2"/>
            <w:tcBorders>
              <w:top w:val="single" w:sz="12" w:space="0" w:color="auto"/>
              <w:left w:val="nil"/>
              <w:right w:val="nil"/>
            </w:tcBorders>
            <w:shd w:val="clear" w:color="auto" w:fill="auto"/>
            <w:vAlign w:val="center"/>
            <w:hideMark/>
          </w:tcPr>
          <w:p w14:paraId="6BC8C2BC" w14:textId="77777777" w:rsidR="00561203" w:rsidRPr="007E6CBA" w:rsidRDefault="00561203" w:rsidP="007A40B8">
            <w:pPr>
              <w:jc w:val="right"/>
              <w:rPr>
                <w:rFonts w:ascii="KaiTi" w:eastAsia="KaiTi" w:hAnsi="KaiTi" w:hint="eastAsia"/>
                <w:color w:val="000000"/>
                <w:sz w:val="22"/>
                <w:szCs w:val="22"/>
              </w:rPr>
            </w:pPr>
            <w:r w:rsidRPr="007E6CBA">
              <w:rPr>
                <w:rFonts w:ascii="Calibri" w:eastAsia="KaiTi" w:hAnsi="Calibri" w:cs="Calibri" w:hint="eastAsia"/>
                <w:color w:val="000000"/>
                <w:sz w:val="22"/>
                <w:szCs w:val="22"/>
              </w:rPr>
              <w:t> </w:t>
            </w:r>
          </w:p>
        </w:tc>
        <w:tc>
          <w:tcPr>
            <w:tcW w:w="1530" w:type="dxa"/>
            <w:gridSpan w:val="2"/>
            <w:tcBorders>
              <w:top w:val="nil"/>
              <w:left w:val="nil"/>
              <w:right w:val="nil"/>
            </w:tcBorders>
            <w:shd w:val="clear" w:color="auto" w:fill="auto"/>
            <w:vAlign w:val="center"/>
            <w:hideMark/>
          </w:tcPr>
          <w:p w14:paraId="0FE39EDC" w14:textId="77777777" w:rsidR="00561203" w:rsidRPr="007E6CBA" w:rsidRDefault="00561203" w:rsidP="007A40B8">
            <w:pPr>
              <w:jc w:val="right"/>
              <w:rPr>
                <w:rFonts w:ascii="KaiTi" w:eastAsia="KaiTi" w:hAnsi="KaiTi" w:hint="eastAsia"/>
                <w:color w:val="000000"/>
                <w:sz w:val="22"/>
                <w:szCs w:val="22"/>
              </w:rPr>
            </w:pPr>
          </w:p>
        </w:tc>
      </w:tr>
      <w:tr w:rsidR="00561203" w:rsidRPr="007E6CBA" w14:paraId="3AD42FE8" w14:textId="77777777" w:rsidTr="007A40B8">
        <w:trPr>
          <w:gridAfter w:val="1"/>
          <w:wAfter w:w="223" w:type="dxa"/>
          <w:trHeight w:val="261"/>
          <w:jc w:val="center"/>
        </w:trPr>
        <w:tc>
          <w:tcPr>
            <w:tcW w:w="2070" w:type="dxa"/>
            <w:tcBorders>
              <w:top w:val="nil"/>
              <w:left w:val="nil"/>
              <w:bottom w:val="nil"/>
            </w:tcBorders>
            <w:shd w:val="clear" w:color="auto" w:fill="auto"/>
            <w:vAlign w:val="center"/>
            <w:hideMark/>
          </w:tcPr>
          <w:p w14:paraId="2AF37666" w14:textId="77777777" w:rsidR="00561203" w:rsidRPr="007E6CBA" w:rsidRDefault="00561203" w:rsidP="007A40B8">
            <w:pPr>
              <w:rPr>
                <w:rFonts w:hint="eastAsia"/>
                <w:color w:val="000000"/>
                <w:sz w:val="22"/>
                <w:szCs w:val="22"/>
              </w:rPr>
            </w:pPr>
            <w:r w:rsidRPr="007E6CBA">
              <w:rPr>
                <w:rFonts w:hint="eastAsia"/>
                <w:color w:val="000000"/>
                <w:sz w:val="22"/>
                <w:szCs w:val="22"/>
              </w:rPr>
              <w:t>员额</w:t>
            </w:r>
          </w:p>
        </w:tc>
        <w:tc>
          <w:tcPr>
            <w:tcW w:w="1530" w:type="dxa"/>
            <w:gridSpan w:val="2"/>
            <w:tcBorders>
              <w:right w:val="nil"/>
            </w:tcBorders>
            <w:shd w:val="clear" w:color="auto" w:fill="auto"/>
            <w:vAlign w:val="center"/>
            <w:hideMark/>
          </w:tcPr>
          <w:p w14:paraId="5911F14F" w14:textId="77777777" w:rsidR="00561203" w:rsidRPr="007E6CBA" w:rsidRDefault="00561203" w:rsidP="007A40B8">
            <w:pPr>
              <w:jc w:val="right"/>
              <w:rPr>
                <w:rFonts w:hint="eastAsia"/>
                <w:color w:val="000000"/>
                <w:sz w:val="22"/>
                <w:szCs w:val="22"/>
              </w:rPr>
            </w:pPr>
            <w:r w:rsidRPr="007E6CBA">
              <w:rPr>
                <w:rFonts w:hint="eastAsia"/>
                <w:color w:val="000000"/>
                <w:sz w:val="22"/>
                <w:szCs w:val="22"/>
              </w:rPr>
              <w:t xml:space="preserve">    6,448.1 </w:t>
            </w:r>
          </w:p>
        </w:tc>
        <w:tc>
          <w:tcPr>
            <w:tcW w:w="1620" w:type="dxa"/>
            <w:tcBorders>
              <w:left w:val="nil"/>
              <w:right w:val="nil"/>
            </w:tcBorders>
            <w:shd w:val="clear" w:color="auto" w:fill="auto"/>
            <w:vAlign w:val="center"/>
            <w:hideMark/>
          </w:tcPr>
          <w:p w14:paraId="20633DC4" w14:textId="77777777" w:rsidR="00561203" w:rsidRPr="007E6CBA" w:rsidRDefault="00561203" w:rsidP="007A40B8">
            <w:pPr>
              <w:jc w:val="right"/>
              <w:rPr>
                <w:rFonts w:hint="eastAsia"/>
                <w:color w:val="000000"/>
                <w:sz w:val="22"/>
                <w:szCs w:val="22"/>
              </w:rPr>
            </w:pPr>
            <w:r w:rsidRPr="007E6CBA">
              <w:rPr>
                <w:rFonts w:hint="eastAsia"/>
                <w:color w:val="000000"/>
                <w:sz w:val="22"/>
                <w:szCs w:val="22"/>
              </w:rPr>
              <w:t xml:space="preserve">  5,268.7 </w:t>
            </w:r>
          </w:p>
        </w:tc>
        <w:tc>
          <w:tcPr>
            <w:tcW w:w="1620" w:type="dxa"/>
            <w:gridSpan w:val="2"/>
            <w:tcBorders>
              <w:left w:val="nil"/>
              <w:right w:val="nil"/>
            </w:tcBorders>
            <w:shd w:val="clear" w:color="auto" w:fill="auto"/>
            <w:vAlign w:val="center"/>
            <w:hideMark/>
          </w:tcPr>
          <w:p w14:paraId="1A45486B" w14:textId="77777777" w:rsidR="00561203" w:rsidRPr="007E6CBA" w:rsidRDefault="00561203" w:rsidP="007A40B8">
            <w:pPr>
              <w:jc w:val="right"/>
              <w:rPr>
                <w:rFonts w:hint="eastAsia"/>
                <w:color w:val="000000"/>
                <w:sz w:val="22"/>
                <w:szCs w:val="22"/>
              </w:rPr>
            </w:pPr>
            <w:r w:rsidRPr="007E6CBA">
              <w:rPr>
                <w:rFonts w:hint="eastAsia"/>
                <w:color w:val="000000"/>
                <w:sz w:val="22"/>
                <w:szCs w:val="22"/>
              </w:rPr>
              <w:t>20</w:t>
            </w:r>
          </w:p>
        </w:tc>
        <w:tc>
          <w:tcPr>
            <w:tcW w:w="1530" w:type="dxa"/>
            <w:gridSpan w:val="2"/>
            <w:tcBorders>
              <w:left w:val="nil"/>
            </w:tcBorders>
            <w:shd w:val="clear" w:color="auto" w:fill="auto"/>
            <w:vAlign w:val="center"/>
            <w:hideMark/>
          </w:tcPr>
          <w:p w14:paraId="6EF7FDE5" w14:textId="77777777" w:rsidR="00561203" w:rsidRPr="007E6CBA" w:rsidRDefault="00561203" w:rsidP="007A40B8">
            <w:pPr>
              <w:jc w:val="right"/>
              <w:rPr>
                <w:rFonts w:hint="eastAsia"/>
                <w:color w:val="000000"/>
                <w:sz w:val="22"/>
                <w:szCs w:val="22"/>
              </w:rPr>
            </w:pPr>
            <w:r w:rsidRPr="007E6CBA">
              <w:rPr>
                <w:rFonts w:hint="eastAsia"/>
                <w:color w:val="000000"/>
                <w:sz w:val="22"/>
                <w:szCs w:val="22"/>
              </w:rPr>
              <w:t>20</w:t>
            </w:r>
          </w:p>
        </w:tc>
      </w:tr>
      <w:tr w:rsidR="00561203" w:rsidRPr="007E6CBA" w14:paraId="1A6403B1" w14:textId="77777777" w:rsidTr="007A40B8">
        <w:trPr>
          <w:gridAfter w:val="1"/>
          <w:wAfter w:w="223" w:type="dxa"/>
          <w:trHeight w:val="274"/>
          <w:jc w:val="center"/>
        </w:trPr>
        <w:tc>
          <w:tcPr>
            <w:tcW w:w="2070" w:type="dxa"/>
            <w:tcBorders>
              <w:top w:val="nil"/>
              <w:left w:val="nil"/>
              <w:bottom w:val="single" w:sz="8" w:space="0" w:color="auto"/>
              <w:right w:val="nil"/>
            </w:tcBorders>
            <w:shd w:val="clear" w:color="auto" w:fill="auto"/>
            <w:vAlign w:val="center"/>
            <w:hideMark/>
          </w:tcPr>
          <w:p w14:paraId="793E988A" w14:textId="6EA7F093" w:rsidR="00561203" w:rsidRPr="007E6CBA" w:rsidRDefault="00256B48" w:rsidP="007A40B8">
            <w:pPr>
              <w:rPr>
                <w:rFonts w:hint="eastAsia"/>
                <w:color w:val="000000"/>
                <w:sz w:val="22"/>
                <w:szCs w:val="22"/>
              </w:rPr>
            </w:pPr>
            <w:r>
              <w:rPr>
                <w:rFonts w:hint="eastAsia"/>
                <w:color w:val="000000"/>
                <w:sz w:val="22"/>
                <w:szCs w:val="22"/>
              </w:rPr>
              <w:t>非员额</w:t>
            </w:r>
          </w:p>
        </w:tc>
        <w:tc>
          <w:tcPr>
            <w:tcW w:w="1530" w:type="dxa"/>
            <w:gridSpan w:val="2"/>
            <w:tcBorders>
              <w:left w:val="nil"/>
              <w:bottom w:val="single" w:sz="8" w:space="0" w:color="auto"/>
              <w:right w:val="nil"/>
            </w:tcBorders>
            <w:shd w:val="clear" w:color="auto" w:fill="auto"/>
            <w:vAlign w:val="center"/>
            <w:hideMark/>
          </w:tcPr>
          <w:p w14:paraId="716EEE5A" w14:textId="77777777" w:rsidR="00561203" w:rsidRPr="007E6CBA" w:rsidRDefault="00561203" w:rsidP="007A40B8">
            <w:pPr>
              <w:jc w:val="right"/>
              <w:rPr>
                <w:rFonts w:hint="eastAsia"/>
                <w:color w:val="000000"/>
                <w:sz w:val="22"/>
                <w:szCs w:val="22"/>
              </w:rPr>
            </w:pPr>
            <w:r w:rsidRPr="007E6CBA">
              <w:rPr>
                <w:rFonts w:hint="eastAsia"/>
                <w:color w:val="000000"/>
                <w:sz w:val="22"/>
                <w:szCs w:val="22"/>
              </w:rPr>
              <w:t xml:space="preserve">        336.6 </w:t>
            </w:r>
          </w:p>
        </w:tc>
        <w:tc>
          <w:tcPr>
            <w:tcW w:w="1620" w:type="dxa"/>
            <w:tcBorders>
              <w:left w:val="nil"/>
              <w:bottom w:val="single" w:sz="8" w:space="0" w:color="auto"/>
              <w:right w:val="nil"/>
            </w:tcBorders>
            <w:shd w:val="clear" w:color="auto" w:fill="auto"/>
            <w:vAlign w:val="center"/>
            <w:hideMark/>
          </w:tcPr>
          <w:p w14:paraId="47BAD53A" w14:textId="77777777" w:rsidR="00561203" w:rsidRPr="007E6CBA" w:rsidRDefault="00561203" w:rsidP="007A40B8">
            <w:pPr>
              <w:jc w:val="right"/>
              <w:rPr>
                <w:rFonts w:hint="eastAsia"/>
                <w:color w:val="000000"/>
                <w:sz w:val="22"/>
                <w:szCs w:val="22"/>
              </w:rPr>
            </w:pPr>
            <w:r w:rsidRPr="007E6CBA">
              <w:rPr>
                <w:rFonts w:hint="eastAsia"/>
                <w:color w:val="000000"/>
                <w:sz w:val="22"/>
                <w:szCs w:val="22"/>
              </w:rPr>
              <w:t xml:space="preserve">     375.0 </w:t>
            </w:r>
          </w:p>
        </w:tc>
        <w:tc>
          <w:tcPr>
            <w:tcW w:w="1620" w:type="dxa"/>
            <w:gridSpan w:val="2"/>
            <w:tcBorders>
              <w:left w:val="nil"/>
              <w:bottom w:val="single" w:sz="8" w:space="0" w:color="auto"/>
              <w:right w:val="nil"/>
            </w:tcBorders>
            <w:shd w:val="clear" w:color="auto" w:fill="auto"/>
            <w:vAlign w:val="center"/>
            <w:hideMark/>
          </w:tcPr>
          <w:p w14:paraId="6592E683" w14:textId="77777777" w:rsidR="00561203" w:rsidRPr="007E6CBA" w:rsidRDefault="00561203" w:rsidP="007A40B8">
            <w:pPr>
              <w:jc w:val="right"/>
              <w:rPr>
                <w:rFonts w:hint="eastAsia"/>
                <w:color w:val="000000"/>
                <w:sz w:val="22"/>
                <w:szCs w:val="22"/>
              </w:rPr>
            </w:pPr>
            <w:r w:rsidRPr="007E6CBA">
              <w:rPr>
                <w:rFonts w:hint="eastAsia"/>
                <w:color w:val="000000"/>
                <w:sz w:val="22"/>
                <w:szCs w:val="22"/>
              </w:rPr>
              <w:t>–</w:t>
            </w:r>
          </w:p>
        </w:tc>
        <w:tc>
          <w:tcPr>
            <w:tcW w:w="1530" w:type="dxa"/>
            <w:gridSpan w:val="2"/>
            <w:tcBorders>
              <w:left w:val="nil"/>
              <w:bottom w:val="single" w:sz="8" w:space="0" w:color="auto"/>
              <w:right w:val="nil"/>
            </w:tcBorders>
            <w:shd w:val="clear" w:color="auto" w:fill="auto"/>
            <w:vAlign w:val="center"/>
            <w:hideMark/>
          </w:tcPr>
          <w:p w14:paraId="4FA224A1" w14:textId="77777777" w:rsidR="00561203" w:rsidRPr="007E6CBA" w:rsidRDefault="00561203" w:rsidP="007A40B8">
            <w:pPr>
              <w:jc w:val="right"/>
              <w:rPr>
                <w:rFonts w:hint="eastAsia"/>
                <w:color w:val="000000"/>
                <w:sz w:val="22"/>
                <w:szCs w:val="22"/>
              </w:rPr>
            </w:pPr>
            <w:r w:rsidRPr="007E6CBA">
              <w:rPr>
                <w:rFonts w:hint="eastAsia"/>
                <w:color w:val="000000"/>
                <w:sz w:val="22"/>
                <w:szCs w:val="22"/>
              </w:rPr>
              <w:t>–</w:t>
            </w:r>
          </w:p>
        </w:tc>
      </w:tr>
      <w:tr w:rsidR="00561203" w:rsidRPr="007E6CBA" w14:paraId="2760F863" w14:textId="77777777" w:rsidTr="007A40B8">
        <w:trPr>
          <w:gridAfter w:val="1"/>
          <w:wAfter w:w="223" w:type="dxa"/>
          <w:trHeight w:val="274"/>
          <w:jc w:val="center"/>
        </w:trPr>
        <w:tc>
          <w:tcPr>
            <w:tcW w:w="2070" w:type="dxa"/>
            <w:tcBorders>
              <w:top w:val="nil"/>
              <w:left w:val="nil"/>
              <w:bottom w:val="single" w:sz="8" w:space="0" w:color="auto"/>
              <w:right w:val="nil"/>
            </w:tcBorders>
            <w:shd w:val="clear" w:color="auto" w:fill="auto"/>
            <w:vAlign w:val="center"/>
            <w:hideMark/>
          </w:tcPr>
          <w:p w14:paraId="09EE508E" w14:textId="77777777" w:rsidR="00561203" w:rsidRPr="007E6CBA" w:rsidRDefault="00561203" w:rsidP="007A40B8">
            <w:pPr>
              <w:rPr>
                <w:rFonts w:hint="eastAsia"/>
                <w:b/>
                <w:bCs/>
                <w:color w:val="000000"/>
                <w:sz w:val="22"/>
                <w:szCs w:val="22"/>
              </w:rPr>
            </w:pPr>
            <w:r w:rsidRPr="007E6CBA">
              <w:rPr>
                <w:rFonts w:hint="eastAsia"/>
                <w:b/>
                <w:bCs/>
                <w:color w:val="000000"/>
                <w:sz w:val="22"/>
                <w:szCs w:val="22"/>
              </w:rPr>
              <w:t>小计</w:t>
            </w:r>
          </w:p>
        </w:tc>
        <w:tc>
          <w:tcPr>
            <w:tcW w:w="1530" w:type="dxa"/>
            <w:gridSpan w:val="2"/>
            <w:tcBorders>
              <w:top w:val="nil"/>
              <w:left w:val="nil"/>
              <w:bottom w:val="single" w:sz="8" w:space="0" w:color="auto"/>
              <w:right w:val="nil"/>
            </w:tcBorders>
            <w:shd w:val="clear" w:color="auto" w:fill="auto"/>
            <w:vAlign w:val="center"/>
            <w:hideMark/>
          </w:tcPr>
          <w:p w14:paraId="1695145B" w14:textId="77777777" w:rsidR="00561203" w:rsidRPr="007E6CBA" w:rsidRDefault="00561203" w:rsidP="007A40B8">
            <w:pPr>
              <w:jc w:val="right"/>
              <w:rPr>
                <w:rFonts w:hint="eastAsia"/>
                <w:b/>
                <w:bCs/>
                <w:color w:val="000000"/>
                <w:sz w:val="22"/>
                <w:szCs w:val="22"/>
              </w:rPr>
            </w:pPr>
            <w:r w:rsidRPr="007E6CBA">
              <w:rPr>
                <w:rFonts w:hint="eastAsia"/>
                <w:b/>
                <w:bCs/>
                <w:color w:val="000000"/>
                <w:sz w:val="22"/>
                <w:szCs w:val="22"/>
              </w:rPr>
              <w:t xml:space="preserve">     6,784.7 </w:t>
            </w:r>
          </w:p>
        </w:tc>
        <w:tc>
          <w:tcPr>
            <w:tcW w:w="1620" w:type="dxa"/>
            <w:tcBorders>
              <w:top w:val="nil"/>
              <w:left w:val="nil"/>
              <w:bottom w:val="single" w:sz="8" w:space="0" w:color="auto"/>
              <w:right w:val="nil"/>
            </w:tcBorders>
            <w:shd w:val="clear" w:color="auto" w:fill="auto"/>
            <w:vAlign w:val="center"/>
            <w:hideMark/>
          </w:tcPr>
          <w:p w14:paraId="703AA672" w14:textId="77777777" w:rsidR="00561203" w:rsidRPr="007E6CBA" w:rsidRDefault="00561203" w:rsidP="007A40B8">
            <w:pPr>
              <w:jc w:val="right"/>
              <w:rPr>
                <w:rFonts w:hint="eastAsia"/>
                <w:b/>
                <w:bCs/>
                <w:color w:val="000000"/>
                <w:sz w:val="22"/>
                <w:szCs w:val="22"/>
              </w:rPr>
            </w:pPr>
            <w:r w:rsidRPr="007E6CBA">
              <w:rPr>
                <w:rFonts w:hint="eastAsia"/>
                <w:b/>
                <w:bCs/>
                <w:color w:val="000000"/>
                <w:sz w:val="22"/>
                <w:szCs w:val="22"/>
              </w:rPr>
              <w:t xml:space="preserve">  5,643.7 </w:t>
            </w:r>
          </w:p>
        </w:tc>
        <w:tc>
          <w:tcPr>
            <w:tcW w:w="1620" w:type="dxa"/>
            <w:gridSpan w:val="2"/>
            <w:tcBorders>
              <w:top w:val="single" w:sz="8" w:space="0" w:color="auto"/>
              <w:left w:val="nil"/>
              <w:bottom w:val="single" w:sz="8" w:space="0" w:color="auto"/>
              <w:right w:val="nil"/>
            </w:tcBorders>
            <w:shd w:val="clear" w:color="auto" w:fill="auto"/>
            <w:vAlign w:val="center"/>
            <w:hideMark/>
          </w:tcPr>
          <w:p w14:paraId="151056E2" w14:textId="77777777" w:rsidR="00561203" w:rsidRPr="007E6CBA" w:rsidRDefault="00561203" w:rsidP="007A40B8">
            <w:pPr>
              <w:jc w:val="right"/>
              <w:rPr>
                <w:rFonts w:hint="eastAsia"/>
                <w:b/>
                <w:bCs/>
                <w:color w:val="000000"/>
                <w:sz w:val="22"/>
                <w:szCs w:val="22"/>
              </w:rPr>
            </w:pPr>
            <w:r w:rsidRPr="007E6CBA">
              <w:rPr>
                <w:rFonts w:hint="eastAsia"/>
                <w:b/>
                <w:bCs/>
                <w:color w:val="000000"/>
                <w:sz w:val="22"/>
                <w:szCs w:val="22"/>
              </w:rPr>
              <w:t>20</w:t>
            </w:r>
          </w:p>
        </w:tc>
        <w:tc>
          <w:tcPr>
            <w:tcW w:w="1530" w:type="dxa"/>
            <w:gridSpan w:val="2"/>
            <w:tcBorders>
              <w:top w:val="nil"/>
              <w:left w:val="nil"/>
              <w:bottom w:val="single" w:sz="8" w:space="0" w:color="auto"/>
              <w:right w:val="nil"/>
            </w:tcBorders>
            <w:shd w:val="clear" w:color="auto" w:fill="auto"/>
            <w:vAlign w:val="center"/>
            <w:hideMark/>
          </w:tcPr>
          <w:p w14:paraId="2EE1CC22" w14:textId="77777777" w:rsidR="00561203" w:rsidRPr="007E6CBA" w:rsidRDefault="00561203" w:rsidP="007A40B8">
            <w:pPr>
              <w:jc w:val="right"/>
              <w:rPr>
                <w:rFonts w:hint="eastAsia"/>
                <w:b/>
                <w:bCs/>
                <w:color w:val="000000"/>
                <w:sz w:val="22"/>
                <w:szCs w:val="22"/>
              </w:rPr>
            </w:pPr>
            <w:r w:rsidRPr="007E6CBA">
              <w:rPr>
                <w:rFonts w:hint="eastAsia"/>
                <w:b/>
                <w:bCs/>
                <w:color w:val="000000"/>
                <w:sz w:val="22"/>
                <w:szCs w:val="22"/>
              </w:rPr>
              <w:t>20</w:t>
            </w:r>
          </w:p>
        </w:tc>
      </w:tr>
      <w:tr w:rsidR="00561203" w:rsidRPr="007E6CBA" w14:paraId="26F5E5CE" w14:textId="77777777" w:rsidTr="007A40B8">
        <w:trPr>
          <w:trHeight w:val="274"/>
          <w:jc w:val="center"/>
        </w:trPr>
        <w:tc>
          <w:tcPr>
            <w:tcW w:w="2070" w:type="dxa"/>
            <w:tcBorders>
              <w:top w:val="nil"/>
              <w:left w:val="nil"/>
              <w:bottom w:val="single" w:sz="8" w:space="0" w:color="auto"/>
              <w:right w:val="nil"/>
            </w:tcBorders>
            <w:shd w:val="clear" w:color="auto" w:fill="auto"/>
            <w:vAlign w:val="center"/>
            <w:hideMark/>
          </w:tcPr>
          <w:p w14:paraId="4E25C51B" w14:textId="77777777" w:rsidR="00561203" w:rsidRPr="007E6CBA" w:rsidRDefault="00561203" w:rsidP="007A40B8">
            <w:pPr>
              <w:rPr>
                <w:rFonts w:hint="eastAsia"/>
                <w:color w:val="000000"/>
                <w:sz w:val="22"/>
                <w:szCs w:val="22"/>
              </w:rPr>
            </w:pPr>
            <w:r w:rsidRPr="007E6CBA">
              <w:rPr>
                <w:rFonts w:hint="eastAsia"/>
                <w:color w:val="000000"/>
                <w:sz w:val="22"/>
                <w:szCs w:val="22"/>
              </w:rPr>
              <w:t>方案支助费用</w:t>
            </w:r>
          </w:p>
        </w:tc>
        <w:tc>
          <w:tcPr>
            <w:tcW w:w="1530" w:type="dxa"/>
            <w:gridSpan w:val="2"/>
            <w:tcBorders>
              <w:top w:val="nil"/>
              <w:left w:val="nil"/>
              <w:bottom w:val="single" w:sz="8" w:space="0" w:color="auto"/>
              <w:right w:val="nil"/>
            </w:tcBorders>
            <w:shd w:val="clear" w:color="auto" w:fill="auto"/>
            <w:vAlign w:val="center"/>
            <w:hideMark/>
          </w:tcPr>
          <w:p w14:paraId="1A07802B" w14:textId="77777777" w:rsidR="00561203" w:rsidRPr="007E6CBA" w:rsidRDefault="00561203" w:rsidP="007A40B8">
            <w:pPr>
              <w:jc w:val="right"/>
              <w:rPr>
                <w:rFonts w:hint="eastAsia"/>
                <w:color w:val="000000"/>
                <w:sz w:val="22"/>
                <w:szCs w:val="22"/>
              </w:rPr>
            </w:pPr>
            <w:r w:rsidRPr="007E6CBA">
              <w:rPr>
                <w:rFonts w:hint="eastAsia"/>
                <w:color w:val="000000"/>
                <w:sz w:val="22"/>
                <w:szCs w:val="22"/>
              </w:rPr>
              <w:t xml:space="preserve">        882.0 </w:t>
            </w:r>
          </w:p>
        </w:tc>
        <w:tc>
          <w:tcPr>
            <w:tcW w:w="1620" w:type="dxa"/>
            <w:tcBorders>
              <w:top w:val="nil"/>
              <w:left w:val="nil"/>
              <w:bottom w:val="single" w:sz="8" w:space="0" w:color="auto"/>
              <w:right w:val="nil"/>
            </w:tcBorders>
            <w:shd w:val="clear" w:color="auto" w:fill="auto"/>
            <w:vAlign w:val="center"/>
            <w:hideMark/>
          </w:tcPr>
          <w:p w14:paraId="2CCC9F8E" w14:textId="77777777" w:rsidR="00561203" w:rsidRPr="007E6CBA" w:rsidRDefault="00561203" w:rsidP="007A40B8">
            <w:pPr>
              <w:jc w:val="right"/>
              <w:rPr>
                <w:rFonts w:hint="eastAsia"/>
                <w:color w:val="000000"/>
                <w:sz w:val="22"/>
                <w:szCs w:val="22"/>
              </w:rPr>
            </w:pPr>
            <w:r w:rsidRPr="007E6CBA">
              <w:rPr>
                <w:rFonts w:hint="eastAsia"/>
                <w:color w:val="000000"/>
                <w:sz w:val="22"/>
                <w:szCs w:val="22"/>
              </w:rPr>
              <w:t xml:space="preserve">     733.7 </w:t>
            </w:r>
          </w:p>
        </w:tc>
        <w:tc>
          <w:tcPr>
            <w:tcW w:w="236" w:type="dxa"/>
            <w:tcBorders>
              <w:top w:val="nil"/>
              <w:left w:val="nil"/>
              <w:bottom w:val="single" w:sz="8" w:space="0" w:color="auto"/>
              <w:right w:val="nil"/>
            </w:tcBorders>
            <w:shd w:val="clear" w:color="auto" w:fill="auto"/>
            <w:vAlign w:val="center"/>
            <w:hideMark/>
          </w:tcPr>
          <w:p w14:paraId="4111CB53" w14:textId="77777777" w:rsidR="00561203" w:rsidRPr="007E6CBA" w:rsidRDefault="00561203" w:rsidP="007A40B8">
            <w:pPr>
              <w:jc w:val="right"/>
              <w:rPr>
                <w:rFonts w:hint="eastAsia"/>
                <w:b/>
                <w:bCs/>
                <w:color w:val="000000"/>
                <w:sz w:val="22"/>
                <w:szCs w:val="22"/>
              </w:rPr>
            </w:pPr>
            <w:r w:rsidRPr="007E6CBA">
              <w:rPr>
                <w:rFonts w:hint="eastAsia"/>
                <w:b/>
                <w:bCs/>
                <w:color w:val="000000"/>
                <w:sz w:val="22"/>
                <w:szCs w:val="22"/>
              </w:rPr>
              <w:t> </w:t>
            </w:r>
          </w:p>
        </w:tc>
        <w:tc>
          <w:tcPr>
            <w:tcW w:w="1607" w:type="dxa"/>
            <w:gridSpan w:val="2"/>
            <w:tcBorders>
              <w:top w:val="nil"/>
              <w:left w:val="nil"/>
              <w:bottom w:val="single" w:sz="8" w:space="0" w:color="auto"/>
              <w:right w:val="nil"/>
            </w:tcBorders>
            <w:shd w:val="clear" w:color="auto" w:fill="auto"/>
            <w:vAlign w:val="center"/>
            <w:hideMark/>
          </w:tcPr>
          <w:p w14:paraId="62B20698" w14:textId="77777777" w:rsidR="00561203" w:rsidRPr="007E6CBA" w:rsidRDefault="00561203" w:rsidP="007A40B8">
            <w:pPr>
              <w:jc w:val="right"/>
              <w:rPr>
                <w:rFonts w:hint="eastAsia"/>
                <w:b/>
                <w:bCs/>
                <w:color w:val="000000"/>
                <w:sz w:val="22"/>
                <w:szCs w:val="22"/>
              </w:rPr>
            </w:pPr>
            <w:r w:rsidRPr="007E6CBA">
              <w:rPr>
                <w:rFonts w:hint="eastAsia"/>
                <w:b/>
                <w:bCs/>
                <w:color w:val="000000"/>
                <w:sz w:val="22"/>
                <w:szCs w:val="22"/>
              </w:rPr>
              <w:t> </w:t>
            </w:r>
          </w:p>
        </w:tc>
        <w:tc>
          <w:tcPr>
            <w:tcW w:w="1530" w:type="dxa"/>
            <w:gridSpan w:val="2"/>
            <w:tcBorders>
              <w:top w:val="nil"/>
              <w:left w:val="nil"/>
              <w:bottom w:val="single" w:sz="8" w:space="0" w:color="auto"/>
              <w:right w:val="nil"/>
            </w:tcBorders>
            <w:shd w:val="clear" w:color="auto" w:fill="auto"/>
            <w:vAlign w:val="center"/>
            <w:hideMark/>
          </w:tcPr>
          <w:p w14:paraId="62B3CE15" w14:textId="77777777" w:rsidR="00561203" w:rsidRPr="007E6CBA" w:rsidRDefault="00561203" w:rsidP="007A40B8">
            <w:pPr>
              <w:jc w:val="right"/>
              <w:rPr>
                <w:rFonts w:hint="eastAsia"/>
                <w:b/>
                <w:bCs/>
                <w:color w:val="000000"/>
                <w:sz w:val="22"/>
                <w:szCs w:val="22"/>
              </w:rPr>
            </w:pPr>
            <w:r w:rsidRPr="007E6CBA">
              <w:rPr>
                <w:rFonts w:hint="eastAsia"/>
                <w:b/>
                <w:bCs/>
                <w:color w:val="000000"/>
                <w:sz w:val="22"/>
                <w:szCs w:val="22"/>
              </w:rPr>
              <w:t> </w:t>
            </w:r>
          </w:p>
        </w:tc>
      </w:tr>
      <w:tr w:rsidR="00561203" w:rsidRPr="007E6CBA" w14:paraId="6AD6D66A" w14:textId="77777777" w:rsidTr="007A40B8">
        <w:trPr>
          <w:gridAfter w:val="1"/>
          <w:wAfter w:w="223" w:type="dxa"/>
          <w:trHeight w:val="274"/>
          <w:jc w:val="center"/>
        </w:trPr>
        <w:tc>
          <w:tcPr>
            <w:tcW w:w="2070" w:type="dxa"/>
            <w:tcBorders>
              <w:top w:val="nil"/>
              <w:left w:val="nil"/>
              <w:bottom w:val="single" w:sz="8" w:space="0" w:color="auto"/>
              <w:right w:val="nil"/>
            </w:tcBorders>
            <w:shd w:val="clear" w:color="auto" w:fill="auto"/>
            <w:vAlign w:val="center"/>
            <w:hideMark/>
          </w:tcPr>
          <w:p w14:paraId="427DD213" w14:textId="77777777" w:rsidR="00561203" w:rsidRPr="007E6CBA" w:rsidRDefault="00561203" w:rsidP="007A40B8">
            <w:pPr>
              <w:rPr>
                <w:rFonts w:hint="eastAsia"/>
                <w:color w:val="000000"/>
                <w:sz w:val="22"/>
                <w:szCs w:val="22"/>
              </w:rPr>
            </w:pPr>
            <w:r w:rsidRPr="007E6CBA">
              <w:rPr>
                <w:rFonts w:hint="eastAsia"/>
                <w:color w:val="000000"/>
                <w:sz w:val="22"/>
                <w:szCs w:val="22"/>
              </w:rPr>
              <w:t>预算外</w:t>
            </w:r>
          </w:p>
        </w:tc>
        <w:tc>
          <w:tcPr>
            <w:tcW w:w="1530" w:type="dxa"/>
            <w:gridSpan w:val="2"/>
            <w:tcBorders>
              <w:top w:val="nil"/>
              <w:left w:val="nil"/>
              <w:bottom w:val="single" w:sz="8" w:space="0" w:color="auto"/>
              <w:right w:val="nil"/>
            </w:tcBorders>
            <w:shd w:val="clear" w:color="auto" w:fill="auto"/>
            <w:vAlign w:val="center"/>
            <w:hideMark/>
          </w:tcPr>
          <w:p w14:paraId="6FF0EC41" w14:textId="77777777" w:rsidR="00561203" w:rsidRPr="007E6CBA" w:rsidRDefault="00561203" w:rsidP="007A40B8">
            <w:pPr>
              <w:jc w:val="right"/>
              <w:rPr>
                <w:rFonts w:hint="eastAsia"/>
                <w:color w:val="000000"/>
                <w:sz w:val="22"/>
                <w:szCs w:val="22"/>
              </w:rPr>
            </w:pPr>
            <w:r w:rsidRPr="007E6CBA">
              <w:rPr>
                <w:rFonts w:hint="eastAsia"/>
                <w:color w:val="000000"/>
                <w:sz w:val="22"/>
                <w:szCs w:val="22"/>
              </w:rPr>
              <w:t xml:space="preserve">   11,528.3 </w:t>
            </w:r>
          </w:p>
        </w:tc>
        <w:tc>
          <w:tcPr>
            <w:tcW w:w="1620" w:type="dxa"/>
            <w:tcBorders>
              <w:top w:val="nil"/>
              <w:left w:val="nil"/>
              <w:bottom w:val="single" w:sz="8" w:space="0" w:color="auto"/>
              <w:right w:val="nil"/>
            </w:tcBorders>
            <w:shd w:val="clear" w:color="auto" w:fill="auto"/>
            <w:vAlign w:val="center"/>
            <w:hideMark/>
          </w:tcPr>
          <w:p w14:paraId="08A47327" w14:textId="77777777" w:rsidR="00561203" w:rsidRPr="007E6CBA" w:rsidRDefault="00561203" w:rsidP="007A40B8">
            <w:pPr>
              <w:jc w:val="right"/>
              <w:rPr>
                <w:rFonts w:hint="eastAsia"/>
                <w:color w:val="000000"/>
                <w:sz w:val="22"/>
                <w:szCs w:val="22"/>
              </w:rPr>
            </w:pPr>
            <w:r w:rsidRPr="007E6CBA">
              <w:rPr>
                <w:rFonts w:hint="eastAsia"/>
                <w:color w:val="000000"/>
                <w:sz w:val="22"/>
                <w:szCs w:val="22"/>
              </w:rPr>
              <w:t xml:space="preserve">  6,891.9 </w:t>
            </w:r>
          </w:p>
        </w:tc>
        <w:tc>
          <w:tcPr>
            <w:tcW w:w="1620" w:type="dxa"/>
            <w:gridSpan w:val="2"/>
            <w:tcBorders>
              <w:top w:val="single" w:sz="8" w:space="0" w:color="auto"/>
              <w:left w:val="nil"/>
              <w:bottom w:val="single" w:sz="8" w:space="0" w:color="auto"/>
              <w:right w:val="nil"/>
            </w:tcBorders>
            <w:shd w:val="clear" w:color="auto" w:fill="auto"/>
            <w:vAlign w:val="center"/>
            <w:hideMark/>
          </w:tcPr>
          <w:p w14:paraId="27E24442" w14:textId="77777777" w:rsidR="00561203" w:rsidRPr="007E6CBA" w:rsidRDefault="00561203" w:rsidP="007A40B8">
            <w:pPr>
              <w:jc w:val="right"/>
              <w:rPr>
                <w:rFonts w:hint="eastAsia"/>
                <w:color w:val="000000"/>
                <w:sz w:val="22"/>
                <w:szCs w:val="22"/>
              </w:rPr>
            </w:pPr>
            <w:r w:rsidRPr="007E6CBA">
              <w:rPr>
                <w:rFonts w:hint="eastAsia"/>
                <w:color w:val="000000"/>
                <w:sz w:val="22"/>
                <w:szCs w:val="22"/>
              </w:rPr>
              <w:t>2</w:t>
            </w:r>
          </w:p>
        </w:tc>
        <w:tc>
          <w:tcPr>
            <w:tcW w:w="1530" w:type="dxa"/>
            <w:gridSpan w:val="2"/>
            <w:tcBorders>
              <w:top w:val="nil"/>
              <w:left w:val="nil"/>
              <w:bottom w:val="single" w:sz="8" w:space="0" w:color="auto"/>
              <w:right w:val="nil"/>
            </w:tcBorders>
            <w:shd w:val="clear" w:color="auto" w:fill="auto"/>
            <w:vAlign w:val="center"/>
            <w:hideMark/>
          </w:tcPr>
          <w:p w14:paraId="2E616E72" w14:textId="77777777" w:rsidR="00561203" w:rsidRPr="007E6CBA" w:rsidRDefault="00561203" w:rsidP="007A40B8">
            <w:pPr>
              <w:jc w:val="right"/>
              <w:rPr>
                <w:rFonts w:hint="eastAsia"/>
                <w:color w:val="000000"/>
                <w:sz w:val="22"/>
                <w:szCs w:val="22"/>
              </w:rPr>
            </w:pPr>
            <w:r w:rsidRPr="007E6CBA">
              <w:rPr>
                <w:rFonts w:hint="eastAsia"/>
                <w:color w:val="000000"/>
                <w:sz w:val="22"/>
                <w:szCs w:val="22"/>
              </w:rPr>
              <w:t>3</w:t>
            </w:r>
          </w:p>
        </w:tc>
      </w:tr>
      <w:tr w:rsidR="00561203" w:rsidRPr="007E6CBA" w14:paraId="69CC9D02" w14:textId="77777777" w:rsidTr="007A40B8">
        <w:trPr>
          <w:gridAfter w:val="1"/>
          <w:wAfter w:w="223" w:type="dxa"/>
          <w:trHeight w:val="274"/>
          <w:jc w:val="center"/>
        </w:trPr>
        <w:tc>
          <w:tcPr>
            <w:tcW w:w="2070" w:type="dxa"/>
            <w:tcBorders>
              <w:top w:val="nil"/>
              <w:left w:val="nil"/>
              <w:bottom w:val="single" w:sz="12" w:space="0" w:color="auto"/>
              <w:right w:val="nil"/>
            </w:tcBorders>
            <w:shd w:val="clear" w:color="auto" w:fill="auto"/>
            <w:vAlign w:val="center"/>
            <w:hideMark/>
          </w:tcPr>
          <w:p w14:paraId="4EEC99E4" w14:textId="46D4D64D" w:rsidR="00561203" w:rsidRPr="007E6CBA" w:rsidRDefault="00D73018" w:rsidP="007A40B8">
            <w:pPr>
              <w:rPr>
                <w:rFonts w:hint="eastAsia"/>
                <w:b/>
                <w:bCs/>
                <w:color w:val="000000"/>
                <w:sz w:val="22"/>
                <w:szCs w:val="22"/>
              </w:rPr>
            </w:pPr>
            <w:r>
              <w:rPr>
                <w:rFonts w:hint="eastAsia"/>
                <w:b/>
                <w:bCs/>
                <w:color w:val="000000"/>
                <w:sz w:val="22"/>
                <w:szCs w:val="22"/>
              </w:rPr>
              <w:t>共计</w:t>
            </w:r>
          </w:p>
        </w:tc>
        <w:tc>
          <w:tcPr>
            <w:tcW w:w="1530" w:type="dxa"/>
            <w:gridSpan w:val="2"/>
            <w:tcBorders>
              <w:top w:val="nil"/>
              <w:left w:val="nil"/>
              <w:bottom w:val="single" w:sz="12" w:space="0" w:color="auto"/>
              <w:right w:val="nil"/>
            </w:tcBorders>
            <w:shd w:val="clear" w:color="auto" w:fill="auto"/>
            <w:vAlign w:val="center"/>
            <w:hideMark/>
          </w:tcPr>
          <w:p w14:paraId="65D8A38E" w14:textId="77777777" w:rsidR="00561203" w:rsidRPr="007E6CBA" w:rsidRDefault="00561203" w:rsidP="007A40B8">
            <w:pPr>
              <w:jc w:val="right"/>
              <w:rPr>
                <w:rFonts w:hint="eastAsia"/>
                <w:b/>
                <w:bCs/>
                <w:color w:val="000000"/>
                <w:sz w:val="22"/>
                <w:szCs w:val="22"/>
              </w:rPr>
            </w:pPr>
            <w:r w:rsidRPr="007E6CBA">
              <w:rPr>
                <w:rFonts w:hint="eastAsia"/>
                <w:b/>
                <w:bCs/>
                <w:color w:val="000000"/>
                <w:sz w:val="22"/>
                <w:szCs w:val="22"/>
              </w:rPr>
              <w:t xml:space="preserve">   19,195.0 </w:t>
            </w:r>
          </w:p>
        </w:tc>
        <w:tc>
          <w:tcPr>
            <w:tcW w:w="1620" w:type="dxa"/>
            <w:tcBorders>
              <w:top w:val="nil"/>
              <w:left w:val="nil"/>
              <w:bottom w:val="single" w:sz="12" w:space="0" w:color="auto"/>
              <w:right w:val="nil"/>
            </w:tcBorders>
            <w:shd w:val="clear" w:color="auto" w:fill="auto"/>
            <w:vAlign w:val="center"/>
            <w:hideMark/>
          </w:tcPr>
          <w:p w14:paraId="430775B9" w14:textId="77777777" w:rsidR="00561203" w:rsidRPr="007E6CBA" w:rsidRDefault="00561203" w:rsidP="007A40B8">
            <w:pPr>
              <w:jc w:val="right"/>
              <w:rPr>
                <w:rFonts w:hint="eastAsia"/>
                <w:b/>
                <w:bCs/>
                <w:color w:val="000000"/>
                <w:sz w:val="22"/>
                <w:szCs w:val="22"/>
              </w:rPr>
            </w:pPr>
            <w:r w:rsidRPr="007E6CBA">
              <w:rPr>
                <w:rFonts w:hint="eastAsia"/>
                <w:b/>
                <w:bCs/>
                <w:color w:val="000000"/>
                <w:sz w:val="22"/>
                <w:szCs w:val="22"/>
              </w:rPr>
              <w:t xml:space="preserve">13,269.3 </w:t>
            </w:r>
          </w:p>
        </w:tc>
        <w:tc>
          <w:tcPr>
            <w:tcW w:w="1620" w:type="dxa"/>
            <w:gridSpan w:val="2"/>
            <w:tcBorders>
              <w:top w:val="single" w:sz="8" w:space="0" w:color="auto"/>
              <w:left w:val="nil"/>
              <w:bottom w:val="single" w:sz="12" w:space="0" w:color="auto"/>
              <w:right w:val="nil"/>
            </w:tcBorders>
            <w:shd w:val="clear" w:color="auto" w:fill="auto"/>
            <w:vAlign w:val="center"/>
            <w:hideMark/>
          </w:tcPr>
          <w:p w14:paraId="103C0CB5" w14:textId="77777777" w:rsidR="00561203" w:rsidRPr="007E6CBA" w:rsidRDefault="00561203" w:rsidP="007A40B8">
            <w:pPr>
              <w:jc w:val="right"/>
              <w:rPr>
                <w:rFonts w:hint="eastAsia"/>
                <w:b/>
                <w:bCs/>
                <w:color w:val="000000"/>
                <w:sz w:val="22"/>
                <w:szCs w:val="22"/>
              </w:rPr>
            </w:pPr>
            <w:r w:rsidRPr="007E6CBA">
              <w:rPr>
                <w:rFonts w:hint="eastAsia"/>
                <w:b/>
                <w:bCs/>
                <w:color w:val="000000"/>
                <w:sz w:val="22"/>
                <w:szCs w:val="22"/>
              </w:rPr>
              <w:t>22</w:t>
            </w:r>
          </w:p>
        </w:tc>
        <w:tc>
          <w:tcPr>
            <w:tcW w:w="1530" w:type="dxa"/>
            <w:gridSpan w:val="2"/>
            <w:tcBorders>
              <w:top w:val="nil"/>
              <w:left w:val="nil"/>
              <w:bottom w:val="single" w:sz="12" w:space="0" w:color="auto"/>
              <w:right w:val="nil"/>
            </w:tcBorders>
            <w:shd w:val="clear" w:color="auto" w:fill="auto"/>
            <w:vAlign w:val="center"/>
            <w:hideMark/>
          </w:tcPr>
          <w:p w14:paraId="6AC02EB4" w14:textId="77777777" w:rsidR="00561203" w:rsidRPr="007E6CBA" w:rsidRDefault="00561203" w:rsidP="007A40B8">
            <w:pPr>
              <w:jc w:val="right"/>
              <w:rPr>
                <w:rFonts w:hint="eastAsia"/>
                <w:b/>
                <w:bCs/>
                <w:color w:val="000000"/>
                <w:sz w:val="22"/>
                <w:szCs w:val="22"/>
              </w:rPr>
            </w:pPr>
            <w:r w:rsidRPr="007E6CBA">
              <w:rPr>
                <w:rFonts w:hint="eastAsia"/>
                <w:b/>
                <w:bCs/>
                <w:color w:val="000000"/>
                <w:sz w:val="22"/>
                <w:szCs w:val="22"/>
              </w:rPr>
              <w:t>23</w:t>
            </w:r>
          </w:p>
        </w:tc>
      </w:tr>
    </w:tbl>
    <w:p w14:paraId="69B04BF6" w14:textId="77777777" w:rsidR="00561203" w:rsidRPr="00610D1A" w:rsidRDefault="00561203" w:rsidP="00561203">
      <w:pPr>
        <w:numPr>
          <w:ilvl w:val="0"/>
          <w:numId w:val="16"/>
        </w:numPr>
        <w:tabs>
          <w:tab w:val="left" w:pos="720"/>
        </w:tabs>
        <w:spacing w:before="240" w:after="120"/>
        <w:ind w:left="0" w:firstLine="0"/>
        <w:rPr>
          <w:rFonts w:hint="eastAsia"/>
        </w:rPr>
      </w:pPr>
      <w:r w:rsidRPr="00610D1A">
        <w:rPr>
          <w:rFonts w:hint="eastAsia"/>
        </w:rPr>
        <w:t>5,268,600</w:t>
      </w:r>
      <w:r w:rsidRPr="00610D1A">
        <w:rPr>
          <w:rFonts w:hint="eastAsia"/>
        </w:rPr>
        <w:t>美元的员额资源将为续设</w:t>
      </w:r>
      <w:r w:rsidRPr="00610D1A">
        <w:rPr>
          <w:rFonts w:hint="eastAsia"/>
        </w:rPr>
        <w:t>20</w:t>
      </w:r>
      <w:r w:rsidRPr="00610D1A">
        <w:rPr>
          <w:rFonts w:hint="eastAsia"/>
        </w:rPr>
        <w:t>个员额（</w:t>
      </w:r>
      <w:r w:rsidRPr="00610D1A">
        <w:rPr>
          <w:rFonts w:hint="eastAsia"/>
        </w:rPr>
        <w:t>1</w:t>
      </w:r>
      <w:r w:rsidRPr="00610D1A">
        <w:rPr>
          <w:rFonts w:hint="eastAsia"/>
        </w:rPr>
        <w:t>个</w:t>
      </w:r>
      <w:r w:rsidRPr="00610D1A">
        <w:rPr>
          <w:rFonts w:hint="eastAsia"/>
        </w:rPr>
        <w:t>D-1</w:t>
      </w:r>
      <w:r w:rsidRPr="00610D1A">
        <w:rPr>
          <w:rFonts w:hint="eastAsia"/>
        </w:rPr>
        <w:t>、</w:t>
      </w:r>
      <w:r w:rsidRPr="00610D1A">
        <w:rPr>
          <w:rFonts w:hint="eastAsia"/>
        </w:rPr>
        <w:t>3</w:t>
      </w:r>
      <w:r w:rsidRPr="00610D1A">
        <w:rPr>
          <w:rFonts w:hint="eastAsia"/>
        </w:rPr>
        <w:t>个</w:t>
      </w:r>
      <w:r w:rsidRPr="00610D1A">
        <w:rPr>
          <w:rFonts w:hint="eastAsia"/>
        </w:rPr>
        <w:t>P-5</w:t>
      </w:r>
      <w:r w:rsidRPr="00610D1A">
        <w:rPr>
          <w:rFonts w:hint="eastAsia"/>
        </w:rPr>
        <w:t>、</w:t>
      </w:r>
      <w:r w:rsidRPr="00610D1A">
        <w:rPr>
          <w:rFonts w:hint="eastAsia"/>
        </w:rPr>
        <w:t>3</w:t>
      </w:r>
      <w:r w:rsidRPr="00610D1A">
        <w:rPr>
          <w:rFonts w:hint="eastAsia"/>
        </w:rPr>
        <w:t>个</w:t>
      </w:r>
      <w:r w:rsidRPr="00610D1A">
        <w:rPr>
          <w:rFonts w:hint="eastAsia"/>
        </w:rPr>
        <w:t>P-4</w:t>
      </w:r>
      <w:r w:rsidRPr="00610D1A">
        <w:rPr>
          <w:rFonts w:hint="eastAsia"/>
        </w:rPr>
        <w:t>、</w:t>
      </w:r>
      <w:r w:rsidRPr="00610D1A">
        <w:rPr>
          <w:rFonts w:hint="eastAsia"/>
        </w:rPr>
        <w:t>2</w:t>
      </w:r>
      <w:r w:rsidRPr="00610D1A">
        <w:rPr>
          <w:rFonts w:hint="eastAsia"/>
        </w:rPr>
        <w:t>个</w:t>
      </w:r>
      <w:r w:rsidRPr="00610D1A">
        <w:rPr>
          <w:rFonts w:hint="eastAsia"/>
        </w:rPr>
        <w:t>P-3</w:t>
      </w:r>
      <w:r w:rsidRPr="00610D1A">
        <w:rPr>
          <w:rFonts w:hint="eastAsia"/>
        </w:rPr>
        <w:t>、</w:t>
      </w:r>
      <w:r w:rsidRPr="00610D1A">
        <w:rPr>
          <w:rFonts w:hint="eastAsia"/>
        </w:rPr>
        <w:t>4</w:t>
      </w:r>
      <w:r w:rsidRPr="00610D1A">
        <w:rPr>
          <w:rFonts w:hint="eastAsia"/>
        </w:rPr>
        <w:t>个</w:t>
      </w:r>
      <w:r w:rsidRPr="00610D1A">
        <w:rPr>
          <w:rFonts w:hint="eastAsia"/>
        </w:rPr>
        <w:t>P-2/1</w:t>
      </w:r>
      <w:r w:rsidRPr="00610D1A">
        <w:rPr>
          <w:rFonts w:hint="eastAsia"/>
        </w:rPr>
        <w:t>、</w:t>
      </w:r>
      <w:r w:rsidRPr="00610D1A">
        <w:rPr>
          <w:rFonts w:hint="eastAsia"/>
        </w:rPr>
        <w:t>7</w:t>
      </w:r>
      <w:r w:rsidRPr="00610D1A">
        <w:rPr>
          <w:rFonts w:hint="eastAsia"/>
        </w:rPr>
        <w:t>个</w:t>
      </w:r>
      <w:r w:rsidRPr="00610D1A">
        <w:rPr>
          <w:rFonts w:hint="eastAsia"/>
        </w:rPr>
        <w:t>GS</w:t>
      </w:r>
      <w:r w:rsidRPr="00610D1A">
        <w:rPr>
          <w:rFonts w:hint="eastAsia"/>
        </w:rPr>
        <w:t>）供资，同时还包括拟议的</w:t>
      </w:r>
      <w:r w:rsidRPr="00610D1A">
        <w:rPr>
          <w:rFonts w:hint="eastAsia"/>
        </w:rPr>
        <w:t>1</w:t>
      </w:r>
      <w:r w:rsidRPr="00610D1A">
        <w:rPr>
          <w:rFonts w:hint="eastAsia"/>
        </w:rPr>
        <w:t>个</w:t>
      </w:r>
      <w:r w:rsidRPr="00610D1A">
        <w:rPr>
          <w:rFonts w:hint="eastAsia"/>
        </w:rPr>
        <w:t>P-3</w:t>
      </w:r>
      <w:r w:rsidRPr="00610D1A">
        <w:rPr>
          <w:rFonts w:hint="eastAsia"/>
        </w:rPr>
        <w:t>级信息干事员额的改叙，将职等提升至</w:t>
      </w:r>
      <w:r w:rsidRPr="00610D1A">
        <w:rPr>
          <w:rFonts w:hint="eastAsia"/>
        </w:rPr>
        <w:t>P-4</w:t>
      </w:r>
      <w:r w:rsidRPr="00610D1A">
        <w:rPr>
          <w:rFonts w:hint="eastAsia"/>
        </w:rPr>
        <w:t>级以便担任信息交换所机制和知识管理的负责人，领导知识管理工作方案和维护综合性和可互相操作的信息交换所机制，为掌握、接触和分享有效执行《公约》及其《议定书》的相关知识和信息提供便利。这包括协调三个信息交换所和其他平台的设计和实施及其辅助数据库和工具；监督《生物多样性公约》网站的开发和维持；分析养护寻求和确定企业需求和适当信息技术解决办法和应用的规格；领导整个生物多样性公约知识管理战略的制定和实施；确定指导和促进缔约方和合作伙伴之间知识分享的政策、战略和规程；以及建立与相关全球知识网络和实践社区的联系和伙伴关系。</w:t>
      </w:r>
    </w:p>
    <w:p w14:paraId="2B5F0E56" w14:textId="135E3BD3" w:rsidR="00561203" w:rsidRPr="00667D9C" w:rsidRDefault="00561203" w:rsidP="00561203">
      <w:pPr>
        <w:numPr>
          <w:ilvl w:val="0"/>
          <w:numId w:val="16"/>
        </w:numPr>
        <w:tabs>
          <w:tab w:val="left" w:pos="720"/>
        </w:tabs>
        <w:spacing w:before="120" w:after="120"/>
        <w:ind w:left="0" w:firstLine="0"/>
        <w:rPr>
          <w:rFonts w:hint="eastAsia"/>
        </w:rPr>
      </w:pPr>
      <w:r w:rsidRPr="00667D9C">
        <w:rPr>
          <w:rFonts w:hint="eastAsia"/>
        </w:rPr>
        <w:t>445,000</w:t>
      </w:r>
      <w:r>
        <w:rPr>
          <w:rFonts w:hint="eastAsia"/>
        </w:rPr>
        <w:t>美元的</w:t>
      </w:r>
      <w:r w:rsidR="00256B48">
        <w:rPr>
          <w:rFonts w:hint="eastAsia"/>
        </w:rPr>
        <w:t>非员额</w:t>
      </w:r>
      <w:r>
        <w:rPr>
          <w:rFonts w:hint="eastAsia"/>
        </w:rPr>
        <w:t>资源将为顾问（</w:t>
      </w:r>
      <w:r w:rsidRPr="00667D9C">
        <w:rPr>
          <w:rFonts w:hint="eastAsia"/>
        </w:rPr>
        <w:t>50,000</w:t>
      </w:r>
      <w:r>
        <w:rPr>
          <w:rFonts w:hint="eastAsia"/>
        </w:rPr>
        <w:t>美元）、工作人员差旅（</w:t>
      </w:r>
      <w:r w:rsidRPr="00667D9C">
        <w:rPr>
          <w:rFonts w:hint="eastAsia"/>
        </w:rPr>
        <w:t>170,000</w:t>
      </w:r>
      <w:r>
        <w:rPr>
          <w:rFonts w:hint="eastAsia"/>
        </w:rPr>
        <w:t>美元）、临时人员</w:t>
      </w:r>
      <w:r>
        <w:rPr>
          <w:rFonts w:hint="eastAsia"/>
        </w:rPr>
        <w:t>/</w:t>
      </w:r>
      <w:r>
        <w:rPr>
          <w:rFonts w:hint="eastAsia"/>
        </w:rPr>
        <w:t>加班费（</w:t>
      </w:r>
      <w:r w:rsidRPr="00667D9C">
        <w:rPr>
          <w:rFonts w:hint="eastAsia"/>
        </w:rPr>
        <w:t>20,000</w:t>
      </w:r>
      <w:r>
        <w:rPr>
          <w:rFonts w:hint="eastAsia"/>
        </w:rPr>
        <w:t>美元）、网站翻译的订约承办（</w:t>
      </w:r>
      <w:r w:rsidRPr="00667D9C">
        <w:rPr>
          <w:rFonts w:hint="eastAsia"/>
        </w:rPr>
        <w:t>200,000</w:t>
      </w:r>
      <w:r>
        <w:rPr>
          <w:rFonts w:hint="eastAsia"/>
        </w:rPr>
        <w:t>美元）、工作人员培训（</w:t>
      </w:r>
      <w:r w:rsidRPr="00667D9C">
        <w:rPr>
          <w:rFonts w:hint="eastAsia"/>
        </w:rPr>
        <w:t>5,000</w:t>
      </w:r>
      <w:r>
        <w:rPr>
          <w:rFonts w:hint="eastAsia"/>
        </w:rPr>
        <w:t>美元）供资，支持执行方案任务。</w:t>
      </w:r>
    </w:p>
    <w:p w14:paraId="78B5B748" w14:textId="77777777" w:rsidR="00561203" w:rsidRPr="00667D9C" w:rsidRDefault="00561203" w:rsidP="00561203">
      <w:pPr>
        <w:numPr>
          <w:ilvl w:val="0"/>
          <w:numId w:val="16"/>
        </w:numPr>
        <w:tabs>
          <w:tab w:val="left" w:pos="720"/>
        </w:tabs>
        <w:spacing w:before="120" w:after="120"/>
        <w:ind w:left="0" w:firstLine="0"/>
        <w:rPr>
          <w:rFonts w:hint="eastAsia"/>
        </w:rPr>
      </w:pPr>
      <w:r>
        <w:rPr>
          <w:rFonts w:hint="eastAsia"/>
        </w:rPr>
        <w:t>并未设想根据设想</w:t>
      </w:r>
      <w:r>
        <w:rPr>
          <w:rFonts w:hint="eastAsia"/>
        </w:rPr>
        <w:t>2</w:t>
      </w:r>
      <w:r>
        <w:rPr>
          <w:rFonts w:hint="eastAsia"/>
        </w:rPr>
        <w:t>和</w:t>
      </w:r>
      <w:r>
        <w:rPr>
          <w:rFonts w:hint="eastAsia"/>
        </w:rPr>
        <w:t>3</w:t>
      </w:r>
      <w:r>
        <w:rPr>
          <w:rFonts w:hint="eastAsia"/>
        </w:rPr>
        <w:t>，该司的人员配置水平会有任何变化，因为目前没有要求新职位。</w:t>
      </w:r>
    </w:p>
    <w:p w14:paraId="025C4C44" w14:textId="36A87BF8" w:rsidR="009D76C7" w:rsidRPr="009D76C7" w:rsidRDefault="009D76C7" w:rsidP="00E900FC">
      <w:pPr>
        <w:adjustRightInd w:val="0"/>
        <w:snapToGrid w:val="0"/>
        <w:spacing w:before="120" w:after="120" w:line="240" w:lineRule="atLeast"/>
        <w:ind w:firstLine="490"/>
        <w:rPr>
          <w:rFonts w:hint="eastAsia"/>
          <w:b/>
        </w:rPr>
      </w:pPr>
      <w:r w:rsidRPr="009D76C7">
        <w:rPr>
          <w:rFonts w:hint="eastAsia"/>
          <w:b/>
        </w:rPr>
        <w:t xml:space="preserve">3. </w:t>
      </w:r>
      <w:r w:rsidRPr="009D76C7">
        <w:rPr>
          <w:rFonts w:hint="eastAsia"/>
          <w:b/>
        </w:rPr>
        <w:t>获取和惠益分享</w:t>
      </w:r>
      <w:r>
        <w:rPr>
          <w:rFonts w:hint="eastAsia"/>
          <w:b/>
        </w:rPr>
        <w:t>股</w:t>
      </w:r>
      <w:r w:rsidRPr="009D76C7">
        <w:rPr>
          <w:rFonts w:hint="eastAsia"/>
          <w:b/>
        </w:rPr>
        <w:t>和生物安全股</w:t>
      </w:r>
    </w:p>
    <w:p w14:paraId="29E68580" w14:textId="688C510E" w:rsidR="009D76C7" w:rsidRPr="009D76C7" w:rsidRDefault="009D76C7" w:rsidP="00E900FC">
      <w:pPr>
        <w:adjustRightInd w:val="0"/>
        <w:snapToGrid w:val="0"/>
        <w:spacing w:before="120" w:after="120" w:line="240" w:lineRule="atLeast"/>
        <w:rPr>
          <w:rFonts w:eastAsia="KaiTi" w:hint="eastAsia"/>
        </w:rPr>
      </w:pPr>
      <w:r w:rsidRPr="009D76C7">
        <w:rPr>
          <w:rFonts w:eastAsia="KaiTi" w:hint="eastAsia"/>
        </w:rPr>
        <w:t>所需资源，核心预算：</w:t>
      </w:r>
      <w:r w:rsidRPr="009D76C7">
        <w:rPr>
          <w:rFonts w:eastAsia="KaiTi" w:hint="eastAsia"/>
        </w:rPr>
        <w:t>4,403,700</w:t>
      </w:r>
      <w:r w:rsidRPr="009D76C7">
        <w:rPr>
          <w:rFonts w:eastAsia="KaiTi" w:hint="eastAsia"/>
        </w:rPr>
        <w:t>美元（设想</w:t>
      </w:r>
      <w:r w:rsidRPr="009D76C7">
        <w:rPr>
          <w:rFonts w:eastAsia="KaiTi" w:hint="eastAsia"/>
        </w:rPr>
        <w:t>1</w:t>
      </w:r>
      <w:r w:rsidRPr="009D76C7">
        <w:rPr>
          <w:rFonts w:eastAsia="KaiTi" w:hint="eastAsia"/>
        </w:rPr>
        <w:t>）</w:t>
      </w:r>
    </w:p>
    <w:p w14:paraId="0B9C4D35" w14:textId="2989E559" w:rsidR="009D76C7" w:rsidRPr="009D76C7" w:rsidRDefault="009D76C7" w:rsidP="00E900FC">
      <w:pPr>
        <w:pStyle w:val="ListParagraph"/>
        <w:numPr>
          <w:ilvl w:val="0"/>
          <w:numId w:val="9"/>
        </w:numPr>
        <w:tabs>
          <w:tab w:val="left" w:pos="720"/>
        </w:tabs>
        <w:adjustRightInd w:val="0"/>
        <w:snapToGrid w:val="0"/>
        <w:spacing w:before="120" w:after="120" w:line="240" w:lineRule="atLeast"/>
        <w:ind w:left="0" w:firstLine="0"/>
        <w:contextualSpacing w:val="0"/>
        <w:rPr>
          <w:rFonts w:hint="eastAsia"/>
        </w:rPr>
      </w:pPr>
      <w:r w:rsidRPr="009D76C7">
        <w:rPr>
          <w:rFonts w:hint="eastAsia"/>
        </w:rPr>
        <w:lastRenderedPageBreak/>
        <w:t>获取和惠益分享股为</w:t>
      </w:r>
      <w:r w:rsidR="005E45F6">
        <w:rPr>
          <w:rFonts w:hint="eastAsia"/>
        </w:rPr>
        <w:t>《公约》</w:t>
      </w:r>
      <w:r w:rsidRPr="009D76C7">
        <w:rPr>
          <w:rFonts w:hint="eastAsia"/>
        </w:rPr>
        <w:t>和</w:t>
      </w:r>
      <w:r w:rsidR="007963AB">
        <w:rPr>
          <w:rFonts w:hint="eastAsia"/>
        </w:rPr>
        <w:t>《名古屋议定书》</w:t>
      </w:r>
      <w:r w:rsidRPr="009D76C7">
        <w:rPr>
          <w:rFonts w:hint="eastAsia"/>
        </w:rPr>
        <w:t>的获取和惠益分享工作提供支持，为作为名古屋议定书缔约方会议的缔约方大会会议提供便利和服务。该</w:t>
      </w:r>
      <w:r w:rsidR="001C5DEC">
        <w:rPr>
          <w:rFonts w:hint="eastAsia"/>
        </w:rPr>
        <w:t>股</w:t>
      </w:r>
      <w:r w:rsidRPr="009D76C7">
        <w:rPr>
          <w:rFonts w:hint="eastAsia"/>
        </w:rPr>
        <w:t>提供相关法律支持，提供相关能力建设支持并管理获取和惠益分享信息交换所。</w:t>
      </w:r>
    </w:p>
    <w:p w14:paraId="064A9C3C" w14:textId="4514464D" w:rsidR="009D76C7" w:rsidRPr="009D76C7" w:rsidRDefault="009D76C7" w:rsidP="00E900FC">
      <w:pPr>
        <w:pStyle w:val="ListParagraph"/>
        <w:numPr>
          <w:ilvl w:val="0"/>
          <w:numId w:val="9"/>
        </w:numPr>
        <w:tabs>
          <w:tab w:val="left" w:pos="720"/>
        </w:tabs>
        <w:adjustRightInd w:val="0"/>
        <w:snapToGrid w:val="0"/>
        <w:spacing w:before="120" w:after="120" w:line="240" w:lineRule="atLeast"/>
        <w:ind w:left="0" w:firstLine="0"/>
        <w:contextualSpacing w:val="0"/>
        <w:rPr>
          <w:rFonts w:hint="eastAsia"/>
        </w:rPr>
      </w:pPr>
      <w:r w:rsidRPr="009D76C7">
        <w:rPr>
          <w:rFonts w:hint="eastAsia"/>
        </w:rPr>
        <w:t>生物安全股为</w:t>
      </w:r>
      <w:r w:rsidR="005E45F6">
        <w:rPr>
          <w:rFonts w:hint="eastAsia"/>
        </w:rPr>
        <w:t>《公约》</w:t>
      </w:r>
      <w:r w:rsidR="0044068C">
        <w:rPr>
          <w:rFonts w:hint="eastAsia"/>
        </w:rPr>
        <w:t>和</w:t>
      </w:r>
      <w:r w:rsidR="005E45F6">
        <w:rPr>
          <w:rFonts w:hint="eastAsia"/>
        </w:rPr>
        <w:t>《卡塔赫纳议定书》</w:t>
      </w:r>
      <w:r w:rsidRPr="009D76C7">
        <w:rPr>
          <w:rFonts w:hint="eastAsia"/>
        </w:rPr>
        <w:t>的获取和惠益分享工作提供支持，为作为卡塔赫纳议定书缔约方会议的缔约方大会会议提供便利和服务。该股提供相关法律支持，提供相关能力建设支持并管理生物安全信息交换所。</w:t>
      </w:r>
    </w:p>
    <w:p w14:paraId="6C11ACF5" w14:textId="3C45278F" w:rsidR="00EC64BC" w:rsidRDefault="00AC6604" w:rsidP="00E900FC">
      <w:pPr>
        <w:tabs>
          <w:tab w:val="left" w:pos="720"/>
        </w:tabs>
        <w:spacing w:before="120" w:after="120"/>
        <w:rPr>
          <w:rFonts w:hint="eastAsia"/>
        </w:rPr>
      </w:pPr>
      <w:r>
        <w:rPr>
          <w:rFonts w:hint="eastAsia"/>
        </w:rPr>
        <w:t xml:space="preserve">           </w:t>
      </w:r>
      <w:r w:rsidR="009D76C7">
        <w:rPr>
          <w:rFonts w:hint="eastAsia"/>
        </w:rPr>
        <w:t>表</w:t>
      </w:r>
      <w:r w:rsidR="009D76C7">
        <w:rPr>
          <w:rFonts w:hint="eastAsia"/>
        </w:rPr>
        <w:t>10</w:t>
      </w:r>
      <w:r>
        <w:rPr>
          <w:rFonts w:hint="eastAsia"/>
        </w:rPr>
        <w:t>.</w:t>
      </w:r>
      <w:r w:rsidR="004D6DCF">
        <w:rPr>
          <w:rFonts w:hint="eastAsia"/>
        </w:rPr>
        <w:t xml:space="preserve"> </w:t>
      </w:r>
      <w:r w:rsidR="0044068C">
        <w:rPr>
          <w:rFonts w:hint="eastAsia"/>
        </w:rPr>
        <w:t xml:space="preserve"> </w:t>
      </w:r>
      <w:r w:rsidR="0044068C" w:rsidRPr="0044068C">
        <w:rPr>
          <w:rFonts w:hint="eastAsia"/>
          <w:b/>
          <w:color w:val="000000" w:themeColor="text1"/>
        </w:rPr>
        <w:t>所需</w:t>
      </w:r>
      <w:r w:rsidR="009D76C7" w:rsidRPr="0044068C">
        <w:rPr>
          <w:rFonts w:hint="eastAsia"/>
          <w:b/>
          <w:color w:val="000000" w:themeColor="text1"/>
        </w:rPr>
        <w:t>资源：</w:t>
      </w:r>
      <w:r w:rsidR="0044068C" w:rsidRPr="0044068C">
        <w:rPr>
          <w:rFonts w:hint="eastAsia"/>
          <w:b/>
          <w:color w:val="000000" w:themeColor="text1"/>
        </w:rPr>
        <w:t>方案</w:t>
      </w:r>
    </w:p>
    <w:tbl>
      <w:tblPr>
        <w:tblW w:w="8065" w:type="dxa"/>
        <w:jc w:val="center"/>
        <w:tblLook w:val="04A0" w:firstRow="1" w:lastRow="0" w:firstColumn="1" w:lastColumn="0" w:noHBand="0" w:noVBand="1"/>
      </w:tblPr>
      <w:tblGrid>
        <w:gridCol w:w="1224"/>
        <w:gridCol w:w="396"/>
        <w:gridCol w:w="1710"/>
        <w:gridCol w:w="1150"/>
        <w:gridCol w:w="271"/>
        <w:gridCol w:w="178"/>
        <w:gridCol w:w="271"/>
        <w:gridCol w:w="921"/>
        <w:gridCol w:w="366"/>
        <w:gridCol w:w="1166"/>
        <w:gridCol w:w="87"/>
        <w:gridCol w:w="325"/>
      </w:tblGrid>
      <w:tr w:rsidR="0044068C" w:rsidRPr="007E6CBA" w14:paraId="64BD6F57" w14:textId="77777777" w:rsidTr="007E6CBA">
        <w:trPr>
          <w:gridAfter w:val="2"/>
          <w:wAfter w:w="412" w:type="dxa"/>
          <w:trHeight w:val="360"/>
          <w:jc w:val="center"/>
        </w:trPr>
        <w:tc>
          <w:tcPr>
            <w:tcW w:w="1224" w:type="dxa"/>
            <w:tcBorders>
              <w:top w:val="single" w:sz="8" w:space="0" w:color="auto"/>
              <w:left w:val="nil"/>
              <w:bottom w:val="nil"/>
              <w:right w:val="nil"/>
            </w:tcBorders>
            <w:shd w:val="clear" w:color="auto" w:fill="auto"/>
            <w:vAlign w:val="center"/>
            <w:hideMark/>
          </w:tcPr>
          <w:p w14:paraId="15764AED" w14:textId="77777777" w:rsidR="0044068C" w:rsidRPr="007E6CBA" w:rsidRDefault="0044068C" w:rsidP="00E900FC">
            <w:pPr>
              <w:contextualSpacing/>
              <w:rPr>
                <w:rFonts w:eastAsia="KaiTi" w:hint="eastAsia"/>
                <w:iCs/>
                <w:color w:val="000000"/>
                <w:sz w:val="22"/>
                <w:szCs w:val="20"/>
              </w:rPr>
            </w:pPr>
            <w:r w:rsidRPr="007E6CBA">
              <w:rPr>
                <w:rFonts w:eastAsia="KaiTi" w:hint="eastAsia"/>
                <w:iCs/>
                <w:color w:val="000000"/>
                <w:sz w:val="22"/>
                <w:szCs w:val="20"/>
              </w:rPr>
              <w:t> </w:t>
            </w:r>
          </w:p>
        </w:tc>
        <w:tc>
          <w:tcPr>
            <w:tcW w:w="3256" w:type="dxa"/>
            <w:gridSpan w:val="3"/>
            <w:tcBorders>
              <w:top w:val="single" w:sz="8" w:space="0" w:color="auto"/>
              <w:left w:val="nil"/>
              <w:bottom w:val="single" w:sz="8" w:space="0" w:color="auto"/>
              <w:right w:val="nil"/>
            </w:tcBorders>
            <w:shd w:val="clear" w:color="auto" w:fill="auto"/>
            <w:vAlign w:val="center"/>
            <w:hideMark/>
          </w:tcPr>
          <w:p w14:paraId="762529D4" w14:textId="51075C93" w:rsidR="0044068C" w:rsidRPr="007E6CBA" w:rsidRDefault="007E6CBA" w:rsidP="00E900FC">
            <w:pPr>
              <w:contextualSpacing/>
              <w:rPr>
                <w:rFonts w:eastAsia="KaiTi" w:hint="eastAsia"/>
                <w:iCs/>
                <w:color w:val="000000"/>
                <w:sz w:val="22"/>
                <w:szCs w:val="20"/>
              </w:rPr>
            </w:pPr>
            <w:r>
              <w:rPr>
                <w:rFonts w:eastAsia="KaiTi" w:hint="eastAsia"/>
                <w:iCs/>
                <w:color w:val="000000"/>
                <w:sz w:val="22"/>
                <w:szCs w:val="20"/>
              </w:rPr>
              <w:t xml:space="preserve">         </w:t>
            </w:r>
            <w:r w:rsidR="00D73018">
              <w:rPr>
                <w:rFonts w:eastAsia="KaiTi" w:hint="eastAsia"/>
                <w:iCs/>
                <w:color w:val="000000"/>
                <w:sz w:val="22"/>
                <w:szCs w:val="20"/>
              </w:rPr>
              <w:t xml:space="preserve">   </w:t>
            </w:r>
            <w:r w:rsidR="00476F38" w:rsidRPr="007E6CBA">
              <w:rPr>
                <w:rFonts w:eastAsia="KaiTi" w:hint="eastAsia"/>
                <w:iCs/>
                <w:color w:val="000000"/>
                <w:sz w:val="22"/>
                <w:szCs w:val="20"/>
              </w:rPr>
              <w:t>资源（千美元）</w:t>
            </w:r>
          </w:p>
        </w:tc>
        <w:tc>
          <w:tcPr>
            <w:tcW w:w="271" w:type="dxa"/>
            <w:tcBorders>
              <w:top w:val="single" w:sz="8" w:space="0" w:color="auto"/>
              <w:left w:val="nil"/>
              <w:bottom w:val="nil"/>
              <w:right w:val="nil"/>
            </w:tcBorders>
            <w:shd w:val="clear" w:color="auto" w:fill="auto"/>
            <w:vAlign w:val="center"/>
            <w:hideMark/>
          </w:tcPr>
          <w:p w14:paraId="0AC2B204" w14:textId="77777777" w:rsidR="0044068C" w:rsidRPr="007E6CBA" w:rsidRDefault="0044068C" w:rsidP="00E900FC">
            <w:pPr>
              <w:contextualSpacing/>
              <w:rPr>
                <w:rFonts w:eastAsia="KaiTi" w:hint="eastAsia"/>
                <w:iCs/>
                <w:color w:val="000000"/>
                <w:sz w:val="22"/>
                <w:szCs w:val="20"/>
              </w:rPr>
            </w:pPr>
            <w:r w:rsidRPr="007E6CBA">
              <w:rPr>
                <w:rFonts w:eastAsia="KaiTi" w:hint="eastAsia"/>
                <w:iCs/>
                <w:color w:val="000000"/>
                <w:sz w:val="22"/>
                <w:szCs w:val="20"/>
              </w:rPr>
              <w:t> </w:t>
            </w:r>
          </w:p>
        </w:tc>
        <w:tc>
          <w:tcPr>
            <w:tcW w:w="2902" w:type="dxa"/>
            <w:gridSpan w:val="5"/>
            <w:tcBorders>
              <w:top w:val="single" w:sz="8" w:space="0" w:color="auto"/>
              <w:left w:val="nil"/>
              <w:bottom w:val="single" w:sz="8" w:space="0" w:color="auto"/>
              <w:right w:val="nil"/>
            </w:tcBorders>
            <w:shd w:val="clear" w:color="auto" w:fill="auto"/>
            <w:vAlign w:val="center"/>
            <w:hideMark/>
          </w:tcPr>
          <w:p w14:paraId="6A33EAA3" w14:textId="2277423B" w:rsidR="0044068C" w:rsidRPr="007E6CBA" w:rsidRDefault="007E6CBA" w:rsidP="00E900FC">
            <w:pPr>
              <w:contextualSpacing/>
              <w:rPr>
                <w:rFonts w:eastAsia="KaiTi" w:hint="eastAsia"/>
                <w:iCs/>
                <w:color w:val="000000"/>
                <w:sz w:val="22"/>
                <w:szCs w:val="20"/>
              </w:rPr>
            </w:pPr>
            <w:r>
              <w:rPr>
                <w:rFonts w:eastAsia="KaiTi" w:hint="eastAsia"/>
                <w:iCs/>
                <w:color w:val="000000"/>
                <w:sz w:val="22"/>
                <w:szCs w:val="20"/>
              </w:rPr>
              <w:t xml:space="preserve">        </w:t>
            </w:r>
            <w:r w:rsidR="00D73018">
              <w:rPr>
                <w:rFonts w:eastAsia="KaiTi" w:hint="eastAsia"/>
                <w:iCs/>
                <w:color w:val="000000"/>
                <w:sz w:val="22"/>
                <w:szCs w:val="20"/>
              </w:rPr>
              <w:t xml:space="preserve">     </w:t>
            </w:r>
            <w:r w:rsidR="00476F38" w:rsidRPr="007E6CBA">
              <w:rPr>
                <w:rFonts w:eastAsia="KaiTi" w:hint="eastAsia"/>
                <w:iCs/>
                <w:color w:val="000000"/>
                <w:sz w:val="22"/>
                <w:szCs w:val="20"/>
              </w:rPr>
              <w:t>员额</w:t>
            </w:r>
          </w:p>
        </w:tc>
      </w:tr>
      <w:tr w:rsidR="0044068C" w:rsidRPr="007E6CBA" w14:paraId="185C198B" w14:textId="77777777" w:rsidTr="007E6CBA">
        <w:trPr>
          <w:gridAfter w:val="1"/>
          <w:wAfter w:w="325" w:type="dxa"/>
          <w:trHeight w:val="315"/>
          <w:jc w:val="center"/>
        </w:trPr>
        <w:tc>
          <w:tcPr>
            <w:tcW w:w="1224" w:type="dxa"/>
            <w:tcBorders>
              <w:top w:val="nil"/>
              <w:left w:val="nil"/>
              <w:bottom w:val="single" w:sz="12" w:space="0" w:color="auto"/>
              <w:right w:val="nil"/>
            </w:tcBorders>
            <w:shd w:val="clear" w:color="auto" w:fill="auto"/>
            <w:vAlign w:val="center"/>
            <w:hideMark/>
          </w:tcPr>
          <w:p w14:paraId="52654DAC" w14:textId="77777777" w:rsidR="0044068C" w:rsidRPr="007E6CBA" w:rsidRDefault="0044068C" w:rsidP="00E900FC">
            <w:pPr>
              <w:contextualSpacing/>
              <w:rPr>
                <w:rFonts w:hint="eastAsia"/>
                <w:i/>
                <w:iCs/>
                <w:color w:val="000000"/>
                <w:sz w:val="22"/>
                <w:szCs w:val="20"/>
              </w:rPr>
            </w:pPr>
            <w:r w:rsidRPr="007E6CBA">
              <w:rPr>
                <w:rFonts w:hint="eastAsia"/>
                <w:i/>
                <w:iCs/>
                <w:color w:val="000000"/>
                <w:sz w:val="22"/>
                <w:szCs w:val="20"/>
              </w:rPr>
              <w:t> </w:t>
            </w:r>
          </w:p>
        </w:tc>
        <w:tc>
          <w:tcPr>
            <w:tcW w:w="2106" w:type="dxa"/>
            <w:gridSpan w:val="2"/>
            <w:tcBorders>
              <w:top w:val="nil"/>
              <w:left w:val="nil"/>
              <w:bottom w:val="single" w:sz="12" w:space="0" w:color="auto"/>
              <w:right w:val="nil"/>
            </w:tcBorders>
            <w:shd w:val="clear" w:color="auto" w:fill="auto"/>
            <w:vAlign w:val="center"/>
            <w:hideMark/>
          </w:tcPr>
          <w:p w14:paraId="13619CFF" w14:textId="4511B276" w:rsidR="0044068C" w:rsidRPr="007E6CBA" w:rsidRDefault="007E6CBA" w:rsidP="00E900FC">
            <w:pPr>
              <w:contextualSpacing/>
              <w:rPr>
                <w:rFonts w:eastAsia="KaiTi" w:hint="eastAsia"/>
                <w:iCs/>
                <w:color w:val="000000"/>
                <w:sz w:val="22"/>
                <w:szCs w:val="20"/>
              </w:rPr>
            </w:pPr>
            <w:r>
              <w:rPr>
                <w:rFonts w:eastAsia="KaiTi" w:hint="eastAsia"/>
                <w:iCs/>
                <w:color w:val="000000"/>
                <w:sz w:val="22"/>
                <w:szCs w:val="20"/>
              </w:rPr>
              <w:t xml:space="preserve">            </w:t>
            </w:r>
            <w:r w:rsidR="0044068C" w:rsidRPr="007E6CBA">
              <w:rPr>
                <w:rFonts w:eastAsia="KaiTi" w:hint="eastAsia"/>
                <w:iCs/>
                <w:color w:val="000000"/>
                <w:sz w:val="22"/>
                <w:szCs w:val="20"/>
              </w:rPr>
              <w:t>2017-2018</w:t>
            </w:r>
          </w:p>
        </w:tc>
        <w:tc>
          <w:tcPr>
            <w:tcW w:w="1599" w:type="dxa"/>
            <w:gridSpan w:val="3"/>
            <w:tcBorders>
              <w:top w:val="nil"/>
              <w:left w:val="nil"/>
              <w:bottom w:val="single" w:sz="12" w:space="0" w:color="auto"/>
              <w:right w:val="nil"/>
            </w:tcBorders>
            <w:shd w:val="clear" w:color="auto" w:fill="auto"/>
            <w:vAlign w:val="center"/>
            <w:hideMark/>
          </w:tcPr>
          <w:p w14:paraId="22D0B07D" w14:textId="77777777" w:rsidR="0044068C" w:rsidRPr="007E6CBA" w:rsidRDefault="0044068C" w:rsidP="00E900FC">
            <w:pPr>
              <w:contextualSpacing/>
              <w:rPr>
                <w:rFonts w:eastAsia="KaiTi" w:hint="eastAsia"/>
                <w:iCs/>
                <w:color w:val="000000"/>
                <w:sz w:val="22"/>
                <w:szCs w:val="20"/>
              </w:rPr>
            </w:pPr>
            <w:r w:rsidRPr="007E6CBA">
              <w:rPr>
                <w:rFonts w:eastAsia="KaiTi" w:hint="eastAsia"/>
                <w:iCs/>
                <w:color w:val="000000"/>
                <w:sz w:val="22"/>
                <w:szCs w:val="20"/>
              </w:rPr>
              <w:t>2019-2020</w:t>
            </w:r>
          </w:p>
        </w:tc>
        <w:tc>
          <w:tcPr>
            <w:tcW w:w="1558" w:type="dxa"/>
            <w:gridSpan w:val="3"/>
            <w:tcBorders>
              <w:top w:val="nil"/>
              <w:left w:val="nil"/>
              <w:bottom w:val="single" w:sz="12" w:space="0" w:color="auto"/>
              <w:right w:val="nil"/>
            </w:tcBorders>
            <w:shd w:val="clear" w:color="auto" w:fill="auto"/>
            <w:vAlign w:val="center"/>
            <w:hideMark/>
          </w:tcPr>
          <w:p w14:paraId="3B0F7AAF" w14:textId="77777777" w:rsidR="0044068C" w:rsidRPr="007E6CBA" w:rsidRDefault="0044068C" w:rsidP="00E900FC">
            <w:pPr>
              <w:contextualSpacing/>
              <w:rPr>
                <w:rFonts w:eastAsia="KaiTi" w:hint="eastAsia"/>
                <w:iCs/>
                <w:color w:val="000000"/>
                <w:sz w:val="22"/>
                <w:szCs w:val="20"/>
              </w:rPr>
            </w:pPr>
            <w:r w:rsidRPr="007E6CBA">
              <w:rPr>
                <w:rFonts w:eastAsia="KaiTi" w:hint="eastAsia"/>
                <w:iCs/>
                <w:color w:val="000000"/>
                <w:sz w:val="22"/>
                <w:szCs w:val="20"/>
              </w:rPr>
              <w:t>2017-2018</w:t>
            </w:r>
          </w:p>
        </w:tc>
        <w:tc>
          <w:tcPr>
            <w:tcW w:w="1253" w:type="dxa"/>
            <w:gridSpan w:val="2"/>
            <w:tcBorders>
              <w:top w:val="nil"/>
              <w:left w:val="nil"/>
              <w:bottom w:val="single" w:sz="12" w:space="0" w:color="auto"/>
              <w:right w:val="nil"/>
            </w:tcBorders>
            <w:shd w:val="clear" w:color="auto" w:fill="auto"/>
            <w:vAlign w:val="center"/>
            <w:hideMark/>
          </w:tcPr>
          <w:p w14:paraId="5BE26C28" w14:textId="77777777" w:rsidR="0044068C" w:rsidRPr="007E6CBA" w:rsidRDefault="0044068C" w:rsidP="00E900FC">
            <w:pPr>
              <w:contextualSpacing/>
              <w:rPr>
                <w:rFonts w:eastAsia="KaiTi" w:hint="eastAsia"/>
                <w:iCs/>
                <w:color w:val="000000"/>
                <w:sz w:val="22"/>
                <w:szCs w:val="20"/>
              </w:rPr>
            </w:pPr>
            <w:r w:rsidRPr="007E6CBA">
              <w:rPr>
                <w:rFonts w:eastAsia="KaiTi" w:hint="eastAsia"/>
                <w:iCs/>
                <w:color w:val="000000"/>
                <w:sz w:val="22"/>
                <w:szCs w:val="20"/>
              </w:rPr>
              <w:t>2019-2020</w:t>
            </w:r>
          </w:p>
        </w:tc>
      </w:tr>
      <w:tr w:rsidR="0044068C" w:rsidRPr="007E6CBA" w14:paraId="53510041" w14:textId="77777777" w:rsidTr="00D73018">
        <w:trPr>
          <w:gridAfter w:val="1"/>
          <w:wAfter w:w="325" w:type="dxa"/>
          <w:trHeight w:val="315"/>
          <w:jc w:val="center"/>
        </w:trPr>
        <w:tc>
          <w:tcPr>
            <w:tcW w:w="1620" w:type="dxa"/>
            <w:gridSpan w:val="2"/>
            <w:tcBorders>
              <w:top w:val="nil"/>
              <w:left w:val="nil"/>
              <w:bottom w:val="nil"/>
              <w:right w:val="nil"/>
            </w:tcBorders>
            <w:shd w:val="clear" w:color="auto" w:fill="auto"/>
            <w:vAlign w:val="center"/>
            <w:hideMark/>
          </w:tcPr>
          <w:p w14:paraId="204CA943" w14:textId="2DF4CB5D" w:rsidR="0044068C" w:rsidRPr="007E6CBA" w:rsidRDefault="00476F38" w:rsidP="00E900FC">
            <w:pPr>
              <w:contextualSpacing/>
              <w:rPr>
                <w:rFonts w:eastAsia="KaiTi" w:hint="eastAsia"/>
                <w:iCs/>
                <w:color w:val="000000"/>
                <w:sz w:val="22"/>
                <w:szCs w:val="20"/>
              </w:rPr>
            </w:pPr>
            <w:r w:rsidRPr="007E6CBA">
              <w:rPr>
                <w:rFonts w:eastAsia="KaiTi" w:hint="eastAsia"/>
                <w:sz w:val="22"/>
                <w:szCs w:val="20"/>
              </w:rPr>
              <w:t>核心预算</w:t>
            </w:r>
          </w:p>
        </w:tc>
        <w:tc>
          <w:tcPr>
            <w:tcW w:w="1710" w:type="dxa"/>
            <w:tcBorders>
              <w:top w:val="nil"/>
              <w:left w:val="nil"/>
              <w:bottom w:val="nil"/>
              <w:right w:val="nil"/>
            </w:tcBorders>
            <w:shd w:val="clear" w:color="auto" w:fill="auto"/>
            <w:vAlign w:val="center"/>
            <w:hideMark/>
          </w:tcPr>
          <w:p w14:paraId="380638EC" w14:textId="77777777" w:rsidR="0044068C" w:rsidRPr="007E6CBA" w:rsidRDefault="0044068C" w:rsidP="00E900FC">
            <w:pPr>
              <w:contextualSpacing/>
              <w:rPr>
                <w:rFonts w:eastAsia="KaiTi" w:hint="eastAsia"/>
                <w:sz w:val="22"/>
                <w:szCs w:val="20"/>
              </w:rPr>
            </w:pPr>
          </w:p>
        </w:tc>
        <w:tc>
          <w:tcPr>
            <w:tcW w:w="1599" w:type="dxa"/>
            <w:gridSpan w:val="3"/>
            <w:tcBorders>
              <w:top w:val="nil"/>
              <w:left w:val="nil"/>
              <w:bottom w:val="nil"/>
              <w:right w:val="nil"/>
            </w:tcBorders>
            <w:shd w:val="clear" w:color="auto" w:fill="auto"/>
            <w:vAlign w:val="center"/>
            <w:hideMark/>
          </w:tcPr>
          <w:p w14:paraId="61C27772" w14:textId="77777777" w:rsidR="0044068C" w:rsidRPr="007E6CBA" w:rsidRDefault="0044068C" w:rsidP="00E900FC">
            <w:pPr>
              <w:contextualSpacing/>
              <w:rPr>
                <w:rFonts w:eastAsia="KaiTi" w:hint="eastAsia"/>
                <w:sz w:val="22"/>
                <w:szCs w:val="20"/>
              </w:rPr>
            </w:pPr>
          </w:p>
        </w:tc>
        <w:tc>
          <w:tcPr>
            <w:tcW w:w="1558" w:type="dxa"/>
            <w:gridSpan w:val="3"/>
            <w:tcBorders>
              <w:top w:val="single" w:sz="12" w:space="0" w:color="auto"/>
              <w:left w:val="nil"/>
              <w:bottom w:val="nil"/>
              <w:right w:val="nil"/>
            </w:tcBorders>
            <w:shd w:val="clear" w:color="auto" w:fill="auto"/>
            <w:vAlign w:val="center"/>
            <w:hideMark/>
          </w:tcPr>
          <w:p w14:paraId="7C6D35B7" w14:textId="77777777" w:rsidR="0044068C" w:rsidRPr="007E6CBA" w:rsidRDefault="0044068C" w:rsidP="00E900FC">
            <w:pPr>
              <w:contextualSpacing/>
              <w:rPr>
                <w:rFonts w:eastAsia="KaiTi" w:hint="eastAsia"/>
                <w:color w:val="000000"/>
                <w:sz w:val="22"/>
                <w:szCs w:val="20"/>
              </w:rPr>
            </w:pPr>
            <w:r w:rsidRPr="007E6CBA">
              <w:rPr>
                <w:rFonts w:eastAsia="KaiTi" w:hint="eastAsia"/>
                <w:color w:val="000000"/>
                <w:sz w:val="22"/>
                <w:szCs w:val="20"/>
              </w:rPr>
              <w:t> </w:t>
            </w:r>
          </w:p>
        </w:tc>
        <w:tc>
          <w:tcPr>
            <w:tcW w:w="1253" w:type="dxa"/>
            <w:gridSpan w:val="2"/>
            <w:tcBorders>
              <w:top w:val="nil"/>
              <w:left w:val="nil"/>
              <w:bottom w:val="nil"/>
              <w:right w:val="nil"/>
            </w:tcBorders>
            <w:shd w:val="clear" w:color="auto" w:fill="auto"/>
            <w:vAlign w:val="center"/>
            <w:hideMark/>
          </w:tcPr>
          <w:p w14:paraId="04B29D81" w14:textId="77777777" w:rsidR="0044068C" w:rsidRPr="007E6CBA" w:rsidRDefault="0044068C" w:rsidP="00E900FC">
            <w:pPr>
              <w:contextualSpacing/>
              <w:rPr>
                <w:rFonts w:eastAsia="KaiTi" w:hint="eastAsia"/>
                <w:color w:val="000000"/>
                <w:sz w:val="22"/>
                <w:szCs w:val="20"/>
              </w:rPr>
            </w:pPr>
          </w:p>
        </w:tc>
      </w:tr>
      <w:tr w:rsidR="0044068C" w:rsidRPr="007E6CBA" w14:paraId="648C4686" w14:textId="77777777" w:rsidTr="00D73018">
        <w:trPr>
          <w:gridAfter w:val="1"/>
          <w:wAfter w:w="325" w:type="dxa"/>
          <w:trHeight w:val="300"/>
          <w:jc w:val="center"/>
        </w:trPr>
        <w:tc>
          <w:tcPr>
            <w:tcW w:w="1620" w:type="dxa"/>
            <w:gridSpan w:val="2"/>
            <w:tcBorders>
              <w:top w:val="nil"/>
              <w:left w:val="nil"/>
              <w:bottom w:val="nil"/>
              <w:right w:val="nil"/>
            </w:tcBorders>
            <w:shd w:val="clear" w:color="auto" w:fill="auto"/>
            <w:vAlign w:val="center"/>
            <w:hideMark/>
          </w:tcPr>
          <w:p w14:paraId="6583A5C3" w14:textId="5A9180F4" w:rsidR="0044068C" w:rsidRPr="007E6CBA" w:rsidRDefault="00476F38" w:rsidP="00E900FC">
            <w:pPr>
              <w:contextualSpacing/>
              <w:rPr>
                <w:rFonts w:hint="eastAsia"/>
                <w:color w:val="000000"/>
                <w:sz w:val="22"/>
                <w:szCs w:val="20"/>
              </w:rPr>
            </w:pPr>
            <w:r w:rsidRPr="007E6CBA">
              <w:rPr>
                <w:rFonts w:hint="eastAsia"/>
                <w:color w:val="000000"/>
                <w:sz w:val="22"/>
                <w:szCs w:val="20"/>
              </w:rPr>
              <w:t>员额</w:t>
            </w:r>
          </w:p>
        </w:tc>
        <w:tc>
          <w:tcPr>
            <w:tcW w:w="1710" w:type="dxa"/>
            <w:tcBorders>
              <w:top w:val="nil"/>
              <w:left w:val="nil"/>
              <w:bottom w:val="nil"/>
              <w:right w:val="nil"/>
            </w:tcBorders>
            <w:shd w:val="clear" w:color="auto" w:fill="auto"/>
            <w:vAlign w:val="center"/>
            <w:hideMark/>
          </w:tcPr>
          <w:p w14:paraId="067B161D" w14:textId="77777777" w:rsidR="0044068C" w:rsidRPr="007E6CBA" w:rsidRDefault="0044068C" w:rsidP="00E900FC">
            <w:pPr>
              <w:contextualSpacing/>
              <w:rPr>
                <w:rFonts w:hint="eastAsia"/>
                <w:color w:val="000000"/>
                <w:sz w:val="22"/>
                <w:szCs w:val="20"/>
              </w:rPr>
            </w:pPr>
            <w:r w:rsidRPr="007E6CBA">
              <w:rPr>
                <w:rFonts w:hint="eastAsia"/>
                <w:color w:val="000000"/>
                <w:sz w:val="22"/>
                <w:szCs w:val="20"/>
              </w:rPr>
              <w:t xml:space="preserve">             5,379.3 </w:t>
            </w:r>
          </w:p>
        </w:tc>
        <w:tc>
          <w:tcPr>
            <w:tcW w:w="1599" w:type="dxa"/>
            <w:gridSpan w:val="3"/>
            <w:tcBorders>
              <w:top w:val="nil"/>
              <w:left w:val="nil"/>
              <w:bottom w:val="nil"/>
              <w:right w:val="nil"/>
            </w:tcBorders>
            <w:shd w:val="clear" w:color="auto" w:fill="auto"/>
            <w:vAlign w:val="center"/>
            <w:hideMark/>
          </w:tcPr>
          <w:p w14:paraId="3B0C1C12" w14:textId="48025027" w:rsidR="0044068C" w:rsidRPr="007E6CBA" w:rsidRDefault="0044068C" w:rsidP="007E6CBA">
            <w:pPr>
              <w:contextualSpacing/>
              <w:rPr>
                <w:rFonts w:hint="eastAsia"/>
                <w:color w:val="000000"/>
                <w:sz w:val="22"/>
                <w:szCs w:val="20"/>
              </w:rPr>
            </w:pPr>
            <w:r w:rsidRPr="007E6CBA">
              <w:rPr>
                <w:rFonts w:hint="eastAsia"/>
                <w:color w:val="000000"/>
                <w:sz w:val="22"/>
                <w:szCs w:val="20"/>
              </w:rPr>
              <w:t xml:space="preserve">   4,217.5 </w:t>
            </w:r>
          </w:p>
        </w:tc>
        <w:tc>
          <w:tcPr>
            <w:tcW w:w="1558" w:type="dxa"/>
            <w:gridSpan w:val="3"/>
            <w:tcBorders>
              <w:top w:val="nil"/>
              <w:left w:val="nil"/>
              <w:bottom w:val="nil"/>
              <w:right w:val="nil"/>
            </w:tcBorders>
            <w:shd w:val="clear" w:color="auto" w:fill="auto"/>
            <w:vAlign w:val="center"/>
            <w:hideMark/>
          </w:tcPr>
          <w:p w14:paraId="5A9DA798" w14:textId="77777777" w:rsidR="0044068C" w:rsidRPr="007E6CBA" w:rsidRDefault="0044068C" w:rsidP="007E6CBA">
            <w:pPr>
              <w:contextualSpacing/>
              <w:jc w:val="right"/>
              <w:rPr>
                <w:rFonts w:hint="eastAsia"/>
                <w:color w:val="000000"/>
                <w:sz w:val="22"/>
                <w:szCs w:val="20"/>
              </w:rPr>
            </w:pPr>
            <w:r w:rsidRPr="007E6CBA">
              <w:rPr>
                <w:rFonts w:hint="eastAsia"/>
                <w:color w:val="000000"/>
                <w:sz w:val="22"/>
                <w:szCs w:val="20"/>
              </w:rPr>
              <w:t>16</w:t>
            </w:r>
          </w:p>
        </w:tc>
        <w:tc>
          <w:tcPr>
            <w:tcW w:w="1253" w:type="dxa"/>
            <w:gridSpan w:val="2"/>
            <w:tcBorders>
              <w:top w:val="nil"/>
              <w:left w:val="nil"/>
              <w:bottom w:val="nil"/>
              <w:right w:val="nil"/>
            </w:tcBorders>
            <w:shd w:val="clear" w:color="auto" w:fill="auto"/>
            <w:vAlign w:val="center"/>
            <w:hideMark/>
          </w:tcPr>
          <w:p w14:paraId="6D334FE0" w14:textId="77777777" w:rsidR="0044068C" w:rsidRPr="007E6CBA" w:rsidRDefault="0044068C" w:rsidP="007E6CBA">
            <w:pPr>
              <w:contextualSpacing/>
              <w:jc w:val="right"/>
              <w:rPr>
                <w:rFonts w:hint="eastAsia"/>
                <w:color w:val="000000"/>
                <w:sz w:val="22"/>
                <w:szCs w:val="20"/>
              </w:rPr>
            </w:pPr>
            <w:r w:rsidRPr="007E6CBA">
              <w:rPr>
                <w:rFonts w:hint="eastAsia"/>
                <w:color w:val="000000"/>
                <w:sz w:val="22"/>
                <w:szCs w:val="20"/>
              </w:rPr>
              <w:t>17</w:t>
            </w:r>
          </w:p>
        </w:tc>
      </w:tr>
      <w:tr w:rsidR="0044068C" w:rsidRPr="007E6CBA" w14:paraId="4EA3C19F" w14:textId="77777777" w:rsidTr="00D73018">
        <w:trPr>
          <w:gridAfter w:val="1"/>
          <w:wAfter w:w="325" w:type="dxa"/>
          <w:trHeight w:val="114"/>
          <w:jc w:val="center"/>
        </w:trPr>
        <w:tc>
          <w:tcPr>
            <w:tcW w:w="1620" w:type="dxa"/>
            <w:gridSpan w:val="2"/>
            <w:tcBorders>
              <w:top w:val="nil"/>
              <w:left w:val="nil"/>
              <w:bottom w:val="single" w:sz="8" w:space="0" w:color="auto"/>
              <w:right w:val="nil"/>
            </w:tcBorders>
            <w:shd w:val="clear" w:color="auto" w:fill="auto"/>
            <w:vAlign w:val="center"/>
            <w:hideMark/>
          </w:tcPr>
          <w:p w14:paraId="747A7026" w14:textId="59E000CA" w:rsidR="0044068C" w:rsidRPr="007E6CBA" w:rsidRDefault="00256B48" w:rsidP="00E900FC">
            <w:pPr>
              <w:contextualSpacing/>
              <w:rPr>
                <w:rFonts w:hint="eastAsia"/>
                <w:color w:val="000000"/>
                <w:sz w:val="22"/>
                <w:szCs w:val="20"/>
              </w:rPr>
            </w:pPr>
            <w:r>
              <w:rPr>
                <w:rFonts w:hint="eastAsia"/>
                <w:color w:val="000000"/>
                <w:sz w:val="22"/>
                <w:szCs w:val="20"/>
              </w:rPr>
              <w:t>非员额</w:t>
            </w:r>
          </w:p>
        </w:tc>
        <w:tc>
          <w:tcPr>
            <w:tcW w:w="1710" w:type="dxa"/>
            <w:tcBorders>
              <w:top w:val="nil"/>
              <w:left w:val="nil"/>
              <w:bottom w:val="single" w:sz="8" w:space="0" w:color="auto"/>
              <w:right w:val="nil"/>
            </w:tcBorders>
            <w:shd w:val="clear" w:color="auto" w:fill="auto"/>
            <w:vAlign w:val="center"/>
            <w:hideMark/>
          </w:tcPr>
          <w:p w14:paraId="182D4A1C" w14:textId="77777777" w:rsidR="0044068C" w:rsidRPr="007E6CBA" w:rsidRDefault="0044068C" w:rsidP="00E900FC">
            <w:pPr>
              <w:contextualSpacing/>
              <w:rPr>
                <w:rFonts w:hint="eastAsia"/>
                <w:color w:val="000000"/>
                <w:sz w:val="22"/>
                <w:szCs w:val="20"/>
              </w:rPr>
            </w:pPr>
            <w:r w:rsidRPr="007E6CBA">
              <w:rPr>
                <w:rFonts w:hint="eastAsia"/>
                <w:color w:val="000000"/>
                <w:sz w:val="22"/>
                <w:szCs w:val="20"/>
              </w:rPr>
              <w:t xml:space="preserve">                     -   </w:t>
            </w:r>
          </w:p>
        </w:tc>
        <w:tc>
          <w:tcPr>
            <w:tcW w:w="1599" w:type="dxa"/>
            <w:gridSpan w:val="3"/>
            <w:tcBorders>
              <w:top w:val="nil"/>
              <w:left w:val="nil"/>
              <w:bottom w:val="single" w:sz="8" w:space="0" w:color="auto"/>
              <w:right w:val="nil"/>
            </w:tcBorders>
            <w:shd w:val="clear" w:color="auto" w:fill="auto"/>
            <w:vAlign w:val="center"/>
            <w:hideMark/>
          </w:tcPr>
          <w:p w14:paraId="1C80C1A8" w14:textId="28693E47" w:rsidR="0044068C" w:rsidRPr="007E6CBA" w:rsidRDefault="0044068C" w:rsidP="007E6CBA">
            <w:pPr>
              <w:contextualSpacing/>
              <w:rPr>
                <w:rFonts w:hint="eastAsia"/>
                <w:color w:val="000000"/>
                <w:sz w:val="22"/>
                <w:szCs w:val="20"/>
              </w:rPr>
            </w:pPr>
            <w:r w:rsidRPr="007E6CBA">
              <w:rPr>
                <w:rFonts w:hint="eastAsia"/>
                <w:color w:val="000000"/>
                <w:sz w:val="22"/>
                <w:szCs w:val="20"/>
              </w:rPr>
              <w:t xml:space="preserve">        80.0 </w:t>
            </w:r>
          </w:p>
        </w:tc>
        <w:tc>
          <w:tcPr>
            <w:tcW w:w="1558" w:type="dxa"/>
            <w:gridSpan w:val="3"/>
            <w:tcBorders>
              <w:top w:val="nil"/>
              <w:left w:val="nil"/>
              <w:bottom w:val="single" w:sz="8" w:space="0" w:color="auto"/>
              <w:right w:val="nil"/>
            </w:tcBorders>
            <w:shd w:val="clear" w:color="auto" w:fill="auto"/>
            <w:vAlign w:val="center"/>
            <w:hideMark/>
          </w:tcPr>
          <w:p w14:paraId="12920753" w14:textId="77777777" w:rsidR="0044068C" w:rsidRPr="007E6CBA" w:rsidRDefault="0044068C" w:rsidP="007E6CBA">
            <w:pPr>
              <w:contextualSpacing/>
              <w:jc w:val="right"/>
              <w:rPr>
                <w:rFonts w:hint="eastAsia"/>
                <w:color w:val="000000"/>
                <w:sz w:val="22"/>
                <w:szCs w:val="20"/>
              </w:rPr>
            </w:pPr>
            <w:r w:rsidRPr="007E6CBA">
              <w:rPr>
                <w:rFonts w:hint="eastAsia"/>
                <w:color w:val="000000"/>
                <w:sz w:val="22"/>
                <w:szCs w:val="20"/>
              </w:rPr>
              <w:t>–</w:t>
            </w:r>
          </w:p>
        </w:tc>
        <w:tc>
          <w:tcPr>
            <w:tcW w:w="1253" w:type="dxa"/>
            <w:gridSpan w:val="2"/>
            <w:tcBorders>
              <w:top w:val="nil"/>
              <w:left w:val="nil"/>
              <w:bottom w:val="single" w:sz="8" w:space="0" w:color="auto"/>
              <w:right w:val="nil"/>
            </w:tcBorders>
            <w:shd w:val="clear" w:color="auto" w:fill="auto"/>
            <w:vAlign w:val="center"/>
            <w:hideMark/>
          </w:tcPr>
          <w:p w14:paraId="072FC4F6" w14:textId="77777777" w:rsidR="0044068C" w:rsidRPr="007E6CBA" w:rsidRDefault="0044068C" w:rsidP="007E6CBA">
            <w:pPr>
              <w:contextualSpacing/>
              <w:jc w:val="right"/>
              <w:rPr>
                <w:rFonts w:hint="eastAsia"/>
                <w:color w:val="000000"/>
                <w:sz w:val="22"/>
                <w:szCs w:val="20"/>
              </w:rPr>
            </w:pPr>
            <w:r w:rsidRPr="007E6CBA">
              <w:rPr>
                <w:rFonts w:hint="eastAsia"/>
                <w:color w:val="000000"/>
                <w:sz w:val="22"/>
                <w:szCs w:val="20"/>
              </w:rPr>
              <w:t>–</w:t>
            </w:r>
          </w:p>
        </w:tc>
      </w:tr>
      <w:tr w:rsidR="0044068C" w:rsidRPr="007E6CBA" w14:paraId="28151B1B" w14:textId="77777777" w:rsidTr="00D73018">
        <w:trPr>
          <w:gridAfter w:val="1"/>
          <w:wAfter w:w="325" w:type="dxa"/>
          <w:trHeight w:val="315"/>
          <w:jc w:val="center"/>
        </w:trPr>
        <w:tc>
          <w:tcPr>
            <w:tcW w:w="1620" w:type="dxa"/>
            <w:gridSpan w:val="2"/>
            <w:tcBorders>
              <w:top w:val="nil"/>
              <w:left w:val="nil"/>
              <w:bottom w:val="single" w:sz="8" w:space="0" w:color="auto"/>
              <w:right w:val="nil"/>
            </w:tcBorders>
            <w:shd w:val="clear" w:color="auto" w:fill="auto"/>
            <w:vAlign w:val="center"/>
            <w:hideMark/>
          </w:tcPr>
          <w:p w14:paraId="7B47C9B3" w14:textId="13919E26" w:rsidR="0044068C" w:rsidRPr="007E6CBA" w:rsidRDefault="00476F38" w:rsidP="00E900FC">
            <w:pPr>
              <w:contextualSpacing/>
              <w:rPr>
                <w:rFonts w:hint="eastAsia"/>
                <w:b/>
                <w:bCs/>
                <w:color w:val="000000"/>
                <w:sz w:val="22"/>
                <w:szCs w:val="20"/>
              </w:rPr>
            </w:pPr>
            <w:r w:rsidRPr="007E6CBA">
              <w:rPr>
                <w:rFonts w:hint="eastAsia"/>
                <w:b/>
                <w:bCs/>
                <w:color w:val="000000"/>
                <w:sz w:val="22"/>
                <w:szCs w:val="20"/>
              </w:rPr>
              <w:t>小计</w:t>
            </w:r>
          </w:p>
        </w:tc>
        <w:tc>
          <w:tcPr>
            <w:tcW w:w="1710" w:type="dxa"/>
            <w:tcBorders>
              <w:top w:val="nil"/>
              <w:left w:val="nil"/>
              <w:bottom w:val="single" w:sz="8" w:space="0" w:color="auto"/>
              <w:right w:val="nil"/>
            </w:tcBorders>
            <w:shd w:val="clear" w:color="auto" w:fill="auto"/>
            <w:vAlign w:val="center"/>
            <w:hideMark/>
          </w:tcPr>
          <w:p w14:paraId="0C11C92C" w14:textId="77777777" w:rsidR="0044068C" w:rsidRPr="007E6CBA" w:rsidRDefault="0044068C" w:rsidP="00E900FC">
            <w:pPr>
              <w:contextualSpacing/>
              <w:rPr>
                <w:rFonts w:hint="eastAsia"/>
                <w:b/>
                <w:bCs/>
                <w:color w:val="000000"/>
                <w:sz w:val="22"/>
                <w:szCs w:val="20"/>
              </w:rPr>
            </w:pPr>
            <w:r w:rsidRPr="007E6CBA">
              <w:rPr>
                <w:rFonts w:hint="eastAsia"/>
                <w:b/>
                <w:bCs/>
                <w:color w:val="000000"/>
                <w:sz w:val="22"/>
                <w:szCs w:val="20"/>
              </w:rPr>
              <w:t xml:space="preserve">             5,379.3 </w:t>
            </w:r>
          </w:p>
        </w:tc>
        <w:tc>
          <w:tcPr>
            <w:tcW w:w="1599" w:type="dxa"/>
            <w:gridSpan w:val="3"/>
            <w:tcBorders>
              <w:top w:val="nil"/>
              <w:left w:val="nil"/>
              <w:bottom w:val="single" w:sz="8" w:space="0" w:color="auto"/>
              <w:right w:val="nil"/>
            </w:tcBorders>
            <w:shd w:val="clear" w:color="auto" w:fill="auto"/>
            <w:vAlign w:val="center"/>
            <w:hideMark/>
          </w:tcPr>
          <w:p w14:paraId="215F5B41" w14:textId="1A8CDE9A" w:rsidR="0044068C" w:rsidRPr="007E6CBA" w:rsidRDefault="0044068C" w:rsidP="007E6CBA">
            <w:pPr>
              <w:contextualSpacing/>
              <w:rPr>
                <w:rFonts w:hint="eastAsia"/>
                <w:b/>
                <w:bCs/>
                <w:color w:val="000000"/>
                <w:sz w:val="22"/>
                <w:szCs w:val="20"/>
              </w:rPr>
            </w:pPr>
            <w:r w:rsidRPr="007E6CBA">
              <w:rPr>
                <w:rFonts w:hint="eastAsia"/>
                <w:b/>
                <w:bCs/>
                <w:color w:val="000000"/>
                <w:sz w:val="22"/>
                <w:szCs w:val="20"/>
              </w:rPr>
              <w:t xml:space="preserve">   4,297.5 </w:t>
            </w:r>
          </w:p>
        </w:tc>
        <w:tc>
          <w:tcPr>
            <w:tcW w:w="1558" w:type="dxa"/>
            <w:gridSpan w:val="3"/>
            <w:tcBorders>
              <w:top w:val="single" w:sz="8" w:space="0" w:color="auto"/>
              <w:left w:val="nil"/>
              <w:bottom w:val="single" w:sz="8" w:space="0" w:color="auto"/>
              <w:right w:val="nil"/>
            </w:tcBorders>
            <w:shd w:val="clear" w:color="auto" w:fill="auto"/>
            <w:vAlign w:val="center"/>
            <w:hideMark/>
          </w:tcPr>
          <w:p w14:paraId="623C7DEA" w14:textId="77777777" w:rsidR="0044068C" w:rsidRPr="007E6CBA" w:rsidRDefault="0044068C" w:rsidP="007E6CBA">
            <w:pPr>
              <w:contextualSpacing/>
              <w:jc w:val="right"/>
              <w:rPr>
                <w:rFonts w:hint="eastAsia"/>
                <w:b/>
                <w:bCs/>
                <w:color w:val="000000"/>
                <w:sz w:val="22"/>
                <w:szCs w:val="20"/>
              </w:rPr>
            </w:pPr>
            <w:r w:rsidRPr="007E6CBA">
              <w:rPr>
                <w:rFonts w:hint="eastAsia"/>
                <w:b/>
                <w:bCs/>
                <w:color w:val="000000"/>
                <w:sz w:val="22"/>
                <w:szCs w:val="20"/>
              </w:rPr>
              <w:t>16</w:t>
            </w:r>
          </w:p>
        </w:tc>
        <w:tc>
          <w:tcPr>
            <w:tcW w:w="1253" w:type="dxa"/>
            <w:gridSpan w:val="2"/>
            <w:tcBorders>
              <w:top w:val="nil"/>
              <w:left w:val="nil"/>
              <w:bottom w:val="single" w:sz="8" w:space="0" w:color="auto"/>
              <w:right w:val="nil"/>
            </w:tcBorders>
            <w:shd w:val="clear" w:color="auto" w:fill="auto"/>
            <w:vAlign w:val="center"/>
            <w:hideMark/>
          </w:tcPr>
          <w:p w14:paraId="45B767C7" w14:textId="77777777" w:rsidR="0044068C" w:rsidRPr="007E6CBA" w:rsidRDefault="0044068C" w:rsidP="007E6CBA">
            <w:pPr>
              <w:contextualSpacing/>
              <w:jc w:val="right"/>
              <w:rPr>
                <w:rFonts w:hint="eastAsia"/>
                <w:b/>
                <w:bCs/>
                <w:color w:val="000000"/>
                <w:sz w:val="22"/>
                <w:szCs w:val="20"/>
              </w:rPr>
            </w:pPr>
            <w:r w:rsidRPr="007E6CBA">
              <w:rPr>
                <w:rFonts w:hint="eastAsia"/>
                <w:b/>
                <w:bCs/>
                <w:color w:val="000000"/>
                <w:sz w:val="22"/>
                <w:szCs w:val="20"/>
              </w:rPr>
              <w:t>17</w:t>
            </w:r>
          </w:p>
        </w:tc>
      </w:tr>
      <w:tr w:rsidR="0044068C" w:rsidRPr="007E6CBA" w14:paraId="330D5E1F" w14:textId="77777777" w:rsidTr="00D73018">
        <w:trPr>
          <w:trHeight w:val="303"/>
          <w:jc w:val="center"/>
        </w:trPr>
        <w:tc>
          <w:tcPr>
            <w:tcW w:w="1620" w:type="dxa"/>
            <w:gridSpan w:val="2"/>
            <w:tcBorders>
              <w:top w:val="nil"/>
              <w:left w:val="nil"/>
              <w:bottom w:val="single" w:sz="8" w:space="0" w:color="auto"/>
              <w:right w:val="nil"/>
            </w:tcBorders>
            <w:shd w:val="clear" w:color="auto" w:fill="auto"/>
            <w:vAlign w:val="center"/>
            <w:hideMark/>
          </w:tcPr>
          <w:p w14:paraId="4CBD9E2B" w14:textId="06D52B19" w:rsidR="0044068C" w:rsidRPr="007E6CBA" w:rsidRDefault="00476F38" w:rsidP="00E900FC">
            <w:pPr>
              <w:contextualSpacing/>
              <w:rPr>
                <w:rFonts w:hint="eastAsia"/>
                <w:b/>
                <w:bCs/>
                <w:color w:val="000000"/>
                <w:sz w:val="22"/>
                <w:szCs w:val="20"/>
              </w:rPr>
            </w:pPr>
            <w:r w:rsidRPr="007E6CBA">
              <w:rPr>
                <w:rFonts w:hint="eastAsia"/>
                <w:b/>
                <w:bCs/>
                <w:color w:val="000000"/>
                <w:sz w:val="22"/>
                <w:szCs w:val="20"/>
              </w:rPr>
              <w:t>方案支助费用</w:t>
            </w:r>
          </w:p>
        </w:tc>
        <w:tc>
          <w:tcPr>
            <w:tcW w:w="1710" w:type="dxa"/>
            <w:tcBorders>
              <w:top w:val="nil"/>
              <w:left w:val="nil"/>
              <w:bottom w:val="single" w:sz="8" w:space="0" w:color="auto"/>
              <w:right w:val="nil"/>
            </w:tcBorders>
            <w:shd w:val="clear" w:color="auto" w:fill="auto"/>
            <w:vAlign w:val="center"/>
            <w:hideMark/>
          </w:tcPr>
          <w:p w14:paraId="2169BCC7" w14:textId="77777777" w:rsidR="0044068C" w:rsidRPr="007E6CBA" w:rsidRDefault="0044068C" w:rsidP="00E900FC">
            <w:pPr>
              <w:contextualSpacing/>
              <w:rPr>
                <w:rFonts w:hint="eastAsia"/>
                <w:b/>
                <w:bCs/>
                <w:color w:val="000000"/>
                <w:sz w:val="22"/>
                <w:szCs w:val="20"/>
              </w:rPr>
            </w:pPr>
            <w:r w:rsidRPr="007E6CBA">
              <w:rPr>
                <w:rFonts w:hint="eastAsia"/>
                <w:b/>
                <w:bCs/>
                <w:color w:val="000000"/>
                <w:sz w:val="22"/>
                <w:szCs w:val="20"/>
              </w:rPr>
              <w:t xml:space="preserve">                699.3 </w:t>
            </w:r>
          </w:p>
        </w:tc>
        <w:tc>
          <w:tcPr>
            <w:tcW w:w="1599" w:type="dxa"/>
            <w:gridSpan w:val="3"/>
            <w:tcBorders>
              <w:top w:val="nil"/>
              <w:left w:val="nil"/>
              <w:bottom w:val="single" w:sz="8" w:space="0" w:color="auto"/>
              <w:right w:val="nil"/>
            </w:tcBorders>
            <w:shd w:val="clear" w:color="auto" w:fill="auto"/>
            <w:vAlign w:val="center"/>
            <w:hideMark/>
          </w:tcPr>
          <w:p w14:paraId="707BDA02" w14:textId="41AAD3F5" w:rsidR="0044068C" w:rsidRPr="007E6CBA" w:rsidRDefault="0044068C" w:rsidP="007E6CBA">
            <w:pPr>
              <w:contextualSpacing/>
              <w:rPr>
                <w:rFonts w:hint="eastAsia"/>
                <w:b/>
                <w:bCs/>
                <w:color w:val="000000"/>
                <w:sz w:val="22"/>
                <w:szCs w:val="20"/>
              </w:rPr>
            </w:pPr>
            <w:r w:rsidRPr="007E6CBA">
              <w:rPr>
                <w:rFonts w:hint="eastAsia"/>
                <w:b/>
                <w:bCs/>
                <w:color w:val="000000"/>
                <w:sz w:val="22"/>
                <w:szCs w:val="20"/>
              </w:rPr>
              <w:t xml:space="preserve">      558.7 </w:t>
            </w:r>
          </w:p>
        </w:tc>
        <w:tc>
          <w:tcPr>
            <w:tcW w:w="271" w:type="dxa"/>
            <w:tcBorders>
              <w:top w:val="nil"/>
              <w:left w:val="nil"/>
              <w:bottom w:val="single" w:sz="8" w:space="0" w:color="auto"/>
              <w:right w:val="nil"/>
            </w:tcBorders>
            <w:shd w:val="clear" w:color="auto" w:fill="auto"/>
            <w:vAlign w:val="center"/>
            <w:hideMark/>
          </w:tcPr>
          <w:p w14:paraId="5A677603" w14:textId="77777777" w:rsidR="0044068C" w:rsidRPr="007E6CBA" w:rsidRDefault="0044068C" w:rsidP="007E6CBA">
            <w:pPr>
              <w:contextualSpacing/>
              <w:jc w:val="right"/>
              <w:rPr>
                <w:rFonts w:hint="eastAsia"/>
                <w:b/>
                <w:bCs/>
                <w:color w:val="000000"/>
                <w:sz w:val="22"/>
                <w:szCs w:val="20"/>
              </w:rPr>
            </w:pPr>
            <w:r w:rsidRPr="007E6CBA">
              <w:rPr>
                <w:rFonts w:hint="eastAsia"/>
                <w:b/>
                <w:bCs/>
                <w:color w:val="000000"/>
                <w:sz w:val="22"/>
                <w:szCs w:val="20"/>
              </w:rPr>
              <w:t> </w:t>
            </w:r>
          </w:p>
        </w:tc>
        <w:tc>
          <w:tcPr>
            <w:tcW w:w="921" w:type="dxa"/>
            <w:tcBorders>
              <w:top w:val="nil"/>
              <w:left w:val="nil"/>
              <w:bottom w:val="single" w:sz="8" w:space="0" w:color="auto"/>
              <w:right w:val="nil"/>
            </w:tcBorders>
            <w:shd w:val="clear" w:color="auto" w:fill="auto"/>
            <w:vAlign w:val="center"/>
            <w:hideMark/>
          </w:tcPr>
          <w:p w14:paraId="4E273186" w14:textId="77777777" w:rsidR="0044068C" w:rsidRPr="007E6CBA" w:rsidRDefault="0044068C" w:rsidP="007E6CBA">
            <w:pPr>
              <w:contextualSpacing/>
              <w:jc w:val="right"/>
              <w:rPr>
                <w:rFonts w:hint="eastAsia"/>
                <w:b/>
                <w:bCs/>
                <w:color w:val="000000"/>
                <w:sz w:val="22"/>
                <w:szCs w:val="20"/>
              </w:rPr>
            </w:pPr>
            <w:r w:rsidRPr="007E6CBA">
              <w:rPr>
                <w:rFonts w:hint="eastAsia"/>
                <w:b/>
                <w:bCs/>
                <w:color w:val="000000"/>
                <w:sz w:val="22"/>
                <w:szCs w:val="20"/>
              </w:rPr>
              <w:t> </w:t>
            </w:r>
          </w:p>
        </w:tc>
        <w:tc>
          <w:tcPr>
            <w:tcW w:w="1944" w:type="dxa"/>
            <w:gridSpan w:val="4"/>
            <w:tcBorders>
              <w:top w:val="nil"/>
              <w:left w:val="nil"/>
              <w:bottom w:val="single" w:sz="8" w:space="0" w:color="auto"/>
              <w:right w:val="nil"/>
            </w:tcBorders>
            <w:shd w:val="clear" w:color="auto" w:fill="auto"/>
            <w:vAlign w:val="center"/>
            <w:hideMark/>
          </w:tcPr>
          <w:p w14:paraId="50A3B2C0" w14:textId="77777777" w:rsidR="0044068C" w:rsidRPr="007E6CBA" w:rsidRDefault="0044068C" w:rsidP="007E6CBA">
            <w:pPr>
              <w:contextualSpacing/>
              <w:jc w:val="right"/>
              <w:rPr>
                <w:rFonts w:hint="eastAsia"/>
                <w:b/>
                <w:bCs/>
                <w:color w:val="000000"/>
                <w:sz w:val="22"/>
                <w:szCs w:val="20"/>
              </w:rPr>
            </w:pPr>
            <w:r w:rsidRPr="007E6CBA">
              <w:rPr>
                <w:rFonts w:hint="eastAsia"/>
                <w:b/>
                <w:bCs/>
                <w:color w:val="000000"/>
                <w:sz w:val="22"/>
                <w:szCs w:val="20"/>
              </w:rPr>
              <w:t> </w:t>
            </w:r>
          </w:p>
        </w:tc>
      </w:tr>
      <w:tr w:rsidR="0044068C" w:rsidRPr="007E6CBA" w14:paraId="3F95722F" w14:textId="77777777" w:rsidTr="00D73018">
        <w:trPr>
          <w:gridAfter w:val="1"/>
          <w:wAfter w:w="325" w:type="dxa"/>
          <w:trHeight w:val="251"/>
          <w:jc w:val="center"/>
        </w:trPr>
        <w:tc>
          <w:tcPr>
            <w:tcW w:w="1620" w:type="dxa"/>
            <w:gridSpan w:val="2"/>
            <w:tcBorders>
              <w:top w:val="nil"/>
              <w:left w:val="nil"/>
              <w:bottom w:val="single" w:sz="8" w:space="0" w:color="auto"/>
              <w:right w:val="nil"/>
            </w:tcBorders>
            <w:shd w:val="clear" w:color="auto" w:fill="auto"/>
            <w:vAlign w:val="center"/>
            <w:hideMark/>
          </w:tcPr>
          <w:p w14:paraId="22E09418" w14:textId="3604ECBE" w:rsidR="0044068C" w:rsidRPr="007E6CBA" w:rsidRDefault="00476F38" w:rsidP="00E900FC">
            <w:pPr>
              <w:contextualSpacing/>
              <w:rPr>
                <w:rFonts w:hint="eastAsia"/>
                <w:color w:val="000000"/>
                <w:sz w:val="22"/>
                <w:szCs w:val="20"/>
              </w:rPr>
            </w:pPr>
            <w:r w:rsidRPr="007E6CBA">
              <w:rPr>
                <w:rFonts w:hint="eastAsia"/>
                <w:color w:val="000000"/>
                <w:sz w:val="22"/>
                <w:szCs w:val="20"/>
              </w:rPr>
              <w:t>预算外</w:t>
            </w:r>
          </w:p>
        </w:tc>
        <w:tc>
          <w:tcPr>
            <w:tcW w:w="1710" w:type="dxa"/>
            <w:tcBorders>
              <w:top w:val="nil"/>
              <w:left w:val="nil"/>
              <w:bottom w:val="single" w:sz="8" w:space="0" w:color="auto"/>
              <w:right w:val="nil"/>
            </w:tcBorders>
            <w:shd w:val="clear" w:color="auto" w:fill="auto"/>
            <w:vAlign w:val="center"/>
            <w:hideMark/>
          </w:tcPr>
          <w:p w14:paraId="1C9E257A" w14:textId="77777777" w:rsidR="0044068C" w:rsidRPr="007E6CBA" w:rsidRDefault="0044068C" w:rsidP="00E900FC">
            <w:pPr>
              <w:contextualSpacing/>
              <w:rPr>
                <w:rFonts w:hint="eastAsia"/>
                <w:color w:val="000000"/>
                <w:sz w:val="22"/>
                <w:szCs w:val="20"/>
              </w:rPr>
            </w:pPr>
            <w:r w:rsidRPr="007E6CBA">
              <w:rPr>
                <w:rFonts w:hint="eastAsia"/>
                <w:color w:val="000000"/>
                <w:sz w:val="22"/>
                <w:szCs w:val="20"/>
              </w:rPr>
              <w:t xml:space="preserve">             4,881.6 </w:t>
            </w:r>
          </w:p>
        </w:tc>
        <w:tc>
          <w:tcPr>
            <w:tcW w:w="1599" w:type="dxa"/>
            <w:gridSpan w:val="3"/>
            <w:tcBorders>
              <w:top w:val="nil"/>
              <w:left w:val="nil"/>
              <w:bottom w:val="single" w:sz="8" w:space="0" w:color="auto"/>
              <w:right w:val="nil"/>
            </w:tcBorders>
            <w:shd w:val="clear" w:color="auto" w:fill="auto"/>
            <w:vAlign w:val="center"/>
            <w:hideMark/>
          </w:tcPr>
          <w:p w14:paraId="7A107B1B" w14:textId="52F82332" w:rsidR="0044068C" w:rsidRPr="007E6CBA" w:rsidRDefault="007E6CBA" w:rsidP="00E900FC">
            <w:pPr>
              <w:contextualSpacing/>
              <w:rPr>
                <w:rFonts w:hint="eastAsia"/>
                <w:color w:val="000000"/>
                <w:sz w:val="22"/>
                <w:szCs w:val="20"/>
              </w:rPr>
            </w:pPr>
            <w:r>
              <w:rPr>
                <w:rFonts w:hint="eastAsia"/>
                <w:color w:val="000000"/>
                <w:sz w:val="22"/>
                <w:szCs w:val="20"/>
              </w:rPr>
              <w:t xml:space="preserve">  </w:t>
            </w:r>
            <w:r w:rsidR="0044068C" w:rsidRPr="007E6CBA">
              <w:rPr>
                <w:rFonts w:hint="eastAsia"/>
                <w:color w:val="000000"/>
                <w:sz w:val="22"/>
                <w:szCs w:val="20"/>
              </w:rPr>
              <w:t>1,604.6</w:t>
            </w:r>
          </w:p>
        </w:tc>
        <w:tc>
          <w:tcPr>
            <w:tcW w:w="1558" w:type="dxa"/>
            <w:gridSpan w:val="3"/>
            <w:tcBorders>
              <w:top w:val="single" w:sz="8" w:space="0" w:color="auto"/>
              <w:left w:val="nil"/>
              <w:bottom w:val="single" w:sz="8" w:space="0" w:color="auto"/>
              <w:right w:val="nil"/>
            </w:tcBorders>
            <w:shd w:val="clear" w:color="auto" w:fill="auto"/>
            <w:vAlign w:val="center"/>
            <w:hideMark/>
          </w:tcPr>
          <w:p w14:paraId="654FA714" w14:textId="77777777" w:rsidR="0044068C" w:rsidRPr="007E6CBA" w:rsidRDefault="0044068C" w:rsidP="007E6CBA">
            <w:pPr>
              <w:contextualSpacing/>
              <w:jc w:val="right"/>
              <w:rPr>
                <w:rFonts w:hint="eastAsia"/>
                <w:color w:val="000000"/>
                <w:sz w:val="22"/>
                <w:szCs w:val="20"/>
              </w:rPr>
            </w:pPr>
            <w:r w:rsidRPr="007E6CBA">
              <w:rPr>
                <w:rFonts w:hint="eastAsia"/>
                <w:color w:val="000000"/>
                <w:sz w:val="22"/>
                <w:szCs w:val="20"/>
              </w:rPr>
              <w:t>-</w:t>
            </w:r>
          </w:p>
        </w:tc>
        <w:tc>
          <w:tcPr>
            <w:tcW w:w="1253" w:type="dxa"/>
            <w:gridSpan w:val="2"/>
            <w:tcBorders>
              <w:top w:val="nil"/>
              <w:left w:val="nil"/>
              <w:bottom w:val="single" w:sz="8" w:space="0" w:color="auto"/>
              <w:right w:val="nil"/>
            </w:tcBorders>
            <w:shd w:val="clear" w:color="auto" w:fill="auto"/>
            <w:vAlign w:val="center"/>
            <w:hideMark/>
          </w:tcPr>
          <w:p w14:paraId="3BC9963D" w14:textId="77777777" w:rsidR="0044068C" w:rsidRPr="007E6CBA" w:rsidRDefault="0044068C" w:rsidP="007E6CBA">
            <w:pPr>
              <w:contextualSpacing/>
              <w:jc w:val="right"/>
              <w:rPr>
                <w:rFonts w:hint="eastAsia"/>
                <w:color w:val="000000"/>
                <w:sz w:val="22"/>
                <w:szCs w:val="20"/>
              </w:rPr>
            </w:pPr>
            <w:r w:rsidRPr="007E6CBA">
              <w:rPr>
                <w:rFonts w:hint="eastAsia"/>
                <w:color w:val="000000"/>
                <w:sz w:val="22"/>
                <w:szCs w:val="20"/>
              </w:rPr>
              <w:t>1</w:t>
            </w:r>
          </w:p>
        </w:tc>
      </w:tr>
      <w:tr w:rsidR="0044068C" w:rsidRPr="007E6CBA" w14:paraId="468DD003" w14:textId="77777777" w:rsidTr="00D73018">
        <w:trPr>
          <w:gridAfter w:val="1"/>
          <w:wAfter w:w="325" w:type="dxa"/>
          <w:trHeight w:val="57"/>
          <w:jc w:val="center"/>
        </w:trPr>
        <w:tc>
          <w:tcPr>
            <w:tcW w:w="1620" w:type="dxa"/>
            <w:gridSpan w:val="2"/>
            <w:tcBorders>
              <w:top w:val="nil"/>
              <w:left w:val="nil"/>
              <w:bottom w:val="single" w:sz="12" w:space="0" w:color="auto"/>
              <w:right w:val="nil"/>
            </w:tcBorders>
            <w:shd w:val="clear" w:color="auto" w:fill="auto"/>
            <w:vAlign w:val="center"/>
            <w:hideMark/>
          </w:tcPr>
          <w:p w14:paraId="634A4E9D" w14:textId="65EB3572" w:rsidR="0044068C" w:rsidRPr="007E6CBA" w:rsidRDefault="002D3AC4" w:rsidP="00E900FC">
            <w:pPr>
              <w:contextualSpacing/>
              <w:rPr>
                <w:rFonts w:hint="eastAsia"/>
                <w:b/>
                <w:bCs/>
                <w:color w:val="000000"/>
                <w:sz w:val="22"/>
                <w:szCs w:val="20"/>
              </w:rPr>
            </w:pPr>
            <w:r w:rsidRPr="007E6CBA">
              <w:rPr>
                <w:rFonts w:hint="eastAsia"/>
                <w:b/>
                <w:bCs/>
                <w:color w:val="000000"/>
                <w:sz w:val="22"/>
                <w:szCs w:val="20"/>
              </w:rPr>
              <w:t>共计</w:t>
            </w:r>
          </w:p>
        </w:tc>
        <w:tc>
          <w:tcPr>
            <w:tcW w:w="1710" w:type="dxa"/>
            <w:tcBorders>
              <w:top w:val="nil"/>
              <w:left w:val="nil"/>
              <w:bottom w:val="single" w:sz="12" w:space="0" w:color="auto"/>
              <w:right w:val="nil"/>
            </w:tcBorders>
            <w:shd w:val="clear" w:color="auto" w:fill="auto"/>
            <w:vAlign w:val="center"/>
            <w:hideMark/>
          </w:tcPr>
          <w:p w14:paraId="34B6B933" w14:textId="77777777" w:rsidR="0044068C" w:rsidRPr="007E6CBA" w:rsidRDefault="0044068C" w:rsidP="00E900FC">
            <w:pPr>
              <w:contextualSpacing/>
              <w:rPr>
                <w:rFonts w:hint="eastAsia"/>
                <w:b/>
                <w:bCs/>
                <w:color w:val="000000"/>
                <w:sz w:val="22"/>
                <w:szCs w:val="20"/>
              </w:rPr>
            </w:pPr>
            <w:r w:rsidRPr="007E6CBA">
              <w:rPr>
                <w:rFonts w:hint="eastAsia"/>
                <w:b/>
                <w:bCs/>
                <w:color w:val="000000"/>
                <w:sz w:val="22"/>
                <w:szCs w:val="20"/>
              </w:rPr>
              <w:t xml:space="preserve">           10,960.2 </w:t>
            </w:r>
          </w:p>
        </w:tc>
        <w:tc>
          <w:tcPr>
            <w:tcW w:w="1599" w:type="dxa"/>
            <w:gridSpan w:val="3"/>
            <w:tcBorders>
              <w:top w:val="nil"/>
              <w:left w:val="nil"/>
              <w:bottom w:val="single" w:sz="12" w:space="0" w:color="auto"/>
              <w:right w:val="nil"/>
            </w:tcBorders>
            <w:shd w:val="clear" w:color="auto" w:fill="auto"/>
            <w:vAlign w:val="center"/>
            <w:hideMark/>
          </w:tcPr>
          <w:p w14:paraId="60EB9D09" w14:textId="77777777" w:rsidR="0044068C" w:rsidRPr="007E6CBA" w:rsidRDefault="0044068C" w:rsidP="00E900FC">
            <w:pPr>
              <w:contextualSpacing/>
              <w:rPr>
                <w:rFonts w:hint="eastAsia"/>
                <w:b/>
                <w:bCs/>
                <w:color w:val="000000"/>
                <w:sz w:val="22"/>
                <w:szCs w:val="20"/>
              </w:rPr>
            </w:pPr>
            <w:r w:rsidRPr="007E6CBA">
              <w:rPr>
                <w:rFonts w:hint="eastAsia"/>
                <w:b/>
                <w:bCs/>
                <w:color w:val="000000"/>
                <w:sz w:val="22"/>
                <w:szCs w:val="20"/>
              </w:rPr>
              <w:t xml:space="preserve">   6,460.8 </w:t>
            </w:r>
          </w:p>
        </w:tc>
        <w:tc>
          <w:tcPr>
            <w:tcW w:w="1558" w:type="dxa"/>
            <w:gridSpan w:val="3"/>
            <w:tcBorders>
              <w:top w:val="single" w:sz="8" w:space="0" w:color="auto"/>
              <w:left w:val="nil"/>
              <w:bottom w:val="single" w:sz="12" w:space="0" w:color="auto"/>
              <w:right w:val="nil"/>
            </w:tcBorders>
            <w:shd w:val="clear" w:color="auto" w:fill="auto"/>
            <w:vAlign w:val="center"/>
            <w:hideMark/>
          </w:tcPr>
          <w:p w14:paraId="49F4555C" w14:textId="77777777" w:rsidR="0044068C" w:rsidRPr="007E6CBA" w:rsidRDefault="0044068C" w:rsidP="007E6CBA">
            <w:pPr>
              <w:contextualSpacing/>
              <w:jc w:val="right"/>
              <w:rPr>
                <w:rFonts w:hint="eastAsia"/>
                <w:b/>
                <w:bCs/>
                <w:color w:val="000000"/>
                <w:sz w:val="22"/>
                <w:szCs w:val="20"/>
              </w:rPr>
            </w:pPr>
            <w:r w:rsidRPr="007E6CBA">
              <w:rPr>
                <w:rFonts w:hint="eastAsia"/>
                <w:b/>
                <w:bCs/>
                <w:color w:val="000000"/>
                <w:sz w:val="22"/>
                <w:szCs w:val="20"/>
              </w:rPr>
              <w:t>16</w:t>
            </w:r>
          </w:p>
        </w:tc>
        <w:tc>
          <w:tcPr>
            <w:tcW w:w="1253" w:type="dxa"/>
            <w:gridSpan w:val="2"/>
            <w:tcBorders>
              <w:top w:val="nil"/>
              <w:left w:val="nil"/>
              <w:bottom w:val="single" w:sz="12" w:space="0" w:color="auto"/>
              <w:right w:val="nil"/>
            </w:tcBorders>
            <w:shd w:val="clear" w:color="auto" w:fill="auto"/>
            <w:vAlign w:val="center"/>
            <w:hideMark/>
          </w:tcPr>
          <w:p w14:paraId="3D7B8443" w14:textId="77777777" w:rsidR="0044068C" w:rsidRPr="007E6CBA" w:rsidRDefault="0044068C" w:rsidP="007E6CBA">
            <w:pPr>
              <w:contextualSpacing/>
              <w:jc w:val="right"/>
              <w:rPr>
                <w:rFonts w:hint="eastAsia"/>
                <w:b/>
                <w:bCs/>
                <w:color w:val="000000"/>
                <w:sz w:val="22"/>
                <w:szCs w:val="20"/>
              </w:rPr>
            </w:pPr>
            <w:r w:rsidRPr="007E6CBA">
              <w:rPr>
                <w:rFonts w:hint="eastAsia"/>
                <w:b/>
                <w:bCs/>
                <w:color w:val="000000"/>
                <w:sz w:val="22"/>
                <w:szCs w:val="20"/>
              </w:rPr>
              <w:t>18</w:t>
            </w:r>
          </w:p>
        </w:tc>
      </w:tr>
    </w:tbl>
    <w:p w14:paraId="3B6C4C72" w14:textId="0D3B278E" w:rsidR="002D3AC4" w:rsidRDefault="002D3AC4" w:rsidP="00E900FC">
      <w:pPr>
        <w:pStyle w:val="ListParagraph"/>
        <w:numPr>
          <w:ilvl w:val="0"/>
          <w:numId w:val="9"/>
        </w:numPr>
        <w:tabs>
          <w:tab w:val="left" w:pos="720"/>
        </w:tabs>
        <w:adjustRightInd w:val="0"/>
        <w:snapToGrid w:val="0"/>
        <w:spacing w:before="240" w:after="120" w:line="240" w:lineRule="atLeast"/>
        <w:ind w:left="0" w:firstLine="0"/>
        <w:contextualSpacing w:val="0"/>
        <w:rPr>
          <w:rFonts w:hint="eastAsia"/>
        </w:rPr>
      </w:pPr>
      <w:r>
        <w:rPr>
          <w:rFonts w:hint="eastAsia"/>
        </w:rPr>
        <w:t>员额资源</w:t>
      </w:r>
      <w:r>
        <w:rPr>
          <w:rFonts w:hint="eastAsia"/>
        </w:rPr>
        <w:t>4,217,500</w:t>
      </w:r>
      <w:r>
        <w:rPr>
          <w:rFonts w:hint="eastAsia"/>
        </w:rPr>
        <w:t>美元</w:t>
      </w:r>
      <w:r w:rsidR="00223F7F">
        <w:rPr>
          <w:rFonts w:hint="eastAsia"/>
        </w:rPr>
        <w:t>，</w:t>
      </w:r>
      <w:r>
        <w:rPr>
          <w:rFonts w:hint="eastAsia"/>
        </w:rPr>
        <w:t>用于续</w:t>
      </w:r>
      <w:r w:rsidR="00223F7F">
        <w:rPr>
          <w:rFonts w:hint="eastAsia"/>
        </w:rPr>
        <w:t>设</w:t>
      </w:r>
      <w:r>
        <w:rPr>
          <w:rFonts w:hint="eastAsia"/>
        </w:rPr>
        <w:t>16</w:t>
      </w:r>
      <w:r>
        <w:rPr>
          <w:rFonts w:hint="eastAsia"/>
        </w:rPr>
        <w:t>个员额（</w:t>
      </w:r>
      <w:r>
        <w:rPr>
          <w:rFonts w:hint="eastAsia"/>
        </w:rPr>
        <w:t>2</w:t>
      </w:r>
      <w:r>
        <w:rPr>
          <w:rFonts w:hint="eastAsia"/>
        </w:rPr>
        <w:t>个</w:t>
      </w:r>
      <w:r>
        <w:rPr>
          <w:rFonts w:hint="eastAsia"/>
        </w:rPr>
        <w:t>P-5</w:t>
      </w:r>
      <w:r w:rsidR="00415D25">
        <w:rPr>
          <w:rFonts w:hint="eastAsia"/>
        </w:rPr>
        <w:t>、</w:t>
      </w:r>
      <w:r>
        <w:rPr>
          <w:rFonts w:hint="eastAsia"/>
        </w:rPr>
        <w:t>2</w:t>
      </w:r>
      <w:r>
        <w:rPr>
          <w:rFonts w:hint="eastAsia"/>
        </w:rPr>
        <w:t>个</w:t>
      </w:r>
      <w:r>
        <w:rPr>
          <w:rFonts w:hint="eastAsia"/>
        </w:rPr>
        <w:t>P-4</w:t>
      </w:r>
      <w:r w:rsidR="00223F7F">
        <w:rPr>
          <w:rFonts w:hint="eastAsia"/>
        </w:rPr>
        <w:t>、</w:t>
      </w:r>
      <w:r>
        <w:rPr>
          <w:rFonts w:hint="eastAsia"/>
        </w:rPr>
        <w:t>5</w:t>
      </w:r>
      <w:r>
        <w:rPr>
          <w:rFonts w:hint="eastAsia"/>
        </w:rPr>
        <w:t>个</w:t>
      </w:r>
      <w:r>
        <w:rPr>
          <w:rFonts w:hint="eastAsia"/>
        </w:rPr>
        <w:t>P-3</w:t>
      </w:r>
      <w:r w:rsidR="00223F7F">
        <w:rPr>
          <w:rFonts w:hint="eastAsia"/>
        </w:rPr>
        <w:t>、</w:t>
      </w:r>
      <w:r>
        <w:rPr>
          <w:rFonts w:hint="eastAsia"/>
        </w:rPr>
        <w:t>2</w:t>
      </w:r>
      <w:r>
        <w:rPr>
          <w:rFonts w:hint="eastAsia"/>
        </w:rPr>
        <w:t>个</w:t>
      </w:r>
      <w:r>
        <w:rPr>
          <w:rFonts w:hint="eastAsia"/>
        </w:rPr>
        <w:t>P-2/1</w:t>
      </w:r>
      <w:r w:rsidR="00223F7F">
        <w:rPr>
          <w:rFonts w:hint="eastAsia"/>
        </w:rPr>
        <w:t>、</w:t>
      </w:r>
      <w:r>
        <w:rPr>
          <w:rFonts w:hint="eastAsia"/>
        </w:rPr>
        <w:t>6</w:t>
      </w:r>
      <w:r>
        <w:rPr>
          <w:rFonts w:hint="eastAsia"/>
        </w:rPr>
        <w:t>个</w:t>
      </w:r>
      <w:r>
        <w:rPr>
          <w:rFonts w:hint="eastAsia"/>
        </w:rPr>
        <w:t>GS</w:t>
      </w:r>
      <w:r>
        <w:rPr>
          <w:rFonts w:hint="eastAsia"/>
        </w:rPr>
        <w:t>）</w:t>
      </w:r>
      <w:r w:rsidR="00223F7F">
        <w:rPr>
          <w:rFonts w:hint="eastAsia"/>
        </w:rPr>
        <w:t>并新设</w:t>
      </w:r>
      <w:r w:rsidR="00223F7F">
        <w:rPr>
          <w:rFonts w:hint="eastAsia"/>
        </w:rPr>
        <w:t>1</w:t>
      </w:r>
      <w:r>
        <w:rPr>
          <w:rFonts w:hint="eastAsia"/>
        </w:rPr>
        <w:t>个员额</w:t>
      </w:r>
      <w:r w:rsidR="00223F7F">
        <w:rPr>
          <w:rFonts w:hint="eastAsia"/>
        </w:rPr>
        <w:t>（</w:t>
      </w:r>
      <w:r w:rsidR="00223F7F">
        <w:rPr>
          <w:rFonts w:hint="eastAsia"/>
        </w:rPr>
        <w:t>P-4</w:t>
      </w:r>
      <w:r w:rsidR="00223F7F">
        <w:rPr>
          <w:rFonts w:hint="eastAsia"/>
        </w:rPr>
        <w:t>），</w:t>
      </w:r>
      <w:r w:rsidR="008668D5">
        <w:rPr>
          <w:rFonts w:hint="eastAsia"/>
        </w:rPr>
        <w:t>新设</w:t>
      </w:r>
      <w:r w:rsidR="00FA7480">
        <w:rPr>
          <w:rFonts w:hint="eastAsia"/>
        </w:rPr>
        <w:t>1</w:t>
      </w:r>
      <w:r w:rsidR="00FA7480">
        <w:rPr>
          <w:rFonts w:hint="eastAsia"/>
        </w:rPr>
        <w:t>个</w:t>
      </w:r>
      <w:r w:rsidR="008668D5">
        <w:rPr>
          <w:rFonts w:hint="eastAsia"/>
        </w:rPr>
        <w:t>员额</w:t>
      </w:r>
      <w:r w:rsidR="00E32E8B">
        <w:rPr>
          <w:rFonts w:hint="eastAsia"/>
        </w:rPr>
        <w:t>是</w:t>
      </w:r>
      <w:r w:rsidR="00AC3891">
        <w:rPr>
          <w:rFonts w:hint="eastAsia"/>
        </w:rPr>
        <w:t>因为</w:t>
      </w:r>
      <w:r>
        <w:rPr>
          <w:rFonts w:hint="eastAsia"/>
        </w:rPr>
        <w:t>数字序列信息和新兴技术问题</w:t>
      </w:r>
      <w:r w:rsidR="008668D5">
        <w:rPr>
          <w:rFonts w:hint="eastAsia"/>
        </w:rPr>
        <w:t>方面</w:t>
      </w:r>
      <w:r>
        <w:rPr>
          <w:rFonts w:hint="eastAsia"/>
        </w:rPr>
        <w:t>工作</w:t>
      </w:r>
      <w:r w:rsidR="00223F7F">
        <w:rPr>
          <w:rFonts w:hint="eastAsia"/>
        </w:rPr>
        <w:t>量</w:t>
      </w:r>
      <w:r w:rsidR="008668D5">
        <w:rPr>
          <w:rFonts w:hint="eastAsia"/>
        </w:rPr>
        <w:t>增</w:t>
      </w:r>
      <w:r w:rsidR="005E45F6">
        <w:rPr>
          <w:rFonts w:hint="eastAsia"/>
        </w:rPr>
        <w:t>加</w:t>
      </w:r>
      <w:r>
        <w:rPr>
          <w:rFonts w:hint="eastAsia"/>
        </w:rPr>
        <w:t>。</w:t>
      </w:r>
    </w:p>
    <w:p w14:paraId="44BD7C31" w14:textId="5F8B0982" w:rsidR="002D3AC4" w:rsidRDefault="002D3AC4" w:rsidP="00E900FC">
      <w:pPr>
        <w:pStyle w:val="ListParagraph"/>
        <w:numPr>
          <w:ilvl w:val="0"/>
          <w:numId w:val="9"/>
        </w:numPr>
        <w:tabs>
          <w:tab w:val="left" w:pos="720"/>
        </w:tabs>
        <w:adjustRightInd w:val="0"/>
        <w:snapToGrid w:val="0"/>
        <w:spacing w:before="120" w:after="120" w:line="240" w:lineRule="atLeast"/>
        <w:ind w:left="0" w:firstLine="0"/>
        <w:contextualSpacing w:val="0"/>
        <w:rPr>
          <w:rFonts w:hint="eastAsia"/>
        </w:rPr>
      </w:pPr>
      <w:r>
        <w:rPr>
          <w:rFonts w:hint="eastAsia"/>
        </w:rPr>
        <w:t>新</w:t>
      </w:r>
      <w:r w:rsidR="00FA7480">
        <w:rPr>
          <w:rFonts w:hint="eastAsia"/>
        </w:rPr>
        <w:t>设</w:t>
      </w:r>
      <w:r>
        <w:rPr>
          <w:rFonts w:hint="eastAsia"/>
        </w:rPr>
        <w:t>员额的职责如下：</w:t>
      </w:r>
    </w:p>
    <w:p w14:paraId="34524848" w14:textId="73A010F1" w:rsidR="002D3AC4" w:rsidRDefault="002D3AC4" w:rsidP="00E900FC">
      <w:pPr>
        <w:pStyle w:val="ListParagraph"/>
        <w:tabs>
          <w:tab w:val="left" w:pos="720"/>
        </w:tabs>
        <w:adjustRightInd w:val="0"/>
        <w:snapToGrid w:val="0"/>
        <w:spacing w:before="120" w:after="120" w:line="240" w:lineRule="atLeast"/>
        <w:ind w:left="0"/>
        <w:contextualSpacing w:val="0"/>
        <w:rPr>
          <w:rFonts w:hint="eastAsia"/>
        </w:rPr>
      </w:pPr>
      <w:r>
        <w:rPr>
          <w:rFonts w:hint="eastAsia"/>
        </w:rPr>
        <w:t>数字测序科学</w:t>
      </w:r>
      <w:r w:rsidR="00FA7480">
        <w:rPr>
          <w:rFonts w:hint="eastAsia"/>
        </w:rPr>
        <w:t>方案</w:t>
      </w:r>
      <w:r>
        <w:rPr>
          <w:rFonts w:hint="eastAsia"/>
        </w:rPr>
        <w:t>干事（</w:t>
      </w:r>
      <w:r>
        <w:rPr>
          <w:rFonts w:hint="eastAsia"/>
        </w:rPr>
        <w:t>P-4</w:t>
      </w:r>
      <w:r>
        <w:rPr>
          <w:rFonts w:hint="eastAsia"/>
        </w:rPr>
        <w:t>）</w:t>
      </w:r>
      <w:r w:rsidR="00A71304">
        <w:rPr>
          <w:rFonts w:hint="eastAsia"/>
        </w:rPr>
        <w:t>负责</w:t>
      </w:r>
      <w:r>
        <w:rPr>
          <w:rFonts w:hint="eastAsia"/>
        </w:rPr>
        <w:t>确保秘书处在未来几年充分开展该专题所需的工作，</w:t>
      </w:r>
      <w:r w:rsidR="00A71304">
        <w:rPr>
          <w:rFonts w:hint="eastAsia"/>
        </w:rPr>
        <w:t>跟踪</w:t>
      </w:r>
      <w:r>
        <w:rPr>
          <w:rFonts w:hint="eastAsia"/>
        </w:rPr>
        <w:t>可能</w:t>
      </w:r>
      <w:r w:rsidR="00A71304">
        <w:rPr>
          <w:rFonts w:hint="eastAsia"/>
        </w:rPr>
        <w:t>影响《公约》及其《议定书》执行工作的</w:t>
      </w:r>
      <w:r>
        <w:rPr>
          <w:rFonts w:hint="eastAsia"/>
        </w:rPr>
        <w:t>其他科技</w:t>
      </w:r>
      <w:r w:rsidR="007963AB">
        <w:rPr>
          <w:rFonts w:hint="eastAsia"/>
        </w:rPr>
        <w:t>动态</w:t>
      </w:r>
      <w:r>
        <w:rPr>
          <w:rFonts w:hint="eastAsia"/>
        </w:rPr>
        <w:t>。</w:t>
      </w:r>
      <w:r w:rsidR="00A71304">
        <w:rPr>
          <w:rFonts w:hint="eastAsia"/>
        </w:rPr>
        <w:t>缔约方在</w:t>
      </w:r>
      <w:r>
        <w:rPr>
          <w:rFonts w:hint="eastAsia"/>
        </w:rPr>
        <w:t>第</w:t>
      </w:r>
      <w:r>
        <w:rPr>
          <w:rFonts w:hint="eastAsia"/>
        </w:rPr>
        <w:t>XIII/16</w:t>
      </w:r>
      <w:r>
        <w:rPr>
          <w:rFonts w:hint="eastAsia"/>
        </w:rPr>
        <w:t>号决定和第</w:t>
      </w:r>
      <w:r>
        <w:rPr>
          <w:rFonts w:hint="eastAsia"/>
        </w:rPr>
        <w:t>NP-2/14</w:t>
      </w:r>
      <w:r>
        <w:rPr>
          <w:rFonts w:hint="eastAsia"/>
        </w:rPr>
        <w:t>号决定中</w:t>
      </w:r>
      <w:r w:rsidR="00A71304">
        <w:rPr>
          <w:rFonts w:hint="eastAsia"/>
        </w:rPr>
        <w:t>曾分别</w:t>
      </w:r>
      <w:r w:rsidR="006E02C2">
        <w:rPr>
          <w:rFonts w:hint="eastAsia"/>
        </w:rPr>
        <w:t>商定</w:t>
      </w:r>
      <w:r w:rsidR="00EF51BB">
        <w:rPr>
          <w:rFonts w:hint="eastAsia"/>
        </w:rPr>
        <w:t>在</w:t>
      </w:r>
      <w:r w:rsidR="006E02C2">
        <w:rPr>
          <w:rFonts w:hint="eastAsia"/>
        </w:rPr>
        <w:t>缔约方大会第十四届会议和名古屋议定书第三次会议</w:t>
      </w:r>
      <w:r w:rsidR="007963AB">
        <w:rPr>
          <w:rFonts w:hint="eastAsia"/>
        </w:rPr>
        <w:t>上</w:t>
      </w:r>
      <w:r w:rsidR="006E02C2">
        <w:rPr>
          <w:rFonts w:hint="eastAsia"/>
        </w:rPr>
        <w:t>审议</w:t>
      </w:r>
      <w:r w:rsidR="00EF51BB">
        <w:rPr>
          <w:rFonts w:hint="eastAsia"/>
        </w:rPr>
        <w:t>遗传资源</w:t>
      </w:r>
      <w:r w:rsidR="006E02C2">
        <w:rPr>
          <w:rFonts w:hint="eastAsia"/>
        </w:rPr>
        <w:t>数字序列信息</w:t>
      </w:r>
      <w:r w:rsidR="00EF51BB">
        <w:rPr>
          <w:rFonts w:hint="eastAsia"/>
        </w:rPr>
        <w:t>对《</w:t>
      </w:r>
      <w:r>
        <w:rPr>
          <w:rFonts w:hint="eastAsia"/>
        </w:rPr>
        <w:t>公约</w:t>
      </w:r>
      <w:r w:rsidR="00EF51BB">
        <w:rPr>
          <w:rFonts w:hint="eastAsia"/>
        </w:rPr>
        <w:t>》</w:t>
      </w:r>
      <w:r>
        <w:rPr>
          <w:rFonts w:hint="eastAsia"/>
        </w:rPr>
        <w:t>目标和</w:t>
      </w:r>
      <w:r w:rsidR="007963AB">
        <w:rPr>
          <w:rFonts w:hint="eastAsia"/>
        </w:rPr>
        <w:t>《名古屋议定书》</w:t>
      </w:r>
      <w:r w:rsidR="00EF51BB">
        <w:rPr>
          <w:rFonts w:hint="eastAsia"/>
        </w:rPr>
        <w:t>目标可能产生的任何影响</w:t>
      </w:r>
      <w:r>
        <w:rPr>
          <w:rFonts w:hint="eastAsia"/>
        </w:rPr>
        <w:t>。方案干事将负责执行这一新领域</w:t>
      </w:r>
      <w:r w:rsidR="00EF51BB">
        <w:rPr>
          <w:rFonts w:hint="eastAsia"/>
        </w:rPr>
        <w:t>的工作</w:t>
      </w:r>
      <w:r>
        <w:rPr>
          <w:rFonts w:hint="eastAsia"/>
        </w:rPr>
        <w:t>，跟踪其他国际论坛</w:t>
      </w:r>
      <w:r w:rsidR="00EF51BB">
        <w:rPr>
          <w:rFonts w:hint="eastAsia"/>
        </w:rPr>
        <w:t>在</w:t>
      </w:r>
      <w:r>
        <w:rPr>
          <w:rFonts w:hint="eastAsia"/>
        </w:rPr>
        <w:t>相关</w:t>
      </w:r>
      <w:r w:rsidR="00EF51BB">
        <w:rPr>
          <w:rFonts w:hint="eastAsia"/>
        </w:rPr>
        <w:t>问题上</w:t>
      </w:r>
      <w:r>
        <w:rPr>
          <w:rFonts w:hint="eastAsia"/>
        </w:rPr>
        <w:t>的</w:t>
      </w:r>
      <w:r w:rsidR="00EF51BB">
        <w:rPr>
          <w:rFonts w:hint="eastAsia"/>
        </w:rPr>
        <w:t>动态</w:t>
      </w:r>
      <w:r>
        <w:rPr>
          <w:rFonts w:hint="eastAsia"/>
        </w:rPr>
        <w:t>，与有关组织合作</w:t>
      </w:r>
      <w:r w:rsidR="00EF51BB">
        <w:rPr>
          <w:rFonts w:hint="eastAsia"/>
        </w:rPr>
        <w:t>，</w:t>
      </w:r>
      <w:r>
        <w:rPr>
          <w:rFonts w:hint="eastAsia"/>
        </w:rPr>
        <w:t>与科学</w:t>
      </w:r>
      <w:r w:rsidR="00EF51BB">
        <w:rPr>
          <w:rFonts w:hint="eastAsia"/>
        </w:rPr>
        <w:t>界</w:t>
      </w:r>
      <w:r>
        <w:rPr>
          <w:rFonts w:hint="eastAsia"/>
        </w:rPr>
        <w:t>和</w:t>
      </w:r>
      <w:r w:rsidR="00A541A4">
        <w:rPr>
          <w:rFonts w:hint="eastAsia"/>
        </w:rPr>
        <w:t>企业</w:t>
      </w:r>
      <w:r>
        <w:rPr>
          <w:rFonts w:hint="eastAsia"/>
        </w:rPr>
        <w:t>界联络，确保</w:t>
      </w:r>
      <w:r w:rsidR="00A541A4">
        <w:rPr>
          <w:rFonts w:hint="eastAsia"/>
        </w:rPr>
        <w:t>《</w:t>
      </w:r>
      <w:r>
        <w:rPr>
          <w:rFonts w:hint="eastAsia"/>
        </w:rPr>
        <w:t>公约</w:t>
      </w:r>
      <w:r w:rsidR="00A541A4">
        <w:rPr>
          <w:rFonts w:hint="eastAsia"/>
        </w:rPr>
        <w:t>》</w:t>
      </w:r>
      <w:r>
        <w:rPr>
          <w:rFonts w:hint="eastAsia"/>
        </w:rPr>
        <w:t>及其</w:t>
      </w:r>
      <w:r w:rsidR="00A541A4">
        <w:rPr>
          <w:rFonts w:hint="eastAsia"/>
        </w:rPr>
        <w:t>《</w:t>
      </w:r>
      <w:r>
        <w:rPr>
          <w:rFonts w:hint="eastAsia"/>
        </w:rPr>
        <w:t>议定书</w:t>
      </w:r>
      <w:r w:rsidR="00A541A4">
        <w:rPr>
          <w:rFonts w:hint="eastAsia"/>
        </w:rPr>
        <w:t>》</w:t>
      </w:r>
      <w:r>
        <w:rPr>
          <w:rFonts w:hint="eastAsia"/>
        </w:rPr>
        <w:t>下的发展适当考虑到</w:t>
      </w:r>
      <w:r w:rsidR="00A541A4">
        <w:rPr>
          <w:rFonts w:hint="eastAsia"/>
        </w:rPr>
        <w:t>各国</w:t>
      </w:r>
      <w:r>
        <w:rPr>
          <w:rFonts w:hint="eastAsia"/>
        </w:rPr>
        <w:t>政府和</w:t>
      </w:r>
      <w:r w:rsidR="00A541A4">
        <w:rPr>
          <w:rFonts w:hint="eastAsia"/>
        </w:rPr>
        <w:t>各</w:t>
      </w:r>
      <w:r>
        <w:rPr>
          <w:rFonts w:hint="eastAsia"/>
        </w:rPr>
        <w:t>利益攸关方的需求，造福于国际社会。</w:t>
      </w:r>
      <w:r w:rsidR="007963AB">
        <w:rPr>
          <w:rFonts w:hint="eastAsia"/>
        </w:rPr>
        <w:t>应该</w:t>
      </w:r>
      <w:r>
        <w:rPr>
          <w:rFonts w:hint="eastAsia"/>
        </w:rPr>
        <w:t>指出，遗传资源数字序列信息</w:t>
      </w:r>
      <w:r w:rsidR="00A541A4">
        <w:rPr>
          <w:rFonts w:hint="eastAsia"/>
        </w:rPr>
        <w:t>是作为一个跨领域问题</w:t>
      </w:r>
      <w:r>
        <w:rPr>
          <w:rFonts w:hint="eastAsia"/>
        </w:rPr>
        <w:t>在</w:t>
      </w:r>
      <w:r w:rsidR="000F222F">
        <w:rPr>
          <w:rFonts w:hint="eastAsia"/>
        </w:rPr>
        <w:t>缔约方大会第十三届会议和名古屋议定书第二次会议</w:t>
      </w:r>
      <w:r w:rsidR="007963AB">
        <w:rPr>
          <w:rFonts w:hint="eastAsia"/>
        </w:rPr>
        <w:t>上</w:t>
      </w:r>
      <w:r w:rsidR="000F222F">
        <w:rPr>
          <w:rFonts w:hint="eastAsia"/>
        </w:rPr>
        <w:t>提出的</w:t>
      </w:r>
      <w:r>
        <w:rPr>
          <w:rFonts w:hint="eastAsia"/>
        </w:rPr>
        <w:t>。</w:t>
      </w:r>
    </w:p>
    <w:p w14:paraId="4087737C" w14:textId="51C6790B" w:rsidR="0044068C" w:rsidRDefault="00256B48" w:rsidP="00E900FC">
      <w:pPr>
        <w:pStyle w:val="ListParagraph"/>
        <w:numPr>
          <w:ilvl w:val="0"/>
          <w:numId w:val="9"/>
        </w:numPr>
        <w:tabs>
          <w:tab w:val="left" w:pos="720"/>
        </w:tabs>
        <w:adjustRightInd w:val="0"/>
        <w:snapToGrid w:val="0"/>
        <w:spacing w:before="120" w:after="120" w:line="240" w:lineRule="atLeast"/>
        <w:ind w:left="0" w:firstLine="0"/>
        <w:contextualSpacing w:val="0"/>
        <w:rPr>
          <w:rFonts w:hint="eastAsia"/>
        </w:rPr>
      </w:pPr>
      <w:r>
        <w:rPr>
          <w:rFonts w:hint="eastAsia"/>
        </w:rPr>
        <w:t>非员额</w:t>
      </w:r>
      <w:r w:rsidR="002D3AC4">
        <w:rPr>
          <w:rFonts w:hint="eastAsia"/>
        </w:rPr>
        <w:t>经费</w:t>
      </w:r>
      <w:r w:rsidR="002D3AC4">
        <w:rPr>
          <w:rFonts w:hint="eastAsia"/>
        </w:rPr>
        <w:t>80</w:t>
      </w:r>
      <w:r w:rsidR="0093100D">
        <w:rPr>
          <w:rFonts w:hint="eastAsia"/>
        </w:rPr>
        <w:t>,</w:t>
      </w:r>
      <w:r w:rsidR="002D3AC4">
        <w:rPr>
          <w:rFonts w:hint="eastAsia"/>
        </w:rPr>
        <w:t>000</w:t>
      </w:r>
      <w:r w:rsidR="002D3AC4">
        <w:rPr>
          <w:rFonts w:hint="eastAsia"/>
        </w:rPr>
        <w:t>美元</w:t>
      </w:r>
      <w:r w:rsidR="0093100D">
        <w:rPr>
          <w:rFonts w:hint="eastAsia"/>
        </w:rPr>
        <w:t>，</w:t>
      </w:r>
      <w:r w:rsidR="002D3AC4">
        <w:rPr>
          <w:rFonts w:hint="eastAsia"/>
        </w:rPr>
        <w:t>用于支付工作人员差旅费（</w:t>
      </w:r>
      <w:r w:rsidR="002D3AC4">
        <w:rPr>
          <w:rFonts w:hint="eastAsia"/>
        </w:rPr>
        <w:t>60</w:t>
      </w:r>
      <w:r w:rsidR="0093100D">
        <w:rPr>
          <w:rFonts w:hint="eastAsia"/>
        </w:rPr>
        <w:t>,</w:t>
      </w:r>
      <w:r w:rsidR="002D3AC4">
        <w:rPr>
          <w:rFonts w:hint="eastAsia"/>
        </w:rPr>
        <w:t>000</w:t>
      </w:r>
      <w:r w:rsidR="002D3AC4">
        <w:rPr>
          <w:rFonts w:hint="eastAsia"/>
        </w:rPr>
        <w:t>美元）</w:t>
      </w:r>
      <w:r w:rsidR="00CA5198">
        <w:rPr>
          <w:rFonts w:hint="eastAsia"/>
        </w:rPr>
        <w:t>、</w:t>
      </w:r>
      <w:r w:rsidR="002D3AC4">
        <w:rPr>
          <w:rFonts w:hint="eastAsia"/>
        </w:rPr>
        <w:t>临时人员</w:t>
      </w:r>
      <w:r w:rsidR="002D3AC4">
        <w:rPr>
          <w:rFonts w:hint="eastAsia"/>
        </w:rPr>
        <w:t>/</w:t>
      </w:r>
      <w:r w:rsidR="002D3AC4">
        <w:rPr>
          <w:rFonts w:hint="eastAsia"/>
        </w:rPr>
        <w:t>加班费（</w:t>
      </w:r>
      <w:r w:rsidR="002D3AC4">
        <w:rPr>
          <w:rFonts w:hint="eastAsia"/>
        </w:rPr>
        <w:t>20</w:t>
      </w:r>
      <w:r w:rsidR="0093100D">
        <w:rPr>
          <w:rFonts w:hint="eastAsia"/>
        </w:rPr>
        <w:t>,</w:t>
      </w:r>
      <w:r w:rsidR="002D3AC4">
        <w:rPr>
          <w:rFonts w:hint="eastAsia"/>
        </w:rPr>
        <w:t>000</w:t>
      </w:r>
      <w:r w:rsidR="002D3AC4">
        <w:rPr>
          <w:rFonts w:hint="eastAsia"/>
        </w:rPr>
        <w:t>美元）</w:t>
      </w:r>
      <w:r w:rsidR="00CA5198">
        <w:rPr>
          <w:rFonts w:hint="eastAsia"/>
        </w:rPr>
        <w:t>，</w:t>
      </w:r>
      <w:r w:rsidR="002D3AC4">
        <w:rPr>
          <w:rFonts w:hint="eastAsia"/>
        </w:rPr>
        <w:t>支助执行方案下的任务。</w:t>
      </w:r>
    </w:p>
    <w:p w14:paraId="5BE8B822" w14:textId="465D4E13" w:rsidR="001A07FC" w:rsidRDefault="00B95A87" w:rsidP="00E900FC">
      <w:pPr>
        <w:pStyle w:val="ListParagraph"/>
        <w:numPr>
          <w:ilvl w:val="0"/>
          <w:numId w:val="9"/>
        </w:numPr>
        <w:tabs>
          <w:tab w:val="left" w:pos="720"/>
        </w:tabs>
        <w:adjustRightInd w:val="0"/>
        <w:snapToGrid w:val="0"/>
        <w:spacing w:before="120" w:after="120" w:line="240" w:lineRule="atLeast"/>
        <w:ind w:left="0" w:firstLine="0"/>
        <w:contextualSpacing w:val="0"/>
        <w:rPr>
          <w:rFonts w:hint="eastAsia"/>
        </w:rPr>
      </w:pPr>
      <w:r>
        <w:rPr>
          <w:rFonts w:hint="eastAsia"/>
        </w:rPr>
        <w:t>根据</w:t>
      </w:r>
      <w:r w:rsidR="00227E8F">
        <w:rPr>
          <w:rFonts w:hint="eastAsia"/>
        </w:rPr>
        <w:t>设想</w:t>
      </w:r>
      <w:r w:rsidR="001A07FC">
        <w:rPr>
          <w:rFonts w:hint="eastAsia"/>
        </w:rPr>
        <w:t>2</w:t>
      </w:r>
      <w:r w:rsidR="001A07FC">
        <w:rPr>
          <w:rFonts w:hint="eastAsia"/>
        </w:rPr>
        <w:t>（名义</w:t>
      </w:r>
      <w:r w:rsidR="00227E8F">
        <w:rPr>
          <w:rFonts w:hint="eastAsia"/>
        </w:rPr>
        <w:t>价值</w:t>
      </w:r>
      <w:r w:rsidR="001A07FC">
        <w:rPr>
          <w:rFonts w:hint="eastAsia"/>
        </w:rPr>
        <w:t>增</w:t>
      </w:r>
      <w:r w:rsidR="00192463">
        <w:rPr>
          <w:rFonts w:hint="eastAsia"/>
        </w:rPr>
        <w:t>长</w:t>
      </w:r>
      <w:r w:rsidR="001A07FC">
        <w:rPr>
          <w:rFonts w:hint="eastAsia"/>
        </w:rPr>
        <w:t>2</w:t>
      </w:r>
      <w:r w:rsidR="001A07FC">
        <w:rPr>
          <w:rFonts w:hint="eastAsia"/>
        </w:rPr>
        <w:t>％），方案预算</w:t>
      </w:r>
      <w:r w:rsidR="00227E8F">
        <w:rPr>
          <w:rFonts w:hint="eastAsia"/>
        </w:rPr>
        <w:t>实际价值维持</w:t>
      </w:r>
      <w:r w:rsidR="001A07FC">
        <w:rPr>
          <w:rFonts w:hint="eastAsia"/>
        </w:rPr>
        <w:t>在</w:t>
      </w:r>
      <w:r w:rsidR="001A07FC">
        <w:rPr>
          <w:rFonts w:hint="eastAsia"/>
        </w:rPr>
        <w:t>2017</w:t>
      </w:r>
      <w:r w:rsidR="00227E8F">
        <w:rPr>
          <w:rFonts w:hint="eastAsia"/>
        </w:rPr>
        <w:t>-</w:t>
      </w:r>
      <w:r w:rsidR="001A07FC">
        <w:rPr>
          <w:rFonts w:hint="eastAsia"/>
        </w:rPr>
        <w:t>2018</w:t>
      </w:r>
      <w:r w:rsidR="001A07FC">
        <w:rPr>
          <w:rFonts w:hint="eastAsia"/>
        </w:rPr>
        <w:t>年</w:t>
      </w:r>
      <w:r w:rsidR="00227E8F">
        <w:rPr>
          <w:rFonts w:hint="eastAsia"/>
        </w:rPr>
        <w:t>水平</w:t>
      </w:r>
      <w:r w:rsidR="001A07FC">
        <w:rPr>
          <w:rFonts w:hint="eastAsia"/>
        </w:rPr>
        <w:t>，秘书处要求</w:t>
      </w:r>
      <w:r w:rsidR="00227E8F">
        <w:rPr>
          <w:rFonts w:hint="eastAsia"/>
        </w:rPr>
        <w:t>续设</w:t>
      </w:r>
      <w:r w:rsidR="001A07FC">
        <w:rPr>
          <w:rFonts w:hint="eastAsia"/>
        </w:rPr>
        <w:t>所有现有员额</w:t>
      </w:r>
      <w:r w:rsidR="00227E8F">
        <w:rPr>
          <w:rFonts w:hint="eastAsia"/>
        </w:rPr>
        <w:t>并新设</w:t>
      </w:r>
      <w:r w:rsidR="00227E8F">
        <w:rPr>
          <w:rFonts w:hint="eastAsia"/>
        </w:rPr>
        <w:t>1</w:t>
      </w:r>
      <w:r w:rsidR="00227E8F">
        <w:rPr>
          <w:rFonts w:hint="eastAsia"/>
        </w:rPr>
        <w:t>个</w:t>
      </w:r>
      <w:r w:rsidR="00B42E55">
        <w:rPr>
          <w:rFonts w:hint="eastAsia"/>
        </w:rPr>
        <w:t>数字测序</w:t>
      </w:r>
      <w:r w:rsidR="001A07FC">
        <w:rPr>
          <w:rFonts w:hint="eastAsia"/>
        </w:rPr>
        <w:t>科学方案</w:t>
      </w:r>
      <w:r w:rsidR="00B42E55">
        <w:rPr>
          <w:rFonts w:hint="eastAsia"/>
        </w:rPr>
        <w:t>干事员额</w:t>
      </w:r>
      <w:r w:rsidR="001A07FC">
        <w:rPr>
          <w:rFonts w:hint="eastAsia"/>
        </w:rPr>
        <w:t>，但</w:t>
      </w:r>
      <w:r w:rsidR="00B42E55">
        <w:rPr>
          <w:rFonts w:hint="eastAsia"/>
        </w:rPr>
        <w:t>将</w:t>
      </w:r>
      <w:r w:rsidR="001A07FC">
        <w:rPr>
          <w:rFonts w:hint="eastAsia"/>
        </w:rPr>
        <w:t>该</w:t>
      </w:r>
      <w:r w:rsidR="00B42E55">
        <w:rPr>
          <w:rFonts w:hint="eastAsia"/>
        </w:rPr>
        <w:t>员额</w:t>
      </w:r>
      <w:r w:rsidR="001A07FC">
        <w:rPr>
          <w:rFonts w:hint="eastAsia"/>
        </w:rPr>
        <w:t>降为</w:t>
      </w:r>
      <w:r w:rsidR="001A07FC">
        <w:rPr>
          <w:rFonts w:hint="eastAsia"/>
        </w:rPr>
        <w:t>P-3</w:t>
      </w:r>
      <w:r w:rsidR="001A07FC">
        <w:rPr>
          <w:rFonts w:hint="eastAsia"/>
        </w:rPr>
        <w:t>级别。</w:t>
      </w:r>
      <w:r w:rsidR="00B42E55">
        <w:rPr>
          <w:rFonts w:hint="eastAsia"/>
        </w:rPr>
        <w:t>这样做</w:t>
      </w:r>
      <w:r w:rsidR="001A07FC">
        <w:rPr>
          <w:rFonts w:hint="eastAsia"/>
        </w:rPr>
        <w:t>可能</w:t>
      </w:r>
      <w:r w:rsidR="00192463">
        <w:rPr>
          <w:rFonts w:hint="eastAsia"/>
        </w:rPr>
        <w:t>不利于招聘到</w:t>
      </w:r>
      <w:r w:rsidR="001A07FC">
        <w:rPr>
          <w:rFonts w:hint="eastAsia"/>
        </w:rPr>
        <w:t>经验丰富的</w:t>
      </w:r>
      <w:r w:rsidR="000078C8">
        <w:rPr>
          <w:rFonts w:hint="eastAsia"/>
        </w:rPr>
        <w:t>适当人员</w:t>
      </w:r>
      <w:r w:rsidR="001A07FC">
        <w:rPr>
          <w:rFonts w:hint="eastAsia"/>
        </w:rPr>
        <w:t>。</w:t>
      </w:r>
    </w:p>
    <w:p w14:paraId="09ECCA7E" w14:textId="048905E6" w:rsidR="001A07FC" w:rsidRDefault="00B95A87" w:rsidP="00E900FC">
      <w:pPr>
        <w:pStyle w:val="ListParagraph"/>
        <w:numPr>
          <w:ilvl w:val="0"/>
          <w:numId w:val="9"/>
        </w:numPr>
        <w:tabs>
          <w:tab w:val="left" w:pos="720"/>
        </w:tabs>
        <w:adjustRightInd w:val="0"/>
        <w:snapToGrid w:val="0"/>
        <w:spacing w:before="120" w:after="120" w:line="240" w:lineRule="atLeast"/>
        <w:ind w:left="0" w:firstLine="0"/>
        <w:contextualSpacing w:val="0"/>
        <w:rPr>
          <w:rFonts w:hint="eastAsia"/>
        </w:rPr>
      </w:pPr>
      <w:r>
        <w:rPr>
          <w:rFonts w:hint="eastAsia"/>
        </w:rPr>
        <w:lastRenderedPageBreak/>
        <w:t>根据</w:t>
      </w:r>
      <w:r w:rsidR="00192463">
        <w:rPr>
          <w:rFonts w:hint="eastAsia"/>
        </w:rPr>
        <w:t>设想</w:t>
      </w:r>
      <w:r w:rsidR="001A07FC">
        <w:rPr>
          <w:rFonts w:hint="eastAsia"/>
        </w:rPr>
        <w:t>3</w:t>
      </w:r>
      <w:r w:rsidR="001A07FC">
        <w:rPr>
          <w:rFonts w:hint="eastAsia"/>
        </w:rPr>
        <w:t>（增</w:t>
      </w:r>
      <w:r w:rsidR="00192463">
        <w:rPr>
          <w:rFonts w:hint="eastAsia"/>
        </w:rPr>
        <w:t>长</w:t>
      </w:r>
      <w:r w:rsidR="001A07FC">
        <w:rPr>
          <w:rFonts w:hint="eastAsia"/>
        </w:rPr>
        <w:t>0</w:t>
      </w:r>
      <w:r w:rsidR="001A07FC">
        <w:rPr>
          <w:rFonts w:hint="eastAsia"/>
        </w:rPr>
        <w:t>％），方案预算名义</w:t>
      </w:r>
      <w:r w:rsidR="00192463">
        <w:rPr>
          <w:rFonts w:hint="eastAsia"/>
        </w:rPr>
        <w:t>价值维持在</w:t>
      </w:r>
      <w:r w:rsidR="001A07FC">
        <w:rPr>
          <w:rFonts w:hint="eastAsia"/>
        </w:rPr>
        <w:t>2017</w:t>
      </w:r>
      <w:r w:rsidR="00192463">
        <w:rPr>
          <w:rFonts w:hint="eastAsia"/>
        </w:rPr>
        <w:t>-</w:t>
      </w:r>
      <w:r w:rsidR="001A07FC">
        <w:rPr>
          <w:rFonts w:hint="eastAsia"/>
        </w:rPr>
        <w:t>2018</w:t>
      </w:r>
      <w:r w:rsidR="001A07FC">
        <w:rPr>
          <w:rFonts w:hint="eastAsia"/>
        </w:rPr>
        <w:t>年水平，秘书处要求</w:t>
      </w:r>
      <w:r w:rsidR="00192463">
        <w:rPr>
          <w:rFonts w:hint="eastAsia"/>
        </w:rPr>
        <w:t>续设</w:t>
      </w:r>
      <w:r w:rsidR="001A07FC">
        <w:rPr>
          <w:rFonts w:hint="eastAsia"/>
        </w:rPr>
        <w:t>所有现有员额</w:t>
      </w:r>
      <w:r w:rsidR="00192463">
        <w:rPr>
          <w:rFonts w:hint="eastAsia"/>
        </w:rPr>
        <w:t>并新设</w:t>
      </w:r>
      <w:r w:rsidR="00192463">
        <w:rPr>
          <w:rFonts w:hint="eastAsia"/>
        </w:rPr>
        <w:t>1</w:t>
      </w:r>
      <w:r w:rsidR="00192463">
        <w:rPr>
          <w:rFonts w:hint="eastAsia"/>
        </w:rPr>
        <w:t>个</w:t>
      </w:r>
      <w:r w:rsidR="00192463">
        <w:rPr>
          <w:rFonts w:hint="eastAsia"/>
        </w:rPr>
        <w:t>P-3</w:t>
      </w:r>
      <w:r w:rsidR="00192463">
        <w:rPr>
          <w:rFonts w:hint="eastAsia"/>
        </w:rPr>
        <w:t>级别的</w:t>
      </w:r>
      <w:r w:rsidR="001A07FC">
        <w:rPr>
          <w:rFonts w:hint="eastAsia"/>
        </w:rPr>
        <w:t>数字测序科学方案干事员额。</w:t>
      </w:r>
      <w:r w:rsidR="00192463">
        <w:rPr>
          <w:rFonts w:hint="eastAsia"/>
        </w:rPr>
        <w:t>降低这个员额的级别</w:t>
      </w:r>
      <w:r w:rsidR="001A07FC">
        <w:rPr>
          <w:rFonts w:hint="eastAsia"/>
        </w:rPr>
        <w:t>可能</w:t>
      </w:r>
      <w:r w:rsidR="00192463">
        <w:rPr>
          <w:rFonts w:hint="eastAsia"/>
        </w:rPr>
        <w:t>不利于招聘到合格的</w:t>
      </w:r>
      <w:r w:rsidR="000078C8">
        <w:rPr>
          <w:rFonts w:hint="eastAsia"/>
        </w:rPr>
        <w:t>适当人员</w:t>
      </w:r>
      <w:r w:rsidR="001A07FC">
        <w:rPr>
          <w:rFonts w:hint="eastAsia"/>
        </w:rPr>
        <w:t>。</w:t>
      </w:r>
    </w:p>
    <w:p w14:paraId="5C210AF4" w14:textId="12C48C8F" w:rsidR="001A07FC" w:rsidRPr="00AC3891" w:rsidRDefault="001A07FC" w:rsidP="00BB2A86">
      <w:pPr>
        <w:widowControl w:val="0"/>
        <w:spacing w:before="120" w:after="120"/>
        <w:ind w:firstLine="490"/>
        <w:jc w:val="left"/>
        <w:rPr>
          <w:rFonts w:hint="eastAsia"/>
          <w:b/>
        </w:rPr>
      </w:pPr>
      <w:r w:rsidRPr="00AC3891">
        <w:rPr>
          <w:rFonts w:hint="eastAsia"/>
          <w:b/>
        </w:rPr>
        <w:t>4.</w:t>
      </w:r>
      <w:r w:rsidR="00192463" w:rsidRPr="00AC3891">
        <w:rPr>
          <w:rFonts w:hint="eastAsia"/>
          <w:b/>
        </w:rPr>
        <w:t xml:space="preserve"> </w:t>
      </w:r>
      <w:r w:rsidRPr="00AC3891">
        <w:rPr>
          <w:rFonts w:hint="eastAsia"/>
          <w:b/>
        </w:rPr>
        <w:t>行政</w:t>
      </w:r>
      <w:r w:rsidR="00192463" w:rsidRPr="00AC3891">
        <w:rPr>
          <w:rFonts w:hint="eastAsia"/>
          <w:b/>
        </w:rPr>
        <w:t>支助</w:t>
      </w:r>
    </w:p>
    <w:p w14:paraId="7AAE21E8" w14:textId="77777777" w:rsidR="001A07FC" w:rsidRPr="00192463" w:rsidRDefault="001A07FC" w:rsidP="00256B48">
      <w:pPr>
        <w:widowControl w:val="0"/>
        <w:adjustRightInd w:val="0"/>
        <w:snapToGrid w:val="0"/>
        <w:spacing w:before="120" w:after="120" w:line="240" w:lineRule="atLeast"/>
        <w:rPr>
          <w:rFonts w:eastAsia="KaiTi" w:hint="eastAsia"/>
        </w:rPr>
      </w:pPr>
      <w:r w:rsidRPr="00192463">
        <w:rPr>
          <w:rFonts w:eastAsia="KaiTi" w:hint="eastAsia"/>
        </w:rPr>
        <w:t>所需资源（核心预算）：</w:t>
      </w:r>
      <w:r w:rsidRPr="00192463">
        <w:rPr>
          <w:rFonts w:eastAsia="KaiTi" w:hint="eastAsia"/>
        </w:rPr>
        <w:t>6,147,100</w:t>
      </w:r>
      <w:r w:rsidRPr="00192463">
        <w:rPr>
          <w:rFonts w:eastAsia="KaiTi" w:hint="eastAsia"/>
        </w:rPr>
        <w:t>美元</w:t>
      </w:r>
    </w:p>
    <w:p w14:paraId="0557B75F" w14:textId="36624126" w:rsidR="001A07FC" w:rsidRDefault="001A07FC" w:rsidP="00256B48">
      <w:pPr>
        <w:pStyle w:val="ListParagraph"/>
        <w:widowControl w:val="0"/>
        <w:numPr>
          <w:ilvl w:val="0"/>
          <w:numId w:val="9"/>
        </w:numPr>
        <w:tabs>
          <w:tab w:val="left" w:pos="720"/>
        </w:tabs>
        <w:adjustRightInd w:val="0"/>
        <w:snapToGrid w:val="0"/>
        <w:spacing w:before="120" w:after="120"/>
        <w:ind w:left="0" w:firstLine="0"/>
        <w:contextualSpacing w:val="0"/>
        <w:rPr>
          <w:rFonts w:hint="eastAsia"/>
        </w:rPr>
      </w:pPr>
      <w:r>
        <w:rPr>
          <w:rFonts w:hint="eastAsia"/>
        </w:rPr>
        <w:t>行政支助部分包括行政</w:t>
      </w:r>
      <w:r w:rsidR="00192463">
        <w:rPr>
          <w:rFonts w:hint="eastAsia"/>
        </w:rPr>
        <w:t>、</w:t>
      </w:r>
      <w:r w:rsidR="006C0821">
        <w:rPr>
          <w:rFonts w:hint="eastAsia"/>
        </w:rPr>
        <w:t>财务和会议事务司提供的服务和</w:t>
      </w:r>
      <w:r>
        <w:rPr>
          <w:rFonts w:hint="eastAsia"/>
        </w:rPr>
        <w:t>生物多样性公约秘书处以外服务提供者</w:t>
      </w:r>
      <w:r w:rsidR="0084201C">
        <w:rPr>
          <w:rFonts w:hint="eastAsia"/>
        </w:rPr>
        <w:t>（</w:t>
      </w:r>
      <w:r>
        <w:rPr>
          <w:rFonts w:hint="eastAsia"/>
        </w:rPr>
        <w:t>主要是联合国环境规划署</w:t>
      </w:r>
      <w:r w:rsidR="0084201C">
        <w:rPr>
          <w:rFonts w:hint="eastAsia"/>
        </w:rPr>
        <w:t>机构</w:t>
      </w:r>
      <w:r>
        <w:rPr>
          <w:rFonts w:hint="eastAsia"/>
        </w:rPr>
        <w:t>服务司</w:t>
      </w:r>
      <w:r w:rsidR="0084201C">
        <w:rPr>
          <w:rFonts w:hint="eastAsia"/>
        </w:rPr>
        <w:t>和联合国内罗毕办事处）提供的服务</w:t>
      </w:r>
      <w:r>
        <w:rPr>
          <w:rFonts w:hint="eastAsia"/>
        </w:rPr>
        <w:t>。</w:t>
      </w:r>
    </w:p>
    <w:p w14:paraId="1122752E" w14:textId="654613EF" w:rsidR="001A07FC" w:rsidRDefault="001A07FC" w:rsidP="00256B48">
      <w:pPr>
        <w:pStyle w:val="ListParagraph"/>
        <w:widowControl w:val="0"/>
        <w:numPr>
          <w:ilvl w:val="0"/>
          <w:numId w:val="9"/>
        </w:numPr>
        <w:tabs>
          <w:tab w:val="left" w:pos="720"/>
        </w:tabs>
        <w:adjustRightInd w:val="0"/>
        <w:snapToGrid w:val="0"/>
        <w:spacing w:before="120" w:after="120"/>
        <w:ind w:left="0" w:firstLine="0"/>
        <w:contextualSpacing w:val="0"/>
        <w:rPr>
          <w:rFonts w:hint="eastAsia"/>
        </w:rPr>
      </w:pPr>
      <w:r>
        <w:rPr>
          <w:rFonts w:hint="eastAsia"/>
        </w:rPr>
        <w:t>行政</w:t>
      </w:r>
      <w:r w:rsidR="00937A58">
        <w:rPr>
          <w:rFonts w:hint="eastAsia"/>
        </w:rPr>
        <w:t>、</w:t>
      </w:r>
      <w:r>
        <w:rPr>
          <w:rFonts w:hint="eastAsia"/>
        </w:rPr>
        <w:t>财务和会议事务司由下列单位组成：（</w:t>
      </w:r>
      <w:r>
        <w:rPr>
          <w:rFonts w:hint="eastAsia"/>
        </w:rPr>
        <w:t>a</w:t>
      </w:r>
      <w:r>
        <w:rPr>
          <w:rFonts w:hint="eastAsia"/>
        </w:rPr>
        <w:t>）财务和预算股，主要</w:t>
      </w:r>
      <w:r w:rsidR="00937A58">
        <w:rPr>
          <w:rFonts w:hint="eastAsia"/>
        </w:rPr>
        <w:t>负责</w:t>
      </w:r>
      <w:r>
        <w:rPr>
          <w:rFonts w:hint="eastAsia"/>
        </w:rPr>
        <w:t>方案规划，预算编制</w:t>
      </w:r>
      <w:r w:rsidR="00937A58">
        <w:rPr>
          <w:rFonts w:hint="eastAsia"/>
        </w:rPr>
        <w:t>，</w:t>
      </w:r>
      <w:r>
        <w:rPr>
          <w:rFonts w:hint="eastAsia"/>
        </w:rPr>
        <w:t>支出监测和报告</w:t>
      </w:r>
      <w:r>
        <w:rPr>
          <w:rFonts w:hint="eastAsia"/>
        </w:rPr>
        <w:t xml:space="preserve">; </w:t>
      </w:r>
      <w:r>
        <w:rPr>
          <w:rFonts w:hint="eastAsia"/>
        </w:rPr>
        <w:t>（</w:t>
      </w:r>
      <w:r>
        <w:rPr>
          <w:rFonts w:hint="eastAsia"/>
        </w:rPr>
        <w:t>b</w:t>
      </w:r>
      <w:r>
        <w:rPr>
          <w:rFonts w:hint="eastAsia"/>
        </w:rPr>
        <w:t>）行政和人力资源股，</w:t>
      </w:r>
      <w:r w:rsidR="00937A58">
        <w:rPr>
          <w:rFonts w:hint="eastAsia"/>
        </w:rPr>
        <w:t>负责</w:t>
      </w:r>
      <w:r>
        <w:rPr>
          <w:rFonts w:hint="eastAsia"/>
        </w:rPr>
        <w:t>向生物多样</w:t>
      </w:r>
      <w:r w:rsidR="00937A58">
        <w:rPr>
          <w:rFonts w:hint="eastAsia"/>
        </w:rPr>
        <w:t>性</w:t>
      </w:r>
      <w:r>
        <w:rPr>
          <w:rFonts w:hint="eastAsia"/>
        </w:rPr>
        <w:t>公约秘书处工作人员提供行政和人事支助，就所有人力资源问题提供指导，并就</w:t>
      </w:r>
      <w:r w:rsidR="00937A58">
        <w:rPr>
          <w:rFonts w:hint="eastAsia"/>
        </w:rPr>
        <w:t>驻</w:t>
      </w:r>
      <w:r>
        <w:rPr>
          <w:rFonts w:hint="eastAsia"/>
        </w:rPr>
        <w:t>加拿大</w:t>
      </w:r>
      <w:r w:rsidR="00937A58">
        <w:rPr>
          <w:rFonts w:hint="eastAsia"/>
        </w:rPr>
        <w:t>正式</w:t>
      </w:r>
      <w:r>
        <w:rPr>
          <w:rFonts w:hint="eastAsia"/>
        </w:rPr>
        <w:t>工作人员</w:t>
      </w:r>
      <w:r w:rsidR="00937A58">
        <w:rPr>
          <w:rFonts w:hint="eastAsia"/>
        </w:rPr>
        <w:t>事宜与东道国政府</w:t>
      </w:r>
      <w:r>
        <w:rPr>
          <w:rFonts w:hint="eastAsia"/>
        </w:rPr>
        <w:t>进行联络</w:t>
      </w:r>
      <w:r>
        <w:rPr>
          <w:rFonts w:hint="eastAsia"/>
        </w:rPr>
        <w:t xml:space="preserve">; </w:t>
      </w:r>
      <w:r>
        <w:rPr>
          <w:rFonts w:hint="eastAsia"/>
        </w:rPr>
        <w:t>（</w:t>
      </w:r>
      <w:r>
        <w:rPr>
          <w:rFonts w:hint="eastAsia"/>
        </w:rPr>
        <w:t>c</w:t>
      </w:r>
      <w:r>
        <w:rPr>
          <w:rFonts w:hint="eastAsia"/>
        </w:rPr>
        <w:t>）会议事务股，负责</w:t>
      </w:r>
      <w:r w:rsidR="00937A58">
        <w:rPr>
          <w:rFonts w:hint="eastAsia"/>
        </w:rPr>
        <w:t>便利、支助</w:t>
      </w:r>
      <w:r>
        <w:rPr>
          <w:rFonts w:hint="eastAsia"/>
        </w:rPr>
        <w:t>和协调</w:t>
      </w:r>
      <w:r w:rsidR="00937A58">
        <w:rPr>
          <w:rFonts w:hint="eastAsia"/>
        </w:rPr>
        <w:t>《</w:t>
      </w:r>
      <w:r>
        <w:rPr>
          <w:rFonts w:hint="eastAsia"/>
        </w:rPr>
        <w:t>公约</w:t>
      </w:r>
      <w:r w:rsidR="00937A58">
        <w:rPr>
          <w:rFonts w:hint="eastAsia"/>
        </w:rPr>
        <w:t>》</w:t>
      </w:r>
      <w:r>
        <w:rPr>
          <w:rFonts w:hint="eastAsia"/>
        </w:rPr>
        <w:t>及其</w:t>
      </w:r>
      <w:r w:rsidR="00937A58">
        <w:rPr>
          <w:rFonts w:hint="eastAsia"/>
        </w:rPr>
        <w:t>《</w:t>
      </w:r>
      <w:r>
        <w:rPr>
          <w:rFonts w:hint="eastAsia"/>
        </w:rPr>
        <w:t>议定书</w:t>
      </w:r>
      <w:r w:rsidR="00937A58">
        <w:rPr>
          <w:rFonts w:hint="eastAsia"/>
        </w:rPr>
        <w:t>》</w:t>
      </w:r>
      <w:r>
        <w:rPr>
          <w:rFonts w:hint="eastAsia"/>
        </w:rPr>
        <w:t>下的会议安排，安排会议后勤，包括会外活动，为秘书处提供编辑服务，管理秘书处文件</w:t>
      </w:r>
      <w:r w:rsidR="00937A58">
        <w:rPr>
          <w:rFonts w:hint="eastAsia"/>
        </w:rPr>
        <w:t>的翻译工作</w:t>
      </w:r>
      <w:r>
        <w:rPr>
          <w:rFonts w:hint="eastAsia"/>
        </w:rPr>
        <w:t>。</w:t>
      </w:r>
    </w:p>
    <w:p w14:paraId="71F62BFE" w14:textId="059F1217" w:rsidR="001A07FC" w:rsidRDefault="001A07FC" w:rsidP="00E900FC">
      <w:pPr>
        <w:pStyle w:val="ListParagraph"/>
        <w:numPr>
          <w:ilvl w:val="0"/>
          <w:numId w:val="9"/>
        </w:numPr>
        <w:tabs>
          <w:tab w:val="left" w:pos="720"/>
        </w:tabs>
        <w:adjustRightInd w:val="0"/>
        <w:snapToGrid w:val="0"/>
        <w:spacing w:before="120" w:after="120"/>
        <w:ind w:left="0" w:firstLine="0"/>
        <w:contextualSpacing w:val="0"/>
        <w:rPr>
          <w:rFonts w:hint="eastAsia"/>
        </w:rPr>
      </w:pPr>
      <w:r>
        <w:rPr>
          <w:rFonts w:hint="eastAsia"/>
        </w:rPr>
        <w:t>秘书处还将</w:t>
      </w:r>
      <w:r w:rsidR="00937A58">
        <w:rPr>
          <w:rFonts w:hint="eastAsia"/>
        </w:rPr>
        <w:t>继续</w:t>
      </w:r>
      <w:r w:rsidR="005C792A">
        <w:rPr>
          <w:rFonts w:hint="eastAsia"/>
        </w:rPr>
        <w:t>用</w:t>
      </w:r>
      <w:r>
        <w:rPr>
          <w:rFonts w:hint="eastAsia"/>
        </w:rPr>
        <w:t>预算外资源（方案支助费用）支付</w:t>
      </w:r>
      <w:r w:rsidR="004D6DCF">
        <w:rPr>
          <w:rFonts w:hint="eastAsia"/>
        </w:rPr>
        <w:t>与《联合国防治荒漠化公约》驻纽约联合国总部联合联络办公室的</w:t>
      </w:r>
      <w:r w:rsidR="00937A58">
        <w:rPr>
          <w:rFonts w:hint="eastAsia"/>
        </w:rPr>
        <w:t>1</w:t>
      </w:r>
      <w:r>
        <w:rPr>
          <w:rFonts w:hint="eastAsia"/>
        </w:rPr>
        <w:t>个</w:t>
      </w:r>
      <w:r>
        <w:rPr>
          <w:rFonts w:hint="eastAsia"/>
        </w:rPr>
        <w:t>P-4</w:t>
      </w:r>
      <w:r>
        <w:rPr>
          <w:rFonts w:hint="eastAsia"/>
        </w:rPr>
        <w:t>和</w:t>
      </w:r>
      <w:r w:rsidR="00937A58">
        <w:rPr>
          <w:rFonts w:hint="eastAsia"/>
        </w:rPr>
        <w:t>1</w:t>
      </w:r>
      <w:r>
        <w:rPr>
          <w:rFonts w:hint="eastAsia"/>
        </w:rPr>
        <w:t>个一般事务</w:t>
      </w:r>
      <w:r w:rsidR="00937A58">
        <w:rPr>
          <w:rFonts w:hint="eastAsia"/>
        </w:rPr>
        <w:t>员额</w:t>
      </w:r>
      <w:r>
        <w:rPr>
          <w:rFonts w:hint="eastAsia"/>
        </w:rPr>
        <w:t>的一半费用。</w:t>
      </w:r>
    </w:p>
    <w:p w14:paraId="76573B1B" w14:textId="3BB81DAF" w:rsidR="001A07FC" w:rsidRDefault="001A07FC" w:rsidP="00E900FC">
      <w:pPr>
        <w:pStyle w:val="ListParagraph"/>
        <w:numPr>
          <w:ilvl w:val="0"/>
          <w:numId w:val="9"/>
        </w:numPr>
        <w:tabs>
          <w:tab w:val="left" w:pos="720"/>
        </w:tabs>
        <w:adjustRightInd w:val="0"/>
        <w:snapToGrid w:val="0"/>
        <w:spacing w:before="120" w:after="120"/>
        <w:ind w:left="0" w:firstLine="0"/>
        <w:contextualSpacing w:val="0"/>
        <w:rPr>
          <w:rFonts w:hint="eastAsia"/>
        </w:rPr>
      </w:pPr>
      <w:r>
        <w:rPr>
          <w:rFonts w:hint="eastAsia"/>
        </w:rPr>
        <w:t>方案支助的资源分配情况见表</w:t>
      </w:r>
      <w:r>
        <w:rPr>
          <w:rFonts w:hint="eastAsia"/>
        </w:rPr>
        <w:t>11</w:t>
      </w:r>
      <w:r>
        <w:rPr>
          <w:rFonts w:hint="eastAsia"/>
        </w:rPr>
        <w:t>。</w:t>
      </w:r>
    </w:p>
    <w:p w14:paraId="21578A95" w14:textId="0778D2F6" w:rsidR="004D6DCF" w:rsidRDefault="004D6DCF" w:rsidP="00E900FC">
      <w:pPr>
        <w:adjustRightInd w:val="0"/>
        <w:snapToGrid w:val="0"/>
        <w:spacing w:before="120" w:after="120" w:line="240" w:lineRule="atLeast"/>
        <w:rPr>
          <w:rFonts w:hint="eastAsia"/>
        </w:rPr>
      </w:pPr>
      <w:r>
        <w:rPr>
          <w:rFonts w:hint="eastAsia"/>
        </w:rPr>
        <w:t>表</w:t>
      </w:r>
      <w:r>
        <w:rPr>
          <w:rFonts w:hint="eastAsia"/>
        </w:rPr>
        <w:t>1</w:t>
      </w:r>
      <w:r w:rsidR="00AC6604">
        <w:rPr>
          <w:rFonts w:hint="eastAsia"/>
        </w:rPr>
        <w:t>1.</w:t>
      </w:r>
      <w:r>
        <w:rPr>
          <w:rFonts w:hint="eastAsia"/>
        </w:rPr>
        <w:t xml:space="preserve"> </w:t>
      </w:r>
      <w:r w:rsidRPr="004D6DCF">
        <w:rPr>
          <w:rFonts w:hint="eastAsia"/>
          <w:b/>
        </w:rPr>
        <w:t>所需资源：方案支助</w:t>
      </w:r>
    </w:p>
    <w:tbl>
      <w:tblPr>
        <w:tblW w:w="8540" w:type="dxa"/>
        <w:tblLook w:val="04A0" w:firstRow="1" w:lastRow="0" w:firstColumn="1" w:lastColumn="0" w:noHBand="0" w:noVBand="1"/>
      </w:tblPr>
      <w:tblGrid>
        <w:gridCol w:w="3753"/>
        <w:gridCol w:w="1212"/>
        <w:gridCol w:w="1132"/>
        <w:gridCol w:w="266"/>
        <w:gridCol w:w="1039"/>
        <w:gridCol w:w="1138"/>
      </w:tblGrid>
      <w:tr w:rsidR="004D6DCF" w:rsidRPr="00E42B03" w14:paraId="3E777B0F" w14:textId="77777777" w:rsidTr="00AA2BEE">
        <w:trPr>
          <w:trHeight w:val="360"/>
        </w:trPr>
        <w:tc>
          <w:tcPr>
            <w:tcW w:w="3753" w:type="dxa"/>
            <w:tcBorders>
              <w:top w:val="single" w:sz="8" w:space="0" w:color="auto"/>
              <w:left w:val="nil"/>
              <w:bottom w:val="nil"/>
              <w:right w:val="nil"/>
            </w:tcBorders>
            <w:shd w:val="clear" w:color="auto" w:fill="auto"/>
            <w:vAlign w:val="center"/>
            <w:hideMark/>
          </w:tcPr>
          <w:p w14:paraId="777C3133" w14:textId="77777777" w:rsidR="004D6DCF" w:rsidRPr="00E42B03" w:rsidRDefault="004D6DCF" w:rsidP="00E900FC">
            <w:pPr>
              <w:keepNext/>
              <w:rPr>
                <w:rFonts w:eastAsia="KaiTi" w:hint="eastAsia"/>
                <w:iCs/>
                <w:color w:val="000000"/>
                <w:sz w:val="20"/>
                <w:szCs w:val="20"/>
              </w:rPr>
            </w:pPr>
            <w:r w:rsidRPr="00E42B03">
              <w:rPr>
                <w:rFonts w:eastAsia="KaiTi" w:hint="eastAsia"/>
                <w:iCs/>
                <w:color w:val="000000"/>
                <w:sz w:val="20"/>
                <w:szCs w:val="20"/>
              </w:rPr>
              <w:t> </w:t>
            </w:r>
          </w:p>
        </w:tc>
        <w:tc>
          <w:tcPr>
            <w:tcW w:w="2344" w:type="dxa"/>
            <w:gridSpan w:val="2"/>
            <w:tcBorders>
              <w:top w:val="single" w:sz="8" w:space="0" w:color="auto"/>
              <w:left w:val="nil"/>
              <w:bottom w:val="single" w:sz="8" w:space="0" w:color="auto"/>
              <w:right w:val="nil"/>
            </w:tcBorders>
            <w:shd w:val="clear" w:color="auto" w:fill="auto"/>
            <w:vAlign w:val="center"/>
            <w:hideMark/>
          </w:tcPr>
          <w:p w14:paraId="727875D9" w14:textId="49972824" w:rsidR="004D6DCF" w:rsidRPr="00E42B03" w:rsidRDefault="004D6DCF" w:rsidP="00E900FC">
            <w:pPr>
              <w:keepNext/>
              <w:rPr>
                <w:rFonts w:eastAsia="KaiTi" w:hint="eastAsia"/>
                <w:iCs/>
                <w:color w:val="000000"/>
                <w:sz w:val="20"/>
                <w:szCs w:val="20"/>
              </w:rPr>
            </w:pPr>
            <w:r w:rsidRPr="00E42B03">
              <w:rPr>
                <w:rFonts w:eastAsia="KaiTi" w:hint="eastAsia"/>
                <w:iCs/>
                <w:color w:val="000000"/>
                <w:sz w:val="20"/>
                <w:szCs w:val="20"/>
              </w:rPr>
              <w:t>资源（千美元）</w:t>
            </w:r>
          </w:p>
        </w:tc>
        <w:tc>
          <w:tcPr>
            <w:tcW w:w="266" w:type="dxa"/>
            <w:tcBorders>
              <w:top w:val="single" w:sz="8" w:space="0" w:color="auto"/>
              <w:left w:val="nil"/>
              <w:bottom w:val="nil"/>
              <w:right w:val="nil"/>
            </w:tcBorders>
            <w:shd w:val="clear" w:color="auto" w:fill="auto"/>
            <w:vAlign w:val="center"/>
            <w:hideMark/>
          </w:tcPr>
          <w:p w14:paraId="124DFDA5" w14:textId="77777777" w:rsidR="004D6DCF" w:rsidRPr="00E42B03" w:rsidRDefault="004D6DCF" w:rsidP="00E900FC">
            <w:pPr>
              <w:keepNext/>
              <w:rPr>
                <w:rFonts w:eastAsia="KaiTi" w:hint="eastAsia"/>
                <w:iCs/>
                <w:color w:val="000000"/>
                <w:sz w:val="20"/>
                <w:szCs w:val="20"/>
              </w:rPr>
            </w:pPr>
            <w:r w:rsidRPr="00E42B03">
              <w:rPr>
                <w:rFonts w:eastAsia="KaiTi" w:hint="eastAsia"/>
                <w:iCs/>
                <w:color w:val="000000"/>
                <w:sz w:val="20"/>
                <w:szCs w:val="20"/>
              </w:rPr>
              <w:t> </w:t>
            </w:r>
          </w:p>
        </w:tc>
        <w:tc>
          <w:tcPr>
            <w:tcW w:w="2177" w:type="dxa"/>
            <w:gridSpan w:val="2"/>
            <w:tcBorders>
              <w:top w:val="single" w:sz="8" w:space="0" w:color="auto"/>
              <w:left w:val="nil"/>
              <w:bottom w:val="single" w:sz="8" w:space="0" w:color="auto"/>
              <w:right w:val="nil"/>
            </w:tcBorders>
            <w:shd w:val="clear" w:color="auto" w:fill="auto"/>
            <w:vAlign w:val="center"/>
            <w:hideMark/>
          </w:tcPr>
          <w:p w14:paraId="55086780" w14:textId="41C96B13" w:rsidR="004D6DCF" w:rsidRPr="00E42B03" w:rsidRDefault="004D6DCF" w:rsidP="00E900FC">
            <w:pPr>
              <w:keepNext/>
              <w:rPr>
                <w:rFonts w:eastAsia="KaiTi" w:hint="eastAsia"/>
                <w:iCs/>
                <w:color w:val="000000"/>
                <w:sz w:val="20"/>
                <w:szCs w:val="20"/>
              </w:rPr>
            </w:pPr>
            <w:r w:rsidRPr="00E42B03">
              <w:rPr>
                <w:rFonts w:eastAsia="KaiTi" w:hint="eastAsia"/>
                <w:iCs/>
                <w:color w:val="000000"/>
                <w:sz w:val="20"/>
                <w:szCs w:val="20"/>
              </w:rPr>
              <w:t>员额</w:t>
            </w:r>
          </w:p>
        </w:tc>
      </w:tr>
      <w:tr w:rsidR="004D6DCF" w:rsidRPr="00E42B03" w14:paraId="18C04BA7" w14:textId="77777777" w:rsidTr="00AA2BEE">
        <w:trPr>
          <w:trHeight w:val="315"/>
        </w:trPr>
        <w:tc>
          <w:tcPr>
            <w:tcW w:w="3753" w:type="dxa"/>
            <w:tcBorders>
              <w:top w:val="nil"/>
              <w:left w:val="nil"/>
              <w:bottom w:val="single" w:sz="12" w:space="0" w:color="auto"/>
              <w:right w:val="nil"/>
            </w:tcBorders>
            <w:shd w:val="clear" w:color="auto" w:fill="auto"/>
            <w:vAlign w:val="center"/>
            <w:hideMark/>
          </w:tcPr>
          <w:p w14:paraId="08B8B4F6" w14:textId="77777777" w:rsidR="004D6DCF" w:rsidRPr="00E42B03" w:rsidRDefault="004D6DCF" w:rsidP="00E900FC">
            <w:pPr>
              <w:keepNext/>
              <w:rPr>
                <w:rFonts w:hint="eastAsia"/>
                <w:i/>
                <w:iCs/>
                <w:color w:val="000000"/>
                <w:sz w:val="20"/>
                <w:szCs w:val="20"/>
              </w:rPr>
            </w:pPr>
            <w:r w:rsidRPr="00E42B03">
              <w:rPr>
                <w:rFonts w:hint="eastAsia"/>
                <w:i/>
                <w:iCs/>
                <w:color w:val="000000"/>
                <w:sz w:val="20"/>
                <w:szCs w:val="20"/>
              </w:rPr>
              <w:t> </w:t>
            </w:r>
          </w:p>
        </w:tc>
        <w:tc>
          <w:tcPr>
            <w:tcW w:w="1212" w:type="dxa"/>
            <w:tcBorders>
              <w:top w:val="nil"/>
              <w:left w:val="nil"/>
              <w:bottom w:val="single" w:sz="12" w:space="0" w:color="auto"/>
              <w:right w:val="nil"/>
            </w:tcBorders>
            <w:shd w:val="clear" w:color="auto" w:fill="auto"/>
            <w:vAlign w:val="center"/>
            <w:hideMark/>
          </w:tcPr>
          <w:p w14:paraId="3102F1EC" w14:textId="77777777" w:rsidR="004D6DCF" w:rsidRPr="00E42B03" w:rsidRDefault="004D6DCF" w:rsidP="00E900FC">
            <w:pPr>
              <w:keepNext/>
              <w:rPr>
                <w:rFonts w:eastAsia="KaiTi" w:hint="eastAsia"/>
                <w:iCs/>
                <w:color w:val="000000"/>
                <w:sz w:val="20"/>
                <w:szCs w:val="20"/>
              </w:rPr>
            </w:pPr>
            <w:r w:rsidRPr="00E42B03">
              <w:rPr>
                <w:rFonts w:eastAsia="KaiTi" w:hint="eastAsia"/>
                <w:iCs/>
                <w:color w:val="000000"/>
                <w:sz w:val="20"/>
                <w:szCs w:val="20"/>
              </w:rPr>
              <w:t>2017-2018</w:t>
            </w:r>
          </w:p>
        </w:tc>
        <w:tc>
          <w:tcPr>
            <w:tcW w:w="1132" w:type="dxa"/>
            <w:tcBorders>
              <w:top w:val="nil"/>
              <w:left w:val="nil"/>
              <w:bottom w:val="single" w:sz="12" w:space="0" w:color="auto"/>
              <w:right w:val="nil"/>
            </w:tcBorders>
            <w:shd w:val="clear" w:color="auto" w:fill="auto"/>
            <w:vAlign w:val="center"/>
            <w:hideMark/>
          </w:tcPr>
          <w:p w14:paraId="5907B92F" w14:textId="77777777" w:rsidR="004D6DCF" w:rsidRPr="00E42B03" w:rsidRDefault="004D6DCF" w:rsidP="00E900FC">
            <w:pPr>
              <w:keepNext/>
              <w:rPr>
                <w:rFonts w:eastAsia="KaiTi" w:hint="eastAsia"/>
                <w:iCs/>
                <w:color w:val="000000"/>
                <w:sz w:val="20"/>
                <w:szCs w:val="20"/>
              </w:rPr>
            </w:pPr>
            <w:r w:rsidRPr="00E42B03">
              <w:rPr>
                <w:rFonts w:eastAsia="KaiTi" w:hint="eastAsia"/>
                <w:iCs/>
                <w:color w:val="000000"/>
                <w:sz w:val="20"/>
                <w:szCs w:val="20"/>
              </w:rPr>
              <w:t>2019-2020</w:t>
            </w:r>
          </w:p>
        </w:tc>
        <w:tc>
          <w:tcPr>
            <w:tcW w:w="1305" w:type="dxa"/>
            <w:gridSpan w:val="2"/>
            <w:tcBorders>
              <w:top w:val="nil"/>
              <w:left w:val="nil"/>
              <w:bottom w:val="single" w:sz="12" w:space="0" w:color="auto"/>
              <w:right w:val="nil"/>
            </w:tcBorders>
            <w:shd w:val="clear" w:color="auto" w:fill="auto"/>
            <w:vAlign w:val="center"/>
            <w:hideMark/>
          </w:tcPr>
          <w:p w14:paraId="185820BC" w14:textId="77777777" w:rsidR="004D6DCF" w:rsidRPr="00E42B03" w:rsidRDefault="004D6DCF" w:rsidP="00E900FC">
            <w:pPr>
              <w:keepNext/>
              <w:rPr>
                <w:rFonts w:eastAsia="KaiTi" w:hint="eastAsia"/>
                <w:iCs/>
                <w:color w:val="000000"/>
                <w:sz w:val="20"/>
                <w:szCs w:val="20"/>
              </w:rPr>
            </w:pPr>
            <w:r w:rsidRPr="00E42B03">
              <w:rPr>
                <w:rFonts w:eastAsia="KaiTi" w:hint="eastAsia"/>
                <w:iCs/>
                <w:color w:val="000000"/>
                <w:sz w:val="20"/>
                <w:szCs w:val="20"/>
              </w:rPr>
              <w:t>2017-2018</w:t>
            </w:r>
          </w:p>
        </w:tc>
        <w:tc>
          <w:tcPr>
            <w:tcW w:w="1138" w:type="dxa"/>
            <w:tcBorders>
              <w:top w:val="nil"/>
              <w:left w:val="nil"/>
              <w:bottom w:val="single" w:sz="12" w:space="0" w:color="auto"/>
              <w:right w:val="nil"/>
            </w:tcBorders>
            <w:shd w:val="clear" w:color="auto" w:fill="auto"/>
            <w:vAlign w:val="center"/>
            <w:hideMark/>
          </w:tcPr>
          <w:p w14:paraId="07EC8BEA" w14:textId="77777777" w:rsidR="004D6DCF" w:rsidRPr="00E42B03" w:rsidRDefault="004D6DCF" w:rsidP="00E900FC">
            <w:pPr>
              <w:keepNext/>
              <w:rPr>
                <w:rFonts w:eastAsia="KaiTi" w:hint="eastAsia"/>
                <w:iCs/>
                <w:color w:val="000000"/>
                <w:sz w:val="20"/>
                <w:szCs w:val="20"/>
              </w:rPr>
            </w:pPr>
            <w:r w:rsidRPr="00E42B03">
              <w:rPr>
                <w:rFonts w:eastAsia="KaiTi" w:hint="eastAsia"/>
                <w:iCs/>
                <w:color w:val="000000"/>
                <w:sz w:val="20"/>
                <w:szCs w:val="20"/>
              </w:rPr>
              <w:t>2019-2020</w:t>
            </w:r>
          </w:p>
        </w:tc>
      </w:tr>
      <w:tr w:rsidR="004D6DCF" w:rsidRPr="00E42B03" w14:paraId="02F69A16" w14:textId="77777777" w:rsidTr="00AA2BEE">
        <w:trPr>
          <w:trHeight w:val="315"/>
        </w:trPr>
        <w:tc>
          <w:tcPr>
            <w:tcW w:w="3753" w:type="dxa"/>
            <w:tcBorders>
              <w:top w:val="nil"/>
              <w:left w:val="nil"/>
              <w:bottom w:val="nil"/>
              <w:right w:val="nil"/>
            </w:tcBorders>
            <w:shd w:val="clear" w:color="auto" w:fill="auto"/>
            <w:vAlign w:val="center"/>
            <w:hideMark/>
          </w:tcPr>
          <w:p w14:paraId="24230FA0" w14:textId="5E1B619E" w:rsidR="004D6DCF" w:rsidRPr="00E42B03" w:rsidRDefault="004D6DCF" w:rsidP="00E900FC">
            <w:pPr>
              <w:keepNext/>
              <w:rPr>
                <w:rFonts w:eastAsia="KaiTi" w:hint="eastAsia"/>
                <w:iCs/>
                <w:color w:val="000000"/>
                <w:sz w:val="20"/>
                <w:szCs w:val="20"/>
              </w:rPr>
            </w:pPr>
            <w:r w:rsidRPr="00E42B03">
              <w:rPr>
                <w:rFonts w:eastAsia="KaiTi" w:hint="eastAsia"/>
                <w:iCs/>
                <w:color w:val="000000"/>
                <w:sz w:val="20"/>
                <w:szCs w:val="20"/>
              </w:rPr>
              <w:t>核心预算</w:t>
            </w:r>
          </w:p>
        </w:tc>
        <w:tc>
          <w:tcPr>
            <w:tcW w:w="1212" w:type="dxa"/>
            <w:tcBorders>
              <w:top w:val="nil"/>
              <w:left w:val="nil"/>
              <w:bottom w:val="nil"/>
              <w:right w:val="nil"/>
            </w:tcBorders>
            <w:shd w:val="clear" w:color="auto" w:fill="auto"/>
            <w:vAlign w:val="center"/>
            <w:hideMark/>
          </w:tcPr>
          <w:p w14:paraId="701B2B50" w14:textId="77777777" w:rsidR="004D6DCF" w:rsidRPr="00E42B03" w:rsidRDefault="004D6DCF" w:rsidP="00E900FC">
            <w:pPr>
              <w:keepNext/>
              <w:rPr>
                <w:rFonts w:eastAsia="KaiTi" w:hint="eastAsia"/>
                <w:sz w:val="20"/>
                <w:szCs w:val="20"/>
              </w:rPr>
            </w:pPr>
          </w:p>
        </w:tc>
        <w:tc>
          <w:tcPr>
            <w:tcW w:w="1132" w:type="dxa"/>
            <w:tcBorders>
              <w:top w:val="nil"/>
              <w:left w:val="nil"/>
              <w:bottom w:val="nil"/>
              <w:right w:val="nil"/>
            </w:tcBorders>
            <w:shd w:val="clear" w:color="auto" w:fill="auto"/>
            <w:vAlign w:val="center"/>
            <w:hideMark/>
          </w:tcPr>
          <w:p w14:paraId="5D59931F" w14:textId="77777777" w:rsidR="004D6DCF" w:rsidRPr="00E42B03" w:rsidRDefault="004D6DCF" w:rsidP="00E900FC">
            <w:pPr>
              <w:keepNext/>
              <w:rPr>
                <w:rFonts w:eastAsia="KaiTi" w:hint="eastAsia"/>
                <w:sz w:val="20"/>
                <w:szCs w:val="20"/>
              </w:rPr>
            </w:pPr>
          </w:p>
        </w:tc>
        <w:tc>
          <w:tcPr>
            <w:tcW w:w="1305" w:type="dxa"/>
            <w:gridSpan w:val="2"/>
            <w:tcBorders>
              <w:top w:val="single" w:sz="12" w:space="0" w:color="auto"/>
              <w:left w:val="nil"/>
              <w:bottom w:val="nil"/>
              <w:right w:val="nil"/>
            </w:tcBorders>
            <w:shd w:val="clear" w:color="auto" w:fill="auto"/>
            <w:vAlign w:val="center"/>
            <w:hideMark/>
          </w:tcPr>
          <w:p w14:paraId="506DFE3A" w14:textId="77777777" w:rsidR="004D6DCF" w:rsidRPr="00E42B03" w:rsidRDefault="004D6DCF" w:rsidP="00E900FC">
            <w:pPr>
              <w:keepNext/>
              <w:rPr>
                <w:rFonts w:eastAsia="KaiTi" w:hint="eastAsia"/>
                <w:color w:val="000000"/>
                <w:sz w:val="20"/>
                <w:szCs w:val="20"/>
              </w:rPr>
            </w:pPr>
            <w:r w:rsidRPr="00E42B03">
              <w:rPr>
                <w:rFonts w:eastAsia="KaiTi" w:hint="eastAsia"/>
                <w:color w:val="000000"/>
                <w:sz w:val="20"/>
                <w:szCs w:val="20"/>
              </w:rPr>
              <w:t> </w:t>
            </w:r>
          </w:p>
        </w:tc>
        <w:tc>
          <w:tcPr>
            <w:tcW w:w="1138" w:type="dxa"/>
            <w:tcBorders>
              <w:top w:val="nil"/>
              <w:left w:val="nil"/>
              <w:bottom w:val="nil"/>
              <w:right w:val="nil"/>
            </w:tcBorders>
            <w:shd w:val="clear" w:color="auto" w:fill="auto"/>
            <w:vAlign w:val="center"/>
            <w:hideMark/>
          </w:tcPr>
          <w:p w14:paraId="26BEDB7A" w14:textId="77777777" w:rsidR="004D6DCF" w:rsidRPr="00E42B03" w:rsidRDefault="004D6DCF" w:rsidP="00E900FC">
            <w:pPr>
              <w:keepNext/>
              <w:rPr>
                <w:rFonts w:eastAsia="KaiTi" w:hint="eastAsia"/>
                <w:color w:val="000000"/>
                <w:sz w:val="20"/>
                <w:szCs w:val="20"/>
              </w:rPr>
            </w:pPr>
          </w:p>
        </w:tc>
      </w:tr>
      <w:tr w:rsidR="004D6DCF" w:rsidRPr="00E42B03" w14:paraId="7BB5A3EC" w14:textId="77777777" w:rsidTr="00AA2BEE">
        <w:trPr>
          <w:trHeight w:val="300"/>
        </w:trPr>
        <w:tc>
          <w:tcPr>
            <w:tcW w:w="3753" w:type="dxa"/>
            <w:tcBorders>
              <w:top w:val="nil"/>
              <w:left w:val="nil"/>
              <w:bottom w:val="nil"/>
              <w:right w:val="nil"/>
            </w:tcBorders>
            <w:shd w:val="clear" w:color="auto" w:fill="auto"/>
            <w:vAlign w:val="center"/>
            <w:hideMark/>
          </w:tcPr>
          <w:p w14:paraId="4981EB66" w14:textId="5E97D1C7" w:rsidR="004D6DCF" w:rsidRPr="00E42B03" w:rsidRDefault="004D6DCF" w:rsidP="00E900FC">
            <w:pPr>
              <w:rPr>
                <w:rFonts w:hint="eastAsia"/>
                <w:color w:val="000000"/>
                <w:sz w:val="20"/>
                <w:szCs w:val="20"/>
              </w:rPr>
            </w:pPr>
            <w:r w:rsidRPr="00E42B03">
              <w:rPr>
                <w:rFonts w:hint="eastAsia"/>
                <w:color w:val="000000"/>
                <w:sz w:val="20"/>
                <w:szCs w:val="20"/>
              </w:rPr>
              <w:t>员额</w:t>
            </w:r>
          </w:p>
        </w:tc>
        <w:tc>
          <w:tcPr>
            <w:tcW w:w="1212" w:type="dxa"/>
            <w:tcBorders>
              <w:top w:val="nil"/>
              <w:left w:val="nil"/>
              <w:bottom w:val="nil"/>
              <w:right w:val="nil"/>
            </w:tcBorders>
            <w:shd w:val="clear" w:color="auto" w:fill="auto"/>
            <w:vAlign w:val="center"/>
            <w:hideMark/>
          </w:tcPr>
          <w:p w14:paraId="183084BF" w14:textId="7A79DBF3" w:rsidR="004D6DCF" w:rsidRPr="00E42B03" w:rsidRDefault="004D6DCF" w:rsidP="00E900FC">
            <w:pPr>
              <w:rPr>
                <w:rFonts w:hint="eastAsia"/>
                <w:color w:val="000000"/>
                <w:sz w:val="20"/>
                <w:szCs w:val="20"/>
              </w:rPr>
            </w:pPr>
            <w:r w:rsidRPr="00E42B03">
              <w:rPr>
                <w:rFonts w:hint="eastAsia"/>
                <w:color w:val="000000"/>
                <w:sz w:val="20"/>
                <w:szCs w:val="20"/>
              </w:rPr>
              <w:t xml:space="preserve">     1,699.80 </w:t>
            </w:r>
          </w:p>
        </w:tc>
        <w:tc>
          <w:tcPr>
            <w:tcW w:w="1132" w:type="dxa"/>
            <w:tcBorders>
              <w:top w:val="nil"/>
              <w:left w:val="nil"/>
              <w:bottom w:val="nil"/>
              <w:right w:val="nil"/>
            </w:tcBorders>
            <w:shd w:val="clear" w:color="auto" w:fill="auto"/>
            <w:vAlign w:val="center"/>
            <w:hideMark/>
          </w:tcPr>
          <w:p w14:paraId="186151F4" w14:textId="77777777" w:rsidR="004D6DCF" w:rsidRPr="00E42B03" w:rsidRDefault="004D6DCF" w:rsidP="00E900FC">
            <w:pPr>
              <w:rPr>
                <w:rFonts w:hint="eastAsia"/>
                <w:color w:val="000000"/>
                <w:sz w:val="20"/>
                <w:szCs w:val="20"/>
              </w:rPr>
            </w:pPr>
            <w:r w:rsidRPr="00E42B03">
              <w:rPr>
                <w:rFonts w:hint="eastAsia"/>
                <w:color w:val="000000"/>
                <w:sz w:val="20"/>
                <w:szCs w:val="20"/>
              </w:rPr>
              <w:t xml:space="preserve">    1,771.1 </w:t>
            </w:r>
          </w:p>
        </w:tc>
        <w:tc>
          <w:tcPr>
            <w:tcW w:w="1305" w:type="dxa"/>
            <w:gridSpan w:val="2"/>
            <w:tcBorders>
              <w:top w:val="nil"/>
              <w:left w:val="nil"/>
              <w:bottom w:val="nil"/>
              <w:right w:val="nil"/>
            </w:tcBorders>
            <w:shd w:val="clear" w:color="auto" w:fill="auto"/>
            <w:vAlign w:val="center"/>
            <w:hideMark/>
          </w:tcPr>
          <w:p w14:paraId="6891CAD1" w14:textId="77777777" w:rsidR="004D6DCF" w:rsidRPr="00E42B03" w:rsidRDefault="004D6DCF" w:rsidP="00E900FC">
            <w:pPr>
              <w:rPr>
                <w:rFonts w:hint="eastAsia"/>
                <w:color w:val="000000"/>
                <w:sz w:val="20"/>
                <w:szCs w:val="20"/>
              </w:rPr>
            </w:pPr>
            <w:r w:rsidRPr="00E42B03">
              <w:rPr>
                <w:rFonts w:hint="eastAsia"/>
                <w:color w:val="000000"/>
                <w:sz w:val="20"/>
                <w:szCs w:val="20"/>
              </w:rPr>
              <w:t>7</w:t>
            </w:r>
          </w:p>
        </w:tc>
        <w:tc>
          <w:tcPr>
            <w:tcW w:w="1138" w:type="dxa"/>
            <w:tcBorders>
              <w:top w:val="nil"/>
              <w:left w:val="nil"/>
              <w:bottom w:val="nil"/>
              <w:right w:val="nil"/>
            </w:tcBorders>
            <w:shd w:val="clear" w:color="auto" w:fill="auto"/>
            <w:vAlign w:val="center"/>
            <w:hideMark/>
          </w:tcPr>
          <w:p w14:paraId="3C1E9136" w14:textId="77777777" w:rsidR="004D6DCF" w:rsidRPr="00E42B03" w:rsidRDefault="004D6DCF" w:rsidP="00E900FC">
            <w:pPr>
              <w:rPr>
                <w:rFonts w:hint="eastAsia"/>
                <w:color w:val="000000"/>
                <w:sz w:val="20"/>
                <w:szCs w:val="20"/>
              </w:rPr>
            </w:pPr>
            <w:r w:rsidRPr="00E42B03">
              <w:rPr>
                <w:rFonts w:hint="eastAsia"/>
                <w:color w:val="000000"/>
                <w:sz w:val="20"/>
                <w:szCs w:val="20"/>
              </w:rPr>
              <w:t>5</w:t>
            </w:r>
          </w:p>
        </w:tc>
      </w:tr>
      <w:tr w:rsidR="004D6DCF" w:rsidRPr="00E42B03" w14:paraId="372F4028" w14:textId="77777777" w:rsidTr="00AA2BEE">
        <w:trPr>
          <w:trHeight w:val="315"/>
        </w:trPr>
        <w:tc>
          <w:tcPr>
            <w:tcW w:w="3753" w:type="dxa"/>
            <w:tcBorders>
              <w:top w:val="nil"/>
              <w:left w:val="nil"/>
              <w:bottom w:val="single" w:sz="8" w:space="0" w:color="auto"/>
              <w:right w:val="nil"/>
            </w:tcBorders>
            <w:shd w:val="clear" w:color="auto" w:fill="auto"/>
            <w:vAlign w:val="center"/>
            <w:hideMark/>
          </w:tcPr>
          <w:p w14:paraId="025E96BD" w14:textId="17DFC51E" w:rsidR="004D6DCF" w:rsidRPr="00E42B03" w:rsidRDefault="00256B48" w:rsidP="00E900FC">
            <w:pPr>
              <w:rPr>
                <w:rFonts w:hint="eastAsia"/>
                <w:color w:val="000000"/>
                <w:sz w:val="20"/>
                <w:szCs w:val="20"/>
              </w:rPr>
            </w:pPr>
            <w:r>
              <w:rPr>
                <w:rFonts w:hint="eastAsia"/>
                <w:color w:val="000000"/>
                <w:sz w:val="20"/>
                <w:szCs w:val="20"/>
              </w:rPr>
              <w:t>非员额</w:t>
            </w:r>
          </w:p>
        </w:tc>
        <w:tc>
          <w:tcPr>
            <w:tcW w:w="1212" w:type="dxa"/>
            <w:tcBorders>
              <w:top w:val="nil"/>
              <w:left w:val="nil"/>
              <w:bottom w:val="single" w:sz="8" w:space="0" w:color="auto"/>
              <w:right w:val="nil"/>
            </w:tcBorders>
            <w:shd w:val="clear" w:color="auto" w:fill="auto"/>
            <w:vAlign w:val="center"/>
            <w:hideMark/>
          </w:tcPr>
          <w:p w14:paraId="01C989D6" w14:textId="0748D3B6" w:rsidR="004D6DCF" w:rsidRPr="00E42B03" w:rsidRDefault="004D6DCF" w:rsidP="00E900FC">
            <w:pPr>
              <w:rPr>
                <w:rFonts w:hint="eastAsia"/>
                <w:color w:val="000000"/>
                <w:sz w:val="20"/>
                <w:szCs w:val="20"/>
              </w:rPr>
            </w:pPr>
            <w:r w:rsidRPr="00E42B03">
              <w:rPr>
                <w:rFonts w:hint="eastAsia"/>
                <w:color w:val="000000"/>
                <w:sz w:val="20"/>
                <w:szCs w:val="20"/>
              </w:rPr>
              <w:t xml:space="preserve">     4,303.50 </w:t>
            </w:r>
          </w:p>
        </w:tc>
        <w:tc>
          <w:tcPr>
            <w:tcW w:w="1132" w:type="dxa"/>
            <w:tcBorders>
              <w:top w:val="nil"/>
              <w:left w:val="nil"/>
              <w:bottom w:val="single" w:sz="8" w:space="0" w:color="auto"/>
              <w:right w:val="nil"/>
            </w:tcBorders>
            <w:shd w:val="clear" w:color="auto" w:fill="auto"/>
            <w:vAlign w:val="center"/>
            <w:hideMark/>
          </w:tcPr>
          <w:p w14:paraId="2BB97A90" w14:textId="77777777" w:rsidR="004D6DCF" w:rsidRPr="00E42B03" w:rsidRDefault="004D6DCF" w:rsidP="00E900FC">
            <w:pPr>
              <w:rPr>
                <w:rFonts w:hint="eastAsia"/>
                <w:color w:val="000000"/>
                <w:sz w:val="20"/>
                <w:szCs w:val="20"/>
              </w:rPr>
            </w:pPr>
            <w:r w:rsidRPr="00E42B03">
              <w:rPr>
                <w:rFonts w:hint="eastAsia"/>
                <w:color w:val="000000"/>
                <w:sz w:val="20"/>
                <w:szCs w:val="20"/>
              </w:rPr>
              <w:t xml:space="preserve">    4,376.0 </w:t>
            </w:r>
          </w:p>
        </w:tc>
        <w:tc>
          <w:tcPr>
            <w:tcW w:w="1305" w:type="dxa"/>
            <w:gridSpan w:val="2"/>
            <w:tcBorders>
              <w:top w:val="nil"/>
              <w:left w:val="nil"/>
              <w:bottom w:val="single" w:sz="8" w:space="0" w:color="auto"/>
              <w:right w:val="nil"/>
            </w:tcBorders>
            <w:shd w:val="clear" w:color="auto" w:fill="auto"/>
            <w:vAlign w:val="center"/>
            <w:hideMark/>
          </w:tcPr>
          <w:p w14:paraId="059FAA0C" w14:textId="77777777" w:rsidR="004D6DCF" w:rsidRPr="00E42B03" w:rsidRDefault="004D6DCF" w:rsidP="00E900FC">
            <w:pPr>
              <w:rPr>
                <w:rFonts w:hint="eastAsia"/>
                <w:color w:val="000000"/>
                <w:sz w:val="20"/>
                <w:szCs w:val="20"/>
              </w:rPr>
            </w:pPr>
            <w:r w:rsidRPr="00E42B03">
              <w:rPr>
                <w:rFonts w:hint="eastAsia"/>
                <w:color w:val="000000"/>
                <w:sz w:val="20"/>
                <w:szCs w:val="20"/>
              </w:rPr>
              <w:t> </w:t>
            </w:r>
          </w:p>
        </w:tc>
        <w:tc>
          <w:tcPr>
            <w:tcW w:w="1138" w:type="dxa"/>
            <w:tcBorders>
              <w:top w:val="nil"/>
              <w:left w:val="nil"/>
              <w:bottom w:val="single" w:sz="8" w:space="0" w:color="auto"/>
              <w:right w:val="nil"/>
            </w:tcBorders>
            <w:shd w:val="clear" w:color="auto" w:fill="auto"/>
            <w:vAlign w:val="center"/>
            <w:hideMark/>
          </w:tcPr>
          <w:p w14:paraId="594B41FC" w14:textId="77777777" w:rsidR="004D6DCF" w:rsidRPr="00E42B03" w:rsidRDefault="004D6DCF" w:rsidP="00E900FC">
            <w:pPr>
              <w:rPr>
                <w:rFonts w:hint="eastAsia"/>
                <w:color w:val="000000"/>
                <w:sz w:val="20"/>
                <w:szCs w:val="20"/>
              </w:rPr>
            </w:pPr>
            <w:r w:rsidRPr="00E42B03">
              <w:rPr>
                <w:rFonts w:hint="eastAsia"/>
                <w:color w:val="000000"/>
                <w:sz w:val="20"/>
                <w:szCs w:val="20"/>
              </w:rPr>
              <w:t> </w:t>
            </w:r>
          </w:p>
        </w:tc>
      </w:tr>
      <w:tr w:rsidR="004D6DCF" w:rsidRPr="00E42B03" w14:paraId="2D8CF7E2" w14:textId="77777777" w:rsidTr="00AA2BEE">
        <w:trPr>
          <w:trHeight w:val="315"/>
        </w:trPr>
        <w:tc>
          <w:tcPr>
            <w:tcW w:w="3753" w:type="dxa"/>
            <w:tcBorders>
              <w:top w:val="nil"/>
              <w:left w:val="nil"/>
              <w:bottom w:val="single" w:sz="8" w:space="0" w:color="auto"/>
              <w:right w:val="nil"/>
            </w:tcBorders>
            <w:shd w:val="clear" w:color="auto" w:fill="auto"/>
            <w:vAlign w:val="center"/>
            <w:hideMark/>
          </w:tcPr>
          <w:p w14:paraId="2ABD0FAE" w14:textId="78F19B14" w:rsidR="004D6DCF" w:rsidRPr="00E42B03" w:rsidRDefault="004D6DCF" w:rsidP="00E900FC">
            <w:pPr>
              <w:rPr>
                <w:rFonts w:hint="eastAsia"/>
                <w:b/>
                <w:bCs/>
                <w:color w:val="000000"/>
                <w:sz w:val="20"/>
                <w:szCs w:val="20"/>
              </w:rPr>
            </w:pPr>
            <w:r w:rsidRPr="00E42B03">
              <w:rPr>
                <w:rFonts w:hint="eastAsia"/>
                <w:b/>
                <w:bCs/>
                <w:color w:val="000000"/>
                <w:sz w:val="20"/>
                <w:szCs w:val="20"/>
              </w:rPr>
              <w:t>小计</w:t>
            </w:r>
          </w:p>
        </w:tc>
        <w:tc>
          <w:tcPr>
            <w:tcW w:w="1212" w:type="dxa"/>
            <w:tcBorders>
              <w:top w:val="nil"/>
              <w:left w:val="nil"/>
              <w:bottom w:val="single" w:sz="8" w:space="0" w:color="auto"/>
              <w:right w:val="nil"/>
            </w:tcBorders>
            <w:shd w:val="clear" w:color="auto" w:fill="auto"/>
            <w:vAlign w:val="center"/>
            <w:hideMark/>
          </w:tcPr>
          <w:p w14:paraId="320F5530" w14:textId="7C563E1B" w:rsidR="004D6DCF" w:rsidRPr="00E42B03" w:rsidRDefault="004D6DCF" w:rsidP="00E900FC">
            <w:pPr>
              <w:rPr>
                <w:rFonts w:hint="eastAsia"/>
                <w:b/>
                <w:bCs/>
                <w:color w:val="000000"/>
                <w:sz w:val="20"/>
                <w:szCs w:val="20"/>
              </w:rPr>
            </w:pPr>
            <w:r w:rsidRPr="00E42B03">
              <w:rPr>
                <w:rFonts w:hint="eastAsia"/>
                <w:b/>
                <w:bCs/>
                <w:color w:val="000000"/>
                <w:sz w:val="20"/>
                <w:szCs w:val="20"/>
              </w:rPr>
              <w:t xml:space="preserve">     6,003.30 </w:t>
            </w:r>
          </w:p>
        </w:tc>
        <w:tc>
          <w:tcPr>
            <w:tcW w:w="1132" w:type="dxa"/>
            <w:tcBorders>
              <w:top w:val="nil"/>
              <w:left w:val="nil"/>
              <w:bottom w:val="single" w:sz="8" w:space="0" w:color="auto"/>
              <w:right w:val="nil"/>
            </w:tcBorders>
            <w:shd w:val="clear" w:color="auto" w:fill="auto"/>
            <w:vAlign w:val="center"/>
            <w:hideMark/>
          </w:tcPr>
          <w:p w14:paraId="1143D726" w14:textId="77777777" w:rsidR="004D6DCF" w:rsidRPr="00E42B03" w:rsidRDefault="004D6DCF" w:rsidP="00E900FC">
            <w:pPr>
              <w:rPr>
                <w:rFonts w:hint="eastAsia"/>
                <w:b/>
                <w:bCs/>
                <w:color w:val="000000"/>
                <w:sz w:val="20"/>
                <w:szCs w:val="20"/>
              </w:rPr>
            </w:pPr>
            <w:r w:rsidRPr="00E42B03">
              <w:rPr>
                <w:rFonts w:hint="eastAsia"/>
                <w:b/>
                <w:bCs/>
                <w:color w:val="000000"/>
                <w:sz w:val="20"/>
                <w:szCs w:val="20"/>
              </w:rPr>
              <w:t xml:space="preserve">    6,147.1 </w:t>
            </w:r>
          </w:p>
        </w:tc>
        <w:tc>
          <w:tcPr>
            <w:tcW w:w="1305" w:type="dxa"/>
            <w:gridSpan w:val="2"/>
            <w:tcBorders>
              <w:top w:val="single" w:sz="8" w:space="0" w:color="auto"/>
              <w:left w:val="nil"/>
              <w:bottom w:val="single" w:sz="8" w:space="0" w:color="auto"/>
              <w:right w:val="nil"/>
            </w:tcBorders>
            <w:shd w:val="clear" w:color="auto" w:fill="auto"/>
            <w:vAlign w:val="center"/>
            <w:hideMark/>
          </w:tcPr>
          <w:p w14:paraId="72A195EF" w14:textId="77777777" w:rsidR="004D6DCF" w:rsidRPr="00E42B03" w:rsidRDefault="004D6DCF" w:rsidP="00E900FC">
            <w:pPr>
              <w:rPr>
                <w:rFonts w:hint="eastAsia"/>
                <w:b/>
                <w:bCs/>
                <w:color w:val="000000"/>
                <w:sz w:val="20"/>
                <w:szCs w:val="20"/>
              </w:rPr>
            </w:pPr>
            <w:r w:rsidRPr="00E42B03">
              <w:rPr>
                <w:rFonts w:hint="eastAsia"/>
                <w:b/>
                <w:bCs/>
                <w:color w:val="000000"/>
                <w:sz w:val="20"/>
                <w:szCs w:val="20"/>
              </w:rPr>
              <w:t>7</w:t>
            </w:r>
          </w:p>
        </w:tc>
        <w:tc>
          <w:tcPr>
            <w:tcW w:w="1138" w:type="dxa"/>
            <w:tcBorders>
              <w:top w:val="nil"/>
              <w:left w:val="nil"/>
              <w:bottom w:val="single" w:sz="8" w:space="0" w:color="auto"/>
              <w:right w:val="nil"/>
            </w:tcBorders>
            <w:shd w:val="clear" w:color="auto" w:fill="auto"/>
            <w:vAlign w:val="center"/>
            <w:hideMark/>
          </w:tcPr>
          <w:p w14:paraId="3C01D674" w14:textId="77777777" w:rsidR="004D6DCF" w:rsidRPr="00E42B03" w:rsidRDefault="004D6DCF" w:rsidP="00E900FC">
            <w:pPr>
              <w:rPr>
                <w:rFonts w:hint="eastAsia"/>
                <w:b/>
                <w:bCs/>
                <w:color w:val="000000"/>
                <w:sz w:val="20"/>
                <w:szCs w:val="20"/>
              </w:rPr>
            </w:pPr>
            <w:r w:rsidRPr="00E42B03">
              <w:rPr>
                <w:rFonts w:hint="eastAsia"/>
                <w:b/>
                <w:bCs/>
                <w:color w:val="000000"/>
                <w:sz w:val="20"/>
                <w:szCs w:val="20"/>
              </w:rPr>
              <w:t>5</w:t>
            </w:r>
          </w:p>
        </w:tc>
      </w:tr>
      <w:tr w:rsidR="004D6DCF" w:rsidRPr="00E42B03" w14:paraId="126E3A27" w14:textId="77777777" w:rsidTr="00AA2BEE">
        <w:trPr>
          <w:trHeight w:val="315"/>
        </w:trPr>
        <w:tc>
          <w:tcPr>
            <w:tcW w:w="3753" w:type="dxa"/>
            <w:tcBorders>
              <w:top w:val="nil"/>
              <w:left w:val="nil"/>
              <w:bottom w:val="single" w:sz="8" w:space="0" w:color="auto"/>
              <w:right w:val="nil"/>
            </w:tcBorders>
            <w:shd w:val="clear" w:color="auto" w:fill="auto"/>
            <w:vAlign w:val="center"/>
            <w:hideMark/>
          </w:tcPr>
          <w:p w14:paraId="140E677B" w14:textId="5738CF58" w:rsidR="004D6DCF" w:rsidRPr="00E42B03" w:rsidRDefault="004D6DCF" w:rsidP="00E900FC">
            <w:pPr>
              <w:rPr>
                <w:rFonts w:hint="eastAsia"/>
                <w:b/>
                <w:bCs/>
                <w:color w:val="000000"/>
                <w:sz w:val="20"/>
                <w:szCs w:val="20"/>
              </w:rPr>
            </w:pPr>
            <w:r w:rsidRPr="00E42B03">
              <w:rPr>
                <w:rFonts w:hint="eastAsia"/>
                <w:b/>
                <w:bCs/>
                <w:color w:val="000000"/>
                <w:sz w:val="20"/>
                <w:szCs w:val="20"/>
              </w:rPr>
              <w:t>方案支助费用</w:t>
            </w:r>
          </w:p>
        </w:tc>
        <w:tc>
          <w:tcPr>
            <w:tcW w:w="1212" w:type="dxa"/>
            <w:tcBorders>
              <w:top w:val="nil"/>
              <w:left w:val="nil"/>
              <w:bottom w:val="single" w:sz="8" w:space="0" w:color="auto"/>
              <w:right w:val="nil"/>
            </w:tcBorders>
            <w:shd w:val="clear" w:color="auto" w:fill="auto"/>
            <w:vAlign w:val="center"/>
            <w:hideMark/>
          </w:tcPr>
          <w:p w14:paraId="07A48D03" w14:textId="5C6FD141" w:rsidR="004D6DCF" w:rsidRPr="00E42B03" w:rsidRDefault="004D6DCF" w:rsidP="00E900FC">
            <w:pPr>
              <w:rPr>
                <w:rFonts w:hint="eastAsia"/>
                <w:b/>
                <w:bCs/>
                <w:color w:val="000000"/>
                <w:sz w:val="20"/>
                <w:szCs w:val="20"/>
              </w:rPr>
            </w:pPr>
            <w:r w:rsidRPr="00E42B03">
              <w:rPr>
                <w:rFonts w:hint="eastAsia"/>
                <w:b/>
                <w:bCs/>
                <w:color w:val="000000"/>
                <w:sz w:val="20"/>
                <w:szCs w:val="20"/>
              </w:rPr>
              <w:t xml:space="preserve">        780.43 </w:t>
            </w:r>
          </w:p>
        </w:tc>
        <w:tc>
          <w:tcPr>
            <w:tcW w:w="1132" w:type="dxa"/>
            <w:tcBorders>
              <w:top w:val="nil"/>
              <w:left w:val="nil"/>
              <w:bottom w:val="single" w:sz="8" w:space="0" w:color="auto"/>
              <w:right w:val="nil"/>
            </w:tcBorders>
            <w:shd w:val="clear" w:color="auto" w:fill="auto"/>
            <w:vAlign w:val="center"/>
            <w:hideMark/>
          </w:tcPr>
          <w:p w14:paraId="4EC26FD3" w14:textId="77777777" w:rsidR="004D6DCF" w:rsidRPr="00E42B03" w:rsidRDefault="004D6DCF" w:rsidP="00E900FC">
            <w:pPr>
              <w:rPr>
                <w:rFonts w:hint="eastAsia"/>
                <w:b/>
                <w:bCs/>
                <w:color w:val="000000"/>
                <w:sz w:val="20"/>
                <w:szCs w:val="20"/>
              </w:rPr>
            </w:pPr>
            <w:r w:rsidRPr="00E42B03">
              <w:rPr>
                <w:rFonts w:hint="eastAsia"/>
                <w:b/>
                <w:bCs/>
                <w:color w:val="000000"/>
                <w:sz w:val="20"/>
                <w:szCs w:val="20"/>
              </w:rPr>
              <w:t xml:space="preserve">       799.1 </w:t>
            </w:r>
          </w:p>
        </w:tc>
        <w:tc>
          <w:tcPr>
            <w:tcW w:w="266" w:type="dxa"/>
            <w:tcBorders>
              <w:top w:val="nil"/>
              <w:left w:val="nil"/>
              <w:bottom w:val="single" w:sz="8" w:space="0" w:color="auto"/>
              <w:right w:val="nil"/>
            </w:tcBorders>
            <w:shd w:val="clear" w:color="auto" w:fill="auto"/>
            <w:vAlign w:val="center"/>
            <w:hideMark/>
          </w:tcPr>
          <w:p w14:paraId="1448D349" w14:textId="77777777" w:rsidR="004D6DCF" w:rsidRPr="00E42B03" w:rsidRDefault="004D6DCF" w:rsidP="00E900FC">
            <w:pPr>
              <w:rPr>
                <w:rFonts w:hint="eastAsia"/>
                <w:b/>
                <w:bCs/>
                <w:color w:val="000000"/>
                <w:sz w:val="20"/>
                <w:szCs w:val="20"/>
              </w:rPr>
            </w:pPr>
            <w:r w:rsidRPr="00E42B03">
              <w:rPr>
                <w:rFonts w:hint="eastAsia"/>
                <w:b/>
                <w:bCs/>
                <w:color w:val="000000"/>
                <w:sz w:val="20"/>
                <w:szCs w:val="20"/>
              </w:rPr>
              <w:t> </w:t>
            </w:r>
          </w:p>
        </w:tc>
        <w:tc>
          <w:tcPr>
            <w:tcW w:w="1039" w:type="dxa"/>
            <w:tcBorders>
              <w:top w:val="nil"/>
              <w:left w:val="nil"/>
              <w:bottom w:val="single" w:sz="8" w:space="0" w:color="auto"/>
              <w:right w:val="nil"/>
            </w:tcBorders>
            <w:shd w:val="clear" w:color="auto" w:fill="auto"/>
            <w:vAlign w:val="center"/>
            <w:hideMark/>
          </w:tcPr>
          <w:p w14:paraId="48DE64FF" w14:textId="77777777" w:rsidR="004D6DCF" w:rsidRPr="00E42B03" w:rsidRDefault="004D6DCF" w:rsidP="00E900FC">
            <w:pPr>
              <w:rPr>
                <w:rFonts w:hint="eastAsia"/>
                <w:b/>
                <w:bCs/>
                <w:color w:val="000000"/>
                <w:sz w:val="20"/>
                <w:szCs w:val="20"/>
              </w:rPr>
            </w:pPr>
            <w:r w:rsidRPr="00E42B03">
              <w:rPr>
                <w:rFonts w:hint="eastAsia"/>
                <w:b/>
                <w:bCs/>
                <w:color w:val="000000"/>
                <w:sz w:val="20"/>
                <w:szCs w:val="20"/>
              </w:rPr>
              <w:t> </w:t>
            </w:r>
          </w:p>
        </w:tc>
        <w:tc>
          <w:tcPr>
            <w:tcW w:w="1138" w:type="dxa"/>
            <w:tcBorders>
              <w:top w:val="nil"/>
              <w:left w:val="nil"/>
              <w:bottom w:val="single" w:sz="8" w:space="0" w:color="auto"/>
              <w:right w:val="nil"/>
            </w:tcBorders>
            <w:shd w:val="clear" w:color="auto" w:fill="auto"/>
            <w:vAlign w:val="center"/>
            <w:hideMark/>
          </w:tcPr>
          <w:p w14:paraId="16D55D6F" w14:textId="77777777" w:rsidR="004D6DCF" w:rsidRPr="00E42B03" w:rsidRDefault="004D6DCF" w:rsidP="00E900FC">
            <w:pPr>
              <w:rPr>
                <w:rFonts w:hint="eastAsia"/>
                <w:b/>
                <w:bCs/>
                <w:color w:val="000000"/>
                <w:sz w:val="20"/>
                <w:szCs w:val="20"/>
              </w:rPr>
            </w:pPr>
            <w:r w:rsidRPr="00E42B03">
              <w:rPr>
                <w:rFonts w:hint="eastAsia"/>
                <w:b/>
                <w:bCs/>
                <w:color w:val="000000"/>
                <w:sz w:val="20"/>
                <w:szCs w:val="20"/>
              </w:rPr>
              <w:t> </w:t>
            </w:r>
          </w:p>
        </w:tc>
      </w:tr>
      <w:tr w:rsidR="004D6DCF" w:rsidRPr="00E42B03" w14:paraId="4AB192A4" w14:textId="77777777" w:rsidTr="00AA2BEE">
        <w:trPr>
          <w:trHeight w:val="315"/>
        </w:trPr>
        <w:tc>
          <w:tcPr>
            <w:tcW w:w="3753" w:type="dxa"/>
            <w:tcBorders>
              <w:top w:val="nil"/>
              <w:left w:val="nil"/>
              <w:bottom w:val="single" w:sz="8" w:space="0" w:color="auto"/>
              <w:right w:val="nil"/>
            </w:tcBorders>
            <w:shd w:val="clear" w:color="auto" w:fill="auto"/>
            <w:vAlign w:val="center"/>
            <w:hideMark/>
          </w:tcPr>
          <w:p w14:paraId="29B9A0F1" w14:textId="470BB459" w:rsidR="004D6DCF" w:rsidRPr="00E42B03" w:rsidRDefault="004D6DCF" w:rsidP="00E900FC">
            <w:pPr>
              <w:rPr>
                <w:rFonts w:hint="eastAsia"/>
                <w:color w:val="000000"/>
                <w:sz w:val="20"/>
                <w:szCs w:val="20"/>
              </w:rPr>
            </w:pPr>
            <w:r w:rsidRPr="00E42B03">
              <w:rPr>
                <w:rFonts w:hint="eastAsia"/>
                <w:color w:val="000000"/>
                <w:sz w:val="20"/>
                <w:szCs w:val="20"/>
              </w:rPr>
              <w:t>预算外</w:t>
            </w:r>
          </w:p>
        </w:tc>
        <w:tc>
          <w:tcPr>
            <w:tcW w:w="1212" w:type="dxa"/>
            <w:tcBorders>
              <w:top w:val="nil"/>
              <w:left w:val="nil"/>
              <w:bottom w:val="single" w:sz="8" w:space="0" w:color="auto"/>
              <w:right w:val="nil"/>
            </w:tcBorders>
            <w:shd w:val="clear" w:color="auto" w:fill="auto"/>
            <w:vAlign w:val="center"/>
            <w:hideMark/>
          </w:tcPr>
          <w:p w14:paraId="51600EEC" w14:textId="143354BF" w:rsidR="004D6DCF" w:rsidRPr="00E42B03" w:rsidRDefault="004D6DCF" w:rsidP="00E900FC">
            <w:pPr>
              <w:rPr>
                <w:rFonts w:hint="eastAsia"/>
                <w:color w:val="000000"/>
                <w:sz w:val="20"/>
                <w:szCs w:val="20"/>
              </w:rPr>
            </w:pPr>
            <w:r w:rsidRPr="00E42B03">
              <w:rPr>
                <w:rFonts w:hint="eastAsia"/>
                <w:color w:val="000000"/>
                <w:sz w:val="20"/>
                <w:szCs w:val="20"/>
              </w:rPr>
              <w:t xml:space="preserve">     3,348.50 </w:t>
            </w:r>
          </w:p>
        </w:tc>
        <w:tc>
          <w:tcPr>
            <w:tcW w:w="1132" w:type="dxa"/>
            <w:tcBorders>
              <w:top w:val="nil"/>
              <w:left w:val="nil"/>
              <w:bottom w:val="single" w:sz="8" w:space="0" w:color="auto"/>
              <w:right w:val="nil"/>
            </w:tcBorders>
            <w:shd w:val="clear" w:color="auto" w:fill="auto"/>
            <w:vAlign w:val="center"/>
            <w:hideMark/>
          </w:tcPr>
          <w:p w14:paraId="6D29579D" w14:textId="77777777" w:rsidR="004D6DCF" w:rsidRPr="00E42B03" w:rsidRDefault="004D6DCF" w:rsidP="00E900FC">
            <w:pPr>
              <w:rPr>
                <w:rFonts w:hint="eastAsia"/>
                <w:color w:val="000000"/>
                <w:sz w:val="20"/>
                <w:szCs w:val="20"/>
              </w:rPr>
            </w:pPr>
            <w:r w:rsidRPr="00E42B03">
              <w:rPr>
                <w:rFonts w:hint="eastAsia"/>
                <w:color w:val="000000"/>
                <w:sz w:val="20"/>
                <w:szCs w:val="20"/>
              </w:rPr>
              <w:t xml:space="preserve">    6,045.2</w:t>
            </w:r>
          </w:p>
        </w:tc>
        <w:tc>
          <w:tcPr>
            <w:tcW w:w="1305" w:type="dxa"/>
            <w:gridSpan w:val="2"/>
            <w:tcBorders>
              <w:top w:val="single" w:sz="8" w:space="0" w:color="auto"/>
              <w:left w:val="nil"/>
              <w:bottom w:val="single" w:sz="8" w:space="0" w:color="auto"/>
              <w:right w:val="nil"/>
            </w:tcBorders>
            <w:shd w:val="clear" w:color="auto" w:fill="auto"/>
            <w:vAlign w:val="center"/>
            <w:hideMark/>
          </w:tcPr>
          <w:p w14:paraId="661300BE" w14:textId="77777777" w:rsidR="004D6DCF" w:rsidRPr="00E42B03" w:rsidRDefault="004D6DCF" w:rsidP="00E900FC">
            <w:pPr>
              <w:rPr>
                <w:rFonts w:hint="eastAsia"/>
                <w:color w:val="000000"/>
                <w:sz w:val="20"/>
                <w:szCs w:val="20"/>
              </w:rPr>
            </w:pPr>
            <w:r w:rsidRPr="00E42B03">
              <w:rPr>
                <w:rFonts w:hint="eastAsia"/>
                <w:color w:val="000000"/>
                <w:sz w:val="20"/>
                <w:szCs w:val="20"/>
              </w:rPr>
              <w:t>20</w:t>
            </w:r>
          </w:p>
        </w:tc>
        <w:tc>
          <w:tcPr>
            <w:tcW w:w="1138" w:type="dxa"/>
            <w:tcBorders>
              <w:top w:val="nil"/>
              <w:left w:val="nil"/>
              <w:bottom w:val="single" w:sz="8" w:space="0" w:color="auto"/>
              <w:right w:val="nil"/>
            </w:tcBorders>
            <w:shd w:val="clear" w:color="auto" w:fill="auto"/>
            <w:vAlign w:val="center"/>
            <w:hideMark/>
          </w:tcPr>
          <w:p w14:paraId="021069A5" w14:textId="77777777" w:rsidR="004D6DCF" w:rsidRPr="00E42B03" w:rsidRDefault="004D6DCF" w:rsidP="00E900FC">
            <w:pPr>
              <w:rPr>
                <w:rFonts w:hint="eastAsia"/>
                <w:color w:val="000000"/>
                <w:sz w:val="20"/>
                <w:szCs w:val="20"/>
              </w:rPr>
            </w:pPr>
            <w:r w:rsidRPr="00E42B03">
              <w:rPr>
                <w:rFonts w:hint="eastAsia"/>
                <w:color w:val="000000"/>
                <w:sz w:val="20"/>
                <w:szCs w:val="20"/>
              </w:rPr>
              <w:t>20</w:t>
            </w:r>
          </w:p>
        </w:tc>
      </w:tr>
      <w:tr w:rsidR="004D6DCF" w:rsidRPr="00E42B03" w14:paraId="77D8CB70" w14:textId="77777777" w:rsidTr="00AA2BEE">
        <w:trPr>
          <w:trHeight w:val="315"/>
        </w:trPr>
        <w:tc>
          <w:tcPr>
            <w:tcW w:w="3753" w:type="dxa"/>
            <w:tcBorders>
              <w:top w:val="nil"/>
              <w:left w:val="nil"/>
              <w:bottom w:val="single" w:sz="12" w:space="0" w:color="auto"/>
              <w:right w:val="nil"/>
            </w:tcBorders>
            <w:shd w:val="clear" w:color="auto" w:fill="auto"/>
            <w:vAlign w:val="center"/>
            <w:hideMark/>
          </w:tcPr>
          <w:p w14:paraId="19538429" w14:textId="0C10AD16" w:rsidR="004D6DCF" w:rsidRPr="00E42B03" w:rsidRDefault="004D6DCF" w:rsidP="00E900FC">
            <w:pPr>
              <w:rPr>
                <w:rFonts w:hint="eastAsia"/>
                <w:b/>
                <w:bCs/>
                <w:color w:val="000000"/>
                <w:sz w:val="20"/>
                <w:szCs w:val="20"/>
              </w:rPr>
            </w:pPr>
            <w:r w:rsidRPr="00E42B03">
              <w:rPr>
                <w:rFonts w:hint="eastAsia"/>
                <w:b/>
                <w:bCs/>
                <w:color w:val="000000"/>
                <w:sz w:val="20"/>
                <w:szCs w:val="20"/>
              </w:rPr>
              <w:t>共计</w:t>
            </w:r>
            <w:r w:rsidRPr="00E42B03">
              <w:rPr>
                <w:rFonts w:hint="eastAsia"/>
                <w:b/>
                <w:bCs/>
                <w:color w:val="000000"/>
                <w:sz w:val="20"/>
                <w:szCs w:val="20"/>
              </w:rPr>
              <w:t xml:space="preserve"> </w:t>
            </w:r>
          </w:p>
        </w:tc>
        <w:tc>
          <w:tcPr>
            <w:tcW w:w="1212" w:type="dxa"/>
            <w:tcBorders>
              <w:top w:val="nil"/>
              <w:left w:val="nil"/>
              <w:bottom w:val="single" w:sz="12" w:space="0" w:color="auto"/>
              <w:right w:val="nil"/>
            </w:tcBorders>
            <w:shd w:val="clear" w:color="auto" w:fill="auto"/>
            <w:vAlign w:val="center"/>
            <w:hideMark/>
          </w:tcPr>
          <w:p w14:paraId="3401D690" w14:textId="6BBA05B1" w:rsidR="004D6DCF" w:rsidRPr="00E42B03" w:rsidRDefault="004D6DCF" w:rsidP="00E900FC">
            <w:pPr>
              <w:rPr>
                <w:rFonts w:hint="eastAsia"/>
                <w:b/>
                <w:bCs/>
                <w:color w:val="000000"/>
                <w:sz w:val="20"/>
                <w:szCs w:val="20"/>
              </w:rPr>
            </w:pPr>
            <w:r w:rsidRPr="00E42B03">
              <w:rPr>
                <w:rFonts w:hint="eastAsia"/>
                <w:b/>
                <w:bCs/>
                <w:color w:val="000000"/>
                <w:sz w:val="20"/>
                <w:szCs w:val="20"/>
              </w:rPr>
              <w:t xml:space="preserve">   10,132.23 </w:t>
            </w:r>
          </w:p>
        </w:tc>
        <w:tc>
          <w:tcPr>
            <w:tcW w:w="1132" w:type="dxa"/>
            <w:tcBorders>
              <w:top w:val="nil"/>
              <w:left w:val="nil"/>
              <w:bottom w:val="single" w:sz="12" w:space="0" w:color="auto"/>
              <w:right w:val="nil"/>
            </w:tcBorders>
            <w:shd w:val="clear" w:color="auto" w:fill="auto"/>
            <w:vAlign w:val="center"/>
            <w:hideMark/>
          </w:tcPr>
          <w:p w14:paraId="45911898" w14:textId="77777777" w:rsidR="004D6DCF" w:rsidRPr="00E42B03" w:rsidRDefault="004D6DCF" w:rsidP="00E900FC">
            <w:pPr>
              <w:rPr>
                <w:rFonts w:hint="eastAsia"/>
                <w:b/>
                <w:bCs/>
                <w:color w:val="000000"/>
                <w:sz w:val="20"/>
                <w:szCs w:val="20"/>
              </w:rPr>
            </w:pPr>
            <w:r w:rsidRPr="00E42B03">
              <w:rPr>
                <w:rFonts w:hint="eastAsia"/>
                <w:b/>
                <w:bCs/>
                <w:color w:val="000000"/>
                <w:sz w:val="20"/>
                <w:szCs w:val="20"/>
              </w:rPr>
              <w:t xml:space="preserve">  12,991.4 </w:t>
            </w:r>
          </w:p>
        </w:tc>
        <w:tc>
          <w:tcPr>
            <w:tcW w:w="1305" w:type="dxa"/>
            <w:gridSpan w:val="2"/>
            <w:tcBorders>
              <w:top w:val="single" w:sz="8" w:space="0" w:color="auto"/>
              <w:left w:val="nil"/>
              <w:bottom w:val="single" w:sz="12" w:space="0" w:color="auto"/>
              <w:right w:val="nil"/>
            </w:tcBorders>
            <w:shd w:val="clear" w:color="auto" w:fill="auto"/>
            <w:vAlign w:val="center"/>
            <w:hideMark/>
          </w:tcPr>
          <w:p w14:paraId="6A696797" w14:textId="77777777" w:rsidR="004D6DCF" w:rsidRPr="00E42B03" w:rsidRDefault="004D6DCF" w:rsidP="00E900FC">
            <w:pPr>
              <w:rPr>
                <w:rFonts w:hint="eastAsia"/>
                <w:b/>
                <w:bCs/>
                <w:color w:val="000000"/>
                <w:sz w:val="20"/>
                <w:szCs w:val="20"/>
              </w:rPr>
            </w:pPr>
            <w:r w:rsidRPr="00E42B03">
              <w:rPr>
                <w:rFonts w:hint="eastAsia"/>
                <w:b/>
                <w:bCs/>
                <w:color w:val="000000"/>
                <w:sz w:val="20"/>
                <w:szCs w:val="20"/>
              </w:rPr>
              <w:t>27</w:t>
            </w:r>
          </w:p>
        </w:tc>
        <w:tc>
          <w:tcPr>
            <w:tcW w:w="1138" w:type="dxa"/>
            <w:tcBorders>
              <w:top w:val="nil"/>
              <w:left w:val="nil"/>
              <w:bottom w:val="single" w:sz="12" w:space="0" w:color="auto"/>
              <w:right w:val="nil"/>
            </w:tcBorders>
            <w:shd w:val="clear" w:color="auto" w:fill="auto"/>
            <w:vAlign w:val="center"/>
            <w:hideMark/>
          </w:tcPr>
          <w:p w14:paraId="68B80D08" w14:textId="77777777" w:rsidR="004D6DCF" w:rsidRPr="00E42B03" w:rsidRDefault="004D6DCF" w:rsidP="00E900FC">
            <w:pPr>
              <w:rPr>
                <w:rFonts w:hint="eastAsia"/>
                <w:b/>
                <w:bCs/>
                <w:color w:val="000000"/>
                <w:sz w:val="20"/>
                <w:szCs w:val="20"/>
              </w:rPr>
            </w:pPr>
            <w:r w:rsidRPr="00E42B03">
              <w:rPr>
                <w:rFonts w:hint="eastAsia"/>
                <w:b/>
                <w:bCs/>
                <w:color w:val="000000"/>
                <w:sz w:val="20"/>
                <w:szCs w:val="20"/>
              </w:rPr>
              <w:t>25</w:t>
            </w:r>
          </w:p>
        </w:tc>
      </w:tr>
    </w:tbl>
    <w:p w14:paraId="33046F8B" w14:textId="0239D033" w:rsidR="00817B40" w:rsidRDefault="00817B40" w:rsidP="00E900FC">
      <w:pPr>
        <w:pStyle w:val="ListParagraph"/>
        <w:numPr>
          <w:ilvl w:val="0"/>
          <w:numId w:val="9"/>
        </w:numPr>
        <w:tabs>
          <w:tab w:val="left" w:pos="720"/>
        </w:tabs>
        <w:adjustRightInd w:val="0"/>
        <w:snapToGrid w:val="0"/>
        <w:spacing w:before="240" w:after="120" w:line="240" w:lineRule="atLeast"/>
        <w:ind w:left="0" w:firstLine="0"/>
        <w:contextualSpacing w:val="0"/>
        <w:rPr>
          <w:rFonts w:hint="eastAsia"/>
        </w:rPr>
      </w:pPr>
      <w:r>
        <w:rPr>
          <w:rFonts w:hint="eastAsia"/>
        </w:rPr>
        <w:t>核心预算员额资源</w:t>
      </w:r>
      <w:r>
        <w:rPr>
          <w:rFonts w:hint="eastAsia"/>
        </w:rPr>
        <w:t>1,771,100</w:t>
      </w:r>
      <w:r>
        <w:rPr>
          <w:rFonts w:hint="eastAsia"/>
        </w:rPr>
        <w:t>美元，用于续设</w:t>
      </w:r>
      <w:r>
        <w:rPr>
          <w:rFonts w:hint="eastAsia"/>
        </w:rPr>
        <w:t>7</w:t>
      </w:r>
      <w:r>
        <w:rPr>
          <w:rFonts w:hint="eastAsia"/>
        </w:rPr>
        <w:t>个员额（</w:t>
      </w:r>
      <w:r>
        <w:rPr>
          <w:rFonts w:hint="eastAsia"/>
        </w:rPr>
        <w:t>1</w:t>
      </w:r>
      <w:r>
        <w:rPr>
          <w:rFonts w:hint="eastAsia"/>
        </w:rPr>
        <w:t>个</w:t>
      </w:r>
      <w:r>
        <w:rPr>
          <w:rFonts w:hint="eastAsia"/>
        </w:rPr>
        <w:t>P-4</w:t>
      </w:r>
      <w:r w:rsidR="003D0E96">
        <w:rPr>
          <w:rFonts w:hint="eastAsia"/>
        </w:rPr>
        <w:t>、</w:t>
      </w:r>
      <w:r>
        <w:rPr>
          <w:rFonts w:hint="eastAsia"/>
        </w:rPr>
        <w:t>2</w:t>
      </w:r>
      <w:r>
        <w:rPr>
          <w:rFonts w:hint="eastAsia"/>
        </w:rPr>
        <w:t>个</w:t>
      </w:r>
      <w:r>
        <w:rPr>
          <w:rFonts w:hint="eastAsia"/>
        </w:rPr>
        <w:t>P-3</w:t>
      </w:r>
      <w:r w:rsidR="003D0E96">
        <w:rPr>
          <w:rFonts w:hint="eastAsia"/>
        </w:rPr>
        <w:t>、</w:t>
      </w:r>
      <w:r>
        <w:rPr>
          <w:rFonts w:hint="eastAsia"/>
        </w:rPr>
        <w:t>5</w:t>
      </w:r>
      <w:r>
        <w:rPr>
          <w:rFonts w:hint="eastAsia"/>
        </w:rPr>
        <w:t>个</w:t>
      </w:r>
      <w:r>
        <w:rPr>
          <w:rFonts w:hint="eastAsia"/>
        </w:rPr>
        <w:t>GS</w:t>
      </w:r>
      <w:r>
        <w:rPr>
          <w:rFonts w:hint="eastAsia"/>
        </w:rPr>
        <w:t>），并</w:t>
      </w:r>
      <w:r w:rsidR="006606ED">
        <w:rPr>
          <w:rFonts w:hint="eastAsia"/>
        </w:rPr>
        <w:t>在</w:t>
      </w:r>
      <w:r>
        <w:rPr>
          <w:rFonts w:hint="eastAsia"/>
        </w:rPr>
        <w:t>内部调动</w:t>
      </w:r>
      <w:r w:rsidR="003D0E96">
        <w:rPr>
          <w:rFonts w:hint="eastAsia"/>
        </w:rPr>
        <w:t>执行事务司的</w:t>
      </w:r>
      <w:r w:rsidR="003D0E96">
        <w:rPr>
          <w:rFonts w:hint="eastAsia"/>
        </w:rPr>
        <w:t>2</w:t>
      </w:r>
      <w:r w:rsidR="003D0E96">
        <w:rPr>
          <w:rFonts w:hint="eastAsia"/>
        </w:rPr>
        <w:t>个员额（</w:t>
      </w:r>
      <w:r w:rsidR="003D0E96">
        <w:rPr>
          <w:rFonts w:hint="eastAsia"/>
        </w:rPr>
        <w:t>1</w:t>
      </w:r>
      <w:r>
        <w:rPr>
          <w:rFonts w:hint="eastAsia"/>
        </w:rPr>
        <w:t>个</w:t>
      </w:r>
      <w:r>
        <w:rPr>
          <w:rFonts w:hint="eastAsia"/>
        </w:rPr>
        <w:t>P-3</w:t>
      </w:r>
      <w:r w:rsidR="007C54D1">
        <w:rPr>
          <w:rFonts w:hint="eastAsia"/>
        </w:rPr>
        <w:t>、</w:t>
      </w:r>
      <w:r w:rsidR="003D0E96">
        <w:rPr>
          <w:rFonts w:hint="eastAsia"/>
        </w:rPr>
        <w:t>1</w:t>
      </w:r>
      <w:r w:rsidR="003D0E96">
        <w:rPr>
          <w:rFonts w:hint="eastAsia"/>
        </w:rPr>
        <w:t>个</w:t>
      </w:r>
      <w:r>
        <w:rPr>
          <w:rFonts w:hint="eastAsia"/>
        </w:rPr>
        <w:t>GS</w:t>
      </w:r>
      <w:r w:rsidR="003D0E96">
        <w:rPr>
          <w:rFonts w:hint="eastAsia"/>
        </w:rPr>
        <w:t>）</w:t>
      </w:r>
      <w:r>
        <w:rPr>
          <w:rFonts w:hint="eastAsia"/>
        </w:rPr>
        <w:t>。需</w:t>
      </w:r>
      <w:r w:rsidR="003D0E96">
        <w:rPr>
          <w:rFonts w:hint="eastAsia"/>
        </w:rPr>
        <w:t>新</w:t>
      </w:r>
      <w:r>
        <w:rPr>
          <w:rFonts w:hint="eastAsia"/>
        </w:rPr>
        <w:t>设</w:t>
      </w:r>
      <w:r w:rsidR="003D0E96">
        <w:rPr>
          <w:rFonts w:hint="eastAsia"/>
        </w:rPr>
        <w:t>1</w:t>
      </w:r>
      <w:r>
        <w:rPr>
          <w:rFonts w:hint="eastAsia"/>
        </w:rPr>
        <w:t>个</w:t>
      </w:r>
      <w:r w:rsidR="007C54D1">
        <w:rPr>
          <w:rFonts w:hint="eastAsia"/>
        </w:rPr>
        <w:t>筹资</w:t>
      </w:r>
      <w:r>
        <w:rPr>
          <w:rFonts w:hint="eastAsia"/>
        </w:rPr>
        <w:t>和捐助者关系管理干事员额（</w:t>
      </w:r>
      <w:r>
        <w:rPr>
          <w:rFonts w:hint="eastAsia"/>
        </w:rPr>
        <w:t>P-4</w:t>
      </w:r>
      <w:r>
        <w:rPr>
          <w:rFonts w:hint="eastAsia"/>
        </w:rPr>
        <w:t>），</w:t>
      </w:r>
      <w:r w:rsidR="006606ED">
        <w:rPr>
          <w:rFonts w:hint="eastAsia"/>
        </w:rPr>
        <w:t>负责协调筹资，</w:t>
      </w:r>
      <w:r>
        <w:rPr>
          <w:rFonts w:hint="eastAsia"/>
        </w:rPr>
        <w:t>制定一项全秘书处战略，加强</w:t>
      </w:r>
      <w:r w:rsidR="003D0E96">
        <w:rPr>
          <w:rFonts w:hint="eastAsia"/>
        </w:rPr>
        <w:t>资源调动工作，</w:t>
      </w:r>
      <w:r>
        <w:rPr>
          <w:rFonts w:hint="eastAsia"/>
        </w:rPr>
        <w:t>为执行</w:t>
      </w:r>
      <w:r w:rsidR="007C54D1">
        <w:rPr>
          <w:rFonts w:hint="eastAsia"/>
        </w:rPr>
        <w:t>《</w:t>
      </w:r>
      <w:r>
        <w:rPr>
          <w:rFonts w:hint="eastAsia"/>
        </w:rPr>
        <w:t>公约</w:t>
      </w:r>
      <w:r w:rsidR="007C54D1">
        <w:rPr>
          <w:rFonts w:hint="eastAsia"/>
        </w:rPr>
        <w:t>》</w:t>
      </w:r>
      <w:r w:rsidR="003D0E96">
        <w:rPr>
          <w:rFonts w:hint="eastAsia"/>
        </w:rPr>
        <w:t>及其</w:t>
      </w:r>
      <w:r w:rsidR="007C54D1">
        <w:rPr>
          <w:rFonts w:hint="eastAsia"/>
        </w:rPr>
        <w:t>《</w:t>
      </w:r>
      <w:r w:rsidR="003D0E96">
        <w:rPr>
          <w:rFonts w:hint="eastAsia"/>
        </w:rPr>
        <w:t>议定书</w:t>
      </w:r>
      <w:r w:rsidR="007C54D1">
        <w:rPr>
          <w:rFonts w:hint="eastAsia"/>
        </w:rPr>
        <w:t>》的</w:t>
      </w:r>
      <w:r>
        <w:rPr>
          <w:rFonts w:hint="eastAsia"/>
        </w:rPr>
        <w:t>工作方案</w:t>
      </w:r>
      <w:r w:rsidR="007C54D1">
        <w:rPr>
          <w:rFonts w:hint="eastAsia"/>
        </w:rPr>
        <w:t>筹集</w:t>
      </w:r>
      <w:r>
        <w:rPr>
          <w:rFonts w:hint="eastAsia"/>
        </w:rPr>
        <w:t>适当</w:t>
      </w:r>
      <w:r w:rsidR="007C54D1">
        <w:rPr>
          <w:rFonts w:hint="eastAsia"/>
        </w:rPr>
        <w:t>数量的资金</w:t>
      </w:r>
      <w:r>
        <w:rPr>
          <w:rFonts w:hint="eastAsia"/>
        </w:rPr>
        <w:t>。</w:t>
      </w:r>
      <w:r w:rsidR="007C54D1">
        <w:rPr>
          <w:rFonts w:hint="eastAsia"/>
        </w:rPr>
        <w:t>该员额</w:t>
      </w:r>
      <w:r>
        <w:rPr>
          <w:rFonts w:hint="eastAsia"/>
        </w:rPr>
        <w:t>还将使秘书处能够更好地规划和组织资源调动活动，</w:t>
      </w:r>
      <w:r w:rsidR="007C54D1">
        <w:rPr>
          <w:rFonts w:hint="eastAsia"/>
        </w:rPr>
        <w:t>拟定</w:t>
      </w:r>
      <w:r>
        <w:rPr>
          <w:rFonts w:hint="eastAsia"/>
        </w:rPr>
        <w:t>捐款协议，协助实施团结项目</w:t>
      </w:r>
      <w:r>
        <w:rPr>
          <w:rFonts w:hint="eastAsia"/>
        </w:rPr>
        <w:t>UE2</w:t>
      </w:r>
      <w:r w:rsidR="007C54D1">
        <w:rPr>
          <w:rFonts w:hint="eastAsia"/>
        </w:rPr>
        <w:t>筹资</w:t>
      </w:r>
      <w:r>
        <w:rPr>
          <w:rFonts w:hint="eastAsia"/>
        </w:rPr>
        <w:t>和捐助者关系管理解决方案，帮助维护捐助者概况，</w:t>
      </w:r>
      <w:r w:rsidR="007C54D1">
        <w:rPr>
          <w:rFonts w:hint="eastAsia"/>
        </w:rPr>
        <w:t>将资源</w:t>
      </w:r>
      <w:r>
        <w:rPr>
          <w:rFonts w:hint="eastAsia"/>
        </w:rPr>
        <w:t>分配</w:t>
      </w:r>
      <w:r w:rsidR="007C54D1">
        <w:rPr>
          <w:rFonts w:hint="eastAsia"/>
        </w:rPr>
        <w:t>到</w:t>
      </w:r>
      <w:r w:rsidR="00373D27">
        <w:rPr>
          <w:rFonts w:hint="eastAsia"/>
        </w:rPr>
        <w:t>急需的</w:t>
      </w:r>
      <w:r w:rsidR="006606ED">
        <w:rPr>
          <w:rFonts w:hint="eastAsia"/>
        </w:rPr>
        <w:t>优先</w:t>
      </w:r>
      <w:r w:rsidR="00373D27">
        <w:rPr>
          <w:rFonts w:hint="eastAsia"/>
        </w:rPr>
        <w:t>之处</w:t>
      </w:r>
      <w:r>
        <w:rPr>
          <w:rFonts w:hint="eastAsia"/>
        </w:rPr>
        <w:t>。</w:t>
      </w:r>
    </w:p>
    <w:p w14:paraId="4C37F173" w14:textId="3965416C" w:rsidR="00817B40" w:rsidRDefault="007C54D1" w:rsidP="00E900FC">
      <w:pPr>
        <w:pStyle w:val="ListParagraph"/>
        <w:numPr>
          <w:ilvl w:val="0"/>
          <w:numId w:val="9"/>
        </w:numPr>
        <w:tabs>
          <w:tab w:val="left" w:pos="720"/>
        </w:tabs>
        <w:adjustRightInd w:val="0"/>
        <w:snapToGrid w:val="0"/>
        <w:spacing w:before="120" w:after="120" w:line="240" w:lineRule="atLeast"/>
        <w:ind w:left="0" w:firstLine="0"/>
        <w:contextualSpacing w:val="0"/>
        <w:rPr>
          <w:rFonts w:hint="eastAsia"/>
        </w:rPr>
      </w:pPr>
      <w:r>
        <w:rPr>
          <w:rFonts w:hint="eastAsia"/>
        </w:rPr>
        <w:lastRenderedPageBreak/>
        <w:t>当前</w:t>
      </w:r>
      <w:r w:rsidR="00817B40">
        <w:rPr>
          <w:rFonts w:hint="eastAsia"/>
        </w:rPr>
        <w:t>秘书处的资源调动</w:t>
      </w:r>
      <w:r>
        <w:rPr>
          <w:rFonts w:hint="eastAsia"/>
        </w:rPr>
        <w:t>工作缺乏协调</w:t>
      </w:r>
      <w:r w:rsidR="0022738F">
        <w:rPr>
          <w:rFonts w:hint="eastAsia"/>
        </w:rPr>
        <w:t>、</w:t>
      </w:r>
      <w:r w:rsidR="00817B40">
        <w:rPr>
          <w:rFonts w:hint="eastAsia"/>
        </w:rPr>
        <w:t>一致性和优先</w:t>
      </w:r>
      <w:r w:rsidR="0022738F">
        <w:rPr>
          <w:rFonts w:hint="eastAsia"/>
        </w:rPr>
        <w:t>排序</w:t>
      </w:r>
      <w:r w:rsidR="00817B40">
        <w:rPr>
          <w:rFonts w:hint="eastAsia"/>
        </w:rPr>
        <w:t>，</w:t>
      </w:r>
      <w:r w:rsidR="0022738F">
        <w:rPr>
          <w:rFonts w:hint="eastAsia"/>
        </w:rPr>
        <w:t>不利于</w:t>
      </w:r>
      <w:r w:rsidR="00817B40">
        <w:rPr>
          <w:rFonts w:hint="eastAsia"/>
        </w:rPr>
        <w:t>全面的方案</w:t>
      </w:r>
      <w:r w:rsidR="0022738F">
        <w:rPr>
          <w:rFonts w:hint="eastAsia"/>
        </w:rPr>
        <w:t>交付</w:t>
      </w:r>
      <w:r w:rsidR="00817B40">
        <w:rPr>
          <w:rFonts w:hint="eastAsia"/>
        </w:rPr>
        <w:t>。</w:t>
      </w:r>
      <w:r w:rsidR="0022738F">
        <w:rPr>
          <w:rFonts w:hint="eastAsia"/>
        </w:rPr>
        <w:t>对资源调动工作进行全面协调</w:t>
      </w:r>
      <w:r w:rsidR="00817B40">
        <w:rPr>
          <w:rFonts w:hint="eastAsia"/>
        </w:rPr>
        <w:t>将使秘书处能够</w:t>
      </w:r>
      <w:r w:rsidR="00CA5198">
        <w:rPr>
          <w:rFonts w:hint="eastAsia"/>
        </w:rPr>
        <w:t>更好地进行</w:t>
      </w:r>
      <w:r w:rsidR="0022738F">
        <w:rPr>
          <w:rFonts w:hint="eastAsia"/>
        </w:rPr>
        <w:t>规划，将资源分配到</w:t>
      </w:r>
      <w:r w:rsidR="00373D27">
        <w:rPr>
          <w:rFonts w:hint="eastAsia"/>
        </w:rPr>
        <w:t>急需的优先</w:t>
      </w:r>
      <w:r w:rsidR="0022738F">
        <w:rPr>
          <w:rFonts w:hint="eastAsia"/>
        </w:rPr>
        <w:t>之处</w:t>
      </w:r>
      <w:r w:rsidR="00817B40">
        <w:rPr>
          <w:rFonts w:hint="eastAsia"/>
        </w:rPr>
        <w:t>。</w:t>
      </w:r>
      <w:r w:rsidR="00CA5198">
        <w:rPr>
          <w:rFonts w:hint="eastAsia"/>
        </w:rPr>
        <w:t>制定资源调动战略</w:t>
      </w:r>
      <w:r w:rsidR="00642599">
        <w:rPr>
          <w:rFonts w:hint="eastAsia"/>
        </w:rPr>
        <w:t>的过程也将是动员私营部门参与</w:t>
      </w:r>
      <w:r w:rsidR="00817B40">
        <w:rPr>
          <w:rFonts w:hint="eastAsia"/>
        </w:rPr>
        <w:t>促进可持续发展和支持</w:t>
      </w:r>
      <w:r w:rsidR="0022738F">
        <w:rPr>
          <w:rFonts w:hint="eastAsia"/>
        </w:rPr>
        <w:t>《</w:t>
      </w:r>
      <w:r w:rsidR="00817B40">
        <w:rPr>
          <w:rFonts w:hint="eastAsia"/>
        </w:rPr>
        <w:t>2030</w:t>
      </w:r>
      <w:r w:rsidR="00817B40">
        <w:rPr>
          <w:rFonts w:hint="eastAsia"/>
        </w:rPr>
        <w:t>年可持续发展议程</w:t>
      </w:r>
      <w:r w:rsidR="0022738F">
        <w:rPr>
          <w:rFonts w:hint="eastAsia"/>
        </w:rPr>
        <w:t>》</w:t>
      </w:r>
      <w:r w:rsidR="00817B40">
        <w:rPr>
          <w:rFonts w:hint="eastAsia"/>
        </w:rPr>
        <w:t>环境层面</w:t>
      </w:r>
      <w:r w:rsidR="00642599">
        <w:rPr>
          <w:rFonts w:hint="eastAsia"/>
        </w:rPr>
        <w:t>工作的过程</w:t>
      </w:r>
      <w:r w:rsidR="00817B40">
        <w:rPr>
          <w:rFonts w:hint="eastAsia"/>
        </w:rPr>
        <w:t>。</w:t>
      </w:r>
    </w:p>
    <w:p w14:paraId="0A8467A8" w14:textId="6B7BD075" w:rsidR="004D6DCF" w:rsidRDefault="00256B48" w:rsidP="00E900FC">
      <w:pPr>
        <w:pStyle w:val="ListParagraph"/>
        <w:numPr>
          <w:ilvl w:val="0"/>
          <w:numId w:val="9"/>
        </w:numPr>
        <w:tabs>
          <w:tab w:val="left" w:pos="720"/>
        </w:tabs>
        <w:adjustRightInd w:val="0"/>
        <w:snapToGrid w:val="0"/>
        <w:spacing w:before="120" w:after="120" w:line="240" w:lineRule="atLeast"/>
        <w:ind w:left="0" w:firstLine="0"/>
        <w:contextualSpacing w:val="0"/>
        <w:rPr>
          <w:rFonts w:hint="eastAsia"/>
        </w:rPr>
      </w:pPr>
      <w:r>
        <w:rPr>
          <w:rFonts w:hint="eastAsia"/>
        </w:rPr>
        <w:t>非员额</w:t>
      </w:r>
      <w:r w:rsidR="00817B40">
        <w:rPr>
          <w:rFonts w:hint="eastAsia"/>
        </w:rPr>
        <w:t>资源</w:t>
      </w:r>
      <w:r w:rsidR="00817B40">
        <w:rPr>
          <w:rFonts w:hint="eastAsia"/>
        </w:rPr>
        <w:t>4</w:t>
      </w:r>
      <w:r w:rsidR="00CA5198">
        <w:rPr>
          <w:rFonts w:hint="eastAsia"/>
        </w:rPr>
        <w:t>,</w:t>
      </w:r>
      <w:r w:rsidR="00817B40">
        <w:rPr>
          <w:rFonts w:hint="eastAsia"/>
        </w:rPr>
        <w:t>376</w:t>
      </w:r>
      <w:r w:rsidR="00CA5198">
        <w:rPr>
          <w:rFonts w:hint="eastAsia"/>
        </w:rPr>
        <w:t>,</w:t>
      </w:r>
      <w:r w:rsidR="00817B40">
        <w:rPr>
          <w:rFonts w:hint="eastAsia"/>
        </w:rPr>
        <w:t>000</w:t>
      </w:r>
      <w:r w:rsidR="00817B40">
        <w:rPr>
          <w:rFonts w:hint="eastAsia"/>
        </w:rPr>
        <w:t>美元</w:t>
      </w:r>
      <w:r w:rsidR="00CA5198">
        <w:rPr>
          <w:rFonts w:hint="eastAsia"/>
        </w:rPr>
        <w:t>，</w:t>
      </w:r>
      <w:r w:rsidR="00817B40">
        <w:rPr>
          <w:rFonts w:hint="eastAsia"/>
        </w:rPr>
        <w:t>用于支付工作人员差旅费（</w:t>
      </w:r>
      <w:r w:rsidR="00817B40">
        <w:rPr>
          <w:rFonts w:hint="eastAsia"/>
        </w:rPr>
        <w:t>25</w:t>
      </w:r>
      <w:r w:rsidR="00CA5198">
        <w:rPr>
          <w:rFonts w:hint="eastAsia"/>
        </w:rPr>
        <w:t>,</w:t>
      </w:r>
      <w:r w:rsidR="00817B40">
        <w:rPr>
          <w:rFonts w:hint="eastAsia"/>
        </w:rPr>
        <w:t>000</w:t>
      </w:r>
      <w:r w:rsidR="00817B40">
        <w:rPr>
          <w:rFonts w:hint="eastAsia"/>
        </w:rPr>
        <w:t>美元）</w:t>
      </w:r>
      <w:r w:rsidR="00CA5198">
        <w:rPr>
          <w:rFonts w:hint="eastAsia"/>
        </w:rPr>
        <w:t>、</w:t>
      </w:r>
      <w:r w:rsidR="00817B40">
        <w:rPr>
          <w:rFonts w:hint="eastAsia"/>
        </w:rPr>
        <w:t>临时人员</w:t>
      </w:r>
      <w:r w:rsidR="00817B40">
        <w:rPr>
          <w:rFonts w:hint="eastAsia"/>
        </w:rPr>
        <w:t>/</w:t>
      </w:r>
      <w:r w:rsidR="00817B40">
        <w:rPr>
          <w:rFonts w:hint="eastAsia"/>
        </w:rPr>
        <w:t>加班费（</w:t>
      </w:r>
      <w:r w:rsidR="00817B40">
        <w:rPr>
          <w:rFonts w:hint="eastAsia"/>
        </w:rPr>
        <w:t>40</w:t>
      </w:r>
      <w:r w:rsidR="00CA5198">
        <w:rPr>
          <w:rFonts w:hint="eastAsia"/>
        </w:rPr>
        <w:t>,</w:t>
      </w:r>
      <w:r w:rsidR="00817B40">
        <w:rPr>
          <w:rFonts w:hint="eastAsia"/>
        </w:rPr>
        <w:t>000</w:t>
      </w:r>
      <w:r w:rsidR="00817B40">
        <w:rPr>
          <w:rFonts w:hint="eastAsia"/>
        </w:rPr>
        <w:t>美元）</w:t>
      </w:r>
      <w:r w:rsidR="00CA5198">
        <w:rPr>
          <w:rFonts w:hint="eastAsia"/>
        </w:rPr>
        <w:t>、</w:t>
      </w:r>
      <w:r w:rsidR="00817B40">
        <w:rPr>
          <w:rFonts w:hint="eastAsia"/>
        </w:rPr>
        <w:t>工作人员培训费（</w:t>
      </w:r>
      <w:r w:rsidR="00817B40">
        <w:rPr>
          <w:rFonts w:hint="eastAsia"/>
        </w:rPr>
        <w:t>5</w:t>
      </w:r>
      <w:r w:rsidR="00CA5198">
        <w:rPr>
          <w:rFonts w:hint="eastAsia"/>
        </w:rPr>
        <w:t>,</w:t>
      </w:r>
      <w:r w:rsidR="00817B40">
        <w:rPr>
          <w:rFonts w:hint="eastAsia"/>
        </w:rPr>
        <w:t>000</w:t>
      </w:r>
      <w:r w:rsidR="00817B40">
        <w:rPr>
          <w:rFonts w:hint="eastAsia"/>
        </w:rPr>
        <w:t>美元）</w:t>
      </w:r>
      <w:r w:rsidR="00CA5198">
        <w:rPr>
          <w:rFonts w:hint="eastAsia"/>
        </w:rPr>
        <w:t>、</w:t>
      </w:r>
      <w:r w:rsidR="00817B40">
        <w:rPr>
          <w:rFonts w:hint="eastAsia"/>
        </w:rPr>
        <w:t>租金和相关费用（</w:t>
      </w:r>
      <w:r w:rsidR="00817B40">
        <w:rPr>
          <w:rFonts w:hint="eastAsia"/>
        </w:rPr>
        <w:t>2</w:t>
      </w:r>
      <w:r w:rsidR="00CA5198">
        <w:rPr>
          <w:rFonts w:hint="eastAsia"/>
        </w:rPr>
        <w:t>,</w:t>
      </w:r>
      <w:r w:rsidR="00817B40">
        <w:rPr>
          <w:rFonts w:hint="eastAsia"/>
        </w:rPr>
        <w:t>562</w:t>
      </w:r>
      <w:r w:rsidR="00CA5198">
        <w:rPr>
          <w:rFonts w:hint="eastAsia"/>
        </w:rPr>
        <w:t>,</w:t>
      </w:r>
      <w:r w:rsidR="00817B40">
        <w:rPr>
          <w:rFonts w:hint="eastAsia"/>
        </w:rPr>
        <w:t>800</w:t>
      </w:r>
      <w:r w:rsidR="00817B40">
        <w:rPr>
          <w:rFonts w:hint="eastAsia"/>
        </w:rPr>
        <w:t>美元）</w:t>
      </w:r>
      <w:r w:rsidR="00CA5198">
        <w:rPr>
          <w:rFonts w:hint="eastAsia"/>
        </w:rPr>
        <w:t>、</w:t>
      </w:r>
      <w:r w:rsidR="00817B40">
        <w:rPr>
          <w:rFonts w:hint="eastAsia"/>
        </w:rPr>
        <w:t>一般业务费用（</w:t>
      </w:r>
      <w:r w:rsidR="00817B40">
        <w:rPr>
          <w:rFonts w:hint="eastAsia"/>
        </w:rPr>
        <w:t>1</w:t>
      </w:r>
      <w:r w:rsidR="00CA5198">
        <w:rPr>
          <w:rFonts w:hint="eastAsia"/>
        </w:rPr>
        <w:t>,</w:t>
      </w:r>
      <w:r w:rsidR="00817B40">
        <w:rPr>
          <w:rFonts w:hint="eastAsia"/>
        </w:rPr>
        <w:t>453</w:t>
      </w:r>
      <w:r w:rsidR="00CA5198">
        <w:rPr>
          <w:rFonts w:hint="eastAsia"/>
        </w:rPr>
        <w:t>,</w:t>
      </w:r>
      <w:r w:rsidR="00817B40">
        <w:rPr>
          <w:rFonts w:hint="eastAsia"/>
        </w:rPr>
        <w:t>200</w:t>
      </w:r>
      <w:r w:rsidR="00817B40">
        <w:rPr>
          <w:rFonts w:hint="eastAsia"/>
        </w:rPr>
        <w:t>美元）</w:t>
      </w:r>
      <w:r w:rsidR="00CA5198">
        <w:rPr>
          <w:rFonts w:hint="eastAsia"/>
        </w:rPr>
        <w:t>，</w:t>
      </w:r>
      <w:r w:rsidR="00817B40">
        <w:rPr>
          <w:rFonts w:hint="eastAsia"/>
        </w:rPr>
        <w:t>支助</w:t>
      </w:r>
      <w:r w:rsidR="00CA5198">
        <w:rPr>
          <w:rFonts w:hint="eastAsia"/>
        </w:rPr>
        <w:t>执行</w:t>
      </w:r>
      <w:r w:rsidR="00817B40">
        <w:rPr>
          <w:rFonts w:hint="eastAsia"/>
        </w:rPr>
        <w:t>方案下的任务。</w:t>
      </w:r>
    </w:p>
    <w:p w14:paraId="20C1CA39" w14:textId="7A9D24D7" w:rsidR="00CD7E56" w:rsidRDefault="00B95A87" w:rsidP="00256B48">
      <w:pPr>
        <w:pStyle w:val="ListParagraph"/>
        <w:widowControl w:val="0"/>
        <w:numPr>
          <w:ilvl w:val="0"/>
          <w:numId w:val="9"/>
        </w:numPr>
        <w:tabs>
          <w:tab w:val="left" w:pos="720"/>
        </w:tabs>
        <w:adjustRightInd w:val="0"/>
        <w:snapToGrid w:val="0"/>
        <w:spacing w:before="120" w:after="120" w:line="240" w:lineRule="atLeast"/>
        <w:ind w:left="0" w:firstLine="0"/>
        <w:contextualSpacing w:val="0"/>
        <w:rPr>
          <w:rFonts w:hint="eastAsia"/>
        </w:rPr>
      </w:pPr>
      <w:r>
        <w:rPr>
          <w:rFonts w:hint="eastAsia"/>
        </w:rPr>
        <w:t>根据设想</w:t>
      </w:r>
      <w:r w:rsidR="00CD7E56">
        <w:rPr>
          <w:rFonts w:hint="eastAsia"/>
        </w:rPr>
        <w:t>2</w:t>
      </w:r>
      <w:r w:rsidR="00CD7E56">
        <w:rPr>
          <w:rFonts w:hint="eastAsia"/>
        </w:rPr>
        <w:t>（名义</w:t>
      </w:r>
      <w:r>
        <w:rPr>
          <w:rFonts w:hint="eastAsia"/>
        </w:rPr>
        <w:t>价值</w:t>
      </w:r>
      <w:r w:rsidR="00CD7E56">
        <w:rPr>
          <w:rFonts w:hint="eastAsia"/>
        </w:rPr>
        <w:t>增</w:t>
      </w:r>
      <w:r>
        <w:rPr>
          <w:rFonts w:hint="eastAsia"/>
        </w:rPr>
        <w:t>长</w:t>
      </w:r>
      <w:r w:rsidR="00CD7E56">
        <w:rPr>
          <w:rFonts w:hint="eastAsia"/>
        </w:rPr>
        <w:t>2</w:t>
      </w:r>
      <w:r w:rsidR="00CD7E56">
        <w:rPr>
          <w:rFonts w:hint="eastAsia"/>
        </w:rPr>
        <w:t>％），方案预算</w:t>
      </w:r>
      <w:r>
        <w:rPr>
          <w:rFonts w:hint="eastAsia"/>
        </w:rPr>
        <w:t>实际价值</w:t>
      </w:r>
      <w:r w:rsidR="00CD7E56">
        <w:rPr>
          <w:rFonts w:hint="eastAsia"/>
        </w:rPr>
        <w:t>保持在</w:t>
      </w:r>
      <w:r w:rsidR="00CD7E56">
        <w:rPr>
          <w:rFonts w:hint="eastAsia"/>
        </w:rPr>
        <w:t>2017</w:t>
      </w:r>
      <w:r>
        <w:rPr>
          <w:rFonts w:hint="eastAsia"/>
        </w:rPr>
        <w:t>-</w:t>
      </w:r>
      <w:r w:rsidR="00CD7E56">
        <w:rPr>
          <w:rFonts w:hint="eastAsia"/>
        </w:rPr>
        <w:t>2018</w:t>
      </w:r>
      <w:r w:rsidR="00CD7E56">
        <w:rPr>
          <w:rFonts w:hint="eastAsia"/>
        </w:rPr>
        <w:t>年水平，秘书处要求</w:t>
      </w:r>
      <w:r>
        <w:rPr>
          <w:rFonts w:hint="eastAsia"/>
        </w:rPr>
        <w:t>续设</w:t>
      </w:r>
      <w:r w:rsidR="00CD7E56">
        <w:rPr>
          <w:rFonts w:hint="eastAsia"/>
        </w:rPr>
        <w:t>所有现有员额</w:t>
      </w:r>
      <w:r w:rsidR="000B7928">
        <w:rPr>
          <w:rFonts w:hint="eastAsia"/>
        </w:rPr>
        <w:t>并新设</w:t>
      </w:r>
      <w:r>
        <w:rPr>
          <w:rFonts w:hint="eastAsia"/>
        </w:rPr>
        <w:t>筹资</w:t>
      </w:r>
      <w:r w:rsidR="00CD7E56">
        <w:rPr>
          <w:rFonts w:hint="eastAsia"/>
        </w:rPr>
        <w:t>和捐助者关系管理干事</w:t>
      </w:r>
      <w:r>
        <w:rPr>
          <w:rFonts w:hint="eastAsia"/>
        </w:rPr>
        <w:t>员额</w:t>
      </w:r>
      <w:r w:rsidR="00CD7E56">
        <w:rPr>
          <w:rFonts w:hint="eastAsia"/>
        </w:rPr>
        <w:t>（</w:t>
      </w:r>
      <w:r w:rsidR="00CD7E56">
        <w:rPr>
          <w:rFonts w:hint="eastAsia"/>
        </w:rPr>
        <w:t>P-4</w:t>
      </w:r>
      <w:r w:rsidR="00CD7E56">
        <w:rPr>
          <w:rFonts w:hint="eastAsia"/>
        </w:rPr>
        <w:t>），</w:t>
      </w:r>
      <w:r w:rsidR="00256B48">
        <w:rPr>
          <w:rFonts w:hint="eastAsia"/>
        </w:rPr>
        <w:t>非员额</w:t>
      </w:r>
      <w:r>
        <w:rPr>
          <w:rFonts w:hint="eastAsia"/>
        </w:rPr>
        <w:t>资源</w:t>
      </w:r>
      <w:r w:rsidR="00CD7E56">
        <w:rPr>
          <w:rFonts w:hint="eastAsia"/>
        </w:rPr>
        <w:t>保持不变。</w:t>
      </w:r>
    </w:p>
    <w:p w14:paraId="45779F35" w14:textId="5788D079" w:rsidR="00CD7E56" w:rsidRDefault="00B95A87" w:rsidP="00E900FC">
      <w:pPr>
        <w:pStyle w:val="ListParagraph"/>
        <w:numPr>
          <w:ilvl w:val="0"/>
          <w:numId w:val="9"/>
        </w:numPr>
        <w:tabs>
          <w:tab w:val="left" w:pos="720"/>
        </w:tabs>
        <w:adjustRightInd w:val="0"/>
        <w:snapToGrid w:val="0"/>
        <w:spacing w:before="120" w:after="120" w:line="240" w:lineRule="atLeast"/>
        <w:ind w:left="0" w:firstLine="0"/>
        <w:contextualSpacing w:val="0"/>
        <w:rPr>
          <w:rFonts w:hint="eastAsia"/>
        </w:rPr>
      </w:pPr>
      <w:r>
        <w:rPr>
          <w:rFonts w:hint="eastAsia"/>
        </w:rPr>
        <w:t>根据设想</w:t>
      </w:r>
      <w:r w:rsidR="00CD7E56">
        <w:rPr>
          <w:rFonts w:hint="eastAsia"/>
        </w:rPr>
        <w:t>3</w:t>
      </w:r>
      <w:r w:rsidR="00CD7E56">
        <w:rPr>
          <w:rFonts w:hint="eastAsia"/>
        </w:rPr>
        <w:t>（名义</w:t>
      </w:r>
      <w:r>
        <w:rPr>
          <w:rFonts w:hint="eastAsia"/>
        </w:rPr>
        <w:t>价值增长</w:t>
      </w:r>
      <w:r w:rsidR="00CD7E56">
        <w:rPr>
          <w:rFonts w:hint="eastAsia"/>
        </w:rPr>
        <w:t>0</w:t>
      </w:r>
      <w:r w:rsidR="00CD7E56">
        <w:rPr>
          <w:rFonts w:hint="eastAsia"/>
        </w:rPr>
        <w:t>％），方案预算</w:t>
      </w:r>
      <w:r>
        <w:rPr>
          <w:rFonts w:hint="eastAsia"/>
        </w:rPr>
        <w:t>名义价值</w:t>
      </w:r>
      <w:r w:rsidR="00CD7E56">
        <w:rPr>
          <w:rFonts w:hint="eastAsia"/>
        </w:rPr>
        <w:t>维持</w:t>
      </w:r>
      <w:r>
        <w:rPr>
          <w:rFonts w:hint="eastAsia"/>
        </w:rPr>
        <w:t>在</w:t>
      </w:r>
      <w:r w:rsidR="00CD7E56">
        <w:rPr>
          <w:rFonts w:hint="eastAsia"/>
        </w:rPr>
        <w:t>2017</w:t>
      </w:r>
      <w:r>
        <w:rPr>
          <w:rFonts w:hint="eastAsia"/>
        </w:rPr>
        <w:t>-</w:t>
      </w:r>
      <w:r w:rsidR="00CD7E56">
        <w:rPr>
          <w:rFonts w:hint="eastAsia"/>
        </w:rPr>
        <w:t>2018</w:t>
      </w:r>
      <w:r w:rsidR="00CD7E56">
        <w:rPr>
          <w:rFonts w:hint="eastAsia"/>
        </w:rPr>
        <w:t>年水平，秘书处要求</w:t>
      </w:r>
      <w:r>
        <w:rPr>
          <w:rFonts w:hint="eastAsia"/>
        </w:rPr>
        <w:t>续设</w:t>
      </w:r>
      <w:r w:rsidR="00CD7E56">
        <w:rPr>
          <w:rFonts w:hint="eastAsia"/>
        </w:rPr>
        <w:t>所有现有员额，</w:t>
      </w:r>
      <w:r w:rsidR="00256B48">
        <w:rPr>
          <w:rFonts w:hint="eastAsia"/>
        </w:rPr>
        <w:t>非员额</w:t>
      </w:r>
      <w:r>
        <w:rPr>
          <w:rFonts w:hint="eastAsia"/>
        </w:rPr>
        <w:t>资源</w:t>
      </w:r>
      <w:r w:rsidR="00CD7E56">
        <w:rPr>
          <w:rFonts w:hint="eastAsia"/>
        </w:rPr>
        <w:t>保持不变。这意味着秘书处将不会采取协调一致的方式进行筹资和捐助者关系管理，并将推迟实施“团结”项目模块。</w:t>
      </w:r>
    </w:p>
    <w:p w14:paraId="19239E6E" w14:textId="303E03EA" w:rsidR="00CD7E56" w:rsidRDefault="00CD7E56" w:rsidP="00E900FC">
      <w:pPr>
        <w:pStyle w:val="ListParagraph"/>
        <w:numPr>
          <w:ilvl w:val="0"/>
          <w:numId w:val="9"/>
        </w:numPr>
        <w:tabs>
          <w:tab w:val="left" w:pos="720"/>
        </w:tabs>
        <w:adjustRightInd w:val="0"/>
        <w:snapToGrid w:val="0"/>
        <w:spacing w:before="120" w:after="120" w:line="240" w:lineRule="atLeast"/>
        <w:ind w:left="0" w:firstLine="0"/>
        <w:contextualSpacing w:val="0"/>
        <w:rPr>
          <w:rFonts w:hint="eastAsia"/>
        </w:rPr>
      </w:pPr>
      <w:r>
        <w:rPr>
          <w:rFonts w:hint="eastAsia"/>
        </w:rPr>
        <w:t>行政</w:t>
      </w:r>
      <w:r w:rsidR="00B95A87">
        <w:rPr>
          <w:rFonts w:hint="eastAsia"/>
        </w:rPr>
        <w:t>、</w:t>
      </w:r>
      <w:r>
        <w:rPr>
          <w:rFonts w:hint="eastAsia"/>
        </w:rPr>
        <w:t>财务和会议事务司</w:t>
      </w:r>
      <w:r w:rsidR="00831760">
        <w:rPr>
          <w:rFonts w:hint="eastAsia"/>
        </w:rPr>
        <w:t>为秘书处提供支助，其</w:t>
      </w:r>
      <w:r w:rsidR="00452800">
        <w:rPr>
          <w:rFonts w:hint="eastAsia"/>
        </w:rPr>
        <w:t>经费</w:t>
      </w:r>
      <w:r w:rsidR="00B95A87">
        <w:rPr>
          <w:rFonts w:hint="eastAsia"/>
        </w:rPr>
        <w:t>主要</w:t>
      </w:r>
      <w:r>
        <w:rPr>
          <w:rFonts w:hint="eastAsia"/>
        </w:rPr>
        <w:t>来自方案支助费用（</w:t>
      </w:r>
      <w:r w:rsidR="00452800">
        <w:rPr>
          <w:rFonts w:hint="eastAsia"/>
        </w:rPr>
        <w:t>从</w:t>
      </w:r>
      <w:r>
        <w:rPr>
          <w:rFonts w:hint="eastAsia"/>
        </w:rPr>
        <w:t>秘书处</w:t>
      </w:r>
      <w:r w:rsidR="00452800">
        <w:rPr>
          <w:rFonts w:hint="eastAsia"/>
        </w:rPr>
        <w:t>收到</w:t>
      </w:r>
      <w:r>
        <w:rPr>
          <w:rFonts w:hint="eastAsia"/>
        </w:rPr>
        <w:t>的所有</w:t>
      </w:r>
      <w:r w:rsidR="00452800">
        <w:rPr>
          <w:rFonts w:hint="eastAsia"/>
        </w:rPr>
        <w:t>核心和</w:t>
      </w:r>
      <w:r>
        <w:rPr>
          <w:rFonts w:hint="eastAsia"/>
        </w:rPr>
        <w:t>自愿捐款</w:t>
      </w:r>
      <w:r w:rsidR="00452800">
        <w:rPr>
          <w:rFonts w:hint="eastAsia"/>
        </w:rPr>
        <w:t>征收的</w:t>
      </w:r>
      <w:r w:rsidR="00452800">
        <w:rPr>
          <w:rFonts w:hint="eastAsia"/>
        </w:rPr>
        <w:t>13</w:t>
      </w:r>
      <w:r w:rsidR="00452800">
        <w:rPr>
          <w:rFonts w:hint="eastAsia"/>
        </w:rPr>
        <w:t>％间接费用</w:t>
      </w:r>
      <w:r>
        <w:rPr>
          <w:rFonts w:hint="eastAsia"/>
        </w:rPr>
        <w:t>）。预计</w:t>
      </w:r>
      <w:r w:rsidR="00AE1B6A">
        <w:rPr>
          <w:rFonts w:hint="eastAsia"/>
        </w:rPr>
        <w:t>2019-2020</w:t>
      </w:r>
      <w:r w:rsidR="00AE1B6A">
        <w:rPr>
          <w:rFonts w:hint="eastAsia"/>
        </w:rPr>
        <w:t>两年期将维持当前</w:t>
      </w:r>
      <w:r>
        <w:rPr>
          <w:rFonts w:hint="eastAsia"/>
        </w:rPr>
        <w:t>的</w:t>
      </w:r>
      <w:r w:rsidR="00B213A2">
        <w:rPr>
          <w:rFonts w:hint="eastAsia"/>
        </w:rPr>
        <w:t>总数</w:t>
      </w:r>
      <w:r>
        <w:rPr>
          <w:rFonts w:hint="eastAsia"/>
        </w:rPr>
        <w:t>20</w:t>
      </w:r>
      <w:r>
        <w:rPr>
          <w:rFonts w:hint="eastAsia"/>
        </w:rPr>
        <w:t>个员额（</w:t>
      </w:r>
      <w:r w:rsidR="00AE1B6A">
        <w:rPr>
          <w:rFonts w:hint="eastAsia"/>
        </w:rPr>
        <w:t>1</w:t>
      </w:r>
      <w:r w:rsidR="00AE1B6A">
        <w:rPr>
          <w:rFonts w:hint="eastAsia"/>
        </w:rPr>
        <w:t>个拟议升为</w:t>
      </w:r>
      <w:r>
        <w:rPr>
          <w:rFonts w:hint="eastAsia"/>
        </w:rPr>
        <w:t>D-1</w:t>
      </w:r>
      <w:r>
        <w:rPr>
          <w:rFonts w:hint="eastAsia"/>
        </w:rPr>
        <w:t>的</w:t>
      </w:r>
      <w:r>
        <w:rPr>
          <w:rFonts w:hint="eastAsia"/>
        </w:rPr>
        <w:t>P-5</w:t>
      </w:r>
      <w:r w:rsidR="00AE1B6A">
        <w:rPr>
          <w:rFonts w:hint="eastAsia"/>
        </w:rPr>
        <w:t>、</w:t>
      </w:r>
      <w:r>
        <w:rPr>
          <w:rFonts w:hint="eastAsia"/>
        </w:rPr>
        <w:t>2</w:t>
      </w:r>
      <w:r>
        <w:rPr>
          <w:rFonts w:hint="eastAsia"/>
        </w:rPr>
        <w:t>个</w:t>
      </w:r>
      <w:r>
        <w:rPr>
          <w:rFonts w:hint="eastAsia"/>
        </w:rPr>
        <w:t>P-4</w:t>
      </w:r>
      <w:r w:rsidR="00AE1B6A">
        <w:rPr>
          <w:rFonts w:hint="eastAsia"/>
        </w:rPr>
        <w:t>、</w:t>
      </w:r>
      <w:r>
        <w:rPr>
          <w:rFonts w:hint="eastAsia"/>
        </w:rPr>
        <w:t>2</w:t>
      </w:r>
      <w:r>
        <w:rPr>
          <w:rFonts w:hint="eastAsia"/>
        </w:rPr>
        <w:t>个</w:t>
      </w:r>
      <w:r>
        <w:rPr>
          <w:rFonts w:hint="eastAsia"/>
        </w:rPr>
        <w:t>P-3</w:t>
      </w:r>
      <w:r w:rsidR="00AE1B6A">
        <w:rPr>
          <w:rFonts w:hint="eastAsia"/>
        </w:rPr>
        <w:t>、</w:t>
      </w:r>
      <w:r>
        <w:rPr>
          <w:rFonts w:hint="eastAsia"/>
        </w:rPr>
        <w:t>15</w:t>
      </w:r>
      <w:r>
        <w:rPr>
          <w:rFonts w:hint="eastAsia"/>
        </w:rPr>
        <w:t>个</w:t>
      </w:r>
      <w:r>
        <w:rPr>
          <w:rFonts w:hint="eastAsia"/>
        </w:rPr>
        <w:t>GS</w:t>
      </w:r>
      <w:r>
        <w:rPr>
          <w:rFonts w:hint="eastAsia"/>
        </w:rPr>
        <w:t>），</w:t>
      </w:r>
      <w:r w:rsidR="00B213A2" w:rsidRPr="00E900FC">
        <w:rPr>
          <w:rFonts w:hint="eastAsia"/>
        </w:rPr>
        <w:t>2019-2020</w:t>
      </w:r>
      <w:r w:rsidR="00B213A2" w:rsidRPr="00E900FC">
        <w:rPr>
          <w:rFonts w:hint="eastAsia"/>
        </w:rPr>
        <w:t>两年期</w:t>
      </w:r>
      <w:r w:rsidR="00831760">
        <w:rPr>
          <w:rFonts w:hint="eastAsia"/>
        </w:rPr>
        <w:t>估计</w:t>
      </w:r>
      <w:r w:rsidR="00AE1B6A">
        <w:rPr>
          <w:rFonts w:hint="eastAsia"/>
        </w:rPr>
        <w:t>经费</w:t>
      </w:r>
      <w:r>
        <w:rPr>
          <w:rFonts w:hint="eastAsia"/>
        </w:rPr>
        <w:t>3</w:t>
      </w:r>
      <w:r w:rsidR="00AE1B6A">
        <w:rPr>
          <w:rFonts w:hint="eastAsia"/>
        </w:rPr>
        <w:t>,</w:t>
      </w:r>
      <w:r>
        <w:rPr>
          <w:rFonts w:hint="eastAsia"/>
        </w:rPr>
        <w:t>785</w:t>
      </w:r>
      <w:r w:rsidR="00AE1B6A">
        <w:rPr>
          <w:rFonts w:hint="eastAsia"/>
        </w:rPr>
        <w:t>,</w:t>
      </w:r>
      <w:r>
        <w:rPr>
          <w:rFonts w:hint="eastAsia"/>
        </w:rPr>
        <w:t>200</w:t>
      </w:r>
      <w:r>
        <w:rPr>
          <w:rFonts w:hint="eastAsia"/>
        </w:rPr>
        <w:t>美元。</w:t>
      </w:r>
    </w:p>
    <w:p w14:paraId="0681A434" w14:textId="3ABAC043" w:rsidR="00CD7E56" w:rsidRPr="005E6380" w:rsidRDefault="005E6380" w:rsidP="00B27C1F">
      <w:pPr>
        <w:adjustRightInd w:val="0"/>
        <w:snapToGrid w:val="0"/>
        <w:spacing w:before="120" w:after="120" w:line="240" w:lineRule="atLeast"/>
        <w:ind w:firstLine="720"/>
        <w:jc w:val="left"/>
        <w:rPr>
          <w:rFonts w:hint="eastAsia"/>
          <w:b/>
        </w:rPr>
      </w:pPr>
      <w:r w:rsidRPr="005E6380">
        <w:rPr>
          <w:rFonts w:hint="eastAsia"/>
          <w:b/>
        </w:rPr>
        <w:t>四</w:t>
      </w:r>
      <w:r w:rsidRPr="005E6380">
        <w:rPr>
          <w:rFonts w:hint="eastAsia"/>
          <w:b/>
        </w:rPr>
        <w:t xml:space="preserve">. </w:t>
      </w:r>
      <w:r w:rsidR="009D137C">
        <w:rPr>
          <w:rFonts w:hint="eastAsia"/>
          <w:b/>
        </w:rPr>
        <w:t xml:space="preserve"> </w:t>
      </w:r>
      <w:r>
        <w:rPr>
          <w:rFonts w:hint="eastAsia"/>
          <w:b/>
        </w:rPr>
        <w:t>成果</w:t>
      </w:r>
      <w:r w:rsidR="00CD7E56" w:rsidRPr="005E6380">
        <w:rPr>
          <w:rFonts w:hint="eastAsia"/>
          <w:b/>
        </w:rPr>
        <w:t>框架</w:t>
      </w:r>
    </w:p>
    <w:p w14:paraId="0AF57FE0" w14:textId="582248B2" w:rsidR="005E4360" w:rsidRDefault="00C9661C" w:rsidP="00615560">
      <w:pPr>
        <w:pStyle w:val="ListParagraph"/>
        <w:numPr>
          <w:ilvl w:val="0"/>
          <w:numId w:val="9"/>
        </w:numPr>
        <w:tabs>
          <w:tab w:val="left" w:pos="720"/>
        </w:tabs>
        <w:adjustRightInd w:val="0"/>
        <w:snapToGrid w:val="0"/>
        <w:spacing w:before="120" w:after="120" w:line="240" w:lineRule="atLeast"/>
        <w:ind w:left="0" w:firstLine="0"/>
        <w:contextualSpacing w:val="0"/>
        <w:jc w:val="left"/>
        <w:rPr>
          <w:rFonts w:hint="eastAsia"/>
        </w:rPr>
      </w:pPr>
      <w:r>
        <w:rPr>
          <w:rFonts w:hint="eastAsia"/>
        </w:rPr>
        <w:t>如第四节所述，</w:t>
      </w:r>
      <w:r w:rsidR="00CD7E56">
        <w:rPr>
          <w:rFonts w:hint="eastAsia"/>
        </w:rPr>
        <w:t>将在</w:t>
      </w:r>
      <w:r w:rsidR="00CD7E56">
        <w:rPr>
          <w:rFonts w:hint="eastAsia"/>
        </w:rPr>
        <w:t>2019</w:t>
      </w:r>
      <w:r w:rsidR="00CD7E56">
        <w:rPr>
          <w:rFonts w:hint="eastAsia"/>
        </w:rPr>
        <w:t>年</w:t>
      </w:r>
      <w:r>
        <w:rPr>
          <w:rFonts w:hint="eastAsia"/>
        </w:rPr>
        <w:t>初实施</w:t>
      </w:r>
      <w:r w:rsidR="00CD7E56">
        <w:rPr>
          <w:rFonts w:hint="eastAsia"/>
        </w:rPr>
        <w:t>方案</w:t>
      </w:r>
      <w:r w:rsidR="00DA4BB3">
        <w:rPr>
          <w:rFonts w:hint="eastAsia"/>
        </w:rPr>
        <w:t>问责</w:t>
      </w:r>
      <w:r w:rsidR="0070741F">
        <w:rPr>
          <w:rFonts w:hint="eastAsia"/>
        </w:rPr>
        <w:t>制</w:t>
      </w:r>
      <w:r w:rsidR="00CD7E56">
        <w:rPr>
          <w:rFonts w:hint="eastAsia"/>
        </w:rPr>
        <w:t>框架，确保各</w:t>
      </w:r>
      <w:r w:rsidR="00DA4BB3">
        <w:rPr>
          <w:rFonts w:hint="eastAsia"/>
        </w:rPr>
        <w:t>部门</w:t>
      </w:r>
      <w:r w:rsidR="006C3BDA">
        <w:rPr>
          <w:rFonts w:hint="eastAsia"/>
        </w:rPr>
        <w:t>为其所分到的</w:t>
      </w:r>
      <w:r w:rsidR="0070741F">
        <w:rPr>
          <w:rFonts w:hint="eastAsia"/>
        </w:rPr>
        <w:t>成果</w:t>
      </w:r>
      <w:r>
        <w:rPr>
          <w:rFonts w:hint="eastAsia"/>
        </w:rPr>
        <w:t>交付负责</w:t>
      </w:r>
      <w:r w:rsidR="00CD7E56">
        <w:rPr>
          <w:rFonts w:hint="eastAsia"/>
        </w:rPr>
        <w:t>，此外</w:t>
      </w:r>
      <w:r w:rsidR="0070741F">
        <w:rPr>
          <w:rFonts w:hint="eastAsia"/>
        </w:rPr>
        <w:t>将为</w:t>
      </w:r>
      <w:r w:rsidR="00CD7E56">
        <w:rPr>
          <w:rFonts w:hint="eastAsia"/>
        </w:rPr>
        <w:t>2019-2020</w:t>
      </w:r>
      <w:r w:rsidR="00CD7E56">
        <w:rPr>
          <w:rFonts w:hint="eastAsia"/>
        </w:rPr>
        <w:t>两年期</w:t>
      </w:r>
      <w:r w:rsidR="0070741F">
        <w:rPr>
          <w:rFonts w:hint="eastAsia"/>
        </w:rPr>
        <w:t>制定</w:t>
      </w:r>
      <w:r w:rsidR="00CD7E56">
        <w:rPr>
          <w:rFonts w:hint="eastAsia"/>
        </w:rPr>
        <w:t>监测和评价政策</w:t>
      </w:r>
      <w:r w:rsidR="0070741F">
        <w:rPr>
          <w:rFonts w:hint="eastAsia"/>
        </w:rPr>
        <w:t>，以便对照成果审查</w:t>
      </w:r>
      <w:r w:rsidR="00CD7E56">
        <w:rPr>
          <w:rFonts w:hint="eastAsia"/>
        </w:rPr>
        <w:t>进展</w:t>
      </w:r>
      <w:r w:rsidR="0070741F">
        <w:rPr>
          <w:rFonts w:hint="eastAsia"/>
        </w:rPr>
        <w:t>和绩效</w:t>
      </w:r>
      <w:r w:rsidR="00CD7E56">
        <w:rPr>
          <w:rFonts w:hint="eastAsia"/>
        </w:rPr>
        <w:t>。</w:t>
      </w:r>
      <w:r w:rsidR="00CD7E56">
        <w:rPr>
          <w:rFonts w:hint="eastAsia"/>
        </w:rPr>
        <w:t xml:space="preserve"> 2019-2020</w:t>
      </w:r>
      <w:r w:rsidR="00CD7E56">
        <w:rPr>
          <w:rFonts w:hint="eastAsia"/>
        </w:rPr>
        <w:t>两年期框架以中期业务成果框架为基础，</w:t>
      </w:r>
      <w:r w:rsidR="0070741F">
        <w:rPr>
          <w:rFonts w:hint="eastAsia"/>
        </w:rPr>
        <w:t>后者</w:t>
      </w:r>
      <w:r>
        <w:rPr>
          <w:rFonts w:hint="eastAsia"/>
        </w:rPr>
        <w:t>是</w:t>
      </w:r>
      <w:r w:rsidR="00CD7E56">
        <w:rPr>
          <w:rFonts w:hint="eastAsia"/>
        </w:rPr>
        <w:t>作为职能审查（</w:t>
      </w:r>
      <w:r w:rsidR="00CD7E56">
        <w:rPr>
          <w:rFonts w:hint="eastAsia"/>
        </w:rPr>
        <w:t>2013-2016</w:t>
      </w:r>
      <w:r w:rsidR="00CD7E56">
        <w:rPr>
          <w:rFonts w:hint="eastAsia"/>
        </w:rPr>
        <w:t>）的一部分</w:t>
      </w:r>
      <w:r w:rsidR="0070741F">
        <w:rPr>
          <w:rFonts w:hint="eastAsia"/>
        </w:rPr>
        <w:t>而</w:t>
      </w:r>
      <w:r w:rsidR="00CD7E56">
        <w:rPr>
          <w:rFonts w:hint="eastAsia"/>
        </w:rPr>
        <w:t>制定并</w:t>
      </w:r>
      <w:r w:rsidR="000B0DC0">
        <w:rPr>
          <w:rFonts w:hint="eastAsia"/>
        </w:rPr>
        <w:t>提交</w:t>
      </w:r>
      <w:r w:rsidR="0070741F">
        <w:rPr>
          <w:rFonts w:hint="eastAsia"/>
        </w:rPr>
        <w:t>执行问题附属机构第二次会议</w:t>
      </w:r>
      <w:r w:rsidR="00CD7E56">
        <w:rPr>
          <w:rFonts w:hint="eastAsia"/>
        </w:rPr>
        <w:t>和</w:t>
      </w:r>
      <w:r w:rsidR="0070741F">
        <w:rPr>
          <w:rFonts w:hint="eastAsia"/>
        </w:rPr>
        <w:t>缔约方大会第十三届会议</w:t>
      </w:r>
      <w:r>
        <w:rPr>
          <w:rFonts w:hint="eastAsia"/>
        </w:rPr>
        <w:t>的</w:t>
      </w:r>
      <w:r w:rsidR="00CD7E56">
        <w:rPr>
          <w:rFonts w:hint="eastAsia"/>
        </w:rPr>
        <w:t>。拟议预算的</w:t>
      </w:r>
      <w:r w:rsidR="000B0DC0">
        <w:rPr>
          <w:rFonts w:hint="eastAsia"/>
        </w:rPr>
        <w:t>所需</w:t>
      </w:r>
      <w:r w:rsidR="00CD7E56">
        <w:rPr>
          <w:rFonts w:hint="eastAsia"/>
        </w:rPr>
        <w:t>资源也将用于</w:t>
      </w:r>
      <w:r w:rsidR="000B0DC0">
        <w:rPr>
          <w:rFonts w:hint="eastAsia"/>
        </w:rPr>
        <w:t>在</w:t>
      </w:r>
      <w:r w:rsidR="00CD7E56">
        <w:rPr>
          <w:rFonts w:hint="eastAsia"/>
        </w:rPr>
        <w:t>秘书处</w:t>
      </w:r>
      <w:r w:rsidR="000B0DC0">
        <w:rPr>
          <w:rFonts w:hint="eastAsia"/>
        </w:rPr>
        <w:t>各</w:t>
      </w:r>
      <w:r w:rsidR="00CD7E56">
        <w:rPr>
          <w:rFonts w:hint="eastAsia"/>
        </w:rPr>
        <w:t>方案</w:t>
      </w:r>
      <w:r w:rsidR="000B0DC0">
        <w:rPr>
          <w:rFonts w:hint="eastAsia"/>
        </w:rPr>
        <w:t>进一步发展这个</w:t>
      </w:r>
      <w:r w:rsidR="00CD7E56">
        <w:rPr>
          <w:rFonts w:hint="eastAsia"/>
        </w:rPr>
        <w:t>框架并将其制度化，包括监测和评估</w:t>
      </w:r>
      <w:r w:rsidR="000B0DC0">
        <w:rPr>
          <w:rFonts w:hint="eastAsia"/>
        </w:rPr>
        <w:t>程序</w:t>
      </w:r>
      <w:r w:rsidR="00CD7E56">
        <w:rPr>
          <w:rFonts w:hint="eastAsia"/>
        </w:rPr>
        <w:t>。</w:t>
      </w:r>
    </w:p>
    <w:tbl>
      <w:tblPr>
        <w:tblW w:w="9060" w:type="dxa"/>
        <w:tblLayout w:type="fixed"/>
        <w:tblLook w:val="04A0" w:firstRow="1" w:lastRow="0" w:firstColumn="1" w:lastColumn="0" w:noHBand="0" w:noVBand="1"/>
      </w:tblPr>
      <w:tblGrid>
        <w:gridCol w:w="2475"/>
        <w:gridCol w:w="3368"/>
        <w:gridCol w:w="963"/>
        <w:gridCol w:w="1116"/>
        <w:gridCol w:w="1138"/>
      </w:tblGrid>
      <w:tr w:rsidR="00D41E61" w:rsidRPr="005E4360" w14:paraId="3AD8B228" w14:textId="77777777" w:rsidTr="00BD29E8">
        <w:trPr>
          <w:trHeight w:val="468"/>
          <w:tblHeader/>
        </w:trPr>
        <w:tc>
          <w:tcPr>
            <w:tcW w:w="2475" w:type="dxa"/>
            <w:vMerge w:val="restart"/>
            <w:tcBorders>
              <w:top w:val="single" w:sz="8" w:space="0" w:color="auto"/>
              <w:left w:val="nil"/>
              <w:bottom w:val="single" w:sz="12" w:space="0" w:color="000000"/>
              <w:right w:val="nil"/>
            </w:tcBorders>
            <w:shd w:val="clear" w:color="auto" w:fill="auto"/>
            <w:vAlign w:val="center"/>
            <w:hideMark/>
          </w:tcPr>
          <w:p w14:paraId="4F53E333" w14:textId="34B522C8" w:rsidR="00D41E61" w:rsidRPr="005E4360" w:rsidRDefault="005E4360" w:rsidP="004969E4">
            <w:pPr>
              <w:jc w:val="left"/>
              <w:rPr>
                <w:rFonts w:eastAsia="KaiTi" w:hint="eastAsia"/>
                <w:iCs/>
                <w:color w:val="000000"/>
                <w:sz w:val="20"/>
                <w:szCs w:val="20"/>
              </w:rPr>
            </w:pPr>
            <w:r>
              <w:rPr>
                <w:rFonts w:hint="eastAsia"/>
              </w:rPr>
              <w:br w:type="page"/>
            </w:r>
            <w:r w:rsidR="00847CD3" w:rsidRPr="005E4360">
              <w:rPr>
                <w:rFonts w:eastAsia="KaiTi" w:hint="eastAsia"/>
                <w:iCs/>
                <w:color w:val="000000"/>
                <w:sz w:val="20"/>
                <w:szCs w:val="20"/>
              </w:rPr>
              <w:t>秘书处预期成绩</w:t>
            </w:r>
          </w:p>
        </w:tc>
        <w:tc>
          <w:tcPr>
            <w:tcW w:w="3368" w:type="dxa"/>
            <w:vMerge w:val="restart"/>
            <w:tcBorders>
              <w:top w:val="single" w:sz="8" w:space="0" w:color="auto"/>
              <w:left w:val="nil"/>
              <w:bottom w:val="single" w:sz="12" w:space="0" w:color="000000"/>
              <w:right w:val="nil"/>
            </w:tcBorders>
            <w:shd w:val="clear" w:color="auto" w:fill="auto"/>
            <w:vAlign w:val="center"/>
            <w:hideMark/>
          </w:tcPr>
          <w:p w14:paraId="603FE8B4" w14:textId="271CA0B2" w:rsidR="00D41E61" w:rsidRPr="005E4360" w:rsidRDefault="00847CD3" w:rsidP="004969E4">
            <w:pPr>
              <w:rPr>
                <w:rFonts w:eastAsia="KaiTi" w:hint="eastAsia"/>
                <w:iCs/>
                <w:color w:val="000000"/>
                <w:sz w:val="20"/>
                <w:szCs w:val="20"/>
              </w:rPr>
            </w:pPr>
            <w:r w:rsidRPr="005E4360">
              <w:rPr>
                <w:rFonts w:eastAsia="KaiTi" w:hint="eastAsia"/>
                <w:iCs/>
                <w:color w:val="000000"/>
                <w:sz w:val="20"/>
                <w:szCs w:val="20"/>
              </w:rPr>
              <w:t>绩效指标</w:t>
            </w:r>
          </w:p>
        </w:tc>
        <w:tc>
          <w:tcPr>
            <w:tcW w:w="3217" w:type="dxa"/>
            <w:gridSpan w:val="3"/>
            <w:tcBorders>
              <w:top w:val="single" w:sz="8" w:space="0" w:color="auto"/>
              <w:left w:val="nil"/>
              <w:bottom w:val="single" w:sz="8" w:space="0" w:color="auto"/>
              <w:right w:val="nil"/>
            </w:tcBorders>
            <w:shd w:val="clear" w:color="auto" w:fill="auto"/>
            <w:vAlign w:val="center"/>
            <w:hideMark/>
          </w:tcPr>
          <w:p w14:paraId="0ECF1EAE" w14:textId="49DBAA1B" w:rsidR="00D41E61" w:rsidRPr="005E4360" w:rsidRDefault="008B5F6D" w:rsidP="004969E4">
            <w:pPr>
              <w:jc w:val="center"/>
              <w:rPr>
                <w:rFonts w:eastAsia="KaiTi" w:hint="eastAsia"/>
                <w:iCs/>
                <w:color w:val="000000"/>
                <w:sz w:val="20"/>
                <w:szCs w:val="20"/>
              </w:rPr>
            </w:pPr>
            <w:r w:rsidRPr="005E4360">
              <w:rPr>
                <w:rFonts w:eastAsia="KaiTi" w:hint="eastAsia"/>
                <w:iCs/>
                <w:color w:val="000000"/>
                <w:sz w:val="20"/>
                <w:szCs w:val="20"/>
              </w:rPr>
              <w:t>业绩计量</w:t>
            </w:r>
          </w:p>
        </w:tc>
      </w:tr>
      <w:tr w:rsidR="00D41E61" w:rsidRPr="005E4360" w14:paraId="07A5B0B6" w14:textId="77777777" w:rsidTr="00BD29E8">
        <w:trPr>
          <w:trHeight w:val="300"/>
          <w:tblHeader/>
        </w:trPr>
        <w:tc>
          <w:tcPr>
            <w:tcW w:w="2475" w:type="dxa"/>
            <w:vMerge/>
            <w:tcBorders>
              <w:top w:val="single" w:sz="8" w:space="0" w:color="auto"/>
              <w:left w:val="nil"/>
              <w:bottom w:val="single" w:sz="12" w:space="0" w:color="000000"/>
              <w:right w:val="nil"/>
            </w:tcBorders>
            <w:vAlign w:val="center"/>
            <w:hideMark/>
          </w:tcPr>
          <w:p w14:paraId="2637842C" w14:textId="77777777" w:rsidR="00D41E61" w:rsidRPr="005E4360" w:rsidRDefault="00D41E61" w:rsidP="004969E4">
            <w:pPr>
              <w:jc w:val="left"/>
              <w:rPr>
                <w:rFonts w:hint="eastAsia"/>
                <w:i/>
                <w:iCs/>
                <w:color w:val="000000"/>
                <w:sz w:val="20"/>
                <w:szCs w:val="20"/>
              </w:rPr>
            </w:pPr>
          </w:p>
        </w:tc>
        <w:tc>
          <w:tcPr>
            <w:tcW w:w="3368" w:type="dxa"/>
            <w:vMerge/>
            <w:tcBorders>
              <w:top w:val="single" w:sz="8" w:space="0" w:color="auto"/>
              <w:left w:val="nil"/>
              <w:bottom w:val="single" w:sz="12" w:space="0" w:color="000000"/>
              <w:right w:val="nil"/>
            </w:tcBorders>
            <w:vAlign w:val="center"/>
            <w:hideMark/>
          </w:tcPr>
          <w:p w14:paraId="3AD64515" w14:textId="77777777" w:rsidR="00D41E61" w:rsidRPr="005E4360" w:rsidRDefault="00D41E61" w:rsidP="004969E4">
            <w:pPr>
              <w:jc w:val="left"/>
              <w:rPr>
                <w:rFonts w:hint="eastAsia"/>
                <w:i/>
                <w:iCs/>
                <w:color w:val="000000"/>
                <w:sz w:val="20"/>
                <w:szCs w:val="20"/>
              </w:rPr>
            </w:pPr>
          </w:p>
        </w:tc>
        <w:tc>
          <w:tcPr>
            <w:tcW w:w="963" w:type="dxa"/>
            <w:tcBorders>
              <w:top w:val="nil"/>
              <w:left w:val="nil"/>
              <w:bottom w:val="single" w:sz="12" w:space="0" w:color="000000"/>
              <w:right w:val="nil"/>
            </w:tcBorders>
            <w:shd w:val="clear" w:color="auto" w:fill="auto"/>
            <w:vAlign w:val="center"/>
            <w:hideMark/>
          </w:tcPr>
          <w:p w14:paraId="4924F9D7" w14:textId="77777777" w:rsidR="00D41E61" w:rsidRPr="005E4360" w:rsidRDefault="00D41E61" w:rsidP="004969E4">
            <w:pPr>
              <w:jc w:val="left"/>
              <w:rPr>
                <w:rFonts w:hint="eastAsia"/>
                <w:color w:val="000000"/>
                <w:sz w:val="20"/>
                <w:szCs w:val="20"/>
              </w:rPr>
            </w:pPr>
            <w:r w:rsidRPr="005E4360">
              <w:rPr>
                <w:rFonts w:hint="eastAsia"/>
                <w:color w:val="000000"/>
                <w:sz w:val="20"/>
                <w:szCs w:val="20"/>
              </w:rPr>
              <w:t> </w:t>
            </w:r>
          </w:p>
        </w:tc>
        <w:tc>
          <w:tcPr>
            <w:tcW w:w="1116" w:type="dxa"/>
            <w:tcBorders>
              <w:top w:val="nil"/>
              <w:left w:val="nil"/>
              <w:bottom w:val="single" w:sz="12" w:space="0" w:color="auto"/>
              <w:right w:val="nil"/>
            </w:tcBorders>
            <w:shd w:val="clear" w:color="auto" w:fill="auto"/>
            <w:vAlign w:val="center"/>
            <w:hideMark/>
          </w:tcPr>
          <w:p w14:paraId="2A918453" w14:textId="77777777" w:rsidR="00D41E61" w:rsidRPr="005E4360" w:rsidRDefault="00D41E61" w:rsidP="004969E4">
            <w:pPr>
              <w:jc w:val="right"/>
              <w:rPr>
                <w:rFonts w:eastAsia="KaiTi" w:hint="eastAsia"/>
                <w:iCs/>
                <w:color w:val="000000"/>
                <w:sz w:val="20"/>
                <w:szCs w:val="20"/>
              </w:rPr>
            </w:pPr>
            <w:r w:rsidRPr="005E4360">
              <w:rPr>
                <w:rFonts w:eastAsia="KaiTi" w:hint="eastAsia"/>
                <w:iCs/>
                <w:color w:val="000000"/>
                <w:sz w:val="20"/>
                <w:szCs w:val="20"/>
              </w:rPr>
              <w:t>2019-2020</w:t>
            </w:r>
          </w:p>
        </w:tc>
        <w:tc>
          <w:tcPr>
            <w:tcW w:w="1138" w:type="dxa"/>
            <w:tcBorders>
              <w:top w:val="nil"/>
              <w:left w:val="nil"/>
              <w:bottom w:val="single" w:sz="12" w:space="0" w:color="auto"/>
              <w:right w:val="nil"/>
            </w:tcBorders>
            <w:shd w:val="clear" w:color="auto" w:fill="auto"/>
            <w:vAlign w:val="center"/>
            <w:hideMark/>
          </w:tcPr>
          <w:p w14:paraId="2B8E281D" w14:textId="77777777" w:rsidR="00D41E61" w:rsidRPr="005E4360" w:rsidRDefault="00D41E61" w:rsidP="004969E4">
            <w:pPr>
              <w:jc w:val="right"/>
              <w:rPr>
                <w:rFonts w:eastAsia="KaiTi" w:hint="eastAsia"/>
                <w:iCs/>
                <w:color w:val="000000"/>
                <w:sz w:val="20"/>
                <w:szCs w:val="20"/>
              </w:rPr>
            </w:pPr>
            <w:r w:rsidRPr="005E4360">
              <w:rPr>
                <w:rFonts w:eastAsia="KaiTi" w:hint="eastAsia"/>
                <w:iCs/>
                <w:color w:val="000000"/>
                <w:sz w:val="20"/>
                <w:szCs w:val="20"/>
              </w:rPr>
              <w:t>2017-2018</w:t>
            </w:r>
          </w:p>
        </w:tc>
      </w:tr>
      <w:tr w:rsidR="00D41E61" w:rsidRPr="005E4360" w14:paraId="60DB67B2" w14:textId="77777777" w:rsidTr="00BD29E8">
        <w:trPr>
          <w:trHeight w:hRule="exact" w:val="456"/>
        </w:trPr>
        <w:tc>
          <w:tcPr>
            <w:tcW w:w="2475" w:type="dxa"/>
            <w:vMerge w:val="restart"/>
            <w:tcBorders>
              <w:top w:val="nil"/>
              <w:left w:val="nil"/>
              <w:bottom w:val="nil"/>
              <w:right w:val="nil"/>
            </w:tcBorders>
            <w:shd w:val="clear" w:color="auto" w:fill="auto"/>
            <w:vAlign w:val="center"/>
            <w:hideMark/>
          </w:tcPr>
          <w:p w14:paraId="7A78F73A" w14:textId="79F60CE4" w:rsidR="00D41E61" w:rsidRPr="005E4360" w:rsidRDefault="00D41E61" w:rsidP="004969E4">
            <w:pPr>
              <w:jc w:val="left"/>
              <w:rPr>
                <w:rFonts w:hint="eastAsia"/>
                <w:color w:val="000000"/>
                <w:sz w:val="20"/>
                <w:szCs w:val="20"/>
              </w:rPr>
            </w:pPr>
            <w:r w:rsidRPr="005E4360">
              <w:rPr>
                <w:rFonts w:hint="eastAsia"/>
                <w:color w:val="000000"/>
                <w:sz w:val="20"/>
                <w:szCs w:val="20"/>
              </w:rPr>
              <w:t>1.1</w:t>
            </w:r>
            <w:r w:rsidR="008B5F6D" w:rsidRPr="005E4360">
              <w:rPr>
                <w:rFonts w:hint="eastAsia"/>
                <w:color w:val="000000"/>
                <w:sz w:val="20"/>
                <w:szCs w:val="20"/>
              </w:rPr>
              <w:t>举行公约各机构和各议定书的会议，有效便利决策和</w:t>
            </w:r>
            <w:r w:rsidR="003772BF" w:rsidRPr="005E4360">
              <w:rPr>
                <w:rFonts w:hint="eastAsia"/>
                <w:color w:val="000000"/>
                <w:sz w:val="20"/>
                <w:szCs w:val="20"/>
              </w:rPr>
              <w:t>审查</w:t>
            </w:r>
            <w:r w:rsidR="008B5F6D" w:rsidRPr="005E4360">
              <w:rPr>
                <w:rFonts w:hint="eastAsia"/>
                <w:color w:val="000000"/>
                <w:sz w:val="20"/>
                <w:szCs w:val="20"/>
              </w:rPr>
              <w:t>执行工作</w:t>
            </w:r>
          </w:p>
        </w:tc>
        <w:tc>
          <w:tcPr>
            <w:tcW w:w="3368" w:type="dxa"/>
            <w:vMerge w:val="restart"/>
            <w:tcBorders>
              <w:top w:val="nil"/>
              <w:left w:val="nil"/>
              <w:bottom w:val="single" w:sz="8" w:space="0" w:color="000000"/>
              <w:right w:val="nil"/>
            </w:tcBorders>
            <w:shd w:val="clear" w:color="auto" w:fill="auto"/>
            <w:vAlign w:val="center"/>
            <w:hideMark/>
          </w:tcPr>
          <w:p w14:paraId="0DB1665B" w14:textId="58174F50" w:rsidR="00D41E61" w:rsidRPr="005E4360" w:rsidRDefault="00D41E61" w:rsidP="004969E4">
            <w:pPr>
              <w:jc w:val="left"/>
              <w:rPr>
                <w:rFonts w:hint="eastAsia"/>
                <w:color w:val="000000"/>
                <w:sz w:val="20"/>
                <w:szCs w:val="20"/>
              </w:rPr>
            </w:pPr>
            <w:r w:rsidRPr="005E4360">
              <w:rPr>
                <w:rFonts w:hint="eastAsia"/>
                <w:color w:val="000000"/>
                <w:sz w:val="20"/>
                <w:szCs w:val="20"/>
              </w:rPr>
              <w:t>(</w:t>
            </w:r>
            <w:r w:rsidR="008B5F6D" w:rsidRPr="005E4360">
              <w:rPr>
                <w:rFonts w:hint="eastAsia"/>
                <w:color w:val="000000"/>
                <w:sz w:val="20"/>
                <w:szCs w:val="20"/>
              </w:rPr>
              <w:t>一</w:t>
            </w:r>
            <w:r w:rsidRPr="005E4360">
              <w:rPr>
                <w:rFonts w:hint="eastAsia"/>
                <w:color w:val="000000"/>
                <w:sz w:val="20"/>
                <w:szCs w:val="20"/>
              </w:rPr>
              <w:t xml:space="preserve">) </w:t>
            </w:r>
            <w:r w:rsidR="008B5F6D" w:rsidRPr="005E4360">
              <w:rPr>
                <w:rFonts w:hint="eastAsia"/>
                <w:color w:val="000000"/>
                <w:sz w:val="20"/>
                <w:szCs w:val="20"/>
              </w:rPr>
              <w:t>两年期</w:t>
            </w:r>
            <w:r w:rsidR="00F22A3B" w:rsidRPr="005E4360">
              <w:rPr>
                <w:rFonts w:hint="eastAsia"/>
                <w:color w:val="000000"/>
                <w:sz w:val="20"/>
                <w:szCs w:val="20"/>
              </w:rPr>
              <w:t>内</w:t>
            </w:r>
            <w:r w:rsidR="008B5F6D" w:rsidRPr="005E4360">
              <w:rPr>
                <w:rFonts w:hint="eastAsia"/>
                <w:color w:val="000000"/>
                <w:sz w:val="20"/>
                <w:szCs w:val="20"/>
              </w:rPr>
              <w:t>举行公约各机构会议次数</w:t>
            </w:r>
          </w:p>
        </w:tc>
        <w:tc>
          <w:tcPr>
            <w:tcW w:w="963" w:type="dxa"/>
            <w:tcBorders>
              <w:top w:val="nil"/>
              <w:left w:val="nil"/>
              <w:bottom w:val="nil"/>
              <w:right w:val="nil"/>
            </w:tcBorders>
            <w:shd w:val="clear" w:color="auto" w:fill="auto"/>
            <w:vAlign w:val="center"/>
            <w:hideMark/>
          </w:tcPr>
          <w:p w14:paraId="69B07551" w14:textId="07C9E211" w:rsidR="00D41E61" w:rsidRPr="005E4360" w:rsidRDefault="008B5F6D" w:rsidP="004969E4">
            <w:pPr>
              <w:rPr>
                <w:rFonts w:hint="eastAsia"/>
                <w:color w:val="000000"/>
                <w:sz w:val="20"/>
                <w:szCs w:val="20"/>
              </w:rPr>
            </w:pPr>
            <w:r w:rsidRPr="005E4360">
              <w:rPr>
                <w:rFonts w:hint="eastAsia"/>
                <w:color w:val="000000"/>
                <w:sz w:val="20"/>
                <w:szCs w:val="20"/>
              </w:rPr>
              <w:t>目标</w:t>
            </w:r>
          </w:p>
        </w:tc>
        <w:tc>
          <w:tcPr>
            <w:tcW w:w="1116" w:type="dxa"/>
            <w:tcBorders>
              <w:top w:val="nil"/>
              <w:left w:val="nil"/>
              <w:bottom w:val="nil"/>
              <w:right w:val="nil"/>
            </w:tcBorders>
            <w:shd w:val="clear" w:color="auto" w:fill="auto"/>
            <w:vAlign w:val="center"/>
            <w:hideMark/>
          </w:tcPr>
          <w:p w14:paraId="31919079" w14:textId="77777777" w:rsidR="00D41E61" w:rsidRPr="005E4360" w:rsidRDefault="00D41E61" w:rsidP="004969E4">
            <w:pPr>
              <w:jc w:val="right"/>
              <w:rPr>
                <w:rFonts w:hint="eastAsia"/>
                <w:color w:val="000000"/>
                <w:sz w:val="20"/>
                <w:szCs w:val="20"/>
              </w:rPr>
            </w:pPr>
            <w:r w:rsidRPr="005E4360">
              <w:rPr>
                <w:rFonts w:hint="eastAsia"/>
                <w:color w:val="000000"/>
                <w:sz w:val="20"/>
                <w:szCs w:val="20"/>
              </w:rPr>
              <w:t>7</w:t>
            </w:r>
          </w:p>
        </w:tc>
        <w:tc>
          <w:tcPr>
            <w:tcW w:w="1138" w:type="dxa"/>
            <w:tcBorders>
              <w:top w:val="nil"/>
              <w:left w:val="nil"/>
              <w:bottom w:val="nil"/>
              <w:right w:val="nil"/>
            </w:tcBorders>
            <w:shd w:val="clear" w:color="auto" w:fill="auto"/>
            <w:vAlign w:val="center"/>
            <w:hideMark/>
          </w:tcPr>
          <w:p w14:paraId="386048F3" w14:textId="77777777" w:rsidR="00D41E61" w:rsidRPr="005E4360" w:rsidRDefault="00D41E61" w:rsidP="004969E4">
            <w:pPr>
              <w:jc w:val="right"/>
              <w:rPr>
                <w:rFonts w:hint="eastAsia"/>
                <w:color w:val="000000"/>
                <w:sz w:val="20"/>
                <w:szCs w:val="20"/>
              </w:rPr>
            </w:pPr>
          </w:p>
        </w:tc>
      </w:tr>
      <w:tr w:rsidR="00D41E61" w:rsidRPr="005E4360" w14:paraId="1EE6AE11" w14:textId="77777777" w:rsidTr="00BD29E8">
        <w:trPr>
          <w:trHeight w:val="288"/>
        </w:trPr>
        <w:tc>
          <w:tcPr>
            <w:tcW w:w="2475" w:type="dxa"/>
            <w:vMerge/>
            <w:tcBorders>
              <w:top w:val="nil"/>
              <w:left w:val="nil"/>
              <w:bottom w:val="nil"/>
              <w:right w:val="nil"/>
            </w:tcBorders>
            <w:vAlign w:val="center"/>
            <w:hideMark/>
          </w:tcPr>
          <w:p w14:paraId="5C25F433" w14:textId="77777777" w:rsidR="00D41E61" w:rsidRPr="005E4360" w:rsidRDefault="00D41E61" w:rsidP="004969E4">
            <w:pPr>
              <w:jc w:val="left"/>
              <w:rPr>
                <w:rFonts w:hint="eastAsia"/>
                <w:color w:val="000000"/>
                <w:sz w:val="20"/>
                <w:szCs w:val="20"/>
              </w:rPr>
            </w:pPr>
          </w:p>
        </w:tc>
        <w:tc>
          <w:tcPr>
            <w:tcW w:w="3368" w:type="dxa"/>
            <w:vMerge/>
            <w:tcBorders>
              <w:top w:val="nil"/>
              <w:left w:val="nil"/>
              <w:bottom w:val="single" w:sz="8" w:space="0" w:color="000000"/>
              <w:right w:val="nil"/>
            </w:tcBorders>
            <w:vAlign w:val="center"/>
            <w:hideMark/>
          </w:tcPr>
          <w:p w14:paraId="37162EE1" w14:textId="77777777" w:rsidR="00D41E61" w:rsidRPr="005E4360" w:rsidRDefault="00D41E61" w:rsidP="004969E4">
            <w:pPr>
              <w:jc w:val="left"/>
              <w:rPr>
                <w:rFonts w:hint="eastAsia"/>
                <w:color w:val="000000"/>
                <w:sz w:val="20"/>
                <w:szCs w:val="20"/>
              </w:rPr>
            </w:pPr>
          </w:p>
        </w:tc>
        <w:tc>
          <w:tcPr>
            <w:tcW w:w="963" w:type="dxa"/>
            <w:tcBorders>
              <w:top w:val="nil"/>
              <w:left w:val="nil"/>
              <w:bottom w:val="nil"/>
              <w:right w:val="nil"/>
            </w:tcBorders>
            <w:shd w:val="clear" w:color="auto" w:fill="auto"/>
            <w:vAlign w:val="center"/>
            <w:hideMark/>
          </w:tcPr>
          <w:p w14:paraId="69114C38" w14:textId="7A634D77" w:rsidR="00D41E61" w:rsidRPr="005E4360" w:rsidRDefault="008B5F6D" w:rsidP="004969E4">
            <w:pPr>
              <w:rPr>
                <w:rFonts w:hint="eastAsia"/>
                <w:color w:val="000000"/>
                <w:sz w:val="20"/>
                <w:szCs w:val="20"/>
              </w:rPr>
            </w:pPr>
            <w:r w:rsidRPr="005E4360">
              <w:rPr>
                <w:rFonts w:hint="eastAsia"/>
                <w:color w:val="000000"/>
                <w:sz w:val="20"/>
                <w:szCs w:val="20"/>
              </w:rPr>
              <w:t>估计</w:t>
            </w:r>
          </w:p>
        </w:tc>
        <w:tc>
          <w:tcPr>
            <w:tcW w:w="1116" w:type="dxa"/>
            <w:tcBorders>
              <w:top w:val="nil"/>
              <w:left w:val="nil"/>
              <w:bottom w:val="nil"/>
              <w:right w:val="nil"/>
            </w:tcBorders>
            <w:shd w:val="clear" w:color="auto" w:fill="auto"/>
            <w:vAlign w:val="center"/>
            <w:hideMark/>
          </w:tcPr>
          <w:p w14:paraId="57A6026B" w14:textId="77777777" w:rsidR="00D41E61" w:rsidRPr="005E4360" w:rsidRDefault="00D41E61" w:rsidP="004969E4">
            <w:pPr>
              <w:rPr>
                <w:rFonts w:hint="eastAsia"/>
                <w:color w:val="000000"/>
                <w:sz w:val="20"/>
                <w:szCs w:val="20"/>
              </w:rPr>
            </w:pPr>
          </w:p>
        </w:tc>
        <w:tc>
          <w:tcPr>
            <w:tcW w:w="1138" w:type="dxa"/>
            <w:tcBorders>
              <w:top w:val="nil"/>
              <w:left w:val="nil"/>
              <w:bottom w:val="nil"/>
              <w:right w:val="nil"/>
            </w:tcBorders>
            <w:shd w:val="clear" w:color="auto" w:fill="auto"/>
            <w:vAlign w:val="center"/>
            <w:hideMark/>
          </w:tcPr>
          <w:p w14:paraId="16B7A94D" w14:textId="77777777" w:rsidR="00D41E61" w:rsidRPr="005E4360" w:rsidRDefault="00D41E61" w:rsidP="004969E4">
            <w:pPr>
              <w:jc w:val="right"/>
              <w:rPr>
                <w:rFonts w:hint="eastAsia"/>
                <w:sz w:val="20"/>
                <w:szCs w:val="20"/>
              </w:rPr>
            </w:pPr>
          </w:p>
        </w:tc>
      </w:tr>
      <w:tr w:rsidR="00D41E61" w:rsidRPr="005E4360" w14:paraId="23A5AD7E" w14:textId="77777777" w:rsidTr="00BD29E8">
        <w:trPr>
          <w:trHeight w:val="264"/>
        </w:trPr>
        <w:tc>
          <w:tcPr>
            <w:tcW w:w="2475" w:type="dxa"/>
            <w:vMerge/>
            <w:tcBorders>
              <w:top w:val="nil"/>
              <w:left w:val="nil"/>
              <w:bottom w:val="nil"/>
              <w:right w:val="nil"/>
            </w:tcBorders>
            <w:vAlign w:val="center"/>
            <w:hideMark/>
          </w:tcPr>
          <w:p w14:paraId="12B07368" w14:textId="77777777" w:rsidR="00D41E61" w:rsidRPr="005E4360" w:rsidRDefault="00D41E61" w:rsidP="004969E4">
            <w:pPr>
              <w:jc w:val="left"/>
              <w:rPr>
                <w:rFonts w:hint="eastAsia"/>
                <w:color w:val="000000"/>
                <w:sz w:val="20"/>
                <w:szCs w:val="20"/>
              </w:rPr>
            </w:pPr>
          </w:p>
        </w:tc>
        <w:tc>
          <w:tcPr>
            <w:tcW w:w="3368" w:type="dxa"/>
            <w:vMerge/>
            <w:tcBorders>
              <w:top w:val="nil"/>
              <w:left w:val="nil"/>
              <w:bottom w:val="single" w:sz="8" w:space="0" w:color="000000"/>
              <w:right w:val="nil"/>
            </w:tcBorders>
            <w:vAlign w:val="center"/>
            <w:hideMark/>
          </w:tcPr>
          <w:p w14:paraId="16481D39" w14:textId="77777777" w:rsidR="00D41E61" w:rsidRPr="005E4360" w:rsidRDefault="00D41E61" w:rsidP="004969E4">
            <w:pPr>
              <w:jc w:val="left"/>
              <w:rPr>
                <w:rFonts w:hint="eastAsia"/>
                <w:color w:val="000000"/>
                <w:sz w:val="20"/>
                <w:szCs w:val="20"/>
              </w:rPr>
            </w:pPr>
          </w:p>
        </w:tc>
        <w:tc>
          <w:tcPr>
            <w:tcW w:w="963" w:type="dxa"/>
            <w:tcBorders>
              <w:top w:val="nil"/>
              <w:left w:val="nil"/>
              <w:bottom w:val="single" w:sz="8" w:space="0" w:color="auto"/>
              <w:right w:val="nil"/>
            </w:tcBorders>
            <w:shd w:val="clear" w:color="auto" w:fill="auto"/>
            <w:vAlign w:val="center"/>
            <w:hideMark/>
          </w:tcPr>
          <w:p w14:paraId="6795CF46" w14:textId="644C23A8" w:rsidR="00D41E61" w:rsidRPr="005E4360" w:rsidRDefault="008B5F6D" w:rsidP="004969E4">
            <w:pPr>
              <w:rPr>
                <w:rFonts w:hint="eastAsia"/>
                <w:color w:val="000000"/>
                <w:sz w:val="20"/>
                <w:szCs w:val="20"/>
              </w:rPr>
            </w:pPr>
            <w:r w:rsidRPr="005E4360">
              <w:rPr>
                <w:rFonts w:hint="eastAsia"/>
                <w:color w:val="000000"/>
                <w:sz w:val="20"/>
                <w:szCs w:val="20"/>
              </w:rPr>
              <w:t>实际</w:t>
            </w:r>
          </w:p>
        </w:tc>
        <w:tc>
          <w:tcPr>
            <w:tcW w:w="1116" w:type="dxa"/>
            <w:tcBorders>
              <w:top w:val="nil"/>
              <w:left w:val="nil"/>
              <w:bottom w:val="single" w:sz="8" w:space="0" w:color="auto"/>
              <w:right w:val="nil"/>
            </w:tcBorders>
            <w:shd w:val="clear" w:color="auto" w:fill="auto"/>
            <w:vAlign w:val="center"/>
            <w:hideMark/>
          </w:tcPr>
          <w:p w14:paraId="793D99C7" w14:textId="77777777" w:rsidR="00D41E61" w:rsidRPr="005E4360" w:rsidRDefault="00D41E61" w:rsidP="004969E4">
            <w:pPr>
              <w:jc w:val="right"/>
              <w:rPr>
                <w:rFonts w:hint="eastAsia"/>
                <w:color w:val="000000"/>
                <w:sz w:val="20"/>
                <w:szCs w:val="20"/>
              </w:rPr>
            </w:pPr>
            <w:r w:rsidRPr="005E4360">
              <w:rPr>
                <w:rFonts w:hint="eastAsia"/>
                <w:color w:val="000000"/>
                <w:sz w:val="20"/>
                <w:szCs w:val="20"/>
              </w:rPr>
              <w:t> </w:t>
            </w:r>
          </w:p>
        </w:tc>
        <w:tc>
          <w:tcPr>
            <w:tcW w:w="1138" w:type="dxa"/>
            <w:tcBorders>
              <w:top w:val="nil"/>
              <w:left w:val="nil"/>
              <w:bottom w:val="single" w:sz="8" w:space="0" w:color="auto"/>
              <w:right w:val="nil"/>
            </w:tcBorders>
            <w:shd w:val="clear" w:color="auto" w:fill="auto"/>
            <w:vAlign w:val="center"/>
            <w:hideMark/>
          </w:tcPr>
          <w:p w14:paraId="4B414FF8" w14:textId="77777777" w:rsidR="00D41E61" w:rsidRPr="005E4360" w:rsidRDefault="00D41E61" w:rsidP="004969E4">
            <w:pPr>
              <w:jc w:val="right"/>
              <w:rPr>
                <w:rFonts w:hint="eastAsia"/>
                <w:color w:val="000000"/>
                <w:sz w:val="20"/>
                <w:szCs w:val="20"/>
              </w:rPr>
            </w:pPr>
            <w:r w:rsidRPr="005E4360">
              <w:rPr>
                <w:rFonts w:hint="eastAsia"/>
                <w:color w:val="000000"/>
                <w:sz w:val="20"/>
                <w:szCs w:val="20"/>
              </w:rPr>
              <w:t>7</w:t>
            </w:r>
          </w:p>
        </w:tc>
      </w:tr>
      <w:tr w:rsidR="00D41E61" w:rsidRPr="005E4360" w14:paraId="35988220" w14:textId="77777777" w:rsidTr="00BD29E8">
        <w:trPr>
          <w:trHeight w:val="324"/>
        </w:trPr>
        <w:tc>
          <w:tcPr>
            <w:tcW w:w="2475" w:type="dxa"/>
            <w:vMerge/>
            <w:tcBorders>
              <w:top w:val="nil"/>
              <w:left w:val="nil"/>
              <w:bottom w:val="nil"/>
              <w:right w:val="nil"/>
            </w:tcBorders>
            <w:vAlign w:val="center"/>
            <w:hideMark/>
          </w:tcPr>
          <w:p w14:paraId="25FD90CB" w14:textId="77777777" w:rsidR="00D41E61" w:rsidRPr="005E4360" w:rsidRDefault="00D41E61" w:rsidP="004969E4">
            <w:pPr>
              <w:jc w:val="left"/>
              <w:rPr>
                <w:rFonts w:hint="eastAsia"/>
                <w:color w:val="000000"/>
                <w:sz w:val="20"/>
                <w:szCs w:val="20"/>
              </w:rPr>
            </w:pPr>
          </w:p>
        </w:tc>
        <w:tc>
          <w:tcPr>
            <w:tcW w:w="3368" w:type="dxa"/>
            <w:vMerge w:val="restart"/>
            <w:tcBorders>
              <w:top w:val="nil"/>
              <w:left w:val="nil"/>
              <w:bottom w:val="single" w:sz="8" w:space="0" w:color="000000"/>
              <w:right w:val="nil"/>
            </w:tcBorders>
            <w:shd w:val="clear" w:color="auto" w:fill="auto"/>
            <w:vAlign w:val="center"/>
            <w:hideMark/>
          </w:tcPr>
          <w:p w14:paraId="0BA8834E" w14:textId="36EABBEF" w:rsidR="00D41E61" w:rsidRPr="005E4360" w:rsidRDefault="00D41E61" w:rsidP="004969E4">
            <w:pPr>
              <w:jc w:val="left"/>
              <w:rPr>
                <w:rFonts w:hint="eastAsia"/>
                <w:color w:val="000000"/>
                <w:sz w:val="20"/>
                <w:szCs w:val="20"/>
              </w:rPr>
            </w:pPr>
            <w:r w:rsidRPr="005E4360">
              <w:rPr>
                <w:rFonts w:hint="eastAsia"/>
                <w:color w:val="000000"/>
                <w:sz w:val="20"/>
                <w:szCs w:val="20"/>
              </w:rPr>
              <w:t>(</w:t>
            </w:r>
            <w:r w:rsidR="00F22A3B" w:rsidRPr="005E4360">
              <w:rPr>
                <w:rFonts w:hint="eastAsia"/>
                <w:color w:val="000000"/>
                <w:sz w:val="20"/>
                <w:szCs w:val="20"/>
              </w:rPr>
              <w:t>二</w:t>
            </w:r>
            <w:r w:rsidRPr="005E4360">
              <w:rPr>
                <w:rFonts w:hint="eastAsia"/>
                <w:color w:val="000000"/>
                <w:sz w:val="20"/>
                <w:szCs w:val="20"/>
              </w:rPr>
              <w:t xml:space="preserve">) </w:t>
            </w:r>
            <w:r w:rsidR="00F22A3B" w:rsidRPr="005E4360">
              <w:rPr>
                <w:rFonts w:hint="eastAsia"/>
                <w:color w:val="000000"/>
                <w:sz w:val="20"/>
                <w:szCs w:val="20"/>
              </w:rPr>
              <w:t>符合条件的缔约方要求就参加会议提供支助并获得支助的百分比</w:t>
            </w:r>
          </w:p>
        </w:tc>
        <w:tc>
          <w:tcPr>
            <w:tcW w:w="963" w:type="dxa"/>
            <w:tcBorders>
              <w:top w:val="nil"/>
              <w:left w:val="nil"/>
              <w:bottom w:val="nil"/>
              <w:right w:val="nil"/>
            </w:tcBorders>
            <w:shd w:val="clear" w:color="auto" w:fill="auto"/>
            <w:vAlign w:val="center"/>
            <w:hideMark/>
          </w:tcPr>
          <w:p w14:paraId="5AC20CB8" w14:textId="33AB55B4" w:rsidR="00D41E61" w:rsidRPr="005E4360" w:rsidRDefault="008B5F6D" w:rsidP="004969E4">
            <w:pPr>
              <w:rPr>
                <w:rFonts w:hint="eastAsia"/>
                <w:color w:val="000000"/>
                <w:sz w:val="20"/>
                <w:szCs w:val="20"/>
              </w:rPr>
            </w:pPr>
            <w:r w:rsidRPr="005E4360">
              <w:rPr>
                <w:rFonts w:hint="eastAsia"/>
                <w:color w:val="000000"/>
                <w:sz w:val="20"/>
                <w:szCs w:val="20"/>
              </w:rPr>
              <w:t>目标</w:t>
            </w:r>
          </w:p>
        </w:tc>
        <w:tc>
          <w:tcPr>
            <w:tcW w:w="1116" w:type="dxa"/>
            <w:tcBorders>
              <w:top w:val="nil"/>
              <w:left w:val="nil"/>
              <w:bottom w:val="nil"/>
              <w:right w:val="nil"/>
            </w:tcBorders>
            <w:shd w:val="clear" w:color="auto" w:fill="auto"/>
            <w:vAlign w:val="center"/>
            <w:hideMark/>
          </w:tcPr>
          <w:p w14:paraId="616ED053" w14:textId="77777777" w:rsidR="00D41E61" w:rsidRPr="005E4360" w:rsidRDefault="00D41E61" w:rsidP="004969E4">
            <w:pPr>
              <w:jc w:val="right"/>
              <w:rPr>
                <w:rFonts w:hint="eastAsia"/>
                <w:color w:val="000000"/>
                <w:sz w:val="20"/>
                <w:szCs w:val="20"/>
              </w:rPr>
            </w:pPr>
            <w:r w:rsidRPr="005E4360">
              <w:rPr>
                <w:rFonts w:hint="eastAsia"/>
                <w:color w:val="000000"/>
                <w:sz w:val="20"/>
                <w:szCs w:val="20"/>
              </w:rPr>
              <w:t>100</w:t>
            </w:r>
          </w:p>
        </w:tc>
        <w:tc>
          <w:tcPr>
            <w:tcW w:w="1138" w:type="dxa"/>
            <w:tcBorders>
              <w:top w:val="nil"/>
              <w:left w:val="nil"/>
              <w:bottom w:val="nil"/>
              <w:right w:val="nil"/>
            </w:tcBorders>
            <w:shd w:val="clear" w:color="auto" w:fill="auto"/>
            <w:vAlign w:val="center"/>
            <w:hideMark/>
          </w:tcPr>
          <w:p w14:paraId="733AE60D" w14:textId="77777777" w:rsidR="00D41E61" w:rsidRPr="005E4360" w:rsidRDefault="00D41E61" w:rsidP="004969E4">
            <w:pPr>
              <w:jc w:val="right"/>
              <w:rPr>
                <w:rFonts w:hint="eastAsia"/>
                <w:color w:val="000000"/>
                <w:sz w:val="20"/>
                <w:szCs w:val="20"/>
              </w:rPr>
            </w:pPr>
          </w:p>
        </w:tc>
      </w:tr>
      <w:tr w:rsidR="00D41E61" w:rsidRPr="005E4360" w14:paraId="214B74D8" w14:textId="77777777" w:rsidTr="00BD29E8">
        <w:trPr>
          <w:trHeight w:val="228"/>
        </w:trPr>
        <w:tc>
          <w:tcPr>
            <w:tcW w:w="2475" w:type="dxa"/>
            <w:vMerge/>
            <w:tcBorders>
              <w:top w:val="nil"/>
              <w:left w:val="nil"/>
              <w:bottom w:val="nil"/>
              <w:right w:val="nil"/>
            </w:tcBorders>
            <w:vAlign w:val="center"/>
            <w:hideMark/>
          </w:tcPr>
          <w:p w14:paraId="36C4D3C7" w14:textId="77777777" w:rsidR="00D41E61" w:rsidRPr="005E4360" w:rsidRDefault="00D41E61" w:rsidP="004969E4">
            <w:pPr>
              <w:jc w:val="left"/>
              <w:rPr>
                <w:rFonts w:hint="eastAsia"/>
                <w:color w:val="000000"/>
                <w:sz w:val="20"/>
                <w:szCs w:val="20"/>
              </w:rPr>
            </w:pPr>
          </w:p>
        </w:tc>
        <w:tc>
          <w:tcPr>
            <w:tcW w:w="3368" w:type="dxa"/>
            <w:vMerge/>
            <w:tcBorders>
              <w:top w:val="nil"/>
              <w:left w:val="nil"/>
              <w:bottom w:val="single" w:sz="8" w:space="0" w:color="000000"/>
              <w:right w:val="nil"/>
            </w:tcBorders>
            <w:vAlign w:val="center"/>
            <w:hideMark/>
          </w:tcPr>
          <w:p w14:paraId="37FD3E14" w14:textId="77777777" w:rsidR="00D41E61" w:rsidRPr="005E4360" w:rsidRDefault="00D41E61" w:rsidP="004969E4">
            <w:pPr>
              <w:jc w:val="left"/>
              <w:rPr>
                <w:rFonts w:hint="eastAsia"/>
                <w:color w:val="000000"/>
                <w:sz w:val="20"/>
                <w:szCs w:val="20"/>
              </w:rPr>
            </w:pPr>
          </w:p>
        </w:tc>
        <w:tc>
          <w:tcPr>
            <w:tcW w:w="963" w:type="dxa"/>
            <w:tcBorders>
              <w:top w:val="nil"/>
              <w:left w:val="nil"/>
              <w:bottom w:val="nil"/>
              <w:right w:val="nil"/>
            </w:tcBorders>
            <w:shd w:val="clear" w:color="auto" w:fill="auto"/>
            <w:vAlign w:val="center"/>
            <w:hideMark/>
          </w:tcPr>
          <w:p w14:paraId="0943555E" w14:textId="5CEC642E" w:rsidR="00D41E61" w:rsidRPr="005E4360" w:rsidRDefault="008B5F6D" w:rsidP="004969E4">
            <w:pPr>
              <w:rPr>
                <w:rFonts w:hint="eastAsia"/>
                <w:color w:val="000000"/>
                <w:sz w:val="20"/>
                <w:szCs w:val="20"/>
              </w:rPr>
            </w:pPr>
            <w:r w:rsidRPr="005E4360">
              <w:rPr>
                <w:rFonts w:hint="eastAsia"/>
                <w:color w:val="000000"/>
                <w:sz w:val="20"/>
                <w:szCs w:val="20"/>
              </w:rPr>
              <w:t>估计</w:t>
            </w:r>
          </w:p>
        </w:tc>
        <w:tc>
          <w:tcPr>
            <w:tcW w:w="1116" w:type="dxa"/>
            <w:tcBorders>
              <w:top w:val="nil"/>
              <w:left w:val="nil"/>
              <w:bottom w:val="nil"/>
              <w:right w:val="nil"/>
            </w:tcBorders>
            <w:shd w:val="clear" w:color="auto" w:fill="auto"/>
            <w:vAlign w:val="center"/>
            <w:hideMark/>
          </w:tcPr>
          <w:p w14:paraId="772EB14A" w14:textId="77777777" w:rsidR="00D41E61" w:rsidRPr="005E4360" w:rsidRDefault="00D41E61" w:rsidP="004969E4">
            <w:pPr>
              <w:rPr>
                <w:rFonts w:hint="eastAsia"/>
                <w:color w:val="000000"/>
                <w:sz w:val="20"/>
                <w:szCs w:val="20"/>
              </w:rPr>
            </w:pPr>
          </w:p>
        </w:tc>
        <w:tc>
          <w:tcPr>
            <w:tcW w:w="1138" w:type="dxa"/>
            <w:tcBorders>
              <w:top w:val="nil"/>
              <w:left w:val="nil"/>
              <w:bottom w:val="nil"/>
              <w:right w:val="nil"/>
            </w:tcBorders>
            <w:shd w:val="clear" w:color="auto" w:fill="auto"/>
            <w:vAlign w:val="center"/>
            <w:hideMark/>
          </w:tcPr>
          <w:p w14:paraId="55546249" w14:textId="77777777" w:rsidR="00D41E61" w:rsidRPr="005E4360" w:rsidRDefault="00D41E61" w:rsidP="004969E4">
            <w:pPr>
              <w:jc w:val="right"/>
              <w:rPr>
                <w:rFonts w:hint="eastAsia"/>
                <w:sz w:val="20"/>
                <w:szCs w:val="20"/>
              </w:rPr>
            </w:pPr>
          </w:p>
        </w:tc>
      </w:tr>
      <w:tr w:rsidR="00D41E61" w:rsidRPr="005E4360" w14:paraId="675BB735" w14:textId="77777777" w:rsidTr="00BD29E8">
        <w:trPr>
          <w:trHeight w:val="420"/>
        </w:trPr>
        <w:tc>
          <w:tcPr>
            <w:tcW w:w="2475" w:type="dxa"/>
            <w:vMerge/>
            <w:tcBorders>
              <w:top w:val="nil"/>
              <w:left w:val="nil"/>
              <w:bottom w:val="nil"/>
              <w:right w:val="nil"/>
            </w:tcBorders>
            <w:vAlign w:val="center"/>
            <w:hideMark/>
          </w:tcPr>
          <w:p w14:paraId="66CE52A4" w14:textId="77777777" w:rsidR="00D41E61" w:rsidRPr="005E4360" w:rsidRDefault="00D41E61" w:rsidP="004969E4">
            <w:pPr>
              <w:jc w:val="left"/>
              <w:rPr>
                <w:rFonts w:hint="eastAsia"/>
                <w:color w:val="000000"/>
                <w:sz w:val="20"/>
                <w:szCs w:val="20"/>
              </w:rPr>
            </w:pPr>
          </w:p>
        </w:tc>
        <w:tc>
          <w:tcPr>
            <w:tcW w:w="3368" w:type="dxa"/>
            <w:vMerge/>
            <w:tcBorders>
              <w:top w:val="nil"/>
              <w:left w:val="nil"/>
              <w:bottom w:val="single" w:sz="8" w:space="0" w:color="000000"/>
              <w:right w:val="nil"/>
            </w:tcBorders>
            <w:vAlign w:val="center"/>
            <w:hideMark/>
          </w:tcPr>
          <w:p w14:paraId="1445450F" w14:textId="77777777" w:rsidR="00D41E61" w:rsidRPr="005E4360" w:rsidRDefault="00D41E61" w:rsidP="004969E4">
            <w:pPr>
              <w:jc w:val="left"/>
              <w:rPr>
                <w:rFonts w:hint="eastAsia"/>
                <w:color w:val="000000"/>
                <w:sz w:val="20"/>
                <w:szCs w:val="20"/>
              </w:rPr>
            </w:pPr>
          </w:p>
        </w:tc>
        <w:tc>
          <w:tcPr>
            <w:tcW w:w="963" w:type="dxa"/>
            <w:tcBorders>
              <w:top w:val="nil"/>
              <w:left w:val="nil"/>
              <w:bottom w:val="single" w:sz="8" w:space="0" w:color="auto"/>
              <w:right w:val="nil"/>
            </w:tcBorders>
            <w:shd w:val="clear" w:color="auto" w:fill="auto"/>
            <w:vAlign w:val="center"/>
            <w:hideMark/>
          </w:tcPr>
          <w:p w14:paraId="4076FE02" w14:textId="7A4076BD" w:rsidR="00D41E61" w:rsidRPr="005E4360" w:rsidRDefault="008B5F6D" w:rsidP="004969E4">
            <w:pPr>
              <w:rPr>
                <w:rFonts w:hint="eastAsia"/>
                <w:color w:val="000000"/>
                <w:sz w:val="20"/>
                <w:szCs w:val="20"/>
              </w:rPr>
            </w:pPr>
            <w:r w:rsidRPr="005E4360">
              <w:rPr>
                <w:rFonts w:hint="eastAsia"/>
                <w:color w:val="000000"/>
                <w:sz w:val="20"/>
                <w:szCs w:val="20"/>
              </w:rPr>
              <w:t>实际</w:t>
            </w:r>
          </w:p>
        </w:tc>
        <w:tc>
          <w:tcPr>
            <w:tcW w:w="1116" w:type="dxa"/>
            <w:tcBorders>
              <w:top w:val="nil"/>
              <w:left w:val="nil"/>
              <w:bottom w:val="single" w:sz="8" w:space="0" w:color="auto"/>
              <w:right w:val="nil"/>
            </w:tcBorders>
            <w:shd w:val="clear" w:color="auto" w:fill="auto"/>
            <w:vAlign w:val="center"/>
            <w:hideMark/>
          </w:tcPr>
          <w:p w14:paraId="2FFB56FD" w14:textId="77777777" w:rsidR="00D41E61" w:rsidRPr="005E4360" w:rsidRDefault="00D41E61" w:rsidP="004969E4">
            <w:pPr>
              <w:jc w:val="right"/>
              <w:rPr>
                <w:rFonts w:hint="eastAsia"/>
                <w:color w:val="000000"/>
                <w:sz w:val="20"/>
                <w:szCs w:val="20"/>
              </w:rPr>
            </w:pPr>
            <w:r w:rsidRPr="005E4360">
              <w:rPr>
                <w:rFonts w:hint="eastAsia"/>
                <w:color w:val="000000"/>
                <w:sz w:val="20"/>
                <w:szCs w:val="20"/>
              </w:rPr>
              <w:t> </w:t>
            </w:r>
          </w:p>
        </w:tc>
        <w:tc>
          <w:tcPr>
            <w:tcW w:w="1138" w:type="dxa"/>
            <w:tcBorders>
              <w:top w:val="nil"/>
              <w:left w:val="nil"/>
              <w:bottom w:val="single" w:sz="8" w:space="0" w:color="auto"/>
              <w:right w:val="nil"/>
            </w:tcBorders>
            <w:shd w:val="clear" w:color="auto" w:fill="auto"/>
            <w:vAlign w:val="center"/>
            <w:hideMark/>
          </w:tcPr>
          <w:p w14:paraId="5844ED98" w14:textId="77777777" w:rsidR="00D41E61" w:rsidRPr="005E4360" w:rsidRDefault="00D41E61" w:rsidP="004969E4">
            <w:pPr>
              <w:jc w:val="right"/>
              <w:rPr>
                <w:rFonts w:hint="eastAsia"/>
                <w:color w:val="000000"/>
                <w:sz w:val="20"/>
                <w:szCs w:val="20"/>
              </w:rPr>
            </w:pPr>
            <w:r w:rsidRPr="005E4360">
              <w:rPr>
                <w:rFonts w:hint="eastAsia"/>
                <w:color w:val="000000"/>
                <w:sz w:val="20"/>
                <w:szCs w:val="20"/>
              </w:rPr>
              <w:t>70</w:t>
            </w:r>
          </w:p>
        </w:tc>
      </w:tr>
      <w:tr w:rsidR="00023D25" w:rsidRPr="005E4360" w14:paraId="0037B1A0" w14:textId="77777777" w:rsidTr="00BD29E8">
        <w:trPr>
          <w:trHeight w:hRule="exact" w:val="396"/>
        </w:trPr>
        <w:tc>
          <w:tcPr>
            <w:tcW w:w="2475" w:type="dxa"/>
            <w:vMerge/>
            <w:tcBorders>
              <w:top w:val="nil"/>
              <w:left w:val="nil"/>
              <w:bottom w:val="nil"/>
              <w:right w:val="nil"/>
            </w:tcBorders>
            <w:vAlign w:val="center"/>
            <w:hideMark/>
          </w:tcPr>
          <w:p w14:paraId="44906809" w14:textId="77777777" w:rsidR="00023D25" w:rsidRPr="005E4360" w:rsidRDefault="00023D25" w:rsidP="00023D25">
            <w:pPr>
              <w:jc w:val="left"/>
              <w:rPr>
                <w:rFonts w:hint="eastAsia"/>
                <w:color w:val="000000"/>
                <w:sz w:val="20"/>
                <w:szCs w:val="20"/>
              </w:rPr>
            </w:pPr>
          </w:p>
        </w:tc>
        <w:tc>
          <w:tcPr>
            <w:tcW w:w="3368" w:type="dxa"/>
            <w:vMerge w:val="restart"/>
            <w:tcBorders>
              <w:top w:val="nil"/>
              <w:left w:val="nil"/>
              <w:bottom w:val="single" w:sz="8" w:space="0" w:color="000000"/>
              <w:right w:val="nil"/>
            </w:tcBorders>
            <w:shd w:val="clear" w:color="auto" w:fill="auto"/>
            <w:vAlign w:val="center"/>
            <w:hideMark/>
          </w:tcPr>
          <w:p w14:paraId="72F3FDCE" w14:textId="7A541FD0" w:rsidR="00023D25" w:rsidRPr="005E4360" w:rsidRDefault="00023D25" w:rsidP="00023D25">
            <w:pPr>
              <w:jc w:val="left"/>
              <w:rPr>
                <w:rFonts w:hint="eastAsia"/>
                <w:color w:val="000000"/>
                <w:sz w:val="20"/>
                <w:szCs w:val="20"/>
              </w:rPr>
            </w:pPr>
            <w:r w:rsidRPr="005E4360">
              <w:rPr>
                <w:rFonts w:hint="eastAsia"/>
                <w:color w:val="000000"/>
                <w:sz w:val="20"/>
                <w:szCs w:val="20"/>
              </w:rPr>
              <w:t>(</w:t>
            </w:r>
            <w:r w:rsidR="00F22A3B" w:rsidRPr="005E4360">
              <w:rPr>
                <w:rFonts w:hint="eastAsia"/>
                <w:color w:val="000000"/>
                <w:sz w:val="20"/>
                <w:szCs w:val="20"/>
              </w:rPr>
              <w:t>三</w:t>
            </w:r>
            <w:r w:rsidRPr="005E4360">
              <w:rPr>
                <w:rFonts w:hint="eastAsia"/>
                <w:color w:val="000000"/>
                <w:sz w:val="20"/>
                <w:szCs w:val="20"/>
              </w:rPr>
              <w:t xml:space="preserve">) </w:t>
            </w:r>
            <w:r w:rsidR="00F22A3B" w:rsidRPr="005E4360">
              <w:rPr>
                <w:rFonts w:hint="eastAsia"/>
                <w:color w:val="000000"/>
                <w:sz w:val="20"/>
                <w:szCs w:val="20"/>
              </w:rPr>
              <w:t>获得支助参加公约各机构会议的土著人民和地方社区代表总数</w:t>
            </w:r>
          </w:p>
        </w:tc>
        <w:tc>
          <w:tcPr>
            <w:tcW w:w="963" w:type="dxa"/>
            <w:tcBorders>
              <w:top w:val="nil"/>
              <w:left w:val="nil"/>
              <w:bottom w:val="nil"/>
              <w:right w:val="nil"/>
            </w:tcBorders>
            <w:shd w:val="clear" w:color="auto" w:fill="auto"/>
            <w:vAlign w:val="center"/>
            <w:hideMark/>
          </w:tcPr>
          <w:p w14:paraId="155CAE31" w14:textId="6C40A0BB" w:rsidR="00023D25" w:rsidRPr="005E4360" w:rsidRDefault="00023D25" w:rsidP="00023D25">
            <w:pPr>
              <w:rPr>
                <w:rFonts w:hint="eastAsia"/>
                <w:color w:val="000000"/>
                <w:sz w:val="20"/>
                <w:szCs w:val="20"/>
              </w:rPr>
            </w:pPr>
            <w:r w:rsidRPr="005E4360">
              <w:rPr>
                <w:rFonts w:hint="eastAsia"/>
                <w:color w:val="000000"/>
                <w:sz w:val="20"/>
                <w:szCs w:val="20"/>
              </w:rPr>
              <w:t>目标</w:t>
            </w:r>
          </w:p>
        </w:tc>
        <w:tc>
          <w:tcPr>
            <w:tcW w:w="1116" w:type="dxa"/>
            <w:tcBorders>
              <w:top w:val="nil"/>
              <w:left w:val="nil"/>
              <w:bottom w:val="nil"/>
              <w:right w:val="nil"/>
            </w:tcBorders>
            <w:shd w:val="clear" w:color="auto" w:fill="auto"/>
            <w:vAlign w:val="center"/>
            <w:hideMark/>
          </w:tcPr>
          <w:p w14:paraId="1F934613" w14:textId="77777777" w:rsidR="00023D25" w:rsidRPr="005E4360" w:rsidRDefault="00023D25" w:rsidP="00023D25">
            <w:pPr>
              <w:jc w:val="right"/>
              <w:rPr>
                <w:rFonts w:hint="eastAsia"/>
                <w:color w:val="000000"/>
                <w:sz w:val="20"/>
                <w:szCs w:val="20"/>
              </w:rPr>
            </w:pPr>
            <w:r w:rsidRPr="005E4360">
              <w:rPr>
                <w:rFonts w:hint="eastAsia"/>
                <w:color w:val="000000"/>
                <w:sz w:val="20"/>
                <w:szCs w:val="20"/>
              </w:rPr>
              <w:t>40</w:t>
            </w:r>
          </w:p>
        </w:tc>
        <w:tc>
          <w:tcPr>
            <w:tcW w:w="1138" w:type="dxa"/>
            <w:tcBorders>
              <w:top w:val="nil"/>
              <w:left w:val="nil"/>
              <w:bottom w:val="nil"/>
              <w:right w:val="nil"/>
            </w:tcBorders>
            <w:shd w:val="clear" w:color="auto" w:fill="auto"/>
            <w:vAlign w:val="center"/>
            <w:hideMark/>
          </w:tcPr>
          <w:p w14:paraId="6FF40A2F" w14:textId="77777777" w:rsidR="00023D25" w:rsidRPr="005E4360" w:rsidRDefault="00023D25" w:rsidP="00023D25">
            <w:pPr>
              <w:jc w:val="right"/>
              <w:rPr>
                <w:rFonts w:hint="eastAsia"/>
                <w:color w:val="000000"/>
                <w:sz w:val="20"/>
                <w:szCs w:val="20"/>
              </w:rPr>
            </w:pPr>
          </w:p>
        </w:tc>
      </w:tr>
      <w:tr w:rsidR="00023D25" w:rsidRPr="005E4360" w14:paraId="2C4596FA" w14:textId="77777777" w:rsidTr="00BD29E8">
        <w:trPr>
          <w:trHeight w:val="276"/>
        </w:trPr>
        <w:tc>
          <w:tcPr>
            <w:tcW w:w="2475" w:type="dxa"/>
            <w:vMerge/>
            <w:tcBorders>
              <w:top w:val="nil"/>
              <w:left w:val="nil"/>
              <w:bottom w:val="nil"/>
              <w:right w:val="nil"/>
            </w:tcBorders>
            <w:vAlign w:val="center"/>
            <w:hideMark/>
          </w:tcPr>
          <w:p w14:paraId="73A60709" w14:textId="77777777" w:rsidR="00023D25" w:rsidRPr="005E4360" w:rsidRDefault="00023D25" w:rsidP="00023D25">
            <w:pPr>
              <w:jc w:val="left"/>
              <w:rPr>
                <w:rFonts w:hint="eastAsia"/>
                <w:color w:val="000000"/>
                <w:sz w:val="20"/>
                <w:szCs w:val="20"/>
              </w:rPr>
            </w:pPr>
          </w:p>
        </w:tc>
        <w:tc>
          <w:tcPr>
            <w:tcW w:w="3368" w:type="dxa"/>
            <w:vMerge/>
            <w:tcBorders>
              <w:top w:val="nil"/>
              <w:left w:val="nil"/>
              <w:bottom w:val="single" w:sz="8" w:space="0" w:color="000000"/>
              <w:right w:val="nil"/>
            </w:tcBorders>
            <w:vAlign w:val="center"/>
            <w:hideMark/>
          </w:tcPr>
          <w:p w14:paraId="4368E227" w14:textId="77777777" w:rsidR="00023D25" w:rsidRPr="005E4360" w:rsidRDefault="00023D25" w:rsidP="00023D25">
            <w:pPr>
              <w:jc w:val="left"/>
              <w:rPr>
                <w:rFonts w:hint="eastAsia"/>
                <w:color w:val="000000"/>
                <w:sz w:val="20"/>
                <w:szCs w:val="20"/>
              </w:rPr>
            </w:pPr>
          </w:p>
        </w:tc>
        <w:tc>
          <w:tcPr>
            <w:tcW w:w="963" w:type="dxa"/>
            <w:tcBorders>
              <w:top w:val="nil"/>
              <w:left w:val="nil"/>
              <w:bottom w:val="nil"/>
              <w:right w:val="nil"/>
            </w:tcBorders>
            <w:shd w:val="clear" w:color="auto" w:fill="auto"/>
            <w:vAlign w:val="center"/>
            <w:hideMark/>
          </w:tcPr>
          <w:p w14:paraId="29B8BA07" w14:textId="22849804" w:rsidR="00023D25" w:rsidRPr="005E4360" w:rsidRDefault="00023D25" w:rsidP="00023D25">
            <w:pPr>
              <w:rPr>
                <w:rFonts w:hint="eastAsia"/>
                <w:color w:val="000000"/>
                <w:sz w:val="20"/>
                <w:szCs w:val="20"/>
              </w:rPr>
            </w:pPr>
            <w:r w:rsidRPr="005E4360">
              <w:rPr>
                <w:rFonts w:hint="eastAsia"/>
                <w:color w:val="000000"/>
                <w:sz w:val="20"/>
                <w:szCs w:val="20"/>
              </w:rPr>
              <w:t>估计</w:t>
            </w:r>
          </w:p>
        </w:tc>
        <w:tc>
          <w:tcPr>
            <w:tcW w:w="1116" w:type="dxa"/>
            <w:tcBorders>
              <w:top w:val="nil"/>
              <w:left w:val="nil"/>
              <w:bottom w:val="nil"/>
              <w:right w:val="nil"/>
            </w:tcBorders>
            <w:shd w:val="clear" w:color="auto" w:fill="auto"/>
            <w:vAlign w:val="center"/>
            <w:hideMark/>
          </w:tcPr>
          <w:p w14:paraId="2EC55970" w14:textId="77777777" w:rsidR="00023D25" w:rsidRPr="005E4360" w:rsidRDefault="00023D25" w:rsidP="00023D25">
            <w:pPr>
              <w:rPr>
                <w:rFonts w:hint="eastAsia"/>
                <w:color w:val="000000"/>
                <w:sz w:val="20"/>
                <w:szCs w:val="20"/>
              </w:rPr>
            </w:pPr>
          </w:p>
        </w:tc>
        <w:tc>
          <w:tcPr>
            <w:tcW w:w="1138" w:type="dxa"/>
            <w:tcBorders>
              <w:top w:val="nil"/>
              <w:left w:val="nil"/>
              <w:bottom w:val="nil"/>
              <w:right w:val="nil"/>
            </w:tcBorders>
            <w:shd w:val="clear" w:color="auto" w:fill="auto"/>
            <w:vAlign w:val="center"/>
            <w:hideMark/>
          </w:tcPr>
          <w:p w14:paraId="6404EEAF" w14:textId="77777777" w:rsidR="00023D25" w:rsidRPr="005E4360" w:rsidRDefault="00023D25" w:rsidP="00023D25">
            <w:pPr>
              <w:jc w:val="right"/>
              <w:rPr>
                <w:rFonts w:hint="eastAsia"/>
                <w:sz w:val="20"/>
                <w:szCs w:val="20"/>
              </w:rPr>
            </w:pPr>
          </w:p>
        </w:tc>
      </w:tr>
      <w:tr w:rsidR="00023D25" w:rsidRPr="005E4360" w14:paraId="4E47D972" w14:textId="77777777" w:rsidTr="00BD29E8">
        <w:trPr>
          <w:trHeight w:val="372"/>
        </w:trPr>
        <w:tc>
          <w:tcPr>
            <w:tcW w:w="2475" w:type="dxa"/>
            <w:vMerge/>
            <w:tcBorders>
              <w:top w:val="nil"/>
              <w:left w:val="nil"/>
              <w:bottom w:val="nil"/>
              <w:right w:val="nil"/>
            </w:tcBorders>
            <w:vAlign w:val="center"/>
            <w:hideMark/>
          </w:tcPr>
          <w:p w14:paraId="04BDC1C7" w14:textId="77777777" w:rsidR="00023D25" w:rsidRPr="005E4360" w:rsidRDefault="00023D25" w:rsidP="00023D25">
            <w:pPr>
              <w:jc w:val="left"/>
              <w:rPr>
                <w:rFonts w:hint="eastAsia"/>
                <w:color w:val="000000"/>
                <w:sz w:val="20"/>
                <w:szCs w:val="20"/>
              </w:rPr>
            </w:pPr>
          </w:p>
        </w:tc>
        <w:tc>
          <w:tcPr>
            <w:tcW w:w="3368" w:type="dxa"/>
            <w:vMerge/>
            <w:tcBorders>
              <w:top w:val="nil"/>
              <w:left w:val="nil"/>
              <w:bottom w:val="single" w:sz="8" w:space="0" w:color="000000"/>
              <w:right w:val="nil"/>
            </w:tcBorders>
            <w:vAlign w:val="center"/>
            <w:hideMark/>
          </w:tcPr>
          <w:p w14:paraId="7EBF914F" w14:textId="77777777" w:rsidR="00023D25" w:rsidRPr="005E4360" w:rsidRDefault="00023D25" w:rsidP="00023D25">
            <w:pPr>
              <w:jc w:val="left"/>
              <w:rPr>
                <w:rFonts w:hint="eastAsia"/>
                <w:color w:val="000000"/>
                <w:sz w:val="20"/>
                <w:szCs w:val="20"/>
              </w:rPr>
            </w:pPr>
          </w:p>
        </w:tc>
        <w:tc>
          <w:tcPr>
            <w:tcW w:w="963" w:type="dxa"/>
            <w:tcBorders>
              <w:top w:val="nil"/>
              <w:left w:val="nil"/>
              <w:bottom w:val="single" w:sz="8" w:space="0" w:color="auto"/>
              <w:right w:val="nil"/>
            </w:tcBorders>
            <w:shd w:val="clear" w:color="auto" w:fill="auto"/>
            <w:vAlign w:val="center"/>
            <w:hideMark/>
          </w:tcPr>
          <w:p w14:paraId="16366F60" w14:textId="51946E1F" w:rsidR="00023D25" w:rsidRPr="005E4360" w:rsidRDefault="00023D25" w:rsidP="00023D25">
            <w:pPr>
              <w:rPr>
                <w:rFonts w:hint="eastAsia"/>
                <w:color w:val="000000"/>
                <w:sz w:val="20"/>
                <w:szCs w:val="20"/>
              </w:rPr>
            </w:pPr>
            <w:r w:rsidRPr="005E4360">
              <w:rPr>
                <w:rFonts w:hint="eastAsia"/>
                <w:color w:val="000000"/>
                <w:sz w:val="20"/>
                <w:szCs w:val="20"/>
              </w:rPr>
              <w:t>实际</w:t>
            </w:r>
          </w:p>
        </w:tc>
        <w:tc>
          <w:tcPr>
            <w:tcW w:w="1116" w:type="dxa"/>
            <w:tcBorders>
              <w:top w:val="nil"/>
              <w:left w:val="nil"/>
              <w:bottom w:val="single" w:sz="8" w:space="0" w:color="auto"/>
              <w:right w:val="nil"/>
            </w:tcBorders>
            <w:shd w:val="clear" w:color="auto" w:fill="auto"/>
            <w:vAlign w:val="center"/>
            <w:hideMark/>
          </w:tcPr>
          <w:p w14:paraId="415B6A1A" w14:textId="77777777" w:rsidR="00023D25" w:rsidRPr="005E4360" w:rsidRDefault="00023D25" w:rsidP="00023D25">
            <w:pPr>
              <w:jc w:val="right"/>
              <w:rPr>
                <w:rFonts w:hint="eastAsia"/>
                <w:color w:val="000000"/>
                <w:sz w:val="20"/>
                <w:szCs w:val="20"/>
              </w:rPr>
            </w:pPr>
            <w:r w:rsidRPr="005E4360">
              <w:rPr>
                <w:rFonts w:hint="eastAsia"/>
                <w:color w:val="000000"/>
                <w:sz w:val="20"/>
                <w:szCs w:val="20"/>
              </w:rPr>
              <w:t> </w:t>
            </w:r>
          </w:p>
        </w:tc>
        <w:tc>
          <w:tcPr>
            <w:tcW w:w="1138" w:type="dxa"/>
            <w:tcBorders>
              <w:top w:val="nil"/>
              <w:left w:val="nil"/>
              <w:bottom w:val="single" w:sz="8" w:space="0" w:color="auto"/>
              <w:right w:val="nil"/>
            </w:tcBorders>
            <w:shd w:val="clear" w:color="auto" w:fill="auto"/>
            <w:vAlign w:val="center"/>
            <w:hideMark/>
          </w:tcPr>
          <w:p w14:paraId="6B023212" w14:textId="77777777" w:rsidR="00023D25" w:rsidRPr="005E4360" w:rsidRDefault="00023D25" w:rsidP="00023D25">
            <w:pPr>
              <w:jc w:val="right"/>
              <w:rPr>
                <w:rFonts w:hint="eastAsia"/>
                <w:color w:val="000000"/>
                <w:sz w:val="20"/>
                <w:szCs w:val="20"/>
              </w:rPr>
            </w:pPr>
            <w:r w:rsidRPr="005E4360">
              <w:rPr>
                <w:rFonts w:hint="eastAsia"/>
                <w:color w:val="000000"/>
                <w:sz w:val="20"/>
                <w:szCs w:val="20"/>
              </w:rPr>
              <w:t>31</w:t>
            </w:r>
          </w:p>
        </w:tc>
      </w:tr>
      <w:tr w:rsidR="00023D25" w:rsidRPr="005E4360" w14:paraId="6BBD32E9" w14:textId="77777777" w:rsidTr="00BD29E8">
        <w:trPr>
          <w:trHeight w:val="432"/>
        </w:trPr>
        <w:tc>
          <w:tcPr>
            <w:tcW w:w="2475" w:type="dxa"/>
            <w:vMerge w:val="restart"/>
            <w:tcBorders>
              <w:top w:val="nil"/>
              <w:left w:val="nil"/>
              <w:bottom w:val="single" w:sz="8" w:space="0" w:color="000000"/>
              <w:right w:val="nil"/>
            </w:tcBorders>
            <w:shd w:val="clear" w:color="auto" w:fill="auto"/>
            <w:vAlign w:val="center"/>
            <w:hideMark/>
          </w:tcPr>
          <w:p w14:paraId="356DBC76" w14:textId="5A2D9DC0" w:rsidR="00023D25" w:rsidRPr="005E4360" w:rsidRDefault="00023D25" w:rsidP="00023D25">
            <w:pPr>
              <w:jc w:val="left"/>
              <w:rPr>
                <w:rFonts w:hint="eastAsia"/>
                <w:color w:val="000000"/>
                <w:sz w:val="20"/>
                <w:szCs w:val="20"/>
              </w:rPr>
            </w:pPr>
            <w:r w:rsidRPr="005E4360">
              <w:rPr>
                <w:rFonts w:hint="eastAsia"/>
                <w:color w:val="000000"/>
                <w:sz w:val="20"/>
                <w:szCs w:val="20"/>
              </w:rPr>
              <w:lastRenderedPageBreak/>
              <w:t xml:space="preserve">1.2 </w:t>
            </w:r>
            <w:r w:rsidR="003C6EF2" w:rsidRPr="005E4360">
              <w:rPr>
                <w:rFonts w:hint="eastAsia"/>
                <w:color w:val="000000"/>
                <w:sz w:val="20"/>
                <w:szCs w:val="20"/>
              </w:rPr>
              <w:t>提高</w:t>
            </w:r>
            <w:r w:rsidR="004969E4" w:rsidRPr="005E4360">
              <w:rPr>
                <w:rFonts w:hint="eastAsia"/>
                <w:color w:val="000000"/>
                <w:sz w:val="20"/>
                <w:szCs w:val="20"/>
              </w:rPr>
              <w:t>公约和议定书下</w:t>
            </w:r>
            <w:r w:rsidR="003C6EF2" w:rsidRPr="005E4360">
              <w:rPr>
                <w:rFonts w:hint="eastAsia"/>
                <w:color w:val="000000"/>
                <w:sz w:val="20"/>
                <w:szCs w:val="20"/>
              </w:rPr>
              <w:t>进程和结构的效率和</w:t>
            </w:r>
            <w:r w:rsidR="003772BF" w:rsidRPr="005E4360">
              <w:rPr>
                <w:rFonts w:hint="eastAsia"/>
                <w:color w:val="000000"/>
                <w:sz w:val="20"/>
                <w:szCs w:val="20"/>
              </w:rPr>
              <w:t>成效</w:t>
            </w:r>
          </w:p>
        </w:tc>
        <w:tc>
          <w:tcPr>
            <w:tcW w:w="3368" w:type="dxa"/>
            <w:vMerge w:val="restart"/>
            <w:tcBorders>
              <w:top w:val="nil"/>
              <w:left w:val="nil"/>
              <w:bottom w:val="single" w:sz="8" w:space="0" w:color="000000"/>
              <w:right w:val="nil"/>
            </w:tcBorders>
            <w:shd w:val="clear" w:color="auto" w:fill="auto"/>
            <w:vAlign w:val="center"/>
            <w:hideMark/>
          </w:tcPr>
          <w:p w14:paraId="4DE3D0BC" w14:textId="0DE6B43E" w:rsidR="00023D25" w:rsidRPr="005E4360" w:rsidRDefault="003C6EF2" w:rsidP="00023D25">
            <w:pPr>
              <w:jc w:val="left"/>
              <w:rPr>
                <w:rFonts w:hint="eastAsia"/>
                <w:color w:val="000000"/>
                <w:sz w:val="20"/>
                <w:szCs w:val="20"/>
              </w:rPr>
            </w:pPr>
            <w:r w:rsidRPr="005E4360">
              <w:rPr>
                <w:rFonts w:hint="eastAsia"/>
                <w:color w:val="000000"/>
                <w:sz w:val="20"/>
                <w:szCs w:val="20"/>
              </w:rPr>
              <w:t>各部门参与执行活动的工作人员的百分比</w:t>
            </w:r>
          </w:p>
        </w:tc>
        <w:tc>
          <w:tcPr>
            <w:tcW w:w="963" w:type="dxa"/>
            <w:tcBorders>
              <w:top w:val="nil"/>
              <w:left w:val="nil"/>
              <w:bottom w:val="nil"/>
              <w:right w:val="nil"/>
            </w:tcBorders>
            <w:shd w:val="clear" w:color="auto" w:fill="auto"/>
            <w:vAlign w:val="center"/>
            <w:hideMark/>
          </w:tcPr>
          <w:p w14:paraId="37CB9C48" w14:textId="4C832DB4" w:rsidR="00023D25" w:rsidRPr="005E4360" w:rsidRDefault="00023D25" w:rsidP="00023D25">
            <w:pPr>
              <w:rPr>
                <w:rFonts w:hint="eastAsia"/>
                <w:color w:val="000000"/>
                <w:sz w:val="20"/>
                <w:szCs w:val="20"/>
              </w:rPr>
            </w:pPr>
            <w:r w:rsidRPr="005E4360">
              <w:rPr>
                <w:rFonts w:hint="eastAsia"/>
                <w:color w:val="000000"/>
                <w:sz w:val="20"/>
                <w:szCs w:val="20"/>
              </w:rPr>
              <w:t>目标</w:t>
            </w:r>
          </w:p>
        </w:tc>
        <w:tc>
          <w:tcPr>
            <w:tcW w:w="1116" w:type="dxa"/>
            <w:tcBorders>
              <w:top w:val="nil"/>
              <w:left w:val="nil"/>
              <w:bottom w:val="nil"/>
              <w:right w:val="nil"/>
            </w:tcBorders>
            <w:shd w:val="clear" w:color="auto" w:fill="auto"/>
            <w:vAlign w:val="center"/>
            <w:hideMark/>
          </w:tcPr>
          <w:p w14:paraId="193743C9" w14:textId="77777777" w:rsidR="00023D25" w:rsidRPr="005E4360" w:rsidRDefault="00023D25" w:rsidP="00023D25">
            <w:pPr>
              <w:jc w:val="right"/>
              <w:rPr>
                <w:rFonts w:hint="eastAsia"/>
                <w:color w:val="000000"/>
                <w:sz w:val="20"/>
                <w:szCs w:val="20"/>
              </w:rPr>
            </w:pPr>
            <w:r w:rsidRPr="005E4360">
              <w:rPr>
                <w:rFonts w:hint="eastAsia"/>
                <w:color w:val="000000"/>
                <w:sz w:val="20"/>
                <w:szCs w:val="20"/>
              </w:rPr>
              <w:t>80</w:t>
            </w:r>
          </w:p>
        </w:tc>
        <w:tc>
          <w:tcPr>
            <w:tcW w:w="1138" w:type="dxa"/>
            <w:vMerge w:val="restart"/>
            <w:tcBorders>
              <w:top w:val="nil"/>
              <w:left w:val="nil"/>
              <w:bottom w:val="nil"/>
              <w:right w:val="nil"/>
            </w:tcBorders>
            <w:shd w:val="clear" w:color="auto" w:fill="auto"/>
            <w:vAlign w:val="center"/>
            <w:hideMark/>
          </w:tcPr>
          <w:p w14:paraId="78303063" w14:textId="77777777" w:rsidR="00023D25" w:rsidRPr="005E4360" w:rsidRDefault="00023D25" w:rsidP="00023D25">
            <w:pPr>
              <w:jc w:val="right"/>
              <w:rPr>
                <w:rFonts w:hint="eastAsia"/>
                <w:color w:val="000000"/>
                <w:sz w:val="20"/>
                <w:szCs w:val="20"/>
              </w:rPr>
            </w:pPr>
            <w:r w:rsidRPr="005E4360">
              <w:rPr>
                <w:rFonts w:hint="eastAsia"/>
                <w:color w:val="000000"/>
                <w:sz w:val="20"/>
                <w:szCs w:val="20"/>
              </w:rPr>
              <w:t>80</w:t>
            </w:r>
          </w:p>
        </w:tc>
      </w:tr>
      <w:tr w:rsidR="00023D25" w:rsidRPr="005E4360" w14:paraId="3A4147EF" w14:textId="77777777" w:rsidTr="00BD29E8">
        <w:trPr>
          <w:trHeight w:val="300"/>
        </w:trPr>
        <w:tc>
          <w:tcPr>
            <w:tcW w:w="2475" w:type="dxa"/>
            <w:vMerge/>
            <w:tcBorders>
              <w:top w:val="nil"/>
              <w:left w:val="nil"/>
              <w:bottom w:val="single" w:sz="8" w:space="0" w:color="000000"/>
              <w:right w:val="nil"/>
            </w:tcBorders>
            <w:vAlign w:val="center"/>
            <w:hideMark/>
          </w:tcPr>
          <w:p w14:paraId="5456F2AE" w14:textId="77777777" w:rsidR="00023D25" w:rsidRPr="005E4360" w:rsidRDefault="00023D25" w:rsidP="00023D25">
            <w:pPr>
              <w:jc w:val="left"/>
              <w:rPr>
                <w:rFonts w:hint="eastAsia"/>
                <w:color w:val="000000"/>
                <w:sz w:val="20"/>
                <w:szCs w:val="20"/>
              </w:rPr>
            </w:pPr>
          </w:p>
        </w:tc>
        <w:tc>
          <w:tcPr>
            <w:tcW w:w="3368" w:type="dxa"/>
            <w:vMerge/>
            <w:tcBorders>
              <w:top w:val="nil"/>
              <w:left w:val="nil"/>
              <w:bottom w:val="single" w:sz="8" w:space="0" w:color="000000"/>
              <w:right w:val="nil"/>
            </w:tcBorders>
            <w:vAlign w:val="center"/>
            <w:hideMark/>
          </w:tcPr>
          <w:p w14:paraId="26A8D58E" w14:textId="77777777" w:rsidR="00023D25" w:rsidRPr="005E4360" w:rsidRDefault="00023D25" w:rsidP="00023D25">
            <w:pPr>
              <w:jc w:val="left"/>
              <w:rPr>
                <w:rFonts w:hint="eastAsia"/>
                <w:color w:val="000000"/>
                <w:sz w:val="20"/>
                <w:szCs w:val="20"/>
              </w:rPr>
            </w:pPr>
          </w:p>
        </w:tc>
        <w:tc>
          <w:tcPr>
            <w:tcW w:w="963" w:type="dxa"/>
            <w:tcBorders>
              <w:top w:val="nil"/>
              <w:left w:val="nil"/>
              <w:bottom w:val="nil"/>
              <w:right w:val="nil"/>
            </w:tcBorders>
            <w:shd w:val="clear" w:color="auto" w:fill="auto"/>
            <w:vAlign w:val="center"/>
            <w:hideMark/>
          </w:tcPr>
          <w:p w14:paraId="361561FB" w14:textId="63807DCA" w:rsidR="00023D25" w:rsidRPr="005E4360" w:rsidRDefault="00023D25" w:rsidP="00023D25">
            <w:pPr>
              <w:rPr>
                <w:rFonts w:hint="eastAsia"/>
                <w:color w:val="000000"/>
                <w:sz w:val="20"/>
                <w:szCs w:val="20"/>
              </w:rPr>
            </w:pPr>
            <w:r w:rsidRPr="005E4360">
              <w:rPr>
                <w:rFonts w:hint="eastAsia"/>
                <w:color w:val="000000"/>
                <w:sz w:val="20"/>
                <w:szCs w:val="20"/>
              </w:rPr>
              <w:t>估计</w:t>
            </w:r>
          </w:p>
        </w:tc>
        <w:tc>
          <w:tcPr>
            <w:tcW w:w="1116" w:type="dxa"/>
            <w:tcBorders>
              <w:top w:val="nil"/>
              <w:left w:val="nil"/>
              <w:bottom w:val="nil"/>
              <w:right w:val="nil"/>
            </w:tcBorders>
            <w:shd w:val="clear" w:color="auto" w:fill="auto"/>
            <w:vAlign w:val="center"/>
            <w:hideMark/>
          </w:tcPr>
          <w:p w14:paraId="6D5CB944" w14:textId="77777777" w:rsidR="00023D25" w:rsidRPr="005E4360" w:rsidRDefault="00023D25" w:rsidP="00023D25">
            <w:pPr>
              <w:rPr>
                <w:rFonts w:hint="eastAsia"/>
                <w:color w:val="000000"/>
                <w:sz w:val="20"/>
                <w:szCs w:val="20"/>
              </w:rPr>
            </w:pPr>
          </w:p>
        </w:tc>
        <w:tc>
          <w:tcPr>
            <w:tcW w:w="1138" w:type="dxa"/>
            <w:vMerge/>
            <w:tcBorders>
              <w:top w:val="nil"/>
              <w:left w:val="nil"/>
              <w:bottom w:val="nil"/>
              <w:right w:val="nil"/>
            </w:tcBorders>
            <w:vAlign w:val="center"/>
            <w:hideMark/>
          </w:tcPr>
          <w:p w14:paraId="193C52CD" w14:textId="77777777" w:rsidR="00023D25" w:rsidRPr="005E4360" w:rsidRDefault="00023D25" w:rsidP="00023D25">
            <w:pPr>
              <w:jc w:val="left"/>
              <w:rPr>
                <w:rFonts w:hint="eastAsia"/>
                <w:color w:val="000000"/>
                <w:sz w:val="20"/>
                <w:szCs w:val="20"/>
              </w:rPr>
            </w:pPr>
          </w:p>
        </w:tc>
      </w:tr>
      <w:tr w:rsidR="00023D25" w:rsidRPr="005E4360" w14:paraId="6A06323F" w14:textId="77777777" w:rsidTr="00BD29E8">
        <w:trPr>
          <w:trHeight w:val="360"/>
        </w:trPr>
        <w:tc>
          <w:tcPr>
            <w:tcW w:w="2475" w:type="dxa"/>
            <w:vMerge/>
            <w:tcBorders>
              <w:top w:val="nil"/>
              <w:left w:val="nil"/>
              <w:bottom w:val="single" w:sz="8" w:space="0" w:color="000000"/>
              <w:right w:val="nil"/>
            </w:tcBorders>
            <w:vAlign w:val="center"/>
            <w:hideMark/>
          </w:tcPr>
          <w:p w14:paraId="75715DE8" w14:textId="77777777" w:rsidR="00023D25" w:rsidRPr="005E4360" w:rsidRDefault="00023D25" w:rsidP="00023D25">
            <w:pPr>
              <w:jc w:val="left"/>
              <w:rPr>
                <w:rFonts w:hint="eastAsia"/>
                <w:color w:val="000000"/>
                <w:sz w:val="20"/>
                <w:szCs w:val="20"/>
              </w:rPr>
            </w:pPr>
          </w:p>
        </w:tc>
        <w:tc>
          <w:tcPr>
            <w:tcW w:w="3368" w:type="dxa"/>
            <w:vMerge/>
            <w:tcBorders>
              <w:top w:val="nil"/>
              <w:left w:val="nil"/>
              <w:bottom w:val="single" w:sz="8" w:space="0" w:color="000000"/>
              <w:right w:val="nil"/>
            </w:tcBorders>
            <w:vAlign w:val="center"/>
            <w:hideMark/>
          </w:tcPr>
          <w:p w14:paraId="192C956E" w14:textId="77777777" w:rsidR="00023D25" w:rsidRPr="005E4360" w:rsidRDefault="00023D25" w:rsidP="00023D25">
            <w:pPr>
              <w:jc w:val="left"/>
              <w:rPr>
                <w:rFonts w:hint="eastAsia"/>
                <w:color w:val="000000"/>
                <w:sz w:val="20"/>
                <w:szCs w:val="20"/>
              </w:rPr>
            </w:pPr>
          </w:p>
        </w:tc>
        <w:tc>
          <w:tcPr>
            <w:tcW w:w="963" w:type="dxa"/>
            <w:tcBorders>
              <w:top w:val="nil"/>
              <w:left w:val="nil"/>
              <w:bottom w:val="single" w:sz="8" w:space="0" w:color="auto"/>
              <w:right w:val="nil"/>
            </w:tcBorders>
            <w:shd w:val="clear" w:color="auto" w:fill="auto"/>
            <w:vAlign w:val="center"/>
            <w:hideMark/>
          </w:tcPr>
          <w:p w14:paraId="5E6D5215" w14:textId="216D6E65" w:rsidR="00023D25" w:rsidRPr="005E4360" w:rsidRDefault="00023D25" w:rsidP="00023D25">
            <w:pPr>
              <w:rPr>
                <w:rFonts w:hint="eastAsia"/>
                <w:color w:val="000000"/>
                <w:sz w:val="20"/>
                <w:szCs w:val="20"/>
              </w:rPr>
            </w:pPr>
            <w:r w:rsidRPr="005E4360">
              <w:rPr>
                <w:rFonts w:hint="eastAsia"/>
                <w:color w:val="000000"/>
                <w:sz w:val="20"/>
                <w:szCs w:val="20"/>
              </w:rPr>
              <w:t>实际</w:t>
            </w:r>
          </w:p>
        </w:tc>
        <w:tc>
          <w:tcPr>
            <w:tcW w:w="1116" w:type="dxa"/>
            <w:tcBorders>
              <w:top w:val="nil"/>
              <w:left w:val="nil"/>
              <w:bottom w:val="single" w:sz="8" w:space="0" w:color="auto"/>
              <w:right w:val="nil"/>
            </w:tcBorders>
            <w:shd w:val="clear" w:color="auto" w:fill="auto"/>
            <w:vAlign w:val="center"/>
            <w:hideMark/>
          </w:tcPr>
          <w:p w14:paraId="22F2E784" w14:textId="77777777" w:rsidR="00023D25" w:rsidRPr="005E4360" w:rsidRDefault="00023D25" w:rsidP="00023D25">
            <w:pPr>
              <w:jc w:val="right"/>
              <w:rPr>
                <w:rFonts w:hint="eastAsia"/>
                <w:color w:val="000000"/>
                <w:sz w:val="20"/>
                <w:szCs w:val="20"/>
              </w:rPr>
            </w:pPr>
            <w:r w:rsidRPr="005E4360">
              <w:rPr>
                <w:rFonts w:hint="eastAsia"/>
                <w:color w:val="000000"/>
                <w:sz w:val="20"/>
                <w:szCs w:val="20"/>
              </w:rPr>
              <w:t> </w:t>
            </w:r>
          </w:p>
        </w:tc>
        <w:tc>
          <w:tcPr>
            <w:tcW w:w="1138" w:type="dxa"/>
            <w:tcBorders>
              <w:top w:val="nil"/>
              <w:left w:val="nil"/>
              <w:bottom w:val="single" w:sz="8" w:space="0" w:color="auto"/>
              <w:right w:val="nil"/>
            </w:tcBorders>
            <w:shd w:val="clear" w:color="auto" w:fill="auto"/>
            <w:vAlign w:val="center"/>
            <w:hideMark/>
          </w:tcPr>
          <w:p w14:paraId="5BA87E68" w14:textId="77777777" w:rsidR="00023D25" w:rsidRPr="005E4360" w:rsidRDefault="00023D25" w:rsidP="00023D25">
            <w:pPr>
              <w:jc w:val="right"/>
              <w:rPr>
                <w:rFonts w:hint="eastAsia"/>
                <w:color w:val="000000"/>
                <w:sz w:val="20"/>
                <w:szCs w:val="20"/>
              </w:rPr>
            </w:pPr>
            <w:r w:rsidRPr="005E4360">
              <w:rPr>
                <w:rFonts w:hint="eastAsia"/>
                <w:color w:val="000000"/>
                <w:sz w:val="20"/>
                <w:szCs w:val="20"/>
              </w:rPr>
              <w:t> </w:t>
            </w:r>
          </w:p>
        </w:tc>
      </w:tr>
      <w:tr w:rsidR="00023D25" w:rsidRPr="005E4360" w14:paraId="7EF4ADE5" w14:textId="77777777" w:rsidTr="00BD29E8">
        <w:trPr>
          <w:trHeight w:val="396"/>
        </w:trPr>
        <w:tc>
          <w:tcPr>
            <w:tcW w:w="2475" w:type="dxa"/>
            <w:vMerge w:val="restart"/>
            <w:tcBorders>
              <w:top w:val="nil"/>
              <w:left w:val="nil"/>
              <w:bottom w:val="single" w:sz="8" w:space="0" w:color="000000"/>
              <w:right w:val="nil"/>
            </w:tcBorders>
            <w:shd w:val="clear" w:color="auto" w:fill="auto"/>
            <w:vAlign w:val="center"/>
            <w:hideMark/>
          </w:tcPr>
          <w:p w14:paraId="0AC28C42" w14:textId="10E333E1" w:rsidR="00023D25" w:rsidRPr="005E4360" w:rsidRDefault="00023D25" w:rsidP="00023D25">
            <w:pPr>
              <w:jc w:val="left"/>
              <w:rPr>
                <w:rFonts w:hint="eastAsia"/>
                <w:color w:val="000000"/>
                <w:sz w:val="20"/>
                <w:szCs w:val="20"/>
              </w:rPr>
            </w:pPr>
            <w:r w:rsidRPr="005E4360">
              <w:rPr>
                <w:rFonts w:hint="eastAsia"/>
                <w:color w:val="000000"/>
                <w:sz w:val="20"/>
                <w:szCs w:val="20"/>
              </w:rPr>
              <w:t xml:space="preserve">1.3 </w:t>
            </w:r>
            <w:r w:rsidR="003C6EF2" w:rsidRPr="005E4360">
              <w:rPr>
                <w:rFonts w:hint="eastAsia"/>
                <w:color w:val="000000"/>
                <w:sz w:val="20"/>
                <w:szCs w:val="20"/>
              </w:rPr>
              <w:t>交付中立、平衡、循证报告和科技分析便利缔约方决策</w:t>
            </w:r>
          </w:p>
        </w:tc>
        <w:tc>
          <w:tcPr>
            <w:tcW w:w="3368" w:type="dxa"/>
            <w:vMerge w:val="restart"/>
            <w:tcBorders>
              <w:top w:val="nil"/>
              <w:left w:val="nil"/>
              <w:bottom w:val="single" w:sz="8" w:space="0" w:color="000000"/>
              <w:right w:val="nil"/>
            </w:tcBorders>
            <w:shd w:val="clear" w:color="auto" w:fill="auto"/>
            <w:vAlign w:val="center"/>
            <w:hideMark/>
          </w:tcPr>
          <w:p w14:paraId="648B6CA2" w14:textId="30DCD6DE" w:rsidR="00023D25" w:rsidRPr="005E4360" w:rsidRDefault="00023D25" w:rsidP="00023D25">
            <w:pPr>
              <w:jc w:val="left"/>
              <w:rPr>
                <w:rFonts w:hint="eastAsia"/>
                <w:color w:val="000000"/>
                <w:sz w:val="20"/>
                <w:szCs w:val="20"/>
              </w:rPr>
            </w:pPr>
            <w:r w:rsidRPr="005E4360">
              <w:rPr>
                <w:rFonts w:hint="eastAsia"/>
                <w:color w:val="000000"/>
                <w:sz w:val="20"/>
                <w:szCs w:val="20"/>
              </w:rPr>
              <w:t>(</w:t>
            </w:r>
            <w:r w:rsidR="003C6EF2" w:rsidRPr="005E4360">
              <w:rPr>
                <w:rFonts w:hint="eastAsia"/>
                <w:color w:val="000000"/>
                <w:sz w:val="20"/>
                <w:szCs w:val="20"/>
              </w:rPr>
              <w:t>一</w:t>
            </w:r>
            <w:r w:rsidRPr="005E4360">
              <w:rPr>
                <w:rFonts w:hint="eastAsia"/>
                <w:color w:val="000000"/>
                <w:sz w:val="20"/>
                <w:szCs w:val="20"/>
              </w:rPr>
              <w:t xml:space="preserve">) </w:t>
            </w:r>
            <w:r w:rsidR="004433CE" w:rsidRPr="005E4360">
              <w:rPr>
                <w:rFonts w:hint="eastAsia"/>
                <w:color w:val="000000"/>
                <w:sz w:val="20"/>
                <w:szCs w:val="20"/>
              </w:rPr>
              <w:t>经</w:t>
            </w:r>
            <w:r w:rsidR="003C6EF2" w:rsidRPr="005E4360">
              <w:rPr>
                <w:rFonts w:hint="eastAsia"/>
                <w:color w:val="000000"/>
                <w:sz w:val="20"/>
                <w:szCs w:val="20"/>
              </w:rPr>
              <w:t>同行审查的公约技术报告的百分比</w:t>
            </w:r>
          </w:p>
        </w:tc>
        <w:tc>
          <w:tcPr>
            <w:tcW w:w="963" w:type="dxa"/>
            <w:tcBorders>
              <w:top w:val="nil"/>
              <w:left w:val="nil"/>
              <w:bottom w:val="nil"/>
              <w:right w:val="nil"/>
            </w:tcBorders>
            <w:shd w:val="clear" w:color="auto" w:fill="auto"/>
            <w:vAlign w:val="center"/>
            <w:hideMark/>
          </w:tcPr>
          <w:p w14:paraId="53D36695" w14:textId="71E4666A" w:rsidR="00023D25" w:rsidRPr="005E4360" w:rsidRDefault="00023D25" w:rsidP="00023D25">
            <w:pPr>
              <w:rPr>
                <w:rFonts w:hint="eastAsia"/>
                <w:color w:val="000000"/>
                <w:sz w:val="20"/>
                <w:szCs w:val="20"/>
              </w:rPr>
            </w:pPr>
            <w:r w:rsidRPr="005E4360">
              <w:rPr>
                <w:rFonts w:hint="eastAsia"/>
                <w:color w:val="000000"/>
                <w:sz w:val="20"/>
                <w:szCs w:val="20"/>
              </w:rPr>
              <w:t>目标</w:t>
            </w:r>
          </w:p>
        </w:tc>
        <w:tc>
          <w:tcPr>
            <w:tcW w:w="1116" w:type="dxa"/>
            <w:tcBorders>
              <w:top w:val="nil"/>
              <w:left w:val="nil"/>
              <w:bottom w:val="nil"/>
              <w:right w:val="nil"/>
            </w:tcBorders>
            <w:shd w:val="clear" w:color="auto" w:fill="auto"/>
            <w:vAlign w:val="center"/>
            <w:hideMark/>
          </w:tcPr>
          <w:p w14:paraId="701332E6" w14:textId="77777777" w:rsidR="00023D25" w:rsidRPr="005E4360" w:rsidRDefault="00023D25" w:rsidP="00023D25">
            <w:pPr>
              <w:jc w:val="right"/>
              <w:rPr>
                <w:rFonts w:hint="eastAsia"/>
                <w:color w:val="000000"/>
                <w:sz w:val="20"/>
                <w:szCs w:val="20"/>
              </w:rPr>
            </w:pPr>
            <w:r w:rsidRPr="005E4360">
              <w:rPr>
                <w:rFonts w:hint="eastAsia"/>
                <w:color w:val="000000"/>
                <w:sz w:val="20"/>
                <w:szCs w:val="20"/>
              </w:rPr>
              <w:t>100 </w:t>
            </w:r>
          </w:p>
        </w:tc>
        <w:tc>
          <w:tcPr>
            <w:tcW w:w="1138" w:type="dxa"/>
            <w:tcBorders>
              <w:top w:val="nil"/>
              <w:left w:val="nil"/>
              <w:bottom w:val="nil"/>
              <w:right w:val="nil"/>
            </w:tcBorders>
            <w:shd w:val="clear" w:color="auto" w:fill="auto"/>
            <w:vAlign w:val="center"/>
            <w:hideMark/>
          </w:tcPr>
          <w:p w14:paraId="2B949A6A" w14:textId="77777777" w:rsidR="00023D25" w:rsidRPr="005E4360" w:rsidRDefault="00023D25" w:rsidP="00023D25">
            <w:pPr>
              <w:jc w:val="right"/>
              <w:rPr>
                <w:rFonts w:hint="eastAsia"/>
                <w:color w:val="000000"/>
                <w:sz w:val="20"/>
                <w:szCs w:val="20"/>
              </w:rPr>
            </w:pPr>
            <w:r w:rsidRPr="005E4360">
              <w:rPr>
                <w:rFonts w:hint="eastAsia"/>
                <w:color w:val="000000"/>
                <w:sz w:val="20"/>
                <w:szCs w:val="20"/>
              </w:rPr>
              <w:t> </w:t>
            </w:r>
          </w:p>
        </w:tc>
      </w:tr>
      <w:tr w:rsidR="00023D25" w:rsidRPr="005E4360" w14:paraId="7D20DE02" w14:textId="77777777" w:rsidTr="00BD29E8">
        <w:trPr>
          <w:trHeight w:val="300"/>
        </w:trPr>
        <w:tc>
          <w:tcPr>
            <w:tcW w:w="2475" w:type="dxa"/>
            <w:vMerge/>
            <w:tcBorders>
              <w:top w:val="nil"/>
              <w:left w:val="nil"/>
              <w:bottom w:val="single" w:sz="8" w:space="0" w:color="000000"/>
              <w:right w:val="nil"/>
            </w:tcBorders>
            <w:vAlign w:val="center"/>
            <w:hideMark/>
          </w:tcPr>
          <w:p w14:paraId="0BC01EC9" w14:textId="77777777" w:rsidR="00023D25" w:rsidRPr="005E4360" w:rsidRDefault="00023D25" w:rsidP="00023D25">
            <w:pPr>
              <w:jc w:val="left"/>
              <w:rPr>
                <w:rFonts w:hint="eastAsia"/>
                <w:color w:val="000000"/>
                <w:sz w:val="20"/>
                <w:szCs w:val="20"/>
              </w:rPr>
            </w:pPr>
          </w:p>
        </w:tc>
        <w:tc>
          <w:tcPr>
            <w:tcW w:w="3368" w:type="dxa"/>
            <w:vMerge/>
            <w:tcBorders>
              <w:top w:val="nil"/>
              <w:left w:val="nil"/>
              <w:bottom w:val="single" w:sz="8" w:space="0" w:color="000000"/>
              <w:right w:val="nil"/>
            </w:tcBorders>
            <w:vAlign w:val="center"/>
            <w:hideMark/>
          </w:tcPr>
          <w:p w14:paraId="6469AA68" w14:textId="77777777" w:rsidR="00023D25" w:rsidRPr="005E4360" w:rsidRDefault="00023D25" w:rsidP="00023D25">
            <w:pPr>
              <w:jc w:val="left"/>
              <w:rPr>
                <w:rFonts w:hint="eastAsia"/>
                <w:color w:val="000000"/>
                <w:sz w:val="20"/>
                <w:szCs w:val="20"/>
              </w:rPr>
            </w:pPr>
          </w:p>
        </w:tc>
        <w:tc>
          <w:tcPr>
            <w:tcW w:w="963" w:type="dxa"/>
            <w:tcBorders>
              <w:top w:val="nil"/>
              <w:left w:val="nil"/>
              <w:bottom w:val="nil"/>
              <w:right w:val="nil"/>
            </w:tcBorders>
            <w:shd w:val="clear" w:color="auto" w:fill="auto"/>
            <w:vAlign w:val="center"/>
            <w:hideMark/>
          </w:tcPr>
          <w:p w14:paraId="44BB4A1F" w14:textId="62787796" w:rsidR="00023D25" w:rsidRPr="005E4360" w:rsidRDefault="00023D25" w:rsidP="00023D25">
            <w:pPr>
              <w:rPr>
                <w:rFonts w:hint="eastAsia"/>
                <w:color w:val="000000"/>
                <w:sz w:val="20"/>
                <w:szCs w:val="20"/>
              </w:rPr>
            </w:pPr>
            <w:r w:rsidRPr="005E4360">
              <w:rPr>
                <w:rFonts w:hint="eastAsia"/>
                <w:color w:val="000000"/>
                <w:sz w:val="20"/>
                <w:szCs w:val="20"/>
              </w:rPr>
              <w:t>估计</w:t>
            </w:r>
          </w:p>
        </w:tc>
        <w:tc>
          <w:tcPr>
            <w:tcW w:w="1116" w:type="dxa"/>
            <w:tcBorders>
              <w:top w:val="nil"/>
              <w:left w:val="nil"/>
              <w:bottom w:val="nil"/>
              <w:right w:val="nil"/>
            </w:tcBorders>
            <w:shd w:val="clear" w:color="auto" w:fill="auto"/>
            <w:vAlign w:val="center"/>
            <w:hideMark/>
          </w:tcPr>
          <w:p w14:paraId="60176824" w14:textId="77777777" w:rsidR="00023D25" w:rsidRPr="005E4360" w:rsidRDefault="00023D25" w:rsidP="00023D25">
            <w:pPr>
              <w:rPr>
                <w:rFonts w:hint="eastAsia"/>
                <w:color w:val="000000"/>
                <w:sz w:val="20"/>
                <w:szCs w:val="20"/>
              </w:rPr>
            </w:pPr>
          </w:p>
        </w:tc>
        <w:tc>
          <w:tcPr>
            <w:tcW w:w="1138" w:type="dxa"/>
            <w:tcBorders>
              <w:top w:val="nil"/>
              <w:left w:val="nil"/>
              <w:bottom w:val="nil"/>
              <w:right w:val="nil"/>
            </w:tcBorders>
            <w:shd w:val="clear" w:color="auto" w:fill="auto"/>
            <w:vAlign w:val="center"/>
            <w:hideMark/>
          </w:tcPr>
          <w:p w14:paraId="7D0327F5" w14:textId="77777777" w:rsidR="00023D25" w:rsidRPr="005E4360" w:rsidRDefault="00023D25" w:rsidP="00023D25">
            <w:pPr>
              <w:jc w:val="right"/>
              <w:rPr>
                <w:rFonts w:hint="eastAsia"/>
                <w:sz w:val="20"/>
                <w:szCs w:val="20"/>
              </w:rPr>
            </w:pPr>
            <w:r w:rsidRPr="005E4360">
              <w:rPr>
                <w:rFonts w:hint="eastAsia"/>
                <w:sz w:val="20"/>
                <w:szCs w:val="20"/>
              </w:rPr>
              <w:t>80</w:t>
            </w:r>
          </w:p>
        </w:tc>
      </w:tr>
      <w:tr w:rsidR="00023D25" w:rsidRPr="005E4360" w14:paraId="43269140" w14:textId="77777777" w:rsidTr="00BD29E8">
        <w:trPr>
          <w:trHeight w:val="264"/>
        </w:trPr>
        <w:tc>
          <w:tcPr>
            <w:tcW w:w="2475" w:type="dxa"/>
            <w:vMerge/>
            <w:tcBorders>
              <w:top w:val="nil"/>
              <w:left w:val="nil"/>
              <w:bottom w:val="single" w:sz="8" w:space="0" w:color="000000"/>
              <w:right w:val="nil"/>
            </w:tcBorders>
            <w:vAlign w:val="center"/>
            <w:hideMark/>
          </w:tcPr>
          <w:p w14:paraId="70F1E43E" w14:textId="77777777" w:rsidR="00023D25" w:rsidRPr="005E4360" w:rsidRDefault="00023D25" w:rsidP="00023D25">
            <w:pPr>
              <w:jc w:val="left"/>
              <w:rPr>
                <w:rFonts w:hint="eastAsia"/>
                <w:color w:val="000000"/>
                <w:sz w:val="20"/>
                <w:szCs w:val="20"/>
              </w:rPr>
            </w:pPr>
          </w:p>
        </w:tc>
        <w:tc>
          <w:tcPr>
            <w:tcW w:w="3368" w:type="dxa"/>
            <w:vMerge/>
            <w:tcBorders>
              <w:top w:val="nil"/>
              <w:left w:val="nil"/>
              <w:bottom w:val="single" w:sz="8" w:space="0" w:color="000000"/>
              <w:right w:val="nil"/>
            </w:tcBorders>
            <w:vAlign w:val="center"/>
            <w:hideMark/>
          </w:tcPr>
          <w:p w14:paraId="0ACDFF8F" w14:textId="77777777" w:rsidR="00023D25" w:rsidRPr="005E4360" w:rsidRDefault="00023D25" w:rsidP="00023D25">
            <w:pPr>
              <w:jc w:val="left"/>
              <w:rPr>
                <w:rFonts w:hint="eastAsia"/>
                <w:color w:val="000000"/>
                <w:sz w:val="20"/>
                <w:szCs w:val="20"/>
              </w:rPr>
            </w:pPr>
          </w:p>
        </w:tc>
        <w:tc>
          <w:tcPr>
            <w:tcW w:w="963" w:type="dxa"/>
            <w:tcBorders>
              <w:top w:val="nil"/>
              <w:left w:val="nil"/>
              <w:bottom w:val="single" w:sz="8" w:space="0" w:color="auto"/>
              <w:right w:val="nil"/>
            </w:tcBorders>
            <w:shd w:val="clear" w:color="auto" w:fill="auto"/>
            <w:vAlign w:val="center"/>
            <w:hideMark/>
          </w:tcPr>
          <w:p w14:paraId="1BD1CD1F" w14:textId="40DA0A67" w:rsidR="00023D25" w:rsidRPr="005E4360" w:rsidRDefault="00023D25" w:rsidP="00023D25">
            <w:pPr>
              <w:rPr>
                <w:rFonts w:hint="eastAsia"/>
                <w:color w:val="000000"/>
                <w:sz w:val="20"/>
                <w:szCs w:val="20"/>
              </w:rPr>
            </w:pPr>
            <w:r w:rsidRPr="005E4360">
              <w:rPr>
                <w:rFonts w:hint="eastAsia"/>
                <w:color w:val="000000"/>
                <w:sz w:val="20"/>
                <w:szCs w:val="20"/>
              </w:rPr>
              <w:t>实际</w:t>
            </w:r>
          </w:p>
        </w:tc>
        <w:tc>
          <w:tcPr>
            <w:tcW w:w="1116" w:type="dxa"/>
            <w:tcBorders>
              <w:top w:val="nil"/>
              <w:left w:val="nil"/>
              <w:bottom w:val="single" w:sz="8" w:space="0" w:color="auto"/>
              <w:right w:val="nil"/>
            </w:tcBorders>
            <w:shd w:val="clear" w:color="auto" w:fill="auto"/>
            <w:vAlign w:val="center"/>
            <w:hideMark/>
          </w:tcPr>
          <w:p w14:paraId="5AB6CC44" w14:textId="77777777" w:rsidR="00023D25" w:rsidRPr="005E4360" w:rsidRDefault="00023D25" w:rsidP="00023D25">
            <w:pPr>
              <w:jc w:val="right"/>
              <w:rPr>
                <w:rFonts w:hint="eastAsia"/>
                <w:color w:val="000000"/>
                <w:sz w:val="20"/>
                <w:szCs w:val="20"/>
              </w:rPr>
            </w:pPr>
            <w:r w:rsidRPr="005E4360">
              <w:rPr>
                <w:rFonts w:hint="eastAsia"/>
                <w:color w:val="000000"/>
                <w:sz w:val="20"/>
                <w:szCs w:val="20"/>
              </w:rPr>
              <w:t> </w:t>
            </w:r>
          </w:p>
        </w:tc>
        <w:tc>
          <w:tcPr>
            <w:tcW w:w="1138" w:type="dxa"/>
            <w:tcBorders>
              <w:top w:val="nil"/>
              <w:left w:val="nil"/>
              <w:bottom w:val="single" w:sz="8" w:space="0" w:color="auto"/>
              <w:right w:val="nil"/>
            </w:tcBorders>
            <w:shd w:val="clear" w:color="auto" w:fill="auto"/>
            <w:vAlign w:val="center"/>
            <w:hideMark/>
          </w:tcPr>
          <w:p w14:paraId="31C73AC6" w14:textId="77777777" w:rsidR="00023D25" w:rsidRPr="005E4360" w:rsidRDefault="00023D25" w:rsidP="00023D25">
            <w:pPr>
              <w:jc w:val="right"/>
              <w:rPr>
                <w:rFonts w:hint="eastAsia"/>
                <w:color w:val="000000"/>
                <w:sz w:val="20"/>
                <w:szCs w:val="20"/>
              </w:rPr>
            </w:pPr>
            <w:r w:rsidRPr="005E4360">
              <w:rPr>
                <w:rFonts w:hint="eastAsia"/>
                <w:color w:val="000000"/>
                <w:sz w:val="20"/>
                <w:szCs w:val="20"/>
              </w:rPr>
              <w:t> </w:t>
            </w:r>
          </w:p>
        </w:tc>
      </w:tr>
      <w:tr w:rsidR="00023D25" w:rsidRPr="005E4360" w14:paraId="1733A88D" w14:textId="77777777" w:rsidTr="00BD29E8">
        <w:trPr>
          <w:trHeight w:hRule="exact" w:val="492"/>
        </w:trPr>
        <w:tc>
          <w:tcPr>
            <w:tcW w:w="2475" w:type="dxa"/>
            <w:vMerge/>
            <w:tcBorders>
              <w:top w:val="nil"/>
              <w:left w:val="nil"/>
              <w:bottom w:val="single" w:sz="8" w:space="0" w:color="000000"/>
              <w:right w:val="nil"/>
            </w:tcBorders>
            <w:vAlign w:val="center"/>
            <w:hideMark/>
          </w:tcPr>
          <w:p w14:paraId="399F1D7E" w14:textId="77777777" w:rsidR="00023D25" w:rsidRPr="005E4360" w:rsidRDefault="00023D25" w:rsidP="00023D25">
            <w:pPr>
              <w:jc w:val="left"/>
              <w:rPr>
                <w:rFonts w:hint="eastAsia"/>
                <w:color w:val="000000"/>
                <w:sz w:val="20"/>
                <w:szCs w:val="20"/>
              </w:rPr>
            </w:pPr>
          </w:p>
        </w:tc>
        <w:tc>
          <w:tcPr>
            <w:tcW w:w="3368" w:type="dxa"/>
            <w:vMerge w:val="restart"/>
            <w:tcBorders>
              <w:top w:val="nil"/>
              <w:left w:val="nil"/>
              <w:bottom w:val="single" w:sz="8" w:space="0" w:color="000000"/>
              <w:right w:val="nil"/>
            </w:tcBorders>
            <w:shd w:val="clear" w:color="auto" w:fill="auto"/>
            <w:vAlign w:val="center"/>
            <w:hideMark/>
          </w:tcPr>
          <w:p w14:paraId="283B2B10" w14:textId="4B1AE0C2" w:rsidR="00023D25" w:rsidRPr="005E4360" w:rsidRDefault="00023D25" w:rsidP="00023D25">
            <w:pPr>
              <w:jc w:val="left"/>
              <w:rPr>
                <w:rFonts w:hint="eastAsia"/>
                <w:color w:val="000000"/>
                <w:sz w:val="20"/>
                <w:szCs w:val="20"/>
              </w:rPr>
            </w:pPr>
            <w:r w:rsidRPr="005E4360">
              <w:rPr>
                <w:rFonts w:hint="eastAsia"/>
                <w:color w:val="000000"/>
                <w:sz w:val="20"/>
                <w:szCs w:val="20"/>
              </w:rPr>
              <w:t>(</w:t>
            </w:r>
            <w:r w:rsidR="003C6EF2" w:rsidRPr="005E4360">
              <w:rPr>
                <w:rFonts w:hint="eastAsia"/>
                <w:color w:val="000000"/>
                <w:sz w:val="20"/>
                <w:szCs w:val="20"/>
              </w:rPr>
              <w:t>二</w:t>
            </w:r>
            <w:r w:rsidRPr="005E4360">
              <w:rPr>
                <w:rFonts w:hint="eastAsia"/>
                <w:color w:val="000000"/>
                <w:sz w:val="20"/>
                <w:szCs w:val="20"/>
              </w:rPr>
              <w:t xml:space="preserve">) </w:t>
            </w:r>
            <w:r w:rsidR="003C6EF2" w:rsidRPr="005E4360">
              <w:rPr>
                <w:rFonts w:hint="eastAsia"/>
                <w:color w:val="000000"/>
                <w:sz w:val="20"/>
                <w:szCs w:val="20"/>
              </w:rPr>
              <w:t>科咨机构</w:t>
            </w:r>
            <w:r w:rsidR="00F61752" w:rsidRPr="005E4360">
              <w:rPr>
                <w:rFonts w:hint="eastAsia"/>
                <w:color w:val="000000"/>
                <w:sz w:val="20"/>
                <w:szCs w:val="20"/>
              </w:rPr>
              <w:t>、执行问题附属</w:t>
            </w:r>
            <w:r w:rsidR="003C6EF2" w:rsidRPr="005E4360">
              <w:rPr>
                <w:rFonts w:hint="eastAsia"/>
                <w:color w:val="000000"/>
                <w:sz w:val="20"/>
                <w:szCs w:val="20"/>
              </w:rPr>
              <w:t>机构和第</w:t>
            </w:r>
            <w:r w:rsidR="003C6EF2" w:rsidRPr="005E4360">
              <w:rPr>
                <w:rFonts w:hint="eastAsia"/>
                <w:color w:val="000000"/>
                <w:sz w:val="20"/>
                <w:szCs w:val="20"/>
              </w:rPr>
              <w:t>8</w:t>
            </w:r>
            <w:r w:rsidR="00F61752" w:rsidRPr="005E4360">
              <w:rPr>
                <w:rFonts w:hint="eastAsia"/>
                <w:color w:val="000000"/>
                <w:sz w:val="20"/>
                <w:szCs w:val="20"/>
              </w:rPr>
              <w:t>（</w:t>
            </w:r>
            <w:r w:rsidR="00F61752" w:rsidRPr="005E4360">
              <w:rPr>
                <w:rFonts w:hint="eastAsia"/>
                <w:color w:val="000000"/>
                <w:sz w:val="20"/>
                <w:szCs w:val="20"/>
              </w:rPr>
              <w:t>j</w:t>
            </w:r>
            <w:r w:rsidR="00F61752" w:rsidRPr="005E4360">
              <w:rPr>
                <w:rFonts w:hint="eastAsia"/>
                <w:color w:val="000000"/>
                <w:sz w:val="20"/>
                <w:szCs w:val="20"/>
              </w:rPr>
              <w:t>）条工作组的</w:t>
            </w:r>
            <w:r w:rsidR="003C6EF2" w:rsidRPr="005E4360">
              <w:rPr>
                <w:rFonts w:hint="eastAsia"/>
                <w:color w:val="000000"/>
                <w:sz w:val="20"/>
                <w:szCs w:val="20"/>
              </w:rPr>
              <w:t>建议</w:t>
            </w:r>
            <w:r w:rsidR="00F61752" w:rsidRPr="005E4360">
              <w:rPr>
                <w:rFonts w:hint="eastAsia"/>
                <w:color w:val="000000"/>
                <w:sz w:val="20"/>
                <w:szCs w:val="20"/>
              </w:rPr>
              <w:t>广泛借鉴</w:t>
            </w:r>
            <w:r w:rsidR="003C6EF2" w:rsidRPr="005E4360">
              <w:rPr>
                <w:rFonts w:hint="eastAsia"/>
                <w:color w:val="000000"/>
                <w:sz w:val="20"/>
                <w:szCs w:val="20"/>
              </w:rPr>
              <w:t>会前文件</w:t>
            </w:r>
            <w:r w:rsidR="00F61752" w:rsidRPr="005E4360">
              <w:rPr>
                <w:rFonts w:hint="eastAsia"/>
                <w:color w:val="000000"/>
                <w:sz w:val="20"/>
                <w:szCs w:val="20"/>
              </w:rPr>
              <w:t>建议</w:t>
            </w:r>
            <w:r w:rsidR="003C6EF2" w:rsidRPr="005E4360">
              <w:rPr>
                <w:rFonts w:hint="eastAsia"/>
                <w:color w:val="000000"/>
                <w:sz w:val="20"/>
                <w:szCs w:val="20"/>
              </w:rPr>
              <w:t>草案</w:t>
            </w:r>
            <w:r w:rsidR="00F61752" w:rsidRPr="005E4360">
              <w:rPr>
                <w:rFonts w:hint="eastAsia"/>
                <w:color w:val="000000"/>
                <w:sz w:val="20"/>
                <w:szCs w:val="20"/>
              </w:rPr>
              <w:t>的百分比</w:t>
            </w:r>
          </w:p>
        </w:tc>
        <w:tc>
          <w:tcPr>
            <w:tcW w:w="963" w:type="dxa"/>
            <w:tcBorders>
              <w:top w:val="nil"/>
              <w:left w:val="nil"/>
              <w:bottom w:val="nil"/>
              <w:right w:val="nil"/>
            </w:tcBorders>
            <w:shd w:val="clear" w:color="auto" w:fill="auto"/>
            <w:vAlign w:val="center"/>
            <w:hideMark/>
          </w:tcPr>
          <w:p w14:paraId="00EFD8D0" w14:textId="31A4FAC9" w:rsidR="00023D25" w:rsidRPr="005E4360" w:rsidRDefault="00023D25" w:rsidP="00023D25">
            <w:pPr>
              <w:rPr>
                <w:rFonts w:hint="eastAsia"/>
                <w:color w:val="000000"/>
                <w:sz w:val="20"/>
                <w:szCs w:val="20"/>
              </w:rPr>
            </w:pPr>
            <w:r w:rsidRPr="005E4360">
              <w:rPr>
                <w:rFonts w:hint="eastAsia"/>
                <w:color w:val="000000"/>
                <w:sz w:val="20"/>
                <w:szCs w:val="20"/>
              </w:rPr>
              <w:t>目标</w:t>
            </w:r>
          </w:p>
        </w:tc>
        <w:tc>
          <w:tcPr>
            <w:tcW w:w="1116" w:type="dxa"/>
            <w:tcBorders>
              <w:top w:val="nil"/>
              <w:left w:val="nil"/>
              <w:bottom w:val="nil"/>
              <w:right w:val="nil"/>
            </w:tcBorders>
            <w:shd w:val="clear" w:color="auto" w:fill="auto"/>
            <w:vAlign w:val="center"/>
            <w:hideMark/>
          </w:tcPr>
          <w:p w14:paraId="0C5D486E" w14:textId="77777777" w:rsidR="00023D25" w:rsidRPr="005E4360" w:rsidRDefault="00023D25" w:rsidP="00023D25">
            <w:pPr>
              <w:jc w:val="right"/>
              <w:rPr>
                <w:rFonts w:hint="eastAsia"/>
                <w:color w:val="000000"/>
                <w:sz w:val="20"/>
                <w:szCs w:val="20"/>
              </w:rPr>
            </w:pPr>
            <w:r w:rsidRPr="005E4360">
              <w:rPr>
                <w:rFonts w:hint="eastAsia"/>
                <w:color w:val="000000"/>
                <w:sz w:val="20"/>
                <w:szCs w:val="20"/>
              </w:rPr>
              <w:t>75</w:t>
            </w:r>
          </w:p>
        </w:tc>
        <w:tc>
          <w:tcPr>
            <w:tcW w:w="1138" w:type="dxa"/>
            <w:tcBorders>
              <w:top w:val="nil"/>
              <w:left w:val="nil"/>
              <w:bottom w:val="nil"/>
              <w:right w:val="nil"/>
            </w:tcBorders>
            <w:shd w:val="clear" w:color="auto" w:fill="auto"/>
            <w:vAlign w:val="center"/>
            <w:hideMark/>
          </w:tcPr>
          <w:p w14:paraId="71B06586" w14:textId="77777777" w:rsidR="00023D25" w:rsidRPr="005E4360" w:rsidRDefault="00023D25" w:rsidP="00023D25">
            <w:pPr>
              <w:jc w:val="right"/>
              <w:rPr>
                <w:rFonts w:hint="eastAsia"/>
                <w:color w:val="000000"/>
                <w:sz w:val="20"/>
                <w:szCs w:val="20"/>
              </w:rPr>
            </w:pPr>
          </w:p>
        </w:tc>
      </w:tr>
      <w:tr w:rsidR="00023D25" w:rsidRPr="005E4360" w14:paraId="510A404C" w14:textId="77777777" w:rsidTr="00BD29E8">
        <w:trPr>
          <w:trHeight w:val="300"/>
        </w:trPr>
        <w:tc>
          <w:tcPr>
            <w:tcW w:w="2475" w:type="dxa"/>
            <w:vMerge/>
            <w:tcBorders>
              <w:top w:val="nil"/>
              <w:left w:val="nil"/>
              <w:bottom w:val="single" w:sz="8" w:space="0" w:color="000000"/>
              <w:right w:val="nil"/>
            </w:tcBorders>
            <w:vAlign w:val="center"/>
            <w:hideMark/>
          </w:tcPr>
          <w:p w14:paraId="33D5E371" w14:textId="77777777" w:rsidR="00023D25" w:rsidRPr="005E4360" w:rsidRDefault="00023D25" w:rsidP="00023D25">
            <w:pPr>
              <w:jc w:val="left"/>
              <w:rPr>
                <w:rFonts w:hint="eastAsia"/>
                <w:color w:val="000000"/>
                <w:sz w:val="20"/>
                <w:szCs w:val="20"/>
              </w:rPr>
            </w:pPr>
          </w:p>
        </w:tc>
        <w:tc>
          <w:tcPr>
            <w:tcW w:w="3368" w:type="dxa"/>
            <w:vMerge/>
            <w:tcBorders>
              <w:top w:val="nil"/>
              <w:left w:val="nil"/>
              <w:bottom w:val="single" w:sz="8" w:space="0" w:color="000000"/>
              <w:right w:val="nil"/>
            </w:tcBorders>
            <w:vAlign w:val="center"/>
            <w:hideMark/>
          </w:tcPr>
          <w:p w14:paraId="2F834510" w14:textId="77777777" w:rsidR="00023D25" w:rsidRPr="005E4360" w:rsidRDefault="00023D25" w:rsidP="00023D25">
            <w:pPr>
              <w:jc w:val="left"/>
              <w:rPr>
                <w:rFonts w:hint="eastAsia"/>
                <w:color w:val="000000"/>
                <w:sz w:val="20"/>
                <w:szCs w:val="20"/>
              </w:rPr>
            </w:pPr>
          </w:p>
        </w:tc>
        <w:tc>
          <w:tcPr>
            <w:tcW w:w="963" w:type="dxa"/>
            <w:tcBorders>
              <w:top w:val="nil"/>
              <w:left w:val="nil"/>
              <w:bottom w:val="nil"/>
              <w:right w:val="nil"/>
            </w:tcBorders>
            <w:shd w:val="clear" w:color="auto" w:fill="auto"/>
            <w:vAlign w:val="center"/>
            <w:hideMark/>
          </w:tcPr>
          <w:p w14:paraId="59FD3693" w14:textId="2521E936" w:rsidR="00023D25" w:rsidRPr="005E4360" w:rsidRDefault="00023D25" w:rsidP="00023D25">
            <w:pPr>
              <w:rPr>
                <w:rFonts w:hint="eastAsia"/>
                <w:color w:val="000000"/>
                <w:sz w:val="20"/>
                <w:szCs w:val="20"/>
              </w:rPr>
            </w:pPr>
            <w:r w:rsidRPr="005E4360">
              <w:rPr>
                <w:rFonts w:hint="eastAsia"/>
                <w:color w:val="000000"/>
                <w:sz w:val="20"/>
                <w:szCs w:val="20"/>
              </w:rPr>
              <w:t>估计</w:t>
            </w:r>
          </w:p>
        </w:tc>
        <w:tc>
          <w:tcPr>
            <w:tcW w:w="1116" w:type="dxa"/>
            <w:tcBorders>
              <w:top w:val="nil"/>
              <w:left w:val="nil"/>
              <w:bottom w:val="nil"/>
              <w:right w:val="nil"/>
            </w:tcBorders>
            <w:shd w:val="clear" w:color="auto" w:fill="auto"/>
            <w:vAlign w:val="center"/>
            <w:hideMark/>
          </w:tcPr>
          <w:p w14:paraId="62239558" w14:textId="77777777" w:rsidR="00023D25" w:rsidRPr="005E4360" w:rsidRDefault="00023D25" w:rsidP="00023D25">
            <w:pPr>
              <w:rPr>
                <w:rFonts w:hint="eastAsia"/>
                <w:color w:val="000000"/>
                <w:sz w:val="20"/>
                <w:szCs w:val="20"/>
              </w:rPr>
            </w:pPr>
          </w:p>
        </w:tc>
        <w:tc>
          <w:tcPr>
            <w:tcW w:w="1138" w:type="dxa"/>
            <w:tcBorders>
              <w:top w:val="nil"/>
              <w:left w:val="nil"/>
              <w:bottom w:val="nil"/>
              <w:right w:val="nil"/>
            </w:tcBorders>
            <w:shd w:val="clear" w:color="auto" w:fill="auto"/>
            <w:vAlign w:val="center"/>
            <w:hideMark/>
          </w:tcPr>
          <w:p w14:paraId="0A25390C" w14:textId="77777777" w:rsidR="00023D25" w:rsidRPr="005E4360" w:rsidRDefault="00023D25" w:rsidP="00023D25">
            <w:pPr>
              <w:jc w:val="right"/>
              <w:rPr>
                <w:rFonts w:hint="eastAsia"/>
                <w:sz w:val="20"/>
                <w:szCs w:val="20"/>
              </w:rPr>
            </w:pPr>
            <w:r w:rsidRPr="005E4360">
              <w:rPr>
                <w:rFonts w:hint="eastAsia"/>
                <w:sz w:val="20"/>
                <w:szCs w:val="20"/>
              </w:rPr>
              <w:t>75</w:t>
            </w:r>
          </w:p>
        </w:tc>
      </w:tr>
      <w:tr w:rsidR="00023D25" w:rsidRPr="005E4360" w14:paraId="6D0F94EF" w14:textId="77777777" w:rsidTr="00BD29E8">
        <w:trPr>
          <w:trHeight w:val="372"/>
        </w:trPr>
        <w:tc>
          <w:tcPr>
            <w:tcW w:w="2475" w:type="dxa"/>
            <w:vMerge/>
            <w:tcBorders>
              <w:top w:val="nil"/>
              <w:left w:val="nil"/>
              <w:bottom w:val="single" w:sz="8" w:space="0" w:color="000000"/>
              <w:right w:val="nil"/>
            </w:tcBorders>
            <w:vAlign w:val="center"/>
            <w:hideMark/>
          </w:tcPr>
          <w:p w14:paraId="115193A1" w14:textId="77777777" w:rsidR="00023D25" w:rsidRPr="005E4360" w:rsidRDefault="00023D25" w:rsidP="00023D25">
            <w:pPr>
              <w:jc w:val="left"/>
              <w:rPr>
                <w:rFonts w:hint="eastAsia"/>
                <w:color w:val="000000"/>
                <w:sz w:val="20"/>
                <w:szCs w:val="20"/>
              </w:rPr>
            </w:pPr>
          </w:p>
        </w:tc>
        <w:tc>
          <w:tcPr>
            <w:tcW w:w="3368" w:type="dxa"/>
            <w:vMerge/>
            <w:tcBorders>
              <w:top w:val="nil"/>
              <w:left w:val="nil"/>
              <w:bottom w:val="single" w:sz="8" w:space="0" w:color="000000"/>
              <w:right w:val="nil"/>
            </w:tcBorders>
            <w:vAlign w:val="center"/>
            <w:hideMark/>
          </w:tcPr>
          <w:p w14:paraId="0199502C" w14:textId="77777777" w:rsidR="00023D25" w:rsidRPr="005E4360" w:rsidRDefault="00023D25" w:rsidP="00023D25">
            <w:pPr>
              <w:jc w:val="left"/>
              <w:rPr>
                <w:rFonts w:hint="eastAsia"/>
                <w:color w:val="000000"/>
                <w:sz w:val="20"/>
                <w:szCs w:val="20"/>
              </w:rPr>
            </w:pPr>
          </w:p>
        </w:tc>
        <w:tc>
          <w:tcPr>
            <w:tcW w:w="963" w:type="dxa"/>
            <w:tcBorders>
              <w:top w:val="nil"/>
              <w:left w:val="nil"/>
              <w:bottom w:val="single" w:sz="8" w:space="0" w:color="auto"/>
              <w:right w:val="nil"/>
            </w:tcBorders>
            <w:shd w:val="clear" w:color="auto" w:fill="auto"/>
            <w:vAlign w:val="center"/>
            <w:hideMark/>
          </w:tcPr>
          <w:p w14:paraId="71A562CD" w14:textId="12C65377" w:rsidR="00023D25" w:rsidRPr="005E4360" w:rsidRDefault="00023D25" w:rsidP="00023D25">
            <w:pPr>
              <w:rPr>
                <w:rFonts w:hint="eastAsia"/>
                <w:color w:val="000000"/>
                <w:sz w:val="20"/>
                <w:szCs w:val="20"/>
              </w:rPr>
            </w:pPr>
            <w:r w:rsidRPr="005E4360">
              <w:rPr>
                <w:rFonts w:hint="eastAsia"/>
                <w:color w:val="000000"/>
                <w:sz w:val="20"/>
                <w:szCs w:val="20"/>
              </w:rPr>
              <w:t>实际</w:t>
            </w:r>
          </w:p>
        </w:tc>
        <w:tc>
          <w:tcPr>
            <w:tcW w:w="1116" w:type="dxa"/>
            <w:tcBorders>
              <w:top w:val="nil"/>
              <w:left w:val="nil"/>
              <w:bottom w:val="single" w:sz="8" w:space="0" w:color="auto"/>
              <w:right w:val="nil"/>
            </w:tcBorders>
            <w:shd w:val="clear" w:color="auto" w:fill="auto"/>
            <w:vAlign w:val="center"/>
            <w:hideMark/>
          </w:tcPr>
          <w:p w14:paraId="70CC42DD" w14:textId="77777777" w:rsidR="00023D25" w:rsidRPr="005E4360" w:rsidRDefault="00023D25" w:rsidP="00023D25">
            <w:pPr>
              <w:jc w:val="right"/>
              <w:rPr>
                <w:rFonts w:hint="eastAsia"/>
                <w:color w:val="000000"/>
                <w:sz w:val="20"/>
                <w:szCs w:val="20"/>
              </w:rPr>
            </w:pPr>
            <w:r w:rsidRPr="005E4360">
              <w:rPr>
                <w:rFonts w:hint="eastAsia"/>
                <w:color w:val="000000"/>
                <w:sz w:val="20"/>
                <w:szCs w:val="20"/>
              </w:rPr>
              <w:t> </w:t>
            </w:r>
          </w:p>
        </w:tc>
        <w:tc>
          <w:tcPr>
            <w:tcW w:w="1138" w:type="dxa"/>
            <w:tcBorders>
              <w:top w:val="nil"/>
              <w:left w:val="nil"/>
              <w:bottom w:val="single" w:sz="8" w:space="0" w:color="auto"/>
              <w:right w:val="nil"/>
            </w:tcBorders>
            <w:shd w:val="clear" w:color="auto" w:fill="auto"/>
            <w:vAlign w:val="center"/>
            <w:hideMark/>
          </w:tcPr>
          <w:p w14:paraId="672E0F58" w14:textId="77777777" w:rsidR="00023D25" w:rsidRPr="005E4360" w:rsidRDefault="00023D25" w:rsidP="00023D25">
            <w:pPr>
              <w:jc w:val="right"/>
              <w:rPr>
                <w:rFonts w:hint="eastAsia"/>
                <w:color w:val="000000"/>
                <w:sz w:val="20"/>
                <w:szCs w:val="20"/>
              </w:rPr>
            </w:pPr>
            <w:r w:rsidRPr="005E4360">
              <w:rPr>
                <w:rFonts w:hint="eastAsia"/>
                <w:color w:val="000000"/>
                <w:sz w:val="20"/>
                <w:szCs w:val="20"/>
              </w:rPr>
              <w:t> </w:t>
            </w:r>
          </w:p>
        </w:tc>
      </w:tr>
      <w:tr w:rsidR="00023D25" w:rsidRPr="005E4360" w14:paraId="03631A33" w14:textId="77777777" w:rsidTr="00BD29E8">
        <w:trPr>
          <w:trHeight w:val="420"/>
        </w:trPr>
        <w:tc>
          <w:tcPr>
            <w:tcW w:w="2475" w:type="dxa"/>
            <w:vMerge w:val="restart"/>
            <w:tcBorders>
              <w:top w:val="nil"/>
              <w:left w:val="nil"/>
              <w:bottom w:val="single" w:sz="8" w:space="0" w:color="000000"/>
              <w:right w:val="nil"/>
            </w:tcBorders>
            <w:shd w:val="clear" w:color="auto" w:fill="auto"/>
            <w:vAlign w:val="center"/>
            <w:hideMark/>
          </w:tcPr>
          <w:p w14:paraId="09D1793B" w14:textId="4041AD74" w:rsidR="00023D25" w:rsidRPr="005E4360" w:rsidRDefault="00023D25" w:rsidP="00023D25">
            <w:pPr>
              <w:jc w:val="left"/>
              <w:rPr>
                <w:rFonts w:hint="eastAsia"/>
                <w:color w:val="000000"/>
                <w:sz w:val="20"/>
                <w:szCs w:val="20"/>
              </w:rPr>
            </w:pPr>
            <w:r w:rsidRPr="005E4360">
              <w:rPr>
                <w:rFonts w:hint="eastAsia"/>
                <w:color w:val="000000"/>
                <w:sz w:val="20"/>
                <w:szCs w:val="20"/>
              </w:rPr>
              <w:t xml:space="preserve">2.1 </w:t>
            </w:r>
            <w:r w:rsidR="007F5B88" w:rsidRPr="005E4360">
              <w:rPr>
                <w:rFonts w:hint="eastAsia"/>
                <w:color w:val="000000"/>
                <w:sz w:val="20"/>
                <w:szCs w:val="20"/>
              </w:rPr>
              <w:t>生物多样性议程纳入所有有关政府间进程</w:t>
            </w:r>
          </w:p>
        </w:tc>
        <w:tc>
          <w:tcPr>
            <w:tcW w:w="3368" w:type="dxa"/>
            <w:vMerge w:val="restart"/>
            <w:tcBorders>
              <w:top w:val="nil"/>
              <w:left w:val="nil"/>
              <w:bottom w:val="single" w:sz="8" w:space="0" w:color="000000"/>
              <w:right w:val="nil"/>
            </w:tcBorders>
            <w:shd w:val="clear" w:color="auto" w:fill="auto"/>
            <w:vAlign w:val="center"/>
            <w:hideMark/>
          </w:tcPr>
          <w:p w14:paraId="44248F32" w14:textId="5B6B15B6" w:rsidR="00023D25" w:rsidRPr="005E4360" w:rsidRDefault="00023D25" w:rsidP="00023D25">
            <w:pPr>
              <w:jc w:val="left"/>
              <w:rPr>
                <w:rFonts w:hint="eastAsia"/>
                <w:color w:val="000000"/>
                <w:sz w:val="20"/>
                <w:szCs w:val="20"/>
              </w:rPr>
            </w:pPr>
            <w:r w:rsidRPr="005E4360">
              <w:rPr>
                <w:rFonts w:hint="eastAsia"/>
                <w:color w:val="000000"/>
                <w:sz w:val="20"/>
                <w:szCs w:val="20"/>
              </w:rPr>
              <w:t>(</w:t>
            </w:r>
            <w:r w:rsidR="007F5B88" w:rsidRPr="005E4360">
              <w:rPr>
                <w:rFonts w:hint="eastAsia"/>
                <w:color w:val="000000"/>
                <w:sz w:val="20"/>
                <w:szCs w:val="20"/>
              </w:rPr>
              <w:t>一</w:t>
            </w:r>
            <w:r w:rsidRPr="005E4360">
              <w:rPr>
                <w:rFonts w:hint="eastAsia"/>
                <w:color w:val="000000"/>
                <w:sz w:val="20"/>
                <w:szCs w:val="20"/>
              </w:rPr>
              <w:t xml:space="preserve">) </w:t>
            </w:r>
            <w:r w:rsidR="00363A5B" w:rsidRPr="005E4360">
              <w:rPr>
                <w:rFonts w:hint="eastAsia"/>
                <w:color w:val="000000"/>
                <w:sz w:val="20"/>
                <w:szCs w:val="20"/>
              </w:rPr>
              <w:t>2019</w:t>
            </w:r>
            <w:r w:rsidR="00363A5B" w:rsidRPr="005E4360">
              <w:rPr>
                <w:rFonts w:hint="eastAsia"/>
                <w:color w:val="000000"/>
                <w:sz w:val="20"/>
                <w:szCs w:val="20"/>
              </w:rPr>
              <w:t>年和</w:t>
            </w:r>
            <w:r w:rsidR="00363A5B" w:rsidRPr="005E4360">
              <w:rPr>
                <w:rFonts w:hint="eastAsia"/>
                <w:color w:val="000000"/>
                <w:sz w:val="20"/>
                <w:szCs w:val="20"/>
              </w:rPr>
              <w:t>2020</w:t>
            </w:r>
            <w:r w:rsidR="00363A5B" w:rsidRPr="005E4360">
              <w:rPr>
                <w:rFonts w:hint="eastAsia"/>
                <w:color w:val="000000"/>
                <w:sz w:val="20"/>
                <w:szCs w:val="20"/>
              </w:rPr>
              <w:t>年提交的可持续发展目标进展情况自愿国别评估报告实质提及生物多样性和生态系统的百分比</w:t>
            </w:r>
          </w:p>
        </w:tc>
        <w:tc>
          <w:tcPr>
            <w:tcW w:w="963" w:type="dxa"/>
            <w:tcBorders>
              <w:top w:val="nil"/>
              <w:left w:val="nil"/>
              <w:bottom w:val="nil"/>
              <w:right w:val="nil"/>
            </w:tcBorders>
            <w:shd w:val="clear" w:color="auto" w:fill="auto"/>
            <w:vAlign w:val="center"/>
            <w:hideMark/>
          </w:tcPr>
          <w:p w14:paraId="499644EF" w14:textId="1AAB193B" w:rsidR="00023D25" w:rsidRPr="005E4360" w:rsidRDefault="00023D25" w:rsidP="00023D25">
            <w:pPr>
              <w:rPr>
                <w:rFonts w:hint="eastAsia"/>
                <w:color w:val="000000"/>
                <w:sz w:val="20"/>
                <w:szCs w:val="20"/>
              </w:rPr>
            </w:pPr>
            <w:r w:rsidRPr="005E4360">
              <w:rPr>
                <w:rFonts w:hint="eastAsia"/>
                <w:color w:val="000000"/>
                <w:sz w:val="20"/>
                <w:szCs w:val="20"/>
              </w:rPr>
              <w:t>目标</w:t>
            </w:r>
          </w:p>
        </w:tc>
        <w:tc>
          <w:tcPr>
            <w:tcW w:w="1116" w:type="dxa"/>
            <w:tcBorders>
              <w:top w:val="nil"/>
              <w:left w:val="nil"/>
              <w:bottom w:val="nil"/>
              <w:right w:val="nil"/>
            </w:tcBorders>
            <w:shd w:val="clear" w:color="auto" w:fill="auto"/>
            <w:vAlign w:val="center"/>
            <w:hideMark/>
          </w:tcPr>
          <w:p w14:paraId="24DF6183" w14:textId="77777777" w:rsidR="00023D25" w:rsidRPr="005E4360" w:rsidRDefault="00023D25" w:rsidP="00023D25">
            <w:pPr>
              <w:jc w:val="right"/>
              <w:rPr>
                <w:rFonts w:hint="eastAsia"/>
                <w:color w:val="000000"/>
                <w:sz w:val="20"/>
                <w:szCs w:val="20"/>
              </w:rPr>
            </w:pPr>
            <w:r w:rsidRPr="005E4360">
              <w:rPr>
                <w:rFonts w:hint="eastAsia"/>
                <w:color w:val="000000"/>
                <w:sz w:val="20"/>
                <w:szCs w:val="20"/>
              </w:rPr>
              <w:t>75</w:t>
            </w:r>
          </w:p>
        </w:tc>
        <w:tc>
          <w:tcPr>
            <w:tcW w:w="1138" w:type="dxa"/>
            <w:tcBorders>
              <w:top w:val="nil"/>
              <w:left w:val="nil"/>
              <w:bottom w:val="nil"/>
              <w:right w:val="nil"/>
            </w:tcBorders>
            <w:shd w:val="clear" w:color="auto" w:fill="auto"/>
            <w:vAlign w:val="center"/>
            <w:hideMark/>
          </w:tcPr>
          <w:p w14:paraId="28ACAC84" w14:textId="77777777" w:rsidR="00023D25" w:rsidRPr="005E4360" w:rsidRDefault="00023D25" w:rsidP="00023D25">
            <w:pPr>
              <w:jc w:val="right"/>
              <w:rPr>
                <w:rFonts w:hint="eastAsia"/>
                <w:color w:val="000000"/>
                <w:sz w:val="20"/>
                <w:szCs w:val="20"/>
              </w:rPr>
            </w:pPr>
          </w:p>
        </w:tc>
      </w:tr>
      <w:tr w:rsidR="00023D25" w:rsidRPr="005E4360" w14:paraId="3348D9A8" w14:textId="77777777" w:rsidTr="00BD29E8">
        <w:trPr>
          <w:trHeight w:val="384"/>
        </w:trPr>
        <w:tc>
          <w:tcPr>
            <w:tcW w:w="2475" w:type="dxa"/>
            <w:vMerge/>
            <w:tcBorders>
              <w:top w:val="nil"/>
              <w:left w:val="nil"/>
              <w:bottom w:val="single" w:sz="8" w:space="0" w:color="000000"/>
              <w:right w:val="nil"/>
            </w:tcBorders>
            <w:vAlign w:val="center"/>
            <w:hideMark/>
          </w:tcPr>
          <w:p w14:paraId="0BF0CCA1" w14:textId="77777777" w:rsidR="00023D25" w:rsidRPr="005E4360" w:rsidRDefault="00023D25" w:rsidP="00023D25">
            <w:pPr>
              <w:jc w:val="left"/>
              <w:rPr>
                <w:rFonts w:hint="eastAsia"/>
                <w:color w:val="000000"/>
                <w:sz w:val="20"/>
                <w:szCs w:val="20"/>
              </w:rPr>
            </w:pPr>
          </w:p>
        </w:tc>
        <w:tc>
          <w:tcPr>
            <w:tcW w:w="3368" w:type="dxa"/>
            <w:vMerge/>
            <w:tcBorders>
              <w:top w:val="nil"/>
              <w:left w:val="nil"/>
              <w:bottom w:val="single" w:sz="8" w:space="0" w:color="000000"/>
              <w:right w:val="nil"/>
            </w:tcBorders>
            <w:vAlign w:val="center"/>
            <w:hideMark/>
          </w:tcPr>
          <w:p w14:paraId="2FE6F583" w14:textId="77777777" w:rsidR="00023D25" w:rsidRPr="005E4360" w:rsidRDefault="00023D25" w:rsidP="00023D25">
            <w:pPr>
              <w:jc w:val="left"/>
              <w:rPr>
                <w:rFonts w:hint="eastAsia"/>
                <w:color w:val="000000"/>
                <w:sz w:val="20"/>
                <w:szCs w:val="20"/>
              </w:rPr>
            </w:pPr>
          </w:p>
        </w:tc>
        <w:tc>
          <w:tcPr>
            <w:tcW w:w="963" w:type="dxa"/>
            <w:tcBorders>
              <w:top w:val="nil"/>
              <w:left w:val="nil"/>
              <w:bottom w:val="nil"/>
              <w:right w:val="nil"/>
            </w:tcBorders>
            <w:shd w:val="clear" w:color="auto" w:fill="auto"/>
            <w:vAlign w:val="center"/>
            <w:hideMark/>
          </w:tcPr>
          <w:p w14:paraId="4A655ED5" w14:textId="1066BB7F" w:rsidR="00023D25" w:rsidRPr="005E4360" w:rsidRDefault="00023D25" w:rsidP="00023D25">
            <w:pPr>
              <w:rPr>
                <w:rFonts w:hint="eastAsia"/>
                <w:color w:val="000000"/>
                <w:sz w:val="20"/>
                <w:szCs w:val="20"/>
              </w:rPr>
            </w:pPr>
            <w:r w:rsidRPr="005E4360">
              <w:rPr>
                <w:rFonts w:hint="eastAsia"/>
                <w:color w:val="000000"/>
                <w:sz w:val="20"/>
                <w:szCs w:val="20"/>
              </w:rPr>
              <w:t>估计</w:t>
            </w:r>
          </w:p>
        </w:tc>
        <w:tc>
          <w:tcPr>
            <w:tcW w:w="1116" w:type="dxa"/>
            <w:tcBorders>
              <w:top w:val="nil"/>
              <w:left w:val="nil"/>
              <w:bottom w:val="nil"/>
              <w:right w:val="nil"/>
            </w:tcBorders>
            <w:shd w:val="clear" w:color="auto" w:fill="auto"/>
            <w:vAlign w:val="center"/>
            <w:hideMark/>
          </w:tcPr>
          <w:p w14:paraId="2DF3ECB8" w14:textId="77777777" w:rsidR="00023D25" w:rsidRPr="005E4360" w:rsidRDefault="00023D25" w:rsidP="00023D25">
            <w:pPr>
              <w:rPr>
                <w:rFonts w:hint="eastAsia"/>
                <w:color w:val="000000"/>
                <w:sz w:val="20"/>
                <w:szCs w:val="20"/>
              </w:rPr>
            </w:pPr>
          </w:p>
        </w:tc>
        <w:tc>
          <w:tcPr>
            <w:tcW w:w="1138" w:type="dxa"/>
            <w:tcBorders>
              <w:top w:val="nil"/>
              <w:left w:val="nil"/>
              <w:bottom w:val="nil"/>
              <w:right w:val="nil"/>
            </w:tcBorders>
            <w:shd w:val="clear" w:color="auto" w:fill="auto"/>
            <w:vAlign w:val="center"/>
            <w:hideMark/>
          </w:tcPr>
          <w:p w14:paraId="01CD126F" w14:textId="77777777" w:rsidR="00023D25" w:rsidRPr="005E4360" w:rsidRDefault="00023D25" w:rsidP="00023D25">
            <w:pPr>
              <w:jc w:val="right"/>
              <w:rPr>
                <w:rFonts w:hint="eastAsia"/>
                <w:sz w:val="20"/>
                <w:szCs w:val="20"/>
              </w:rPr>
            </w:pPr>
          </w:p>
        </w:tc>
      </w:tr>
      <w:tr w:rsidR="00023D25" w:rsidRPr="005E4360" w14:paraId="0B852CE3" w14:textId="77777777" w:rsidTr="00BD29E8">
        <w:trPr>
          <w:trHeight w:val="360"/>
        </w:trPr>
        <w:tc>
          <w:tcPr>
            <w:tcW w:w="2475" w:type="dxa"/>
            <w:vMerge/>
            <w:tcBorders>
              <w:top w:val="nil"/>
              <w:left w:val="nil"/>
              <w:bottom w:val="single" w:sz="8" w:space="0" w:color="000000"/>
              <w:right w:val="nil"/>
            </w:tcBorders>
            <w:vAlign w:val="center"/>
            <w:hideMark/>
          </w:tcPr>
          <w:p w14:paraId="0CD2D7C1" w14:textId="77777777" w:rsidR="00023D25" w:rsidRPr="005E4360" w:rsidRDefault="00023D25" w:rsidP="00023D25">
            <w:pPr>
              <w:jc w:val="left"/>
              <w:rPr>
                <w:rFonts w:hint="eastAsia"/>
                <w:color w:val="000000"/>
                <w:sz w:val="20"/>
                <w:szCs w:val="20"/>
              </w:rPr>
            </w:pPr>
          </w:p>
        </w:tc>
        <w:tc>
          <w:tcPr>
            <w:tcW w:w="3368" w:type="dxa"/>
            <w:vMerge/>
            <w:tcBorders>
              <w:top w:val="nil"/>
              <w:left w:val="nil"/>
              <w:bottom w:val="single" w:sz="8" w:space="0" w:color="000000"/>
              <w:right w:val="nil"/>
            </w:tcBorders>
            <w:vAlign w:val="center"/>
            <w:hideMark/>
          </w:tcPr>
          <w:p w14:paraId="0FABC9CE" w14:textId="77777777" w:rsidR="00023D25" w:rsidRPr="005E4360" w:rsidRDefault="00023D25" w:rsidP="00023D25">
            <w:pPr>
              <w:jc w:val="left"/>
              <w:rPr>
                <w:rFonts w:hint="eastAsia"/>
                <w:color w:val="000000"/>
                <w:sz w:val="20"/>
                <w:szCs w:val="20"/>
              </w:rPr>
            </w:pPr>
          </w:p>
        </w:tc>
        <w:tc>
          <w:tcPr>
            <w:tcW w:w="963" w:type="dxa"/>
            <w:tcBorders>
              <w:top w:val="nil"/>
              <w:left w:val="nil"/>
              <w:bottom w:val="single" w:sz="8" w:space="0" w:color="auto"/>
              <w:right w:val="nil"/>
            </w:tcBorders>
            <w:shd w:val="clear" w:color="auto" w:fill="auto"/>
            <w:vAlign w:val="center"/>
            <w:hideMark/>
          </w:tcPr>
          <w:p w14:paraId="4C698A46" w14:textId="6A7B2B51" w:rsidR="00023D25" w:rsidRPr="005E4360" w:rsidRDefault="00023D25" w:rsidP="00023D25">
            <w:pPr>
              <w:rPr>
                <w:rFonts w:hint="eastAsia"/>
                <w:color w:val="000000"/>
                <w:sz w:val="20"/>
                <w:szCs w:val="20"/>
              </w:rPr>
            </w:pPr>
            <w:r w:rsidRPr="005E4360">
              <w:rPr>
                <w:rFonts w:hint="eastAsia"/>
                <w:color w:val="000000"/>
                <w:sz w:val="20"/>
                <w:szCs w:val="20"/>
              </w:rPr>
              <w:t>实际</w:t>
            </w:r>
          </w:p>
        </w:tc>
        <w:tc>
          <w:tcPr>
            <w:tcW w:w="1116" w:type="dxa"/>
            <w:tcBorders>
              <w:top w:val="nil"/>
              <w:left w:val="nil"/>
              <w:bottom w:val="single" w:sz="8" w:space="0" w:color="auto"/>
              <w:right w:val="nil"/>
            </w:tcBorders>
            <w:shd w:val="clear" w:color="auto" w:fill="auto"/>
            <w:vAlign w:val="center"/>
            <w:hideMark/>
          </w:tcPr>
          <w:p w14:paraId="07EA803E" w14:textId="77777777" w:rsidR="00023D25" w:rsidRPr="005E4360" w:rsidRDefault="00023D25" w:rsidP="00023D25">
            <w:pPr>
              <w:jc w:val="right"/>
              <w:rPr>
                <w:rFonts w:hint="eastAsia"/>
                <w:color w:val="000000"/>
                <w:sz w:val="20"/>
                <w:szCs w:val="20"/>
              </w:rPr>
            </w:pPr>
            <w:r w:rsidRPr="005E4360">
              <w:rPr>
                <w:rFonts w:hint="eastAsia"/>
                <w:color w:val="000000"/>
                <w:sz w:val="20"/>
                <w:szCs w:val="20"/>
              </w:rPr>
              <w:t> </w:t>
            </w:r>
          </w:p>
        </w:tc>
        <w:tc>
          <w:tcPr>
            <w:tcW w:w="1138" w:type="dxa"/>
            <w:tcBorders>
              <w:top w:val="nil"/>
              <w:left w:val="nil"/>
              <w:bottom w:val="single" w:sz="8" w:space="0" w:color="auto"/>
              <w:right w:val="nil"/>
            </w:tcBorders>
            <w:shd w:val="clear" w:color="auto" w:fill="auto"/>
            <w:vAlign w:val="center"/>
            <w:hideMark/>
          </w:tcPr>
          <w:p w14:paraId="4A4671B6" w14:textId="77777777" w:rsidR="00023D25" w:rsidRPr="005E4360" w:rsidRDefault="00023D25" w:rsidP="00023D25">
            <w:pPr>
              <w:jc w:val="right"/>
              <w:rPr>
                <w:rFonts w:hint="eastAsia"/>
                <w:color w:val="000000"/>
                <w:sz w:val="20"/>
                <w:szCs w:val="20"/>
              </w:rPr>
            </w:pPr>
            <w:r w:rsidRPr="005E4360">
              <w:rPr>
                <w:rFonts w:hint="eastAsia"/>
                <w:color w:val="000000"/>
                <w:sz w:val="20"/>
                <w:szCs w:val="20"/>
              </w:rPr>
              <w:t> </w:t>
            </w:r>
          </w:p>
        </w:tc>
      </w:tr>
      <w:tr w:rsidR="00D41E61" w:rsidRPr="005E4360" w14:paraId="2D33F152" w14:textId="77777777" w:rsidTr="00BD29E8">
        <w:trPr>
          <w:trHeight w:val="348"/>
        </w:trPr>
        <w:tc>
          <w:tcPr>
            <w:tcW w:w="2475" w:type="dxa"/>
            <w:vMerge/>
            <w:tcBorders>
              <w:top w:val="nil"/>
              <w:left w:val="nil"/>
              <w:bottom w:val="single" w:sz="8" w:space="0" w:color="000000"/>
              <w:right w:val="nil"/>
            </w:tcBorders>
            <w:vAlign w:val="center"/>
            <w:hideMark/>
          </w:tcPr>
          <w:p w14:paraId="0F17A4CF" w14:textId="77777777" w:rsidR="00D41E61" w:rsidRPr="005E4360" w:rsidRDefault="00D41E61" w:rsidP="004969E4">
            <w:pPr>
              <w:jc w:val="left"/>
              <w:rPr>
                <w:rFonts w:hint="eastAsia"/>
                <w:color w:val="000000"/>
                <w:sz w:val="20"/>
                <w:szCs w:val="20"/>
              </w:rPr>
            </w:pPr>
          </w:p>
        </w:tc>
        <w:tc>
          <w:tcPr>
            <w:tcW w:w="3368" w:type="dxa"/>
            <w:vMerge w:val="restart"/>
            <w:tcBorders>
              <w:top w:val="nil"/>
              <w:left w:val="nil"/>
              <w:bottom w:val="single" w:sz="8" w:space="0" w:color="000000"/>
              <w:right w:val="nil"/>
            </w:tcBorders>
            <w:shd w:val="clear" w:color="auto" w:fill="auto"/>
            <w:vAlign w:val="center"/>
            <w:hideMark/>
          </w:tcPr>
          <w:p w14:paraId="191A5059" w14:textId="78BC8ABD" w:rsidR="00D41E61" w:rsidRPr="005E4360" w:rsidRDefault="00D41E61" w:rsidP="004969E4">
            <w:pPr>
              <w:jc w:val="left"/>
              <w:rPr>
                <w:rFonts w:hint="eastAsia"/>
                <w:color w:val="000000"/>
                <w:sz w:val="20"/>
                <w:szCs w:val="20"/>
              </w:rPr>
            </w:pPr>
            <w:r w:rsidRPr="005E4360">
              <w:rPr>
                <w:rFonts w:hint="eastAsia"/>
                <w:color w:val="000000"/>
                <w:sz w:val="20"/>
                <w:szCs w:val="20"/>
              </w:rPr>
              <w:t>(</w:t>
            </w:r>
            <w:r w:rsidR="007F5B88" w:rsidRPr="005E4360">
              <w:rPr>
                <w:rFonts w:hint="eastAsia"/>
                <w:color w:val="000000"/>
                <w:sz w:val="20"/>
                <w:szCs w:val="20"/>
              </w:rPr>
              <w:t>二</w:t>
            </w:r>
            <w:r w:rsidRPr="005E4360">
              <w:rPr>
                <w:rFonts w:hint="eastAsia"/>
                <w:color w:val="000000"/>
                <w:sz w:val="20"/>
                <w:szCs w:val="20"/>
              </w:rPr>
              <w:t xml:space="preserve">) </w:t>
            </w:r>
            <w:r w:rsidR="00363A5B" w:rsidRPr="005E4360">
              <w:rPr>
                <w:rFonts w:hint="eastAsia"/>
                <w:color w:val="000000"/>
                <w:sz w:val="20"/>
                <w:szCs w:val="20"/>
              </w:rPr>
              <w:t>秘书处</w:t>
            </w:r>
            <w:r w:rsidR="00BF730B" w:rsidRPr="005E4360">
              <w:rPr>
                <w:rFonts w:hint="eastAsia"/>
                <w:color w:val="000000"/>
                <w:sz w:val="20"/>
                <w:szCs w:val="20"/>
              </w:rPr>
              <w:t>接触并支持</w:t>
            </w:r>
            <w:r w:rsidR="00363A5B" w:rsidRPr="005E4360">
              <w:rPr>
                <w:rFonts w:hint="eastAsia"/>
                <w:color w:val="000000"/>
                <w:sz w:val="20"/>
                <w:szCs w:val="20"/>
              </w:rPr>
              <w:t>的有关全球政府间进程的</w:t>
            </w:r>
            <w:r w:rsidR="00871F39" w:rsidRPr="005E4360">
              <w:rPr>
                <w:rFonts w:hint="eastAsia"/>
                <w:color w:val="000000"/>
                <w:sz w:val="20"/>
                <w:szCs w:val="20"/>
              </w:rPr>
              <w:t>数</w:t>
            </w:r>
            <w:r w:rsidR="004F3E40" w:rsidRPr="005E4360">
              <w:rPr>
                <w:rFonts w:hint="eastAsia"/>
                <w:color w:val="000000"/>
                <w:sz w:val="20"/>
                <w:szCs w:val="20"/>
              </w:rPr>
              <w:t>目</w:t>
            </w:r>
          </w:p>
          <w:p w14:paraId="2189342F" w14:textId="0030F219" w:rsidR="00D41E61" w:rsidRPr="005E4360" w:rsidRDefault="00D41E61" w:rsidP="004969E4">
            <w:pPr>
              <w:jc w:val="left"/>
              <w:rPr>
                <w:rFonts w:hint="eastAsia"/>
                <w:color w:val="000000"/>
                <w:sz w:val="20"/>
                <w:szCs w:val="20"/>
              </w:rPr>
            </w:pPr>
          </w:p>
          <w:p w14:paraId="70C46313" w14:textId="3919C05F" w:rsidR="00610C3D" w:rsidRPr="005E4360" w:rsidRDefault="00610C3D" w:rsidP="004969E4">
            <w:pPr>
              <w:jc w:val="left"/>
              <w:rPr>
                <w:rFonts w:hint="eastAsia"/>
                <w:color w:val="000000"/>
                <w:sz w:val="20"/>
                <w:szCs w:val="20"/>
              </w:rPr>
            </w:pPr>
          </w:p>
          <w:p w14:paraId="27A3BE5A" w14:textId="3846D2A0" w:rsidR="00D41E61" w:rsidRPr="005E4360" w:rsidRDefault="007F5B88" w:rsidP="004969E4">
            <w:pPr>
              <w:jc w:val="left"/>
              <w:rPr>
                <w:rFonts w:hint="eastAsia"/>
                <w:color w:val="000000"/>
                <w:sz w:val="20"/>
                <w:szCs w:val="20"/>
              </w:rPr>
            </w:pPr>
            <w:r w:rsidRPr="005E4360">
              <w:rPr>
                <w:rFonts w:hint="eastAsia"/>
                <w:color w:val="000000"/>
                <w:sz w:val="20"/>
                <w:szCs w:val="20"/>
              </w:rPr>
              <w:t>(</w:t>
            </w:r>
            <w:r w:rsidRPr="005E4360">
              <w:rPr>
                <w:rFonts w:hint="eastAsia"/>
                <w:color w:val="000000"/>
                <w:sz w:val="20"/>
                <w:szCs w:val="20"/>
              </w:rPr>
              <w:t>三</w:t>
            </w:r>
            <w:r w:rsidRPr="005E4360">
              <w:rPr>
                <w:rFonts w:hint="eastAsia"/>
                <w:color w:val="000000"/>
                <w:sz w:val="20"/>
                <w:szCs w:val="20"/>
              </w:rPr>
              <w:t xml:space="preserve">) </w:t>
            </w:r>
            <w:r w:rsidR="00BF730B" w:rsidRPr="005E4360">
              <w:rPr>
                <w:rFonts w:hint="eastAsia"/>
                <w:color w:val="000000"/>
                <w:sz w:val="20"/>
                <w:szCs w:val="20"/>
              </w:rPr>
              <w:t>为</w:t>
            </w:r>
            <w:r w:rsidR="00871F39" w:rsidRPr="005E4360">
              <w:rPr>
                <w:rFonts w:hint="eastAsia"/>
                <w:color w:val="000000"/>
                <w:sz w:val="20"/>
                <w:szCs w:val="20"/>
              </w:rPr>
              <w:t>通过</w:t>
            </w:r>
            <w:r w:rsidR="00BF730B" w:rsidRPr="005E4360">
              <w:rPr>
                <w:rFonts w:hint="eastAsia"/>
                <w:color w:val="000000"/>
                <w:sz w:val="20"/>
                <w:szCs w:val="20"/>
              </w:rPr>
              <w:t>发展</w:t>
            </w:r>
            <w:r w:rsidR="00871F39" w:rsidRPr="005E4360">
              <w:rPr>
                <w:rFonts w:hint="eastAsia"/>
                <w:color w:val="000000"/>
                <w:sz w:val="20"/>
                <w:szCs w:val="20"/>
              </w:rPr>
              <w:t>战略伙伴关系和加强利益攸关方参与</w:t>
            </w:r>
            <w:r w:rsidR="00BF730B" w:rsidRPr="005E4360">
              <w:rPr>
                <w:rFonts w:hint="eastAsia"/>
                <w:color w:val="000000"/>
                <w:sz w:val="20"/>
                <w:szCs w:val="20"/>
              </w:rPr>
              <w:t>以便</w:t>
            </w:r>
            <w:r w:rsidR="00871F39" w:rsidRPr="005E4360">
              <w:rPr>
                <w:rFonts w:hint="eastAsia"/>
                <w:color w:val="000000"/>
                <w:sz w:val="20"/>
                <w:szCs w:val="20"/>
              </w:rPr>
              <w:t>提高全球生物多样性议程可见度</w:t>
            </w:r>
            <w:r w:rsidR="00BF730B" w:rsidRPr="005E4360">
              <w:rPr>
                <w:rFonts w:hint="eastAsia"/>
                <w:color w:val="000000"/>
                <w:sz w:val="20"/>
                <w:szCs w:val="20"/>
              </w:rPr>
              <w:t>和支持度</w:t>
            </w:r>
            <w:r w:rsidR="00871F39" w:rsidRPr="005E4360">
              <w:rPr>
                <w:rFonts w:hint="eastAsia"/>
                <w:color w:val="000000"/>
                <w:sz w:val="20"/>
                <w:szCs w:val="20"/>
              </w:rPr>
              <w:t>而举行会议的次数</w:t>
            </w:r>
            <w:r w:rsidR="00871F39" w:rsidRPr="005E4360">
              <w:rPr>
                <w:rFonts w:hint="eastAsia"/>
                <w:color w:val="000000"/>
                <w:sz w:val="20"/>
                <w:szCs w:val="20"/>
              </w:rPr>
              <w:t xml:space="preserve"> </w:t>
            </w:r>
          </w:p>
          <w:p w14:paraId="4FCA3CEA" w14:textId="3816FC81" w:rsidR="00D41E61" w:rsidRPr="005E4360" w:rsidRDefault="00D41E61" w:rsidP="004969E4">
            <w:pPr>
              <w:jc w:val="left"/>
              <w:rPr>
                <w:rFonts w:hint="eastAsia"/>
                <w:color w:val="000000"/>
                <w:sz w:val="20"/>
                <w:szCs w:val="20"/>
              </w:rPr>
            </w:pPr>
          </w:p>
          <w:p w14:paraId="1C8FBC05" w14:textId="4C019D88" w:rsidR="00D41E61" w:rsidRPr="005E4360" w:rsidRDefault="007C3304" w:rsidP="004969E4">
            <w:pPr>
              <w:jc w:val="left"/>
              <w:rPr>
                <w:rFonts w:hint="eastAsia"/>
                <w:color w:val="000000"/>
                <w:sz w:val="20"/>
                <w:szCs w:val="20"/>
              </w:rPr>
            </w:pPr>
            <w:r w:rsidRPr="005E4360">
              <w:rPr>
                <w:rFonts w:hint="eastAsia"/>
                <w:color w:val="000000"/>
                <w:sz w:val="20"/>
                <w:szCs w:val="20"/>
              </w:rPr>
              <w:t>(</w:t>
            </w:r>
            <w:r w:rsidRPr="005E4360">
              <w:rPr>
                <w:rFonts w:hint="eastAsia"/>
                <w:color w:val="000000"/>
                <w:sz w:val="20"/>
                <w:szCs w:val="20"/>
              </w:rPr>
              <w:t>四</w:t>
            </w:r>
            <w:r w:rsidRPr="005E4360">
              <w:rPr>
                <w:rFonts w:hint="eastAsia"/>
                <w:color w:val="000000"/>
                <w:sz w:val="20"/>
                <w:szCs w:val="20"/>
              </w:rPr>
              <w:t>)</w:t>
            </w:r>
            <w:r w:rsidR="00AA2BEE">
              <w:rPr>
                <w:rFonts w:hint="eastAsia"/>
                <w:color w:val="000000"/>
                <w:sz w:val="20"/>
                <w:szCs w:val="20"/>
              </w:rPr>
              <w:t xml:space="preserve"> </w:t>
            </w:r>
            <w:r w:rsidR="00F20392" w:rsidRPr="005E4360">
              <w:rPr>
                <w:rFonts w:hint="eastAsia"/>
                <w:color w:val="000000"/>
                <w:sz w:val="20"/>
                <w:szCs w:val="20"/>
              </w:rPr>
              <w:t>为提高</w:t>
            </w:r>
            <w:r w:rsidR="00871F39" w:rsidRPr="005E4360">
              <w:rPr>
                <w:rFonts w:hint="eastAsia"/>
                <w:color w:val="000000"/>
                <w:sz w:val="20"/>
                <w:szCs w:val="20"/>
              </w:rPr>
              <w:t>公众</w:t>
            </w:r>
            <w:r w:rsidR="00F20392" w:rsidRPr="005E4360">
              <w:rPr>
                <w:rFonts w:hint="eastAsia"/>
                <w:color w:val="000000"/>
                <w:sz w:val="20"/>
                <w:szCs w:val="20"/>
              </w:rPr>
              <w:t>认识，促进秘书处</w:t>
            </w:r>
            <w:r w:rsidR="00871F39" w:rsidRPr="005E4360">
              <w:rPr>
                <w:rFonts w:hint="eastAsia"/>
                <w:color w:val="000000"/>
                <w:sz w:val="20"/>
                <w:szCs w:val="20"/>
              </w:rPr>
              <w:t>战略重点</w:t>
            </w:r>
            <w:r w:rsidR="00F20392" w:rsidRPr="005E4360">
              <w:rPr>
                <w:rFonts w:hint="eastAsia"/>
                <w:color w:val="000000"/>
                <w:sz w:val="20"/>
                <w:szCs w:val="20"/>
              </w:rPr>
              <w:t>、</w:t>
            </w:r>
            <w:r w:rsidR="00871F39" w:rsidRPr="005E4360">
              <w:rPr>
                <w:rFonts w:hint="eastAsia"/>
                <w:color w:val="000000"/>
                <w:sz w:val="20"/>
                <w:szCs w:val="20"/>
              </w:rPr>
              <w:t>伙伴关系</w:t>
            </w:r>
            <w:r w:rsidR="00F20392" w:rsidRPr="005E4360">
              <w:rPr>
                <w:rFonts w:hint="eastAsia"/>
                <w:color w:val="000000"/>
                <w:sz w:val="20"/>
                <w:szCs w:val="20"/>
              </w:rPr>
              <w:t>、</w:t>
            </w:r>
            <w:r w:rsidR="00871F39" w:rsidRPr="005E4360">
              <w:rPr>
                <w:rFonts w:hint="eastAsia"/>
                <w:color w:val="000000"/>
                <w:sz w:val="20"/>
                <w:szCs w:val="20"/>
              </w:rPr>
              <w:t>与相关利益攸关方</w:t>
            </w:r>
            <w:r w:rsidR="00F20392" w:rsidRPr="005E4360">
              <w:rPr>
                <w:rFonts w:hint="eastAsia"/>
                <w:color w:val="000000"/>
                <w:sz w:val="20"/>
                <w:szCs w:val="20"/>
              </w:rPr>
              <w:t>协作</w:t>
            </w:r>
            <w:r w:rsidR="00610C3D" w:rsidRPr="005E4360">
              <w:rPr>
                <w:rFonts w:hint="eastAsia"/>
                <w:color w:val="000000"/>
                <w:sz w:val="20"/>
                <w:szCs w:val="20"/>
              </w:rPr>
              <w:t>，执行秘书办公室社交媒体</w:t>
            </w:r>
            <w:r w:rsidR="00761D1B" w:rsidRPr="005E4360">
              <w:rPr>
                <w:rFonts w:hint="eastAsia"/>
                <w:color w:val="000000"/>
                <w:sz w:val="20"/>
                <w:szCs w:val="20"/>
              </w:rPr>
              <w:t>每年提高受</w:t>
            </w:r>
            <w:r w:rsidR="00610C3D" w:rsidRPr="005E4360">
              <w:rPr>
                <w:rFonts w:hint="eastAsia"/>
                <w:color w:val="000000"/>
                <w:sz w:val="20"/>
                <w:szCs w:val="20"/>
              </w:rPr>
              <w:t>关注度</w:t>
            </w:r>
            <w:r w:rsidR="00F20392" w:rsidRPr="005E4360">
              <w:rPr>
                <w:rFonts w:hint="eastAsia"/>
                <w:color w:val="000000"/>
                <w:sz w:val="20"/>
                <w:szCs w:val="20"/>
              </w:rPr>
              <w:t>百分比</w:t>
            </w:r>
          </w:p>
        </w:tc>
        <w:tc>
          <w:tcPr>
            <w:tcW w:w="963" w:type="dxa"/>
            <w:tcBorders>
              <w:top w:val="nil"/>
              <w:left w:val="nil"/>
              <w:bottom w:val="nil"/>
              <w:right w:val="nil"/>
            </w:tcBorders>
            <w:shd w:val="clear" w:color="auto" w:fill="auto"/>
            <w:vAlign w:val="center"/>
            <w:hideMark/>
          </w:tcPr>
          <w:p w14:paraId="512CCB94" w14:textId="5B7B5C29" w:rsidR="00D41E61" w:rsidRPr="005E4360" w:rsidRDefault="00023D25" w:rsidP="004969E4">
            <w:pPr>
              <w:rPr>
                <w:rFonts w:hint="eastAsia"/>
                <w:color w:val="000000"/>
                <w:sz w:val="20"/>
                <w:szCs w:val="20"/>
              </w:rPr>
            </w:pPr>
            <w:r w:rsidRPr="005E4360">
              <w:rPr>
                <w:rFonts w:hint="eastAsia"/>
                <w:color w:val="000000"/>
                <w:sz w:val="20"/>
                <w:szCs w:val="20"/>
              </w:rPr>
              <w:t>目标</w:t>
            </w:r>
          </w:p>
        </w:tc>
        <w:tc>
          <w:tcPr>
            <w:tcW w:w="1116" w:type="dxa"/>
            <w:tcBorders>
              <w:top w:val="nil"/>
              <w:left w:val="nil"/>
              <w:bottom w:val="nil"/>
              <w:right w:val="nil"/>
            </w:tcBorders>
            <w:shd w:val="clear" w:color="auto" w:fill="auto"/>
            <w:vAlign w:val="center"/>
            <w:hideMark/>
          </w:tcPr>
          <w:p w14:paraId="3E8ADCB5" w14:textId="77777777" w:rsidR="00D41E61" w:rsidRPr="005E4360" w:rsidRDefault="00D41E61" w:rsidP="004969E4">
            <w:pPr>
              <w:jc w:val="right"/>
              <w:rPr>
                <w:rFonts w:hint="eastAsia"/>
                <w:color w:val="000000"/>
                <w:sz w:val="20"/>
                <w:szCs w:val="20"/>
              </w:rPr>
            </w:pPr>
            <w:r w:rsidRPr="005E4360">
              <w:rPr>
                <w:rFonts w:hint="eastAsia"/>
                <w:color w:val="000000"/>
                <w:sz w:val="20"/>
                <w:szCs w:val="20"/>
              </w:rPr>
              <w:t>20</w:t>
            </w:r>
          </w:p>
        </w:tc>
        <w:tc>
          <w:tcPr>
            <w:tcW w:w="1138" w:type="dxa"/>
            <w:tcBorders>
              <w:top w:val="nil"/>
              <w:left w:val="nil"/>
              <w:bottom w:val="nil"/>
              <w:right w:val="nil"/>
            </w:tcBorders>
            <w:shd w:val="clear" w:color="auto" w:fill="auto"/>
            <w:vAlign w:val="center"/>
            <w:hideMark/>
          </w:tcPr>
          <w:p w14:paraId="7041F3D4" w14:textId="77777777" w:rsidR="00D41E61" w:rsidRPr="005E4360" w:rsidRDefault="00D41E61" w:rsidP="004969E4">
            <w:pPr>
              <w:jc w:val="right"/>
              <w:rPr>
                <w:rFonts w:hint="eastAsia"/>
                <w:color w:val="000000"/>
                <w:sz w:val="20"/>
                <w:szCs w:val="20"/>
              </w:rPr>
            </w:pPr>
          </w:p>
        </w:tc>
      </w:tr>
      <w:tr w:rsidR="00D41E61" w:rsidRPr="005E4360" w14:paraId="6FFEF6C1" w14:textId="77777777" w:rsidTr="00BD29E8">
        <w:trPr>
          <w:trHeight w:val="300"/>
        </w:trPr>
        <w:tc>
          <w:tcPr>
            <w:tcW w:w="2475" w:type="dxa"/>
            <w:vMerge/>
            <w:tcBorders>
              <w:top w:val="nil"/>
              <w:left w:val="nil"/>
              <w:bottom w:val="single" w:sz="8" w:space="0" w:color="000000"/>
              <w:right w:val="nil"/>
            </w:tcBorders>
            <w:vAlign w:val="center"/>
            <w:hideMark/>
          </w:tcPr>
          <w:p w14:paraId="3CBDA072" w14:textId="77777777" w:rsidR="00D41E61" w:rsidRPr="005E4360" w:rsidRDefault="00D41E61" w:rsidP="004969E4">
            <w:pPr>
              <w:jc w:val="left"/>
              <w:rPr>
                <w:rFonts w:hint="eastAsia"/>
                <w:color w:val="000000"/>
                <w:sz w:val="20"/>
                <w:szCs w:val="20"/>
              </w:rPr>
            </w:pPr>
          </w:p>
        </w:tc>
        <w:tc>
          <w:tcPr>
            <w:tcW w:w="3368" w:type="dxa"/>
            <w:vMerge/>
            <w:tcBorders>
              <w:top w:val="nil"/>
              <w:left w:val="nil"/>
              <w:bottom w:val="single" w:sz="8" w:space="0" w:color="000000"/>
              <w:right w:val="nil"/>
            </w:tcBorders>
            <w:vAlign w:val="center"/>
            <w:hideMark/>
          </w:tcPr>
          <w:p w14:paraId="51C0FE18" w14:textId="77777777" w:rsidR="00D41E61" w:rsidRPr="005E4360" w:rsidRDefault="00D41E61" w:rsidP="004969E4">
            <w:pPr>
              <w:jc w:val="left"/>
              <w:rPr>
                <w:rFonts w:hint="eastAsia"/>
                <w:color w:val="000000"/>
                <w:sz w:val="20"/>
                <w:szCs w:val="20"/>
              </w:rPr>
            </w:pPr>
          </w:p>
        </w:tc>
        <w:tc>
          <w:tcPr>
            <w:tcW w:w="963" w:type="dxa"/>
            <w:tcBorders>
              <w:top w:val="nil"/>
              <w:left w:val="nil"/>
              <w:bottom w:val="nil"/>
              <w:right w:val="nil"/>
            </w:tcBorders>
            <w:shd w:val="clear" w:color="auto" w:fill="auto"/>
            <w:vAlign w:val="center"/>
            <w:hideMark/>
          </w:tcPr>
          <w:p w14:paraId="73E0BFE6" w14:textId="4CF506B1" w:rsidR="00D41E61" w:rsidRPr="005E4360" w:rsidRDefault="00023D25" w:rsidP="004969E4">
            <w:pPr>
              <w:rPr>
                <w:rFonts w:hint="eastAsia"/>
                <w:color w:val="000000"/>
                <w:sz w:val="20"/>
                <w:szCs w:val="20"/>
              </w:rPr>
            </w:pPr>
            <w:r w:rsidRPr="005E4360">
              <w:rPr>
                <w:rFonts w:hint="eastAsia"/>
                <w:color w:val="000000"/>
                <w:sz w:val="20"/>
                <w:szCs w:val="20"/>
              </w:rPr>
              <w:t>估计</w:t>
            </w:r>
          </w:p>
          <w:p w14:paraId="102ECAF3" w14:textId="1FBCE6BB" w:rsidR="00D41E61" w:rsidRPr="005E4360" w:rsidRDefault="00023D25" w:rsidP="004969E4">
            <w:pPr>
              <w:rPr>
                <w:rFonts w:hint="eastAsia"/>
                <w:color w:val="000000"/>
                <w:sz w:val="20"/>
                <w:szCs w:val="20"/>
              </w:rPr>
            </w:pPr>
            <w:r w:rsidRPr="005E4360">
              <w:rPr>
                <w:rFonts w:hint="eastAsia"/>
                <w:color w:val="000000"/>
                <w:sz w:val="20"/>
                <w:szCs w:val="20"/>
              </w:rPr>
              <w:t>实际</w:t>
            </w:r>
          </w:p>
        </w:tc>
        <w:tc>
          <w:tcPr>
            <w:tcW w:w="1116" w:type="dxa"/>
            <w:tcBorders>
              <w:top w:val="nil"/>
              <w:left w:val="nil"/>
              <w:bottom w:val="nil"/>
              <w:right w:val="nil"/>
            </w:tcBorders>
            <w:shd w:val="clear" w:color="auto" w:fill="auto"/>
            <w:vAlign w:val="center"/>
            <w:hideMark/>
          </w:tcPr>
          <w:p w14:paraId="6E2C916F" w14:textId="77777777" w:rsidR="00D41E61" w:rsidRPr="005E4360" w:rsidRDefault="00D41E61" w:rsidP="004969E4">
            <w:pPr>
              <w:rPr>
                <w:rFonts w:hint="eastAsia"/>
                <w:color w:val="000000"/>
                <w:sz w:val="20"/>
                <w:szCs w:val="20"/>
              </w:rPr>
            </w:pPr>
          </w:p>
        </w:tc>
        <w:tc>
          <w:tcPr>
            <w:tcW w:w="1138" w:type="dxa"/>
            <w:tcBorders>
              <w:top w:val="nil"/>
              <w:left w:val="nil"/>
              <w:bottom w:val="nil"/>
              <w:right w:val="nil"/>
            </w:tcBorders>
            <w:shd w:val="clear" w:color="auto" w:fill="auto"/>
            <w:vAlign w:val="center"/>
            <w:hideMark/>
          </w:tcPr>
          <w:p w14:paraId="3ED44244" w14:textId="77777777" w:rsidR="00D41E61" w:rsidRPr="005E4360" w:rsidRDefault="00D41E61" w:rsidP="004969E4">
            <w:pPr>
              <w:jc w:val="right"/>
              <w:rPr>
                <w:rFonts w:hint="eastAsia"/>
                <w:sz w:val="20"/>
                <w:szCs w:val="20"/>
              </w:rPr>
            </w:pPr>
            <w:r w:rsidRPr="005E4360">
              <w:rPr>
                <w:rFonts w:hint="eastAsia"/>
                <w:sz w:val="20"/>
                <w:szCs w:val="20"/>
              </w:rPr>
              <w:t>15</w:t>
            </w:r>
          </w:p>
        </w:tc>
      </w:tr>
      <w:tr w:rsidR="00D41E61" w:rsidRPr="005E4360" w14:paraId="70E5EB50" w14:textId="77777777" w:rsidTr="00BD29E8">
        <w:trPr>
          <w:trHeight w:val="300"/>
        </w:trPr>
        <w:tc>
          <w:tcPr>
            <w:tcW w:w="2475" w:type="dxa"/>
            <w:vMerge/>
            <w:tcBorders>
              <w:top w:val="nil"/>
              <w:left w:val="nil"/>
              <w:bottom w:val="single" w:sz="8" w:space="0" w:color="000000"/>
              <w:right w:val="nil"/>
            </w:tcBorders>
            <w:vAlign w:val="center"/>
            <w:hideMark/>
          </w:tcPr>
          <w:p w14:paraId="234D31F7" w14:textId="77777777" w:rsidR="00D41E61" w:rsidRPr="005E4360" w:rsidRDefault="00D41E61" w:rsidP="004969E4">
            <w:pPr>
              <w:jc w:val="left"/>
              <w:rPr>
                <w:rFonts w:hint="eastAsia"/>
                <w:color w:val="000000"/>
                <w:sz w:val="20"/>
                <w:szCs w:val="20"/>
              </w:rPr>
            </w:pPr>
          </w:p>
        </w:tc>
        <w:tc>
          <w:tcPr>
            <w:tcW w:w="3368" w:type="dxa"/>
            <w:vMerge/>
            <w:tcBorders>
              <w:top w:val="nil"/>
              <w:left w:val="nil"/>
              <w:bottom w:val="single" w:sz="8" w:space="0" w:color="000000"/>
              <w:right w:val="nil"/>
            </w:tcBorders>
            <w:vAlign w:val="center"/>
            <w:hideMark/>
          </w:tcPr>
          <w:p w14:paraId="6382A147" w14:textId="77777777" w:rsidR="00D41E61" w:rsidRPr="005E4360" w:rsidRDefault="00D41E61" w:rsidP="004969E4">
            <w:pPr>
              <w:jc w:val="left"/>
              <w:rPr>
                <w:rFonts w:hint="eastAsia"/>
                <w:color w:val="000000"/>
                <w:sz w:val="20"/>
                <w:szCs w:val="20"/>
              </w:rPr>
            </w:pPr>
          </w:p>
        </w:tc>
        <w:tc>
          <w:tcPr>
            <w:tcW w:w="963" w:type="dxa"/>
            <w:tcBorders>
              <w:top w:val="nil"/>
              <w:left w:val="nil"/>
              <w:bottom w:val="single" w:sz="8" w:space="0" w:color="auto"/>
              <w:right w:val="nil"/>
            </w:tcBorders>
            <w:shd w:val="clear" w:color="auto" w:fill="auto"/>
            <w:vAlign w:val="center"/>
            <w:hideMark/>
          </w:tcPr>
          <w:p w14:paraId="257204C0" w14:textId="01D23DEC" w:rsidR="00D41E61" w:rsidRPr="005E4360" w:rsidRDefault="00023D25" w:rsidP="004969E4">
            <w:pPr>
              <w:rPr>
                <w:rFonts w:hint="eastAsia"/>
                <w:color w:val="000000"/>
                <w:sz w:val="20"/>
                <w:szCs w:val="20"/>
              </w:rPr>
            </w:pPr>
            <w:r w:rsidRPr="005E4360">
              <w:rPr>
                <w:rFonts w:hint="eastAsia"/>
                <w:color w:val="000000"/>
                <w:sz w:val="20"/>
                <w:szCs w:val="20"/>
              </w:rPr>
              <w:t>目标</w:t>
            </w:r>
            <w:r w:rsidR="00D41E61" w:rsidRPr="005E4360">
              <w:rPr>
                <w:rFonts w:hint="eastAsia"/>
                <w:color w:val="000000"/>
                <w:sz w:val="20"/>
                <w:szCs w:val="20"/>
              </w:rPr>
              <w:t xml:space="preserve"> -16</w:t>
            </w:r>
          </w:p>
          <w:p w14:paraId="222CF911" w14:textId="4420D2D4" w:rsidR="00D41E61" w:rsidRPr="005E4360" w:rsidRDefault="00023D25" w:rsidP="004969E4">
            <w:pPr>
              <w:rPr>
                <w:rFonts w:hint="eastAsia"/>
                <w:color w:val="000000"/>
                <w:sz w:val="20"/>
                <w:szCs w:val="20"/>
              </w:rPr>
            </w:pPr>
            <w:r w:rsidRPr="005E4360">
              <w:rPr>
                <w:rFonts w:hint="eastAsia"/>
                <w:color w:val="000000"/>
                <w:sz w:val="20"/>
                <w:szCs w:val="20"/>
              </w:rPr>
              <w:t>估计</w:t>
            </w:r>
            <w:r w:rsidR="00D41E61" w:rsidRPr="005E4360">
              <w:rPr>
                <w:rFonts w:hint="eastAsia"/>
                <w:color w:val="000000"/>
                <w:sz w:val="20"/>
                <w:szCs w:val="20"/>
              </w:rPr>
              <w:t xml:space="preserve"> </w:t>
            </w:r>
          </w:p>
          <w:p w14:paraId="325BC74F" w14:textId="0174E1EC" w:rsidR="00D41E61" w:rsidRPr="005E4360" w:rsidRDefault="00023D25" w:rsidP="004969E4">
            <w:pPr>
              <w:rPr>
                <w:rFonts w:hint="eastAsia"/>
                <w:color w:val="000000"/>
                <w:sz w:val="20"/>
                <w:szCs w:val="20"/>
              </w:rPr>
            </w:pPr>
            <w:r w:rsidRPr="005E4360">
              <w:rPr>
                <w:rFonts w:hint="eastAsia"/>
                <w:color w:val="000000"/>
                <w:sz w:val="20"/>
                <w:szCs w:val="20"/>
              </w:rPr>
              <w:t>实际</w:t>
            </w:r>
            <w:r w:rsidR="00D41E61" w:rsidRPr="005E4360">
              <w:rPr>
                <w:rFonts w:hint="eastAsia"/>
                <w:color w:val="000000"/>
                <w:sz w:val="20"/>
                <w:szCs w:val="20"/>
              </w:rPr>
              <w:t>-16</w:t>
            </w:r>
          </w:p>
          <w:p w14:paraId="05F9FC24" w14:textId="77777777" w:rsidR="00D41E61" w:rsidRPr="005E4360" w:rsidRDefault="00D41E61" w:rsidP="004969E4">
            <w:pPr>
              <w:rPr>
                <w:rFonts w:hint="eastAsia"/>
                <w:color w:val="000000"/>
                <w:sz w:val="20"/>
                <w:szCs w:val="20"/>
              </w:rPr>
            </w:pPr>
          </w:p>
          <w:p w14:paraId="624AADC5" w14:textId="77777777" w:rsidR="00D41E61" w:rsidRPr="005E4360" w:rsidRDefault="00D41E61" w:rsidP="004969E4">
            <w:pPr>
              <w:rPr>
                <w:rFonts w:hint="eastAsia"/>
                <w:color w:val="000000"/>
                <w:sz w:val="20"/>
                <w:szCs w:val="20"/>
              </w:rPr>
            </w:pPr>
          </w:p>
        </w:tc>
        <w:tc>
          <w:tcPr>
            <w:tcW w:w="1116" w:type="dxa"/>
            <w:tcBorders>
              <w:top w:val="nil"/>
              <w:left w:val="nil"/>
              <w:bottom w:val="single" w:sz="8" w:space="0" w:color="auto"/>
              <w:right w:val="nil"/>
            </w:tcBorders>
            <w:shd w:val="clear" w:color="auto" w:fill="auto"/>
            <w:vAlign w:val="center"/>
            <w:hideMark/>
          </w:tcPr>
          <w:p w14:paraId="65F93D59" w14:textId="77777777" w:rsidR="00D41E61" w:rsidRPr="005E4360" w:rsidRDefault="00D41E61" w:rsidP="004969E4">
            <w:pPr>
              <w:jc w:val="right"/>
              <w:rPr>
                <w:rFonts w:hint="eastAsia"/>
                <w:color w:val="000000"/>
                <w:sz w:val="20"/>
                <w:szCs w:val="20"/>
              </w:rPr>
            </w:pPr>
            <w:r w:rsidRPr="005E4360">
              <w:rPr>
                <w:rFonts w:hint="eastAsia"/>
                <w:color w:val="000000"/>
                <w:sz w:val="20"/>
                <w:szCs w:val="20"/>
              </w:rPr>
              <w:t> </w:t>
            </w:r>
          </w:p>
        </w:tc>
        <w:tc>
          <w:tcPr>
            <w:tcW w:w="1138" w:type="dxa"/>
            <w:tcBorders>
              <w:top w:val="nil"/>
              <w:left w:val="nil"/>
              <w:bottom w:val="single" w:sz="8" w:space="0" w:color="auto"/>
              <w:right w:val="nil"/>
            </w:tcBorders>
            <w:shd w:val="clear" w:color="auto" w:fill="auto"/>
            <w:vAlign w:val="center"/>
            <w:hideMark/>
          </w:tcPr>
          <w:p w14:paraId="25B376EB" w14:textId="77777777" w:rsidR="00D41E61" w:rsidRPr="005E4360" w:rsidRDefault="00D41E61" w:rsidP="004969E4">
            <w:pPr>
              <w:jc w:val="right"/>
              <w:rPr>
                <w:rFonts w:hint="eastAsia"/>
                <w:color w:val="000000"/>
                <w:sz w:val="20"/>
                <w:szCs w:val="20"/>
              </w:rPr>
            </w:pPr>
          </w:p>
        </w:tc>
      </w:tr>
      <w:tr w:rsidR="00023D25" w:rsidRPr="005E4360" w14:paraId="60BBEB39" w14:textId="77777777" w:rsidTr="00BD29E8">
        <w:trPr>
          <w:trHeight w:val="444"/>
        </w:trPr>
        <w:tc>
          <w:tcPr>
            <w:tcW w:w="2475" w:type="dxa"/>
            <w:vMerge w:val="restart"/>
            <w:tcBorders>
              <w:top w:val="nil"/>
              <w:left w:val="nil"/>
              <w:bottom w:val="single" w:sz="8" w:space="0" w:color="000000"/>
              <w:right w:val="nil"/>
            </w:tcBorders>
            <w:shd w:val="clear" w:color="auto" w:fill="auto"/>
            <w:vAlign w:val="center"/>
            <w:hideMark/>
          </w:tcPr>
          <w:p w14:paraId="3F814304" w14:textId="788DD95C" w:rsidR="00023D25" w:rsidRPr="005E4360" w:rsidRDefault="00023D25" w:rsidP="00023D25">
            <w:pPr>
              <w:jc w:val="left"/>
              <w:rPr>
                <w:rFonts w:hint="eastAsia"/>
                <w:color w:val="000000"/>
                <w:sz w:val="20"/>
                <w:szCs w:val="20"/>
              </w:rPr>
            </w:pPr>
            <w:r w:rsidRPr="005E4360">
              <w:rPr>
                <w:rFonts w:hint="eastAsia"/>
                <w:color w:val="000000"/>
                <w:sz w:val="20"/>
                <w:szCs w:val="20"/>
              </w:rPr>
              <w:t>2.2</w:t>
            </w:r>
            <w:r w:rsidR="00761D1B" w:rsidRPr="005E4360">
              <w:rPr>
                <w:rFonts w:hint="eastAsia"/>
                <w:color w:val="000000"/>
                <w:sz w:val="20"/>
                <w:szCs w:val="20"/>
              </w:rPr>
              <w:t>支助</w:t>
            </w:r>
            <w:r w:rsidR="00831760" w:rsidRPr="005E4360">
              <w:rPr>
                <w:rFonts w:hint="eastAsia"/>
                <w:color w:val="000000"/>
                <w:sz w:val="20"/>
                <w:szCs w:val="20"/>
              </w:rPr>
              <w:t>非国家行为体制定</w:t>
            </w:r>
            <w:r w:rsidR="004F3E40" w:rsidRPr="005E4360">
              <w:rPr>
                <w:rFonts w:hint="eastAsia"/>
                <w:color w:val="000000"/>
                <w:sz w:val="20"/>
                <w:szCs w:val="20"/>
              </w:rPr>
              <w:t>、</w:t>
            </w:r>
            <w:r w:rsidR="00831760" w:rsidRPr="005E4360">
              <w:rPr>
                <w:rFonts w:hint="eastAsia"/>
                <w:color w:val="000000"/>
                <w:sz w:val="20"/>
                <w:szCs w:val="20"/>
              </w:rPr>
              <w:t>设计和</w:t>
            </w:r>
            <w:r w:rsidR="004F3E40" w:rsidRPr="005E4360">
              <w:rPr>
                <w:rFonts w:hint="eastAsia"/>
                <w:color w:val="000000"/>
                <w:sz w:val="20"/>
                <w:szCs w:val="20"/>
              </w:rPr>
              <w:t>（</w:t>
            </w:r>
            <w:r w:rsidR="00831760" w:rsidRPr="005E4360">
              <w:rPr>
                <w:rFonts w:hint="eastAsia"/>
                <w:color w:val="000000"/>
                <w:sz w:val="20"/>
                <w:szCs w:val="20"/>
              </w:rPr>
              <w:t>或</w:t>
            </w:r>
            <w:r w:rsidR="004F3E40" w:rsidRPr="005E4360">
              <w:rPr>
                <w:rFonts w:hint="eastAsia"/>
                <w:color w:val="000000"/>
                <w:sz w:val="20"/>
                <w:szCs w:val="20"/>
              </w:rPr>
              <w:t>）执行</w:t>
            </w:r>
            <w:r w:rsidR="00831760" w:rsidRPr="005E4360">
              <w:rPr>
                <w:rFonts w:hint="eastAsia"/>
                <w:color w:val="000000"/>
                <w:sz w:val="20"/>
                <w:szCs w:val="20"/>
              </w:rPr>
              <w:t>全球倡议以实现生物多样性目标</w:t>
            </w:r>
            <w:r w:rsidR="004F3E40" w:rsidRPr="005E4360">
              <w:rPr>
                <w:rFonts w:hint="eastAsia"/>
                <w:color w:val="000000"/>
                <w:sz w:val="20"/>
                <w:szCs w:val="20"/>
              </w:rPr>
              <w:t xml:space="preserve"> </w:t>
            </w:r>
          </w:p>
        </w:tc>
        <w:tc>
          <w:tcPr>
            <w:tcW w:w="3368" w:type="dxa"/>
            <w:vMerge w:val="restart"/>
            <w:tcBorders>
              <w:top w:val="nil"/>
              <w:left w:val="nil"/>
              <w:bottom w:val="single" w:sz="8" w:space="0" w:color="000000"/>
              <w:right w:val="nil"/>
            </w:tcBorders>
            <w:shd w:val="clear" w:color="auto" w:fill="auto"/>
            <w:vAlign w:val="center"/>
            <w:hideMark/>
          </w:tcPr>
          <w:p w14:paraId="5CF4BA1B" w14:textId="356410A2" w:rsidR="00023D25" w:rsidRPr="005E4360" w:rsidRDefault="00023D25" w:rsidP="00023D25">
            <w:pPr>
              <w:jc w:val="left"/>
              <w:rPr>
                <w:rFonts w:hint="eastAsia"/>
                <w:color w:val="000000"/>
                <w:sz w:val="20"/>
                <w:szCs w:val="20"/>
              </w:rPr>
            </w:pPr>
            <w:r w:rsidRPr="005E4360">
              <w:rPr>
                <w:rFonts w:hint="eastAsia"/>
                <w:color w:val="000000"/>
                <w:sz w:val="20"/>
                <w:szCs w:val="20"/>
              </w:rPr>
              <w:t>(</w:t>
            </w:r>
            <w:r w:rsidR="004F3E40" w:rsidRPr="005E4360">
              <w:rPr>
                <w:rFonts w:hint="eastAsia"/>
                <w:color w:val="000000"/>
                <w:sz w:val="20"/>
                <w:szCs w:val="20"/>
              </w:rPr>
              <w:t>一</w:t>
            </w:r>
            <w:r w:rsidRPr="005E4360">
              <w:rPr>
                <w:rFonts w:hint="eastAsia"/>
                <w:color w:val="000000"/>
                <w:sz w:val="20"/>
                <w:szCs w:val="20"/>
              </w:rPr>
              <w:t xml:space="preserve">) </w:t>
            </w:r>
            <w:r w:rsidR="004F3E40" w:rsidRPr="005E4360">
              <w:rPr>
                <w:rFonts w:hint="eastAsia"/>
                <w:color w:val="000000"/>
                <w:sz w:val="20"/>
                <w:szCs w:val="20"/>
              </w:rPr>
              <w:t>秘书处</w:t>
            </w:r>
            <w:r w:rsidR="00761D1B" w:rsidRPr="005E4360">
              <w:rPr>
                <w:rFonts w:hint="eastAsia"/>
                <w:color w:val="000000"/>
                <w:sz w:val="20"/>
                <w:szCs w:val="20"/>
              </w:rPr>
              <w:t>支助</w:t>
            </w:r>
            <w:r w:rsidR="004F3E40" w:rsidRPr="005E4360">
              <w:rPr>
                <w:rFonts w:hint="eastAsia"/>
                <w:color w:val="000000"/>
                <w:sz w:val="20"/>
                <w:szCs w:val="20"/>
              </w:rPr>
              <w:t>的非国家行为体协调平台</w:t>
            </w:r>
            <w:r w:rsidRPr="005E4360">
              <w:rPr>
                <w:rFonts w:hint="eastAsia"/>
                <w:color w:val="000000"/>
                <w:sz w:val="20"/>
                <w:szCs w:val="20"/>
              </w:rPr>
              <w:t>/</w:t>
            </w:r>
            <w:r w:rsidR="004F3E40" w:rsidRPr="005E4360">
              <w:rPr>
                <w:rFonts w:hint="eastAsia"/>
                <w:color w:val="000000"/>
                <w:sz w:val="20"/>
                <w:szCs w:val="20"/>
              </w:rPr>
              <w:t>网络数目</w:t>
            </w:r>
          </w:p>
        </w:tc>
        <w:tc>
          <w:tcPr>
            <w:tcW w:w="963" w:type="dxa"/>
            <w:tcBorders>
              <w:top w:val="nil"/>
              <w:left w:val="nil"/>
              <w:bottom w:val="nil"/>
              <w:right w:val="nil"/>
            </w:tcBorders>
            <w:shd w:val="clear" w:color="auto" w:fill="auto"/>
            <w:vAlign w:val="center"/>
            <w:hideMark/>
          </w:tcPr>
          <w:p w14:paraId="33948CDA" w14:textId="6C8A27F3" w:rsidR="00023D25" w:rsidRPr="005E4360" w:rsidRDefault="00023D25" w:rsidP="00023D25">
            <w:pPr>
              <w:rPr>
                <w:rFonts w:hint="eastAsia"/>
                <w:color w:val="000000"/>
                <w:sz w:val="20"/>
                <w:szCs w:val="20"/>
              </w:rPr>
            </w:pPr>
            <w:r w:rsidRPr="005E4360">
              <w:rPr>
                <w:rFonts w:hint="eastAsia"/>
                <w:color w:val="000000"/>
                <w:sz w:val="20"/>
                <w:szCs w:val="20"/>
              </w:rPr>
              <w:t>目标</w:t>
            </w:r>
          </w:p>
        </w:tc>
        <w:tc>
          <w:tcPr>
            <w:tcW w:w="1116" w:type="dxa"/>
            <w:tcBorders>
              <w:top w:val="nil"/>
              <w:left w:val="nil"/>
              <w:bottom w:val="nil"/>
              <w:right w:val="nil"/>
            </w:tcBorders>
            <w:shd w:val="clear" w:color="auto" w:fill="auto"/>
            <w:vAlign w:val="center"/>
            <w:hideMark/>
          </w:tcPr>
          <w:p w14:paraId="64EC6860" w14:textId="77777777" w:rsidR="00023D25" w:rsidRPr="005E4360" w:rsidRDefault="00023D25" w:rsidP="00023D25">
            <w:pPr>
              <w:jc w:val="right"/>
              <w:rPr>
                <w:rFonts w:hint="eastAsia"/>
                <w:color w:val="000000"/>
                <w:sz w:val="20"/>
                <w:szCs w:val="20"/>
              </w:rPr>
            </w:pPr>
            <w:r w:rsidRPr="005E4360">
              <w:rPr>
                <w:rFonts w:hint="eastAsia"/>
                <w:color w:val="000000"/>
                <w:sz w:val="20"/>
                <w:szCs w:val="20"/>
              </w:rPr>
              <w:t>18</w:t>
            </w:r>
          </w:p>
        </w:tc>
        <w:tc>
          <w:tcPr>
            <w:tcW w:w="1138" w:type="dxa"/>
            <w:tcBorders>
              <w:top w:val="nil"/>
              <w:left w:val="nil"/>
              <w:bottom w:val="nil"/>
              <w:right w:val="nil"/>
            </w:tcBorders>
            <w:shd w:val="clear" w:color="auto" w:fill="auto"/>
            <w:vAlign w:val="center"/>
            <w:hideMark/>
          </w:tcPr>
          <w:p w14:paraId="5C6D1B44" w14:textId="77777777" w:rsidR="00023D25" w:rsidRPr="005E4360" w:rsidRDefault="00023D25" w:rsidP="00023D25">
            <w:pPr>
              <w:jc w:val="right"/>
              <w:rPr>
                <w:rFonts w:hint="eastAsia"/>
                <w:color w:val="000000"/>
                <w:sz w:val="20"/>
                <w:szCs w:val="20"/>
              </w:rPr>
            </w:pPr>
          </w:p>
        </w:tc>
      </w:tr>
      <w:tr w:rsidR="00023D25" w:rsidRPr="005E4360" w14:paraId="7F445B45" w14:textId="77777777" w:rsidTr="00BD29E8">
        <w:trPr>
          <w:trHeight w:val="288"/>
        </w:trPr>
        <w:tc>
          <w:tcPr>
            <w:tcW w:w="2475" w:type="dxa"/>
            <w:vMerge/>
            <w:tcBorders>
              <w:top w:val="nil"/>
              <w:left w:val="nil"/>
              <w:bottom w:val="single" w:sz="8" w:space="0" w:color="000000"/>
              <w:right w:val="nil"/>
            </w:tcBorders>
            <w:vAlign w:val="center"/>
            <w:hideMark/>
          </w:tcPr>
          <w:p w14:paraId="243BDCA6" w14:textId="77777777" w:rsidR="00023D25" w:rsidRPr="005E4360" w:rsidRDefault="00023D25" w:rsidP="00023D25">
            <w:pPr>
              <w:jc w:val="left"/>
              <w:rPr>
                <w:rFonts w:hint="eastAsia"/>
                <w:color w:val="000000"/>
                <w:sz w:val="20"/>
                <w:szCs w:val="20"/>
              </w:rPr>
            </w:pPr>
          </w:p>
        </w:tc>
        <w:tc>
          <w:tcPr>
            <w:tcW w:w="3368" w:type="dxa"/>
            <w:vMerge/>
            <w:tcBorders>
              <w:top w:val="nil"/>
              <w:left w:val="nil"/>
              <w:bottom w:val="single" w:sz="8" w:space="0" w:color="000000"/>
              <w:right w:val="nil"/>
            </w:tcBorders>
            <w:vAlign w:val="center"/>
            <w:hideMark/>
          </w:tcPr>
          <w:p w14:paraId="278C9835" w14:textId="77777777" w:rsidR="00023D25" w:rsidRPr="005E4360" w:rsidRDefault="00023D25" w:rsidP="00023D25">
            <w:pPr>
              <w:jc w:val="left"/>
              <w:rPr>
                <w:rFonts w:hint="eastAsia"/>
                <w:color w:val="000000"/>
                <w:sz w:val="20"/>
                <w:szCs w:val="20"/>
              </w:rPr>
            </w:pPr>
          </w:p>
        </w:tc>
        <w:tc>
          <w:tcPr>
            <w:tcW w:w="963" w:type="dxa"/>
            <w:tcBorders>
              <w:top w:val="nil"/>
              <w:left w:val="nil"/>
              <w:bottom w:val="nil"/>
              <w:right w:val="nil"/>
            </w:tcBorders>
            <w:shd w:val="clear" w:color="auto" w:fill="auto"/>
            <w:vAlign w:val="center"/>
            <w:hideMark/>
          </w:tcPr>
          <w:p w14:paraId="57B8032B" w14:textId="1EA5A8F4" w:rsidR="00023D25" w:rsidRPr="005E4360" w:rsidRDefault="00023D25" w:rsidP="00023D25">
            <w:pPr>
              <w:rPr>
                <w:rFonts w:hint="eastAsia"/>
                <w:color w:val="000000"/>
                <w:sz w:val="20"/>
                <w:szCs w:val="20"/>
              </w:rPr>
            </w:pPr>
            <w:r w:rsidRPr="005E4360">
              <w:rPr>
                <w:rFonts w:hint="eastAsia"/>
                <w:color w:val="000000"/>
                <w:sz w:val="20"/>
                <w:szCs w:val="20"/>
              </w:rPr>
              <w:t>估计</w:t>
            </w:r>
          </w:p>
        </w:tc>
        <w:tc>
          <w:tcPr>
            <w:tcW w:w="1116" w:type="dxa"/>
            <w:tcBorders>
              <w:top w:val="nil"/>
              <w:left w:val="nil"/>
              <w:bottom w:val="nil"/>
              <w:right w:val="nil"/>
            </w:tcBorders>
            <w:shd w:val="clear" w:color="auto" w:fill="auto"/>
            <w:vAlign w:val="center"/>
            <w:hideMark/>
          </w:tcPr>
          <w:p w14:paraId="495E6143" w14:textId="77777777" w:rsidR="00023D25" w:rsidRPr="005E4360" w:rsidRDefault="00023D25" w:rsidP="00023D25">
            <w:pPr>
              <w:rPr>
                <w:rFonts w:hint="eastAsia"/>
                <w:color w:val="000000"/>
                <w:sz w:val="20"/>
                <w:szCs w:val="20"/>
              </w:rPr>
            </w:pPr>
          </w:p>
        </w:tc>
        <w:tc>
          <w:tcPr>
            <w:tcW w:w="1138" w:type="dxa"/>
            <w:tcBorders>
              <w:top w:val="nil"/>
              <w:left w:val="nil"/>
              <w:bottom w:val="nil"/>
              <w:right w:val="nil"/>
            </w:tcBorders>
            <w:shd w:val="clear" w:color="auto" w:fill="auto"/>
            <w:hideMark/>
          </w:tcPr>
          <w:p w14:paraId="44C61C9C" w14:textId="77777777" w:rsidR="00023D25" w:rsidRPr="005E4360" w:rsidRDefault="00023D25" w:rsidP="00023D25">
            <w:pPr>
              <w:jc w:val="right"/>
              <w:rPr>
                <w:rFonts w:hint="eastAsia"/>
                <w:sz w:val="20"/>
                <w:szCs w:val="20"/>
              </w:rPr>
            </w:pPr>
          </w:p>
        </w:tc>
      </w:tr>
      <w:tr w:rsidR="00023D25" w:rsidRPr="005E4360" w14:paraId="3803F3D1" w14:textId="77777777" w:rsidTr="00BD29E8">
        <w:trPr>
          <w:trHeight w:val="300"/>
        </w:trPr>
        <w:tc>
          <w:tcPr>
            <w:tcW w:w="2475" w:type="dxa"/>
            <w:vMerge/>
            <w:tcBorders>
              <w:top w:val="nil"/>
              <w:left w:val="nil"/>
              <w:bottom w:val="single" w:sz="8" w:space="0" w:color="000000"/>
              <w:right w:val="nil"/>
            </w:tcBorders>
            <w:vAlign w:val="center"/>
            <w:hideMark/>
          </w:tcPr>
          <w:p w14:paraId="7C6E54A8" w14:textId="77777777" w:rsidR="00023D25" w:rsidRPr="005E4360" w:rsidRDefault="00023D25" w:rsidP="00023D25">
            <w:pPr>
              <w:jc w:val="left"/>
              <w:rPr>
                <w:rFonts w:hint="eastAsia"/>
                <w:color w:val="000000"/>
                <w:sz w:val="20"/>
                <w:szCs w:val="20"/>
              </w:rPr>
            </w:pPr>
          </w:p>
        </w:tc>
        <w:tc>
          <w:tcPr>
            <w:tcW w:w="3368" w:type="dxa"/>
            <w:vMerge/>
            <w:tcBorders>
              <w:top w:val="nil"/>
              <w:left w:val="nil"/>
              <w:bottom w:val="single" w:sz="8" w:space="0" w:color="000000"/>
              <w:right w:val="nil"/>
            </w:tcBorders>
            <w:vAlign w:val="center"/>
            <w:hideMark/>
          </w:tcPr>
          <w:p w14:paraId="2FB2B522" w14:textId="77777777" w:rsidR="00023D25" w:rsidRPr="005E4360" w:rsidRDefault="00023D25" w:rsidP="00023D25">
            <w:pPr>
              <w:jc w:val="left"/>
              <w:rPr>
                <w:rFonts w:hint="eastAsia"/>
                <w:color w:val="000000"/>
                <w:sz w:val="20"/>
                <w:szCs w:val="20"/>
              </w:rPr>
            </w:pPr>
          </w:p>
        </w:tc>
        <w:tc>
          <w:tcPr>
            <w:tcW w:w="963" w:type="dxa"/>
            <w:tcBorders>
              <w:top w:val="nil"/>
              <w:left w:val="nil"/>
              <w:bottom w:val="single" w:sz="8" w:space="0" w:color="auto"/>
              <w:right w:val="nil"/>
            </w:tcBorders>
            <w:shd w:val="clear" w:color="auto" w:fill="auto"/>
            <w:vAlign w:val="center"/>
            <w:hideMark/>
          </w:tcPr>
          <w:p w14:paraId="75DB95D1" w14:textId="01D184F2" w:rsidR="00023D25" w:rsidRPr="005E4360" w:rsidRDefault="00023D25" w:rsidP="00023D25">
            <w:pPr>
              <w:rPr>
                <w:rFonts w:hint="eastAsia"/>
                <w:color w:val="000000"/>
                <w:sz w:val="20"/>
                <w:szCs w:val="20"/>
              </w:rPr>
            </w:pPr>
            <w:r w:rsidRPr="005E4360">
              <w:rPr>
                <w:rFonts w:hint="eastAsia"/>
                <w:color w:val="000000"/>
                <w:sz w:val="20"/>
                <w:szCs w:val="20"/>
              </w:rPr>
              <w:t>实际</w:t>
            </w:r>
          </w:p>
        </w:tc>
        <w:tc>
          <w:tcPr>
            <w:tcW w:w="1116" w:type="dxa"/>
            <w:tcBorders>
              <w:top w:val="nil"/>
              <w:left w:val="nil"/>
              <w:bottom w:val="single" w:sz="8" w:space="0" w:color="auto"/>
              <w:right w:val="nil"/>
            </w:tcBorders>
            <w:shd w:val="clear" w:color="auto" w:fill="auto"/>
            <w:vAlign w:val="center"/>
            <w:hideMark/>
          </w:tcPr>
          <w:p w14:paraId="040F632C" w14:textId="77777777" w:rsidR="00023D25" w:rsidRPr="005E4360" w:rsidRDefault="00023D25" w:rsidP="00023D25">
            <w:pPr>
              <w:jc w:val="right"/>
              <w:rPr>
                <w:rFonts w:hint="eastAsia"/>
                <w:color w:val="000000"/>
                <w:sz w:val="20"/>
                <w:szCs w:val="20"/>
              </w:rPr>
            </w:pPr>
            <w:r w:rsidRPr="005E4360">
              <w:rPr>
                <w:rFonts w:hint="eastAsia"/>
                <w:color w:val="000000"/>
                <w:sz w:val="20"/>
                <w:szCs w:val="20"/>
              </w:rPr>
              <w:t> </w:t>
            </w:r>
          </w:p>
        </w:tc>
        <w:tc>
          <w:tcPr>
            <w:tcW w:w="1138" w:type="dxa"/>
            <w:tcBorders>
              <w:top w:val="nil"/>
              <w:left w:val="nil"/>
              <w:bottom w:val="single" w:sz="8" w:space="0" w:color="auto"/>
              <w:right w:val="nil"/>
            </w:tcBorders>
            <w:shd w:val="clear" w:color="auto" w:fill="auto"/>
            <w:vAlign w:val="center"/>
            <w:hideMark/>
          </w:tcPr>
          <w:p w14:paraId="5D5C465B" w14:textId="77777777" w:rsidR="00023D25" w:rsidRPr="005E4360" w:rsidRDefault="00023D25" w:rsidP="00023D25">
            <w:pPr>
              <w:jc w:val="right"/>
              <w:rPr>
                <w:rFonts w:hint="eastAsia"/>
                <w:color w:val="000000"/>
                <w:sz w:val="20"/>
                <w:szCs w:val="20"/>
              </w:rPr>
            </w:pPr>
            <w:r w:rsidRPr="005E4360">
              <w:rPr>
                <w:rFonts w:hint="eastAsia"/>
                <w:color w:val="000000"/>
                <w:sz w:val="20"/>
                <w:szCs w:val="20"/>
              </w:rPr>
              <w:t>15</w:t>
            </w:r>
          </w:p>
        </w:tc>
      </w:tr>
      <w:tr w:rsidR="00D41E61" w:rsidRPr="005E4360" w14:paraId="5B332B16" w14:textId="77777777" w:rsidTr="00BD29E8">
        <w:trPr>
          <w:trHeight w:val="492"/>
        </w:trPr>
        <w:tc>
          <w:tcPr>
            <w:tcW w:w="2475" w:type="dxa"/>
            <w:vMerge/>
            <w:tcBorders>
              <w:top w:val="nil"/>
              <w:left w:val="nil"/>
              <w:bottom w:val="single" w:sz="8" w:space="0" w:color="000000"/>
              <w:right w:val="nil"/>
            </w:tcBorders>
            <w:vAlign w:val="center"/>
            <w:hideMark/>
          </w:tcPr>
          <w:p w14:paraId="0AAD5BD7" w14:textId="77777777" w:rsidR="00D41E61" w:rsidRPr="005E4360" w:rsidRDefault="00D41E61" w:rsidP="004969E4">
            <w:pPr>
              <w:jc w:val="left"/>
              <w:rPr>
                <w:rFonts w:hint="eastAsia"/>
                <w:color w:val="000000"/>
                <w:sz w:val="20"/>
                <w:szCs w:val="20"/>
              </w:rPr>
            </w:pPr>
          </w:p>
        </w:tc>
        <w:tc>
          <w:tcPr>
            <w:tcW w:w="3368" w:type="dxa"/>
            <w:vMerge w:val="restart"/>
            <w:tcBorders>
              <w:top w:val="nil"/>
              <w:left w:val="nil"/>
              <w:bottom w:val="single" w:sz="8" w:space="0" w:color="000000"/>
              <w:right w:val="nil"/>
            </w:tcBorders>
            <w:shd w:val="clear" w:color="auto" w:fill="auto"/>
            <w:vAlign w:val="center"/>
            <w:hideMark/>
          </w:tcPr>
          <w:p w14:paraId="37A90273" w14:textId="35E7066C" w:rsidR="00D41E61" w:rsidRPr="005E4360" w:rsidRDefault="00D41E61" w:rsidP="004969E4">
            <w:pPr>
              <w:jc w:val="left"/>
              <w:rPr>
                <w:rFonts w:hint="eastAsia"/>
                <w:color w:val="000000"/>
                <w:sz w:val="20"/>
                <w:szCs w:val="20"/>
              </w:rPr>
            </w:pPr>
            <w:r w:rsidRPr="005E4360">
              <w:rPr>
                <w:rFonts w:hint="eastAsia"/>
                <w:color w:val="000000"/>
                <w:sz w:val="20"/>
                <w:szCs w:val="20"/>
              </w:rPr>
              <w:t>(</w:t>
            </w:r>
            <w:r w:rsidR="004F3E40" w:rsidRPr="005E4360">
              <w:rPr>
                <w:rFonts w:hint="eastAsia"/>
                <w:color w:val="000000"/>
                <w:sz w:val="20"/>
                <w:szCs w:val="20"/>
              </w:rPr>
              <w:t>二</w:t>
            </w:r>
            <w:r w:rsidRPr="005E4360">
              <w:rPr>
                <w:rFonts w:hint="eastAsia"/>
                <w:color w:val="000000"/>
                <w:sz w:val="20"/>
                <w:szCs w:val="20"/>
              </w:rPr>
              <w:t xml:space="preserve">) </w:t>
            </w:r>
            <w:r w:rsidR="004F3E40" w:rsidRPr="005E4360">
              <w:rPr>
                <w:rFonts w:hint="eastAsia"/>
                <w:color w:val="000000"/>
                <w:sz w:val="20"/>
                <w:szCs w:val="20"/>
              </w:rPr>
              <w:t>秘书处</w:t>
            </w:r>
            <w:r w:rsidR="00761D1B" w:rsidRPr="005E4360">
              <w:rPr>
                <w:rFonts w:hint="eastAsia"/>
                <w:color w:val="000000"/>
                <w:sz w:val="20"/>
                <w:szCs w:val="20"/>
              </w:rPr>
              <w:t>支助</w:t>
            </w:r>
            <w:r w:rsidR="004F3E40" w:rsidRPr="005E4360">
              <w:rPr>
                <w:rFonts w:hint="eastAsia"/>
                <w:color w:val="000000"/>
                <w:sz w:val="20"/>
                <w:szCs w:val="20"/>
              </w:rPr>
              <w:t>的其他组织包括非政府组织</w:t>
            </w:r>
            <w:r w:rsidRPr="005E4360">
              <w:rPr>
                <w:rFonts w:hint="eastAsia"/>
                <w:color w:val="000000"/>
                <w:sz w:val="20"/>
                <w:szCs w:val="20"/>
              </w:rPr>
              <w:t>/</w:t>
            </w:r>
            <w:r w:rsidR="004F3E40" w:rsidRPr="005E4360">
              <w:rPr>
                <w:rFonts w:hint="eastAsia"/>
                <w:color w:val="000000"/>
                <w:sz w:val="20"/>
                <w:szCs w:val="20"/>
              </w:rPr>
              <w:t>民间社会伙伴相关举措数目</w:t>
            </w:r>
            <w:r w:rsidR="004F3E40" w:rsidRPr="005E4360">
              <w:rPr>
                <w:rFonts w:hint="eastAsia"/>
                <w:color w:val="000000"/>
                <w:sz w:val="20"/>
                <w:szCs w:val="20"/>
              </w:rPr>
              <w:t xml:space="preserve"> </w:t>
            </w:r>
          </w:p>
        </w:tc>
        <w:tc>
          <w:tcPr>
            <w:tcW w:w="963" w:type="dxa"/>
            <w:tcBorders>
              <w:top w:val="nil"/>
              <w:left w:val="nil"/>
              <w:bottom w:val="nil"/>
              <w:right w:val="nil"/>
            </w:tcBorders>
            <w:shd w:val="clear" w:color="auto" w:fill="auto"/>
            <w:vAlign w:val="center"/>
            <w:hideMark/>
          </w:tcPr>
          <w:p w14:paraId="69CFCA38" w14:textId="5681A427" w:rsidR="00D41E61" w:rsidRPr="005E4360" w:rsidRDefault="00023D25" w:rsidP="004969E4">
            <w:pPr>
              <w:rPr>
                <w:rFonts w:hint="eastAsia"/>
                <w:color w:val="000000"/>
                <w:sz w:val="20"/>
                <w:szCs w:val="20"/>
              </w:rPr>
            </w:pPr>
            <w:r w:rsidRPr="005E4360">
              <w:rPr>
                <w:rFonts w:hint="eastAsia"/>
                <w:color w:val="000000"/>
                <w:sz w:val="20"/>
                <w:szCs w:val="20"/>
              </w:rPr>
              <w:t>目标</w:t>
            </w:r>
          </w:p>
        </w:tc>
        <w:tc>
          <w:tcPr>
            <w:tcW w:w="1116" w:type="dxa"/>
            <w:tcBorders>
              <w:top w:val="nil"/>
              <w:left w:val="nil"/>
              <w:bottom w:val="nil"/>
              <w:right w:val="nil"/>
            </w:tcBorders>
            <w:shd w:val="clear" w:color="auto" w:fill="auto"/>
            <w:vAlign w:val="center"/>
            <w:hideMark/>
          </w:tcPr>
          <w:p w14:paraId="638DBB61" w14:textId="77777777" w:rsidR="00D41E61" w:rsidRPr="005E4360" w:rsidRDefault="00D41E61" w:rsidP="004969E4">
            <w:pPr>
              <w:jc w:val="right"/>
              <w:rPr>
                <w:rFonts w:hint="eastAsia"/>
                <w:color w:val="000000"/>
                <w:sz w:val="20"/>
                <w:szCs w:val="20"/>
              </w:rPr>
            </w:pPr>
            <w:r w:rsidRPr="005E4360">
              <w:rPr>
                <w:rFonts w:hint="eastAsia"/>
                <w:color w:val="000000"/>
                <w:sz w:val="20"/>
                <w:szCs w:val="20"/>
              </w:rPr>
              <w:t>10</w:t>
            </w:r>
          </w:p>
        </w:tc>
        <w:tc>
          <w:tcPr>
            <w:tcW w:w="1138" w:type="dxa"/>
            <w:tcBorders>
              <w:top w:val="nil"/>
              <w:left w:val="nil"/>
              <w:bottom w:val="nil"/>
              <w:right w:val="nil"/>
            </w:tcBorders>
            <w:shd w:val="clear" w:color="auto" w:fill="auto"/>
            <w:vAlign w:val="center"/>
            <w:hideMark/>
          </w:tcPr>
          <w:p w14:paraId="4F5A6DCD" w14:textId="77777777" w:rsidR="00D41E61" w:rsidRPr="005E4360" w:rsidRDefault="00D41E61" w:rsidP="004969E4">
            <w:pPr>
              <w:jc w:val="right"/>
              <w:rPr>
                <w:rFonts w:hint="eastAsia"/>
                <w:color w:val="000000"/>
                <w:sz w:val="20"/>
                <w:szCs w:val="20"/>
              </w:rPr>
            </w:pPr>
          </w:p>
        </w:tc>
      </w:tr>
      <w:tr w:rsidR="00D41E61" w:rsidRPr="005E4360" w14:paraId="76550E18" w14:textId="77777777" w:rsidTr="00BD29E8">
        <w:trPr>
          <w:trHeight w:val="300"/>
        </w:trPr>
        <w:tc>
          <w:tcPr>
            <w:tcW w:w="2475" w:type="dxa"/>
            <w:vMerge/>
            <w:tcBorders>
              <w:top w:val="nil"/>
              <w:left w:val="nil"/>
              <w:bottom w:val="single" w:sz="8" w:space="0" w:color="000000"/>
              <w:right w:val="nil"/>
            </w:tcBorders>
            <w:vAlign w:val="center"/>
            <w:hideMark/>
          </w:tcPr>
          <w:p w14:paraId="5508CE1F" w14:textId="77777777" w:rsidR="00D41E61" w:rsidRPr="005E4360" w:rsidRDefault="00D41E61" w:rsidP="004969E4">
            <w:pPr>
              <w:jc w:val="left"/>
              <w:rPr>
                <w:rFonts w:hint="eastAsia"/>
                <w:color w:val="000000"/>
                <w:sz w:val="20"/>
                <w:szCs w:val="20"/>
              </w:rPr>
            </w:pPr>
          </w:p>
        </w:tc>
        <w:tc>
          <w:tcPr>
            <w:tcW w:w="3368" w:type="dxa"/>
            <w:vMerge/>
            <w:tcBorders>
              <w:top w:val="nil"/>
              <w:left w:val="nil"/>
              <w:bottom w:val="single" w:sz="8" w:space="0" w:color="000000"/>
              <w:right w:val="nil"/>
            </w:tcBorders>
            <w:vAlign w:val="center"/>
            <w:hideMark/>
          </w:tcPr>
          <w:p w14:paraId="4DD86104" w14:textId="77777777" w:rsidR="00D41E61" w:rsidRPr="005E4360" w:rsidRDefault="00D41E61" w:rsidP="004969E4">
            <w:pPr>
              <w:jc w:val="left"/>
              <w:rPr>
                <w:rFonts w:hint="eastAsia"/>
                <w:color w:val="000000"/>
                <w:sz w:val="20"/>
                <w:szCs w:val="20"/>
              </w:rPr>
            </w:pPr>
          </w:p>
        </w:tc>
        <w:tc>
          <w:tcPr>
            <w:tcW w:w="963" w:type="dxa"/>
            <w:tcBorders>
              <w:top w:val="nil"/>
              <w:left w:val="nil"/>
              <w:bottom w:val="nil"/>
              <w:right w:val="nil"/>
            </w:tcBorders>
            <w:shd w:val="clear" w:color="auto" w:fill="auto"/>
            <w:vAlign w:val="center"/>
            <w:hideMark/>
          </w:tcPr>
          <w:p w14:paraId="010EA38F" w14:textId="3413588E" w:rsidR="00D41E61" w:rsidRPr="005E4360" w:rsidRDefault="00023D25" w:rsidP="004969E4">
            <w:pPr>
              <w:rPr>
                <w:rFonts w:hint="eastAsia"/>
                <w:color w:val="000000"/>
                <w:sz w:val="20"/>
                <w:szCs w:val="20"/>
              </w:rPr>
            </w:pPr>
            <w:r w:rsidRPr="005E4360">
              <w:rPr>
                <w:rFonts w:hint="eastAsia"/>
                <w:color w:val="000000"/>
                <w:sz w:val="20"/>
                <w:szCs w:val="20"/>
              </w:rPr>
              <w:t>估计</w:t>
            </w:r>
          </w:p>
        </w:tc>
        <w:tc>
          <w:tcPr>
            <w:tcW w:w="1116" w:type="dxa"/>
            <w:tcBorders>
              <w:top w:val="nil"/>
              <w:left w:val="nil"/>
              <w:bottom w:val="nil"/>
              <w:right w:val="nil"/>
            </w:tcBorders>
            <w:shd w:val="clear" w:color="auto" w:fill="auto"/>
            <w:vAlign w:val="center"/>
            <w:hideMark/>
          </w:tcPr>
          <w:p w14:paraId="29A554E8" w14:textId="77777777" w:rsidR="00D41E61" w:rsidRPr="005E4360" w:rsidRDefault="00D41E61" w:rsidP="004969E4">
            <w:pPr>
              <w:rPr>
                <w:rFonts w:hint="eastAsia"/>
                <w:color w:val="000000"/>
                <w:sz w:val="20"/>
                <w:szCs w:val="20"/>
              </w:rPr>
            </w:pPr>
          </w:p>
        </w:tc>
        <w:tc>
          <w:tcPr>
            <w:tcW w:w="1138" w:type="dxa"/>
            <w:tcBorders>
              <w:top w:val="nil"/>
              <w:left w:val="nil"/>
              <w:bottom w:val="nil"/>
              <w:right w:val="nil"/>
            </w:tcBorders>
            <w:shd w:val="clear" w:color="auto" w:fill="auto"/>
            <w:vAlign w:val="center"/>
            <w:hideMark/>
          </w:tcPr>
          <w:p w14:paraId="46B70559" w14:textId="77777777" w:rsidR="00D41E61" w:rsidRPr="005E4360" w:rsidRDefault="00D41E61" w:rsidP="004969E4">
            <w:pPr>
              <w:jc w:val="right"/>
              <w:rPr>
                <w:rFonts w:hint="eastAsia"/>
                <w:sz w:val="20"/>
                <w:szCs w:val="20"/>
              </w:rPr>
            </w:pPr>
          </w:p>
        </w:tc>
      </w:tr>
      <w:tr w:rsidR="00D41E61" w:rsidRPr="005E4360" w14:paraId="42383EBC" w14:textId="77777777" w:rsidTr="00BD29E8">
        <w:trPr>
          <w:trHeight w:val="408"/>
        </w:trPr>
        <w:tc>
          <w:tcPr>
            <w:tcW w:w="2475" w:type="dxa"/>
            <w:vMerge/>
            <w:tcBorders>
              <w:top w:val="nil"/>
              <w:left w:val="nil"/>
              <w:bottom w:val="single" w:sz="8" w:space="0" w:color="000000"/>
              <w:right w:val="nil"/>
            </w:tcBorders>
            <w:vAlign w:val="center"/>
            <w:hideMark/>
          </w:tcPr>
          <w:p w14:paraId="380AA050" w14:textId="77777777" w:rsidR="00D41E61" w:rsidRPr="005E4360" w:rsidRDefault="00D41E61" w:rsidP="004969E4">
            <w:pPr>
              <w:jc w:val="left"/>
              <w:rPr>
                <w:rFonts w:hint="eastAsia"/>
                <w:color w:val="000000"/>
                <w:sz w:val="20"/>
                <w:szCs w:val="20"/>
              </w:rPr>
            </w:pPr>
          </w:p>
        </w:tc>
        <w:tc>
          <w:tcPr>
            <w:tcW w:w="3368" w:type="dxa"/>
            <w:vMerge/>
            <w:tcBorders>
              <w:top w:val="nil"/>
              <w:left w:val="nil"/>
              <w:bottom w:val="single" w:sz="8" w:space="0" w:color="000000"/>
              <w:right w:val="nil"/>
            </w:tcBorders>
            <w:vAlign w:val="center"/>
            <w:hideMark/>
          </w:tcPr>
          <w:p w14:paraId="0AB4DEA1" w14:textId="77777777" w:rsidR="00D41E61" w:rsidRPr="005E4360" w:rsidRDefault="00D41E61" w:rsidP="004969E4">
            <w:pPr>
              <w:jc w:val="left"/>
              <w:rPr>
                <w:rFonts w:hint="eastAsia"/>
                <w:color w:val="000000"/>
                <w:sz w:val="20"/>
                <w:szCs w:val="20"/>
              </w:rPr>
            </w:pPr>
          </w:p>
        </w:tc>
        <w:tc>
          <w:tcPr>
            <w:tcW w:w="963" w:type="dxa"/>
            <w:tcBorders>
              <w:top w:val="nil"/>
              <w:left w:val="nil"/>
              <w:bottom w:val="single" w:sz="8" w:space="0" w:color="auto"/>
              <w:right w:val="nil"/>
            </w:tcBorders>
            <w:shd w:val="clear" w:color="auto" w:fill="auto"/>
            <w:vAlign w:val="center"/>
            <w:hideMark/>
          </w:tcPr>
          <w:p w14:paraId="57CD777E" w14:textId="5B0FB694" w:rsidR="00D41E61" w:rsidRPr="005E4360" w:rsidRDefault="00023D25" w:rsidP="004969E4">
            <w:pPr>
              <w:rPr>
                <w:rFonts w:hint="eastAsia"/>
                <w:color w:val="000000"/>
                <w:sz w:val="20"/>
                <w:szCs w:val="20"/>
              </w:rPr>
            </w:pPr>
            <w:r w:rsidRPr="005E4360">
              <w:rPr>
                <w:rFonts w:hint="eastAsia"/>
                <w:color w:val="000000"/>
                <w:sz w:val="20"/>
                <w:szCs w:val="20"/>
              </w:rPr>
              <w:t>实际</w:t>
            </w:r>
          </w:p>
        </w:tc>
        <w:tc>
          <w:tcPr>
            <w:tcW w:w="1116" w:type="dxa"/>
            <w:tcBorders>
              <w:top w:val="nil"/>
              <w:left w:val="nil"/>
              <w:bottom w:val="single" w:sz="8" w:space="0" w:color="auto"/>
              <w:right w:val="nil"/>
            </w:tcBorders>
            <w:shd w:val="clear" w:color="auto" w:fill="auto"/>
            <w:vAlign w:val="center"/>
            <w:hideMark/>
          </w:tcPr>
          <w:p w14:paraId="006DEEAD" w14:textId="77777777" w:rsidR="00D41E61" w:rsidRPr="005E4360" w:rsidRDefault="00D41E61" w:rsidP="004969E4">
            <w:pPr>
              <w:jc w:val="right"/>
              <w:rPr>
                <w:rFonts w:hint="eastAsia"/>
                <w:color w:val="000000"/>
                <w:sz w:val="20"/>
                <w:szCs w:val="20"/>
              </w:rPr>
            </w:pPr>
            <w:r w:rsidRPr="005E4360">
              <w:rPr>
                <w:rFonts w:hint="eastAsia"/>
                <w:color w:val="000000"/>
                <w:sz w:val="20"/>
                <w:szCs w:val="20"/>
              </w:rPr>
              <w:t> </w:t>
            </w:r>
          </w:p>
        </w:tc>
        <w:tc>
          <w:tcPr>
            <w:tcW w:w="1138" w:type="dxa"/>
            <w:tcBorders>
              <w:top w:val="nil"/>
              <w:left w:val="nil"/>
              <w:bottom w:val="single" w:sz="8" w:space="0" w:color="auto"/>
              <w:right w:val="nil"/>
            </w:tcBorders>
            <w:shd w:val="clear" w:color="auto" w:fill="auto"/>
            <w:vAlign w:val="center"/>
            <w:hideMark/>
          </w:tcPr>
          <w:p w14:paraId="146A046B" w14:textId="77777777" w:rsidR="00D41E61" w:rsidRPr="005E4360" w:rsidRDefault="00D41E61" w:rsidP="004969E4">
            <w:pPr>
              <w:jc w:val="right"/>
              <w:rPr>
                <w:rFonts w:hint="eastAsia"/>
                <w:color w:val="000000"/>
                <w:sz w:val="20"/>
                <w:szCs w:val="20"/>
              </w:rPr>
            </w:pPr>
            <w:r w:rsidRPr="005E4360">
              <w:rPr>
                <w:rFonts w:hint="eastAsia"/>
                <w:color w:val="000000"/>
                <w:sz w:val="20"/>
                <w:szCs w:val="20"/>
              </w:rPr>
              <w:t>6</w:t>
            </w:r>
          </w:p>
        </w:tc>
      </w:tr>
      <w:tr w:rsidR="00023D25" w:rsidRPr="005E4360" w14:paraId="48D6DD7B" w14:textId="77777777" w:rsidTr="00BD29E8">
        <w:trPr>
          <w:trHeight w:val="240"/>
        </w:trPr>
        <w:tc>
          <w:tcPr>
            <w:tcW w:w="2475" w:type="dxa"/>
            <w:vMerge/>
            <w:tcBorders>
              <w:top w:val="nil"/>
              <w:left w:val="nil"/>
              <w:bottom w:val="single" w:sz="8" w:space="0" w:color="000000"/>
              <w:right w:val="nil"/>
            </w:tcBorders>
            <w:vAlign w:val="center"/>
            <w:hideMark/>
          </w:tcPr>
          <w:p w14:paraId="02CB8AAE" w14:textId="77777777" w:rsidR="00023D25" w:rsidRPr="005E4360" w:rsidRDefault="00023D25" w:rsidP="00023D25">
            <w:pPr>
              <w:jc w:val="left"/>
              <w:rPr>
                <w:rFonts w:hint="eastAsia"/>
                <w:color w:val="000000"/>
                <w:sz w:val="20"/>
                <w:szCs w:val="20"/>
              </w:rPr>
            </w:pPr>
          </w:p>
        </w:tc>
        <w:tc>
          <w:tcPr>
            <w:tcW w:w="3368" w:type="dxa"/>
            <w:vMerge w:val="restart"/>
            <w:tcBorders>
              <w:top w:val="nil"/>
              <w:left w:val="nil"/>
              <w:bottom w:val="single" w:sz="8" w:space="0" w:color="000000"/>
              <w:right w:val="nil"/>
            </w:tcBorders>
            <w:shd w:val="clear" w:color="auto" w:fill="auto"/>
            <w:vAlign w:val="center"/>
            <w:hideMark/>
          </w:tcPr>
          <w:p w14:paraId="5593DEDF" w14:textId="23D25160" w:rsidR="00023D25" w:rsidRPr="005E4360" w:rsidRDefault="004F3E40" w:rsidP="00023D25">
            <w:pPr>
              <w:rPr>
                <w:rFonts w:hint="eastAsia"/>
                <w:color w:val="000000"/>
                <w:sz w:val="20"/>
                <w:szCs w:val="20"/>
              </w:rPr>
            </w:pPr>
            <w:r w:rsidRPr="005E4360">
              <w:rPr>
                <w:rFonts w:hint="eastAsia"/>
                <w:color w:val="000000"/>
                <w:sz w:val="20"/>
                <w:szCs w:val="20"/>
              </w:rPr>
              <w:t>(</w:t>
            </w:r>
            <w:r w:rsidRPr="005E4360">
              <w:rPr>
                <w:rFonts w:hint="eastAsia"/>
                <w:color w:val="000000"/>
                <w:sz w:val="20"/>
                <w:szCs w:val="20"/>
              </w:rPr>
              <w:t>三</w:t>
            </w:r>
            <w:r w:rsidRPr="005E4360">
              <w:rPr>
                <w:rFonts w:hint="eastAsia"/>
                <w:color w:val="000000"/>
                <w:sz w:val="20"/>
                <w:szCs w:val="20"/>
              </w:rPr>
              <w:t xml:space="preserve">) </w:t>
            </w:r>
            <w:r w:rsidR="00516748" w:rsidRPr="005E4360">
              <w:rPr>
                <w:rFonts w:hint="eastAsia"/>
                <w:color w:val="000000"/>
                <w:sz w:val="20"/>
                <w:szCs w:val="20"/>
              </w:rPr>
              <w:t>由企业实体执行的主要相关联合举措数目</w:t>
            </w:r>
          </w:p>
        </w:tc>
        <w:tc>
          <w:tcPr>
            <w:tcW w:w="963" w:type="dxa"/>
            <w:tcBorders>
              <w:top w:val="nil"/>
              <w:left w:val="nil"/>
              <w:bottom w:val="nil"/>
              <w:right w:val="nil"/>
            </w:tcBorders>
            <w:shd w:val="clear" w:color="auto" w:fill="auto"/>
            <w:vAlign w:val="center"/>
            <w:hideMark/>
          </w:tcPr>
          <w:p w14:paraId="24D9EA8E" w14:textId="58AF5EB4" w:rsidR="00023D25" w:rsidRPr="005E4360" w:rsidRDefault="00023D25" w:rsidP="00023D25">
            <w:pPr>
              <w:rPr>
                <w:rFonts w:hint="eastAsia"/>
                <w:color w:val="000000"/>
                <w:sz w:val="20"/>
                <w:szCs w:val="20"/>
              </w:rPr>
            </w:pPr>
            <w:r w:rsidRPr="005E4360">
              <w:rPr>
                <w:rFonts w:hint="eastAsia"/>
                <w:color w:val="000000"/>
                <w:sz w:val="20"/>
                <w:szCs w:val="20"/>
              </w:rPr>
              <w:t>目标</w:t>
            </w:r>
          </w:p>
        </w:tc>
        <w:tc>
          <w:tcPr>
            <w:tcW w:w="1116" w:type="dxa"/>
            <w:tcBorders>
              <w:top w:val="nil"/>
              <w:left w:val="nil"/>
              <w:bottom w:val="nil"/>
              <w:right w:val="nil"/>
            </w:tcBorders>
            <w:shd w:val="clear" w:color="auto" w:fill="auto"/>
            <w:vAlign w:val="center"/>
            <w:hideMark/>
          </w:tcPr>
          <w:p w14:paraId="57081663" w14:textId="77777777" w:rsidR="00023D25" w:rsidRPr="005E4360" w:rsidRDefault="00023D25" w:rsidP="00023D25">
            <w:pPr>
              <w:jc w:val="right"/>
              <w:rPr>
                <w:rFonts w:hint="eastAsia"/>
                <w:color w:val="000000"/>
                <w:sz w:val="20"/>
                <w:szCs w:val="20"/>
              </w:rPr>
            </w:pPr>
            <w:r w:rsidRPr="005E4360">
              <w:rPr>
                <w:rFonts w:hint="eastAsia"/>
                <w:color w:val="000000"/>
                <w:sz w:val="20"/>
                <w:szCs w:val="20"/>
              </w:rPr>
              <w:t>5</w:t>
            </w:r>
          </w:p>
        </w:tc>
        <w:tc>
          <w:tcPr>
            <w:tcW w:w="1138" w:type="dxa"/>
            <w:tcBorders>
              <w:top w:val="nil"/>
              <w:left w:val="nil"/>
              <w:bottom w:val="nil"/>
              <w:right w:val="nil"/>
            </w:tcBorders>
            <w:shd w:val="clear" w:color="auto" w:fill="auto"/>
            <w:vAlign w:val="center"/>
            <w:hideMark/>
          </w:tcPr>
          <w:p w14:paraId="6C4FB4C5" w14:textId="77777777" w:rsidR="00023D25" w:rsidRPr="005E4360" w:rsidRDefault="00023D25" w:rsidP="00023D25">
            <w:pPr>
              <w:jc w:val="left"/>
              <w:rPr>
                <w:rFonts w:hint="eastAsia"/>
                <w:color w:val="000000"/>
                <w:sz w:val="20"/>
                <w:szCs w:val="20"/>
              </w:rPr>
            </w:pPr>
            <w:r w:rsidRPr="005E4360">
              <w:rPr>
                <w:rFonts w:hint="eastAsia"/>
                <w:color w:val="000000"/>
                <w:sz w:val="20"/>
                <w:szCs w:val="20"/>
              </w:rPr>
              <w:t> </w:t>
            </w:r>
          </w:p>
        </w:tc>
      </w:tr>
      <w:tr w:rsidR="00023D25" w:rsidRPr="005E4360" w14:paraId="4BCCB677" w14:textId="77777777" w:rsidTr="00BD29E8">
        <w:trPr>
          <w:trHeight w:val="300"/>
        </w:trPr>
        <w:tc>
          <w:tcPr>
            <w:tcW w:w="2475" w:type="dxa"/>
            <w:vMerge/>
            <w:tcBorders>
              <w:top w:val="nil"/>
              <w:left w:val="nil"/>
              <w:bottom w:val="single" w:sz="8" w:space="0" w:color="000000"/>
              <w:right w:val="nil"/>
            </w:tcBorders>
            <w:vAlign w:val="center"/>
            <w:hideMark/>
          </w:tcPr>
          <w:p w14:paraId="75FB9185" w14:textId="77777777" w:rsidR="00023D25" w:rsidRPr="005E4360" w:rsidRDefault="00023D25" w:rsidP="00023D25">
            <w:pPr>
              <w:jc w:val="left"/>
              <w:rPr>
                <w:rFonts w:hint="eastAsia"/>
                <w:color w:val="000000"/>
                <w:sz w:val="20"/>
                <w:szCs w:val="20"/>
              </w:rPr>
            </w:pPr>
          </w:p>
        </w:tc>
        <w:tc>
          <w:tcPr>
            <w:tcW w:w="3368" w:type="dxa"/>
            <w:vMerge/>
            <w:tcBorders>
              <w:top w:val="nil"/>
              <w:left w:val="nil"/>
              <w:bottom w:val="single" w:sz="8" w:space="0" w:color="000000"/>
              <w:right w:val="nil"/>
            </w:tcBorders>
            <w:vAlign w:val="center"/>
            <w:hideMark/>
          </w:tcPr>
          <w:p w14:paraId="4F0A935A" w14:textId="77777777" w:rsidR="00023D25" w:rsidRPr="005E4360" w:rsidRDefault="00023D25" w:rsidP="00023D25">
            <w:pPr>
              <w:jc w:val="left"/>
              <w:rPr>
                <w:rFonts w:hint="eastAsia"/>
                <w:color w:val="000000"/>
                <w:sz w:val="20"/>
                <w:szCs w:val="20"/>
              </w:rPr>
            </w:pPr>
          </w:p>
        </w:tc>
        <w:tc>
          <w:tcPr>
            <w:tcW w:w="963" w:type="dxa"/>
            <w:tcBorders>
              <w:top w:val="nil"/>
              <w:left w:val="nil"/>
              <w:bottom w:val="nil"/>
              <w:right w:val="nil"/>
            </w:tcBorders>
            <w:shd w:val="clear" w:color="auto" w:fill="auto"/>
            <w:vAlign w:val="center"/>
            <w:hideMark/>
          </w:tcPr>
          <w:p w14:paraId="63C3BD3C" w14:textId="20E73C39" w:rsidR="00023D25" w:rsidRPr="005E4360" w:rsidRDefault="00023D25" w:rsidP="00023D25">
            <w:pPr>
              <w:rPr>
                <w:rFonts w:hint="eastAsia"/>
                <w:color w:val="000000"/>
                <w:sz w:val="20"/>
                <w:szCs w:val="20"/>
              </w:rPr>
            </w:pPr>
            <w:r w:rsidRPr="005E4360">
              <w:rPr>
                <w:rFonts w:hint="eastAsia"/>
                <w:color w:val="000000"/>
                <w:sz w:val="20"/>
                <w:szCs w:val="20"/>
              </w:rPr>
              <w:t>估计</w:t>
            </w:r>
          </w:p>
        </w:tc>
        <w:tc>
          <w:tcPr>
            <w:tcW w:w="1116" w:type="dxa"/>
            <w:tcBorders>
              <w:top w:val="nil"/>
              <w:left w:val="nil"/>
              <w:bottom w:val="nil"/>
              <w:right w:val="nil"/>
            </w:tcBorders>
            <w:shd w:val="clear" w:color="auto" w:fill="auto"/>
            <w:vAlign w:val="center"/>
            <w:hideMark/>
          </w:tcPr>
          <w:p w14:paraId="673F82F5" w14:textId="77777777" w:rsidR="00023D25" w:rsidRPr="005E4360" w:rsidRDefault="00023D25" w:rsidP="00023D25">
            <w:pPr>
              <w:rPr>
                <w:rFonts w:hint="eastAsia"/>
                <w:color w:val="000000"/>
                <w:sz w:val="20"/>
                <w:szCs w:val="20"/>
              </w:rPr>
            </w:pPr>
          </w:p>
        </w:tc>
        <w:tc>
          <w:tcPr>
            <w:tcW w:w="1138" w:type="dxa"/>
            <w:tcBorders>
              <w:top w:val="nil"/>
              <w:left w:val="nil"/>
              <w:bottom w:val="nil"/>
              <w:right w:val="nil"/>
            </w:tcBorders>
            <w:shd w:val="clear" w:color="auto" w:fill="auto"/>
            <w:vAlign w:val="center"/>
            <w:hideMark/>
          </w:tcPr>
          <w:p w14:paraId="0A8FDAE2" w14:textId="77777777" w:rsidR="00023D25" w:rsidRPr="005E4360" w:rsidRDefault="00023D25" w:rsidP="00023D25">
            <w:pPr>
              <w:jc w:val="left"/>
              <w:rPr>
                <w:rFonts w:hint="eastAsia"/>
                <w:sz w:val="20"/>
                <w:szCs w:val="20"/>
              </w:rPr>
            </w:pPr>
          </w:p>
        </w:tc>
      </w:tr>
      <w:tr w:rsidR="00023D25" w:rsidRPr="005E4360" w14:paraId="48B5708F" w14:textId="77777777" w:rsidTr="00BD29E8">
        <w:trPr>
          <w:trHeight w:val="372"/>
        </w:trPr>
        <w:tc>
          <w:tcPr>
            <w:tcW w:w="2475" w:type="dxa"/>
            <w:vMerge/>
            <w:tcBorders>
              <w:top w:val="nil"/>
              <w:left w:val="nil"/>
              <w:bottom w:val="single" w:sz="8" w:space="0" w:color="000000"/>
              <w:right w:val="nil"/>
            </w:tcBorders>
            <w:vAlign w:val="center"/>
            <w:hideMark/>
          </w:tcPr>
          <w:p w14:paraId="0780CD13" w14:textId="77777777" w:rsidR="00023D25" w:rsidRPr="005E4360" w:rsidRDefault="00023D25" w:rsidP="00023D25">
            <w:pPr>
              <w:jc w:val="left"/>
              <w:rPr>
                <w:rFonts w:hint="eastAsia"/>
                <w:color w:val="000000"/>
                <w:sz w:val="20"/>
                <w:szCs w:val="20"/>
              </w:rPr>
            </w:pPr>
          </w:p>
        </w:tc>
        <w:tc>
          <w:tcPr>
            <w:tcW w:w="3368" w:type="dxa"/>
            <w:vMerge/>
            <w:tcBorders>
              <w:top w:val="nil"/>
              <w:left w:val="nil"/>
              <w:bottom w:val="single" w:sz="8" w:space="0" w:color="000000"/>
              <w:right w:val="nil"/>
            </w:tcBorders>
            <w:vAlign w:val="center"/>
            <w:hideMark/>
          </w:tcPr>
          <w:p w14:paraId="7347FD35" w14:textId="77777777" w:rsidR="00023D25" w:rsidRPr="005E4360" w:rsidRDefault="00023D25" w:rsidP="00023D25">
            <w:pPr>
              <w:jc w:val="left"/>
              <w:rPr>
                <w:rFonts w:hint="eastAsia"/>
                <w:color w:val="000000"/>
                <w:sz w:val="20"/>
                <w:szCs w:val="20"/>
              </w:rPr>
            </w:pPr>
          </w:p>
        </w:tc>
        <w:tc>
          <w:tcPr>
            <w:tcW w:w="963" w:type="dxa"/>
            <w:tcBorders>
              <w:top w:val="nil"/>
              <w:left w:val="nil"/>
              <w:bottom w:val="single" w:sz="8" w:space="0" w:color="auto"/>
              <w:right w:val="nil"/>
            </w:tcBorders>
            <w:shd w:val="clear" w:color="auto" w:fill="auto"/>
            <w:vAlign w:val="center"/>
            <w:hideMark/>
          </w:tcPr>
          <w:p w14:paraId="2BC9DA02" w14:textId="6EB346E0" w:rsidR="00023D25" w:rsidRPr="005E4360" w:rsidRDefault="00023D25" w:rsidP="00023D25">
            <w:pPr>
              <w:rPr>
                <w:rFonts w:hint="eastAsia"/>
                <w:color w:val="000000"/>
                <w:sz w:val="20"/>
                <w:szCs w:val="20"/>
              </w:rPr>
            </w:pPr>
            <w:r w:rsidRPr="005E4360">
              <w:rPr>
                <w:rFonts w:hint="eastAsia"/>
                <w:color w:val="000000"/>
                <w:sz w:val="20"/>
                <w:szCs w:val="20"/>
              </w:rPr>
              <w:t>实际</w:t>
            </w:r>
          </w:p>
        </w:tc>
        <w:tc>
          <w:tcPr>
            <w:tcW w:w="1116" w:type="dxa"/>
            <w:tcBorders>
              <w:top w:val="nil"/>
              <w:left w:val="nil"/>
              <w:bottom w:val="single" w:sz="8" w:space="0" w:color="auto"/>
              <w:right w:val="nil"/>
            </w:tcBorders>
            <w:shd w:val="clear" w:color="auto" w:fill="auto"/>
            <w:vAlign w:val="center"/>
            <w:hideMark/>
          </w:tcPr>
          <w:p w14:paraId="79BD4D06" w14:textId="77777777" w:rsidR="00023D25" w:rsidRPr="005E4360" w:rsidRDefault="00023D25" w:rsidP="00023D25">
            <w:pPr>
              <w:jc w:val="left"/>
              <w:rPr>
                <w:rFonts w:hint="eastAsia"/>
                <w:color w:val="000000"/>
                <w:sz w:val="20"/>
                <w:szCs w:val="20"/>
              </w:rPr>
            </w:pPr>
            <w:r w:rsidRPr="005E4360">
              <w:rPr>
                <w:rFonts w:hint="eastAsia"/>
                <w:color w:val="000000"/>
                <w:sz w:val="20"/>
                <w:szCs w:val="20"/>
              </w:rPr>
              <w:t> </w:t>
            </w:r>
          </w:p>
        </w:tc>
        <w:tc>
          <w:tcPr>
            <w:tcW w:w="1138" w:type="dxa"/>
            <w:tcBorders>
              <w:top w:val="nil"/>
              <w:left w:val="nil"/>
              <w:bottom w:val="single" w:sz="8" w:space="0" w:color="auto"/>
              <w:right w:val="nil"/>
            </w:tcBorders>
            <w:shd w:val="clear" w:color="auto" w:fill="auto"/>
            <w:vAlign w:val="center"/>
            <w:hideMark/>
          </w:tcPr>
          <w:p w14:paraId="6E40D843" w14:textId="77777777" w:rsidR="00023D25" w:rsidRPr="005E4360" w:rsidRDefault="00023D25" w:rsidP="00023D25">
            <w:pPr>
              <w:jc w:val="right"/>
              <w:rPr>
                <w:rFonts w:hint="eastAsia"/>
                <w:color w:val="000000"/>
                <w:sz w:val="20"/>
                <w:szCs w:val="20"/>
              </w:rPr>
            </w:pPr>
            <w:r w:rsidRPr="005E4360">
              <w:rPr>
                <w:rFonts w:hint="eastAsia"/>
                <w:color w:val="000000"/>
                <w:sz w:val="20"/>
                <w:szCs w:val="20"/>
              </w:rPr>
              <w:t>1</w:t>
            </w:r>
          </w:p>
        </w:tc>
      </w:tr>
      <w:tr w:rsidR="00023D25" w:rsidRPr="005E4360" w14:paraId="415F8D11" w14:textId="77777777" w:rsidTr="00BD29E8">
        <w:trPr>
          <w:trHeight w:val="432"/>
        </w:trPr>
        <w:tc>
          <w:tcPr>
            <w:tcW w:w="2475" w:type="dxa"/>
            <w:vMerge w:val="restart"/>
            <w:tcBorders>
              <w:top w:val="nil"/>
              <w:left w:val="nil"/>
              <w:bottom w:val="single" w:sz="8" w:space="0" w:color="000000"/>
              <w:right w:val="nil"/>
            </w:tcBorders>
            <w:shd w:val="clear" w:color="auto" w:fill="auto"/>
            <w:vAlign w:val="center"/>
            <w:hideMark/>
          </w:tcPr>
          <w:p w14:paraId="73ABFF47" w14:textId="47EB8FB9" w:rsidR="00023D25" w:rsidRPr="005E4360" w:rsidRDefault="00023D25" w:rsidP="00023D25">
            <w:pPr>
              <w:jc w:val="left"/>
              <w:rPr>
                <w:rFonts w:hint="eastAsia"/>
                <w:color w:val="000000"/>
                <w:sz w:val="20"/>
                <w:szCs w:val="20"/>
              </w:rPr>
            </w:pPr>
            <w:r w:rsidRPr="005E4360">
              <w:rPr>
                <w:rFonts w:hint="eastAsia"/>
                <w:color w:val="000000"/>
                <w:sz w:val="20"/>
                <w:szCs w:val="20"/>
              </w:rPr>
              <w:t xml:space="preserve">3.1    </w:t>
            </w:r>
            <w:r w:rsidR="00783099" w:rsidRPr="005E4360">
              <w:rPr>
                <w:rFonts w:hint="eastAsia"/>
                <w:color w:val="000000"/>
                <w:sz w:val="20"/>
                <w:szCs w:val="20"/>
              </w:rPr>
              <w:t>缔约方集体执行生物多样性和生物安全战略计划的能力获得加强</w:t>
            </w:r>
          </w:p>
        </w:tc>
        <w:tc>
          <w:tcPr>
            <w:tcW w:w="3368" w:type="dxa"/>
            <w:vMerge w:val="restart"/>
            <w:tcBorders>
              <w:top w:val="nil"/>
              <w:left w:val="nil"/>
              <w:bottom w:val="single" w:sz="12" w:space="0" w:color="000000"/>
              <w:right w:val="nil"/>
            </w:tcBorders>
            <w:shd w:val="clear" w:color="auto" w:fill="auto"/>
            <w:vAlign w:val="center"/>
            <w:hideMark/>
          </w:tcPr>
          <w:p w14:paraId="286D4520" w14:textId="65BE34F0" w:rsidR="00023D25" w:rsidRPr="005E4360" w:rsidRDefault="004F3E40" w:rsidP="00023D25">
            <w:pPr>
              <w:jc w:val="left"/>
              <w:rPr>
                <w:rFonts w:hint="eastAsia"/>
                <w:color w:val="000000"/>
                <w:sz w:val="20"/>
                <w:szCs w:val="20"/>
              </w:rPr>
            </w:pPr>
            <w:r w:rsidRPr="005E4360">
              <w:rPr>
                <w:rFonts w:hint="eastAsia"/>
                <w:color w:val="000000"/>
                <w:sz w:val="20"/>
                <w:szCs w:val="20"/>
              </w:rPr>
              <w:t>(</w:t>
            </w:r>
            <w:r w:rsidRPr="005E4360">
              <w:rPr>
                <w:rFonts w:hint="eastAsia"/>
                <w:color w:val="000000"/>
                <w:sz w:val="20"/>
                <w:szCs w:val="20"/>
              </w:rPr>
              <w:t>一</w:t>
            </w:r>
            <w:r w:rsidRPr="005E4360">
              <w:rPr>
                <w:rFonts w:hint="eastAsia"/>
                <w:color w:val="000000"/>
                <w:sz w:val="20"/>
                <w:szCs w:val="20"/>
              </w:rPr>
              <w:t xml:space="preserve">) </w:t>
            </w:r>
            <w:r w:rsidR="00E676BA" w:rsidRPr="005E4360">
              <w:rPr>
                <w:rFonts w:hint="eastAsia"/>
                <w:color w:val="000000"/>
                <w:sz w:val="20"/>
                <w:szCs w:val="20"/>
              </w:rPr>
              <w:t>缔约方大会第十四届会议决定请执行秘书开展的能力建设活动的执行百分比</w:t>
            </w:r>
          </w:p>
        </w:tc>
        <w:tc>
          <w:tcPr>
            <w:tcW w:w="963" w:type="dxa"/>
            <w:tcBorders>
              <w:top w:val="nil"/>
              <w:left w:val="nil"/>
              <w:bottom w:val="nil"/>
              <w:right w:val="nil"/>
            </w:tcBorders>
            <w:shd w:val="clear" w:color="auto" w:fill="auto"/>
            <w:vAlign w:val="center"/>
            <w:hideMark/>
          </w:tcPr>
          <w:p w14:paraId="030199B2" w14:textId="1BCC7A9E" w:rsidR="00023D25" w:rsidRPr="005E4360" w:rsidRDefault="00023D25" w:rsidP="00023D25">
            <w:pPr>
              <w:rPr>
                <w:rFonts w:hint="eastAsia"/>
                <w:color w:val="000000"/>
                <w:sz w:val="20"/>
                <w:szCs w:val="20"/>
              </w:rPr>
            </w:pPr>
            <w:r w:rsidRPr="005E4360">
              <w:rPr>
                <w:rFonts w:hint="eastAsia"/>
                <w:color w:val="000000"/>
                <w:sz w:val="20"/>
                <w:szCs w:val="20"/>
              </w:rPr>
              <w:t>目标</w:t>
            </w:r>
          </w:p>
        </w:tc>
        <w:tc>
          <w:tcPr>
            <w:tcW w:w="1116" w:type="dxa"/>
            <w:tcBorders>
              <w:top w:val="nil"/>
              <w:left w:val="nil"/>
              <w:bottom w:val="nil"/>
              <w:right w:val="nil"/>
            </w:tcBorders>
            <w:shd w:val="clear" w:color="auto" w:fill="auto"/>
            <w:vAlign w:val="center"/>
            <w:hideMark/>
          </w:tcPr>
          <w:p w14:paraId="6F71F690" w14:textId="77777777" w:rsidR="00023D25" w:rsidRPr="005E4360" w:rsidRDefault="00023D25" w:rsidP="00023D25">
            <w:pPr>
              <w:jc w:val="right"/>
              <w:rPr>
                <w:rFonts w:hint="eastAsia"/>
                <w:color w:val="000000"/>
                <w:sz w:val="20"/>
                <w:szCs w:val="20"/>
              </w:rPr>
            </w:pPr>
            <w:r w:rsidRPr="005E4360">
              <w:rPr>
                <w:rFonts w:hint="eastAsia"/>
                <w:color w:val="000000"/>
                <w:sz w:val="20"/>
                <w:szCs w:val="20"/>
              </w:rPr>
              <w:t>100</w:t>
            </w:r>
          </w:p>
        </w:tc>
        <w:tc>
          <w:tcPr>
            <w:tcW w:w="1138" w:type="dxa"/>
            <w:vMerge w:val="restart"/>
            <w:tcBorders>
              <w:top w:val="nil"/>
              <w:left w:val="nil"/>
              <w:bottom w:val="single" w:sz="12" w:space="0" w:color="000000"/>
              <w:right w:val="nil"/>
            </w:tcBorders>
            <w:shd w:val="clear" w:color="auto" w:fill="auto"/>
            <w:vAlign w:val="center"/>
            <w:hideMark/>
          </w:tcPr>
          <w:p w14:paraId="020CD54D" w14:textId="77777777" w:rsidR="00023D25" w:rsidRPr="005E4360" w:rsidRDefault="00023D25" w:rsidP="00023D25">
            <w:pPr>
              <w:jc w:val="right"/>
              <w:rPr>
                <w:rFonts w:hint="eastAsia"/>
                <w:color w:val="000000"/>
                <w:sz w:val="20"/>
                <w:szCs w:val="20"/>
              </w:rPr>
            </w:pPr>
            <w:r w:rsidRPr="005E4360">
              <w:rPr>
                <w:rFonts w:hint="eastAsia"/>
                <w:color w:val="000000"/>
                <w:sz w:val="20"/>
                <w:szCs w:val="20"/>
              </w:rPr>
              <w:t>50 </w:t>
            </w:r>
          </w:p>
        </w:tc>
      </w:tr>
      <w:tr w:rsidR="00023D25" w:rsidRPr="005E4360" w14:paraId="1CBA13ED" w14:textId="77777777" w:rsidTr="00BD29E8">
        <w:trPr>
          <w:trHeight w:val="300"/>
        </w:trPr>
        <w:tc>
          <w:tcPr>
            <w:tcW w:w="2475" w:type="dxa"/>
            <w:vMerge/>
            <w:tcBorders>
              <w:top w:val="nil"/>
              <w:left w:val="nil"/>
              <w:bottom w:val="single" w:sz="8" w:space="0" w:color="000000"/>
              <w:right w:val="nil"/>
            </w:tcBorders>
            <w:vAlign w:val="center"/>
            <w:hideMark/>
          </w:tcPr>
          <w:p w14:paraId="09B39175" w14:textId="77777777" w:rsidR="00023D25" w:rsidRPr="005E4360" w:rsidRDefault="00023D25" w:rsidP="00023D25">
            <w:pPr>
              <w:jc w:val="left"/>
              <w:rPr>
                <w:rFonts w:hint="eastAsia"/>
                <w:color w:val="000000"/>
                <w:sz w:val="20"/>
                <w:szCs w:val="20"/>
              </w:rPr>
            </w:pPr>
          </w:p>
        </w:tc>
        <w:tc>
          <w:tcPr>
            <w:tcW w:w="3368" w:type="dxa"/>
            <w:vMerge/>
            <w:tcBorders>
              <w:top w:val="nil"/>
              <w:left w:val="nil"/>
              <w:bottom w:val="single" w:sz="12" w:space="0" w:color="000000"/>
              <w:right w:val="nil"/>
            </w:tcBorders>
            <w:vAlign w:val="center"/>
            <w:hideMark/>
          </w:tcPr>
          <w:p w14:paraId="48DFFC89" w14:textId="77777777" w:rsidR="00023D25" w:rsidRPr="005E4360" w:rsidRDefault="00023D25" w:rsidP="00023D25">
            <w:pPr>
              <w:jc w:val="left"/>
              <w:rPr>
                <w:rFonts w:hint="eastAsia"/>
                <w:color w:val="000000"/>
                <w:sz w:val="20"/>
                <w:szCs w:val="20"/>
              </w:rPr>
            </w:pPr>
          </w:p>
        </w:tc>
        <w:tc>
          <w:tcPr>
            <w:tcW w:w="963" w:type="dxa"/>
            <w:tcBorders>
              <w:top w:val="nil"/>
              <w:left w:val="nil"/>
              <w:bottom w:val="nil"/>
              <w:right w:val="nil"/>
            </w:tcBorders>
            <w:shd w:val="clear" w:color="auto" w:fill="auto"/>
            <w:vAlign w:val="center"/>
            <w:hideMark/>
          </w:tcPr>
          <w:p w14:paraId="53E7F51A" w14:textId="2DDE4611" w:rsidR="00023D25" w:rsidRPr="005E4360" w:rsidRDefault="00023D25" w:rsidP="00023D25">
            <w:pPr>
              <w:rPr>
                <w:rFonts w:hint="eastAsia"/>
                <w:color w:val="000000"/>
                <w:sz w:val="20"/>
                <w:szCs w:val="20"/>
              </w:rPr>
            </w:pPr>
            <w:r w:rsidRPr="005E4360">
              <w:rPr>
                <w:rFonts w:hint="eastAsia"/>
                <w:color w:val="000000"/>
                <w:sz w:val="20"/>
                <w:szCs w:val="20"/>
              </w:rPr>
              <w:t>估计</w:t>
            </w:r>
          </w:p>
        </w:tc>
        <w:tc>
          <w:tcPr>
            <w:tcW w:w="1116" w:type="dxa"/>
            <w:tcBorders>
              <w:top w:val="nil"/>
              <w:left w:val="nil"/>
              <w:bottom w:val="nil"/>
              <w:right w:val="nil"/>
            </w:tcBorders>
            <w:shd w:val="clear" w:color="auto" w:fill="auto"/>
            <w:vAlign w:val="center"/>
            <w:hideMark/>
          </w:tcPr>
          <w:p w14:paraId="04B2BE6A" w14:textId="77777777" w:rsidR="00023D25" w:rsidRPr="005E4360" w:rsidRDefault="00023D25" w:rsidP="00023D25">
            <w:pPr>
              <w:rPr>
                <w:rFonts w:hint="eastAsia"/>
                <w:color w:val="000000"/>
                <w:sz w:val="20"/>
                <w:szCs w:val="20"/>
              </w:rPr>
            </w:pPr>
          </w:p>
        </w:tc>
        <w:tc>
          <w:tcPr>
            <w:tcW w:w="1138" w:type="dxa"/>
            <w:vMerge/>
            <w:tcBorders>
              <w:top w:val="nil"/>
              <w:left w:val="nil"/>
              <w:bottom w:val="single" w:sz="12" w:space="0" w:color="000000"/>
              <w:right w:val="nil"/>
            </w:tcBorders>
            <w:vAlign w:val="center"/>
            <w:hideMark/>
          </w:tcPr>
          <w:p w14:paraId="583FA56C" w14:textId="77777777" w:rsidR="00023D25" w:rsidRPr="005E4360" w:rsidRDefault="00023D25" w:rsidP="00023D25">
            <w:pPr>
              <w:jc w:val="left"/>
              <w:rPr>
                <w:rFonts w:hint="eastAsia"/>
                <w:color w:val="000000"/>
                <w:sz w:val="20"/>
                <w:szCs w:val="20"/>
              </w:rPr>
            </w:pPr>
          </w:p>
        </w:tc>
      </w:tr>
      <w:tr w:rsidR="00023D25" w:rsidRPr="005E4360" w14:paraId="0401D965" w14:textId="77777777" w:rsidTr="00BD29E8">
        <w:trPr>
          <w:trHeight w:val="264"/>
        </w:trPr>
        <w:tc>
          <w:tcPr>
            <w:tcW w:w="2475" w:type="dxa"/>
            <w:vMerge/>
            <w:tcBorders>
              <w:top w:val="nil"/>
              <w:left w:val="nil"/>
              <w:bottom w:val="single" w:sz="8" w:space="0" w:color="000000"/>
              <w:right w:val="nil"/>
            </w:tcBorders>
            <w:vAlign w:val="center"/>
            <w:hideMark/>
          </w:tcPr>
          <w:p w14:paraId="299B2FF5" w14:textId="77777777" w:rsidR="00023D25" w:rsidRPr="005E4360" w:rsidRDefault="00023D25" w:rsidP="00023D25">
            <w:pPr>
              <w:jc w:val="left"/>
              <w:rPr>
                <w:rFonts w:hint="eastAsia"/>
                <w:color w:val="000000"/>
                <w:sz w:val="20"/>
                <w:szCs w:val="20"/>
              </w:rPr>
            </w:pPr>
          </w:p>
        </w:tc>
        <w:tc>
          <w:tcPr>
            <w:tcW w:w="3368" w:type="dxa"/>
            <w:vMerge/>
            <w:tcBorders>
              <w:top w:val="nil"/>
              <w:left w:val="nil"/>
              <w:bottom w:val="single" w:sz="12" w:space="0" w:color="000000"/>
              <w:right w:val="nil"/>
            </w:tcBorders>
            <w:vAlign w:val="center"/>
            <w:hideMark/>
          </w:tcPr>
          <w:p w14:paraId="418BA112" w14:textId="77777777" w:rsidR="00023D25" w:rsidRPr="005E4360" w:rsidRDefault="00023D25" w:rsidP="00023D25">
            <w:pPr>
              <w:jc w:val="left"/>
              <w:rPr>
                <w:rFonts w:hint="eastAsia"/>
                <w:color w:val="000000"/>
                <w:sz w:val="20"/>
                <w:szCs w:val="20"/>
              </w:rPr>
            </w:pPr>
          </w:p>
        </w:tc>
        <w:tc>
          <w:tcPr>
            <w:tcW w:w="963" w:type="dxa"/>
            <w:tcBorders>
              <w:top w:val="nil"/>
              <w:left w:val="nil"/>
              <w:bottom w:val="single" w:sz="12" w:space="0" w:color="auto"/>
              <w:right w:val="nil"/>
            </w:tcBorders>
            <w:shd w:val="clear" w:color="auto" w:fill="auto"/>
            <w:vAlign w:val="center"/>
            <w:hideMark/>
          </w:tcPr>
          <w:p w14:paraId="24AF0BED" w14:textId="0B50A4EE" w:rsidR="00023D25" w:rsidRPr="005E4360" w:rsidRDefault="00023D25" w:rsidP="00023D25">
            <w:pPr>
              <w:rPr>
                <w:rFonts w:hint="eastAsia"/>
                <w:color w:val="000000"/>
                <w:sz w:val="20"/>
                <w:szCs w:val="20"/>
              </w:rPr>
            </w:pPr>
            <w:r w:rsidRPr="005E4360">
              <w:rPr>
                <w:rFonts w:hint="eastAsia"/>
                <w:color w:val="000000"/>
                <w:sz w:val="20"/>
                <w:szCs w:val="20"/>
              </w:rPr>
              <w:t>实际</w:t>
            </w:r>
          </w:p>
        </w:tc>
        <w:tc>
          <w:tcPr>
            <w:tcW w:w="1116" w:type="dxa"/>
            <w:tcBorders>
              <w:top w:val="nil"/>
              <w:left w:val="nil"/>
              <w:bottom w:val="single" w:sz="12" w:space="0" w:color="auto"/>
              <w:right w:val="nil"/>
            </w:tcBorders>
            <w:shd w:val="clear" w:color="auto" w:fill="auto"/>
            <w:vAlign w:val="center"/>
            <w:hideMark/>
          </w:tcPr>
          <w:p w14:paraId="6A695B83" w14:textId="77777777" w:rsidR="00023D25" w:rsidRPr="005E4360" w:rsidRDefault="00023D25" w:rsidP="00023D25">
            <w:pPr>
              <w:jc w:val="left"/>
              <w:rPr>
                <w:rFonts w:hint="eastAsia"/>
                <w:color w:val="000000"/>
                <w:sz w:val="20"/>
                <w:szCs w:val="20"/>
              </w:rPr>
            </w:pPr>
            <w:r w:rsidRPr="005E4360">
              <w:rPr>
                <w:rFonts w:hint="eastAsia"/>
                <w:color w:val="000000"/>
                <w:sz w:val="20"/>
                <w:szCs w:val="20"/>
              </w:rPr>
              <w:t> </w:t>
            </w:r>
          </w:p>
        </w:tc>
        <w:tc>
          <w:tcPr>
            <w:tcW w:w="1138" w:type="dxa"/>
            <w:vMerge/>
            <w:tcBorders>
              <w:top w:val="nil"/>
              <w:left w:val="nil"/>
              <w:bottom w:val="single" w:sz="12" w:space="0" w:color="000000"/>
              <w:right w:val="nil"/>
            </w:tcBorders>
            <w:vAlign w:val="center"/>
            <w:hideMark/>
          </w:tcPr>
          <w:p w14:paraId="66E89751" w14:textId="77777777" w:rsidR="00023D25" w:rsidRPr="005E4360" w:rsidRDefault="00023D25" w:rsidP="00023D25">
            <w:pPr>
              <w:jc w:val="left"/>
              <w:rPr>
                <w:rFonts w:hint="eastAsia"/>
                <w:color w:val="000000"/>
                <w:sz w:val="20"/>
                <w:szCs w:val="20"/>
              </w:rPr>
            </w:pPr>
          </w:p>
        </w:tc>
      </w:tr>
      <w:tr w:rsidR="00023D25" w:rsidRPr="005E4360" w14:paraId="3F8CF2F7" w14:textId="77777777" w:rsidTr="00BD29E8">
        <w:trPr>
          <w:trHeight w:val="432"/>
        </w:trPr>
        <w:tc>
          <w:tcPr>
            <w:tcW w:w="2475" w:type="dxa"/>
            <w:vMerge/>
            <w:tcBorders>
              <w:top w:val="nil"/>
              <w:left w:val="nil"/>
              <w:bottom w:val="single" w:sz="8" w:space="0" w:color="000000"/>
              <w:right w:val="nil"/>
            </w:tcBorders>
            <w:vAlign w:val="center"/>
            <w:hideMark/>
          </w:tcPr>
          <w:p w14:paraId="55FD986F" w14:textId="77777777" w:rsidR="00023D25" w:rsidRPr="005E4360" w:rsidRDefault="00023D25" w:rsidP="00023D25">
            <w:pPr>
              <w:jc w:val="left"/>
              <w:rPr>
                <w:rFonts w:hint="eastAsia"/>
                <w:color w:val="000000"/>
                <w:sz w:val="20"/>
                <w:szCs w:val="20"/>
              </w:rPr>
            </w:pPr>
          </w:p>
        </w:tc>
        <w:tc>
          <w:tcPr>
            <w:tcW w:w="3368" w:type="dxa"/>
            <w:vMerge w:val="restart"/>
            <w:tcBorders>
              <w:top w:val="nil"/>
              <w:left w:val="nil"/>
              <w:bottom w:val="single" w:sz="8" w:space="0" w:color="000000"/>
              <w:right w:val="nil"/>
            </w:tcBorders>
            <w:shd w:val="clear" w:color="auto" w:fill="auto"/>
            <w:vAlign w:val="center"/>
            <w:hideMark/>
          </w:tcPr>
          <w:p w14:paraId="7CCDC29F" w14:textId="240815AB" w:rsidR="00023D25" w:rsidRPr="005E4360" w:rsidRDefault="004F3E40" w:rsidP="00023D25">
            <w:pPr>
              <w:jc w:val="left"/>
              <w:rPr>
                <w:rFonts w:hint="eastAsia"/>
                <w:color w:val="000000"/>
                <w:sz w:val="20"/>
                <w:szCs w:val="20"/>
              </w:rPr>
            </w:pPr>
            <w:r w:rsidRPr="005E4360">
              <w:rPr>
                <w:rFonts w:hint="eastAsia"/>
                <w:color w:val="000000"/>
                <w:sz w:val="20"/>
                <w:szCs w:val="20"/>
              </w:rPr>
              <w:t>(</w:t>
            </w:r>
            <w:r w:rsidRPr="005E4360">
              <w:rPr>
                <w:rFonts w:hint="eastAsia"/>
                <w:color w:val="000000"/>
                <w:sz w:val="20"/>
                <w:szCs w:val="20"/>
              </w:rPr>
              <w:t>二</w:t>
            </w:r>
            <w:r w:rsidRPr="005E4360">
              <w:rPr>
                <w:rFonts w:hint="eastAsia"/>
                <w:color w:val="000000"/>
                <w:sz w:val="20"/>
                <w:szCs w:val="20"/>
              </w:rPr>
              <w:t xml:space="preserve">) </w:t>
            </w:r>
            <w:r w:rsidR="00E676BA" w:rsidRPr="005E4360">
              <w:rPr>
                <w:rFonts w:hint="eastAsia"/>
                <w:color w:val="000000"/>
                <w:sz w:val="20"/>
                <w:szCs w:val="20"/>
              </w:rPr>
              <w:t>生态系统恢复短期行动计划所列能力建设活动的执行百分比</w:t>
            </w:r>
          </w:p>
        </w:tc>
        <w:tc>
          <w:tcPr>
            <w:tcW w:w="963" w:type="dxa"/>
            <w:tcBorders>
              <w:top w:val="nil"/>
              <w:left w:val="nil"/>
              <w:bottom w:val="nil"/>
              <w:right w:val="nil"/>
            </w:tcBorders>
            <w:shd w:val="clear" w:color="auto" w:fill="auto"/>
            <w:vAlign w:val="center"/>
            <w:hideMark/>
          </w:tcPr>
          <w:p w14:paraId="7CB047F7" w14:textId="2756379E" w:rsidR="00023D25" w:rsidRPr="005E4360" w:rsidRDefault="00023D25" w:rsidP="00023D25">
            <w:pPr>
              <w:rPr>
                <w:rFonts w:hint="eastAsia"/>
                <w:color w:val="000000"/>
                <w:sz w:val="20"/>
                <w:szCs w:val="20"/>
              </w:rPr>
            </w:pPr>
            <w:r w:rsidRPr="005E4360">
              <w:rPr>
                <w:rFonts w:hint="eastAsia"/>
                <w:color w:val="000000"/>
                <w:sz w:val="20"/>
                <w:szCs w:val="20"/>
              </w:rPr>
              <w:t>目标</w:t>
            </w:r>
          </w:p>
        </w:tc>
        <w:tc>
          <w:tcPr>
            <w:tcW w:w="1116" w:type="dxa"/>
            <w:tcBorders>
              <w:top w:val="nil"/>
              <w:left w:val="nil"/>
              <w:bottom w:val="nil"/>
              <w:right w:val="nil"/>
            </w:tcBorders>
            <w:shd w:val="clear" w:color="auto" w:fill="auto"/>
            <w:vAlign w:val="center"/>
            <w:hideMark/>
          </w:tcPr>
          <w:p w14:paraId="11C5D8D4" w14:textId="77777777" w:rsidR="00023D25" w:rsidRPr="005E4360" w:rsidRDefault="00023D25" w:rsidP="00023D25">
            <w:pPr>
              <w:jc w:val="right"/>
              <w:rPr>
                <w:rFonts w:hint="eastAsia"/>
                <w:color w:val="000000"/>
                <w:sz w:val="20"/>
                <w:szCs w:val="20"/>
              </w:rPr>
            </w:pPr>
            <w:r w:rsidRPr="005E4360">
              <w:rPr>
                <w:rFonts w:hint="eastAsia"/>
                <w:color w:val="000000"/>
                <w:sz w:val="20"/>
                <w:szCs w:val="20"/>
              </w:rPr>
              <w:t>100</w:t>
            </w:r>
          </w:p>
        </w:tc>
        <w:tc>
          <w:tcPr>
            <w:tcW w:w="1138" w:type="dxa"/>
            <w:tcBorders>
              <w:top w:val="nil"/>
              <w:left w:val="nil"/>
              <w:bottom w:val="nil"/>
              <w:right w:val="nil"/>
            </w:tcBorders>
            <w:shd w:val="clear" w:color="auto" w:fill="auto"/>
            <w:vAlign w:val="center"/>
            <w:hideMark/>
          </w:tcPr>
          <w:p w14:paraId="6E1BE77F" w14:textId="77777777" w:rsidR="00023D25" w:rsidRPr="005E4360" w:rsidRDefault="00023D25" w:rsidP="00023D25">
            <w:pPr>
              <w:jc w:val="left"/>
              <w:rPr>
                <w:rFonts w:hint="eastAsia"/>
                <w:color w:val="000000"/>
                <w:sz w:val="20"/>
                <w:szCs w:val="20"/>
              </w:rPr>
            </w:pPr>
            <w:r w:rsidRPr="005E4360">
              <w:rPr>
                <w:rFonts w:hint="eastAsia"/>
                <w:color w:val="000000"/>
                <w:sz w:val="20"/>
                <w:szCs w:val="20"/>
              </w:rPr>
              <w:t> </w:t>
            </w:r>
          </w:p>
        </w:tc>
      </w:tr>
      <w:tr w:rsidR="00023D25" w:rsidRPr="005E4360" w14:paraId="4FE540C8" w14:textId="77777777" w:rsidTr="00BD29E8">
        <w:trPr>
          <w:trHeight w:val="288"/>
        </w:trPr>
        <w:tc>
          <w:tcPr>
            <w:tcW w:w="2475" w:type="dxa"/>
            <w:vMerge/>
            <w:tcBorders>
              <w:top w:val="nil"/>
              <w:left w:val="nil"/>
              <w:bottom w:val="single" w:sz="8" w:space="0" w:color="000000"/>
              <w:right w:val="nil"/>
            </w:tcBorders>
            <w:vAlign w:val="center"/>
            <w:hideMark/>
          </w:tcPr>
          <w:p w14:paraId="1D51C314" w14:textId="77777777" w:rsidR="00023D25" w:rsidRPr="005E4360" w:rsidRDefault="00023D25" w:rsidP="00023D25">
            <w:pPr>
              <w:jc w:val="left"/>
              <w:rPr>
                <w:rFonts w:hint="eastAsia"/>
                <w:color w:val="000000"/>
                <w:sz w:val="20"/>
                <w:szCs w:val="20"/>
              </w:rPr>
            </w:pPr>
          </w:p>
        </w:tc>
        <w:tc>
          <w:tcPr>
            <w:tcW w:w="3368" w:type="dxa"/>
            <w:vMerge/>
            <w:tcBorders>
              <w:top w:val="nil"/>
              <w:left w:val="nil"/>
              <w:bottom w:val="single" w:sz="8" w:space="0" w:color="000000"/>
              <w:right w:val="nil"/>
            </w:tcBorders>
            <w:vAlign w:val="center"/>
            <w:hideMark/>
          </w:tcPr>
          <w:p w14:paraId="64B58578" w14:textId="77777777" w:rsidR="00023D25" w:rsidRPr="005E4360" w:rsidRDefault="00023D25" w:rsidP="00023D25">
            <w:pPr>
              <w:jc w:val="left"/>
              <w:rPr>
                <w:rFonts w:hint="eastAsia"/>
                <w:color w:val="000000"/>
                <w:sz w:val="20"/>
                <w:szCs w:val="20"/>
              </w:rPr>
            </w:pPr>
          </w:p>
        </w:tc>
        <w:tc>
          <w:tcPr>
            <w:tcW w:w="963" w:type="dxa"/>
            <w:tcBorders>
              <w:top w:val="nil"/>
              <w:left w:val="nil"/>
              <w:bottom w:val="nil"/>
              <w:right w:val="nil"/>
            </w:tcBorders>
            <w:shd w:val="clear" w:color="auto" w:fill="auto"/>
            <w:vAlign w:val="center"/>
            <w:hideMark/>
          </w:tcPr>
          <w:p w14:paraId="22CE3712" w14:textId="7072CC39" w:rsidR="00023D25" w:rsidRPr="005E4360" w:rsidRDefault="00023D25" w:rsidP="00023D25">
            <w:pPr>
              <w:rPr>
                <w:rFonts w:hint="eastAsia"/>
                <w:color w:val="000000"/>
                <w:sz w:val="20"/>
                <w:szCs w:val="20"/>
              </w:rPr>
            </w:pPr>
            <w:r w:rsidRPr="005E4360">
              <w:rPr>
                <w:rFonts w:hint="eastAsia"/>
                <w:color w:val="000000"/>
                <w:sz w:val="20"/>
                <w:szCs w:val="20"/>
              </w:rPr>
              <w:t>估计</w:t>
            </w:r>
          </w:p>
        </w:tc>
        <w:tc>
          <w:tcPr>
            <w:tcW w:w="1116" w:type="dxa"/>
            <w:tcBorders>
              <w:top w:val="nil"/>
              <w:left w:val="nil"/>
              <w:bottom w:val="nil"/>
              <w:right w:val="nil"/>
            </w:tcBorders>
            <w:shd w:val="clear" w:color="auto" w:fill="auto"/>
            <w:vAlign w:val="center"/>
            <w:hideMark/>
          </w:tcPr>
          <w:p w14:paraId="5C236549" w14:textId="77777777" w:rsidR="00023D25" w:rsidRPr="005E4360" w:rsidRDefault="00023D25" w:rsidP="00023D25">
            <w:pPr>
              <w:rPr>
                <w:rFonts w:hint="eastAsia"/>
                <w:color w:val="000000"/>
                <w:sz w:val="20"/>
                <w:szCs w:val="20"/>
              </w:rPr>
            </w:pPr>
          </w:p>
        </w:tc>
        <w:tc>
          <w:tcPr>
            <w:tcW w:w="1138" w:type="dxa"/>
            <w:tcBorders>
              <w:top w:val="nil"/>
              <w:left w:val="nil"/>
              <w:bottom w:val="nil"/>
              <w:right w:val="nil"/>
            </w:tcBorders>
            <w:shd w:val="clear" w:color="auto" w:fill="auto"/>
            <w:vAlign w:val="center"/>
            <w:hideMark/>
          </w:tcPr>
          <w:p w14:paraId="54F180C1" w14:textId="77777777" w:rsidR="00023D25" w:rsidRPr="005E4360" w:rsidRDefault="00023D25" w:rsidP="00023D25">
            <w:pPr>
              <w:jc w:val="left"/>
              <w:rPr>
                <w:rFonts w:hint="eastAsia"/>
                <w:sz w:val="20"/>
                <w:szCs w:val="20"/>
              </w:rPr>
            </w:pPr>
          </w:p>
        </w:tc>
      </w:tr>
      <w:tr w:rsidR="00023D25" w:rsidRPr="005E4360" w14:paraId="5D39526A" w14:textId="77777777" w:rsidTr="00BD29E8">
        <w:trPr>
          <w:trHeight w:val="300"/>
        </w:trPr>
        <w:tc>
          <w:tcPr>
            <w:tcW w:w="2475" w:type="dxa"/>
            <w:vMerge/>
            <w:tcBorders>
              <w:top w:val="nil"/>
              <w:left w:val="nil"/>
              <w:bottom w:val="single" w:sz="8" w:space="0" w:color="000000"/>
              <w:right w:val="nil"/>
            </w:tcBorders>
            <w:vAlign w:val="center"/>
            <w:hideMark/>
          </w:tcPr>
          <w:p w14:paraId="28F31C3D" w14:textId="77777777" w:rsidR="00023D25" w:rsidRPr="005E4360" w:rsidRDefault="00023D25" w:rsidP="00023D25">
            <w:pPr>
              <w:jc w:val="left"/>
              <w:rPr>
                <w:rFonts w:hint="eastAsia"/>
                <w:color w:val="000000"/>
                <w:sz w:val="20"/>
                <w:szCs w:val="20"/>
              </w:rPr>
            </w:pPr>
          </w:p>
        </w:tc>
        <w:tc>
          <w:tcPr>
            <w:tcW w:w="3368" w:type="dxa"/>
            <w:vMerge/>
            <w:tcBorders>
              <w:top w:val="nil"/>
              <w:left w:val="nil"/>
              <w:bottom w:val="single" w:sz="8" w:space="0" w:color="000000"/>
              <w:right w:val="nil"/>
            </w:tcBorders>
            <w:vAlign w:val="center"/>
            <w:hideMark/>
          </w:tcPr>
          <w:p w14:paraId="118F1300" w14:textId="77777777" w:rsidR="00023D25" w:rsidRPr="005E4360" w:rsidRDefault="00023D25" w:rsidP="00023D25">
            <w:pPr>
              <w:jc w:val="left"/>
              <w:rPr>
                <w:rFonts w:hint="eastAsia"/>
                <w:color w:val="000000"/>
                <w:sz w:val="20"/>
                <w:szCs w:val="20"/>
              </w:rPr>
            </w:pPr>
          </w:p>
        </w:tc>
        <w:tc>
          <w:tcPr>
            <w:tcW w:w="963" w:type="dxa"/>
            <w:tcBorders>
              <w:top w:val="nil"/>
              <w:left w:val="nil"/>
              <w:bottom w:val="single" w:sz="8" w:space="0" w:color="auto"/>
              <w:right w:val="nil"/>
            </w:tcBorders>
            <w:shd w:val="clear" w:color="auto" w:fill="auto"/>
            <w:vAlign w:val="center"/>
            <w:hideMark/>
          </w:tcPr>
          <w:p w14:paraId="38D89B60" w14:textId="6420203F" w:rsidR="00023D25" w:rsidRPr="005E4360" w:rsidRDefault="00023D25" w:rsidP="00023D25">
            <w:pPr>
              <w:rPr>
                <w:rFonts w:hint="eastAsia"/>
                <w:color w:val="000000"/>
                <w:sz w:val="20"/>
                <w:szCs w:val="20"/>
              </w:rPr>
            </w:pPr>
            <w:r w:rsidRPr="005E4360">
              <w:rPr>
                <w:rFonts w:hint="eastAsia"/>
                <w:color w:val="000000"/>
                <w:sz w:val="20"/>
                <w:szCs w:val="20"/>
              </w:rPr>
              <w:t>实际</w:t>
            </w:r>
          </w:p>
        </w:tc>
        <w:tc>
          <w:tcPr>
            <w:tcW w:w="1116" w:type="dxa"/>
            <w:tcBorders>
              <w:top w:val="nil"/>
              <w:left w:val="nil"/>
              <w:bottom w:val="single" w:sz="8" w:space="0" w:color="auto"/>
              <w:right w:val="nil"/>
            </w:tcBorders>
            <w:shd w:val="clear" w:color="auto" w:fill="auto"/>
            <w:vAlign w:val="center"/>
            <w:hideMark/>
          </w:tcPr>
          <w:p w14:paraId="68CD8A70" w14:textId="77777777" w:rsidR="00023D25" w:rsidRPr="005E4360" w:rsidRDefault="00023D25" w:rsidP="00023D25">
            <w:pPr>
              <w:jc w:val="left"/>
              <w:rPr>
                <w:rFonts w:hint="eastAsia"/>
                <w:color w:val="000000"/>
                <w:sz w:val="20"/>
                <w:szCs w:val="20"/>
              </w:rPr>
            </w:pPr>
            <w:r w:rsidRPr="005E4360">
              <w:rPr>
                <w:rFonts w:hint="eastAsia"/>
                <w:color w:val="000000"/>
                <w:sz w:val="20"/>
                <w:szCs w:val="20"/>
              </w:rPr>
              <w:t> </w:t>
            </w:r>
          </w:p>
        </w:tc>
        <w:tc>
          <w:tcPr>
            <w:tcW w:w="1138" w:type="dxa"/>
            <w:tcBorders>
              <w:top w:val="nil"/>
              <w:left w:val="nil"/>
              <w:bottom w:val="single" w:sz="8" w:space="0" w:color="auto"/>
              <w:right w:val="nil"/>
            </w:tcBorders>
            <w:shd w:val="clear" w:color="auto" w:fill="auto"/>
            <w:vAlign w:val="center"/>
            <w:hideMark/>
          </w:tcPr>
          <w:p w14:paraId="3044DF5A" w14:textId="77777777" w:rsidR="00023D25" w:rsidRPr="005E4360" w:rsidRDefault="00023D25" w:rsidP="00023D25">
            <w:pPr>
              <w:jc w:val="right"/>
              <w:rPr>
                <w:rFonts w:hint="eastAsia"/>
                <w:color w:val="000000"/>
                <w:sz w:val="20"/>
                <w:szCs w:val="20"/>
              </w:rPr>
            </w:pPr>
            <w:r w:rsidRPr="005E4360">
              <w:rPr>
                <w:rFonts w:hint="eastAsia"/>
                <w:color w:val="000000"/>
                <w:sz w:val="20"/>
                <w:szCs w:val="20"/>
              </w:rPr>
              <w:t>60</w:t>
            </w:r>
          </w:p>
        </w:tc>
      </w:tr>
      <w:tr w:rsidR="00023D25" w:rsidRPr="005E4360" w14:paraId="5787B21E" w14:textId="77777777" w:rsidTr="00BD29E8">
        <w:trPr>
          <w:trHeight w:val="396"/>
        </w:trPr>
        <w:tc>
          <w:tcPr>
            <w:tcW w:w="2475" w:type="dxa"/>
            <w:vMerge/>
            <w:tcBorders>
              <w:top w:val="nil"/>
              <w:left w:val="nil"/>
              <w:bottom w:val="single" w:sz="8" w:space="0" w:color="000000"/>
              <w:right w:val="nil"/>
            </w:tcBorders>
            <w:vAlign w:val="center"/>
            <w:hideMark/>
          </w:tcPr>
          <w:p w14:paraId="7B1B9AB9" w14:textId="77777777" w:rsidR="00023D25" w:rsidRPr="005E4360" w:rsidRDefault="00023D25" w:rsidP="00023D25">
            <w:pPr>
              <w:jc w:val="left"/>
              <w:rPr>
                <w:rFonts w:hint="eastAsia"/>
                <w:color w:val="000000"/>
                <w:sz w:val="20"/>
                <w:szCs w:val="20"/>
              </w:rPr>
            </w:pPr>
          </w:p>
        </w:tc>
        <w:tc>
          <w:tcPr>
            <w:tcW w:w="3368" w:type="dxa"/>
            <w:vMerge w:val="restart"/>
            <w:tcBorders>
              <w:top w:val="nil"/>
              <w:left w:val="nil"/>
              <w:bottom w:val="single" w:sz="8" w:space="0" w:color="000000"/>
              <w:right w:val="nil"/>
            </w:tcBorders>
            <w:shd w:val="clear" w:color="auto" w:fill="auto"/>
            <w:vAlign w:val="center"/>
            <w:hideMark/>
          </w:tcPr>
          <w:p w14:paraId="6D0BB2D3" w14:textId="3A3BF4C1" w:rsidR="00023D25" w:rsidRPr="005E4360" w:rsidRDefault="004F3E40" w:rsidP="00023D25">
            <w:pPr>
              <w:jc w:val="left"/>
              <w:rPr>
                <w:rFonts w:hint="eastAsia"/>
                <w:color w:val="000000"/>
                <w:sz w:val="20"/>
                <w:szCs w:val="20"/>
              </w:rPr>
            </w:pPr>
            <w:r w:rsidRPr="005E4360">
              <w:rPr>
                <w:rFonts w:hint="eastAsia"/>
                <w:color w:val="000000"/>
                <w:sz w:val="20"/>
                <w:szCs w:val="20"/>
              </w:rPr>
              <w:t>(</w:t>
            </w:r>
            <w:r w:rsidRPr="005E4360">
              <w:rPr>
                <w:rFonts w:hint="eastAsia"/>
                <w:color w:val="000000"/>
                <w:sz w:val="20"/>
                <w:szCs w:val="20"/>
              </w:rPr>
              <w:t>三</w:t>
            </w:r>
            <w:r w:rsidRPr="005E4360">
              <w:rPr>
                <w:rFonts w:hint="eastAsia"/>
                <w:color w:val="000000"/>
                <w:sz w:val="20"/>
                <w:szCs w:val="20"/>
              </w:rPr>
              <w:t xml:space="preserve">) </w:t>
            </w:r>
            <w:r w:rsidR="00E676BA" w:rsidRPr="005E4360">
              <w:rPr>
                <w:rFonts w:hint="eastAsia"/>
                <w:color w:val="000000"/>
                <w:sz w:val="20"/>
                <w:szCs w:val="20"/>
              </w:rPr>
              <w:t>通过生物桥倡议和其他项目参与科技合作的缔约方数目</w:t>
            </w:r>
          </w:p>
        </w:tc>
        <w:tc>
          <w:tcPr>
            <w:tcW w:w="963" w:type="dxa"/>
            <w:tcBorders>
              <w:top w:val="nil"/>
              <w:left w:val="nil"/>
              <w:bottom w:val="nil"/>
              <w:right w:val="nil"/>
            </w:tcBorders>
            <w:shd w:val="clear" w:color="auto" w:fill="auto"/>
            <w:vAlign w:val="center"/>
            <w:hideMark/>
          </w:tcPr>
          <w:p w14:paraId="74D84029" w14:textId="55114F8D" w:rsidR="00023D25" w:rsidRPr="005E4360" w:rsidRDefault="00023D25" w:rsidP="00023D25">
            <w:pPr>
              <w:rPr>
                <w:rFonts w:hint="eastAsia"/>
                <w:color w:val="000000"/>
                <w:sz w:val="20"/>
                <w:szCs w:val="20"/>
              </w:rPr>
            </w:pPr>
            <w:r w:rsidRPr="005E4360">
              <w:rPr>
                <w:rFonts w:hint="eastAsia"/>
                <w:color w:val="000000"/>
                <w:sz w:val="20"/>
                <w:szCs w:val="20"/>
              </w:rPr>
              <w:t>目标</w:t>
            </w:r>
          </w:p>
        </w:tc>
        <w:tc>
          <w:tcPr>
            <w:tcW w:w="1116" w:type="dxa"/>
            <w:tcBorders>
              <w:top w:val="nil"/>
              <w:left w:val="nil"/>
              <w:bottom w:val="nil"/>
              <w:right w:val="nil"/>
            </w:tcBorders>
            <w:shd w:val="clear" w:color="auto" w:fill="auto"/>
            <w:vAlign w:val="center"/>
            <w:hideMark/>
          </w:tcPr>
          <w:p w14:paraId="27225A4F" w14:textId="77777777" w:rsidR="00023D25" w:rsidRPr="005E4360" w:rsidRDefault="00023D25" w:rsidP="00023D25">
            <w:pPr>
              <w:jc w:val="right"/>
              <w:rPr>
                <w:rFonts w:hint="eastAsia"/>
                <w:color w:val="000000"/>
                <w:sz w:val="20"/>
                <w:szCs w:val="20"/>
              </w:rPr>
            </w:pPr>
            <w:r w:rsidRPr="005E4360">
              <w:rPr>
                <w:rFonts w:hint="eastAsia"/>
                <w:color w:val="000000"/>
                <w:sz w:val="20"/>
                <w:szCs w:val="20"/>
              </w:rPr>
              <w:t>140</w:t>
            </w:r>
          </w:p>
        </w:tc>
        <w:tc>
          <w:tcPr>
            <w:tcW w:w="1138" w:type="dxa"/>
            <w:tcBorders>
              <w:top w:val="nil"/>
              <w:left w:val="nil"/>
              <w:bottom w:val="nil"/>
              <w:right w:val="nil"/>
            </w:tcBorders>
            <w:shd w:val="clear" w:color="auto" w:fill="auto"/>
            <w:noWrap/>
            <w:vAlign w:val="bottom"/>
            <w:hideMark/>
          </w:tcPr>
          <w:p w14:paraId="6BEF5473" w14:textId="77777777" w:rsidR="00023D25" w:rsidRPr="005E4360" w:rsidRDefault="00023D25" w:rsidP="00023D25">
            <w:pPr>
              <w:jc w:val="left"/>
              <w:rPr>
                <w:rFonts w:hint="eastAsia"/>
                <w:color w:val="000000"/>
                <w:sz w:val="20"/>
                <w:szCs w:val="20"/>
              </w:rPr>
            </w:pPr>
            <w:r w:rsidRPr="005E4360">
              <w:rPr>
                <w:rFonts w:hint="eastAsia"/>
                <w:color w:val="000000"/>
                <w:sz w:val="20"/>
                <w:szCs w:val="20"/>
              </w:rPr>
              <w:t> </w:t>
            </w:r>
          </w:p>
        </w:tc>
      </w:tr>
      <w:tr w:rsidR="00023D25" w:rsidRPr="005E4360" w14:paraId="64456112" w14:textId="77777777" w:rsidTr="00BD29E8">
        <w:trPr>
          <w:trHeight w:val="288"/>
        </w:trPr>
        <w:tc>
          <w:tcPr>
            <w:tcW w:w="2475" w:type="dxa"/>
            <w:vMerge/>
            <w:tcBorders>
              <w:top w:val="nil"/>
              <w:left w:val="nil"/>
              <w:bottom w:val="single" w:sz="8" w:space="0" w:color="000000"/>
              <w:right w:val="nil"/>
            </w:tcBorders>
            <w:vAlign w:val="center"/>
            <w:hideMark/>
          </w:tcPr>
          <w:p w14:paraId="0BC909EF" w14:textId="77777777" w:rsidR="00023D25" w:rsidRPr="005E4360" w:rsidRDefault="00023D25" w:rsidP="00023D25">
            <w:pPr>
              <w:jc w:val="left"/>
              <w:rPr>
                <w:rFonts w:hint="eastAsia"/>
                <w:color w:val="000000"/>
                <w:sz w:val="20"/>
                <w:szCs w:val="20"/>
              </w:rPr>
            </w:pPr>
          </w:p>
        </w:tc>
        <w:tc>
          <w:tcPr>
            <w:tcW w:w="3368" w:type="dxa"/>
            <w:vMerge/>
            <w:tcBorders>
              <w:top w:val="nil"/>
              <w:left w:val="nil"/>
              <w:bottom w:val="single" w:sz="8" w:space="0" w:color="000000"/>
              <w:right w:val="nil"/>
            </w:tcBorders>
            <w:vAlign w:val="center"/>
            <w:hideMark/>
          </w:tcPr>
          <w:p w14:paraId="3A8ED1EB" w14:textId="77777777" w:rsidR="00023D25" w:rsidRPr="005E4360" w:rsidRDefault="00023D25" w:rsidP="00023D25">
            <w:pPr>
              <w:jc w:val="left"/>
              <w:rPr>
                <w:rFonts w:hint="eastAsia"/>
                <w:color w:val="000000"/>
                <w:sz w:val="20"/>
                <w:szCs w:val="20"/>
              </w:rPr>
            </w:pPr>
          </w:p>
        </w:tc>
        <w:tc>
          <w:tcPr>
            <w:tcW w:w="963" w:type="dxa"/>
            <w:tcBorders>
              <w:top w:val="nil"/>
              <w:left w:val="nil"/>
              <w:bottom w:val="nil"/>
              <w:right w:val="nil"/>
            </w:tcBorders>
            <w:shd w:val="clear" w:color="auto" w:fill="auto"/>
            <w:vAlign w:val="center"/>
            <w:hideMark/>
          </w:tcPr>
          <w:p w14:paraId="1417F1C6" w14:textId="03D895E5" w:rsidR="00023D25" w:rsidRPr="005E4360" w:rsidRDefault="00023D25" w:rsidP="00023D25">
            <w:pPr>
              <w:rPr>
                <w:rFonts w:hint="eastAsia"/>
                <w:color w:val="000000"/>
                <w:sz w:val="20"/>
                <w:szCs w:val="20"/>
              </w:rPr>
            </w:pPr>
            <w:r w:rsidRPr="005E4360">
              <w:rPr>
                <w:rFonts w:hint="eastAsia"/>
                <w:color w:val="000000"/>
                <w:sz w:val="20"/>
                <w:szCs w:val="20"/>
              </w:rPr>
              <w:t>估计</w:t>
            </w:r>
          </w:p>
        </w:tc>
        <w:tc>
          <w:tcPr>
            <w:tcW w:w="1116" w:type="dxa"/>
            <w:tcBorders>
              <w:top w:val="nil"/>
              <w:left w:val="nil"/>
              <w:bottom w:val="nil"/>
              <w:right w:val="nil"/>
            </w:tcBorders>
            <w:shd w:val="clear" w:color="auto" w:fill="auto"/>
            <w:noWrap/>
            <w:vAlign w:val="bottom"/>
            <w:hideMark/>
          </w:tcPr>
          <w:p w14:paraId="75A304C1" w14:textId="77777777" w:rsidR="00023D25" w:rsidRPr="005E4360" w:rsidRDefault="00023D25" w:rsidP="00023D25">
            <w:pPr>
              <w:rPr>
                <w:rFonts w:hint="eastAsia"/>
                <w:color w:val="000000"/>
                <w:sz w:val="20"/>
                <w:szCs w:val="20"/>
              </w:rPr>
            </w:pPr>
          </w:p>
        </w:tc>
        <w:tc>
          <w:tcPr>
            <w:tcW w:w="1138" w:type="dxa"/>
            <w:tcBorders>
              <w:top w:val="nil"/>
              <w:left w:val="nil"/>
              <w:bottom w:val="nil"/>
              <w:right w:val="nil"/>
            </w:tcBorders>
            <w:shd w:val="clear" w:color="auto" w:fill="auto"/>
            <w:noWrap/>
            <w:vAlign w:val="bottom"/>
            <w:hideMark/>
          </w:tcPr>
          <w:p w14:paraId="09FA596D" w14:textId="77777777" w:rsidR="00023D25" w:rsidRPr="005E4360" w:rsidRDefault="00023D25" w:rsidP="00023D25">
            <w:pPr>
              <w:jc w:val="left"/>
              <w:rPr>
                <w:rFonts w:hint="eastAsia"/>
                <w:sz w:val="20"/>
                <w:szCs w:val="20"/>
              </w:rPr>
            </w:pPr>
          </w:p>
        </w:tc>
      </w:tr>
      <w:tr w:rsidR="00023D25" w:rsidRPr="005E4360" w14:paraId="12288E28" w14:textId="77777777" w:rsidTr="00BD29E8">
        <w:trPr>
          <w:trHeight w:val="300"/>
        </w:trPr>
        <w:tc>
          <w:tcPr>
            <w:tcW w:w="2475" w:type="dxa"/>
            <w:vMerge/>
            <w:tcBorders>
              <w:top w:val="nil"/>
              <w:left w:val="nil"/>
              <w:bottom w:val="single" w:sz="8" w:space="0" w:color="000000"/>
              <w:right w:val="nil"/>
            </w:tcBorders>
            <w:vAlign w:val="center"/>
            <w:hideMark/>
          </w:tcPr>
          <w:p w14:paraId="54A9CB66" w14:textId="77777777" w:rsidR="00023D25" w:rsidRPr="005E4360" w:rsidRDefault="00023D25" w:rsidP="00023D25">
            <w:pPr>
              <w:jc w:val="left"/>
              <w:rPr>
                <w:rFonts w:hint="eastAsia"/>
                <w:color w:val="000000"/>
                <w:sz w:val="20"/>
                <w:szCs w:val="20"/>
              </w:rPr>
            </w:pPr>
          </w:p>
        </w:tc>
        <w:tc>
          <w:tcPr>
            <w:tcW w:w="3368" w:type="dxa"/>
            <w:vMerge/>
            <w:tcBorders>
              <w:top w:val="nil"/>
              <w:left w:val="nil"/>
              <w:bottom w:val="single" w:sz="8" w:space="0" w:color="000000"/>
              <w:right w:val="nil"/>
            </w:tcBorders>
            <w:vAlign w:val="center"/>
            <w:hideMark/>
          </w:tcPr>
          <w:p w14:paraId="10ECFC6C" w14:textId="77777777" w:rsidR="00023D25" w:rsidRPr="005E4360" w:rsidRDefault="00023D25" w:rsidP="00023D25">
            <w:pPr>
              <w:jc w:val="left"/>
              <w:rPr>
                <w:rFonts w:hint="eastAsia"/>
                <w:color w:val="000000"/>
                <w:sz w:val="20"/>
                <w:szCs w:val="20"/>
              </w:rPr>
            </w:pPr>
          </w:p>
        </w:tc>
        <w:tc>
          <w:tcPr>
            <w:tcW w:w="963" w:type="dxa"/>
            <w:tcBorders>
              <w:top w:val="nil"/>
              <w:left w:val="nil"/>
              <w:bottom w:val="single" w:sz="8" w:space="0" w:color="auto"/>
              <w:right w:val="nil"/>
            </w:tcBorders>
            <w:shd w:val="clear" w:color="auto" w:fill="auto"/>
            <w:vAlign w:val="center"/>
            <w:hideMark/>
          </w:tcPr>
          <w:p w14:paraId="6E9C7214" w14:textId="0BB5C4BD" w:rsidR="00023D25" w:rsidRPr="005E4360" w:rsidRDefault="00023D25" w:rsidP="00023D25">
            <w:pPr>
              <w:rPr>
                <w:rFonts w:hint="eastAsia"/>
                <w:color w:val="000000"/>
                <w:sz w:val="20"/>
                <w:szCs w:val="20"/>
              </w:rPr>
            </w:pPr>
            <w:r w:rsidRPr="005E4360">
              <w:rPr>
                <w:rFonts w:hint="eastAsia"/>
                <w:color w:val="000000"/>
                <w:sz w:val="20"/>
                <w:szCs w:val="20"/>
              </w:rPr>
              <w:t>实际</w:t>
            </w:r>
          </w:p>
        </w:tc>
        <w:tc>
          <w:tcPr>
            <w:tcW w:w="1116" w:type="dxa"/>
            <w:tcBorders>
              <w:top w:val="nil"/>
              <w:left w:val="nil"/>
              <w:bottom w:val="single" w:sz="8" w:space="0" w:color="auto"/>
              <w:right w:val="nil"/>
            </w:tcBorders>
            <w:shd w:val="clear" w:color="auto" w:fill="auto"/>
            <w:noWrap/>
            <w:vAlign w:val="bottom"/>
            <w:hideMark/>
          </w:tcPr>
          <w:p w14:paraId="02D167F9" w14:textId="77777777" w:rsidR="00023D25" w:rsidRPr="005E4360" w:rsidRDefault="00023D25" w:rsidP="00023D25">
            <w:pPr>
              <w:jc w:val="left"/>
              <w:rPr>
                <w:rFonts w:hint="eastAsia"/>
                <w:color w:val="000000"/>
                <w:sz w:val="20"/>
                <w:szCs w:val="20"/>
              </w:rPr>
            </w:pPr>
            <w:r w:rsidRPr="005E4360">
              <w:rPr>
                <w:rFonts w:hint="eastAsia"/>
                <w:color w:val="000000"/>
                <w:sz w:val="20"/>
                <w:szCs w:val="20"/>
              </w:rPr>
              <w:t> </w:t>
            </w:r>
          </w:p>
        </w:tc>
        <w:tc>
          <w:tcPr>
            <w:tcW w:w="1138" w:type="dxa"/>
            <w:tcBorders>
              <w:top w:val="nil"/>
              <w:left w:val="nil"/>
              <w:bottom w:val="single" w:sz="8" w:space="0" w:color="auto"/>
              <w:right w:val="nil"/>
            </w:tcBorders>
            <w:shd w:val="clear" w:color="auto" w:fill="auto"/>
            <w:vAlign w:val="center"/>
            <w:hideMark/>
          </w:tcPr>
          <w:p w14:paraId="368E74EE" w14:textId="77777777" w:rsidR="00023D25" w:rsidRPr="005E4360" w:rsidRDefault="00023D25" w:rsidP="00023D25">
            <w:pPr>
              <w:jc w:val="right"/>
              <w:rPr>
                <w:rFonts w:hint="eastAsia"/>
                <w:color w:val="000000"/>
                <w:sz w:val="20"/>
                <w:szCs w:val="20"/>
              </w:rPr>
            </w:pPr>
            <w:r w:rsidRPr="005E4360">
              <w:rPr>
                <w:rFonts w:hint="eastAsia"/>
                <w:color w:val="000000"/>
                <w:sz w:val="20"/>
                <w:szCs w:val="20"/>
              </w:rPr>
              <w:t>115</w:t>
            </w:r>
          </w:p>
        </w:tc>
      </w:tr>
      <w:tr w:rsidR="00023D25" w:rsidRPr="005E4360" w14:paraId="4DE34E23" w14:textId="77777777" w:rsidTr="00BD29E8">
        <w:trPr>
          <w:trHeight w:val="360"/>
        </w:trPr>
        <w:tc>
          <w:tcPr>
            <w:tcW w:w="2475" w:type="dxa"/>
            <w:vMerge/>
            <w:tcBorders>
              <w:top w:val="nil"/>
              <w:left w:val="nil"/>
              <w:bottom w:val="single" w:sz="8" w:space="0" w:color="000000"/>
              <w:right w:val="nil"/>
            </w:tcBorders>
            <w:vAlign w:val="center"/>
            <w:hideMark/>
          </w:tcPr>
          <w:p w14:paraId="38E247C8" w14:textId="77777777" w:rsidR="00023D25" w:rsidRPr="005E4360" w:rsidRDefault="00023D25" w:rsidP="00023D25">
            <w:pPr>
              <w:jc w:val="left"/>
              <w:rPr>
                <w:rFonts w:hint="eastAsia"/>
                <w:color w:val="000000"/>
                <w:sz w:val="20"/>
                <w:szCs w:val="20"/>
              </w:rPr>
            </w:pPr>
          </w:p>
        </w:tc>
        <w:tc>
          <w:tcPr>
            <w:tcW w:w="3368" w:type="dxa"/>
            <w:vMerge w:val="restart"/>
            <w:tcBorders>
              <w:top w:val="nil"/>
              <w:left w:val="nil"/>
              <w:bottom w:val="single" w:sz="8" w:space="0" w:color="000000"/>
              <w:right w:val="nil"/>
            </w:tcBorders>
            <w:shd w:val="clear" w:color="auto" w:fill="auto"/>
            <w:vAlign w:val="center"/>
            <w:hideMark/>
          </w:tcPr>
          <w:p w14:paraId="5BE8A6C9" w14:textId="7AEE2B88" w:rsidR="00023D25" w:rsidRPr="005E4360" w:rsidRDefault="00023D25" w:rsidP="00023D25">
            <w:pPr>
              <w:jc w:val="left"/>
              <w:rPr>
                <w:rFonts w:hint="eastAsia"/>
                <w:color w:val="000000"/>
                <w:sz w:val="20"/>
                <w:szCs w:val="20"/>
              </w:rPr>
            </w:pPr>
            <w:r w:rsidRPr="005E4360">
              <w:rPr>
                <w:rFonts w:hint="eastAsia"/>
                <w:color w:val="000000"/>
                <w:sz w:val="20"/>
                <w:szCs w:val="20"/>
              </w:rPr>
              <w:t>(</w:t>
            </w:r>
            <w:r w:rsidR="00E676BA" w:rsidRPr="005E4360">
              <w:rPr>
                <w:rFonts w:hint="eastAsia"/>
                <w:color w:val="000000"/>
                <w:sz w:val="20"/>
                <w:szCs w:val="20"/>
              </w:rPr>
              <w:t>四</w:t>
            </w:r>
            <w:r w:rsidRPr="005E4360">
              <w:rPr>
                <w:rFonts w:hint="eastAsia"/>
                <w:color w:val="000000"/>
                <w:sz w:val="20"/>
                <w:szCs w:val="20"/>
              </w:rPr>
              <w:t xml:space="preserve">) </w:t>
            </w:r>
            <w:r w:rsidR="00F456F2" w:rsidRPr="005E4360">
              <w:rPr>
                <w:rFonts w:hint="eastAsia"/>
                <w:color w:val="000000"/>
                <w:sz w:val="20"/>
                <w:szCs w:val="20"/>
              </w:rPr>
              <w:t>缔约方</w:t>
            </w:r>
            <w:r w:rsidR="005A66BA" w:rsidRPr="005E4360">
              <w:rPr>
                <w:rFonts w:hint="eastAsia"/>
                <w:color w:val="000000"/>
                <w:sz w:val="20"/>
                <w:szCs w:val="20"/>
              </w:rPr>
              <w:t>所提</w:t>
            </w:r>
            <w:r w:rsidR="00F456F2" w:rsidRPr="005E4360">
              <w:rPr>
                <w:rFonts w:hint="eastAsia"/>
                <w:color w:val="000000"/>
                <w:sz w:val="20"/>
                <w:szCs w:val="20"/>
              </w:rPr>
              <w:t>援助</w:t>
            </w:r>
            <w:r w:rsidR="005A66BA" w:rsidRPr="005E4360">
              <w:rPr>
                <w:rFonts w:hint="eastAsia"/>
                <w:color w:val="000000"/>
                <w:sz w:val="20"/>
                <w:szCs w:val="20"/>
              </w:rPr>
              <w:t>请求总数中获得援助的请求数目所占百分比</w:t>
            </w:r>
          </w:p>
        </w:tc>
        <w:tc>
          <w:tcPr>
            <w:tcW w:w="963" w:type="dxa"/>
            <w:tcBorders>
              <w:top w:val="nil"/>
              <w:left w:val="nil"/>
              <w:bottom w:val="nil"/>
              <w:right w:val="nil"/>
            </w:tcBorders>
            <w:shd w:val="clear" w:color="auto" w:fill="auto"/>
            <w:vAlign w:val="center"/>
            <w:hideMark/>
          </w:tcPr>
          <w:p w14:paraId="075352C7" w14:textId="5FBEE796" w:rsidR="00023D25" w:rsidRPr="005E4360" w:rsidRDefault="00023D25" w:rsidP="00023D25">
            <w:pPr>
              <w:rPr>
                <w:rFonts w:hint="eastAsia"/>
                <w:color w:val="000000"/>
                <w:sz w:val="20"/>
                <w:szCs w:val="20"/>
              </w:rPr>
            </w:pPr>
            <w:r w:rsidRPr="005E4360">
              <w:rPr>
                <w:rFonts w:hint="eastAsia"/>
                <w:color w:val="000000"/>
                <w:sz w:val="20"/>
                <w:szCs w:val="20"/>
              </w:rPr>
              <w:t>目标</w:t>
            </w:r>
          </w:p>
        </w:tc>
        <w:tc>
          <w:tcPr>
            <w:tcW w:w="1116" w:type="dxa"/>
            <w:tcBorders>
              <w:top w:val="nil"/>
              <w:left w:val="nil"/>
              <w:bottom w:val="nil"/>
              <w:right w:val="nil"/>
            </w:tcBorders>
            <w:shd w:val="clear" w:color="auto" w:fill="auto"/>
            <w:noWrap/>
            <w:vAlign w:val="bottom"/>
            <w:hideMark/>
          </w:tcPr>
          <w:p w14:paraId="229B4308" w14:textId="77777777" w:rsidR="00023D25" w:rsidRPr="005E4360" w:rsidRDefault="00023D25" w:rsidP="00023D25">
            <w:pPr>
              <w:jc w:val="right"/>
              <w:rPr>
                <w:rFonts w:hint="eastAsia"/>
                <w:color w:val="000000"/>
                <w:sz w:val="20"/>
                <w:szCs w:val="20"/>
              </w:rPr>
            </w:pPr>
            <w:r w:rsidRPr="005E4360">
              <w:rPr>
                <w:rFonts w:hint="eastAsia"/>
                <w:color w:val="000000"/>
                <w:sz w:val="20"/>
                <w:szCs w:val="20"/>
              </w:rPr>
              <w:t>15</w:t>
            </w:r>
          </w:p>
        </w:tc>
        <w:tc>
          <w:tcPr>
            <w:tcW w:w="1138" w:type="dxa"/>
            <w:tcBorders>
              <w:top w:val="nil"/>
              <w:left w:val="nil"/>
              <w:bottom w:val="nil"/>
              <w:right w:val="nil"/>
            </w:tcBorders>
            <w:shd w:val="clear" w:color="auto" w:fill="auto"/>
            <w:noWrap/>
            <w:vAlign w:val="bottom"/>
            <w:hideMark/>
          </w:tcPr>
          <w:p w14:paraId="39676039" w14:textId="77777777" w:rsidR="00023D25" w:rsidRPr="005E4360" w:rsidRDefault="00023D25" w:rsidP="00023D25">
            <w:pPr>
              <w:jc w:val="right"/>
              <w:rPr>
                <w:rFonts w:hint="eastAsia"/>
                <w:color w:val="000000"/>
                <w:sz w:val="20"/>
                <w:szCs w:val="20"/>
              </w:rPr>
            </w:pPr>
          </w:p>
        </w:tc>
      </w:tr>
      <w:tr w:rsidR="00023D25" w:rsidRPr="005E4360" w14:paraId="25D28DD7" w14:textId="77777777" w:rsidTr="00BD29E8">
        <w:trPr>
          <w:trHeight w:val="288"/>
        </w:trPr>
        <w:tc>
          <w:tcPr>
            <w:tcW w:w="2475" w:type="dxa"/>
            <w:vMerge/>
            <w:tcBorders>
              <w:top w:val="nil"/>
              <w:left w:val="nil"/>
              <w:bottom w:val="single" w:sz="8" w:space="0" w:color="000000"/>
              <w:right w:val="nil"/>
            </w:tcBorders>
            <w:vAlign w:val="center"/>
            <w:hideMark/>
          </w:tcPr>
          <w:p w14:paraId="24396FFB" w14:textId="77777777" w:rsidR="00023D25" w:rsidRPr="005E4360" w:rsidRDefault="00023D25" w:rsidP="00023D25">
            <w:pPr>
              <w:jc w:val="left"/>
              <w:rPr>
                <w:rFonts w:hint="eastAsia"/>
                <w:color w:val="000000"/>
                <w:sz w:val="20"/>
                <w:szCs w:val="20"/>
              </w:rPr>
            </w:pPr>
          </w:p>
        </w:tc>
        <w:tc>
          <w:tcPr>
            <w:tcW w:w="3368" w:type="dxa"/>
            <w:vMerge/>
            <w:tcBorders>
              <w:top w:val="nil"/>
              <w:left w:val="nil"/>
              <w:bottom w:val="single" w:sz="8" w:space="0" w:color="000000"/>
              <w:right w:val="nil"/>
            </w:tcBorders>
            <w:vAlign w:val="center"/>
            <w:hideMark/>
          </w:tcPr>
          <w:p w14:paraId="4A89ACCD" w14:textId="77777777" w:rsidR="00023D25" w:rsidRPr="005E4360" w:rsidRDefault="00023D25" w:rsidP="00023D25">
            <w:pPr>
              <w:jc w:val="left"/>
              <w:rPr>
                <w:rFonts w:hint="eastAsia"/>
                <w:color w:val="000000"/>
                <w:sz w:val="20"/>
                <w:szCs w:val="20"/>
              </w:rPr>
            </w:pPr>
          </w:p>
        </w:tc>
        <w:tc>
          <w:tcPr>
            <w:tcW w:w="963" w:type="dxa"/>
            <w:tcBorders>
              <w:top w:val="nil"/>
              <w:left w:val="nil"/>
              <w:bottom w:val="nil"/>
              <w:right w:val="nil"/>
            </w:tcBorders>
            <w:shd w:val="clear" w:color="auto" w:fill="auto"/>
            <w:vAlign w:val="center"/>
            <w:hideMark/>
          </w:tcPr>
          <w:p w14:paraId="1EB70C4A" w14:textId="2CD5460B" w:rsidR="00023D25" w:rsidRPr="005E4360" w:rsidRDefault="00023D25" w:rsidP="00023D25">
            <w:pPr>
              <w:rPr>
                <w:rFonts w:hint="eastAsia"/>
                <w:color w:val="000000"/>
                <w:sz w:val="20"/>
                <w:szCs w:val="20"/>
              </w:rPr>
            </w:pPr>
            <w:r w:rsidRPr="005E4360">
              <w:rPr>
                <w:rFonts w:hint="eastAsia"/>
                <w:color w:val="000000"/>
                <w:sz w:val="20"/>
                <w:szCs w:val="20"/>
              </w:rPr>
              <w:t>估计</w:t>
            </w:r>
          </w:p>
        </w:tc>
        <w:tc>
          <w:tcPr>
            <w:tcW w:w="1116" w:type="dxa"/>
            <w:tcBorders>
              <w:top w:val="nil"/>
              <w:left w:val="nil"/>
              <w:bottom w:val="nil"/>
              <w:right w:val="nil"/>
            </w:tcBorders>
            <w:shd w:val="clear" w:color="auto" w:fill="auto"/>
            <w:noWrap/>
            <w:vAlign w:val="bottom"/>
            <w:hideMark/>
          </w:tcPr>
          <w:p w14:paraId="6F5F4839" w14:textId="77777777" w:rsidR="00023D25" w:rsidRPr="005E4360" w:rsidRDefault="00023D25" w:rsidP="00023D25">
            <w:pPr>
              <w:rPr>
                <w:rFonts w:hint="eastAsia"/>
                <w:color w:val="000000"/>
                <w:sz w:val="20"/>
                <w:szCs w:val="20"/>
              </w:rPr>
            </w:pPr>
          </w:p>
        </w:tc>
        <w:tc>
          <w:tcPr>
            <w:tcW w:w="1138" w:type="dxa"/>
            <w:tcBorders>
              <w:top w:val="nil"/>
              <w:left w:val="nil"/>
              <w:bottom w:val="nil"/>
              <w:right w:val="nil"/>
            </w:tcBorders>
            <w:shd w:val="clear" w:color="auto" w:fill="auto"/>
            <w:noWrap/>
            <w:vAlign w:val="bottom"/>
            <w:hideMark/>
          </w:tcPr>
          <w:p w14:paraId="3562AEA4" w14:textId="77777777" w:rsidR="00023D25" w:rsidRPr="005E4360" w:rsidRDefault="00023D25" w:rsidP="00023D25">
            <w:pPr>
              <w:jc w:val="left"/>
              <w:rPr>
                <w:rFonts w:hint="eastAsia"/>
                <w:sz w:val="20"/>
                <w:szCs w:val="20"/>
              </w:rPr>
            </w:pPr>
          </w:p>
        </w:tc>
      </w:tr>
      <w:tr w:rsidR="00023D25" w:rsidRPr="005E4360" w14:paraId="356AC15D" w14:textId="77777777" w:rsidTr="00BD29E8">
        <w:trPr>
          <w:trHeight w:val="300"/>
        </w:trPr>
        <w:tc>
          <w:tcPr>
            <w:tcW w:w="2475" w:type="dxa"/>
            <w:vMerge/>
            <w:tcBorders>
              <w:top w:val="nil"/>
              <w:left w:val="nil"/>
              <w:bottom w:val="single" w:sz="8" w:space="0" w:color="000000"/>
              <w:right w:val="nil"/>
            </w:tcBorders>
            <w:vAlign w:val="center"/>
            <w:hideMark/>
          </w:tcPr>
          <w:p w14:paraId="199836CB" w14:textId="77777777" w:rsidR="00023D25" w:rsidRPr="005E4360" w:rsidRDefault="00023D25" w:rsidP="00023D25">
            <w:pPr>
              <w:jc w:val="left"/>
              <w:rPr>
                <w:rFonts w:hint="eastAsia"/>
                <w:color w:val="000000"/>
                <w:sz w:val="20"/>
                <w:szCs w:val="20"/>
              </w:rPr>
            </w:pPr>
          </w:p>
        </w:tc>
        <w:tc>
          <w:tcPr>
            <w:tcW w:w="3368" w:type="dxa"/>
            <w:vMerge/>
            <w:tcBorders>
              <w:top w:val="nil"/>
              <w:left w:val="nil"/>
              <w:bottom w:val="single" w:sz="8" w:space="0" w:color="000000"/>
              <w:right w:val="nil"/>
            </w:tcBorders>
            <w:vAlign w:val="center"/>
            <w:hideMark/>
          </w:tcPr>
          <w:p w14:paraId="7F7ABA5F" w14:textId="77777777" w:rsidR="00023D25" w:rsidRPr="005E4360" w:rsidRDefault="00023D25" w:rsidP="00023D25">
            <w:pPr>
              <w:jc w:val="left"/>
              <w:rPr>
                <w:rFonts w:hint="eastAsia"/>
                <w:color w:val="000000"/>
                <w:sz w:val="20"/>
                <w:szCs w:val="20"/>
              </w:rPr>
            </w:pPr>
          </w:p>
        </w:tc>
        <w:tc>
          <w:tcPr>
            <w:tcW w:w="963" w:type="dxa"/>
            <w:tcBorders>
              <w:top w:val="nil"/>
              <w:left w:val="nil"/>
              <w:bottom w:val="single" w:sz="8" w:space="0" w:color="auto"/>
              <w:right w:val="nil"/>
            </w:tcBorders>
            <w:shd w:val="clear" w:color="auto" w:fill="auto"/>
            <w:vAlign w:val="center"/>
            <w:hideMark/>
          </w:tcPr>
          <w:p w14:paraId="224CCA4C" w14:textId="7522C24E" w:rsidR="00023D25" w:rsidRPr="005E4360" w:rsidRDefault="00023D25" w:rsidP="00023D25">
            <w:pPr>
              <w:rPr>
                <w:rFonts w:hint="eastAsia"/>
                <w:color w:val="000000"/>
                <w:sz w:val="20"/>
                <w:szCs w:val="20"/>
              </w:rPr>
            </w:pPr>
            <w:r w:rsidRPr="005E4360">
              <w:rPr>
                <w:rFonts w:hint="eastAsia"/>
                <w:color w:val="000000"/>
                <w:sz w:val="20"/>
                <w:szCs w:val="20"/>
              </w:rPr>
              <w:t>实际</w:t>
            </w:r>
          </w:p>
        </w:tc>
        <w:tc>
          <w:tcPr>
            <w:tcW w:w="1116" w:type="dxa"/>
            <w:tcBorders>
              <w:top w:val="nil"/>
              <w:left w:val="nil"/>
              <w:bottom w:val="single" w:sz="8" w:space="0" w:color="auto"/>
              <w:right w:val="nil"/>
            </w:tcBorders>
            <w:shd w:val="clear" w:color="auto" w:fill="auto"/>
            <w:noWrap/>
            <w:vAlign w:val="bottom"/>
            <w:hideMark/>
          </w:tcPr>
          <w:p w14:paraId="76F97BC8" w14:textId="77777777" w:rsidR="00023D25" w:rsidRPr="005E4360" w:rsidRDefault="00023D25" w:rsidP="00023D25">
            <w:pPr>
              <w:jc w:val="left"/>
              <w:rPr>
                <w:rFonts w:hint="eastAsia"/>
                <w:color w:val="000000"/>
                <w:sz w:val="20"/>
                <w:szCs w:val="20"/>
              </w:rPr>
            </w:pPr>
            <w:r w:rsidRPr="005E4360">
              <w:rPr>
                <w:rFonts w:hint="eastAsia"/>
                <w:color w:val="000000"/>
                <w:sz w:val="20"/>
                <w:szCs w:val="20"/>
              </w:rPr>
              <w:t> </w:t>
            </w:r>
          </w:p>
        </w:tc>
        <w:tc>
          <w:tcPr>
            <w:tcW w:w="1138" w:type="dxa"/>
            <w:tcBorders>
              <w:top w:val="nil"/>
              <w:left w:val="nil"/>
              <w:bottom w:val="single" w:sz="8" w:space="0" w:color="auto"/>
              <w:right w:val="nil"/>
            </w:tcBorders>
            <w:shd w:val="clear" w:color="auto" w:fill="auto"/>
            <w:noWrap/>
            <w:vAlign w:val="bottom"/>
            <w:hideMark/>
          </w:tcPr>
          <w:p w14:paraId="5C0E8E02" w14:textId="77777777" w:rsidR="00023D25" w:rsidRPr="005E4360" w:rsidRDefault="00023D25" w:rsidP="00023D25">
            <w:pPr>
              <w:jc w:val="right"/>
              <w:rPr>
                <w:rFonts w:hint="eastAsia"/>
                <w:color w:val="000000"/>
                <w:sz w:val="20"/>
                <w:szCs w:val="20"/>
              </w:rPr>
            </w:pPr>
            <w:r w:rsidRPr="005E4360">
              <w:rPr>
                <w:rFonts w:hint="eastAsia"/>
                <w:color w:val="000000"/>
                <w:sz w:val="20"/>
                <w:szCs w:val="20"/>
              </w:rPr>
              <w:t>10</w:t>
            </w:r>
          </w:p>
        </w:tc>
      </w:tr>
      <w:tr w:rsidR="00023D25" w:rsidRPr="005E4360" w14:paraId="64FA4C4A" w14:textId="77777777" w:rsidTr="00BD29E8">
        <w:trPr>
          <w:trHeight w:val="432"/>
        </w:trPr>
        <w:tc>
          <w:tcPr>
            <w:tcW w:w="2475" w:type="dxa"/>
            <w:vMerge w:val="restart"/>
            <w:tcBorders>
              <w:top w:val="nil"/>
              <w:left w:val="nil"/>
              <w:bottom w:val="nil"/>
              <w:right w:val="nil"/>
            </w:tcBorders>
            <w:shd w:val="clear" w:color="auto" w:fill="auto"/>
            <w:vAlign w:val="center"/>
            <w:hideMark/>
          </w:tcPr>
          <w:p w14:paraId="5B88D012" w14:textId="1853D3D6" w:rsidR="00023D25" w:rsidRPr="005E4360" w:rsidRDefault="00023D25" w:rsidP="00023D25">
            <w:pPr>
              <w:jc w:val="left"/>
              <w:rPr>
                <w:rFonts w:hint="eastAsia"/>
                <w:color w:val="000000"/>
                <w:sz w:val="20"/>
                <w:szCs w:val="20"/>
              </w:rPr>
            </w:pPr>
            <w:r w:rsidRPr="005E4360">
              <w:rPr>
                <w:rFonts w:hint="eastAsia"/>
                <w:color w:val="000000"/>
                <w:sz w:val="20"/>
                <w:szCs w:val="20"/>
              </w:rPr>
              <w:t xml:space="preserve">3.2 </w:t>
            </w:r>
            <w:r w:rsidR="006A28DE" w:rsidRPr="005E4360">
              <w:rPr>
                <w:rFonts w:hint="eastAsia"/>
                <w:color w:val="000000"/>
                <w:sz w:val="20"/>
                <w:szCs w:val="20"/>
              </w:rPr>
              <w:t>缔约方和相关利益攸关方可获取和分享关于生物多样性、生物安全、获取和惠益分享的知识和信息</w:t>
            </w:r>
          </w:p>
        </w:tc>
        <w:tc>
          <w:tcPr>
            <w:tcW w:w="3368" w:type="dxa"/>
            <w:vMerge w:val="restart"/>
            <w:tcBorders>
              <w:top w:val="nil"/>
              <w:left w:val="nil"/>
              <w:bottom w:val="single" w:sz="8" w:space="0" w:color="000000"/>
              <w:right w:val="nil"/>
            </w:tcBorders>
            <w:shd w:val="clear" w:color="auto" w:fill="auto"/>
            <w:vAlign w:val="center"/>
            <w:hideMark/>
          </w:tcPr>
          <w:p w14:paraId="2AA320BA" w14:textId="0D16795D" w:rsidR="00023D25" w:rsidRPr="005E4360" w:rsidRDefault="004F3E40" w:rsidP="00023D25">
            <w:pPr>
              <w:jc w:val="left"/>
              <w:rPr>
                <w:rFonts w:hint="eastAsia"/>
                <w:color w:val="000000"/>
                <w:sz w:val="20"/>
                <w:szCs w:val="20"/>
              </w:rPr>
            </w:pPr>
            <w:r w:rsidRPr="005E4360">
              <w:rPr>
                <w:rFonts w:hint="eastAsia"/>
                <w:color w:val="000000"/>
                <w:sz w:val="20"/>
                <w:szCs w:val="20"/>
              </w:rPr>
              <w:t>(</w:t>
            </w:r>
            <w:r w:rsidRPr="005E4360">
              <w:rPr>
                <w:rFonts w:hint="eastAsia"/>
                <w:color w:val="000000"/>
                <w:sz w:val="20"/>
                <w:szCs w:val="20"/>
              </w:rPr>
              <w:t>一</w:t>
            </w:r>
            <w:r w:rsidRPr="005E4360">
              <w:rPr>
                <w:rFonts w:hint="eastAsia"/>
                <w:color w:val="000000"/>
                <w:sz w:val="20"/>
                <w:szCs w:val="20"/>
              </w:rPr>
              <w:t xml:space="preserve">) </w:t>
            </w:r>
            <w:r w:rsidR="00FE48A5" w:rsidRPr="005E4360">
              <w:rPr>
                <w:rFonts w:hint="eastAsia"/>
                <w:color w:val="000000"/>
                <w:sz w:val="20"/>
                <w:szCs w:val="20"/>
              </w:rPr>
              <w:t>过渡到</w:t>
            </w:r>
            <w:r w:rsidR="005A66BA" w:rsidRPr="005E4360">
              <w:rPr>
                <w:rFonts w:hint="eastAsia"/>
                <w:color w:val="000000"/>
                <w:sz w:val="20"/>
                <w:szCs w:val="20"/>
              </w:rPr>
              <w:t>基于</w:t>
            </w:r>
            <w:r w:rsidR="00FE48A5" w:rsidRPr="005E4360">
              <w:rPr>
                <w:rFonts w:hint="eastAsia"/>
                <w:color w:val="000000"/>
                <w:sz w:val="20"/>
                <w:szCs w:val="20"/>
              </w:rPr>
              <w:t>Bioland</w:t>
            </w:r>
            <w:r w:rsidR="005A66BA" w:rsidRPr="005E4360">
              <w:rPr>
                <w:rFonts w:hint="eastAsia"/>
                <w:color w:val="000000"/>
                <w:sz w:val="20"/>
                <w:szCs w:val="20"/>
              </w:rPr>
              <w:t>国家信息交换所机制网站的缔约方数目</w:t>
            </w:r>
          </w:p>
        </w:tc>
        <w:tc>
          <w:tcPr>
            <w:tcW w:w="963" w:type="dxa"/>
            <w:tcBorders>
              <w:top w:val="nil"/>
              <w:left w:val="nil"/>
              <w:bottom w:val="nil"/>
              <w:right w:val="nil"/>
            </w:tcBorders>
            <w:shd w:val="clear" w:color="auto" w:fill="auto"/>
            <w:vAlign w:val="center"/>
            <w:hideMark/>
          </w:tcPr>
          <w:p w14:paraId="4F2B3F69" w14:textId="2B60A36D" w:rsidR="00023D25" w:rsidRPr="005E4360" w:rsidRDefault="00023D25" w:rsidP="00023D25">
            <w:pPr>
              <w:rPr>
                <w:rFonts w:hint="eastAsia"/>
                <w:color w:val="000000"/>
                <w:sz w:val="20"/>
                <w:szCs w:val="20"/>
              </w:rPr>
            </w:pPr>
            <w:r w:rsidRPr="005E4360">
              <w:rPr>
                <w:rFonts w:hint="eastAsia"/>
                <w:color w:val="000000"/>
                <w:sz w:val="20"/>
                <w:szCs w:val="20"/>
              </w:rPr>
              <w:t>目标</w:t>
            </w:r>
          </w:p>
        </w:tc>
        <w:tc>
          <w:tcPr>
            <w:tcW w:w="1116" w:type="dxa"/>
            <w:tcBorders>
              <w:top w:val="nil"/>
              <w:left w:val="nil"/>
              <w:bottom w:val="nil"/>
              <w:right w:val="nil"/>
            </w:tcBorders>
            <w:shd w:val="clear" w:color="auto" w:fill="auto"/>
            <w:noWrap/>
            <w:vAlign w:val="bottom"/>
            <w:hideMark/>
          </w:tcPr>
          <w:p w14:paraId="492C6FB1" w14:textId="77777777" w:rsidR="00023D25" w:rsidRPr="005E4360" w:rsidRDefault="00023D25" w:rsidP="00023D25">
            <w:pPr>
              <w:jc w:val="right"/>
              <w:rPr>
                <w:rFonts w:hint="eastAsia"/>
                <w:color w:val="000000"/>
                <w:sz w:val="20"/>
                <w:szCs w:val="20"/>
              </w:rPr>
            </w:pPr>
            <w:r w:rsidRPr="005E4360">
              <w:rPr>
                <w:rFonts w:hint="eastAsia"/>
                <w:color w:val="000000"/>
                <w:sz w:val="20"/>
                <w:szCs w:val="20"/>
              </w:rPr>
              <w:t>35</w:t>
            </w:r>
          </w:p>
        </w:tc>
        <w:tc>
          <w:tcPr>
            <w:tcW w:w="1138" w:type="dxa"/>
            <w:tcBorders>
              <w:top w:val="nil"/>
              <w:left w:val="nil"/>
              <w:bottom w:val="nil"/>
              <w:right w:val="nil"/>
            </w:tcBorders>
            <w:shd w:val="clear" w:color="auto" w:fill="auto"/>
            <w:noWrap/>
            <w:vAlign w:val="bottom"/>
            <w:hideMark/>
          </w:tcPr>
          <w:p w14:paraId="48C5BD41" w14:textId="77777777" w:rsidR="00023D25" w:rsidRPr="005E4360" w:rsidRDefault="00023D25" w:rsidP="00023D25">
            <w:pPr>
              <w:jc w:val="right"/>
              <w:rPr>
                <w:rFonts w:hint="eastAsia"/>
                <w:color w:val="000000"/>
                <w:sz w:val="20"/>
                <w:szCs w:val="20"/>
              </w:rPr>
            </w:pPr>
          </w:p>
        </w:tc>
      </w:tr>
      <w:tr w:rsidR="00023D25" w:rsidRPr="005E4360" w14:paraId="43007C2F" w14:textId="77777777" w:rsidTr="00BD29E8">
        <w:trPr>
          <w:trHeight w:val="288"/>
        </w:trPr>
        <w:tc>
          <w:tcPr>
            <w:tcW w:w="2475" w:type="dxa"/>
            <w:vMerge/>
            <w:tcBorders>
              <w:top w:val="nil"/>
              <w:left w:val="nil"/>
              <w:bottom w:val="nil"/>
              <w:right w:val="nil"/>
            </w:tcBorders>
            <w:vAlign w:val="center"/>
            <w:hideMark/>
          </w:tcPr>
          <w:p w14:paraId="714D9F60" w14:textId="77777777" w:rsidR="00023D25" w:rsidRPr="005E4360" w:rsidRDefault="00023D25" w:rsidP="00023D25">
            <w:pPr>
              <w:jc w:val="left"/>
              <w:rPr>
                <w:rFonts w:hint="eastAsia"/>
                <w:color w:val="000000"/>
                <w:sz w:val="20"/>
                <w:szCs w:val="20"/>
              </w:rPr>
            </w:pPr>
          </w:p>
        </w:tc>
        <w:tc>
          <w:tcPr>
            <w:tcW w:w="3368" w:type="dxa"/>
            <w:vMerge/>
            <w:tcBorders>
              <w:top w:val="nil"/>
              <w:left w:val="nil"/>
              <w:bottom w:val="single" w:sz="8" w:space="0" w:color="000000"/>
              <w:right w:val="nil"/>
            </w:tcBorders>
            <w:vAlign w:val="center"/>
            <w:hideMark/>
          </w:tcPr>
          <w:p w14:paraId="49E826AD" w14:textId="77777777" w:rsidR="00023D25" w:rsidRPr="005E4360" w:rsidRDefault="00023D25" w:rsidP="00023D25">
            <w:pPr>
              <w:jc w:val="left"/>
              <w:rPr>
                <w:rFonts w:hint="eastAsia"/>
                <w:color w:val="000000"/>
                <w:sz w:val="20"/>
                <w:szCs w:val="20"/>
              </w:rPr>
            </w:pPr>
          </w:p>
        </w:tc>
        <w:tc>
          <w:tcPr>
            <w:tcW w:w="963" w:type="dxa"/>
            <w:tcBorders>
              <w:top w:val="nil"/>
              <w:left w:val="nil"/>
              <w:bottom w:val="nil"/>
              <w:right w:val="nil"/>
            </w:tcBorders>
            <w:shd w:val="clear" w:color="auto" w:fill="auto"/>
            <w:vAlign w:val="center"/>
            <w:hideMark/>
          </w:tcPr>
          <w:p w14:paraId="6A209DFA" w14:textId="48F50164" w:rsidR="00023D25" w:rsidRPr="005E4360" w:rsidRDefault="00023D25" w:rsidP="00023D25">
            <w:pPr>
              <w:rPr>
                <w:rFonts w:hint="eastAsia"/>
                <w:color w:val="000000"/>
                <w:sz w:val="20"/>
                <w:szCs w:val="20"/>
              </w:rPr>
            </w:pPr>
            <w:r w:rsidRPr="005E4360">
              <w:rPr>
                <w:rFonts w:hint="eastAsia"/>
                <w:color w:val="000000"/>
                <w:sz w:val="20"/>
                <w:szCs w:val="20"/>
              </w:rPr>
              <w:t>估计</w:t>
            </w:r>
          </w:p>
        </w:tc>
        <w:tc>
          <w:tcPr>
            <w:tcW w:w="1116" w:type="dxa"/>
            <w:tcBorders>
              <w:top w:val="nil"/>
              <w:left w:val="nil"/>
              <w:bottom w:val="nil"/>
              <w:right w:val="nil"/>
            </w:tcBorders>
            <w:shd w:val="clear" w:color="auto" w:fill="auto"/>
            <w:noWrap/>
            <w:vAlign w:val="bottom"/>
            <w:hideMark/>
          </w:tcPr>
          <w:p w14:paraId="00596594" w14:textId="77777777" w:rsidR="00023D25" w:rsidRPr="005E4360" w:rsidRDefault="00023D25" w:rsidP="00023D25">
            <w:pPr>
              <w:rPr>
                <w:rFonts w:hint="eastAsia"/>
                <w:color w:val="000000"/>
                <w:sz w:val="20"/>
                <w:szCs w:val="20"/>
              </w:rPr>
            </w:pPr>
          </w:p>
        </w:tc>
        <w:tc>
          <w:tcPr>
            <w:tcW w:w="1138" w:type="dxa"/>
            <w:tcBorders>
              <w:top w:val="nil"/>
              <w:left w:val="nil"/>
              <w:bottom w:val="nil"/>
              <w:right w:val="nil"/>
            </w:tcBorders>
            <w:shd w:val="clear" w:color="auto" w:fill="auto"/>
            <w:noWrap/>
            <w:vAlign w:val="bottom"/>
            <w:hideMark/>
          </w:tcPr>
          <w:p w14:paraId="009A8582" w14:textId="77777777" w:rsidR="00023D25" w:rsidRPr="005E4360" w:rsidRDefault="00023D25" w:rsidP="00023D25">
            <w:pPr>
              <w:jc w:val="left"/>
              <w:rPr>
                <w:rFonts w:hint="eastAsia"/>
                <w:sz w:val="20"/>
                <w:szCs w:val="20"/>
              </w:rPr>
            </w:pPr>
          </w:p>
        </w:tc>
      </w:tr>
      <w:tr w:rsidR="00023D25" w:rsidRPr="005E4360" w14:paraId="667C90BC" w14:textId="77777777" w:rsidTr="00BD29E8">
        <w:trPr>
          <w:trHeight w:val="300"/>
        </w:trPr>
        <w:tc>
          <w:tcPr>
            <w:tcW w:w="2475" w:type="dxa"/>
            <w:vMerge/>
            <w:tcBorders>
              <w:top w:val="nil"/>
              <w:left w:val="nil"/>
              <w:bottom w:val="nil"/>
              <w:right w:val="nil"/>
            </w:tcBorders>
            <w:vAlign w:val="center"/>
            <w:hideMark/>
          </w:tcPr>
          <w:p w14:paraId="04A8E285" w14:textId="77777777" w:rsidR="00023D25" w:rsidRPr="005E4360" w:rsidRDefault="00023D25" w:rsidP="00023D25">
            <w:pPr>
              <w:jc w:val="left"/>
              <w:rPr>
                <w:rFonts w:hint="eastAsia"/>
                <w:color w:val="000000"/>
                <w:sz w:val="20"/>
                <w:szCs w:val="20"/>
              </w:rPr>
            </w:pPr>
          </w:p>
        </w:tc>
        <w:tc>
          <w:tcPr>
            <w:tcW w:w="3368" w:type="dxa"/>
            <w:vMerge/>
            <w:tcBorders>
              <w:top w:val="nil"/>
              <w:left w:val="nil"/>
              <w:bottom w:val="single" w:sz="8" w:space="0" w:color="000000"/>
              <w:right w:val="nil"/>
            </w:tcBorders>
            <w:vAlign w:val="center"/>
            <w:hideMark/>
          </w:tcPr>
          <w:p w14:paraId="5E06AD08" w14:textId="77777777" w:rsidR="00023D25" w:rsidRPr="005E4360" w:rsidRDefault="00023D25" w:rsidP="00023D25">
            <w:pPr>
              <w:jc w:val="left"/>
              <w:rPr>
                <w:rFonts w:hint="eastAsia"/>
                <w:color w:val="000000"/>
                <w:sz w:val="20"/>
                <w:szCs w:val="20"/>
              </w:rPr>
            </w:pPr>
          </w:p>
        </w:tc>
        <w:tc>
          <w:tcPr>
            <w:tcW w:w="963" w:type="dxa"/>
            <w:tcBorders>
              <w:top w:val="nil"/>
              <w:left w:val="nil"/>
              <w:bottom w:val="single" w:sz="8" w:space="0" w:color="auto"/>
              <w:right w:val="nil"/>
            </w:tcBorders>
            <w:shd w:val="clear" w:color="auto" w:fill="auto"/>
            <w:vAlign w:val="center"/>
            <w:hideMark/>
          </w:tcPr>
          <w:p w14:paraId="4128E5E5" w14:textId="0122925F" w:rsidR="00023D25" w:rsidRPr="005E4360" w:rsidRDefault="00023D25" w:rsidP="00023D25">
            <w:pPr>
              <w:rPr>
                <w:rFonts w:hint="eastAsia"/>
                <w:color w:val="000000"/>
                <w:sz w:val="20"/>
                <w:szCs w:val="20"/>
              </w:rPr>
            </w:pPr>
            <w:r w:rsidRPr="005E4360">
              <w:rPr>
                <w:rFonts w:hint="eastAsia"/>
                <w:color w:val="000000"/>
                <w:sz w:val="20"/>
                <w:szCs w:val="20"/>
              </w:rPr>
              <w:t>实际</w:t>
            </w:r>
          </w:p>
        </w:tc>
        <w:tc>
          <w:tcPr>
            <w:tcW w:w="1116" w:type="dxa"/>
            <w:tcBorders>
              <w:top w:val="nil"/>
              <w:left w:val="nil"/>
              <w:bottom w:val="single" w:sz="8" w:space="0" w:color="auto"/>
              <w:right w:val="nil"/>
            </w:tcBorders>
            <w:shd w:val="clear" w:color="auto" w:fill="auto"/>
            <w:noWrap/>
            <w:vAlign w:val="bottom"/>
            <w:hideMark/>
          </w:tcPr>
          <w:p w14:paraId="590861CC" w14:textId="77777777" w:rsidR="00023D25" w:rsidRPr="005E4360" w:rsidRDefault="00023D25" w:rsidP="00023D25">
            <w:pPr>
              <w:jc w:val="left"/>
              <w:rPr>
                <w:rFonts w:hint="eastAsia"/>
                <w:color w:val="000000"/>
                <w:sz w:val="20"/>
                <w:szCs w:val="20"/>
              </w:rPr>
            </w:pPr>
            <w:r w:rsidRPr="005E4360">
              <w:rPr>
                <w:rFonts w:hint="eastAsia"/>
                <w:color w:val="000000"/>
                <w:sz w:val="20"/>
                <w:szCs w:val="20"/>
              </w:rPr>
              <w:t> </w:t>
            </w:r>
          </w:p>
        </w:tc>
        <w:tc>
          <w:tcPr>
            <w:tcW w:w="1138" w:type="dxa"/>
            <w:tcBorders>
              <w:top w:val="nil"/>
              <w:left w:val="nil"/>
              <w:bottom w:val="single" w:sz="8" w:space="0" w:color="auto"/>
              <w:right w:val="nil"/>
            </w:tcBorders>
            <w:shd w:val="clear" w:color="auto" w:fill="auto"/>
            <w:noWrap/>
            <w:vAlign w:val="bottom"/>
            <w:hideMark/>
          </w:tcPr>
          <w:p w14:paraId="319CC69F" w14:textId="77777777" w:rsidR="00023D25" w:rsidRPr="005E4360" w:rsidRDefault="00023D25" w:rsidP="00023D25">
            <w:pPr>
              <w:jc w:val="right"/>
              <w:rPr>
                <w:rFonts w:hint="eastAsia"/>
                <w:color w:val="000000"/>
                <w:sz w:val="20"/>
                <w:szCs w:val="20"/>
              </w:rPr>
            </w:pPr>
            <w:r w:rsidRPr="005E4360">
              <w:rPr>
                <w:rFonts w:hint="eastAsia"/>
                <w:color w:val="000000"/>
                <w:sz w:val="20"/>
                <w:szCs w:val="20"/>
              </w:rPr>
              <w:t>1</w:t>
            </w:r>
          </w:p>
        </w:tc>
      </w:tr>
      <w:tr w:rsidR="00023D25" w:rsidRPr="005E4360" w14:paraId="32F2EDC8" w14:textId="77777777" w:rsidTr="00BD29E8">
        <w:trPr>
          <w:trHeight w:val="300"/>
        </w:trPr>
        <w:tc>
          <w:tcPr>
            <w:tcW w:w="2475" w:type="dxa"/>
            <w:vMerge/>
            <w:tcBorders>
              <w:top w:val="nil"/>
              <w:left w:val="nil"/>
              <w:bottom w:val="nil"/>
              <w:right w:val="nil"/>
            </w:tcBorders>
            <w:vAlign w:val="center"/>
            <w:hideMark/>
          </w:tcPr>
          <w:p w14:paraId="53C9675E" w14:textId="77777777" w:rsidR="00023D25" w:rsidRPr="005E4360" w:rsidRDefault="00023D25" w:rsidP="00023D25">
            <w:pPr>
              <w:jc w:val="left"/>
              <w:rPr>
                <w:rFonts w:hint="eastAsia"/>
                <w:color w:val="000000"/>
                <w:sz w:val="20"/>
                <w:szCs w:val="20"/>
              </w:rPr>
            </w:pPr>
          </w:p>
        </w:tc>
        <w:tc>
          <w:tcPr>
            <w:tcW w:w="3368" w:type="dxa"/>
            <w:vMerge w:val="restart"/>
            <w:tcBorders>
              <w:top w:val="nil"/>
              <w:left w:val="nil"/>
              <w:bottom w:val="nil"/>
              <w:right w:val="nil"/>
            </w:tcBorders>
            <w:shd w:val="clear" w:color="auto" w:fill="auto"/>
            <w:vAlign w:val="center"/>
            <w:hideMark/>
          </w:tcPr>
          <w:p w14:paraId="708F70A4" w14:textId="5DD55129" w:rsidR="00023D25" w:rsidRPr="005E4360" w:rsidRDefault="004F3E40" w:rsidP="00023D25">
            <w:pPr>
              <w:jc w:val="left"/>
              <w:rPr>
                <w:rFonts w:hint="eastAsia"/>
                <w:color w:val="000000"/>
                <w:sz w:val="20"/>
                <w:szCs w:val="20"/>
              </w:rPr>
            </w:pPr>
            <w:r w:rsidRPr="005E4360">
              <w:rPr>
                <w:rFonts w:hint="eastAsia"/>
                <w:color w:val="000000"/>
                <w:sz w:val="20"/>
                <w:szCs w:val="20"/>
              </w:rPr>
              <w:t>(</w:t>
            </w:r>
            <w:r w:rsidRPr="005E4360">
              <w:rPr>
                <w:rFonts w:hint="eastAsia"/>
                <w:color w:val="000000"/>
                <w:sz w:val="20"/>
                <w:szCs w:val="20"/>
              </w:rPr>
              <w:t>二</w:t>
            </w:r>
            <w:r w:rsidRPr="005E4360">
              <w:rPr>
                <w:rFonts w:hint="eastAsia"/>
                <w:color w:val="000000"/>
                <w:sz w:val="20"/>
                <w:szCs w:val="20"/>
              </w:rPr>
              <w:t xml:space="preserve">) </w:t>
            </w:r>
            <w:r w:rsidR="00FE48A5" w:rsidRPr="005E4360">
              <w:rPr>
                <w:rFonts w:hint="eastAsia"/>
                <w:color w:val="000000"/>
                <w:sz w:val="20"/>
                <w:szCs w:val="20"/>
              </w:rPr>
              <w:t>已建立国家信息交换所机制的缔约方数目</w:t>
            </w:r>
          </w:p>
        </w:tc>
        <w:tc>
          <w:tcPr>
            <w:tcW w:w="963" w:type="dxa"/>
            <w:tcBorders>
              <w:top w:val="nil"/>
              <w:left w:val="nil"/>
              <w:bottom w:val="nil"/>
              <w:right w:val="nil"/>
            </w:tcBorders>
            <w:shd w:val="clear" w:color="auto" w:fill="auto"/>
            <w:vAlign w:val="center"/>
            <w:hideMark/>
          </w:tcPr>
          <w:p w14:paraId="49E12835" w14:textId="0EDD2AC3" w:rsidR="00023D25" w:rsidRPr="005E4360" w:rsidRDefault="00023D25" w:rsidP="00023D25">
            <w:pPr>
              <w:rPr>
                <w:rFonts w:hint="eastAsia"/>
                <w:color w:val="000000"/>
                <w:sz w:val="20"/>
                <w:szCs w:val="20"/>
              </w:rPr>
            </w:pPr>
            <w:r w:rsidRPr="005E4360">
              <w:rPr>
                <w:rFonts w:hint="eastAsia"/>
                <w:color w:val="000000"/>
                <w:sz w:val="20"/>
                <w:szCs w:val="20"/>
              </w:rPr>
              <w:t>目标</w:t>
            </w:r>
          </w:p>
        </w:tc>
        <w:tc>
          <w:tcPr>
            <w:tcW w:w="1116" w:type="dxa"/>
            <w:tcBorders>
              <w:top w:val="nil"/>
              <w:left w:val="nil"/>
              <w:bottom w:val="nil"/>
              <w:right w:val="nil"/>
            </w:tcBorders>
            <w:shd w:val="clear" w:color="auto" w:fill="auto"/>
            <w:noWrap/>
            <w:vAlign w:val="bottom"/>
            <w:hideMark/>
          </w:tcPr>
          <w:p w14:paraId="5DD050FE" w14:textId="77777777" w:rsidR="00023D25" w:rsidRPr="005E4360" w:rsidRDefault="00023D25" w:rsidP="00023D25">
            <w:pPr>
              <w:jc w:val="right"/>
              <w:rPr>
                <w:rFonts w:hint="eastAsia"/>
                <w:color w:val="000000"/>
                <w:sz w:val="20"/>
                <w:szCs w:val="20"/>
              </w:rPr>
            </w:pPr>
            <w:r w:rsidRPr="005E4360">
              <w:rPr>
                <w:rFonts w:hint="eastAsia"/>
                <w:color w:val="000000"/>
                <w:sz w:val="20"/>
                <w:szCs w:val="20"/>
              </w:rPr>
              <w:t>115</w:t>
            </w:r>
          </w:p>
        </w:tc>
        <w:tc>
          <w:tcPr>
            <w:tcW w:w="1138" w:type="dxa"/>
            <w:tcBorders>
              <w:top w:val="nil"/>
              <w:left w:val="nil"/>
              <w:bottom w:val="nil"/>
              <w:right w:val="nil"/>
            </w:tcBorders>
            <w:shd w:val="clear" w:color="auto" w:fill="auto"/>
            <w:noWrap/>
            <w:vAlign w:val="bottom"/>
            <w:hideMark/>
          </w:tcPr>
          <w:p w14:paraId="1BC01504" w14:textId="77777777" w:rsidR="00023D25" w:rsidRPr="005E4360" w:rsidRDefault="00023D25" w:rsidP="00023D25">
            <w:pPr>
              <w:jc w:val="right"/>
              <w:rPr>
                <w:rFonts w:hint="eastAsia"/>
                <w:color w:val="000000"/>
                <w:sz w:val="20"/>
                <w:szCs w:val="20"/>
              </w:rPr>
            </w:pPr>
          </w:p>
        </w:tc>
      </w:tr>
      <w:tr w:rsidR="00023D25" w:rsidRPr="005E4360" w14:paraId="31E6F81C" w14:textId="77777777" w:rsidTr="00BD29E8">
        <w:trPr>
          <w:trHeight w:val="276"/>
        </w:trPr>
        <w:tc>
          <w:tcPr>
            <w:tcW w:w="2475" w:type="dxa"/>
            <w:vMerge/>
            <w:tcBorders>
              <w:top w:val="nil"/>
              <w:left w:val="nil"/>
              <w:bottom w:val="nil"/>
              <w:right w:val="nil"/>
            </w:tcBorders>
            <w:vAlign w:val="center"/>
            <w:hideMark/>
          </w:tcPr>
          <w:p w14:paraId="2C98D565" w14:textId="77777777" w:rsidR="00023D25" w:rsidRPr="005E4360" w:rsidRDefault="00023D25" w:rsidP="00023D25">
            <w:pPr>
              <w:jc w:val="left"/>
              <w:rPr>
                <w:rFonts w:hint="eastAsia"/>
                <w:color w:val="000000"/>
                <w:sz w:val="20"/>
                <w:szCs w:val="20"/>
              </w:rPr>
            </w:pPr>
          </w:p>
        </w:tc>
        <w:tc>
          <w:tcPr>
            <w:tcW w:w="3368" w:type="dxa"/>
            <w:vMerge/>
            <w:tcBorders>
              <w:top w:val="nil"/>
              <w:left w:val="nil"/>
              <w:bottom w:val="nil"/>
              <w:right w:val="nil"/>
            </w:tcBorders>
            <w:vAlign w:val="center"/>
            <w:hideMark/>
          </w:tcPr>
          <w:p w14:paraId="7E3F3EF5" w14:textId="77777777" w:rsidR="00023D25" w:rsidRPr="005E4360" w:rsidRDefault="00023D25" w:rsidP="00023D25">
            <w:pPr>
              <w:jc w:val="left"/>
              <w:rPr>
                <w:rFonts w:hint="eastAsia"/>
                <w:color w:val="000000"/>
                <w:sz w:val="20"/>
                <w:szCs w:val="20"/>
              </w:rPr>
            </w:pPr>
          </w:p>
        </w:tc>
        <w:tc>
          <w:tcPr>
            <w:tcW w:w="963" w:type="dxa"/>
            <w:tcBorders>
              <w:top w:val="nil"/>
              <w:left w:val="nil"/>
              <w:bottom w:val="nil"/>
              <w:right w:val="nil"/>
            </w:tcBorders>
            <w:shd w:val="clear" w:color="auto" w:fill="auto"/>
            <w:vAlign w:val="center"/>
            <w:hideMark/>
          </w:tcPr>
          <w:p w14:paraId="5B5F30D7" w14:textId="7D373D42" w:rsidR="00023D25" w:rsidRPr="005E4360" w:rsidRDefault="00023D25" w:rsidP="00023D25">
            <w:pPr>
              <w:rPr>
                <w:rFonts w:hint="eastAsia"/>
                <w:color w:val="000000"/>
                <w:sz w:val="20"/>
                <w:szCs w:val="20"/>
              </w:rPr>
            </w:pPr>
            <w:r w:rsidRPr="005E4360">
              <w:rPr>
                <w:rFonts w:hint="eastAsia"/>
                <w:color w:val="000000"/>
                <w:sz w:val="20"/>
                <w:szCs w:val="20"/>
              </w:rPr>
              <w:t>估计</w:t>
            </w:r>
          </w:p>
        </w:tc>
        <w:tc>
          <w:tcPr>
            <w:tcW w:w="1116" w:type="dxa"/>
            <w:tcBorders>
              <w:top w:val="nil"/>
              <w:left w:val="nil"/>
              <w:bottom w:val="nil"/>
              <w:right w:val="nil"/>
            </w:tcBorders>
            <w:shd w:val="clear" w:color="auto" w:fill="auto"/>
            <w:noWrap/>
            <w:vAlign w:val="bottom"/>
            <w:hideMark/>
          </w:tcPr>
          <w:p w14:paraId="6DE1A169" w14:textId="77777777" w:rsidR="00023D25" w:rsidRPr="005E4360" w:rsidRDefault="00023D25" w:rsidP="00023D25">
            <w:pPr>
              <w:rPr>
                <w:rFonts w:hint="eastAsia"/>
                <w:color w:val="000000"/>
                <w:sz w:val="20"/>
                <w:szCs w:val="20"/>
              </w:rPr>
            </w:pPr>
          </w:p>
        </w:tc>
        <w:tc>
          <w:tcPr>
            <w:tcW w:w="1138" w:type="dxa"/>
            <w:tcBorders>
              <w:top w:val="nil"/>
              <w:left w:val="nil"/>
              <w:bottom w:val="nil"/>
              <w:right w:val="nil"/>
            </w:tcBorders>
            <w:shd w:val="clear" w:color="auto" w:fill="auto"/>
            <w:noWrap/>
            <w:vAlign w:val="bottom"/>
            <w:hideMark/>
          </w:tcPr>
          <w:p w14:paraId="03FA3C46" w14:textId="77777777" w:rsidR="00023D25" w:rsidRPr="005E4360" w:rsidRDefault="00023D25" w:rsidP="00023D25">
            <w:pPr>
              <w:jc w:val="left"/>
              <w:rPr>
                <w:rFonts w:hint="eastAsia"/>
                <w:sz w:val="20"/>
                <w:szCs w:val="20"/>
              </w:rPr>
            </w:pPr>
          </w:p>
        </w:tc>
      </w:tr>
      <w:tr w:rsidR="00023D25" w:rsidRPr="005E4360" w14:paraId="3836312B" w14:textId="77777777" w:rsidTr="00BD29E8">
        <w:trPr>
          <w:trHeight w:val="300"/>
        </w:trPr>
        <w:tc>
          <w:tcPr>
            <w:tcW w:w="2475" w:type="dxa"/>
            <w:vMerge/>
            <w:tcBorders>
              <w:top w:val="nil"/>
              <w:left w:val="nil"/>
              <w:bottom w:val="nil"/>
              <w:right w:val="nil"/>
            </w:tcBorders>
            <w:vAlign w:val="center"/>
            <w:hideMark/>
          </w:tcPr>
          <w:p w14:paraId="04C92A3C" w14:textId="77777777" w:rsidR="00023D25" w:rsidRPr="005E4360" w:rsidRDefault="00023D25" w:rsidP="00023D25">
            <w:pPr>
              <w:jc w:val="left"/>
              <w:rPr>
                <w:rFonts w:hint="eastAsia"/>
                <w:color w:val="000000"/>
                <w:sz w:val="20"/>
                <w:szCs w:val="20"/>
              </w:rPr>
            </w:pPr>
          </w:p>
        </w:tc>
        <w:tc>
          <w:tcPr>
            <w:tcW w:w="3368" w:type="dxa"/>
            <w:vMerge/>
            <w:tcBorders>
              <w:top w:val="nil"/>
              <w:left w:val="nil"/>
              <w:bottom w:val="nil"/>
              <w:right w:val="nil"/>
            </w:tcBorders>
            <w:vAlign w:val="center"/>
            <w:hideMark/>
          </w:tcPr>
          <w:p w14:paraId="3465EE07" w14:textId="77777777" w:rsidR="00023D25" w:rsidRPr="005E4360" w:rsidRDefault="00023D25" w:rsidP="00023D25">
            <w:pPr>
              <w:jc w:val="left"/>
              <w:rPr>
                <w:rFonts w:hint="eastAsia"/>
                <w:color w:val="000000"/>
                <w:sz w:val="20"/>
                <w:szCs w:val="20"/>
              </w:rPr>
            </w:pPr>
          </w:p>
        </w:tc>
        <w:tc>
          <w:tcPr>
            <w:tcW w:w="963" w:type="dxa"/>
            <w:tcBorders>
              <w:top w:val="nil"/>
              <w:left w:val="nil"/>
              <w:bottom w:val="single" w:sz="8" w:space="0" w:color="auto"/>
              <w:right w:val="nil"/>
            </w:tcBorders>
            <w:shd w:val="clear" w:color="auto" w:fill="auto"/>
            <w:vAlign w:val="center"/>
            <w:hideMark/>
          </w:tcPr>
          <w:p w14:paraId="45695F28" w14:textId="70BBF0E0" w:rsidR="00023D25" w:rsidRPr="005E4360" w:rsidRDefault="00023D25" w:rsidP="00023D25">
            <w:pPr>
              <w:rPr>
                <w:rFonts w:hint="eastAsia"/>
                <w:color w:val="000000"/>
                <w:sz w:val="20"/>
                <w:szCs w:val="20"/>
              </w:rPr>
            </w:pPr>
            <w:r w:rsidRPr="005E4360">
              <w:rPr>
                <w:rFonts w:hint="eastAsia"/>
                <w:color w:val="000000"/>
                <w:sz w:val="20"/>
                <w:szCs w:val="20"/>
              </w:rPr>
              <w:t>实际</w:t>
            </w:r>
          </w:p>
        </w:tc>
        <w:tc>
          <w:tcPr>
            <w:tcW w:w="1116" w:type="dxa"/>
            <w:tcBorders>
              <w:top w:val="nil"/>
              <w:left w:val="nil"/>
              <w:bottom w:val="single" w:sz="8" w:space="0" w:color="auto"/>
              <w:right w:val="nil"/>
            </w:tcBorders>
            <w:shd w:val="clear" w:color="auto" w:fill="auto"/>
            <w:noWrap/>
            <w:vAlign w:val="bottom"/>
            <w:hideMark/>
          </w:tcPr>
          <w:p w14:paraId="7674487C" w14:textId="77777777" w:rsidR="00023D25" w:rsidRPr="005E4360" w:rsidRDefault="00023D25" w:rsidP="00023D25">
            <w:pPr>
              <w:jc w:val="left"/>
              <w:rPr>
                <w:rFonts w:hint="eastAsia"/>
                <w:color w:val="000000"/>
                <w:sz w:val="20"/>
                <w:szCs w:val="20"/>
              </w:rPr>
            </w:pPr>
            <w:r w:rsidRPr="005E4360">
              <w:rPr>
                <w:rFonts w:hint="eastAsia"/>
                <w:color w:val="000000"/>
                <w:sz w:val="20"/>
                <w:szCs w:val="20"/>
              </w:rPr>
              <w:t> </w:t>
            </w:r>
          </w:p>
        </w:tc>
        <w:tc>
          <w:tcPr>
            <w:tcW w:w="1138" w:type="dxa"/>
            <w:tcBorders>
              <w:top w:val="nil"/>
              <w:left w:val="nil"/>
              <w:bottom w:val="single" w:sz="8" w:space="0" w:color="auto"/>
              <w:right w:val="nil"/>
            </w:tcBorders>
            <w:shd w:val="clear" w:color="auto" w:fill="auto"/>
            <w:noWrap/>
            <w:vAlign w:val="bottom"/>
            <w:hideMark/>
          </w:tcPr>
          <w:p w14:paraId="660DBDC6" w14:textId="77777777" w:rsidR="00023D25" w:rsidRPr="005E4360" w:rsidRDefault="00023D25" w:rsidP="00023D25">
            <w:pPr>
              <w:jc w:val="right"/>
              <w:rPr>
                <w:rFonts w:hint="eastAsia"/>
                <w:color w:val="000000"/>
                <w:sz w:val="20"/>
                <w:szCs w:val="20"/>
              </w:rPr>
            </w:pPr>
            <w:r w:rsidRPr="005E4360">
              <w:rPr>
                <w:rFonts w:hint="eastAsia"/>
                <w:color w:val="000000"/>
                <w:sz w:val="20"/>
                <w:szCs w:val="20"/>
              </w:rPr>
              <w:t>1</w:t>
            </w:r>
          </w:p>
        </w:tc>
      </w:tr>
      <w:tr w:rsidR="00023D25" w:rsidRPr="005E4360" w14:paraId="5A118E4C" w14:textId="77777777" w:rsidTr="00BD29E8">
        <w:trPr>
          <w:trHeight w:val="288"/>
        </w:trPr>
        <w:tc>
          <w:tcPr>
            <w:tcW w:w="2475" w:type="dxa"/>
            <w:vMerge/>
            <w:tcBorders>
              <w:top w:val="nil"/>
              <w:left w:val="nil"/>
              <w:bottom w:val="nil"/>
              <w:right w:val="nil"/>
            </w:tcBorders>
            <w:vAlign w:val="center"/>
            <w:hideMark/>
          </w:tcPr>
          <w:p w14:paraId="1209091A" w14:textId="77777777" w:rsidR="00023D25" w:rsidRPr="005E4360" w:rsidRDefault="00023D25" w:rsidP="00023D25">
            <w:pPr>
              <w:jc w:val="left"/>
              <w:rPr>
                <w:rFonts w:hint="eastAsia"/>
                <w:color w:val="000000"/>
                <w:sz w:val="20"/>
                <w:szCs w:val="20"/>
              </w:rPr>
            </w:pPr>
          </w:p>
        </w:tc>
        <w:tc>
          <w:tcPr>
            <w:tcW w:w="3368" w:type="dxa"/>
            <w:vMerge w:val="restart"/>
            <w:tcBorders>
              <w:top w:val="single" w:sz="8" w:space="0" w:color="auto"/>
              <w:left w:val="nil"/>
              <w:bottom w:val="nil"/>
              <w:right w:val="nil"/>
            </w:tcBorders>
            <w:shd w:val="clear" w:color="auto" w:fill="auto"/>
            <w:vAlign w:val="center"/>
            <w:hideMark/>
          </w:tcPr>
          <w:p w14:paraId="7FAEF30C" w14:textId="22A26D1E" w:rsidR="00023D25" w:rsidRPr="005E4360" w:rsidRDefault="004F3E40" w:rsidP="00023D25">
            <w:pPr>
              <w:jc w:val="left"/>
              <w:rPr>
                <w:rFonts w:hint="eastAsia"/>
                <w:color w:val="000000"/>
                <w:sz w:val="20"/>
                <w:szCs w:val="20"/>
              </w:rPr>
            </w:pPr>
            <w:r w:rsidRPr="005E4360">
              <w:rPr>
                <w:rFonts w:hint="eastAsia"/>
                <w:color w:val="000000"/>
                <w:sz w:val="20"/>
                <w:szCs w:val="20"/>
              </w:rPr>
              <w:t>(</w:t>
            </w:r>
            <w:r w:rsidRPr="005E4360">
              <w:rPr>
                <w:rFonts w:hint="eastAsia"/>
                <w:color w:val="000000"/>
                <w:sz w:val="20"/>
                <w:szCs w:val="20"/>
              </w:rPr>
              <w:t>三</w:t>
            </w:r>
            <w:r w:rsidRPr="005E4360">
              <w:rPr>
                <w:rFonts w:hint="eastAsia"/>
                <w:color w:val="000000"/>
                <w:sz w:val="20"/>
                <w:szCs w:val="20"/>
              </w:rPr>
              <w:t xml:space="preserve">) </w:t>
            </w:r>
            <w:r w:rsidR="006A28DE" w:rsidRPr="005E4360">
              <w:rPr>
                <w:rFonts w:hint="eastAsia"/>
                <w:color w:val="000000"/>
                <w:sz w:val="20"/>
                <w:szCs w:val="20"/>
              </w:rPr>
              <w:t>公约网站</w:t>
            </w:r>
            <w:r w:rsidR="006A28DE" w:rsidRPr="005E4360">
              <w:rPr>
                <w:rFonts w:hint="eastAsia"/>
                <w:color w:val="000000"/>
                <w:sz w:val="20"/>
                <w:szCs w:val="20"/>
              </w:rPr>
              <w:t>(</w:t>
            </w:r>
            <w:r w:rsidR="006A28DE" w:rsidRPr="005E4360">
              <w:rPr>
                <w:rFonts w:hint="eastAsia"/>
                <w:color w:val="000000"/>
                <w:sz w:val="20"/>
                <w:szCs w:val="20"/>
              </w:rPr>
              <w:t>包括信息交换所机制和信息交换所</w:t>
            </w:r>
            <w:r w:rsidR="006A28DE" w:rsidRPr="005E4360">
              <w:rPr>
                <w:rFonts w:hint="eastAsia"/>
                <w:color w:val="000000"/>
                <w:sz w:val="20"/>
                <w:szCs w:val="20"/>
              </w:rPr>
              <w:t>)</w:t>
            </w:r>
            <w:r w:rsidR="006A28DE" w:rsidRPr="005E4360">
              <w:rPr>
                <w:rFonts w:hint="eastAsia"/>
                <w:color w:val="000000"/>
                <w:sz w:val="20"/>
                <w:szCs w:val="20"/>
              </w:rPr>
              <w:t>访问量增长百分比</w:t>
            </w:r>
            <w:r w:rsidR="00023D25" w:rsidRPr="005E4360">
              <w:rPr>
                <w:rFonts w:hint="eastAsia"/>
                <w:color w:val="000000"/>
                <w:sz w:val="20"/>
                <w:szCs w:val="20"/>
              </w:rPr>
              <w:t xml:space="preserve"> </w:t>
            </w:r>
          </w:p>
        </w:tc>
        <w:tc>
          <w:tcPr>
            <w:tcW w:w="963" w:type="dxa"/>
            <w:tcBorders>
              <w:top w:val="nil"/>
              <w:left w:val="nil"/>
              <w:bottom w:val="nil"/>
              <w:right w:val="nil"/>
            </w:tcBorders>
            <w:shd w:val="clear" w:color="auto" w:fill="auto"/>
            <w:vAlign w:val="center"/>
            <w:hideMark/>
          </w:tcPr>
          <w:p w14:paraId="75AF13EF" w14:textId="4822801C" w:rsidR="00023D25" w:rsidRPr="005E4360" w:rsidRDefault="00023D25" w:rsidP="00023D25">
            <w:pPr>
              <w:rPr>
                <w:rFonts w:hint="eastAsia"/>
                <w:color w:val="000000"/>
                <w:sz w:val="20"/>
                <w:szCs w:val="20"/>
              </w:rPr>
            </w:pPr>
            <w:r w:rsidRPr="005E4360">
              <w:rPr>
                <w:rFonts w:hint="eastAsia"/>
                <w:color w:val="000000"/>
                <w:sz w:val="20"/>
                <w:szCs w:val="20"/>
              </w:rPr>
              <w:t>目标</w:t>
            </w:r>
          </w:p>
        </w:tc>
        <w:tc>
          <w:tcPr>
            <w:tcW w:w="1116" w:type="dxa"/>
            <w:tcBorders>
              <w:top w:val="nil"/>
              <w:left w:val="nil"/>
              <w:bottom w:val="nil"/>
              <w:right w:val="nil"/>
            </w:tcBorders>
            <w:shd w:val="clear" w:color="auto" w:fill="auto"/>
            <w:noWrap/>
            <w:vAlign w:val="bottom"/>
            <w:hideMark/>
          </w:tcPr>
          <w:p w14:paraId="589CAC56" w14:textId="77777777" w:rsidR="00023D25" w:rsidRPr="005E4360" w:rsidRDefault="00023D25" w:rsidP="00023D25">
            <w:pPr>
              <w:jc w:val="right"/>
              <w:rPr>
                <w:rFonts w:hint="eastAsia"/>
                <w:color w:val="000000"/>
                <w:sz w:val="20"/>
                <w:szCs w:val="20"/>
              </w:rPr>
            </w:pPr>
            <w:r w:rsidRPr="005E4360">
              <w:rPr>
                <w:rFonts w:hint="eastAsia"/>
                <w:color w:val="000000"/>
                <w:sz w:val="20"/>
                <w:szCs w:val="20"/>
              </w:rPr>
              <w:t>15</w:t>
            </w:r>
          </w:p>
        </w:tc>
        <w:tc>
          <w:tcPr>
            <w:tcW w:w="1138" w:type="dxa"/>
            <w:tcBorders>
              <w:top w:val="nil"/>
              <w:left w:val="nil"/>
              <w:bottom w:val="nil"/>
              <w:right w:val="nil"/>
            </w:tcBorders>
            <w:shd w:val="clear" w:color="auto" w:fill="auto"/>
            <w:noWrap/>
            <w:vAlign w:val="bottom"/>
            <w:hideMark/>
          </w:tcPr>
          <w:p w14:paraId="0D8C4A78" w14:textId="77777777" w:rsidR="00023D25" w:rsidRPr="005E4360" w:rsidRDefault="00023D25" w:rsidP="00023D25">
            <w:pPr>
              <w:jc w:val="right"/>
              <w:rPr>
                <w:rFonts w:hint="eastAsia"/>
                <w:color w:val="000000"/>
                <w:sz w:val="20"/>
                <w:szCs w:val="20"/>
              </w:rPr>
            </w:pPr>
          </w:p>
        </w:tc>
      </w:tr>
      <w:tr w:rsidR="00023D25" w:rsidRPr="005E4360" w14:paraId="29C30D4A" w14:textId="77777777" w:rsidTr="00BD29E8">
        <w:trPr>
          <w:trHeight w:val="372"/>
        </w:trPr>
        <w:tc>
          <w:tcPr>
            <w:tcW w:w="2475" w:type="dxa"/>
            <w:vMerge/>
            <w:tcBorders>
              <w:top w:val="nil"/>
              <w:left w:val="nil"/>
              <w:bottom w:val="nil"/>
              <w:right w:val="nil"/>
            </w:tcBorders>
            <w:vAlign w:val="center"/>
            <w:hideMark/>
          </w:tcPr>
          <w:p w14:paraId="6E8CD5FE" w14:textId="77777777" w:rsidR="00023D25" w:rsidRPr="005E4360" w:rsidRDefault="00023D25" w:rsidP="00023D25">
            <w:pPr>
              <w:jc w:val="left"/>
              <w:rPr>
                <w:rFonts w:hint="eastAsia"/>
                <w:color w:val="000000"/>
                <w:sz w:val="20"/>
                <w:szCs w:val="20"/>
              </w:rPr>
            </w:pPr>
          </w:p>
        </w:tc>
        <w:tc>
          <w:tcPr>
            <w:tcW w:w="3368" w:type="dxa"/>
            <w:vMerge/>
            <w:tcBorders>
              <w:top w:val="single" w:sz="8" w:space="0" w:color="auto"/>
              <w:left w:val="nil"/>
              <w:bottom w:val="nil"/>
              <w:right w:val="nil"/>
            </w:tcBorders>
            <w:vAlign w:val="center"/>
            <w:hideMark/>
          </w:tcPr>
          <w:p w14:paraId="2BFA700E" w14:textId="77777777" w:rsidR="00023D25" w:rsidRPr="005E4360" w:rsidRDefault="00023D25" w:rsidP="00023D25">
            <w:pPr>
              <w:jc w:val="left"/>
              <w:rPr>
                <w:rFonts w:hint="eastAsia"/>
                <w:color w:val="000000"/>
                <w:sz w:val="20"/>
                <w:szCs w:val="20"/>
              </w:rPr>
            </w:pPr>
          </w:p>
        </w:tc>
        <w:tc>
          <w:tcPr>
            <w:tcW w:w="963" w:type="dxa"/>
            <w:tcBorders>
              <w:top w:val="nil"/>
              <w:left w:val="nil"/>
              <w:bottom w:val="nil"/>
              <w:right w:val="nil"/>
            </w:tcBorders>
            <w:shd w:val="clear" w:color="auto" w:fill="auto"/>
            <w:vAlign w:val="center"/>
            <w:hideMark/>
          </w:tcPr>
          <w:p w14:paraId="41A98973" w14:textId="1646621D" w:rsidR="00023D25" w:rsidRPr="005E4360" w:rsidRDefault="00023D25" w:rsidP="00023D25">
            <w:pPr>
              <w:rPr>
                <w:rFonts w:hint="eastAsia"/>
                <w:color w:val="000000"/>
                <w:sz w:val="20"/>
                <w:szCs w:val="20"/>
              </w:rPr>
            </w:pPr>
            <w:r w:rsidRPr="005E4360">
              <w:rPr>
                <w:rFonts w:hint="eastAsia"/>
                <w:color w:val="000000"/>
                <w:sz w:val="20"/>
                <w:szCs w:val="20"/>
              </w:rPr>
              <w:t>估计</w:t>
            </w:r>
          </w:p>
        </w:tc>
        <w:tc>
          <w:tcPr>
            <w:tcW w:w="1116" w:type="dxa"/>
            <w:tcBorders>
              <w:top w:val="nil"/>
              <w:left w:val="nil"/>
              <w:bottom w:val="nil"/>
              <w:right w:val="nil"/>
            </w:tcBorders>
            <w:shd w:val="clear" w:color="auto" w:fill="auto"/>
            <w:noWrap/>
            <w:vAlign w:val="bottom"/>
            <w:hideMark/>
          </w:tcPr>
          <w:p w14:paraId="200ADBBE" w14:textId="77777777" w:rsidR="00023D25" w:rsidRPr="005E4360" w:rsidRDefault="00023D25" w:rsidP="00023D25">
            <w:pPr>
              <w:rPr>
                <w:rFonts w:hint="eastAsia"/>
                <w:color w:val="000000"/>
                <w:sz w:val="20"/>
                <w:szCs w:val="20"/>
              </w:rPr>
            </w:pPr>
          </w:p>
        </w:tc>
        <w:tc>
          <w:tcPr>
            <w:tcW w:w="1138" w:type="dxa"/>
            <w:tcBorders>
              <w:top w:val="nil"/>
              <w:left w:val="nil"/>
              <w:bottom w:val="nil"/>
              <w:right w:val="nil"/>
            </w:tcBorders>
            <w:shd w:val="clear" w:color="auto" w:fill="auto"/>
            <w:noWrap/>
            <w:vAlign w:val="bottom"/>
            <w:hideMark/>
          </w:tcPr>
          <w:p w14:paraId="5B9CCF21" w14:textId="77777777" w:rsidR="00023D25" w:rsidRPr="005E4360" w:rsidRDefault="00023D25" w:rsidP="00023D25">
            <w:pPr>
              <w:jc w:val="left"/>
              <w:rPr>
                <w:rFonts w:hint="eastAsia"/>
                <w:sz w:val="20"/>
                <w:szCs w:val="20"/>
              </w:rPr>
            </w:pPr>
          </w:p>
        </w:tc>
      </w:tr>
      <w:tr w:rsidR="00023D25" w:rsidRPr="005E4360" w14:paraId="3BFC5285" w14:textId="77777777" w:rsidTr="00BD29E8">
        <w:trPr>
          <w:trHeight w:val="312"/>
        </w:trPr>
        <w:tc>
          <w:tcPr>
            <w:tcW w:w="2475" w:type="dxa"/>
            <w:vMerge/>
            <w:tcBorders>
              <w:top w:val="nil"/>
              <w:left w:val="nil"/>
              <w:bottom w:val="nil"/>
              <w:right w:val="nil"/>
            </w:tcBorders>
            <w:vAlign w:val="center"/>
            <w:hideMark/>
          </w:tcPr>
          <w:p w14:paraId="3AE1A3BA" w14:textId="77777777" w:rsidR="00023D25" w:rsidRPr="005E4360" w:rsidRDefault="00023D25" w:rsidP="00023D25">
            <w:pPr>
              <w:jc w:val="left"/>
              <w:rPr>
                <w:rFonts w:hint="eastAsia"/>
                <w:color w:val="000000"/>
                <w:sz w:val="20"/>
                <w:szCs w:val="20"/>
              </w:rPr>
            </w:pPr>
          </w:p>
        </w:tc>
        <w:tc>
          <w:tcPr>
            <w:tcW w:w="3368" w:type="dxa"/>
            <w:vMerge/>
            <w:tcBorders>
              <w:top w:val="single" w:sz="8" w:space="0" w:color="auto"/>
              <w:left w:val="nil"/>
              <w:bottom w:val="nil"/>
              <w:right w:val="nil"/>
            </w:tcBorders>
            <w:vAlign w:val="center"/>
            <w:hideMark/>
          </w:tcPr>
          <w:p w14:paraId="7D52FA39" w14:textId="77777777" w:rsidR="00023D25" w:rsidRPr="005E4360" w:rsidRDefault="00023D25" w:rsidP="00023D25">
            <w:pPr>
              <w:jc w:val="left"/>
              <w:rPr>
                <w:rFonts w:hint="eastAsia"/>
                <w:color w:val="000000"/>
                <w:sz w:val="20"/>
                <w:szCs w:val="20"/>
              </w:rPr>
            </w:pPr>
          </w:p>
        </w:tc>
        <w:tc>
          <w:tcPr>
            <w:tcW w:w="963" w:type="dxa"/>
            <w:tcBorders>
              <w:top w:val="nil"/>
              <w:left w:val="nil"/>
              <w:bottom w:val="single" w:sz="8" w:space="0" w:color="auto"/>
              <w:right w:val="nil"/>
            </w:tcBorders>
            <w:shd w:val="clear" w:color="auto" w:fill="auto"/>
            <w:vAlign w:val="center"/>
            <w:hideMark/>
          </w:tcPr>
          <w:p w14:paraId="73564CDF" w14:textId="0CB16F97" w:rsidR="00023D25" w:rsidRPr="005E4360" w:rsidRDefault="00023D25" w:rsidP="00023D25">
            <w:pPr>
              <w:rPr>
                <w:rFonts w:hint="eastAsia"/>
                <w:color w:val="000000"/>
                <w:sz w:val="20"/>
                <w:szCs w:val="20"/>
              </w:rPr>
            </w:pPr>
            <w:r w:rsidRPr="005E4360">
              <w:rPr>
                <w:rFonts w:hint="eastAsia"/>
                <w:color w:val="000000"/>
                <w:sz w:val="20"/>
                <w:szCs w:val="20"/>
              </w:rPr>
              <w:t>实际</w:t>
            </w:r>
          </w:p>
        </w:tc>
        <w:tc>
          <w:tcPr>
            <w:tcW w:w="1116" w:type="dxa"/>
            <w:tcBorders>
              <w:top w:val="nil"/>
              <w:left w:val="nil"/>
              <w:bottom w:val="single" w:sz="8" w:space="0" w:color="auto"/>
              <w:right w:val="nil"/>
            </w:tcBorders>
            <w:shd w:val="clear" w:color="auto" w:fill="auto"/>
            <w:noWrap/>
            <w:vAlign w:val="bottom"/>
            <w:hideMark/>
          </w:tcPr>
          <w:p w14:paraId="50D00411" w14:textId="77777777" w:rsidR="00023D25" w:rsidRPr="005E4360" w:rsidRDefault="00023D25" w:rsidP="00023D25">
            <w:pPr>
              <w:jc w:val="left"/>
              <w:rPr>
                <w:rFonts w:hint="eastAsia"/>
                <w:color w:val="000000"/>
                <w:sz w:val="20"/>
                <w:szCs w:val="20"/>
              </w:rPr>
            </w:pPr>
            <w:r w:rsidRPr="005E4360">
              <w:rPr>
                <w:rFonts w:hint="eastAsia"/>
                <w:color w:val="000000"/>
                <w:sz w:val="20"/>
                <w:szCs w:val="20"/>
              </w:rPr>
              <w:t> </w:t>
            </w:r>
          </w:p>
        </w:tc>
        <w:tc>
          <w:tcPr>
            <w:tcW w:w="1138" w:type="dxa"/>
            <w:tcBorders>
              <w:top w:val="nil"/>
              <w:left w:val="nil"/>
              <w:bottom w:val="single" w:sz="8" w:space="0" w:color="auto"/>
              <w:right w:val="nil"/>
            </w:tcBorders>
            <w:shd w:val="clear" w:color="auto" w:fill="auto"/>
            <w:noWrap/>
            <w:vAlign w:val="bottom"/>
            <w:hideMark/>
          </w:tcPr>
          <w:p w14:paraId="5738E028" w14:textId="77777777" w:rsidR="00023D25" w:rsidRPr="005E4360" w:rsidRDefault="00023D25" w:rsidP="00023D25">
            <w:pPr>
              <w:jc w:val="left"/>
              <w:rPr>
                <w:rFonts w:hint="eastAsia"/>
                <w:color w:val="000000"/>
                <w:sz w:val="20"/>
                <w:szCs w:val="20"/>
              </w:rPr>
            </w:pPr>
            <w:r w:rsidRPr="005E4360">
              <w:rPr>
                <w:rFonts w:hint="eastAsia"/>
                <w:color w:val="000000"/>
                <w:sz w:val="20"/>
                <w:szCs w:val="20"/>
              </w:rPr>
              <w:t> </w:t>
            </w:r>
          </w:p>
        </w:tc>
      </w:tr>
      <w:tr w:rsidR="00D41E61" w:rsidRPr="005E4360" w14:paraId="3DE6AF6E" w14:textId="77777777" w:rsidTr="00BD29E8">
        <w:trPr>
          <w:trHeight w:val="396"/>
        </w:trPr>
        <w:tc>
          <w:tcPr>
            <w:tcW w:w="2475" w:type="dxa"/>
            <w:vMerge w:val="restart"/>
            <w:tcBorders>
              <w:top w:val="nil"/>
              <w:left w:val="nil"/>
              <w:bottom w:val="single" w:sz="8" w:space="0" w:color="000000"/>
              <w:right w:val="nil"/>
            </w:tcBorders>
            <w:shd w:val="clear" w:color="auto" w:fill="auto"/>
            <w:vAlign w:val="center"/>
            <w:hideMark/>
          </w:tcPr>
          <w:p w14:paraId="59F6990C" w14:textId="38FFF5D0" w:rsidR="00D41E61" w:rsidRPr="005E4360" w:rsidRDefault="00D41E61" w:rsidP="004969E4">
            <w:pPr>
              <w:jc w:val="left"/>
              <w:rPr>
                <w:rFonts w:hint="eastAsia"/>
                <w:color w:val="000000"/>
                <w:sz w:val="20"/>
                <w:szCs w:val="20"/>
              </w:rPr>
            </w:pPr>
            <w:r w:rsidRPr="005E4360">
              <w:rPr>
                <w:rFonts w:hint="eastAsia"/>
                <w:color w:val="000000"/>
                <w:sz w:val="20"/>
                <w:szCs w:val="20"/>
              </w:rPr>
              <w:t xml:space="preserve">3.3 </w:t>
            </w:r>
            <w:r w:rsidR="00B4128F" w:rsidRPr="005E4360">
              <w:rPr>
                <w:rFonts w:hint="eastAsia"/>
                <w:color w:val="000000"/>
                <w:sz w:val="20"/>
                <w:szCs w:val="20"/>
              </w:rPr>
              <w:t>缔约方</w:t>
            </w:r>
            <w:r w:rsidR="00140194" w:rsidRPr="005E4360">
              <w:rPr>
                <w:rFonts w:hint="eastAsia"/>
                <w:color w:val="000000"/>
                <w:sz w:val="20"/>
                <w:szCs w:val="20"/>
              </w:rPr>
              <w:t>获得支助</w:t>
            </w:r>
            <w:r w:rsidR="00B4128F" w:rsidRPr="005E4360">
              <w:rPr>
                <w:rFonts w:hint="eastAsia"/>
                <w:color w:val="000000"/>
                <w:sz w:val="20"/>
                <w:szCs w:val="20"/>
              </w:rPr>
              <w:t>进行资源调动以执行公约及其议定书</w:t>
            </w:r>
          </w:p>
        </w:tc>
        <w:tc>
          <w:tcPr>
            <w:tcW w:w="3368" w:type="dxa"/>
            <w:vMerge w:val="restart"/>
            <w:tcBorders>
              <w:top w:val="single" w:sz="8" w:space="0" w:color="auto"/>
              <w:left w:val="nil"/>
              <w:bottom w:val="nil"/>
              <w:right w:val="nil"/>
            </w:tcBorders>
            <w:shd w:val="clear" w:color="auto" w:fill="auto"/>
            <w:vAlign w:val="center"/>
            <w:hideMark/>
          </w:tcPr>
          <w:p w14:paraId="645A4E4E" w14:textId="72EFE626" w:rsidR="00D41E61" w:rsidRPr="005E4360" w:rsidRDefault="004F3E40" w:rsidP="004969E4">
            <w:pPr>
              <w:jc w:val="left"/>
              <w:rPr>
                <w:rFonts w:hint="eastAsia"/>
                <w:color w:val="000000"/>
                <w:sz w:val="20"/>
                <w:szCs w:val="20"/>
              </w:rPr>
            </w:pPr>
            <w:r w:rsidRPr="005E4360">
              <w:rPr>
                <w:rFonts w:hint="eastAsia"/>
                <w:color w:val="000000"/>
                <w:sz w:val="20"/>
                <w:szCs w:val="20"/>
              </w:rPr>
              <w:t>(</w:t>
            </w:r>
            <w:r w:rsidRPr="005E4360">
              <w:rPr>
                <w:rFonts w:hint="eastAsia"/>
                <w:color w:val="000000"/>
                <w:sz w:val="20"/>
                <w:szCs w:val="20"/>
              </w:rPr>
              <w:t>一</w:t>
            </w:r>
            <w:r w:rsidRPr="005E4360">
              <w:rPr>
                <w:rFonts w:hint="eastAsia"/>
                <w:color w:val="000000"/>
                <w:sz w:val="20"/>
                <w:szCs w:val="20"/>
              </w:rPr>
              <w:t xml:space="preserve">) </w:t>
            </w:r>
            <w:r w:rsidR="007542B1" w:rsidRPr="005E4360">
              <w:rPr>
                <w:rFonts w:hint="eastAsia"/>
                <w:color w:val="000000"/>
                <w:sz w:val="20"/>
                <w:szCs w:val="20"/>
              </w:rPr>
              <w:t>到</w:t>
            </w:r>
            <w:r w:rsidR="007542B1" w:rsidRPr="005E4360">
              <w:rPr>
                <w:rFonts w:hint="eastAsia"/>
                <w:color w:val="000000"/>
                <w:sz w:val="20"/>
                <w:szCs w:val="20"/>
              </w:rPr>
              <w:t>2020</w:t>
            </w:r>
            <w:r w:rsidR="007542B1" w:rsidRPr="005E4360">
              <w:rPr>
                <w:rFonts w:hint="eastAsia"/>
                <w:color w:val="000000"/>
                <w:sz w:val="20"/>
                <w:szCs w:val="20"/>
              </w:rPr>
              <w:t>年</w:t>
            </w:r>
            <w:r w:rsidR="00256D82" w:rsidRPr="005E4360">
              <w:rPr>
                <w:rFonts w:hint="eastAsia"/>
                <w:color w:val="000000"/>
                <w:sz w:val="20"/>
                <w:szCs w:val="20"/>
              </w:rPr>
              <w:t>报告为实现爱知生物多样性目标</w:t>
            </w:r>
            <w:r w:rsidR="00256D82" w:rsidRPr="005E4360">
              <w:rPr>
                <w:rFonts w:hint="eastAsia"/>
                <w:color w:val="000000"/>
                <w:sz w:val="20"/>
                <w:szCs w:val="20"/>
              </w:rPr>
              <w:t>20</w:t>
            </w:r>
            <w:r w:rsidR="00256D82" w:rsidRPr="005E4360">
              <w:rPr>
                <w:rFonts w:hint="eastAsia"/>
                <w:color w:val="000000"/>
                <w:sz w:val="20"/>
                <w:szCs w:val="20"/>
              </w:rPr>
              <w:t>和第</w:t>
            </w:r>
            <w:r w:rsidR="00D41E61" w:rsidRPr="005E4360">
              <w:rPr>
                <w:rFonts w:hint="eastAsia"/>
                <w:color w:val="000000"/>
                <w:sz w:val="20"/>
                <w:szCs w:val="20"/>
              </w:rPr>
              <w:t>XII/3</w:t>
            </w:r>
            <w:r w:rsidR="00256D82" w:rsidRPr="005E4360">
              <w:rPr>
                <w:rFonts w:hint="eastAsia"/>
                <w:color w:val="000000"/>
                <w:sz w:val="20"/>
                <w:szCs w:val="20"/>
              </w:rPr>
              <w:t>号决定</w:t>
            </w:r>
            <w:r w:rsidR="00D41E61" w:rsidRPr="005E4360">
              <w:rPr>
                <w:rFonts w:hint="eastAsia"/>
                <w:color w:val="000000"/>
                <w:sz w:val="20"/>
                <w:szCs w:val="20"/>
              </w:rPr>
              <w:t xml:space="preserve"> (</w:t>
            </w:r>
            <w:r w:rsidR="00256D82" w:rsidRPr="005E4360">
              <w:rPr>
                <w:rFonts w:hint="eastAsia"/>
                <w:color w:val="000000"/>
                <w:sz w:val="20"/>
                <w:szCs w:val="20"/>
              </w:rPr>
              <w:t>第</w:t>
            </w:r>
            <w:r w:rsidR="00D41E61" w:rsidRPr="005E4360">
              <w:rPr>
                <w:rFonts w:hint="eastAsia"/>
                <w:color w:val="000000"/>
                <w:sz w:val="20"/>
                <w:szCs w:val="20"/>
              </w:rPr>
              <w:t>1</w:t>
            </w:r>
            <w:r w:rsidR="00256D82" w:rsidRPr="005E4360">
              <w:rPr>
                <w:rFonts w:hint="eastAsia"/>
                <w:color w:val="000000"/>
                <w:sz w:val="20"/>
                <w:szCs w:val="20"/>
              </w:rPr>
              <w:t>段</w:t>
            </w:r>
            <w:r w:rsidR="00D41E61" w:rsidRPr="005E4360">
              <w:rPr>
                <w:rFonts w:hint="eastAsia"/>
                <w:color w:val="000000"/>
                <w:sz w:val="20"/>
                <w:szCs w:val="20"/>
              </w:rPr>
              <w:t>)</w:t>
            </w:r>
            <w:r w:rsidR="00140194" w:rsidRPr="005E4360">
              <w:rPr>
                <w:rFonts w:hint="eastAsia"/>
                <w:color w:val="000000"/>
                <w:sz w:val="20"/>
                <w:szCs w:val="20"/>
              </w:rPr>
              <w:t>通过的目标</w:t>
            </w:r>
            <w:r w:rsidR="00256D82" w:rsidRPr="005E4360">
              <w:rPr>
                <w:rFonts w:hint="eastAsia"/>
                <w:color w:val="000000"/>
                <w:sz w:val="20"/>
                <w:szCs w:val="20"/>
              </w:rPr>
              <w:t>而</w:t>
            </w:r>
            <w:r w:rsidR="00140194" w:rsidRPr="005E4360">
              <w:rPr>
                <w:rFonts w:hint="eastAsia"/>
                <w:color w:val="000000"/>
                <w:sz w:val="20"/>
                <w:szCs w:val="20"/>
              </w:rPr>
              <w:t>设定</w:t>
            </w:r>
            <w:r w:rsidR="00256D82" w:rsidRPr="005E4360">
              <w:rPr>
                <w:rFonts w:hint="eastAsia"/>
                <w:color w:val="000000"/>
                <w:sz w:val="20"/>
                <w:szCs w:val="20"/>
              </w:rPr>
              <w:t>国家资源调动目标的缔约方数目</w:t>
            </w:r>
          </w:p>
        </w:tc>
        <w:tc>
          <w:tcPr>
            <w:tcW w:w="963" w:type="dxa"/>
            <w:tcBorders>
              <w:top w:val="nil"/>
              <w:left w:val="nil"/>
              <w:bottom w:val="nil"/>
              <w:right w:val="nil"/>
            </w:tcBorders>
            <w:shd w:val="clear" w:color="auto" w:fill="auto"/>
            <w:vAlign w:val="bottom"/>
            <w:hideMark/>
          </w:tcPr>
          <w:p w14:paraId="777AE438" w14:textId="658737F7" w:rsidR="00D41E61" w:rsidRPr="005E4360" w:rsidRDefault="004853FF" w:rsidP="004969E4">
            <w:pPr>
              <w:rPr>
                <w:rFonts w:hint="eastAsia"/>
                <w:color w:val="000000"/>
                <w:sz w:val="20"/>
                <w:szCs w:val="20"/>
              </w:rPr>
            </w:pPr>
            <w:r w:rsidRPr="005E4360">
              <w:rPr>
                <w:rFonts w:hint="eastAsia"/>
                <w:color w:val="000000"/>
                <w:sz w:val="20"/>
                <w:szCs w:val="20"/>
              </w:rPr>
              <w:t>目标</w:t>
            </w:r>
          </w:p>
        </w:tc>
        <w:tc>
          <w:tcPr>
            <w:tcW w:w="1116" w:type="dxa"/>
            <w:tcBorders>
              <w:top w:val="nil"/>
              <w:left w:val="nil"/>
              <w:bottom w:val="nil"/>
              <w:right w:val="nil"/>
            </w:tcBorders>
            <w:shd w:val="clear" w:color="auto" w:fill="auto"/>
            <w:noWrap/>
            <w:vAlign w:val="bottom"/>
            <w:hideMark/>
          </w:tcPr>
          <w:p w14:paraId="40922909" w14:textId="77777777" w:rsidR="00D41E61" w:rsidRPr="005E4360" w:rsidRDefault="00D41E61" w:rsidP="004969E4">
            <w:pPr>
              <w:jc w:val="right"/>
              <w:rPr>
                <w:rFonts w:hint="eastAsia"/>
                <w:color w:val="000000"/>
                <w:sz w:val="20"/>
                <w:szCs w:val="20"/>
              </w:rPr>
            </w:pPr>
            <w:r w:rsidRPr="005E4360">
              <w:rPr>
                <w:rFonts w:hint="eastAsia"/>
                <w:color w:val="000000"/>
                <w:sz w:val="20"/>
                <w:szCs w:val="20"/>
              </w:rPr>
              <w:t>100</w:t>
            </w:r>
          </w:p>
        </w:tc>
        <w:tc>
          <w:tcPr>
            <w:tcW w:w="1138" w:type="dxa"/>
            <w:tcBorders>
              <w:top w:val="nil"/>
              <w:left w:val="nil"/>
              <w:bottom w:val="nil"/>
              <w:right w:val="nil"/>
            </w:tcBorders>
            <w:shd w:val="clear" w:color="auto" w:fill="auto"/>
            <w:noWrap/>
            <w:vAlign w:val="bottom"/>
            <w:hideMark/>
          </w:tcPr>
          <w:p w14:paraId="423D1F4D" w14:textId="77777777" w:rsidR="00D41E61" w:rsidRPr="005E4360" w:rsidRDefault="00D41E61" w:rsidP="004969E4">
            <w:pPr>
              <w:jc w:val="left"/>
              <w:rPr>
                <w:rFonts w:hint="eastAsia"/>
                <w:color w:val="000000"/>
                <w:sz w:val="20"/>
                <w:szCs w:val="20"/>
              </w:rPr>
            </w:pPr>
            <w:r w:rsidRPr="005E4360">
              <w:rPr>
                <w:rFonts w:hint="eastAsia"/>
                <w:color w:val="000000"/>
                <w:sz w:val="20"/>
                <w:szCs w:val="20"/>
              </w:rPr>
              <w:t> </w:t>
            </w:r>
          </w:p>
        </w:tc>
      </w:tr>
      <w:tr w:rsidR="00D41E61" w:rsidRPr="005E4360" w14:paraId="534A6410" w14:textId="77777777" w:rsidTr="00BD29E8">
        <w:trPr>
          <w:trHeight w:val="288"/>
        </w:trPr>
        <w:tc>
          <w:tcPr>
            <w:tcW w:w="2475" w:type="dxa"/>
            <w:vMerge/>
            <w:tcBorders>
              <w:top w:val="nil"/>
              <w:left w:val="nil"/>
              <w:bottom w:val="single" w:sz="8" w:space="0" w:color="000000"/>
              <w:right w:val="nil"/>
            </w:tcBorders>
            <w:vAlign w:val="center"/>
            <w:hideMark/>
          </w:tcPr>
          <w:p w14:paraId="55E4DC5C" w14:textId="77777777" w:rsidR="00D41E61" w:rsidRPr="005E4360" w:rsidRDefault="00D41E61" w:rsidP="004969E4">
            <w:pPr>
              <w:jc w:val="left"/>
              <w:rPr>
                <w:rFonts w:hint="eastAsia"/>
                <w:color w:val="000000"/>
                <w:sz w:val="20"/>
                <w:szCs w:val="20"/>
              </w:rPr>
            </w:pPr>
          </w:p>
        </w:tc>
        <w:tc>
          <w:tcPr>
            <w:tcW w:w="3368" w:type="dxa"/>
            <w:vMerge/>
            <w:tcBorders>
              <w:top w:val="single" w:sz="8" w:space="0" w:color="auto"/>
              <w:left w:val="nil"/>
              <w:bottom w:val="nil"/>
              <w:right w:val="nil"/>
            </w:tcBorders>
            <w:vAlign w:val="center"/>
            <w:hideMark/>
          </w:tcPr>
          <w:p w14:paraId="47E6A79D" w14:textId="77777777" w:rsidR="00D41E61" w:rsidRPr="005E4360" w:rsidRDefault="00D41E61" w:rsidP="004969E4">
            <w:pPr>
              <w:jc w:val="left"/>
              <w:rPr>
                <w:rFonts w:hint="eastAsia"/>
                <w:color w:val="000000"/>
                <w:sz w:val="20"/>
                <w:szCs w:val="20"/>
              </w:rPr>
            </w:pPr>
          </w:p>
        </w:tc>
        <w:tc>
          <w:tcPr>
            <w:tcW w:w="963" w:type="dxa"/>
            <w:tcBorders>
              <w:top w:val="nil"/>
              <w:left w:val="nil"/>
              <w:bottom w:val="nil"/>
              <w:right w:val="nil"/>
            </w:tcBorders>
            <w:shd w:val="clear" w:color="auto" w:fill="auto"/>
            <w:vAlign w:val="bottom"/>
            <w:hideMark/>
          </w:tcPr>
          <w:p w14:paraId="76B904FA" w14:textId="7A70C111" w:rsidR="00D41E61" w:rsidRPr="005E4360" w:rsidRDefault="004853FF" w:rsidP="004969E4">
            <w:pPr>
              <w:rPr>
                <w:rFonts w:hint="eastAsia"/>
                <w:color w:val="000000"/>
                <w:sz w:val="20"/>
                <w:szCs w:val="20"/>
              </w:rPr>
            </w:pPr>
            <w:r w:rsidRPr="005E4360">
              <w:rPr>
                <w:rFonts w:hint="eastAsia"/>
                <w:color w:val="000000"/>
                <w:sz w:val="20"/>
                <w:szCs w:val="20"/>
              </w:rPr>
              <w:t>估计</w:t>
            </w:r>
          </w:p>
        </w:tc>
        <w:tc>
          <w:tcPr>
            <w:tcW w:w="1116" w:type="dxa"/>
            <w:tcBorders>
              <w:top w:val="nil"/>
              <w:left w:val="nil"/>
              <w:bottom w:val="nil"/>
              <w:right w:val="nil"/>
            </w:tcBorders>
            <w:shd w:val="clear" w:color="auto" w:fill="auto"/>
            <w:noWrap/>
            <w:vAlign w:val="bottom"/>
            <w:hideMark/>
          </w:tcPr>
          <w:p w14:paraId="3300EDF2" w14:textId="77777777" w:rsidR="00D41E61" w:rsidRPr="005E4360" w:rsidRDefault="00D41E61" w:rsidP="004969E4">
            <w:pPr>
              <w:rPr>
                <w:rFonts w:hint="eastAsia"/>
                <w:color w:val="000000"/>
                <w:sz w:val="20"/>
                <w:szCs w:val="20"/>
              </w:rPr>
            </w:pPr>
          </w:p>
        </w:tc>
        <w:tc>
          <w:tcPr>
            <w:tcW w:w="1138" w:type="dxa"/>
            <w:tcBorders>
              <w:top w:val="nil"/>
              <w:left w:val="nil"/>
              <w:bottom w:val="nil"/>
              <w:right w:val="nil"/>
            </w:tcBorders>
            <w:shd w:val="clear" w:color="auto" w:fill="auto"/>
            <w:noWrap/>
            <w:vAlign w:val="bottom"/>
            <w:hideMark/>
          </w:tcPr>
          <w:p w14:paraId="45B531F5" w14:textId="77777777" w:rsidR="00D41E61" w:rsidRPr="005E4360" w:rsidRDefault="00D41E61" w:rsidP="004969E4">
            <w:pPr>
              <w:jc w:val="right"/>
              <w:rPr>
                <w:rFonts w:hint="eastAsia"/>
                <w:color w:val="000000"/>
                <w:sz w:val="20"/>
                <w:szCs w:val="20"/>
              </w:rPr>
            </w:pPr>
            <w:r w:rsidRPr="005E4360">
              <w:rPr>
                <w:rFonts w:hint="eastAsia"/>
                <w:color w:val="000000"/>
                <w:sz w:val="20"/>
                <w:szCs w:val="20"/>
              </w:rPr>
              <w:t>70</w:t>
            </w:r>
          </w:p>
        </w:tc>
      </w:tr>
      <w:tr w:rsidR="00D41E61" w:rsidRPr="005E4360" w14:paraId="0347FF2A" w14:textId="77777777" w:rsidTr="00BD29E8">
        <w:trPr>
          <w:trHeight w:val="300"/>
        </w:trPr>
        <w:tc>
          <w:tcPr>
            <w:tcW w:w="2475" w:type="dxa"/>
            <w:vMerge/>
            <w:tcBorders>
              <w:top w:val="nil"/>
              <w:left w:val="nil"/>
              <w:bottom w:val="single" w:sz="8" w:space="0" w:color="000000"/>
              <w:right w:val="nil"/>
            </w:tcBorders>
            <w:vAlign w:val="center"/>
            <w:hideMark/>
          </w:tcPr>
          <w:p w14:paraId="67ED8E68" w14:textId="77777777" w:rsidR="00D41E61" w:rsidRPr="005E4360" w:rsidRDefault="00D41E61" w:rsidP="004969E4">
            <w:pPr>
              <w:jc w:val="left"/>
              <w:rPr>
                <w:rFonts w:hint="eastAsia"/>
                <w:color w:val="000000"/>
                <w:sz w:val="20"/>
                <w:szCs w:val="20"/>
              </w:rPr>
            </w:pPr>
          </w:p>
        </w:tc>
        <w:tc>
          <w:tcPr>
            <w:tcW w:w="3368" w:type="dxa"/>
            <w:vMerge/>
            <w:tcBorders>
              <w:top w:val="single" w:sz="8" w:space="0" w:color="auto"/>
              <w:left w:val="nil"/>
              <w:bottom w:val="nil"/>
              <w:right w:val="nil"/>
            </w:tcBorders>
            <w:vAlign w:val="center"/>
            <w:hideMark/>
          </w:tcPr>
          <w:p w14:paraId="1F7D0865" w14:textId="77777777" w:rsidR="00D41E61" w:rsidRPr="005E4360" w:rsidRDefault="00D41E61" w:rsidP="004969E4">
            <w:pPr>
              <w:jc w:val="left"/>
              <w:rPr>
                <w:rFonts w:hint="eastAsia"/>
                <w:color w:val="000000"/>
                <w:sz w:val="20"/>
                <w:szCs w:val="20"/>
              </w:rPr>
            </w:pPr>
          </w:p>
        </w:tc>
        <w:tc>
          <w:tcPr>
            <w:tcW w:w="963" w:type="dxa"/>
            <w:tcBorders>
              <w:top w:val="nil"/>
              <w:left w:val="nil"/>
              <w:bottom w:val="single" w:sz="8" w:space="0" w:color="auto"/>
              <w:right w:val="nil"/>
            </w:tcBorders>
            <w:shd w:val="clear" w:color="auto" w:fill="auto"/>
            <w:vAlign w:val="bottom"/>
            <w:hideMark/>
          </w:tcPr>
          <w:p w14:paraId="1AB7D1A7" w14:textId="1B1867D2" w:rsidR="00D41E61" w:rsidRPr="005E4360" w:rsidRDefault="004853FF" w:rsidP="004969E4">
            <w:pPr>
              <w:rPr>
                <w:rFonts w:hint="eastAsia"/>
                <w:color w:val="000000"/>
                <w:sz w:val="20"/>
                <w:szCs w:val="20"/>
              </w:rPr>
            </w:pPr>
            <w:r w:rsidRPr="005E4360">
              <w:rPr>
                <w:rFonts w:hint="eastAsia"/>
                <w:color w:val="000000"/>
                <w:sz w:val="20"/>
                <w:szCs w:val="20"/>
              </w:rPr>
              <w:t>实际</w:t>
            </w:r>
          </w:p>
        </w:tc>
        <w:tc>
          <w:tcPr>
            <w:tcW w:w="1116" w:type="dxa"/>
            <w:tcBorders>
              <w:top w:val="nil"/>
              <w:left w:val="nil"/>
              <w:bottom w:val="single" w:sz="8" w:space="0" w:color="auto"/>
              <w:right w:val="nil"/>
            </w:tcBorders>
            <w:shd w:val="clear" w:color="auto" w:fill="auto"/>
            <w:noWrap/>
            <w:vAlign w:val="bottom"/>
            <w:hideMark/>
          </w:tcPr>
          <w:p w14:paraId="18F2A7AC" w14:textId="77777777" w:rsidR="00D41E61" w:rsidRPr="005E4360" w:rsidRDefault="00D41E61" w:rsidP="004969E4">
            <w:pPr>
              <w:jc w:val="left"/>
              <w:rPr>
                <w:rFonts w:hint="eastAsia"/>
                <w:color w:val="000000"/>
                <w:sz w:val="20"/>
                <w:szCs w:val="20"/>
              </w:rPr>
            </w:pPr>
            <w:r w:rsidRPr="005E4360">
              <w:rPr>
                <w:rFonts w:hint="eastAsia"/>
                <w:color w:val="000000"/>
                <w:sz w:val="20"/>
                <w:szCs w:val="20"/>
              </w:rPr>
              <w:t> </w:t>
            </w:r>
          </w:p>
        </w:tc>
        <w:tc>
          <w:tcPr>
            <w:tcW w:w="1138" w:type="dxa"/>
            <w:tcBorders>
              <w:top w:val="nil"/>
              <w:left w:val="nil"/>
              <w:bottom w:val="single" w:sz="8" w:space="0" w:color="auto"/>
              <w:right w:val="nil"/>
            </w:tcBorders>
            <w:shd w:val="clear" w:color="auto" w:fill="auto"/>
            <w:noWrap/>
            <w:vAlign w:val="bottom"/>
            <w:hideMark/>
          </w:tcPr>
          <w:p w14:paraId="30172736" w14:textId="77777777" w:rsidR="00D41E61" w:rsidRPr="005E4360" w:rsidRDefault="00D41E61" w:rsidP="004969E4">
            <w:pPr>
              <w:jc w:val="right"/>
              <w:rPr>
                <w:rFonts w:hint="eastAsia"/>
                <w:color w:val="000000"/>
                <w:sz w:val="20"/>
                <w:szCs w:val="20"/>
              </w:rPr>
            </w:pPr>
            <w:r w:rsidRPr="005E4360">
              <w:rPr>
                <w:rFonts w:hint="eastAsia"/>
                <w:color w:val="000000"/>
                <w:sz w:val="20"/>
                <w:szCs w:val="20"/>
              </w:rPr>
              <w:t>5</w:t>
            </w:r>
          </w:p>
        </w:tc>
      </w:tr>
      <w:tr w:rsidR="004853FF" w:rsidRPr="005E4360" w14:paraId="14E4E1CF" w14:textId="77777777" w:rsidTr="00BD29E8">
        <w:trPr>
          <w:trHeight w:val="300"/>
        </w:trPr>
        <w:tc>
          <w:tcPr>
            <w:tcW w:w="2475" w:type="dxa"/>
            <w:vMerge/>
            <w:tcBorders>
              <w:top w:val="nil"/>
              <w:left w:val="nil"/>
              <w:bottom w:val="single" w:sz="8" w:space="0" w:color="000000"/>
              <w:right w:val="nil"/>
            </w:tcBorders>
            <w:vAlign w:val="center"/>
            <w:hideMark/>
          </w:tcPr>
          <w:p w14:paraId="7C1498BD" w14:textId="77777777" w:rsidR="004853FF" w:rsidRPr="005E4360" w:rsidRDefault="004853FF" w:rsidP="004853FF">
            <w:pPr>
              <w:jc w:val="left"/>
              <w:rPr>
                <w:rFonts w:hint="eastAsia"/>
                <w:color w:val="000000"/>
                <w:sz w:val="20"/>
                <w:szCs w:val="20"/>
              </w:rPr>
            </w:pPr>
          </w:p>
        </w:tc>
        <w:tc>
          <w:tcPr>
            <w:tcW w:w="3368" w:type="dxa"/>
            <w:vMerge w:val="restart"/>
            <w:tcBorders>
              <w:top w:val="single" w:sz="8" w:space="0" w:color="auto"/>
              <w:left w:val="nil"/>
              <w:bottom w:val="nil"/>
              <w:right w:val="nil"/>
            </w:tcBorders>
            <w:shd w:val="clear" w:color="auto" w:fill="auto"/>
            <w:vAlign w:val="center"/>
            <w:hideMark/>
          </w:tcPr>
          <w:p w14:paraId="3D348A7E" w14:textId="7E930527" w:rsidR="004853FF" w:rsidRPr="005E4360" w:rsidRDefault="004F3E40" w:rsidP="004853FF">
            <w:pPr>
              <w:jc w:val="left"/>
              <w:rPr>
                <w:rFonts w:hint="eastAsia"/>
                <w:color w:val="000000"/>
                <w:sz w:val="20"/>
                <w:szCs w:val="20"/>
              </w:rPr>
            </w:pPr>
            <w:r w:rsidRPr="005E4360">
              <w:rPr>
                <w:rFonts w:hint="eastAsia"/>
                <w:color w:val="000000"/>
                <w:sz w:val="20"/>
                <w:szCs w:val="20"/>
              </w:rPr>
              <w:t>(</w:t>
            </w:r>
            <w:r w:rsidRPr="005E4360">
              <w:rPr>
                <w:rFonts w:hint="eastAsia"/>
                <w:color w:val="000000"/>
                <w:sz w:val="20"/>
                <w:szCs w:val="20"/>
              </w:rPr>
              <w:t>二</w:t>
            </w:r>
            <w:r w:rsidRPr="005E4360">
              <w:rPr>
                <w:rFonts w:hint="eastAsia"/>
                <w:color w:val="000000"/>
                <w:sz w:val="20"/>
                <w:szCs w:val="20"/>
              </w:rPr>
              <w:t xml:space="preserve">) </w:t>
            </w:r>
            <w:r w:rsidR="00256D82" w:rsidRPr="005E4360">
              <w:rPr>
                <w:rFonts w:hint="eastAsia"/>
                <w:color w:val="000000"/>
                <w:sz w:val="20"/>
                <w:szCs w:val="20"/>
              </w:rPr>
              <w:t>到</w:t>
            </w:r>
            <w:r w:rsidR="00256D82" w:rsidRPr="005E4360">
              <w:rPr>
                <w:rFonts w:hint="eastAsia"/>
                <w:color w:val="000000"/>
                <w:sz w:val="20"/>
                <w:szCs w:val="20"/>
              </w:rPr>
              <w:t>2020</w:t>
            </w:r>
            <w:r w:rsidR="00256D82" w:rsidRPr="005E4360">
              <w:rPr>
                <w:rFonts w:hint="eastAsia"/>
                <w:color w:val="000000"/>
                <w:sz w:val="20"/>
                <w:szCs w:val="20"/>
              </w:rPr>
              <w:t>年由公约</w:t>
            </w:r>
            <w:r w:rsidR="00256D82" w:rsidRPr="005E4360">
              <w:rPr>
                <w:rFonts w:hint="eastAsia"/>
                <w:color w:val="000000"/>
                <w:sz w:val="20"/>
                <w:szCs w:val="20"/>
              </w:rPr>
              <w:t>-</w:t>
            </w:r>
            <w:r w:rsidR="00256D82" w:rsidRPr="005E4360">
              <w:rPr>
                <w:rFonts w:hint="eastAsia"/>
                <w:color w:val="000000"/>
                <w:sz w:val="20"/>
                <w:szCs w:val="20"/>
              </w:rPr>
              <w:t>环境署</w:t>
            </w:r>
            <w:r w:rsidR="004853FF" w:rsidRPr="005E4360">
              <w:rPr>
                <w:rFonts w:hint="eastAsia"/>
                <w:color w:val="000000"/>
                <w:sz w:val="20"/>
                <w:szCs w:val="20"/>
              </w:rPr>
              <w:t xml:space="preserve">BioFin </w:t>
            </w:r>
            <w:r w:rsidR="00256D82" w:rsidRPr="005E4360">
              <w:rPr>
                <w:rFonts w:hint="eastAsia"/>
                <w:color w:val="000000"/>
                <w:sz w:val="20"/>
                <w:szCs w:val="20"/>
              </w:rPr>
              <w:t>区域节点提供服务的国家数目</w:t>
            </w:r>
          </w:p>
        </w:tc>
        <w:tc>
          <w:tcPr>
            <w:tcW w:w="963" w:type="dxa"/>
            <w:tcBorders>
              <w:top w:val="nil"/>
              <w:left w:val="nil"/>
              <w:bottom w:val="nil"/>
              <w:right w:val="nil"/>
            </w:tcBorders>
            <w:shd w:val="clear" w:color="auto" w:fill="auto"/>
            <w:vAlign w:val="center"/>
            <w:hideMark/>
          </w:tcPr>
          <w:p w14:paraId="23B1C9AF" w14:textId="0102B535" w:rsidR="004853FF" w:rsidRPr="005E4360" w:rsidRDefault="004853FF" w:rsidP="004853FF">
            <w:pPr>
              <w:rPr>
                <w:rFonts w:hint="eastAsia"/>
                <w:color w:val="000000"/>
                <w:sz w:val="20"/>
                <w:szCs w:val="20"/>
              </w:rPr>
            </w:pPr>
            <w:r w:rsidRPr="005E4360">
              <w:rPr>
                <w:rFonts w:hint="eastAsia"/>
                <w:color w:val="000000"/>
                <w:sz w:val="20"/>
                <w:szCs w:val="20"/>
              </w:rPr>
              <w:t>目标</w:t>
            </w:r>
          </w:p>
        </w:tc>
        <w:tc>
          <w:tcPr>
            <w:tcW w:w="1116" w:type="dxa"/>
            <w:tcBorders>
              <w:top w:val="nil"/>
              <w:left w:val="nil"/>
              <w:bottom w:val="nil"/>
              <w:right w:val="nil"/>
            </w:tcBorders>
            <w:shd w:val="clear" w:color="auto" w:fill="auto"/>
            <w:noWrap/>
            <w:vAlign w:val="bottom"/>
            <w:hideMark/>
          </w:tcPr>
          <w:p w14:paraId="7693041B" w14:textId="77777777" w:rsidR="004853FF" w:rsidRPr="005E4360" w:rsidRDefault="004853FF" w:rsidP="004853FF">
            <w:pPr>
              <w:jc w:val="right"/>
              <w:rPr>
                <w:rFonts w:hint="eastAsia"/>
                <w:color w:val="000000"/>
                <w:sz w:val="20"/>
                <w:szCs w:val="20"/>
              </w:rPr>
            </w:pPr>
            <w:r w:rsidRPr="005E4360">
              <w:rPr>
                <w:rFonts w:hint="eastAsia"/>
                <w:color w:val="000000"/>
                <w:sz w:val="20"/>
                <w:szCs w:val="20"/>
              </w:rPr>
              <w:t>40</w:t>
            </w:r>
          </w:p>
        </w:tc>
        <w:tc>
          <w:tcPr>
            <w:tcW w:w="1138" w:type="dxa"/>
            <w:tcBorders>
              <w:top w:val="nil"/>
              <w:left w:val="nil"/>
              <w:bottom w:val="nil"/>
              <w:right w:val="nil"/>
            </w:tcBorders>
            <w:shd w:val="clear" w:color="auto" w:fill="auto"/>
            <w:noWrap/>
            <w:vAlign w:val="bottom"/>
            <w:hideMark/>
          </w:tcPr>
          <w:p w14:paraId="01116F3B" w14:textId="77777777" w:rsidR="004853FF" w:rsidRPr="005E4360" w:rsidRDefault="004853FF" w:rsidP="004853FF">
            <w:pPr>
              <w:jc w:val="right"/>
              <w:rPr>
                <w:rFonts w:hint="eastAsia"/>
                <w:color w:val="000000"/>
                <w:sz w:val="20"/>
                <w:szCs w:val="20"/>
              </w:rPr>
            </w:pPr>
          </w:p>
        </w:tc>
      </w:tr>
      <w:tr w:rsidR="004853FF" w:rsidRPr="005E4360" w14:paraId="630BFA3A" w14:textId="77777777" w:rsidTr="00BD29E8">
        <w:trPr>
          <w:trHeight w:val="264"/>
        </w:trPr>
        <w:tc>
          <w:tcPr>
            <w:tcW w:w="2475" w:type="dxa"/>
            <w:vMerge/>
            <w:tcBorders>
              <w:top w:val="nil"/>
              <w:left w:val="nil"/>
              <w:bottom w:val="single" w:sz="8" w:space="0" w:color="000000"/>
              <w:right w:val="nil"/>
            </w:tcBorders>
            <w:vAlign w:val="center"/>
            <w:hideMark/>
          </w:tcPr>
          <w:p w14:paraId="2BB77E98" w14:textId="77777777" w:rsidR="004853FF" w:rsidRPr="005E4360" w:rsidRDefault="004853FF" w:rsidP="004853FF">
            <w:pPr>
              <w:jc w:val="left"/>
              <w:rPr>
                <w:rFonts w:hint="eastAsia"/>
                <w:color w:val="000000"/>
                <w:sz w:val="20"/>
                <w:szCs w:val="20"/>
              </w:rPr>
            </w:pPr>
          </w:p>
        </w:tc>
        <w:tc>
          <w:tcPr>
            <w:tcW w:w="3368" w:type="dxa"/>
            <w:vMerge/>
            <w:tcBorders>
              <w:top w:val="single" w:sz="8" w:space="0" w:color="auto"/>
              <w:left w:val="nil"/>
              <w:bottom w:val="nil"/>
              <w:right w:val="nil"/>
            </w:tcBorders>
            <w:vAlign w:val="center"/>
            <w:hideMark/>
          </w:tcPr>
          <w:p w14:paraId="39805BA2" w14:textId="77777777" w:rsidR="004853FF" w:rsidRPr="005E4360" w:rsidRDefault="004853FF" w:rsidP="004853FF">
            <w:pPr>
              <w:jc w:val="left"/>
              <w:rPr>
                <w:rFonts w:hint="eastAsia"/>
                <w:color w:val="000000"/>
                <w:sz w:val="20"/>
                <w:szCs w:val="20"/>
              </w:rPr>
            </w:pPr>
          </w:p>
        </w:tc>
        <w:tc>
          <w:tcPr>
            <w:tcW w:w="963" w:type="dxa"/>
            <w:tcBorders>
              <w:top w:val="nil"/>
              <w:left w:val="nil"/>
              <w:bottom w:val="nil"/>
              <w:right w:val="nil"/>
            </w:tcBorders>
            <w:shd w:val="clear" w:color="auto" w:fill="auto"/>
            <w:vAlign w:val="center"/>
            <w:hideMark/>
          </w:tcPr>
          <w:p w14:paraId="0C481FD9" w14:textId="55578469" w:rsidR="004853FF" w:rsidRPr="005E4360" w:rsidRDefault="004853FF" w:rsidP="004853FF">
            <w:pPr>
              <w:rPr>
                <w:rFonts w:hint="eastAsia"/>
                <w:color w:val="000000"/>
                <w:sz w:val="20"/>
                <w:szCs w:val="20"/>
              </w:rPr>
            </w:pPr>
            <w:r w:rsidRPr="005E4360">
              <w:rPr>
                <w:rFonts w:hint="eastAsia"/>
                <w:color w:val="000000"/>
                <w:sz w:val="20"/>
                <w:szCs w:val="20"/>
              </w:rPr>
              <w:t>估计</w:t>
            </w:r>
          </w:p>
        </w:tc>
        <w:tc>
          <w:tcPr>
            <w:tcW w:w="1116" w:type="dxa"/>
            <w:tcBorders>
              <w:top w:val="nil"/>
              <w:left w:val="nil"/>
              <w:bottom w:val="nil"/>
              <w:right w:val="nil"/>
            </w:tcBorders>
            <w:shd w:val="clear" w:color="auto" w:fill="auto"/>
            <w:noWrap/>
            <w:vAlign w:val="bottom"/>
            <w:hideMark/>
          </w:tcPr>
          <w:p w14:paraId="45FA764A" w14:textId="77777777" w:rsidR="004853FF" w:rsidRPr="005E4360" w:rsidRDefault="004853FF" w:rsidP="004853FF">
            <w:pPr>
              <w:rPr>
                <w:rFonts w:hint="eastAsia"/>
                <w:color w:val="000000"/>
                <w:sz w:val="20"/>
                <w:szCs w:val="20"/>
              </w:rPr>
            </w:pPr>
          </w:p>
        </w:tc>
        <w:tc>
          <w:tcPr>
            <w:tcW w:w="1138" w:type="dxa"/>
            <w:tcBorders>
              <w:top w:val="nil"/>
              <w:left w:val="nil"/>
              <w:bottom w:val="nil"/>
              <w:right w:val="nil"/>
            </w:tcBorders>
            <w:shd w:val="clear" w:color="auto" w:fill="auto"/>
            <w:noWrap/>
            <w:vAlign w:val="bottom"/>
            <w:hideMark/>
          </w:tcPr>
          <w:p w14:paraId="3498C009" w14:textId="77777777" w:rsidR="004853FF" w:rsidRPr="005E4360" w:rsidRDefault="004853FF" w:rsidP="004853FF">
            <w:pPr>
              <w:jc w:val="left"/>
              <w:rPr>
                <w:rFonts w:hint="eastAsia"/>
                <w:color w:val="000000"/>
                <w:sz w:val="20"/>
                <w:szCs w:val="20"/>
              </w:rPr>
            </w:pPr>
          </w:p>
        </w:tc>
      </w:tr>
      <w:tr w:rsidR="004853FF" w:rsidRPr="005E4360" w14:paraId="57C3D4A7" w14:textId="77777777" w:rsidTr="00BD29E8">
        <w:trPr>
          <w:trHeight w:val="312"/>
        </w:trPr>
        <w:tc>
          <w:tcPr>
            <w:tcW w:w="2475" w:type="dxa"/>
            <w:vMerge/>
            <w:tcBorders>
              <w:top w:val="nil"/>
              <w:left w:val="nil"/>
              <w:bottom w:val="single" w:sz="8" w:space="0" w:color="000000"/>
              <w:right w:val="nil"/>
            </w:tcBorders>
            <w:vAlign w:val="center"/>
            <w:hideMark/>
          </w:tcPr>
          <w:p w14:paraId="5D8B5E8E" w14:textId="77777777" w:rsidR="004853FF" w:rsidRPr="005E4360" w:rsidRDefault="004853FF" w:rsidP="004853FF">
            <w:pPr>
              <w:jc w:val="left"/>
              <w:rPr>
                <w:rFonts w:hint="eastAsia"/>
                <w:color w:val="000000"/>
                <w:sz w:val="20"/>
                <w:szCs w:val="20"/>
              </w:rPr>
            </w:pPr>
          </w:p>
        </w:tc>
        <w:tc>
          <w:tcPr>
            <w:tcW w:w="3368" w:type="dxa"/>
            <w:vMerge/>
            <w:tcBorders>
              <w:top w:val="single" w:sz="8" w:space="0" w:color="auto"/>
              <w:left w:val="nil"/>
              <w:bottom w:val="nil"/>
              <w:right w:val="nil"/>
            </w:tcBorders>
            <w:vAlign w:val="center"/>
            <w:hideMark/>
          </w:tcPr>
          <w:p w14:paraId="46B76579" w14:textId="77777777" w:rsidR="004853FF" w:rsidRPr="005E4360" w:rsidRDefault="004853FF" w:rsidP="004853FF">
            <w:pPr>
              <w:jc w:val="left"/>
              <w:rPr>
                <w:rFonts w:hint="eastAsia"/>
                <w:color w:val="000000"/>
                <w:sz w:val="20"/>
                <w:szCs w:val="20"/>
              </w:rPr>
            </w:pPr>
          </w:p>
        </w:tc>
        <w:tc>
          <w:tcPr>
            <w:tcW w:w="963" w:type="dxa"/>
            <w:tcBorders>
              <w:top w:val="nil"/>
              <w:left w:val="nil"/>
              <w:bottom w:val="single" w:sz="8" w:space="0" w:color="auto"/>
              <w:right w:val="nil"/>
            </w:tcBorders>
            <w:shd w:val="clear" w:color="auto" w:fill="auto"/>
            <w:vAlign w:val="center"/>
            <w:hideMark/>
          </w:tcPr>
          <w:p w14:paraId="04BC9E6A" w14:textId="4F10C0DF" w:rsidR="004853FF" w:rsidRPr="005E4360" w:rsidRDefault="004853FF" w:rsidP="004853FF">
            <w:pPr>
              <w:rPr>
                <w:rFonts w:hint="eastAsia"/>
                <w:color w:val="000000"/>
                <w:sz w:val="20"/>
                <w:szCs w:val="20"/>
              </w:rPr>
            </w:pPr>
            <w:r w:rsidRPr="005E4360">
              <w:rPr>
                <w:rFonts w:hint="eastAsia"/>
                <w:color w:val="000000"/>
                <w:sz w:val="20"/>
                <w:szCs w:val="20"/>
              </w:rPr>
              <w:t>实际</w:t>
            </w:r>
          </w:p>
        </w:tc>
        <w:tc>
          <w:tcPr>
            <w:tcW w:w="1116" w:type="dxa"/>
            <w:tcBorders>
              <w:top w:val="nil"/>
              <w:left w:val="nil"/>
              <w:bottom w:val="single" w:sz="8" w:space="0" w:color="auto"/>
              <w:right w:val="nil"/>
            </w:tcBorders>
            <w:shd w:val="clear" w:color="auto" w:fill="auto"/>
            <w:noWrap/>
            <w:vAlign w:val="bottom"/>
            <w:hideMark/>
          </w:tcPr>
          <w:p w14:paraId="5315F89C" w14:textId="77777777" w:rsidR="004853FF" w:rsidRPr="005E4360" w:rsidRDefault="004853FF" w:rsidP="004853FF">
            <w:pPr>
              <w:jc w:val="left"/>
              <w:rPr>
                <w:rFonts w:hint="eastAsia"/>
                <w:color w:val="000000"/>
                <w:sz w:val="20"/>
                <w:szCs w:val="20"/>
              </w:rPr>
            </w:pPr>
            <w:r w:rsidRPr="005E4360">
              <w:rPr>
                <w:rFonts w:hint="eastAsia"/>
                <w:color w:val="000000"/>
                <w:sz w:val="20"/>
                <w:szCs w:val="20"/>
              </w:rPr>
              <w:t> </w:t>
            </w:r>
          </w:p>
        </w:tc>
        <w:tc>
          <w:tcPr>
            <w:tcW w:w="1138" w:type="dxa"/>
            <w:tcBorders>
              <w:top w:val="nil"/>
              <w:left w:val="nil"/>
              <w:bottom w:val="single" w:sz="8" w:space="0" w:color="auto"/>
              <w:right w:val="nil"/>
            </w:tcBorders>
            <w:shd w:val="clear" w:color="auto" w:fill="auto"/>
            <w:noWrap/>
            <w:vAlign w:val="bottom"/>
            <w:hideMark/>
          </w:tcPr>
          <w:p w14:paraId="0CEF6A0B" w14:textId="77777777" w:rsidR="004853FF" w:rsidRPr="005E4360" w:rsidRDefault="004853FF" w:rsidP="004853FF">
            <w:pPr>
              <w:jc w:val="right"/>
              <w:rPr>
                <w:rFonts w:hint="eastAsia"/>
                <w:color w:val="000000"/>
                <w:sz w:val="20"/>
                <w:szCs w:val="20"/>
              </w:rPr>
            </w:pPr>
            <w:r w:rsidRPr="005E4360">
              <w:rPr>
                <w:rFonts w:hint="eastAsia"/>
                <w:color w:val="000000"/>
                <w:sz w:val="20"/>
                <w:szCs w:val="20"/>
              </w:rPr>
              <w:t>30</w:t>
            </w:r>
          </w:p>
        </w:tc>
      </w:tr>
      <w:tr w:rsidR="004853FF" w:rsidRPr="005E4360" w14:paraId="11C27902" w14:textId="77777777" w:rsidTr="00BD29E8">
        <w:trPr>
          <w:trHeight w:val="360"/>
        </w:trPr>
        <w:tc>
          <w:tcPr>
            <w:tcW w:w="2475" w:type="dxa"/>
            <w:vMerge w:val="restart"/>
            <w:tcBorders>
              <w:top w:val="nil"/>
              <w:left w:val="nil"/>
              <w:bottom w:val="single" w:sz="8" w:space="0" w:color="000000"/>
              <w:right w:val="nil"/>
            </w:tcBorders>
            <w:shd w:val="clear" w:color="auto" w:fill="auto"/>
            <w:vAlign w:val="center"/>
            <w:hideMark/>
          </w:tcPr>
          <w:p w14:paraId="0EC1EE67" w14:textId="785D337E" w:rsidR="004853FF" w:rsidRPr="005E4360" w:rsidRDefault="004853FF" w:rsidP="004853FF">
            <w:pPr>
              <w:jc w:val="left"/>
              <w:rPr>
                <w:rFonts w:hint="eastAsia"/>
                <w:color w:val="000000"/>
                <w:sz w:val="20"/>
                <w:szCs w:val="20"/>
              </w:rPr>
            </w:pPr>
            <w:r w:rsidRPr="005E4360">
              <w:rPr>
                <w:rFonts w:hint="eastAsia"/>
                <w:color w:val="000000"/>
                <w:sz w:val="20"/>
                <w:szCs w:val="20"/>
              </w:rPr>
              <w:t xml:space="preserve">3.4 </w:t>
            </w:r>
            <w:r w:rsidR="006852C8" w:rsidRPr="005E4360">
              <w:rPr>
                <w:rFonts w:hint="eastAsia"/>
                <w:color w:val="000000"/>
                <w:sz w:val="20"/>
                <w:szCs w:val="20"/>
              </w:rPr>
              <w:t>提供</w:t>
            </w:r>
            <w:r w:rsidR="00140194" w:rsidRPr="005E4360">
              <w:rPr>
                <w:rFonts w:hint="eastAsia"/>
                <w:color w:val="000000"/>
                <w:sz w:val="20"/>
                <w:szCs w:val="20"/>
              </w:rPr>
              <w:t>了</w:t>
            </w:r>
            <w:r w:rsidR="006852C8" w:rsidRPr="005E4360">
              <w:rPr>
                <w:rFonts w:hint="eastAsia"/>
                <w:color w:val="000000"/>
                <w:sz w:val="20"/>
                <w:szCs w:val="20"/>
              </w:rPr>
              <w:t>信息、工具和技术指导支助国家执行公约及其议定书</w:t>
            </w:r>
          </w:p>
        </w:tc>
        <w:tc>
          <w:tcPr>
            <w:tcW w:w="3368" w:type="dxa"/>
            <w:vMerge w:val="restart"/>
            <w:tcBorders>
              <w:top w:val="single" w:sz="8" w:space="0" w:color="auto"/>
              <w:left w:val="nil"/>
              <w:bottom w:val="single" w:sz="8" w:space="0" w:color="000000"/>
              <w:right w:val="nil"/>
            </w:tcBorders>
            <w:shd w:val="clear" w:color="auto" w:fill="auto"/>
            <w:vAlign w:val="center"/>
            <w:hideMark/>
          </w:tcPr>
          <w:p w14:paraId="40E38FD4" w14:textId="58ACEA6D" w:rsidR="004853FF" w:rsidRPr="005E4360" w:rsidRDefault="00455144" w:rsidP="004853FF">
            <w:pPr>
              <w:jc w:val="left"/>
              <w:rPr>
                <w:rFonts w:hint="eastAsia"/>
                <w:color w:val="000000"/>
                <w:sz w:val="20"/>
                <w:szCs w:val="20"/>
              </w:rPr>
            </w:pPr>
            <w:r w:rsidRPr="005E4360">
              <w:rPr>
                <w:rFonts w:hint="eastAsia"/>
                <w:color w:val="000000"/>
                <w:sz w:val="20"/>
                <w:szCs w:val="20"/>
              </w:rPr>
              <w:t>要求</w:t>
            </w:r>
            <w:r w:rsidR="006852C8" w:rsidRPr="005E4360">
              <w:rPr>
                <w:rFonts w:hint="eastAsia"/>
                <w:color w:val="000000"/>
                <w:sz w:val="20"/>
                <w:szCs w:val="20"/>
              </w:rPr>
              <w:t>提供信息、工具和技术指导支助国家执行工作的决定得到充分执行的百分比</w:t>
            </w:r>
          </w:p>
        </w:tc>
        <w:tc>
          <w:tcPr>
            <w:tcW w:w="963" w:type="dxa"/>
            <w:tcBorders>
              <w:top w:val="nil"/>
              <w:left w:val="nil"/>
              <w:bottom w:val="nil"/>
              <w:right w:val="nil"/>
            </w:tcBorders>
            <w:shd w:val="clear" w:color="auto" w:fill="auto"/>
            <w:vAlign w:val="center"/>
            <w:hideMark/>
          </w:tcPr>
          <w:p w14:paraId="75118A82" w14:textId="1EFBA802" w:rsidR="004853FF" w:rsidRPr="005E4360" w:rsidRDefault="004853FF" w:rsidP="004853FF">
            <w:pPr>
              <w:rPr>
                <w:rFonts w:hint="eastAsia"/>
                <w:color w:val="000000"/>
                <w:sz w:val="20"/>
                <w:szCs w:val="20"/>
              </w:rPr>
            </w:pPr>
            <w:r w:rsidRPr="005E4360">
              <w:rPr>
                <w:rFonts w:hint="eastAsia"/>
                <w:color w:val="000000"/>
                <w:sz w:val="20"/>
                <w:szCs w:val="20"/>
              </w:rPr>
              <w:t>目标</w:t>
            </w:r>
          </w:p>
        </w:tc>
        <w:tc>
          <w:tcPr>
            <w:tcW w:w="1116" w:type="dxa"/>
            <w:tcBorders>
              <w:top w:val="nil"/>
              <w:left w:val="nil"/>
              <w:bottom w:val="nil"/>
              <w:right w:val="nil"/>
            </w:tcBorders>
            <w:shd w:val="clear" w:color="auto" w:fill="auto"/>
            <w:noWrap/>
            <w:vAlign w:val="bottom"/>
            <w:hideMark/>
          </w:tcPr>
          <w:p w14:paraId="3CFB9CE8" w14:textId="77777777" w:rsidR="004853FF" w:rsidRPr="005E4360" w:rsidRDefault="004853FF" w:rsidP="004853FF">
            <w:pPr>
              <w:jc w:val="right"/>
              <w:rPr>
                <w:rFonts w:hint="eastAsia"/>
                <w:color w:val="000000"/>
                <w:sz w:val="20"/>
                <w:szCs w:val="20"/>
              </w:rPr>
            </w:pPr>
            <w:r w:rsidRPr="005E4360">
              <w:rPr>
                <w:rFonts w:hint="eastAsia"/>
                <w:color w:val="000000"/>
                <w:sz w:val="20"/>
                <w:szCs w:val="20"/>
              </w:rPr>
              <w:t>100</w:t>
            </w:r>
          </w:p>
        </w:tc>
        <w:tc>
          <w:tcPr>
            <w:tcW w:w="1138" w:type="dxa"/>
            <w:tcBorders>
              <w:top w:val="nil"/>
              <w:left w:val="nil"/>
              <w:bottom w:val="nil"/>
              <w:right w:val="nil"/>
            </w:tcBorders>
            <w:shd w:val="clear" w:color="auto" w:fill="auto"/>
            <w:noWrap/>
            <w:vAlign w:val="bottom"/>
            <w:hideMark/>
          </w:tcPr>
          <w:p w14:paraId="1BBF378A" w14:textId="77777777" w:rsidR="004853FF" w:rsidRPr="005E4360" w:rsidRDefault="004853FF" w:rsidP="004853FF">
            <w:pPr>
              <w:jc w:val="left"/>
              <w:rPr>
                <w:rFonts w:hint="eastAsia"/>
                <w:color w:val="000000"/>
                <w:sz w:val="20"/>
                <w:szCs w:val="20"/>
              </w:rPr>
            </w:pPr>
            <w:r w:rsidRPr="005E4360">
              <w:rPr>
                <w:rFonts w:hint="eastAsia"/>
                <w:color w:val="000000"/>
                <w:sz w:val="20"/>
                <w:szCs w:val="20"/>
              </w:rPr>
              <w:t> </w:t>
            </w:r>
          </w:p>
        </w:tc>
      </w:tr>
      <w:tr w:rsidR="004853FF" w:rsidRPr="005E4360" w14:paraId="77D14E04" w14:textId="77777777" w:rsidTr="00BD29E8">
        <w:trPr>
          <w:trHeight w:val="312"/>
        </w:trPr>
        <w:tc>
          <w:tcPr>
            <w:tcW w:w="2475" w:type="dxa"/>
            <w:vMerge/>
            <w:tcBorders>
              <w:top w:val="nil"/>
              <w:left w:val="nil"/>
              <w:bottom w:val="single" w:sz="8" w:space="0" w:color="000000"/>
              <w:right w:val="nil"/>
            </w:tcBorders>
            <w:vAlign w:val="center"/>
            <w:hideMark/>
          </w:tcPr>
          <w:p w14:paraId="6CA90D54" w14:textId="77777777" w:rsidR="004853FF" w:rsidRPr="005E4360" w:rsidRDefault="004853FF" w:rsidP="004853FF">
            <w:pPr>
              <w:jc w:val="left"/>
              <w:rPr>
                <w:rFonts w:hint="eastAsia"/>
                <w:color w:val="000000"/>
                <w:sz w:val="20"/>
                <w:szCs w:val="20"/>
              </w:rPr>
            </w:pPr>
          </w:p>
        </w:tc>
        <w:tc>
          <w:tcPr>
            <w:tcW w:w="3368" w:type="dxa"/>
            <w:vMerge/>
            <w:tcBorders>
              <w:top w:val="single" w:sz="8" w:space="0" w:color="auto"/>
              <w:left w:val="nil"/>
              <w:bottom w:val="single" w:sz="8" w:space="0" w:color="000000"/>
              <w:right w:val="nil"/>
            </w:tcBorders>
            <w:vAlign w:val="center"/>
            <w:hideMark/>
          </w:tcPr>
          <w:p w14:paraId="2C7133EC" w14:textId="77777777" w:rsidR="004853FF" w:rsidRPr="005E4360" w:rsidRDefault="004853FF" w:rsidP="004853FF">
            <w:pPr>
              <w:jc w:val="left"/>
              <w:rPr>
                <w:rFonts w:hint="eastAsia"/>
                <w:color w:val="000000"/>
                <w:sz w:val="20"/>
                <w:szCs w:val="20"/>
              </w:rPr>
            </w:pPr>
          </w:p>
        </w:tc>
        <w:tc>
          <w:tcPr>
            <w:tcW w:w="963" w:type="dxa"/>
            <w:tcBorders>
              <w:top w:val="nil"/>
              <w:left w:val="nil"/>
              <w:bottom w:val="nil"/>
              <w:right w:val="nil"/>
            </w:tcBorders>
            <w:shd w:val="clear" w:color="auto" w:fill="auto"/>
            <w:vAlign w:val="center"/>
            <w:hideMark/>
          </w:tcPr>
          <w:p w14:paraId="0DE1A780" w14:textId="566EE1E7" w:rsidR="004853FF" w:rsidRPr="005E4360" w:rsidRDefault="004853FF" w:rsidP="004853FF">
            <w:pPr>
              <w:rPr>
                <w:rFonts w:hint="eastAsia"/>
                <w:color w:val="000000"/>
                <w:sz w:val="20"/>
                <w:szCs w:val="20"/>
              </w:rPr>
            </w:pPr>
            <w:r w:rsidRPr="005E4360">
              <w:rPr>
                <w:rFonts w:hint="eastAsia"/>
                <w:color w:val="000000"/>
                <w:sz w:val="20"/>
                <w:szCs w:val="20"/>
              </w:rPr>
              <w:t>估计</w:t>
            </w:r>
          </w:p>
        </w:tc>
        <w:tc>
          <w:tcPr>
            <w:tcW w:w="1116" w:type="dxa"/>
            <w:tcBorders>
              <w:top w:val="nil"/>
              <w:left w:val="nil"/>
              <w:bottom w:val="nil"/>
              <w:right w:val="nil"/>
            </w:tcBorders>
            <w:shd w:val="clear" w:color="auto" w:fill="auto"/>
            <w:noWrap/>
            <w:vAlign w:val="bottom"/>
            <w:hideMark/>
          </w:tcPr>
          <w:p w14:paraId="24E386E9" w14:textId="77777777" w:rsidR="004853FF" w:rsidRPr="005E4360" w:rsidRDefault="004853FF" w:rsidP="004853FF">
            <w:pPr>
              <w:rPr>
                <w:rFonts w:hint="eastAsia"/>
                <w:color w:val="000000"/>
                <w:sz w:val="20"/>
                <w:szCs w:val="20"/>
              </w:rPr>
            </w:pPr>
          </w:p>
        </w:tc>
        <w:tc>
          <w:tcPr>
            <w:tcW w:w="1138" w:type="dxa"/>
            <w:tcBorders>
              <w:top w:val="nil"/>
              <w:left w:val="nil"/>
              <w:bottom w:val="nil"/>
              <w:right w:val="nil"/>
            </w:tcBorders>
            <w:shd w:val="clear" w:color="auto" w:fill="auto"/>
            <w:noWrap/>
            <w:vAlign w:val="bottom"/>
            <w:hideMark/>
          </w:tcPr>
          <w:p w14:paraId="47BB4EF8" w14:textId="77777777" w:rsidR="004853FF" w:rsidRPr="005E4360" w:rsidRDefault="004853FF" w:rsidP="004853FF">
            <w:pPr>
              <w:jc w:val="left"/>
              <w:rPr>
                <w:rFonts w:hint="eastAsia"/>
                <w:sz w:val="20"/>
                <w:szCs w:val="20"/>
              </w:rPr>
            </w:pPr>
          </w:p>
        </w:tc>
      </w:tr>
      <w:tr w:rsidR="004853FF" w:rsidRPr="005E4360" w14:paraId="3A3F9666" w14:textId="77777777" w:rsidTr="00BD29E8">
        <w:trPr>
          <w:trHeight w:val="744"/>
        </w:trPr>
        <w:tc>
          <w:tcPr>
            <w:tcW w:w="2475" w:type="dxa"/>
            <w:vMerge/>
            <w:tcBorders>
              <w:top w:val="nil"/>
              <w:left w:val="nil"/>
              <w:bottom w:val="single" w:sz="8" w:space="0" w:color="000000"/>
              <w:right w:val="nil"/>
            </w:tcBorders>
            <w:vAlign w:val="center"/>
            <w:hideMark/>
          </w:tcPr>
          <w:p w14:paraId="33AAEC0F" w14:textId="77777777" w:rsidR="004853FF" w:rsidRPr="005E4360" w:rsidRDefault="004853FF" w:rsidP="004853FF">
            <w:pPr>
              <w:jc w:val="left"/>
              <w:rPr>
                <w:rFonts w:hint="eastAsia"/>
                <w:color w:val="000000"/>
                <w:sz w:val="20"/>
                <w:szCs w:val="20"/>
              </w:rPr>
            </w:pPr>
          </w:p>
        </w:tc>
        <w:tc>
          <w:tcPr>
            <w:tcW w:w="3368" w:type="dxa"/>
            <w:vMerge/>
            <w:tcBorders>
              <w:top w:val="single" w:sz="8" w:space="0" w:color="auto"/>
              <w:left w:val="nil"/>
              <w:bottom w:val="single" w:sz="8" w:space="0" w:color="000000"/>
              <w:right w:val="nil"/>
            </w:tcBorders>
            <w:vAlign w:val="center"/>
            <w:hideMark/>
          </w:tcPr>
          <w:p w14:paraId="3F2ED7FC" w14:textId="77777777" w:rsidR="004853FF" w:rsidRPr="005E4360" w:rsidRDefault="004853FF" w:rsidP="004853FF">
            <w:pPr>
              <w:jc w:val="left"/>
              <w:rPr>
                <w:rFonts w:hint="eastAsia"/>
                <w:color w:val="000000"/>
                <w:sz w:val="20"/>
                <w:szCs w:val="20"/>
              </w:rPr>
            </w:pPr>
          </w:p>
        </w:tc>
        <w:tc>
          <w:tcPr>
            <w:tcW w:w="963" w:type="dxa"/>
            <w:tcBorders>
              <w:top w:val="nil"/>
              <w:left w:val="nil"/>
              <w:bottom w:val="single" w:sz="8" w:space="0" w:color="auto"/>
              <w:right w:val="nil"/>
            </w:tcBorders>
            <w:shd w:val="clear" w:color="auto" w:fill="auto"/>
            <w:vAlign w:val="center"/>
            <w:hideMark/>
          </w:tcPr>
          <w:p w14:paraId="0320C4E7" w14:textId="2062FAF6" w:rsidR="004853FF" w:rsidRPr="005E4360" w:rsidRDefault="004853FF" w:rsidP="004853FF">
            <w:pPr>
              <w:rPr>
                <w:rFonts w:hint="eastAsia"/>
                <w:color w:val="000000"/>
                <w:sz w:val="20"/>
                <w:szCs w:val="20"/>
              </w:rPr>
            </w:pPr>
            <w:r w:rsidRPr="005E4360">
              <w:rPr>
                <w:rFonts w:hint="eastAsia"/>
                <w:color w:val="000000"/>
                <w:sz w:val="20"/>
                <w:szCs w:val="20"/>
              </w:rPr>
              <w:t>实际</w:t>
            </w:r>
          </w:p>
        </w:tc>
        <w:tc>
          <w:tcPr>
            <w:tcW w:w="1116" w:type="dxa"/>
            <w:tcBorders>
              <w:top w:val="nil"/>
              <w:left w:val="nil"/>
              <w:bottom w:val="single" w:sz="8" w:space="0" w:color="auto"/>
              <w:right w:val="nil"/>
            </w:tcBorders>
            <w:shd w:val="clear" w:color="auto" w:fill="auto"/>
            <w:noWrap/>
            <w:vAlign w:val="bottom"/>
            <w:hideMark/>
          </w:tcPr>
          <w:p w14:paraId="1B2E8A0B" w14:textId="77777777" w:rsidR="004853FF" w:rsidRPr="005E4360" w:rsidRDefault="004853FF" w:rsidP="004853FF">
            <w:pPr>
              <w:jc w:val="left"/>
              <w:rPr>
                <w:rFonts w:hint="eastAsia"/>
                <w:color w:val="000000"/>
                <w:sz w:val="20"/>
                <w:szCs w:val="20"/>
              </w:rPr>
            </w:pPr>
            <w:r w:rsidRPr="005E4360">
              <w:rPr>
                <w:rFonts w:hint="eastAsia"/>
                <w:color w:val="000000"/>
                <w:sz w:val="20"/>
                <w:szCs w:val="20"/>
              </w:rPr>
              <w:t> </w:t>
            </w:r>
          </w:p>
        </w:tc>
        <w:tc>
          <w:tcPr>
            <w:tcW w:w="1138" w:type="dxa"/>
            <w:tcBorders>
              <w:top w:val="nil"/>
              <w:left w:val="nil"/>
              <w:bottom w:val="single" w:sz="8" w:space="0" w:color="auto"/>
              <w:right w:val="nil"/>
            </w:tcBorders>
            <w:shd w:val="clear" w:color="auto" w:fill="auto"/>
            <w:noWrap/>
            <w:vAlign w:val="bottom"/>
            <w:hideMark/>
          </w:tcPr>
          <w:p w14:paraId="63727D58" w14:textId="77777777" w:rsidR="004853FF" w:rsidRPr="005E4360" w:rsidRDefault="004853FF" w:rsidP="004853FF">
            <w:pPr>
              <w:jc w:val="left"/>
              <w:rPr>
                <w:rFonts w:hint="eastAsia"/>
                <w:color w:val="000000"/>
                <w:sz w:val="20"/>
                <w:szCs w:val="20"/>
              </w:rPr>
            </w:pPr>
            <w:r w:rsidRPr="005E4360">
              <w:rPr>
                <w:rFonts w:hint="eastAsia"/>
                <w:color w:val="000000"/>
                <w:sz w:val="20"/>
                <w:szCs w:val="20"/>
              </w:rPr>
              <w:t> </w:t>
            </w:r>
          </w:p>
        </w:tc>
      </w:tr>
    </w:tbl>
    <w:p w14:paraId="3479A371" w14:textId="77777777" w:rsidR="00D41E61" w:rsidRPr="005E4360" w:rsidRDefault="00D41E61" w:rsidP="006852C8">
      <w:pPr>
        <w:pStyle w:val="Para1"/>
        <w:tabs>
          <w:tab w:val="clear" w:pos="1080"/>
        </w:tabs>
        <w:ind w:left="360"/>
        <w:rPr>
          <w:rFonts w:hint="eastAsia"/>
          <w:kern w:val="22"/>
          <w:sz w:val="20"/>
          <w:szCs w:val="20"/>
          <w:lang w:eastAsia="zh-CN"/>
        </w:rPr>
      </w:pPr>
    </w:p>
    <w:p w14:paraId="397FFE78" w14:textId="77777777" w:rsidR="00D41E61" w:rsidRPr="005E4360" w:rsidRDefault="00D41E61" w:rsidP="006852C8">
      <w:pPr>
        <w:pStyle w:val="Para1"/>
        <w:tabs>
          <w:tab w:val="clear" w:pos="1080"/>
        </w:tabs>
        <w:ind w:left="360"/>
        <w:rPr>
          <w:rFonts w:hint="eastAsia"/>
          <w:kern w:val="22"/>
          <w:sz w:val="20"/>
          <w:szCs w:val="20"/>
          <w:lang w:eastAsia="zh-CN"/>
        </w:rPr>
      </w:pPr>
    </w:p>
    <w:tbl>
      <w:tblPr>
        <w:tblW w:w="9600" w:type="dxa"/>
        <w:tblLook w:val="04A0" w:firstRow="1" w:lastRow="0" w:firstColumn="1" w:lastColumn="0" w:noHBand="0" w:noVBand="1"/>
      </w:tblPr>
      <w:tblGrid>
        <w:gridCol w:w="1460"/>
        <w:gridCol w:w="3415"/>
        <w:gridCol w:w="2456"/>
        <w:gridCol w:w="1142"/>
        <w:gridCol w:w="1127"/>
      </w:tblGrid>
      <w:tr w:rsidR="00D41E61" w:rsidRPr="005E4360" w14:paraId="625EB791" w14:textId="77777777" w:rsidTr="005E4360">
        <w:trPr>
          <w:trHeight w:val="300"/>
        </w:trPr>
        <w:tc>
          <w:tcPr>
            <w:tcW w:w="1584" w:type="dxa"/>
            <w:vMerge w:val="restart"/>
            <w:tcBorders>
              <w:top w:val="single" w:sz="8" w:space="0" w:color="auto"/>
              <w:left w:val="nil"/>
              <w:bottom w:val="single" w:sz="12" w:space="0" w:color="000000"/>
              <w:right w:val="nil"/>
            </w:tcBorders>
            <w:shd w:val="clear" w:color="auto" w:fill="auto"/>
            <w:vAlign w:val="center"/>
            <w:hideMark/>
          </w:tcPr>
          <w:p w14:paraId="101FC66F" w14:textId="77777777" w:rsidR="005E4360" w:rsidRDefault="006852C8" w:rsidP="004969E4">
            <w:pPr>
              <w:jc w:val="left"/>
              <w:rPr>
                <w:rFonts w:eastAsia="KaiTi" w:hint="eastAsia"/>
                <w:iCs/>
                <w:color w:val="000000"/>
                <w:sz w:val="20"/>
                <w:szCs w:val="20"/>
              </w:rPr>
            </w:pPr>
            <w:r w:rsidRPr="005E4360">
              <w:rPr>
                <w:rFonts w:eastAsia="KaiTi" w:hint="eastAsia"/>
                <w:iCs/>
                <w:color w:val="000000"/>
                <w:sz w:val="20"/>
                <w:szCs w:val="20"/>
              </w:rPr>
              <w:t>秘书处预期</w:t>
            </w:r>
          </w:p>
          <w:p w14:paraId="7E5201F4" w14:textId="6A3BB871" w:rsidR="00D41E61" w:rsidRPr="005E4360" w:rsidRDefault="006852C8" w:rsidP="004969E4">
            <w:pPr>
              <w:jc w:val="left"/>
              <w:rPr>
                <w:rFonts w:eastAsia="KaiTi" w:hint="eastAsia"/>
                <w:iCs/>
                <w:color w:val="000000"/>
                <w:sz w:val="20"/>
                <w:szCs w:val="20"/>
              </w:rPr>
            </w:pPr>
            <w:r w:rsidRPr="005E4360">
              <w:rPr>
                <w:rFonts w:eastAsia="KaiTi" w:hint="eastAsia"/>
                <w:iCs/>
                <w:color w:val="000000"/>
                <w:sz w:val="20"/>
                <w:szCs w:val="20"/>
              </w:rPr>
              <w:t>成绩</w:t>
            </w:r>
          </w:p>
        </w:tc>
        <w:tc>
          <w:tcPr>
            <w:tcW w:w="3214" w:type="dxa"/>
            <w:vMerge w:val="restart"/>
            <w:tcBorders>
              <w:top w:val="single" w:sz="8" w:space="0" w:color="auto"/>
              <w:left w:val="nil"/>
              <w:bottom w:val="single" w:sz="12" w:space="0" w:color="000000"/>
              <w:right w:val="nil"/>
            </w:tcBorders>
            <w:shd w:val="clear" w:color="auto" w:fill="auto"/>
            <w:vAlign w:val="center"/>
            <w:hideMark/>
          </w:tcPr>
          <w:p w14:paraId="2B21EEF8" w14:textId="46DBBAD8" w:rsidR="00D41E61" w:rsidRPr="005E4360" w:rsidRDefault="006852C8" w:rsidP="004969E4">
            <w:pPr>
              <w:rPr>
                <w:rFonts w:eastAsia="KaiTi" w:hint="eastAsia"/>
                <w:iCs/>
                <w:color w:val="000000"/>
                <w:sz w:val="20"/>
                <w:szCs w:val="20"/>
              </w:rPr>
            </w:pPr>
            <w:r w:rsidRPr="005E4360">
              <w:rPr>
                <w:rFonts w:eastAsia="KaiTi" w:hint="eastAsia"/>
                <w:iCs/>
                <w:color w:val="000000"/>
                <w:sz w:val="20"/>
                <w:szCs w:val="20"/>
              </w:rPr>
              <w:t>绩效指标</w:t>
            </w:r>
          </w:p>
        </w:tc>
        <w:tc>
          <w:tcPr>
            <w:tcW w:w="4857" w:type="dxa"/>
            <w:gridSpan w:val="3"/>
            <w:tcBorders>
              <w:top w:val="single" w:sz="8" w:space="0" w:color="auto"/>
              <w:left w:val="nil"/>
              <w:bottom w:val="single" w:sz="8" w:space="0" w:color="auto"/>
              <w:right w:val="nil"/>
            </w:tcBorders>
            <w:shd w:val="clear" w:color="auto" w:fill="auto"/>
            <w:vAlign w:val="center"/>
            <w:hideMark/>
          </w:tcPr>
          <w:p w14:paraId="4FD9675A" w14:textId="5F43AFE3" w:rsidR="00D41E61" w:rsidRPr="005E4360" w:rsidRDefault="006852C8" w:rsidP="004969E4">
            <w:pPr>
              <w:jc w:val="center"/>
              <w:rPr>
                <w:rFonts w:eastAsia="KaiTi" w:hint="eastAsia"/>
                <w:iCs/>
                <w:color w:val="000000"/>
                <w:sz w:val="20"/>
                <w:szCs w:val="20"/>
              </w:rPr>
            </w:pPr>
            <w:r w:rsidRPr="005E4360">
              <w:rPr>
                <w:rFonts w:eastAsia="KaiTi" w:hint="eastAsia"/>
                <w:iCs/>
                <w:color w:val="000000"/>
                <w:sz w:val="20"/>
                <w:szCs w:val="20"/>
              </w:rPr>
              <w:t>业绩计量</w:t>
            </w:r>
          </w:p>
        </w:tc>
      </w:tr>
      <w:tr w:rsidR="00D41E61" w:rsidRPr="005E4360" w14:paraId="0AB88117" w14:textId="77777777" w:rsidTr="00DC5213">
        <w:trPr>
          <w:trHeight w:val="300"/>
        </w:trPr>
        <w:tc>
          <w:tcPr>
            <w:tcW w:w="1529" w:type="dxa"/>
            <w:vMerge/>
            <w:tcBorders>
              <w:top w:val="single" w:sz="8" w:space="0" w:color="auto"/>
              <w:left w:val="nil"/>
              <w:bottom w:val="single" w:sz="12" w:space="0" w:color="000000"/>
              <w:right w:val="nil"/>
            </w:tcBorders>
            <w:vAlign w:val="center"/>
            <w:hideMark/>
          </w:tcPr>
          <w:p w14:paraId="66B527A4" w14:textId="77777777" w:rsidR="00D41E61" w:rsidRPr="005E4360" w:rsidRDefault="00D41E61" w:rsidP="004969E4">
            <w:pPr>
              <w:jc w:val="left"/>
              <w:rPr>
                <w:rFonts w:hint="eastAsia"/>
                <w:i/>
                <w:iCs/>
                <w:color w:val="000000"/>
                <w:sz w:val="20"/>
                <w:szCs w:val="20"/>
              </w:rPr>
            </w:pPr>
          </w:p>
        </w:tc>
        <w:tc>
          <w:tcPr>
            <w:tcW w:w="3214" w:type="dxa"/>
            <w:vMerge/>
            <w:tcBorders>
              <w:top w:val="single" w:sz="8" w:space="0" w:color="auto"/>
              <w:left w:val="nil"/>
              <w:bottom w:val="single" w:sz="12" w:space="0" w:color="000000"/>
              <w:right w:val="nil"/>
            </w:tcBorders>
            <w:vAlign w:val="center"/>
            <w:hideMark/>
          </w:tcPr>
          <w:p w14:paraId="4EBEA2FB" w14:textId="77777777" w:rsidR="00D41E61" w:rsidRPr="005E4360" w:rsidRDefault="00D41E61" w:rsidP="004969E4">
            <w:pPr>
              <w:jc w:val="left"/>
              <w:rPr>
                <w:rFonts w:hint="eastAsia"/>
                <w:i/>
                <w:iCs/>
                <w:color w:val="000000"/>
                <w:sz w:val="20"/>
                <w:szCs w:val="20"/>
              </w:rPr>
            </w:pPr>
          </w:p>
        </w:tc>
        <w:tc>
          <w:tcPr>
            <w:tcW w:w="2755" w:type="dxa"/>
            <w:tcBorders>
              <w:top w:val="nil"/>
              <w:left w:val="nil"/>
              <w:bottom w:val="single" w:sz="12" w:space="0" w:color="000000"/>
              <w:right w:val="nil"/>
            </w:tcBorders>
            <w:shd w:val="clear" w:color="auto" w:fill="auto"/>
            <w:vAlign w:val="center"/>
            <w:hideMark/>
          </w:tcPr>
          <w:p w14:paraId="027F6050" w14:textId="77777777" w:rsidR="00D41E61" w:rsidRPr="005E4360" w:rsidRDefault="00D41E61" w:rsidP="004969E4">
            <w:pPr>
              <w:jc w:val="left"/>
              <w:rPr>
                <w:rFonts w:hint="eastAsia"/>
                <w:color w:val="000000"/>
                <w:sz w:val="20"/>
                <w:szCs w:val="20"/>
              </w:rPr>
            </w:pPr>
            <w:r w:rsidRPr="005E4360">
              <w:rPr>
                <w:rFonts w:hint="eastAsia"/>
                <w:color w:val="000000"/>
                <w:sz w:val="20"/>
                <w:szCs w:val="20"/>
              </w:rPr>
              <w:t> </w:t>
            </w:r>
          </w:p>
        </w:tc>
        <w:tc>
          <w:tcPr>
            <w:tcW w:w="1142" w:type="dxa"/>
            <w:tcBorders>
              <w:top w:val="nil"/>
              <w:left w:val="nil"/>
              <w:bottom w:val="single" w:sz="12" w:space="0" w:color="auto"/>
              <w:right w:val="nil"/>
            </w:tcBorders>
            <w:shd w:val="clear" w:color="auto" w:fill="auto"/>
            <w:vAlign w:val="center"/>
            <w:hideMark/>
          </w:tcPr>
          <w:p w14:paraId="6B9E8A77" w14:textId="77777777" w:rsidR="00D41E61" w:rsidRPr="005E4360" w:rsidRDefault="00D41E61" w:rsidP="004969E4">
            <w:pPr>
              <w:jc w:val="right"/>
              <w:rPr>
                <w:rFonts w:hint="eastAsia"/>
                <w:i/>
                <w:iCs/>
                <w:color w:val="000000"/>
                <w:sz w:val="20"/>
                <w:szCs w:val="20"/>
              </w:rPr>
            </w:pPr>
            <w:r w:rsidRPr="005E4360">
              <w:rPr>
                <w:rFonts w:hint="eastAsia"/>
                <w:i/>
                <w:iCs/>
                <w:color w:val="000000"/>
                <w:sz w:val="20"/>
                <w:szCs w:val="20"/>
              </w:rPr>
              <w:t>2019-2020</w:t>
            </w:r>
          </w:p>
        </w:tc>
        <w:tc>
          <w:tcPr>
            <w:tcW w:w="1152" w:type="dxa"/>
            <w:tcBorders>
              <w:top w:val="nil"/>
              <w:left w:val="nil"/>
              <w:bottom w:val="single" w:sz="12" w:space="0" w:color="auto"/>
              <w:right w:val="nil"/>
            </w:tcBorders>
            <w:shd w:val="clear" w:color="auto" w:fill="auto"/>
            <w:vAlign w:val="center"/>
            <w:hideMark/>
          </w:tcPr>
          <w:p w14:paraId="3C32FA48" w14:textId="77777777" w:rsidR="00D41E61" w:rsidRPr="005E4360" w:rsidRDefault="00D41E61" w:rsidP="004969E4">
            <w:pPr>
              <w:jc w:val="right"/>
              <w:rPr>
                <w:rFonts w:hint="eastAsia"/>
                <w:i/>
                <w:iCs/>
                <w:color w:val="000000"/>
                <w:sz w:val="20"/>
                <w:szCs w:val="20"/>
              </w:rPr>
            </w:pPr>
            <w:r w:rsidRPr="005E4360">
              <w:rPr>
                <w:rFonts w:hint="eastAsia"/>
                <w:i/>
                <w:iCs/>
                <w:color w:val="000000"/>
                <w:sz w:val="20"/>
                <w:szCs w:val="20"/>
              </w:rPr>
              <w:t>2017-2018</w:t>
            </w:r>
          </w:p>
        </w:tc>
      </w:tr>
      <w:tr w:rsidR="00D41E61" w:rsidRPr="005E4360" w14:paraId="412FD502" w14:textId="77777777" w:rsidTr="00DC5213">
        <w:trPr>
          <w:trHeight w:val="300"/>
        </w:trPr>
        <w:tc>
          <w:tcPr>
            <w:tcW w:w="1529" w:type="dxa"/>
            <w:vMerge w:val="restart"/>
            <w:tcBorders>
              <w:top w:val="nil"/>
              <w:left w:val="nil"/>
              <w:bottom w:val="single" w:sz="8" w:space="0" w:color="000000"/>
              <w:right w:val="nil"/>
            </w:tcBorders>
            <w:shd w:val="clear" w:color="auto" w:fill="auto"/>
            <w:vAlign w:val="center"/>
            <w:hideMark/>
          </w:tcPr>
          <w:p w14:paraId="633CF62B" w14:textId="372F778B" w:rsidR="00D41E61" w:rsidRPr="005E4360" w:rsidRDefault="00D41E61" w:rsidP="004969E4">
            <w:pPr>
              <w:jc w:val="left"/>
              <w:rPr>
                <w:rFonts w:hint="eastAsia"/>
                <w:color w:val="000000"/>
                <w:sz w:val="20"/>
                <w:szCs w:val="20"/>
              </w:rPr>
            </w:pPr>
            <w:r w:rsidRPr="005E4360">
              <w:rPr>
                <w:rFonts w:hint="eastAsia"/>
                <w:color w:val="000000"/>
                <w:sz w:val="20"/>
                <w:szCs w:val="20"/>
              </w:rPr>
              <w:t xml:space="preserve">4.1 </w:t>
            </w:r>
            <w:r w:rsidR="002655CE" w:rsidRPr="005E4360">
              <w:rPr>
                <w:rFonts w:hint="eastAsia"/>
                <w:color w:val="000000"/>
                <w:sz w:val="20"/>
                <w:szCs w:val="20"/>
              </w:rPr>
              <w:t>决策者、民间社会、企业、部门行为体和公众对生物多样性、生物安全以及获取和惠益分享相关问题的重要性的认识和理解得到提高</w:t>
            </w:r>
          </w:p>
        </w:tc>
        <w:tc>
          <w:tcPr>
            <w:tcW w:w="3214" w:type="dxa"/>
            <w:vMerge w:val="restart"/>
            <w:tcBorders>
              <w:top w:val="nil"/>
              <w:left w:val="nil"/>
              <w:bottom w:val="single" w:sz="8" w:space="0" w:color="000000"/>
              <w:right w:val="nil"/>
            </w:tcBorders>
            <w:shd w:val="clear" w:color="auto" w:fill="auto"/>
            <w:vAlign w:val="center"/>
            <w:hideMark/>
          </w:tcPr>
          <w:p w14:paraId="34BCACE8" w14:textId="35D0499A" w:rsidR="00D41E61" w:rsidRPr="005E4360" w:rsidRDefault="004F3E40" w:rsidP="004969E4">
            <w:pPr>
              <w:jc w:val="left"/>
              <w:rPr>
                <w:rFonts w:hint="eastAsia"/>
                <w:color w:val="000000"/>
                <w:sz w:val="20"/>
                <w:szCs w:val="20"/>
              </w:rPr>
            </w:pPr>
            <w:r w:rsidRPr="005E4360">
              <w:rPr>
                <w:rFonts w:hint="eastAsia"/>
                <w:color w:val="000000"/>
                <w:sz w:val="20"/>
                <w:szCs w:val="20"/>
              </w:rPr>
              <w:t>(</w:t>
            </w:r>
            <w:r w:rsidRPr="005E4360">
              <w:rPr>
                <w:rFonts w:hint="eastAsia"/>
                <w:color w:val="000000"/>
                <w:sz w:val="20"/>
                <w:szCs w:val="20"/>
              </w:rPr>
              <w:t>一</w:t>
            </w:r>
            <w:r w:rsidRPr="005E4360">
              <w:rPr>
                <w:rFonts w:hint="eastAsia"/>
                <w:color w:val="000000"/>
                <w:sz w:val="20"/>
                <w:szCs w:val="20"/>
              </w:rPr>
              <w:t xml:space="preserve">) </w:t>
            </w:r>
            <w:r w:rsidR="00D41E61" w:rsidRPr="005E4360">
              <w:rPr>
                <w:rFonts w:hint="eastAsia"/>
                <w:color w:val="000000"/>
                <w:sz w:val="20"/>
                <w:szCs w:val="20"/>
              </w:rPr>
              <w:t xml:space="preserve"> </w:t>
            </w:r>
            <w:r w:rsidR="00B0753E" w:rsidRPr="005E4360">
              <w:rPr>
                <w:rFonts w:hint="eastAsia"/>
                <w:color w:val="000000"/>
                <w:sz w:val="20"/>
                <w:szCs w:val="20"/>
              </w:rPr>
              <w:t>全球和区域重要媒体</w:t>
            </w:r>
            <w:r w:rsidR="00B0753E" w:rsidRPr="005E4360">
              <w:rPr>
                <w:rFonts w:hint="eastAsia"/>
                <w:color w:val="000000"/>
                <w:sz w:val="20"/>
                <w:szCs w:val="20"/>
              </w:rPr>
              <w:t>(</w:t>
            </w:r>
            <w:r w:rsidR="00B0753E" w:rsidRPr="005E4360">
              <w:rPr>
                <w:rFonts w:hint="eastAsia"/>
                <w:color w:val="000000"/>
                <w:sz w:val="20"/>
                <w:szCs w:val="20"/>
              </w:rPr>
              <w:t>选择约</w:t>
            </w:r>
            <w:r w:rsidR="00B0753E" w:rsidRPr="005E4360">
              <w:rPr>
                <w:rFonts w:hint="eastAsia"/>
                <w:color w:val="000000"/>
                <w:sz w:val="20"/>
                <w:szCs w:val="20"/>
              </w:rPr>
              <w:t>300</w:t>
            </w:r>
            <w:r w:rsidR="00B0753E" w:rsidRPr="005E4360">
              <w:rPr>
                <w:rFonts w:hint="eastAsia"/>
                <w:color w:val="000000"/>
                <w:sz w:val="20"/>
                <w:szCs w:val="20"/>
              </w:rPr>
              <w:t>家传统和新型媒体</w:t>
            </w:r>
            <w:r w:rsidR="00B0753E" w:rsidRPr="005E4360">
              <w:rPr>
                <w:rFonts w:hint="eastAsia"/>
                <w:color w:val="000000"/>
                <w:sz w:val="20"/>
                <w:szCs w:val="20"/>
              </w:rPr>
              <w:t>)</w:t>
            </w:r>
            <w:r w:rsidR="00B0753E" w:rsidRPr="005E4360">
              <w:rPr>
                <w:rFonts w:hint="eastAsia"/>
                <w:color w:val="000000"/>
                <w:sz w:val="20"/>
                <w:szCs w:val="20"/>
              </w:rPr>
              <w:t>提到生物多样性、生物多样性公约</w:t>
            </w:r>
            <w:r w:rsidR="00140194" w:rsidRPr="005E4360">
              <w:rPr>
                <w:rFonts w:hint="eastAsia"/>
                <w:color w:val="000000"/>
                <w:sz w:val="20"/>
                <w:szCs w:val="20"/>
              </w:rPr>
              <w:t>、</w:t>
            </w:r>
            <w:r w:rsidR="00B0753E" w:rsidRPr="005E4360">
              <w:rPr>
                <w:rFonts w:hint="eastAsia"/>
                <w:color w:val="000000"/>
                <w:sz w:val="20"/>
                <w:szCs w:val="20"/>
              </w:rPr>
              <w:t>生态系统服务和公约会议的次数的年度增长百分比</w:t>
            </w:r>
          </w:p>
        </w:tc>
        <w:tc>
          <w:tcPr>
            <w:tcW w:w="2755" w:type="dxa"/>
            <w:tcBorders>
              <w:top w:val="nil"/>
              <w:left w:val="nil"/>
              <w:bottom w:val="nil"/>
              <w:right w:val="nil"/>
            </w:tcBorders>
            <w:shd w:val="clear" w:color="auto" w:fill="auto"/>
            <w:vAlign w:val="center"/>
            <w:hideMark/>
          </w:tcPr>
          <w:p w14:paraId="45421F97" w14:textId="768FC33D" w:rsidR="00D41E61" w:rsidRPr="005E4360" w:rsidRDefault="004853FF" w:rsidP="004969E4">
            <w:pPr>
              <w:rPr>
                <w:rFonts w:hint="eastAsia"/>
                <w:color w:val="000000"/>
                <w:sz w:val="20"/>
                <w:szCs w:val="20"/>
              </w:rPr>
            </w:pPr>
            <w:r w:rsidRPr="005E4360">
              <w:rPr>
                <w:rFonts w:hint="eastAsia"/>
                <w:color w:val="000000"/>
                <w:sz w:val="20"/>
                <w:szCs w:val="20"/>
              </w:rPr>
              <w:t>目标</w:t>
            </w:r>
          </w:p>
        </w:tc>
        <w:tc>
          <w:tcPr>
            <w:tcW w:w="1142" w:type="dxa"/>
            <w:tcBorders>
              <w:top w:val="nil"/>
              <w:left w:val="nil"/>
              <w:bottom w:val="nil"/>
              <w:right w:val="nil"/>
            </w:tcBorders>
            <w:shd w:val="clear" w:color="auto" w:fill="auto"/>
            <w:vAlign w:val="center"/>
            <w:hideMark/>
          </w:tcPr>
          <w:p w14:paraId="14C2BF7F" w14:textId="77777777" w:rsidR="00D41E61" w:rsidRPr="005E4360" w:rsidRDefault="00D41E61" w:rsidP="004969E4">
            <w:pPr>
              <w:jc w:val="right"/>
              <w:rPr>
                <w:rFonts w:hint="eastAsia"/>
                <w:color w:val="000000"/>
                <w:sz w:val="20"/>
                <w:szCs w:val="20"/>
              </w:rPr>
            </w:pPr>
            <w:r w:rsidRPr="005E4360">
              <w:rPr>
                <w:rFonts w:hint="eastAsia"/>
                <w:color w:val="000000"/>
                <w:sz w:val="20"/>
                <w:szCs w:val="20"/>
              </w:rPr>
              <w:t>15</w:t>
            </w:r>
          </w:p>
        </w:tc>
        <w:tc>
          <w:tcPr>
            <w:tcW w:w="960" w:type="dxa"/>
            <w:tcBorders>
              <w:top w:val="nil"/>
              <w:left w:val="nil"/>
              <w:bottom w:val="nil"/>
              <w:right w:val="nil"/>
            </w:tcBorders>
            <w:shd w:val="clear" w:color="auto" w:fill="auto"/>
            <w:vAlign w:val="center"/>
            <w:hideMark/>
          </w:tcPr>
          <w:p w14:paraId="0E39243C" w14:textId="77777777" w:rsidR="00D41E61" w:rsidRPr="005E4360" w:rsidRDefault="00D41E61" w:rsidP="004969E4">
            <w:pPr>
              <w:jc w:val="right"/>
              <w:rPr>
                <w:rFonts w:hint="eastAsia"/>
                <w:color w:val="000000"/>
                <w:sz w:val="20"/>
                <w:szCs w:val="20"/>
              </w:rPr>
            </w:pPr>
          </w:p>
        </w:tc>
      </w:tr>
      <w:tr w:rsidR="00D41E61" w:rsidRPr="005E4360" w14:paraId="1629CC85" w14:textId="77777777" w:rsidTr="00DC5213">
        <w:trPr>
          <w:trHeight w:val="624"/>
        </w:trPr>
        <w:tc>
          <w:tcPr>
            <w:tcW w:w="1529" w:type="dxa"/>
            <w:vMerge/>
            <w:tcBorders>
              <w:top w:val="nil"/>
              <w:left w:val="nil"/>
              <w:bottom w:val="single" w:sz="8" w:space="0" w:color="000000"/>
              <w:right w:val="nil"/>
            </w:tcBorders>
            <w:vAlign w:val="center"/>
            <w:hideMark/>
          </w:tcPr>
          <w:p w14:paraId="630B84F1" w14:textId="77777777" w:rsidR="00D41E61" w:rsidRPr="005E4360" w:rsidRDefault="00D41E61" w:rsidP="004969E4">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4BF7FBE0" w14:textId="77777777" w:rsidR="00D41E61" w:rsidRPr="005E4360" w:rsidRDefault="00D41E61" w:rsidP="004969E4">
            <w:pPr>
              <w:jc w:val="left"/>
              <w:rPr>
                <w:rFonts w:hint="eastAsia"/>
                <w:color w:val="000000"/>
                <w:sz w:val="20"/>
                <w:szCs w:val="20"/>
              </w:rPr>
            </w:pPr>
          </w:p>
        </w:tc>
        <w:tc>
          <w:tcPr>
            <w:tcW w:w="2755" w:type="dxa"/>
            <w:tcBorders>
              <w:top w:val="nil"/>
              <w:left w:val="nil"/>
              <w:bottom w:val="nil"/>
              <w:right w:val="nil"/>
            </w:tcBorders>
            <w:shd w:val="clear" w:color="auto" w:fill="auto"/>
            <w:vAlign w:val="center"/>
            <w:hideMark/>
          </w:tcPr>
          <w:p w14:paraId="0386908D" w14:textId="737FE314" w:rsidR="00D41E61" w:rsidRPr="005E4360" w:rsidRDefault="004853FF" w:rsidP="004969E4">
            <w:pPr>
              <w:rPr>
                <w:rFonts w:hint="eastAsia"/>
                <w:color w:val="000000"/>
                <w:sz w:val="20"/>
                <w:szCs w:val="20"/>
              </w:rPr>
            </w:pPr>
            <w:r w:rsidRPr="005E4360">
              <w:rPr>
                <w:rFonts w:hint="eastAsia"/>
                <w:color w:val="000000"/>
                <w:sz w:val="20"/>
                <w:szCs w:val="20"/>
              </w:rPr>
              <w:t>估计</w:t>
            </w:r>
          </w:p>
        </w:tc>
        <w:tc>
          <w:tcPr>
            <w:tcW w:w="1142" w:type="dxa"/>
            <w:tcBorders>
              <w:top w:val="nil"/>
              <w:left w:val="nil"/>
              <w:bottom w:val="nil"/>
              <w:right w:val="nil"/>
            </w:tcBorders>
            <w:shd w:val="clear" w:color="auto" w:fill="auto"/>
            <w:vAlign w:val="center"/>
            <w:hideMark/>
          </w:tcPr>
          <w:p w14:paraId="5C643255" w14:textId="77777777" w:rsidR="00D41E61" w:rsidRPr="005E4360" w:rsidRDefault="00D41E61" w:rsidP="004969E4">
            <w:pPr>
              <w:rPr>
                <w:rFonts w:hint="eastAsia"/>
                <w:color w:val="000000"/>
                <w:sz w:val="20"/>
                <w:szCs w:val="20"/>
              </w:rPr>
            </w:pPr>
          </w:p>
        </w:tc>
        <w:tc>
          <w:tcPr>
            <w:tcW w:w="960" w:type="dxa"/>
            <w:tcBorders>
              <w:top w:val="nil"/>
              <w:left w:val="nil"/>
              <w:bottom w:val="nil"/>
              <w:right w:val="nil"/>
            </w:tcBorders>
            <w:shd w:val="clear" w:color="auto" w:fill="auto"/>
            <w:vAlign w:val="center"/>
            <w:hideMark/>
          </w:tcPr>
          <w:p w14:paraId="0AEBE12A" w14:textId="77777777" w:rsidR="00D41E61" w:rsidRPr="005E4360" w:rsidRDefault="00D41E61" w:rsidP="004969E4">
            <w:pPr>
              <w:jc w:val="right"/>
              <w:rPr>
                <w:rFonts w:hint="eastAsia"/>
                <w:sz w:val="20"/>
                <w:szCs w:val="20"/>
              </w:rPr>
            </w:pPr>
          </w:p>
        </w:tc>
      </w:tr>
      <w:tr w:rsidR="00D41E61" w:rsidRPr="005E4360" w14:paraId="49434034" w14:textId="77777777" w:rsidTr="00DC5213">
        <w:trPr>
          <w:trHeight w:val="1020"/>
        </w:trPr>
        <w:tc>
          <w:tcPr>
            <w:tcW w:w="1529" w:type="dxa"/>
            <w:vMerge/>
            <w:tcBorders>
              <w:top w:val="nil"/>
              <w:left w:val="nil"/>
              <w:bottom w:val="single" w:sz="8" w:space="0" w:color="000000"/>
              <w:right w:val="nil"/>
            </w:tcBorders>
            <w:vAlign w:val="center"/>
            <w:hideMark/>
          </w:tcPr>
          <w:p w14:paraId="5C97D000" w14:textId="77777777" w:rsidR="00D41E61" w:rsidRPr="005E4360" w:rsidRDefault="00D41E61" w:rsidP="004969E4">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471366FE" w14:textId="77777777" w:rsidR="00D41E61" w:rsidRPr="005E4360" w:rsidRDefault="00D41E61" w:rsidP="004969E4">
            <w:pPr>
              <w:jc w:val="left"/>
              <w:rPr>
                <w:rFonts w:hint="eastAsia"/>
                <w:color w:val="000000"/>
                <w:sz w:val="20"/>
                <w:szCs w:val="20"/>
              </w:rPr>
            </w:pPr>
          </w:p>
        </w:tc>
        <w:tc>
          <w:tcPr>
            <w:tcW w:w="2755" w:type="dxa"/>
            <w:tcBorders>
              <w:top w:val="nil"/>
              <w:left w:val="nil"/>
              <w:bottom w:val="single" w:sz="8" w:space="0" w:color="auto"/>
              <w:right w:val="nil"/>
            </w:tcBorders>
            <w:shd w:val="clear" w:color="auto" w:fill="auto"/>
            <w:vAlign w:val="center"/>
            <w:hideMark/>
          </w:tcPr>
          <w:p w14:paraId="4E62F3B1" w14:textId="46C5CB8B" w:rsidR="00D41E61" w:rsidRPr="005E4360" w:rsidRDefault="004853FF" w:rsidP="004969E4">
            <w:pPr>
              <w:rPr>
                <w:rFonts w:hint="eastAsia"/>
                <w:color w:val="000000"/>
                <w:sz w:val="20"/>
                <w:szCs w:val="20"/>
              </w:rPr>
            </w:pPr>
            <w:r w:rsidRPr="005E4360">
              <w:rPr>
                <w:rFonts w:hint="eastAsia"/>
                <w:color w:val="000000"/>
                <w:sz w:val="20"/>
                <w:szCs w:val="20"/>
              </w:rPr>
              <w:t>实际</w:t>
            </w:r>
          </w:p>
        </w:tc>
        <w:tc>
          <w:tcPr>
            <w:tcW w:w="1142" w:type="dxa"/>
            <w:tcBorders>
              <w:top w:val="nil"/>
              <w:left w:val="nil"/>
              <w:bottom w:val="single" w:sz="8" w:space="0" w:color="auto"/>
              <w:right w:val="nil"/>
            </w:tcBorders>
            <w:shd w:val="clear" w:color="auto" w:fill="auto"/>
            <w:vAlign w:val="center"/>
            <w:hideMark/>
          </w:tcPr>
          <w:p w14:paraId="452BA9D6" w14:textId="77777777" w:rsidR="00D41E61" w:rsidRPr="005E4360" w:rsidRDefault="00D41E61" w:rsidP="004969E4">
            <w:pPr>
              <w:jc w:val="right"/>
              <w:rPr>
                <w:rFonts w:hint="eastAsia"/>
                <w:color w:val="000000"/>
                <w:sz w:val="20"/>
                <w:szCs w:val="20"/>
              </w:rPr>
            </w:pPr>
            <w:r w:rsidRPr="005E4360">
              <w:rPr>
                <w:rFonts w:hint="eastAsia"/>
                <w:color w:val="000000"/>
                <w:sz w:val="20"/>
                <w:szCs w:val="20"/>
              </w:rPr>
              <w:t> </w:t>
            </w:r>
          </w:p>
        </w:tc>
        <w:tc>
          <w:tcPr>
            <w:tcW w:w="960" w:type="dxa"/>
            <w:tcBorders>
              <w:top w:val="nil"/>
              <w:left w:val="nil"/>
              <w:bottom w:val="single" w:sz="8" w:space="0" w:color="auto"/>
              <w:right w:val="nil"/>
            </w:tcBorders>
            <w:shd w:val="clear" w:color="auto" w:fill="auto"/>
            <w:vAlign w:val="center"/>
            <w:hideMark/>
          </w:tcPr>
          <w:p w14:paraId="371F5D18" w14:textId="77777777" w:rsidR="00D41E61" w:rsidRPr="005E4360" w:rsidRDefault="00D41E61" w:rsidP="004969E4">
            <w:pPr>
              <w:jc w:val="right"/>
              <w:rPr>
                <w:rFonts w:hint="eastAsia"/>
                <w:color w:val="000000"/>
                <w:sz w:val="20"/>
                <w:szCs w:val="20"/>
              </w:rPr>
            </w:pPr>
            <w:r w:rsidRPr="005E4360">
              <w:rPr>
                <w:rFonts w:hint="eastAsia"/>
                <w:color w:val="000000"/>
                <w:sz w:val="20"/>
                <w:szCs w:val="20"/>
              </w:rPr>
              <w:t>7</w:t>
            </w:r>
          </w:p>
        </w:tc>
      </w:tr>
      <w:tr w:rsidR="004853FF" w:rsidRPr="005E4360" w14:paraId="04A66692" w14:textId="77777777" w:rsidTr="00DC5213">
        <w:trPr>
          <w:trHeight w:hRule="exact" w:val="288"/>
        </w:trPr>
        <w:tc>
          <w:tcPr>
            <w:tcW w:w="1529" w:type="dxa"/>
            <w:vMerge/>
            <w:tcBorders>
              <w:top w:val="nil"/>
              <w:left w:val="nil"/>
              <w:bottom w:val="single" w:sz="8" w:space="0" w:color="000000"/>
              <w:right w:val="nil"/>
            </w:tcBorders>
            <w:vAlign w:val="center"/>
            <w:hideMark/>
          </w:tcPr>
          <w:p w14:paraId="3402E69B" w14:textId="77777777" w:rsidR="004853FF" w:rsidRPr="005E4360" w:rsidRDefault="004853FF" w:rsidP="004853FF">
            <w:pPr>
              <w:jc w:val="left"/>
              <w:rPr>
                <w:rFonts w:hint="eastAsia"/>
                <w:color w:val="000000"/>
                <w:sz w:val="20"/>
                <w:szCs w:val="20"/>
              </w:rPr>
            </w:pPr>
          </w:p>
        </w:tc>
        <w:tc>
          <w:tcPr>
            <w:tcW w:w="3214" w:type="dxa"/>
            <w:vMerge w:val="restart"/>
            <w:tcBorders>
              <w:top w:val="nil"/>
              <w:left w:val="nil"/>
              <w:bottom w:val="single" w:sz="8" w:space="0" w:color="000000"/>
              <w:right w:val="nil"/>
            </w:tcBorders>
            <w:shd w:val="clear" w:color="auto" w:fill="auto"/>
            <w:vAlign w:val="center"/>
            <w:hideMark/>
          </w:tcPr>
          <w:p w14:paraId="6E55885F" w14:textId="74DC45C7" w:rsidR="004853FF" w:rsidRPr="005E4360" w:rsidRDefault="004F3E40" w:rsidP="004853FF">
            <w:pPr>
              <w:jc w:val="left"/>
              <w:rPr>
                <w:rFonts w:hint="eastAsia"/>
                <w:color w:val="000000"/>
                <w:sz w:val="20"/>
                <w:szCs w:val="20"/>
              </w:rPr>
            </w:pPr>
            <w:r w:rsidRPr="005E4360">
              <w:rPr>
                <w:rFonts w:hint="eastAsia"/>
                <w:color w:val="000000"/>
                <w:sz w:val="20"/>
                <w:szCs w:val="20"/>
              </w:rPr>
              <w:t>(</w:t>
            </w:r>
            <w:r w:rsidRPr="005E4360">
              <w:rPr>
                <w:rFonts w:hint="eastAsia"/>
                <w:color w:val="000000"/>
                <w:sz w:val="20"/>
                <w:szCs w:val="20"/>
              </w:rPr>
              <w:t>二</w:t>
            </w:r>
            <w:r w:rsidRPr="005E4360">
              <w:rPr>
                <w:rFonts w:hint="eastAsia"/>
                <w:color w:val="000000"/>
                <w:sz w:val="20"/>
                <w:szCs w:val="20"/>
              </w:rPr>
              <w:t xml:space="preserve">) </w:t>
            </w:r>
            <w:r w:rsidR="00011B51" w:rsidRPr="005E4360">
              <w:rPr>
                <w:rFonts w:hint="eastAsia"/>
                <w:color w:val="000000"/>
                <w:sz w:val="20"/>
                <w:szCs w:val="20"/>
              </w:rPr>
              <w:t>公约网站流量年度增长百分比</w:t>
            </w:r>
          </w:p>
        </w:tc>
        <w:tc>
          <w:tcPr>
            <w:tcW w:w="2755" w:type="dxa"/>
            <w:tcBorders>
              <w:top w:val="nil"/>
              <w:left w:val="nil"/>
              <w:bottom w:val="nil"/>
              <w:right w:val="nil"/>
            </w:tcBorders>
            <w:shd w:val="clear" w:color="auto" w:fill="auto"/>
            <w:vAlign w:val="center"/>
            <w:hideMark/>
          </w:tcPr>
          <w:p w14:paraId="625D89F6" w14:textId="1DF444BF" w:rsidR="004853FF" w:rsidRPr="005E4360" w:rsidRDefault="004853FF" w:rsidP="004853FF">
            <w:pPr>
              <w:rPr>
                <w:rFonts w:hint="eastAsia"/>
                <w:color w:val="000000"/>
                <w:sz w:val="20"/>
                <w:szCs w:val="20"/>
              </w:rPr>
            </w:pPr>
            <w:r w:rsidRPr="005E4360">
              <w:rPr>
                <w:rFonts w:hint="eastAsia"/>
                <w:color w:val="000000"/>
                <w:sz w:val="20"/>
                <w:szCs w:val="20"/>
              </w:rPr>
              <w:t>目标</w:t>
            </w:r>
          </w:p>
        </w:tc>
        <w:tc>
          <w:tcPr>
            <w:tcW w:w="1142" w:type="dxa"/>
            <w:tcBorders>
              <w:top w:val="nil"/>
              <w:left w:val="nil"/>
              <w:bottom w:val="nil"/>
              <w:right w:val="nil"/>
            </w:tcBorders>
            <w:shd w:val="clear" w:color="auto" w:fill="auto"/>
            <w:vAlign w:val="center"/>
            <w:hideMark/>
          </w:tcPr>
          <w:p w14:paraId="3982A079" w14:textId="77777777" w:rsidR="004853FF" w:rsidRPr="005E4360" w:rsidRDefault="004853FF" w:rsidP="004853FF">
            <w:pPr>
              <w:jc w:val="right"/>
              <w:rPr>
                <w:rFonts w:hint="eastAsia"/>
                <w:color w:val="000000"/>
                <w:sz w:val="20"/>
                <w:szCs w:val="20"/>
              </w:rPr>
            </w:pPr>
            <w:r w:rsidRPr="005E4360">
              <w:rPr>
                <w:rFonts w:hint="eastAsia"/>
                <w:color w:val="000000"/>
                <w:sz w:val="20"/>
                <w:szCs w:val="20"/>
              </w:rPr>
              <w:t>15</w:t>
            </w:r>
          </w:p>
        </w:tc>
        <w:tc>
          <w:tcPr>
            <w:tcW w:w="960" w:type="dxa"/>
            <w:tcBorders>
              <w:top w:val="nil"/>
              <w:left w:val="nil"/>
              <w:bottom w:val="nil"/>
              <w:right w:val="nil"/>
            </w:tcBorders>
            <w:shd w:val="clear" w:color="auto" w:fill="auto"/>
            <w:vAlign w:val="center"/>
            <w:hideMark/>
          </w:tcPr>
          <w:p w14:paraId="63531055" w14:textId="77777777" w:rsidR="004853FF" w:rsidRPr="005E4360" w:rsidRDefault="004853FF" w:rsidP="004853FF">
            <w:pPr>
              <w:jc w:val="right"/>
              <w:rPr>
                <w:rFonts w:hint="eastAsia"/>
                <w:color w:val="000000"/>
                <w:sz w:val="20"/>
                <w:szCs w:val="20"/>
              </w:rPr>
            </w:pPr>
          </w:p>
        </w:tc>
      </w:tr>
      <w:tr w:rsidR="004853FF" w:rsidRPr="005E4360" w14:paraId="5E43601B" w14:textId="77777777" w:rsidTr="00DC5213">
        <w:trPr>
          <w:trHeight w:val="288"/>
        </w:trPr>
        <w:tc>
          <w:tcPr>
            <w:tcW w:w="1529" w:type="dxa"/>
            <w:vMerge/>
            <w:tcBorders>
              <w:top w:val="nil"/>
              <w:left w:val="nil"/>
              <w:bottom w:val="single" w:sz="8" w:space="0" w:color="000000"/>
              <w:right w:val="nil"/>
            </w:tcBorders>
            <w:vAlign w:val="center"/>
            <w:hideMark/>
          </w:tcPr>
          <w:p w14:paraId="7EB9B2C5" w14:textId="77777777" w:rsidR="004853FF" w:rsidRPr="005E4360" w:rsidRDefault="004853FF" w:rsidP="004853FF">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350C3790" w14:textId="77777777" w:rsidR="004853FF" w:rsidRPr="005E4360" w:rsidRDefault="004853FF" w:rsidP="004853FF">
            <w:pPr>
              <w:jc w:val="left"/>
              <w:rPr>
                <w:rFonts w:hint="eastAsia"/>
                <w:color w:val="000000"/>
                <w:sz w:val="20"/>
                <w:szCs w:val="20"/>
              </w:rPr>
            </w:pPr>
          </w:p>
        </w:tc>
        <w:tc>
          <w:tcPr>
            <w:tcW w:w="2755" w:type="dxa"/>
            <w:tcBorders>
              <w:top w:val="nil"/>
              <w:left w:val="nil"/>
              <w:bottom w:val="nil"/>
              <w:right w:val="nil"/>
            </w:tcBorders>
            <w:shd w:val="clear" w:color="auto" w:fill="auto"/>
            <w:vAlign w:val="center"/>
            <w:hideMark/>
          </w:tcPr>
          <w:p w14:paraId="30BC5CDD" w14:textId="36F4A8EF" w:rsidR="004853FF" w:rsidRPr="005E4360" w:rsidRDefault="004853FF" w:rsidP="004853FF">
            <w:pPr>
              <w:rPr>
                <w:rFonts w:hint="eastAsia"/>
                <w:color w:val="000000"/>
                <w:sz w:val="20"/>
                <w:szCs w:val="20"/>
              </w:rPr>
            </w:pPr>
            <w:r w:rsidRPr="005E4360">
              <w:rPr>
                <w:rFonts w:hint="eastAsia"/>
                <w:color w:val="000000"/>
                <w:sz w:val="20"/>
                <w:szCs w:val="20"/>
              </w:rPr>
              <w:t>估计</w:t>
            </w:r>
          </w:p>
        </w:tc>
        <w:tc>
          <w:tcPr>
            <w:tcW w:w="1142" w:type="dxa"/>
            <w:tcBorders>
              <w:top w:val="nil"/>
              <w:left w:val="nil"/>
              <w:bottom w:val="nil"/>
              <w:right w:val="nil"/>
            </w:tcBorders>
            <w:shd w:val="clear" w:color="auto" w:fill="auto"/>
            <w:vAlign w:val="center"/>
            <w:hideMark/>
          </w:tcPr>
          <w:p w14:paraId="4543640D" w14:textId="77777777" w:rsidR="004853FF" w:rsidRPr="005E4360" w:rsidRDefault="004853FF" w:rsidP="004853FF">
            <w:pPr>
              <w:rPr>
                <w:rFonts w:hint="eastAsia"/>
                <w:color w:val="000000"/>
                <w:sz w:val="20"/>
                <w:szCs w:val="20"/>
              </w:rPr>
            </w:pPr>
          </w:p>
        </w:tc>
        <w:tc>
          <w:tcPr>
            <w:tcW w:w="960" w:type="dxa"/>
            <w:tcBorders>
              <w:top w:val="nil"/>
              <w:left w:val="nil"/>
              <w:bottom w:val="nil"/>
              <w:right w:val="nil"/>
            </w:tcBorders>
            <w:shd w:val="clear" w:color="auto" w:fill="auto"/>
            <w:vAlign w:val="center"/>
            <w:hideMark/>
          </w:tcPr>
          <w:p w14:paraId="4562116D" w14:textId="77777777" w:rsidR="004853FF" w:rsidRPr="005E4360" w:rsidRDefault="004853FF" w:rsidP="004853FF">
            <w:pPr>
              <w:jc w:val="right"/>
              <w:rPr>
                <w:rFonts w:hint="eastAsia"/>
                <w:sz w:val="20"/>
                <w:szCs w:val="20"/>
              </w:rPr>
            </w:pPr>
          </w:p>
        </w:tc>
      </w:tr>
      <w:tr w:rsidR="004853FF" w:rsidRPr="005E4360" w14:paraId="70AAD6C0" w14:textId="77777777" w:rsidTr="00DC5213">
        <w:trPr>
          <w:trHeight w:val="252"/>
        </w:trPr>
        <w:tc>
          <w:tcPr>
            <w:tcW w:w="1529" w:type="dxa"/>
            <w:vMerge/>
            <w:tcBorders>
              <w:top w:val="nil"/>
              <w:left w:val="nil"/>
              <w:bottom w:val="single" w:sz="8" w:space="0" w:color="000000"/>
              <w:right w:val="nil"/>
            </w:tcBorders>
            <w:vAlign w:val="center"/>
            <w:hideMark/>
          </w:tcPr>
          <w:p w14:paraId="59CAE005" w14:textId="77777777" w:rsidR="004853FF" w:rsidRPr="005E4360" w:rsidRDefault="004853FF" w:rsidP="004853FF">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57011574" w14:textId="77777777" w:rsidR="004853FF" w:rsidRPr="005E4360" w:rsidRDefault="004853FF" w:rsidP="004853FF">
            <w:pPr>
              <w:jc w:val="left"/>
              <w:rPr>
                <w:rFonts w:hint="eastAsia"/>
                <w:color w:val="000000"/>
                <w:sz w:val="20"/>
                <w:szCs w:val="20"/>
              </w:rPr>
            </w:pPr>
          </w:p>
        </w:tc>
        <w:tc>
          <w:tcPr>
            <w:tcW w:w="2755" w:type="dxa"/>
            <w:tcBorders>
              <w:top w:val="nil"/>
              <w:left w:val="nil"/>
              <w:bottom w:val="single" w:sz="8" w:space="0" w:color="auto"/>
              <w:right w:val="nil"/>
            </w:tcBorders>
            <w:shd w:val="clear" w:color="auto" w:fill="auto"/>
            <w:vAlign w:val="center"/>
            <w:hideMark/>
          </w:tcPr>
          <w:p w14:paraId="5FA0E3B9" w14:textId="52DF790D" w:rsidR="004853FF" w:rsidRPr="005E4360" w:rsidRDefault="004853FF" w:rsidP="004853FF">
            <w:pPr>
              <w:rPr>
                <w:rFonts w:hint="eastAsia"/>
                <w:color w:val="000000"/>
                <w:sz w:val="20"/>
                <w:szCs w:val="20"/>
              </w:rPr>
            </w:pPr>
            <w:r w:rsidRPr="005E4360">
              <w:rPr>
                <w:rFonts w:hint="eastAsia"/>
                <w:color w:val="000000"/>
                <w:sz w:val="20"/>
                <w:szCs w:val="20"/>
              </w:rPr>
              <w:t>实际</w:t>
            </w:r>
          </w:p>
        </w:tc>
        <w:tc>
          <w:tcPr>
            <w:tcW w:w="1142" w:type="dxa"/>
            <w:tcBorders>
              <w:top w:val="nil"/>
              <w:left w:val="nil"/>
              <w:bottom w:val="single" w:sz="8" w:space="0" w:color="auto"/>
              <w:right w:val="nil"/>
            </w:tcBorders>
            <w:shd w:val="clear" w:color="auto" w:fill="auto"/>
            <w:vAlign w:val="center"/>
            <w:hideMark/>
          </w:tcPr>
          <w:p w14:paraId="3A4D0F37" w14:textId="77777777" w:rsidR="004853FF" w:rsidRPr="005E4360" w:rsidRDefault="004853FF" w:rsidP="004853FF">
            <w:pPr>
              <w:jc w:val="right"/>
              <w:rPr>
                <w:rFonts w:hint="eastAsia"/>
                <w:color w:val="000000"/>
                <w:sz w:val="20"/>
                <w:szCs w:val="20"/>
              </w:rPr>
            </w:pPr>
            <w:r w:rsidRPr="005E4360">
              <w:rPr>
                <w:rFonts w:hint="eastAsia"/>
                <w:color w:val="000000"/>
                <w:sz w:val="20"/>
                <w:szCs w:val="20"/>
              </w:rPr>
              <w:t> </w:t>
            </w:r>
          </w:p>
        </w:tc>
        <w:tc>
          <w:tcPr>
            <w:tcW w:w="960" w:type="dxa"/>
            <w:tcBorders>
              <w:top w:val="nil"/>
              <w:left w:val="nil"/>
              <w:bottom w:val="single" w:sz="8" w:space="0" w:color="auto"/>
              <w:right w:val="nil"/>
            </w:tcBorders>
            <w:shd w:val="clear" w:color="auto" w:fill="auto"/>
            <w:vAlign w:val="center"/>
            <w:hideMark/>
          </w:tcPr>
          <w:p w14:paraId="394D971C" w14:textId="77777777" w:rsidR="004853FF" w:rsidRPr="005E4360" w:rsidRDefault="004853FF" w:rsidP="004853FF">
            <w:pPr>
              <w:jc w:val="right"/>
              <w:rPr>
                <w:rFonts w:hint="eastAsia"/>
                <w:color w:val="000000"/>
                <w:sz w:val="20"/>
                <w:szCs w:val="20"/>
              </w:rPr>
            </w:pPr>
            <w:r w:rsidRPr="005E4360">
              <w:rPr>
                <w:rFonts w:hint="eastAsia"/>
                <w:color w:val="000000"/>
                <w:sz w:val="20"/>
                <w:szCs w:val="20"/>
              </w:rPr>
              <w:t> </w:t>
            </w:r>
          </w:p>
        </w:tc>
      </w:tr>
      <w:tr w:rsidR="004853FF" w:rsidRPr="005E4360" w14:paraId="22CEFD64" w14:textId="77777777" w:rsidTr="00DC5213">
        <w:trPr>
          <w:trHeight w:val="288"/>
        </w:trPr>
        <w:tc>
          <w:tcPr>
            <w:tcW w:w="1529" w:type="dxa"/>
            <w:vMerge/>
            <w:tcBorders>
              <w:top w:val="nil"/>
              <w:left w:val="nil"/>
              <w:bottom w:val="single" w:sz="8" w:space="0" w:color="000000"/>
              <w:right w:val="nil"/>
            </w:tcBorders>
            <w:vAlign w:val="center"/>
            <w:hideMark/>
          </w:tcPr>
          <w:p w14:paraId="64FD6BD3" w14:textId="77777777" w:rsidR="004853FF" w:rsidRPr="005E4360" w:rsidRDefault="004853FF" w:rsidP="004853FF">
            <w:pPr>
              <w:jc w:val="left"/>
              <w:rPr>
                <w:rFonts w:hint="eastAsia"/>
                <w:color w:val="000000"/>
                <w:sz w:val="20"/>
                <w:szCs w:val="20"/>
              </w:rPr>
            </w:pPr>
          </w:p>
        </w:tc>
        <w:tc>
          <w:tcPr>
            <w:tcW w:w="3214" w:type="dxa"/>
            <w:vMerge w:val="restart"/>
            <w:tcBorders>
              <w:top w:val="nil"/>
              <w:left w:val="nil"/>
              <w:bottom w:val="single" w:sz="8" w:space="0" w:color="000000"/>
              <w:right w:val="nil"/>
            </w:tcBorders>
            <w:shd w:val="clear" w:color="auto" w:fill="auto"/>
            <w:vAlign w:val="center"/>
            <w:hideMark/>
          </w:tcPr>
          <w:p w14:paraId="691E6307" w14:textId="3F990B70" w:rsidR="004853FF" w:rsidRPr="005E4360" w:rsidRDefault="004F3E40" w:rsidP="004853FF">
            <w:pPr>
              <w:jc w:val="left"/>
              <w:rPr>
                <w:rFonts w:hint="eastAsia"/>
                <w:color w:val="000000"/>
                <w:sz w:val="20"/>
                <w:szCs w:val="20"/>
              </w:rPr>
            </w:pPr>
            <w:r w:rsidRPr="005E4360">
              <w:rPr>
                <w:rFonts w:hint="eastAsia"/>
                <w:color w:val="000000"/>
                <w:sz w:val="20"/>
                <w:szCs w:val="20"/>
              </w:rPr>
              <w:t>(</w:t>
            </w:r>
            <w:r w:rsidRPr="005E4360">
              <w:rPr>
                <w:rFonts w:hint="eastAsia"/>
                <w:color w:val="000000"/>
                <w:sz w:val="20"/>
                <w:szCs w:val="20"/>
              </w:rPr>
              <w:t>三</w:t>
            </w:r>
            <w:r w:rsidRPr="005E4360">
              <w:rPr>
                <w:rFonts w:hint="eastAsia"/>
                <w:color w:val="000000"/>
                <w:sz w:val="20"/>
                <w:szCs w:val="20"/>
              </w:rPr>
              <w:t xml:space="preserve">) </w:t>
            </w:r>
            <w:r w:rsidR="00011B51" w:rsidRPr="005E4360">
              <w:rPr>
                <w:rFonts w:hint="eastAsia"/>
                <w:color w:val="000000"/>
                <w:sz w:val="20"/>
                <w:szCs w:val="20"/>
              </w:rPr>
              <w:t>公约社交媒体账号</w:t>
            </w:r>
            <w:r w:rsidR="004853FF" w:rsidRPr="005E4360">
              <w:rPr>
                <w:rFonts w:hint="eastAsia"/>
                <w:color w:val="000000"/>
                <w:sz w:val="20"/>
                <w:szCs w:val="20"/>
              </w:rPr>
              <w:t>(Facebook/Twitter/Instagram/LinkedIn)</w:t>
            </w:r>
            <w:r w:rsidR="009630D3" w:rsidRPr="005E4360">
              <w:rPr>
                <w:rFonts w:hint="eastAsia"/>
                <w:color w:val="000000"/>
                <w:sz w:val="20"/>
                <w:szCs w:val="20"/>
              </w:rPr>
              <w:t>受</w:t>
            </w:r>
            <w:r w:rsidR="00011B51" w:rsidRPr="005E4360">
              <w:rPr>
                <w:rFonts w:hint="eastAsia"/>
                <w:color w:val="000000"/>
                <w:sz w:val="20"/>
                <w:szCs w:val="20"/>
              </w:rPr>
              <w:t>关注度年度增长百分比</w:t>
            </w:r>
          </w:p>
        </w:tc>
        <w:tc>
          <w:tcPr>
            <w:tcW w:w="2755" w:type="dxa"/>
            <w:tcBorders>
              <w:top w:val="nil"/>
              <w:left w:val="nil"/>
              <w:bottom w:val="nil"/>
              <w:right w:val="nil"/>
            </w:tcBorders>
            <w:shd w:val="clear" w:color="auto" w:fill="auto"/>
            <w:vAlign w:val="center"/>
            <w:hideMark/>
          </w:tcPr>
          <w:p w14:paraId="4DC9FA87" w14:textId="2AB1626D" w:rsidR="004853FF" w:rsidRPr="005E4360" w:rsidRDefault="004853FF" w:rsidP="004853FF">
            <w:pPr>
              <w:rPr>
                <w:rFonts w:hint="eastAsia"/>
                <w:color w:val="000000"/>
                <w:sz w:val="20"/>
                <w:szCs w:val="20"/>
              </w:rPr>
            </w:pPr>
            <w:r w:rsidRPr="005E4360">
              <w:rPr>
                <w:rFonts w:hint="eastAsia"/>
                <w:color w:val="000000"/>
                <w:sz w:val="20"/>
                <w:szCs w:val="20"/>
              </w:rPr>
              <w:t>目标</w:t>
            </w:r>
          </w:p>
        </w:tc>
        <w:tc>
          <w:tcPr>
            <w:tcW w:w="1142" w:type="dxa"/>
            <w:tcBorders>
              <w:top w:val="nil"/>
              <w:left w:val="nil"/>
              <w:bottom w:val="nil"/>
              <w:right w:val="nil"/>
            </w:tcBorders>
            <w:shd w:val="clear" w:color="auto" w:fill="auto"/>
            <w:vAlign w:val="center"/>
            <w:hideMark/>
          </w:tcPr>
          <w:p w14:paraId="589CF7F7" w14:textId="77777777" w:rsidR="004853FF" w:rsidRPr="005E4360" w:rsidRDefault="004853FF" w:rsidP="004853FF">
            <w:pPr>
              <w:rPr>
                <w:rFonts w:hint="eastAsia"/>
                <w:color w:val="000000"/>
                <w:sz w:val="20"/>
                <w:szCs w:val="20"/>
              </w:rPr>
            </w:pPr>
            <w:r w:rsidRPr="005E4360">
              <w:rPr>
                <w:rFonts w:hint="eastAsia"/>
                <w:color w:val="000000"/>
                <w:sz w:val="20"/>
                <w:szCs w:val="20"/>
              </w:rPr>
              <w:t>15</w:t>
            </w:r>
          </w:p>
        </w:tc>
        <w:tc>
          <w:tcPr>
            <w:tcW w:w="960" w:type="dxa"/>
            <w:tcBorders>
              <w:top w:val="nil"/>
              <w:left w:val="nil"/>
              <w:bottom w:val="nil"/>
              <w:right w:val="nil"/>
            </w:tcBorders>
            <w:shd w:val="clear" w:color="auto" w:fill="auto"/>
            <w:vAlign w:val="center"/>
            <w:hideMark/>
          </w:tcPr>
          <w:p w14:paraId="18E1A04A" w14:textId="77777777" w:rsidR="004853FF" w:rsidRPr="005E4360" w:rsidRDefault="004853FF" w:rsidP="004853FF">
            <w:pPr>
              <w:jc w:val="right"/>
              <w:rPr>
                <w:rFonts w:hint="eastAsia"/>
                <w:sz w:val="20"/>
                <w:szCs w:val="20"/>
              </w:rPr>
            </w:pPr>
          </w:p>
        </w:tc>
      </w:tr>
      <w:tr w:rsidR="004853FF" w:rsidRPr="005E4360" w14:paraId="526AEC80" w14:textId="77777777" w:rsidTr="00DC5213">
        <w:trPr>
          <w:trHeight w:val="300"/>
        </w:trPr>
        <w:tc>
          <w:tcPr>
            <w:tcW w:w="1529" w:type="dxa"/>
            <w:vMerge/>
            <w:tcBorders>
              <w:top w:val="nil"/>
              <w:left w:val="nil"/>
              <w:bottom w:val="single" w:sz="8" w:space="0" w:color="000000"/>
              <w:right w:val="nil"/>
            </w:tcBorders>
            <w:vAlign w:val="center"/>
            <w:hideMark/>
          </w:tcPr>
          <w:p w14:paraId="79DBBC3E" w14:textId="77777777" w:rsidR="004853FF" w:rsidRPr="005E4360" w:rsidRDefault="004853FF" w:rsidP="004853FF">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7DD18B55" w14:textId="77777777" w:rsidR="004853FF" w:rsidRPr="005E4360" w:rsidRDefault="004853FF" w:rsidP="004853FF">
            <w:pPr>
              <w:jc w:val="left"/>
              <w:rPr>
                <w:rFonts w:hint="eastAsia"/>
                <w:color w:val="000000"/>
                <w:sz w:val="20"/>
                <w:szCs w:val="20"/>
              </w:rPr>
            </w:pPr>
          </w:p>
        </w:tc>
        <w:tc>
          <w:tcPr>
            <w:tcW w:w="2755" w:type="dxa"/>
            <w:tcBorders>
              <w:top w:val="nil"/>
              <w:left w:val="nil"/>
              <w:bottom w:val="nil"/>
              <w:right w:val="nil"/>
            </w:tcBorders>
            <w:shd w:val="clear" w:color="auto" w:fill="auto"/>
            <w:vAlign w:val="center"/>
            <w:hideMark/>
          </w:tcPr>
          <w:p w14:paraId="6ADB42F9" w14:textId="6082D42E" w:rsidR="004853FF" w:rsidRPr="005E4360" w:rsidRDefault="004853FF" w:rsidP="004853FF">
            <w:pPr>
              <w:rPr>
                <w:rFonts w:hint="eastAsia"/>
                <w:color w:val="000000"/>
                <w:sz w:val="20"/>
                <w:szCs w:val="20"/>
              </w:rPr>
            </w:pPr>
            <w:r w:rsidRPr="005E4360">
              <w:rPr>
                <w:rFonts w:hint="eastAsia"/>
                <w:color w:val="000000"/>
                <w:sz w:val="20"/>
                <w:szCs w:val="20"/>
              </w:rPr>
              <w:t>估计</w:t>
            </w:r>
          </w:p>
        </w:tc>
        <w:tc>
          <w:tcPr>
            <w:tcW w:w="1142" w:type="dxa"/>
            <w:tcBorders>
              <w:top w:val="nil"/>
              <w:left w:val="nil"/>
              <w:bottom w:val="nil"/>
              <w:right w:val="nil"/>
            </w:tcBorders>
            <w:shd w:val="clear" w:color="auto" w:fill="auto"/>
            <w:vAlign w:val="center"/>
            <w:hideMark/>
          </w:tcPr>
          <w:p w14:paraId="78A53779" w14:textId="77777777" w:rsidR="004853FF" w:rsidRPr="005E4360" w:rsidRDefault="004853FF" w:rsidP="004853FF">
            <w:pPr>
              <w:rPr>
                <w:rFonts w:hint="eastAsia"/>
                <w:color w:val="000000"/>
                <w:sz w:val="20"/>
                <w:szCs w:val="20"/>
              </w:rPr>
            </w:pPr>
          </w:p>
        </w:tc>
        <w:tc>
          <w:tcPr>
            <w:tcW w:w="960" w:type="dxa"/>
            <w:tcBorders>
              <w:top w:val="nil"/>
              <w:left w:val="nil"/>
              <w:bottom w:val="nil"/>
              <w:right w:val="nil"/>
            </w:tcBorders>
            <w:shd w:val="clear" w:color="auto" w:fill="auto"/>
            <w:vAlign w:val="center"/>
            <w:hideMark/>
          </w:tcPr>
          <w:p w14:paraId="754E283F" w14:textId="77777777" w:rsidR="004853FF" w:rsidRPr="005E4360" w:rsidRDefault="004853FF" w:rsidP="004853FF">
            <w:pPr>
              <w:jc w:val="right"/>
              <w:rPr>
                <w:rFonts w:hint="eastAsia"/>
                <w:sz w:val="20"/>
                <w:szCs w:val="20"/>
              </w:rPr>
            </w:pPr>
          </w:p>
        </w:tc>
      </w:tr>
      <w:tr w:rsidR="004853FF" w:rsidRPr="005E4360" w14:paraId="57423EE5" w14:textId="77777777" w:rsidTr="00DC5213">
        <w:trPr>
          <w:trHeight w:val="528"/>
        </w:trPr>
        <w:tc>
          <w:tcPr>
            <w:tcW w:w="1529" w:type="dxa"/>
            <w:vMerge/>
            <w:tcBorders>
              <w:top w:val="nil"/>
              <w:left w:val="nil"/>
              <w:bottom w:val="single" w:sz="8" w:space="0" w:color="000000"/>
              <w:right w:val="nil"/>
            </w:tcBorders>
            <w:vAlign w:val="center"/>
            <w:hideMark/>
          </w:tcPr>
          <w:p w14:paraId="6AFFCED4" w14:textId="77777777" w:rsidR="004853FF" w:rsidRPr="005E4360" w:rsidRDefault="004853FF" w:rsidP="004853FF">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72AE7D2B" w14:textId="77777777" w:rsidR="004853FF" w:rsidRPr="005E4360" w:rsidRDefault="004853FF" w:rsidP="004853FF">
            <w:pPr>
              <w:jc w:val="left"/>
              <w:rPr>
                <w:rFonts w:hint="eastAsia"/>
                <w:color w:val="000000"/>
                <w:sz w:val="20"/>
                <w:szCs w:val="20"/>
              </w:rPr>
            </w:pPr>
          </w:p>
        </w:tc>
        <w:tc>
          <w:tcPr>
            <w:tcW w:w="2755" w:type="dxa"/>
            <w:tcBorders>
              <w:top w:val="nil"/>
              <w:left w:val="nil"/>
              <w:bottom w:val="single" w:sz="8" w:space="0" w:color="auto"/>
              <w:right w:val="nil"/>
            </w:tcBorders>
            <w:shd w:val="clear" w:color="auto" w:fill="auto"/>
            <w:vAlign w:val="center"/>
            <w:hideMark/>
          </w:tcPr>
          <w:p w14:paraId="2B04D907" w14:textId="6A621A03" w:rsidR="004853FF" w:rsidRPr="005E4360" w:rsidRDefault="004853FF" w:rsidP="004853FF">
            <w:pPr>
              <w:rPr>
                <w:rFonts w:hint="eastAsia"/>
                <w:color w:val="000000"/>
                <w:sz w:val="20"/>
                <w:szCs w:val="20"/>
              </w:rPr>
            </w:pPr>
            <w:r w:rsidRPr="005E4360">
              <w:rPr>
                <w:rFonts w:hint="eastAsia"/>
                <w:color w:val="000000"/>
                <w:sz w:val="20"/>
                <w:szCs w:val="20"/>
              </w:rPr>
              <w:t>实际</w:t>
            </w:r>
          </w:p>
        </w:tc>
        <w:tc>
          <w:tcPr>
            <w:tcW w:w="1142" w:type="dxa"/>
            <w:tcBorders>
              <w:top w:val="nil"/>
              <w:left w:val="nil"/>
              <w:bottom w:val="single" w:sz="8" w:space="0" w:color="auto"/>
              <w:right w:val="nil"/>
            </w:tcBorders>
            <w:shd w:val="clear" w:color="auto" w:fill="auto"/>
            <w:vAlign w:val="center"/>
            <w:hideMark/>
          </w:tcPr>
          <w:p w14:paraId="7406A580" w14:textId="77777777" w:rsidR="004853FF" w:rsidRPr="005E4360" w:rsidRDefault="004853FF" w:rsidP="004853FF">
            <w:pPr>
              <w:jc w:val="right"/>
              <w:rPr>
                <w:rFonts w:hint="eastAsia"/>
                <w:color w:val="000000"/>
                <w:sz w:val="20"/>
                <w:szCs w:val="20"/>
              </w:rPr>
            </w:pPr>
            <w:r w:rsidRPr="005E4360">
              <w:rPr>
                <w:rFonts w:hint="eastAsia"/>
                <w:color w:val="000000"/>
                <w:sz w:val="20"/>
                <w:szCs w:val="20"/>
              </w:rPr>
              <w:t> </w:t>
            </w:r>
          </w:p>
        </w:tc>
        <w:tc>
          <w:tcPr>
            <w:tcW w:w="960" w:type="dxa"/>
            <w:tcBorders>
              <w:top w:val="nil"/>
              <w:left w:val="nil"/>
              <w:bottom w:val="single" w:sz="8" w:space="0" w:color="auto"/>
              <w:right w:val="nil"/>
            </w:tcBorders>
            <w:shd w:val="clear" w:color="auto" w:fill="auto"/>
            <w:vAlign w:val="center"/>
            <w:hideMark/>
          </w:tcPr>
          <w:p w14:paraId="3E081609" w14:textId="77777777" w:rsidR="004853FF" w:rsidRPr="005E4360" w:rsidRDefault="004853FF" w:rsidP="004853FF">
            <w:pPr>
              <w:jc w:val="right"/>
              <w:rPr>
                <w:rFonts w:hint="eastAsia"/>
                <w:color w:val="000000"/>
                <w:sz w:val="20"/>
                <w:szCs w:val="20"/>
              </w:rPr>
            </w:pPr>
            <w:r w:rsidRPr="005E4360">
              <w:rPr>
                <w:rFonts w:hint="eastAsia"/>
                <w:color w:val="000000"/>
                <w:sz w:val="20"/>
                <w:szCs w:val="20"/>
              </w:rPr>
              <w:t>0</w:t>
            </w:r>
          </w:p>
        </w:tc>
      </w:tr>
      <w:tr w:rsidR="00D41E61" w:rsidRPr="005E4360" w14:paraId="43A6B066" w14:textId="77777777" w:rsidTr="00DC5213">
        <w:trPr>
          <w:trHeight w:hRule="exact" w:val="288"/>
        </w:trPr>
        <w:tc>
          <w:tcPr>
            <w:tcW w:w="1529" w:type="dxa"/>
            <w:vMerge/>
            <w:tcBorders>
              <w:top w:val="nil"/>
              <w:left w:val="nil"/>
              <w:bottom w:val="single" w:sz="8" w:space="0" w:color="000000"/>
              <w:right w:val="nil"/>
            </w:tcBorders>
            <w:vAlign w:val="center"/>
            <w:hideMark/>
          </w:tcPr>
          <w:p w14:paraId="2373B90D" w14:textId="77777777" w:rsidR="00D41E61" w:rsidRPr="005E4360" w:rsidRDefault="00D41E61" w:rsidP="004969E4">
            <w:pPr>
              <w:jc w:val="left"/>
              <w:rPr>
                <w:rFonts w:hint="eastAsia"/>
                <w:color w:val="000000"/>
                <w:sz w:val="20"/>
                <w:szCs w:val="20"/>
              </w:rPr>
            </w:pPr>
          </w:p>
        </w:tc>
        <w:tc>
          <w:tcPr>
            <w:tcW w:w="3214" w:type="dxa"/>
            <w:vMerge w:val="restart"/>
            <w:tcBorders>
              <w:top w:val="nil"/>
              <w:left w:val="nil"/>
              <w:bottom w:val="single" w:sz="8" w:space="0" w:color="000000"/>
              <w:right w:val="nil"/>
            </w:tcBorders>
            <w:shd w:val="clear" w:color="auto" w:fill="auto"/>
            <w:vAlign w:val="center"/>
            <w:hideMark/>
          </w:tcPr>
          <w:p w14:paraId="298EE3BE" w14:textId="790DF197" w:rsidR="00D41E61" w:rsidRPr="005E4360" w:rsidRDefault="00011B51" w:rsidP="004969E4">
            <w:pPr>
              <w:jc w:val="left"/>
              <w:rPr>
                <w:rFonts w:hint="eastAsia"/>
                <w:color w:val="000000"/>
                <w:sz w:val="20"/>
                <w:szCs w:val="20"/>
              </w:rPr>
            </w:pPr>
            <w:r w:rsidRPr="005E4360">
              <w:rPr>
                <w:rFonts w:hint="eastAsia"/>
                <w:color w:val="000000"/>
                <w:sz w:val="20"/>
                <w:szCs w:val="20"/>
              </w:rPr>
              <w:t>(</w:t>
            </w:r>
            <w:r w:rsidRPr="005E4360">
              <w:rPr>
                <w:rFonts w:hint="eastAsia"/>
                <w:color w:val="000000"/>
                <w:sz w:val="20"/>
                <w:szCs w:val="20"/>
              </w:rPr>
              <w:t>四</w:t>
            </w:r>
            <w:r w:rsidRPr="005E4360">
              <w:rPr>
                <w:rFonts w:hint="eastAsia"/>
                <w:color w:val="000000"/>
                <w:sz w:val="20"/>
                <w:szCs w:val="20"/>
              </w:rPr>
              <w:t>)</w:t>
            </w:r>
          </w:p>
        </w:tc>
        <w:tc>
          <w:tcPr>
            <w:tcW w:w="2755" w:type="dxa"/>
            <w:tcBorders>
              <w:top w:val="nil"/>
              <w:left w:val="nil"/>
              <w:bottom w:val="nil"/>
              <w:right w:val="nil"/>
            </w:tcBorders>
            <w:shd w:val="clear" w:color="auto" w:fill="auto"/>
            <w:vAlign w:val="center"/>
            <w:hideMark/>
          </w:tcPr>
          <w:p w14:paraId="69C3B674" w14:textId="77777777" w:rsidR="00D41E61" w:rsidRPr="005E4360" w:rsidRDefault="00D41E61" w:rsidP="004969E4">
            <w:pPr>
              <w:rPr>
                <w:rFonts w:hint="eastAsia"/>
                <w:color w:val="000000"/>
                <w:sz w:val="20"/>
                <w:szCs w:val="20"/>
              </w:rPr>
            </w:pPr>
          </w:p>
        </w:tc>
        <w:tc>
          <w:tcPr>
            <w:tcW w:w="1142" w:type="dxa"/>
            <w:tcBorders>
              <w:top w:val="nil"/>
              <w:left w:val="nil"/>
              <w:bottom w:val="nil"/>
              <w:right w:val="nil"/>
            </w:tcBorders>
            <w:shd w:val="clear" w:color="auto" w:fill="auto"/>
            <w:vAlign w:val="center"/>
            <w:hideMark/>
          </w:tcPr>
          <w:p w14:paraId="143B7675" w14:textId="77777777" w:rsidR="00D41E61" w:rsidRPr="005E4360" w:rsidRDefault="00D41E61" w:rsidP="004969E4">
            <w:pPr>
              <w:jc w:val="right"/>
              <w:rPr>
                <w:rFonts w:hint="eastAsia"/>
                <w:color w:val="000000"/>
                <w:sz w:val="20"/>
                <w:szCs w:val="20"/>
              </w:rPr>
            </w:pPr>
          </w:p>
        </w:tc>
        <w:tc>
          <w:tcPr>
            <w:tcW w:w="960" w:type="dxa"/>
            <w:tcBorders>
              <w:top w:val="nil"/>
              <w:left w:val="nil"/>
              <w:bottom w:val="nil"/>
              <w:right w:val="nil"/>
            </w:tcBorders>
            <w:shd w:val="clear" w:color="auto" w:fill="auto"/>
            <w:vAlign w:val="center"/>
            <w:hideMark/>
          </w:tcPr>
          <w:p w14:paraId="483C12B6" w14:textId="77777777" w:rsidR="00D41E61" w:rsidRPr="005E4360" w:rsidRDefault="00D41E61" w:rsidP="004969E4">
            <w:pPr>
              <w:jc w:val="right"/>
              <w:rPr>
                <w:rFonts w:hint="eastAsia"/>
                <w:color w:val="000000"/>
                <w:sz w:val="20"/>
                <w:szCs w:val="20"/>
              </w:rPr>
            </w:pPr>
            <w:r w:rsidRPr="005E4360">
              <w:rPr>
                <w:rFonts w:hint="eastAsia"/>
                <w:color w:val="000000"/>
                <w:sz w:val="20"/>
                <w:szCs w:val="20"/>
              </w:rPr>
              <w:t> </w:t>
            </w:r>
          </w:p>
        </w:tc>
      </w:tr>
      <w:tr w:rsidR="00D41E61" w:rsidRPr="005E4360" w14:paraId="15BE8EA9" w14:textId="77777777" w:rsidTr="00DC5213">
        <w:trPr>
          <w:trHeight w:val="300"/>
        </w:trPr>
        <w:tc>
          <w:tcPr>
            <w:tcW w:w="1529" w:type="dxa"/>
            <w:vMerge/>
            <w:tcBorders>
              <w:top w:val="nil"/>
              <w:left w:val="nil"/>
              <w:bottom w:val="single" w:sz="8" w:space="0" w:color="000000"/>
              <w:right w:val="nil"/>
            </w:tcBorders>
            <w:vAlign w:val="center"/>
            <w:hideMark/>
          </w:tcPr>
          <w:p w14:paraId="6CCA228D" w14:textId="77777777" w:rsidR="00D41E61" w:rsidRPr="005E4360" w:rsidRDefault="00D41E61" w:rsidP="004969E4">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219C71D6" w14:textId="77777777" w:rsidR="00D41E61" w:rsidRPr="005E4360" w:rsidRDefault="00D41E61" w:rsidP="004969E4">
            <w:pPr>
              <w:jc w:val="left"/>
              <w:rPr>
                <w:rFonts w:hint="eastAsia"/>
                <w:color w:val="000000"/>
                <w:sz w:val="20"/>
                <w:szCs w:val="20"/>
              </w:rPr>
            </w:pPr>
          </w:p>
        </w:tc>
        <w:tc>
          <w:tcPr>
            <w:tcW w:w="2755" w:type="dxa"/>
            <w:tcBorders>
              <w:top w:val="nil"/>
              <w:left w:val="nil"/>
              <w:bottom w:val="nil"/>
              <w:right w:val="nil"/>
            </w:tcBorders>
            <w:shd w:val="clear" w:color="auto" w:fill="auto"/>
            <w:vAlign w:val="center"/>
            <w:hideMark/>
          </w:tcPr>
          <w:p w14:paraId="09C7E6E7" w14:textId="77777777" w:rsidR="00D41E61" w:rsidRPr="005E4360" w:rsidRDefault="00D41E61" w:rsidP="004969E4">
            <w:pPr>
              <w:rPr>
                <w:rFonts w:hint="eastAsia"/>
                <w:color w:val="000000"/>
                <w:sz w:val="20"/>
                <w:szCs w:val="20"/>
              </w:rPr>
            </w:pPr>
          </w:p>
        </w:tc>
        <w:tc>
          <w:tcPr>
            <w:tcW w:w="1142" w:type="dxa"/>
            <w:tcBorders>
              <w:top w:val="nil"/>
              <w:left w:val="nil"/>
              <w:bottom w:val="nil"/>
              <w:right w:val="nil"/>
            </w:tcBorders>
            <w:shd w:val="clear" w:color="auto" w:fill="auto"/>
            <w:vAlign w:val="center"/>
            <w:hideMark/>
          </w:tcPr>
          <w:p w14:paraId="54F1DC52" w14:textId="77777777" w:rsidR="00D41E61" w:rsidRPr="005E4360" w:rsidRDefault="00D41E61" w:rsidP="004969E4">
            <w:pPr>
              <w:rPr>
                <w:rFonts w:hint="eastAsia"/>
                <w:color w:val="000000"/>
                <w:sz w:val="20"/>
                <w:szCs w:val="20"/>
              </w:rPr>
            </w:pPr>
          </w:p>
        </w:tc>
        <w:tc>
          <w:tcPr>
            <w:tcW w:w="960" w:type="dxa"/>
            <w:tcBorders>
              <w:top w:val="nil"/>
              <w:left w:val="nil"/>
              <w:bottom w:val="nil"/>
              <w:right w:val="nil"/>
            </w:tcBorders>
            <w:shd w:val="clear" w:color="auto" w:fill="auto"/>
            <w:vAlign w:val="center"/>
            <w:hideMark/>
          </w:tcPr>
          <w:p w14:paraId="5D9E1CAA" w14:textId="77777777" w:rsidR="00D41E61" w:rsidRPr="005E4360" w:rsidRDefault="00D41E61" w:rsidP="004969E4">
            <w:pPr>
              <w:jc w:val="right"/>
              <w:rPr>
                <w:rFonts w:hint="eastAsia"/>
                <w:sz w:val="20"/>
                <w:szCs w:val="20"/>
              </w:rPr>
            </w:pPr>
          </w:p>
        </w:tc>
      </w:tr>
      <w:tr w:rsidR="00D41E61" w:rsidRPr="005E4360" w14:paraId="6CE1AD3B" w14:textId="77777777" w:rsidTr="00BD29E8">
        <w:trPr>
          <w:trHeight w:val="57"/>
        </w:trPr>
        <w:tc>
          <w:tcPr>
            <w:tcW w:w="1529" w:type="dxa"/>
            <w:vMerge/>
            <w:tcBorders>
              <w:top w:val="nil"/>
              <w:left w:val="nil"/>
              <w:bottom w:val="single" w:sz="8" w:space="0" w:color="000000"/>
              <w:right w:val="nil"/>
            </w:tcBorders>
            <w:vAlign w:val="center"/>
            <w:hideMark/>
          </w:tcPr>
          <w:p w14:paraId="4A73A842" w14:textId="77777777" w:rsidR="00D41E61" w:rsidRPr="005E4360" w:rsidRDefault="00D41E61" w:rsidP="004969E4">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520AD506" w14:textId="77777777" w:rsidR="00D41E61" w:rsidRPr="005E4360" w:rsidRDefault="00D41E61" w:rsidP="004969E4">
            <w:pPr>
              <w:jc w:val="left"/>
              <w:rPr>
                <w:rFonts w:hint="eastAsia"/>
                <w:color w:val="000000"/>
                <w:sz w:val="20"/>
                <w:szCs w:val="20"/>
              </w:rPr>
            </w:pPr>
          </w:p>
        </w:tc>
        <w:tc>
          <w:tcPr>
            <w:tcW w:w="2755" w:type="dxa"/>
            <w:tcBorders>
              <w:top w:val="nil"/>
              <w:left w:val="nil"/>
              <w:bottom w:val="single" w:sz="8" w:space="0" w:color="auto"/>
              <w:right w:val="nil"/>
            </w:tcBorders>
            <w:shd w:val="clear" w:color="auto" w:fill="auto"/>
            <w:vAlign w:val="center"/>
            <w:hideMark/>
          </w:tcPr>
          <w:p w14:paraId="049B3A59" w14:textId="77777777" w:rsidR="00D41E61" w:rsidRPr="005E4360" w:rsidRDefault="00D41E61" w:rsidP="004969E4">
            <w:pPr>
              <w:rPr>
                <w:rFonts w:hint="eastAsia"/>
                <w:color w:val="000000"/>
                <w:sz w:val="20"/>
                <w:szCs w:val="20"/>
              </w:rPr>
            </w:pPr>
          </w:p>
        </w:tc>
        <w:tc>
          <w:tcPr>
            <w:tcW w:w="1142" w:type="dxa"/>
            <w:tcBorders>
              <w:top w:val="nil"/>
              <w:left w:val="nil"/>
              <w:bottom w:val="single" w:sz="8" w:space="0" w:color="auto"/>
              <w:right w:val="nil"/>
            </w:tcBorders>
            <w:shd w:val="clear" w:color="auto" w:fill="auto"/>
            <w:vAlign w:val="center"/>
            <w:hideMark/>
          </w:tcPr>
          <w:p w14:paraId="521A22C6" w14:textId="77777777" w:rsidR="00D41E61" w:rsidRPr="005E4360" w:rsidRDefault="00D41E61" w:rsidP="004969E4">
            <w:pPr>
              <w:jc w:val="right"/>
              <w:rPr>
                <w:rFonts w:hint="eastAsia"/>
                <w:color w:val="000000"/>
                <w:sz w:val="20"/>
                <w:szCs w:val="20"/>
              </w:rPr>
            </w:pPr>
            <w:r w:rsidRPr="005E4360">
              <w:rPr>
                <w:rFonts w:hint="eastAsia"/>
                <w:color w:val="000000"/>
                <w:sz w:val="20"/>
                <w:szCs w:val="20"/>
              </w:rPr>
              <w:t> </w:t>
            </w:r>
          </w:p>
        </w:tc>
        <w:tc>
          <w:tcPr>
            <w:tcW w:w="960" w:type="dxa"/>
            <w:tcBorders>
              <w:top w:val="nil"/>
              <w:left w:val="nil"/>
              <w:bottom w:val="single" w:sz="8" w:space="0" w:color="auto"/>
              <w:right w:val="nil"/>
            </w:tcBorders>
            <w:shd w:val="clear" w:color="auto" w:fill="auto"/>
            <w:vAlign w:val="center"/>
            <w:hideMark/>
          </w:tcPr>
          <w:p w14:paraId="4FB4F9D8" w14:textId="77777777" w:rsidR="00D41E61" w:rsidRPr="005E4360" w:rsidRDefault="00D41E61" w:rsidP="004969E4">
            <w:pPr>
              <w:jc w:val="right"/>
              <w:rPr>
                <w:rFonts w:hint="eastAsia"/>
                <w:color w:val="000000"/>
                <w:sz w:val="20"/>
                <w:szCs w:val="20"/>
              </w:rPr>
            </w:pPr>
          </w:p>
        </w:tc>
      </w:tr>
      <w:tr w:rsidR="00D41E61" w:rsidRPr="005E4360" w14:paraId="34443C53" w14:textId="77777777" w:rsidTr="00DC5213">
        <w:trPr>
          <w:trHeight w:val="288"/>
        </w:trPr>
        <w:tc>
          <w:tcPr>
            <w:tcW w:w="1529" w:type="dxa"/>
            <w:vMerge/>
            <w:tcBorders>
              <w:top w:val="nil"/>
              <w:left w:val="nil"/>
              <w:bottom w:val="single" w:sz="8" w:space="0" w:color="000000"/>
              <w:right w:val="nil"/>
            </w:tcBorders>
            <w:vAlign w:val="center"/>
            <w:hideMark/>
          </w:tcPr>
          <w:p w14:paraId="28BFA181" w14:textId="77777777" w:rsidR="00D41E61" w:rsidRPr="005E4360" w:rsidRDefault="00D41E61" w:rsidP="004969E4">
            <w:pPr>
              <w:jc w:val="left"/>
              <w:rPr>
                <w:rFonts w:hint="eastAsia"/>
                <w:color w:val="000000"/>
                <w:sz w:val="20"/>
                <w:szCs w:val="20"/>
              </w:rPr>
            </w:pPr>
          </w:p>
        </w:tc>
        <w:tc>
          <w:tcPr>
            <w:tcW w:w="3214" w:type="dxa"/>
            <w:vMerge w:val="restart"/>
            <w:tcBorders>
              <w:top w:val="nil"/>
              <w:left w:val="nil"/>
              <w:bottom w:val="single" w:sz="8" w:space="0" w:color="000000"/>
              <w:right w:val="nil"/>
            </w:tcBorders>
            <w:shd w:val="clear" w:color="auto" w:fill="auto"/>
            <w:vAlign w:val="center"/>
            <w:hideMark/>
          </w:tcPr>
          <w:p w14:paraId="5AA38916" w14:textId="67E81A0F" w:rsidR="00D41E61" w:rsidRPr="005E4360" w:rsidRDefault="00D41E61" w:rsidP="004969E4">
            <w:pPr>
              <w:jc w:val="left"/>
              <w:rPr>
                <w:rFonts w:hint="eastAsia"/>
                <w:color w:val="000000"/>
                <w:sz w:val="20"/>
                <w:szCs w:val="20"/>
              </w:rPr>
            </w:pPr>
            <w:r w:rsidRPr="005E4360">
              <w:rPr>
                <w:rFonts w:hint="eastAsia"/>
                <w:color w:val="000000"/>
                <w:sz w:val="20"/>
                <w:szCs w:val="20"/>
              </w:rPr>
              <w:t>(</w:t>
            </w:r>
            <w:r w:rsidR="00011B51" w:rsidRPr="005E4360">
              <w:rPr>
                <w:rFonts w:hint="eastAsia"/>
                <w:color w:val="000000"/>
                <w:sz w:val="20"/>
                <w:szCs w:val="20"/>
              </w:rPr>
              <w:t>五</w:t>
            </w:r>
            <w:r w:rsidRPr="005E4360">
              <w:rPr>
                <w:rFonts w:hint="eastAsia"/>
                <w:color w:val="000000"/>
                <w:sz w:val="20"/>
                <w:szCs w:val="20"/>
              </w:rPr>
              <w:t xml:space="preserve">) </w:t>
            </w:r>
          </w:p>
        </w:tc>
        <w:tc>
          <w:tcPr>
            <w:tcW w:w="2755" w:type="dxa"/>
            <w:tcBorders>
              <w:top w:val="nil"/>
              <w:left w:val="nil"/>
              <w:bottom w:val="nil"/>
              <w:right w:val="nil"/>
            </w:tcBorders>
            <w:shd w:val="clear" w:color="auto" w:fill="auto"/>
            <w:vAlign w:val="center"/>
            <w:hideMark/>
          </w:tcPr>
          <w:p w14:paraId="4ECEE5CF" w14:textId="77777777" w:rsidR="00D41E61" w:rsidRPr="005E4360" w:rsidRDefault="00D41E61" w:rsidP="004969E4">
            <w:pPr>
              <w:rPr>
                <w:rFonts w:hint="eastAsia"/>
                <w:color w:val="000000"/>
                <w:sz w:val="20"/>
                <w:szCs w:val="20"/>
              </w:rPr>
            </w:pPr>
          </w:p>
        </w:tc>
        <w:tc>
          <w:tcPr>
            <w:tcW w:w="1142" w:type="dxa"/>
            <w:tcBorders>
              <w:top w:val="nil"/>
              <w:left w:val="nil"/>
              <w:bottom w:val="nil"/>
              <w:right w:val="nil"/>
            </w:tcBorders>
            <w:shd w:val="clear" w:color="auto" w:fill="auto"/>
            <w:vAlign w:val="center"/>
            <w:hideMark/>
          </w:tcPr>
          <w:p w14:paraId="725327B6" w14:textId="77777777" w:rsidR="00D41E61" w:rsidRPr="005E4360" w:rsidRDefault="00D41E61" w:rsidP="004969E4">
            <w:pPr>
              <w:jc w:val="right"/>
              <w:rPr>
                <w:rFonts w:hint="eastAsia"/>
                <w:color w:val="000000"/>
                <w:sz w:val="20"/>
                <w:szCs w:val="20"/>
              </w:rPr>
            </w:pPr>
          </w:p>
        </w:tc>
        <w:tc>
          <w:tcPr>
            <w:tcW w:w="960" w:type="dxa"/>
            <w:tcBorders>
              <w:top w:val="nil"/>
              <w:left w:val="nil"/>
              <w:bottom w:val="nil"/>
              <w:right w:val="nil"/>
            </w:tcBorders>
            <w:shd w:val="clear" w:color="auto" w:fill="auto"/>
            <w:vAlign w:val="center"/>
            <w:hideMark/>
          </w:tcPr>
          <w:p w14:paraId="7B27786F" w14:textId="77777777" w:rsidR="00D41E61" w:rsidRPr="005E4360" w:rsidRDefault="00D41E61" w:rsidP="004969E4">
            <w:pPr>
              <w:jc w:val="left"/>
              <w:rPr>
                <w:rFonts w:hint="eastAsia"/>
                <w:color w:val="000000"/>
                <w:sz w:val="20"/>
                <w:szCs w:val="20"/>
              </w:rPr>
            </w:pPr>
            <w:r w:rsidRPr="005E4360">
              <w:rPr>
                <w:rFonts w:hint="eastAsia"/>
                <w:color w:val="000000"/>
                <w:sz w:val="20"/>
                <w:szCs w:val="20"/>
              </w:rPr>
              <w:t> </w:t>
            </w:r>
          </w:p>
        </w:tc>
      </w:tr>
      <w:tr w:rsidR="00D41E61" w:rsidRPr="005E4360" w14:paraId="0485B60C" w14:textId="77777777" w:rsidTr="00DC5213">
        <w:trPr>
          <w:trHeight w:val="300"/>
        </w:trPr>
        <w:tc>
          <w:tcPr>
            <w:tcW w:w="1529" w:type="dxa"/>
            <w:vMerge/>
            <w:tcBorders>
              <w:top w:val="nil"/>
              <w:left w:val="nil"/>
              <w:bottom w:val="single" w:sz="8" w:space="0" w:color="000000"/>
              <w:right w:val="nil"/>
            </w:tcBorders>
            <w:vAlign w:val="center"/>
            <w:hideMark/>
          </w:tcPr>
          <w:p w14:paraId="38CB1BB0" w14:textId="77777777" w:rsidR="00D41E61" w:rsidRPr="005E4360" w:rsidRDefault="00D41E61" w:rsidP="004969E4">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62F1F91D" w14:textId="77777777" w:rsidR="00D41E61" w:rsidRPr="005E4360" w:rsidRDefault="00D41E61" w:rsidP="004969E4">
            <w:pPr>
              <w:jc w:val="left"/>
              <w:rPr>
                <w:rFonts w:hint="eastAsia"/>
                <w:color w:val="000000"/>
                <w:sz w:val="20"/>
                <w:szCs w:val="20"/>
              </w:rPr>
            </w:pPr>
          </w:p>
        </w:tc>
        <w:tc>
          <w:tcPr>
            <w:tcW w:w="2755" w:type="dxa"/>
            <w:tcBorders>
              <w:top w:val="nil"/>
              <w:left w:val="nil"/>
              <w:bottom w:val="nil"/>
              <w:right w:val="nil"/>
            </w:tcBorders>
            <w:shd w:val="clear" w:color="auto" w:fill="auto"/>
            <w:vAlign w:val="center"/>
            <w:hideMark/>
          </w:tcPr>
          <w:p w14:paraId="77EEC6FE" w14:textId="77777777" w:rsidR="00D41E61" w:rsidRPr="005E4360" w:rsidRDefault="00D41E61" w:rsidP="004969E4">
            <w:pPr>
              <w:rPr>
                <w:rFonts w:hint="eastAsia"/>
                <w:color w:val="000000"/>
                <w:sz w:val="20"/>
                <w:szCs w:val="20"/>
              </w:rPr>
            </w:pPr>
          </w:p>
        </w:tc>
        <w:tc>
          <w:tcPr>
            <w:tcW w:w="1142" w:type="dxa"/>
            <w:tcBorders>
              <w:top w:val="nil"/>
              <w:left w:val="nil"/>
              <w:bottom w:val="nil"/>
              <w:right w:val="nil"/>
            </w:tcBorders>
            <w:shd w:val="clear" w:color="auto" w:fill="auto"/>
            <w:vAlign w:val="center"/>
            <w:hideMark/>
          </w:tcPr>
          <w:p w14:paraId="1E54E8F9" w14:textId="77777777" w:rsidR="00D41E61" w:rsidRPr="005E4360" w:rsidRDefault="00D41E61" w:rsidP="004969E4">
            <w:pPr>
              <w:rPr>
                <w:rFonts w:hint="eastAsia"/>
                <w:color w:val="000000"/>
                <w:sz w:val="20"/>
                <w:szCs w:val="20"/>
              </w:rPr>
            </w:pPr>
          </w:p>
        </w:tc>
        <w:tc>
          <w:tcPr>
            <w:tcW w:w="960" w:type="dxa"/>
            <w:tcBorders>
              <w:top w:val="nil"/>
              <w:left w:val="nil"/>
              <w:bottom w:val="nil"/>
              <w:right w:val="nil"/>
            </w:tcBorders>
            <w:shd w:val="clear" w:color="auto" w:fill="auto"/>
            <w:vAlign w:val="center"/>
            <w:hideMark/>
          </w:tcPr>
          <w:p w14:paraId="3A7A651C" w14:textId="77777777" w:rsidR="00D41E61" w:rsidRPr="005E4360" w:rsidRDefault="00D41E61" w:rsidP="004969E4">
            <w:pPr>
              <w:jc w:val="left"/>
              <w:rPr>
                <w:rFonts w:hint="eastAsia"/>
                <w:sz w:val="20"/>
                <w:szCs w:val="20"/>
              </w:rPr>
            </w:pPr>
          </w:p>
        </w:tc>
      </w:tr>
      <w:tr w:rsidR="00D41E61" w:rsidRPr="005E4360" w14:paraId="267A1F2D" w14:textId="77777777" w:rsidTr="00BD29E8">
        <w:trPr>
          <w:trHeight w:val="57"/>
        </w:trPr>
        <w:tc>
          <w:tcPr>
            <w:tcW w:w="1529" w:type="dxa"/>
            <w:vMerge/>
            <w:tcBorders>
              <w:top w:val="nil"/>
              <w:left w:val="nil"/>
              <w:bottom w:val="single" w:sz="8" w:space="0" w:color="000000"/>
              <w:right w:val="nil"/>
            </w:tcBorders>
            <w:vAlign w:val="center"/>
            <w:hideMark/>
          </w:tcPr>
          <w:p w14:paraId="18A599CB" w14:textId="77777777" w:rsidR="00D41E61" w:rsidRPr="005E4360" w:rsidRDefault="00D41E61" w:rsidP="004969E4">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2409B366" w14:textId="77777777" w:rsidR="00D41E61" w:rsidRPr="005E4360" w:rsidRDefault="00D41E61" w:rsidP="004969E4">
            <w:pPr>
              <w:jc w:val="left"/>
              <w:rPr>
                <w:rFonts w:hint="eastAsia"/>
                <w:color w:val="000000"/>
                <w:sz w:val="20"/>
                <w:szCs w:val="20"/>
              </w:rPr>
            </w:pPr>
          </w:p>
        </w:tc>
        <w:tc>
          <w:tcPr>
            <w:tcW w:w="2755" w:type="dxa"/>
            <w:tcBorders>
              <w:top w:val="nil"/>
              <w:left w:val="nil"/>
              <w:bottom w:val="single" w:sz="8" w:space="0" w:color="auto"/>
              <w:right w:val="nil"/>
            </w:tcBorders>
            <w:shd w:val="clear" w:color="auto" w:fill="auto"/>
            <w:vAlign w:val="center"/>
            <w:hideMark/>
          </w:tcPr>
          <w:p w14:paraId="233421CE" w14:textId="77777777" w:rsidR="00D41E61" w:rsidRPr="005E4360" w:rsidRDefault="00D41E61" w:rsidP="004969E4">
            <w:pPr>
              <w:rPr>
                <w:rFonts w:hint="eastAsia"/>
                <w:color w:val="000000"/>
                <w:sz w:val="20"/>
                <w:szCs w:val="20"/>
              </w:rPr>
            </w:pPr>
          </w:p>
        </w:tc>
        <w:tc>
          <w:tcPr>
            <w:tcW w:w="1142" w:type="dxa"/>
            <w:tcBorders>
              <w:top w:val="nil"/>
              <w:left w:val="nil"/>
              <w:bottom w:val="single" w:sz="8" w:space="0" w:color="auto"/>
              <w:right w:val="nil"/>
            </w:tcBorders>
            <w:shd w:val="clear" w:color="auto" w:fill="auto"/>
            <w:vAlign w:val="center"/>
            <w:hideMark/>
          </w:tcPr>
          <w:p w14:paraId="220195D5" w14:textId="77777777" w:rsidR="00D41E61" w:rsidRPr="005E4360" w:rsidRDefault="00D41E61" w:rsidP="004969E4">
            <w:pPr>
              <w:jc w:val="right"/>
              <w:rPr>
                <w:rFonts w:hint="eastAsia"/>
                <w:color w:val="000000"/>
                <w:sz w:val="20"/>
                <w:szCs w:val="20"/>
              </w:rPr>
            </w:pPr>
            <w:r w:rsidRPr="005E4360">
              <w:rPr>
                <w:rFonts w:hint="eastAsia"/>
                <w:color w:val="000000"/>
                <w:sz w:val="20"/>
                <w:szCs w:val="20"/>
              </w:rPr>
              <w:t> </w:t>
            </w:r>
          </w:p>
        </w:tc>
        <w:tc>
          <w:tcPr>
            <w:tcW w:w="960" w:type="dxa"/>
            <w:tcBorders>
              <w:top w:val="nil"/>
              <w:left w:val="nil"/>
              <w:bottom w:val="single" w:sz="8" w:space="0" w:color="auto"/>
              <w:right w:val="nil"/>
            </w:tcBorders>
            <w:shd w:val="clear" w:color="auto" w:fill="auto"/>
            <w:vAlign w:val="center"/>
            <w:hideMark/>
          </w:tcPr>
          <w:p w14:paraId="31DDD67C" w14:textId="77777777" w:rsidR="00D41E61" w:rsidRPr="005E4360" w:rsidRDefault="00D41E61" w:rsidP="004969E4">
            <w:pPr>
              <w:jc w:val="right"/>
              <w:rPr>
                <w:rFonts w:hint="eastAsia"/>
                <w:color w:val="000000"/>
                <w:sz w:val="20"/>
                <w:szCs w:val="20"/>
              </w:rPr>
            </w:pPr>
          </w:p>
        </w:tc>
      </w:tr>
      <w:tr w:rsidR="00D41E61" w:rsidRPr="005E4360" w14:paraId="6C537E25" w14:textId="77777777" w:rsidTr="00DC5213">
        <w:trPr>
          <w:trHeight w:hRule="exact" w:val="768"/>
        </w:trPr>
        <w:tc>
          <w:tcPr>
            <w:tcW w:w="1529" w:type="dxa"/>
            <w:vMerge/>
            <w:tcBorders>
              <w:top w:val="nil"/>
              <w:left w:val="nil"/>
              <w:bottom w:val="single" w:sz="8" w:space="0" w:color="000000"/>
              <w:right w:val="nil"/>
            </w:tcBorders>
            <w:vAlign w:val="center"/>
            <w:hideMark/>
          </w:tcPr>
          <w:p w14:paraId="360AC9CE" w14:textId="77777777" w:rsidR="00D41E61" w:rsidRPr="005E4360" w:rsidRDefault="00D41E61" w:rsidP="004969E4">
            <w:pPr>
              <w:jc w:val="left"/>
              <w:rPr>
                <w:rFonts w:hint="eastAsia"/>
                <w:color w:val="000000"/>
                <w:sz w:val="20"/>
                <w:szCs w:val="20"/>
              </w:rPr>
            </w:pPr>
          </w:p>
        </w:tc>
        <w:tc>
          <w:tcPr>
            <w:tcW w:w="3214" w:type="dxa"/>
            <w:vMerge w:val="restart"/>
            <w:tcBorders>
              <w:top w:val="nil"/>
              <w:left w:val="nil"/>
              <w:bottom w:val="single" w:sz="8" w:space="0" w:color="000000"/>
              <w:right w:val="nil"/>
            </w:tcBorders>
            <w:shd w:val="clear" w:color="auto" w:fill="auto"/>
            <w:vAlign w:val="center"/>
            <w:hideMark/>
          </w:tcPr>
          <w:p w14:paraId="56ECB01D" w14:textId="0A0784E8" w:rsidR="00D41E61" w:rsidRPr="005E4360" w:rsidRDefault="00D41E61" w:rsidP="004969E4">
            <w:pPr>
              <w:jc w:val="left"/>
              <w:rPr>
                <w:rFonts w:hint="eastAsia"/>
                <w:color w:val="000000"/>
                <w:sz w:val="20"/>
                <w:szCs w:val="20"/>
              </w:rPr>
            </w:pPr>
            <w:r w:rsidRPr="005E4360">
              <w:rPr>
                <w:rFonts w:hint="eastAsia"/>
                <w:color w:val="000000"/>
                <w:sz w:val="20"/>
                <w:szCs w:val="20"/>
              </w:rPr>
              <w:t>(</w:t>
            </w:r>
            <w:r w:rsidR="00011B51" w:rsidRPr="005E4360">
              <w:rPr>
                <w:rFonts w:hint="eastAsia"/>
                <w:color w:val="000000"/>
                <w:sz w:val="20"/>
                <w:szCs w:val="20"/>
              </w:rPr>
              <w:t>六</w:t>
            </w:r>
            <w:r w:rsidRPr="005E4360">
              <w:rPr>
                <w:rFonts w:hint="eastAsia"/>
                <w:color w:val="000000"/>
                <w:sz w:val="20"/>
                <w:szCs w:val="20"/>
              </w:rPr>
              <w:t xml:space="preserve">) </w:t>
            </w:r>
            <w:r w:rsidR="001917FC" w:rsidRPr="005E4360">
              <w:rPr>
                <w:rFonts w:hint="eastAsia"/>
                <w:color w:val="000000"/>
                <w:sz w:val="20"/>
                <w:szCs w:val="20"/>
              </w:rPr>
              <w:t>根据公约评估和纳入生物多样性价值的国家数目</w:t>
            </w:r>
            <w:r w:rsidR="001917FC" w:rsidRPr="005E4360">
              <w:rPr>
                <w:rFonts w:hint="eastAsia"/>
                <w:color w:val="000000"/>
                <w:sz w:val="20"/>
                <w:szCs w:val="20"/>
              </w:rPr>
              <w:t xml:space="preserve"> </w:t>
            </w:r>
          </w:p>
        </w:tc>
        <w:tc>
          <w:tcPr>
            <w:tcW w:w="2755" w:type="dxa"/>
            <w:tcBorders>
              <w:top w:val="nil"/>
              <w:left w:val="nil"/>
              <w:bottom w:val="nil"/>
              <w:right w:val="nil"/>
            </w:tcBorders>
            <w:shd w:val="clear" w:color="auto" w:fill="auto"/>
            <w:vAlign w:val="center"/>
            <w:hideMark/>
          </w:tcPr>
          <w:p w14:paraId="512D1EED" w14:textId="38A972D9" w:rsidR="00D41E61" w:rsidRPr="005E4360" w:rsidRDefault="004853FF" w:rsidP="004969E4">
            <w:pPr>
              <w:rPr>
                <w:rFonts w:hint="eastAsia"/>
                <w:color w:val="000000"/>
                <w:sz w:val="20"/>
                <w:szCs w:val="20"/>
              </w:rPr>
            </w:pPr>
            <w:r w:rsidRPr="005E4360">
              <w:rPr>
                <w:rFonts w:hint="eastAsia"/>
                <w:color w:val="000000"/>
                <w:sz w:val="20"/>
                <w:szCs w:val="20"/>
              </w:rPr>
              <w:t>目标</w:t>
            </w:r>
          </w:p>
        </w:tc>
        <w:tc>
          <w:tcPr>
            <w:tcW w:w="1142" w:type="dxa"/>
            <w:tcBorders>
              <w:top w:val="nil"/>
              <w:left w:val="nil"/>
              <w:bottom w:val="nil"/>
              <w:right w:val="nil"/>
            </w:tcBorders>
            <w:shd w:val="clear" w:color="auto" w:fill="auto"/>
            <w:vAlign w:val="center"/>
            <w:hideMark/>
          </w:tcPr>
          <w:p w14:paraId="4B08547F" w14:textId="77777777" w:rsidR="00D41E61" w:rsidRPr="005E4360" w:rsidRDefault="00D41E61" w:rsidP="004969E4">
            <w:pPr>
              <w:jc w:val="right"/>
              <w:rPr>
                <w:rFonts w:hint="eastAsia"/>
                <w:color w:val="000000"/>
                <w:sz w:val="20"/>
                <w:szCs w:val="20"/>
              </w:rPr>
            </w:pPr>
            <w:r w:rsidRPr="005E4360">
              <w:rPr>
                <w:rFonts w:hint="eastAsia"/>
                <w:color w:val="000000"/>
                <w:sz w:val="20"/>
                <w:szCs w:val="20"/>
              </w:rPr>
              <w:t>45</w:t>
            </w:r>
          </w:p>
        </w:tc>
        <w:tc>
          <w:tcPr>
            <w:tcW w:w="960" w:type="dxa"/>
            <w:tcBorders>
              <w:top w:val="nil"/>
              <w:left w:val="nil"/>
              <w:bottom w:val="nil"/>
              <w:right w:val="nil"/>
            </w:tcBorders>
            <w:shd w:val="clear" w:color="auto" w:fill="auto"/>
            <w:vAlign w:val="center"/>
            <w:hideMark/>
          </w:tcPr>
          <w:p w14:paraId="199E6348" w14:textId="77777777" w:rsidR="00D41E61" w:rsidRPr="005E4360" w:rsidRDefault="00D41E61" w:rsidP="004969E4">
            <w:pPr>
              <w:jc w:val="right"/>
              <w:rPr>
                <w:rFonts w:hint="eastAsia"/>
                <w:color w:val="000000"/>
                <w:sz w:val="20"/>
                <w:szCs w:val="20"/>
              </w:rPr>
            </w:pPr>
          </w:p>
        </w:tc>
      </w:tr>
      <w:tr w:rsidR="00D41E61" w:rsidRPr="005E4360" w14:paraId="54D34E21" w14:textId="77777777" w:rsidTr="00DC5213">
        <w:trPr>
          <w:trHeight w:val="288"/>
        </w:trPr>
        <w:tc>
          <w:tcPr>
            <w:tcW w:w="1529" w:type="dxa"/>
            <w:vMerge/>
            <w:tcBorders>
              <w:top w:val="nil"/>
              <w:left w:val="nil"/>
              <w:bottom w:val="single" w:sz="8" w:space="0" w:color="000000"/>
              <w:right w:val="nil"/>
            </w:tcBorders>
            <w:vAlign w:val="center"/>
            <w:hideMark/>
          </w:tcPr>
          <w:p w14:paraId="5A1B4C19" w14:textId="77777777" w:rsidR="00D41E61" w:rsidRPr="005E4360" w:rsidRDefault="00D41E61" w:rsidP="004969E4">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64434242" w14:textId="77777777" w:rsidR="00D41E61" w:rsidRPr="005E4360" w:rsidRDefault="00D41E61" w:rsidP="004969E4">
            <w:pPr>
              <w:jc w:val="left"/>
              <w:rPr>
                <w:rFonts w:hint="eastAsia"/>
                <w:color w:val="000000"/>
                <w:sz w:val="20"/>
                <w:szCs w:val="20"/>
              </w:rPr>
            </w:pPr>
          </w:p>
        </w:tc>
        <w:tc>
          <w:tcPr>
            <w:tcW w:w="2755" w:type="dxa"/>
            <w:tcBorders>
              <w:top w:val="nil"/>
              <w:left w:val="nil"/>
              <w:bottom w:val="nil"/>
              <w:right w:val="nil"/>
            </w:tcBorders>
            <w:shd w:val="clear" w:color="auto" w:fill="auto"/>
            <w:vAlign w:val="center"/>
            <w:hideMark/>
          </w:tcPr>
          <w:p w14:paraId="0351BC64" w14:textId="5BF252D6" w:rsidR="00D41E61" w:rsidRPr="005E4360" w:rsidRDefault="004853FF" w:rsidP="004969E4">
            <w:pPr>
              <w:rPr>
                <w:rFonts w:hint="eastAsia"/>
                <w:color w:val="000000"/>
                <w:sz w:val="20"/>
                <w:szCs w:val="20"/>
              </w:rPr>
            </w:pPr>
            <w:r w:rsidRPr="005E4360">
              <w:rPr>
                <w:rFonts w:hint="eastAsia"/>
                <w:color w:val="000000"/>
                <w:sz w:val="20"/>
                <w:szCs w:val="20"/>
              </w:rPr>
              <w:t>估计</w:t>
            </w:r>
          </w:p>
        </w:tc>
        <w:tc>
          <w:tcPr>
            <w:tcW w:w="1142" w:type="dxa"/>
            <w:tcBorders>
              <w:top w:val="nil"/>
              <w:left w:val="nil"/>
              <w:bottom w:val="nil"/>
              <w:right w:val="nil"/>
            </w:tcBorders>
            <w:shd w:val="clear" w:color="auto" w:fill="auto"/>
            <w:vAlign w:val="center"/>
            <w:hideMark/>
          </w:tcPr>
          <w:p w14:paraId="71B4F6B5" w14:textId="77777777" w:rsidR="00D41E61" w:rsidRPr="005E4360" w:rsidRDefault="00D41E61" w:rsidP="004969E4">
            <w:pPr>
              <w:rPr>
                <w:rFonts w:hint="eastAsia"/>
                <w:color w:val="000000"/>
                <w:sz w:val="20"/>
                <w:szCs w:val="20"/>
              </w:rPr>
            </w:pPr>
          </w:p>
        </w:tc>
        <w:tc>
          <w:tcPr>
            <w:tcW w:w="960" w:type="dxa"/>
            <w:tcBorders>
              <w:top w:val="nil"/>
              <w:left w:val="nil"/>
              <w:bottom w:val="nil"/>
              <w:right w:val="nil"/>
            </w:tcBorders>
            <w:shd w:val="clear" w:color="auto" w:fill="auto"/>
            <w:vAlign w:val="center"/>
            <w:hideMark/>
          </w:tcPr>
          <w:p w14:paraId="4669684E" w14:textId="77777777" w:rsidR="00D41E61" w:rsidRPr="005E4360" w:rsidRDefault="00D41E61" w:rsidP="004969E4">
            <w:pPr>
              <w:jc w:val="right"/>
              <w:rPr>
                <w:rFonts w:hint="eastAsia"/>
                <w:color w:val="000000"/>
                <w:sz w:val="20"/>
                <w:szCs w:val="20"/>
              </w:rPr>
            </w:pPr>
            <w:r w:rsidRPr="005E4360">
              <w:rPr>
                <w:rFonts w:hint="eastAsia"/>
                <w:color w:val="000000"/>
                <w:sz w:val="20"/>
                <w:szCs w:val="20"/>
              </w:rPr>
              <w:t>30</w:t>
            </w:r>
          </w:p>
        </w:tc>
      </w:tr>
      <w:tr w:rsidR="00D41E61" w:rsidRPr="005E4360" w14:paraId="3E3B164D" w14:textId="77777777" w:rsidTr="00DC5213">
        <w:trPr>
          <w:trHeight w:val="300"/>
        </w:trPr>
        <w:tc>
          <w:tcPr>
            <w:tcW w:w="1529" w:type="dxa"/>
            <w:vMerge/>
            <w:tcBorders>
              <w:top w:val="nil"/>
              <w:left w:val="nil"/>
              <w:bottom w:val="single" w:sz="8" w:space="0" w:color="000000"/>
              <w:right w:val="nil"/>
            </w:tcBorders>
            <w:vAlign w:val="center"/>
            <w:hideMark/>
          </w:tcPr>
          <w:p w14:paraId="49692101" w14:textId="77777777" w:rsidR="00D41E61" w:rsidRPr="005E4360" w:rsidRDefault="00D41E61" w:rsidP="004969E4">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6123F51C" w14:textId="77777777" w:rsidR="00D41E61" w:rsidRPr="005E4360" w:rsidRDefault="00D41E61" w:rsidP="004969E4">
            <w:pPr>
              <w:jc w:val="left"/>
              <w:rPr>
                <w:rFonts w:hint="eastAsia"/>
                <w:color w:val="000000"/>
                <w:sz w:val="20"/>
                <w:szCs w:val="20"/>
              </w:rPr>
            </w:pPr>
          </w:p>
        </w:tc>
        <w:tc>
          <w:tcPr>
            <w:tcW w:w="2755" w:type="dxa"/>
            <w:tcBorders>
              <w:top w:val="nil"/>
              <w:left w:val="nil"/>
              <w:bottom w:val="single" w:sz="8" w:space="0" w:color="auto"/>
              <w:right w:val="nil"/>
            </w:tcBorders>
            <w:shd w:val="clear" w:color="auto" w:fill="auto"/>
            <w:vAlign w:val="center"/>
            <w:hideMark/>
          </w:tcPr>
          <w:p w14:paraId="3B7F1388" w14:textId="6AB2CBD8" w:rsidR="00D41E61" w:rsidRPr="005E4360" w:rsidRDefault="004853FF" w:rsidP="004969E4">
            <w:pPr>
              <w:rPr>
                <w:rFonts w:hint="eastAsia"/>
                <w:color w:val="000000"/>
                <w:sz w:val="20"/>
                <w:szCs w:val="20"/>
              </w:rPr>
            </w:pPr>
            <w:r w:rsidRPr="005E4360">
              <w:rPr>
                <w:rFonts w:hint="eastAsia"/>
                <w:color w:val="000000"/>
                <w:sz w:val="20"/>
                <w:szCs w:val="20"/>
              </w:rPr>
              <w:t>实际</w:t>
            </w:r>
          </w:p>
        </w:tc>
        <w:tc>
          <w:tcPr>
            <w:tcW w:w="1142" w:type="dxa"/>
            <w:tcBorders>
              <w:top w:val="nil"/>
              <w:left w:val="nil"/>
              <w:bottom w:val="single" w:sz="8" w:space="0" w:color="auto"/>
              <w:right w:val="nil"/>
            </w:tcBorders>
            <w:shd w:val="clear" w:color="auto" w:fill="auto"/>
            <w:vAlign w:val="center"/>
            <w:hideMark/>
          </w:tcPr>
          <w:p w14:paraId="151D1283" w14:textId="77777777" w:rsidR="00D41E61" w:rsidRPr="005E4360" w:rsidRDefault="00D41E61" w:rsidP="004969E4">
            <w:pPr>
              <w:jc w:val="left"/>
              <w:rPr>
                <w:rFonts w:hint="eastAsia"/>
                <w:color w:val="000000"/>
                <w:sz w:val="20"/>
                <w:szCs w:val="20"/>
              </w:rPr>
            </w:pPr>
            <w:r w:rsidRPr="005E4360">
              <w:rPr>
                <w:rFonts w:hint="eastAsia"/>
                <w:color w:val="000000"/>
                <w:sz w:val="20"/>
                <w:szCs w:val="20"/>
              </w:rPr>
              <w:t> </w:t>
            </w:r>
          </w:p>
        </w:tc>
        <w:tc>
          <w:tcPr>
            <w:tcW w:w="960" w:type="dxa"/>
            <w:tcBorders>
              <w:top w:val="nil"/>
              <w:left w:val="nil"/>
              <w:bottom w:val="single" w:sz="8" w:space="0" w:color="auto"/>
              <w:right w:val="nil"/>
            </w:tcBorders>
            <w:shd w:val="clear" w:color="auto" w:fill="auto"/>
            <w:vAlign w:val="center"/>
            <w:hideMark/>
          </w:tcPr>
          <w:p w14:paraId="175BF7B8" w14:textId="77777777" w:rsidR="00D41E61" w:rsidRPr="005E4360" w:rsidRDefault="00D41E61" w:rsidP="004969E4">
            <w:pPr>
              <w:jc w:val="right"/>
              <w:rPr>
                <w:rFonts w:hint="eastAsia"/>
                <w:color w:val="000000"/>
                <w:sz w:val="20"/>
                <w:szCs w:val="20"/>
              </w:rPr>
            </w:pPr>
            <w:r w:rsidRPr="005E4360">
              <w:rPr>
                <w:rFonts w:hint="eastAsia"/>
                <w:color w:val="000000"/>
                <w:sz w:val="20"/>
                <w:szCs w:val="20"/>
              </w:rPr>
              <w:t>23</w:t>
            </w:r>
          </w:p>
        </w:tc>
      </w:tr>
      <w:tr w:rsidR="004853FF" w:rsidRPr="005E4360" w14:paraId="4887AE98" w14:textId="77777777" w:rsidTr="00DC5213">
        <w:trPr>
          <w:trHeight w:val="420"/>
        </w:trPr>
        <w:tc>
          <w:tcPr>
            <w:tcW w:w="1529" w:type="dxa"/>
            <w:vMerge w:val="restart"/>
            <w:tcBorders>
              <w:top w:val="nil"/>
              <w:left w:val="nil"/>
              <w:bottom w:val="single" w:sz="8" w:space="0" w:color="000000"/>
              <w:right w:val="nil"/>
            </w:tcBorders>
            <w:shd w:val="clear" w:color="auto" w:fill="auto"/>
            <w:vAlign w:val="center"/>
            <w:hideMark/>
          </w:tcPr>
          <w:p w14:paraId="7BD3543F" w14:textId="721431E6" w:rsidR="004853FF" w:rsidRPr="005E4360" w:rsidRDefault="004853FF" w:rsidP="004853FF">
            <w:pPr>
              <w:jc w:val="left"/>
              <w:rPr>
                <w:rFonts w:hint="eastAsia"/>
                <w:color w:val="000000"/>
                <w:sz w:val="20"/>
                <w:szCs w:val="20"/>
              </w:rPr>
            </w:pPr>
            <w:r w:rsidRPr="005E4360">
              <w:rPr>
                <w:rFonts w:hint="eastAsia"/>
                <w:color w:val="000000"/>
                <w:sz w:val="20"/>
                <w:szCs w:val="20"/>
              </w:rPr>
              <w:t>4.2</w:t>
            </w:r>
            <w:r w:rsidR="001917FC" w:rsidRPr="005E4360">
              <w:rPr>
                <w:rFonts w:hint="eastAsia"/>
                <w:color w:val="000000"/>
                <w:sz w:val="20"/>
                <w:szCs w:val="20"/>
              </w:rPr>
              <w:t>公约及其议定书的</w:t>
            </w:r>
            <w:r w:rsidR="009630D3" w:rsidRPr="005E4360">
              <w:rPr>
                <w:rFonts w:hint="eastAsia"/>
                <w:color w:val="000000"/>
                <w:sz w:val="20"/>
                <w:szCs w:val="20"/>
              </w:rPr>
              <w:t>执行工作获得更多</w:t>
            </w:r>
            <w:r w:rsidR="001917FC" w:rsidRPr="005E4360">
              <w:rPr>
                <w:rFonts w:hint="eastAsia"/>
                <w:color w:val="000000"/>
                <w:sz w:val="20"/>
                <w:szCs w:val="20"/>
              </w:rPr>
              <w:t>政治支持</w:t>
            </w:r>
          </w:p>
        </w:tc>
        <w:tc>
          <w:tcPr>
            <w:tcW w:w="3214" w:type="dxa"/>
            <w:vMerge w:val="restart"/>
            <w:tcBorders>
              <w:top w:val="nil"/>
              <w:left w:val="nil"/>
              <w:bottom w:val="single" w:sz="8" w:space="0" w:color="000000"/>
              <w:right w:val="nil"/>
            </w:tcBorders>
            <w:shd w:val="clear" w:color="auto" w:fill="auto"/>
            <w:vAlign w:val="center"/>
            <w:hideMark/>
          </w:tcPr>
          <w:p w14:paraId="7553F1A4" w14:textId="5F461DD4" w:rsidR="004853FF" w:rsidRPr="005E4360" w:rsidRDefault="004F3E40" w:rsidP="004853FF">
            <w:pPr>
              <w:jc w:val="left"/>
              <w:rPr>
                <w:rFonts w:hint="eastAsia"/>
                <w:color w:val="000000"/>
                <w:sz w:val="20"/>
                <w:szCs w:val="20"/>
              </w:rPr>
            </w:pPr>
            <w:r w:rsidRPr="005E4360">
              <w:rPr>
                <w:rFonts w:hint="eastAsia"/>
                <w:color w:val="000000"/>
                <w:sz w:val="20"/>
                <w:szCs w:val="20"/>
              </w:rPr>
              <w:t>(</w:t>
            </w:r>
            <w:r w:rsidRPr="005E4360">
              <w:rPr>
                <w:rFonts w:hint="eastAsia"/>
                <w:color w:val="000000"/>
                <w:sz w:val="20"/>
                <w:szCs w:val="20"/>
              </w:rPr>
              <w:t>一</w:t>
            </w:r>
            <w:r w:rsidRPr="005E4360">
              <w:rPr>
                <w:rFonts w:hint="eastAsia"/>
                <w:color w:val="000000"/>
                <w:sz w:val="20"/>
                <w:szCs w:val="20"/>
              </w:rPr>
              <w:t xml:space="preserve">) </w:t>
            </w:r>
            <w:r w:rsidR="001917FC" w:rsidRPr="005E4360">
              <w:rPr>
                <w:rFonts w:hint="eastAsia"/>
                <w:color w:val="000000"/>
                <w:sz w:val="20"/>
                <w:szCs w:val="20"/>
              </w:rPr>
              <w:t>高层</w:t>
            </w:r>
            <w:r w:rsidR="004853FF" w:rsidRPr="005E4360">
              <w:rPr>
                <w:rFonts w:hint="eastAsia"/>
                <w:color w:val="000000"/>
                <w:sz w:val="20"/>
                <w:szCs w:val="20"/>
              </w:rPr>
              <w:t>(</w:t>
            </w:r>
            <w:r w:rsidR="001917FC" w:rsidRPr="005E4360">
              <w:rPr>
                <w:rFonts w:hint="eastAsia"/>
                <w:color w:val="000000"/>
                <w:sz w:val="20"/>
                <w:szCs w:val="20"/>
              </w:rPr>
              <w:t>国家元首</w:t>
            </w:r>
            <w:r w:rsidR="001917FC" w:rsidRPr="005E4360">
              <w:rPr>
                <w:rFonts w:hint="eastAsia"/>
                <w:color w:val="000000"/>
                <w:sz w:val="20"/>
                <w:szCs w:val="20"/>
              </w:rPr>
              <w:t>/</w:t>
            </w:r>
            <w:r w:rsidR="001917FC" w:rsidRPr="005E4360">
              <w:rPr>
                <w:rFonts w:hint="eastAsia"/>
                <w:color w:val="000000"/>
                <w:sz w:val="20"/>
                <w:szCs w:val="20"/>
              </w:rPr>
              <w:t>部长</w:t>
            </w:r>
            <w:r w:rsidR="004853FF" w:rsidRPr="005E4360">
              <w:rPr>
                <w:rFonts w:hint="eastAsia"/>
                <w:color w:val="000000"/>
                <w:sz w:val="20"/>
                <w:szCs w:val="20"/>
              </w:rPr>
              <w:t>)</w:t>
            </w:r>
            <w:r w:rsidR="001917FC" w:rsidRPr="005E4360">
              <w:rPr>
                <w:rFonts w:hint="eastAsia"/>
                <w:color w:val="000000"/>
                <w:sz w:val="20"/>
                <w:szCs w:val="20"/>
              </w:rPr>
              <w:t>参与</w:t>
            </w:r>
            <w:r w:rsidR="001917FC" w:rsidRPr="005E4360">
              <w:rPr>
                <w:rFonts w:hint="eastAsia"/>
                <w:color w:val="000000"/>
                <w:sz w:val="20"/>
                <w:szCs w:val="20"/>
              </w:rPr>
              <w:t>2020</w:t>
            </w:r>
            <w:r w:rsidR="001917FC" w:rsidRPr="005E4360">
              <w:rPr>
                <w:rFonts w:hint="eastAsia"/>
                <w:color w:val="000000"/>
                <w:sz w:val="20"/>
                <w:szCs w:val="20"/>
              </w:rPr>
              <w:t>年后框架的制定和缔约方大会第十五届会议</w:t>
            </w:r>
          </w:p>
        </w:tc>
        <w:tc>
          <w:tcPr>
            <w:tcW w:w="2755" w:type="dxa"/>
            <w:tcBorders>
              <w:top w:val="nil"/>
              <w:left w:val="nil"/>
              <w:bottom w:val="nil"/>
              <w:right w:val="nil"/>
            </w:tcBorders>
            <w:shd w:val="clear" w:color="auto" w:fill="auto"/>
            <w:vAlign w:val="center"/>
            <w:hideMark/>
          </w:tcPr>
          <w:p w14:paraId="306A0B0D" w14:textId="4BB6764C" w:rsidR="004853FF" w:rsidRPr="005E4360" w:rsidRDefault="004853FF" w:rsidP="004853FF">
            <w:pPr>
              <w:rPr>
                <w:rFonts w:hint="eastAsia"/>
                <w:color w:val="000000"/>
                <w:sz w:val="20"/>
                <w:szCs w:val="20"/>
              </w:rPr>
            </w:pPr>
            <w:r w:rsidRPr="005E4360">
              <w:rPr>
                <w:rFonts w:hint="eastAsia"/>
                <w:color w:val="000000"/>
                <w:sz w:val="20"/>
                <w:szCs w:val="20"/>
              </w:rPr>
              <w:t>目标</w:t>
            </w:r>
          </w:p>
        </w:tc>
        <w:tc>
          <w:tcPr>
            <w:tcW w:w="1142" w:type="dxa"/>
            <w:tcBorders>
              <w:top w:val="nil"/>
              <w:left w:val="nil"/>
              <w:bottom w:val="nil"/>
              <w:right w:val="nil"/>
            </w:tcBorders>
            <w:shd w:val="clear" w:color="auto" w:fill="auto"/>
            <w:vAlign w:val="center"/>
            <w:hideMark/>
          </w:tcPr>
          <w:p w14:paraId="6F36CFE8" w14:textId="77777777" w:rsidR="004853FF" w:rsidRPr="005E4360" w:rsidRDefault="004853FF" w:rsidP="004853FF">
            <w:pPr>
              <w:jc w:val="left"/>
              <w:rPr>
                <w:rFonts w:hint="eastAsia"/>
                <w:color w:val="000000"/>
                <w:sz w:val="20"/>
                <w:szCs w:val="20"/>
              </w:rPr>
            </w:pPr>
            <w:r w:rsidRPr="005E4360">
              <w:rPr>
                <w:rFonts w:hint="eastAsia"/>
                <w:color w:val="000000"/>
                <w:sz w:val="20"/>
                <w:szCs w:val="20"/>
              </w:rPr>
              <w:t>50/150</w:t>
            </w:r>
          </w:p>
        </w:tc>
        <w:tc>
          <w:tcPr>
            <w:tcW w:w="960" w:type="dxa"/>
            <w:tcBorders>
              <w:top w:val="nil"/>
              <w:left w:val="nil"/>
              <w:bottom w:val="nil"/>
              <w:right w:val="nil"/>
            </w:tcBorders>
            <w:shd w:val="clear" w:color="auto" w:fill="auto"/>
            <w:vAlign w:val="center"/>
            <w:hideMark/>
          </w:tcPr>
          <w:p w14:paraId="24D2DD7C" w14:textId="77777777" w:rsidR="004853FF" w:rsidRPr="005E4360" w:rsidRDefault="004853FF" w:rsidP="004853FF">
            <w:pPr>
              <w:jc w:val="left"/>
              <w:rPr>
                <w:rFonts w:hint="eastAsia"/>
                <w:color w:val="000000"/>
                <w:sz w:val="20"/>
                <w:szCs w:val="20"/>
              </w:rPr>
            </w:pPr>
          </w:p>
        </w:tc>
      </w:tr>
      <w:tr w:rsidR="004853FF" w:rsidRPr="005E4360" w14:paraId="555E5A69" w14:textId="77777777" w:rsidTr="00DC5213">
        <w:trPr>
          <w:trHeight w:val="288"/>
        </w:trPr>
        <w:tc>
          <w:tcPr>
            <w:tcW w:w="1529" w:type="dxa"/>
            <w:vMerge/>
            <w:tcBorders>
              <w:top w:val="nil"/>
              <w:left w:val="nil"/>
              <w:bottom w:val="single" w:sz="8" w:space="0" w:color="000000"/>
              <w:right w:val="nil"/>
            </w:tcBorders>
            <w:vAlign w:val="center"/>
            <w:hideMark/>
          </w:tcPr>
          <w:p w14:paraId="1841E12D" w14:textId="77777777" w:rsidR="004853FF" w:rsidRPr="005E4360" w:rsidRDefault="004853FF" w:rsidP="004853FF">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32683AAA" w14:textId="77777777" w:rsidR="004853FF" w:rsidRPr="005E4360" w:rsidRDefault="004853FF" w:rsidP="004853FF">
            <w:pPr>
              <w:jc w:val="left"/>
              <w:rPr>
                <w:rFonts w:hint="eastAsia"/>
                <w:color w:val="000000"/>
                <w:sz w:val="20"/>
                <w:szCs w:val="20"/>
              </w:rPr>
            </w:pPr>
          </w:p>
        </w:tc>
        <w:tc>
          <w:tcPr>
            <w:tcW w:w="2755" w:type="dxa"/>
            <w:tcBorders>
              <w:top w:val="nil"/>
              <w:left w:val="nil"/>
              <w:bottom w:val="nil"/>
              <w:right w:val="nil"/>
            </w:tcBorders>
            <w:shd w:val="clear" w:color="auto" w:fill="auto"/>
            <w:vAlign w:val="center"/>
            <w:hideMark/>
          </w:tcPr>
          <w:p w14:paraId="639F51E4" w14:textId="3BBFCEF2" w:rsidR="004853FF" w:rsidRPr="005E4360" w:rsidRDefault="004853FF" w:rsidP="004853FF">
            <w:pPr>
              <w:rPr>
                <w:rFonts w:hint="eastAsia"/>
                <w:color w:val="000000"/>
                <w:sz w:val="20"/>
                <w:szCs w:val="20"/>
              </w:rPr>
            </w:pPr>
            <w:r w:rsidRPr="005E4360">
              <w:rPr>
                <w:rFonts w:hint="eastAsia"/>
                <w:color w:val="000000"/>
                <w:sz w:val="20"/>
                <w:szCs w:val="20"/>
              </w:rPr>
              <w:t>估计</w:t>
            </w:r>
          </w:p>
        </w:tc>
        <w:tc>
          <w:tcPr>
            <w:tcW w:w="1142" w:type="dxa"/>
            <w:tcBorders>
              <w:top w:val="nil"/>
              <w:left w:val="nil"/>
              <w:bottom w:val="nil"/>
              <w:right w:val="nil"/>
            </w:tcBorders>
            <w:shd w:val="clear" w:color="auto" w:fill="auto"/>
            <w:vAlign w:val="center"/>
            <w:hideMark/>
          </w:tcPr>
          <w:p w14:paraId="72157244" w14:textId="77777777" w:rsidR="004853FF" w:rsidRPr="005E4360" w:rsidRDefault="004853FF" w:rsidP="004853FF">
            <w:pPr>
              <w:rPr>
                <w:rFonts w:hint="eastAsia"/>
                <w:color w:val="000000"/>
                <w:sz w:val="20"/>
                <w:szCs w:val="20"/>
              </w:rPr>
            </w:pPr>
          </w:p>
        </w:tc>
        <w:tc>
          <w:tcPr>
            <w:tcW w:w="960" w:type="dxa"/>
            <w:tcBorders>
              <w:top w:val="nil"/>
              <w:left w:val="nil"/>
              <w:bottom w:val="nil"/>
              <w:right w:val="nil"/>
            </w:tcBorders>
            <w:shd w:val="clear" w:color="auto" w:fill="auto"/>
            <w:vAlign w:val="center"/>
            <w:hideMark/>
          </w:tcPr>
          <w:p w14:paraId="3BCD7DC2" w14:textId="77777777" w:rsidR="004853FF" w:rsidRPr="005E4360" w:rsidRDefault="004853FF" w:rsidP="004853FF">
            <w:pPr>
              <w:jc w:val="left"/>
              <w:rPr>
                <w:rFonts w:hint="eastAsia"/>
                <w:sz w:val="20"/>
                <w:szCs w:val="20"/>
              </w:rPr>
            </w:pPr>
          </w:p>
        </w:tc>
      </w:tr>
      <w:tr w:rsidR="004853FF" w:rsidRPr="005E4360" w14:paraId="37F337CF" w14:textId="77777777" w:rsidTr="00DC5213">
        <w:trPr>
          <w:trHeight w:val="300"/>
        </w:trPr>
        <w:tc>
          <w:tcPr>
            <w:tcW w:w="1529" w:type="dxa"/>
            <w:vMerge/>
            <w:tcBorders>
              <w:top w:val="nil"/>
              <w:left w:val="nil"/>
              <w:bottom w:val="single" w:sz="8" w:space="0" w:color="000000"/>
              <w:right w:val="nil"/>
            </w:tcBorders>
            <w:vAlign w:val="center"/>
            <w:hideMark/>
          </w:tcPr>
          <w:p w14:paraId="1FBF4D4E" w14:textId="77777777" w:rsidR="004853FF" w:rsidRPr="005E4360" w:rsidRDefault="004853FF" w:rsidP="004853FF">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0905770A" w14:textId="77777777" w:rsidR="004853FF" w:rsidRPr="005E4360" w:rsidRDefault="004853FF" w:rsidP="004853FF">
            <w:pPr>
              <w:jc w:val="left"/>
              <w:rPr>
                <w:rFonts w:hint="eastAsia"/>
                <w:color w:val="000000"/>
                <w:sz w:val="20"/>
                <w:szCs w:val="20"/>
              </w:rPr>
            </w:pPr>
          </w:p>
        </w:tc>
        <w:tc>
          <w:tcPr>
            <w:tcW w:w="2755" w:type="dxa"/>
            <w:tcBorders>
              <w:top w:val="nil"/>
              <w:left w:val="nil"/>
              <w:bottom w:val="single" w:sz="8" w:space="0" w:color="auto"/>
              <w:right w:val="nil"/>
            </w:tcBorders>
            <w:shd w:val="clear" w:color="auto" w:fill="auto"/>
            <w:vAlign w:val="center"/>
            <w:hideMark/>
          </w:tcPr>
          <w:p w14:paraId="31B47BF9" w14:textId="7940CFD9" w:rsidR="004853FF" w:rsidRPr="005E4360" w:rsidRDefault="004853FF" w:rsidP="004853FF">
            <w:pPr>
              <w:rPr>
                <w:rFonts w:hint="eastAsia"/>
                <w:color w:val="000000"/>
                <w:sz w:val="20"/>
                <w:szCs w:val="20"/>
              </w:rPr>
            </w:pPr>
            <w:r w:rsidRPr="005E4360">
              <w:rPr>
                <w:rFonts w:hint="eastAsia"/>
                <w:color w:val="000000"/>
                <w:sz w:val="20"/>
                <w:szCs w:val="20"/>
              </w:rPr>
              <w:t>实际</w:t>
            </w:r>
          </w:p>
        </w:tc>
        <w:tc>
          <w:tcPr>
            <w:tcW w:w="1142" w:type="dxa"/>
            <w:tcBorders>
              <w:top w:val="nil"/>
              <w:left w:val="nil"/>
              <w:bottom w:val="single" w:sz="8" w:space="0" w:color="auto"/>
              <w:right w:val="nil"/>
            </w:tcBorders>
            <w:shd w:val="clear" w:color="auto" w:fill="auto"/>
            <w:vAlign w:val="center"/>
            <w:hideMark/>
          </w:tcPr>
          <w:p w14:paraId="7404C1EA" w14:textId="77777777" w:rsidR="004853FF" w:rsidRPr="005E4360" w:rsidRDefault="004853FF" w:rsidP="004853FF">
            <w:pPr>
              <w:jc w:val="left"/>
              <w:rPr>
                <w:rFonts w:hint="eastAsia"/>
                <w:color w:val="000000"/>
                <w:sz w:val="20"/>
                <w:szCs w:val="20"/>
              </w:rPr>
            </w:pPr>
            <w:r w:rsidRPr="005E4360">
              <w:rPr>
                <w:rFonts w:hint="eastAsia"/>
                <w:color w:val="000000"/>
                <w:sz w:val="20"/>
                <w:szCs w:val="20"/>
              </w:rPr>
              <w:t> </w:t>
            </w:r>
          </w:p>
        </w:tc>
        <w:tc>
          <w:tcPr>
            <w:tcW w:w="960" w:type="dxa"/>
            <w:tcBorders>
              <w:top w:val="nil"/>
              <w:left w:val="nil"/>
              <w:bottom w:val="single" w:sz="8" w:space="0" w:color="auto"/>
              <w:right w:val="nil"/>
            </w:tcBorders>
            <w:shd w:val="clear" w:color="auto" w:fill="auto"/>
            <w:vAlign w:val="center"/>
            <w:hideMark/>
          </w:tcPr>
          <w:p w14:paraId="759032A1" w14:textId="77777777" w:rsidR="004853FF" w:rsidRPr="005E4360" w:rsidRDefault="004853FF" w:rsidP="004853FF">
            <w:pPr>
              <w:jc w:val="left"/>
              <w:rPr>
                <w:rFonts w:hint="eastAsia"/>
                <w:color w:val="000000"/>
                <w:sz w:val="20"/>
                <w:szCs w:val="20"/>
              </w:rPr>
            </w:pPr>
            <w:r w:rsidRPr="005E4360">
              <w:rPr>
                <w:rFonts w:hint="eastAsia"/>
                <w:color w:val="000000"/>
                <w:sz w:val="20"/>
                <w:szCs w:val="20"/>
              </w:rPr>
              <w:t> </w:t>
            </w:r>
          </w:p>
        </w:tc>
      </w:tr>
      <w:tr w:rsidR="00D41E61" w:rsidRPr="005E4360" w14:paraId="49333F97" w14:textId="77777777" w:rsidTr="00DC5213">
        <w:trPr>
          <w:trHeight w:hRule="exact" w:val="852"/>
        </w:trPr>
        <w:tc>
          <w:tcPr>
            <w:tcW w:w="1529" w:type="dxa"/>
            <w:vMerge/>
            <w:tcBorders>
              <w:top w:val="nil"/>
              <w:left w:val="nil"/>
              <w:bottom w:val="single" w:sz="8" w:space="0" w:color="000000"/>
              <w:right w:val="nil"/>
            </w:tcBorders>
            <w:vAlign w:val="center"/>
            <w:hideMark/>
          </w:tcPr>
          <w:p w14:paraId="08B0DAA4" w14:textId="77777777" w:rsidR="00D41E61" w:rsidRPr="005E4360" w:rsidRDefault="00D41E61" w:rsidP="004969E4">
            <w:pPr>
              <w:jc w:val="left"/>
              <w:rPr>
                <w:rFonts w:hint="eastAsia"/>
                <w:color w:val="000000"/>
                <w:sz w:val="20"/>
                <w:szCs w:val="20"/>
              </w:rPr>
            </w:pPr>
          </w:p>
        </w:tc>
        <w:tc>
          <w:tcPr>
            <w:tcW w:w="3214" w:type="dxa"/>
            <w:vMerge w:val="restart"/>
            <w:tcBorders>
              <w:top w:val="nil"/>
              <w:left w:val="nil"/>
              <w:bottom w:val="single" w:sz="8" w:space="0" w:color="000000"/>
              <w:right w:val="nil"/>
            </w:tcBorders>
            <w:shd w:val="clear" w:color="auto" w:fill="auto"/>
            <w:vAlign w:val="center"/>
            <w:hideMark/>
          </w:tcPr>
          <w:p w14:paraId="03C08246" w14:textId="44BF6B31" w:rsidR="00D41E61" w:rsidRPr="005E4360" w:rsidRDefault="004F3E40" w:rsidP="004969E4">
            <w:pPr>
              <w:jc w:val="left"/>
              <w:rPr>
                <w:rFonts w:hint="eastAsia"/>
                <w:color w:val="000000"/>
                <w:sz w:val="20"/>
                <w:szCs w:val="20"/>
              </w:rPr>
            </w:pPr>
            <w:r w:rsidRPr="005E4360">
              <w:rPr>
                <w:rFonts w:hint="eastAsia"/>
                <w:color w:val="000000"/>
                <w:sz w:val="20"/>
                <w:szCs w:val="20"/>
              </w:rPr>
              <w:t>(</w:t>
            </w:r>
            <w:r w:rsidRPr="005E4360">
              <w:rPr>
                <w:rFonts w:hint="eastAsia"/>
                <w:color w:val="000000"/>
                <w:sz w:val="20"/>
                <w:szCs w:val="20"/>
              </w:rPr>
              <w:t>二</w:t>
            </w:r>
            <w:r w:rsidRPr="005E4360">
              <w:rPr>
                <w:rFonts w:hint="eastAsia"/>
                <w:color w:val="000000"/>
                <w:sz w:val="20"/>
                <w:szCs w:val="20"/>
              </w:rPr>
              <w:t xml:space="preserve">) </w:t>
            </w:r>
            <w:r w:rsidR="00E46E3C" w:rsidRPr="005E4360">
              <w:rPr>
                <w:rFonts w:hint="eastAsia"/>
                <w:color w:val="000000"/>
                <w:sz w:val="20"/>
                <w:szCs w:val="20"/>
              </w:rPr>
              <w:t>向经合组织</w:t>
            </w:r>
            <w:r w:rsidR="00E46E3C" w:rsidRPr="005E4360">
              <w:rPr>
                <w:rFonts w:hint="eastAsia"/>
                <w:color w:val="000000"/>
                <w:sz w:val="20"/>
                <w:szCs w:val="20"/>
              </w:rPr>
              <w:t>PINE</w:t>
            </w:r>
            <w:r w:rsidR="00E46E3C" w:rsidRPr="005E4360">
              <w:rPr>
                <w:rFonts w:hint="eastAsia"/>
                <w:color w:val="000000"/>
                <w:sz w:val="20"/>
                <w:szCs w:val="20"/>
              </w:rPr>
              <w:t>数据库报告的国家中订有</w:t>
            </w:r>
            <w:r w:rsidR="009630D3" w:rsidRPr="005E4360">
              <w:rPr>
                <w:rFonts w:hint="eastAsia"/>
                <w:color w:val="000000"/>
                <w:sz w:val="20"/>
                <w:szCs w:val="20"/>
              </w:rPr>
              <w:t>关于</w:t>
            </w:r>
            <w:r w:rsidR="001917FC" w:rsidRPr="005E4360">
              <w:rPr>
                <w:rFonts w:hint="eastAsia"/>
                <w:color w:val="000000"/>
                <w:sz w:val="20"/>
                <w:szCs w:val="20"/>
              </w:rPr>
              <w:t>生物多样性税收</w:t>
            </w:r>
            <w:r w:rsidR="00E46E3C" w:rsidRPr="005E4360">
              <w:rPr>
                <w:rFonts w:hint="eastAsia"/>
                <w:color w:val="000000"/>
                <w:sz w:val="20"/>
                <w:szCs w:val="20"/>
              </w:rPr>
              <w:t>、手续费、规费</w:t>
            </w:r>
            <w:r w:rsidR="001917FC" w:rsidRPr="005E4360">
              <w:rPr>
                <w:rFonts w:hint="eastAsia"/>
                <w:color w:val="000000"/>
                <w:sz w:val="20"/>
                <w:szCs w:val="20"/>
              </w:rPr>
              <w:t>以及生物多样性相关可交易许可证计划</w:t>
            </w:r>
            <w:r w:rsidR="00E46E3C" w:rsidRPr="005E4360">
              <w:rPr>
                <w:rFonts w:hint="eastAsia"/>
                <w:color w:val="000000"/>
                <w:sz w:val="20"/>
                <w:szCs w:val="20"/>
              </w:rPr>
              <w:t>国家法规</w:t>
            </w:r>
            <w:r w:rsidR="001917FC" w:rsidRPr="005E4360">
              <w:rPr>
                <w:rFonts w:hint="eastAsia"/>
                <w:color w:val="000000"/>
                <w:sz w:val="20"/>
                <w:szCs w:val="20"/>
              </w:rPr>
              <w:t>的国家数</w:t>
            </w:r>
            <w:r w:rsidR="00E46E3C" w:rsidRPr="005E4360">
              <w:rPr>
                <w:rFonts w:hint="eastAsia"/>
                <w:color w:val="000000"/>
                <w:sz w:val="20"/>
                <w:szCs w:val="20"/>
              </w:rPr>
              <w:t>目</w:t>
            </w:r>
            <w:r w:rsidR="00E46E3C" w:rsidRPr="005E4360">
              <w:rPr>
                <w:rFonts w:hint="eastAsia"/>
                <w:color w:val="000000"/>
                <w:sz w:val="20"/>
                <w:szCs w:val="20"/>
              </w:rPr>
              <w:t xml:space="preserve"> </w:t>
            </w:r>
          </w:p>
        </w:tc>
        <w:tc>
          <w:tcPr>
            <w:tcW w:w="2755" w:type="dxa"/>
            <w:tcBorders>
              <w:top w:val="nil"/>
              <w:left w:val="nil"/>
              <w:bottom w:val="nil"/>
              <w:right w:val="nil"/>
            </w:tcBorders>
            <w:shd w:val="clear" w:color="auto" w:fill="auto"/>
            <w:vAlign w:val="center"/>
            <w:hideMark/>
          </w:tcPr>
          <w:p w14:paraId="0B526FDB" w14:textId="0E663A9E" w:rsidR="00D41E61" w:rsidRPr="005E4360" w:rsidRDefault="004853FF" w:rsidP="004969E4">
            <w:pPr>
              <w:rPr>
                <w:rFonts w:hint="eastAsia"/>
                <w:color w:val="000000"/>
                <w:sz w:val="20"/>
                <w:szCs w:val="20"/>
              </w:rPr>
            </w:pPr>
            <w:r w:rsidRPr="005E4360">
              <w:rPr>
                <w:rFonts w:hint="eastAsia"/>
                <w:color w:val="000000"/>
                <w:sz w:val="20"/>
                <w:szCs w:val="20"/>
              </w:rPr>
              <w:t>目标</w:t>
            </w:r>
          </w:p>
        </w:tc>
        <w:tc>
          <w:tcPr>
            <w:tcW w:w="1142" w:type="dxa"/>
            <w:tcBorders>
              <w:top w:val="nil"/>
              <w:left w:val="nil"/>
              <w:bottom w:val="nil"/>
              <w:right w:val="nil"/>
            </w:tcBorders>
            <w:shd w:val="clear" w:color="auto" w:fill="auto"/>
            <w:vAlign w:val="center"/>
            <w:hideMark/>
          </w:tcPr>
          <w:p w14:paraId="7499CF6A" w14:textId="77777777" w:rsidR="00D41E61" w:rsidRPr="005E4360" w:rsidRDefault="00D41E61" w:rsidP="004969E4">
            <w:pPr>
              <w:jc w:val="right"/>
              <w:rPr>
                <w:rFonts w:hint="eastAsia"/>
                <w:color w:val="000000"/>
                <w:sz w:val="20"/>
                <w:szCs w:val="20"/>
              </w:rPr>
            </w:pPr>
            <w:r w:rsidRPr="005E4360">
              <w:rPr>
                <w:rFonts w:hint="eastAsia"/>
                <w:color w:val="000000"/>
                <w:sz w:val="20"/>
                <w:szCs w:val="20"/>
              </w:rPr>
              <w:t>110</w:t>
            </w:r>
          </w:p>
        </w:tc>
        <w:tc>
          <w:tcPr>
            <w:tcW w:w="960" w:type="dxa"/>
            <w:tcBorders>
              <w:top w:val="nil"/>
              <w:left w:val="nil"/>
              <w:bottom w:val="nil"/>
              <w:right w:val="nil"/>
            </w:tcBorders>
            <w:shd w:val="clear" w:color="auto" w:fill="auto"/>
            <w:noWrap/>
            <w:vAlign w:val="bottom"/>
            <w:hideMark/>
          </w:tcPr>
          <w:p w14:paraId="4BB711D0" w14:textId="77777777" w:rsidR="00D41E61" w:rsidRPr="005E4360" w:rsidRDefault="00D41E61" w:rsidP="004969E4">
            <w:pPr>
              <w:jc w:val="right"/>
              <w:rPr>
                <w:rFonts w:hint="eastAsia"/>
                <w:color w:val="000000"/>
                <w:sz w:val="20"/>
                <w:szCs w:val="20"/>
              </w:rPr>
            </w:pPr>
          </w:p>
        </w:tc>
      </w:tr>
      <w:tr w:rsidR="00D41E61" w:rsidRPr="005E4360" w14:paraId="4C8DBF7D" w14:textId="77777777" w:rsidTr="00DC5213">
        <w:trPr>
          <w:trHeight w:val="288"/>
        </w:trPr>
        <w:tc>
          <w:tcPr>
            <w:tcW w:w="1529" w:type="dxa"/>
            <w:vMerge/>
            <w:tcBorders>
              <w:top w:val="nil"/>
              <w:left w:val="nil"/>
              <w:bottom w:val="single" w:sz="8" w:space="0" w:color="000000"/>
              <w:right w:val="nil"/>
            </w:tcBorders>
            <w:vAlign w:val="center"/>
            <w:hideMark/>
          </w:tcPr>
          <w:p w14:paraId="4E1B5454" w14:textId="77777777" w:rsidR="00D41E61" w:rsidRPr="005E4360" w:rsidRDefault="00D41E61" w:rsidP="004969E4">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097EF781" w14:textId="77777777" w:rsidR="00D41E61" w:rsidRPr="005E4360" w:rsidRDefault="00D41E61" w:rsidP="004969E4">
            <w:pPr>
              <w:jc w:val="left"/>
              <w:rPr>
                <w:rFonts w:hint="eastAsia"/>
                <w:color w:val="000000"/>
                <w:sz w:val="20"/>
                <w:szCs w:val="20"/>
              </w:rPr>
            </w:pPr>
          </w:p>
        </w:tc>
        <w:tc>
          <w:tcPr>
            <w:tcW w:w="2755" w:type="dxa"/>
            <w:tcBorders>
              <w:top w:val="nil"/>
              <w:left w:val="nil"/>
              <w:bottom w:val="nil"/>
              <w:right w:val="nil"/>
            </w:tcBorders>
            <w:shd w:val="clear" w:color="auto" w:fill="auto"/>
            <w:vAlign w:val="center"/>
            <w:hideMark/>
          </w:tcPr>
          <w:p w14:paraId="66E9D34C" w14:textId="6C055E2C" w:rsidR="00D41E61" w:rsidRPr="005E4360" w:rsidRDefault="004853FF" w:rsidP="004969E4">
            <w:pPr>
              <w:rPr>
                <w:rFonts w:hint="eastAsia"/>
                <w:color w:val="000000"/>
                <w:sz w:val="20"/>
                <w:szCs w:val="20"/>
              </w:rPr>
            </w:pPr>
            <w:r w:rsidRPr="005E4360">
              <w:rPr>
                <w:rFonts w:hint="eastAsia"/>
                <w:color w:val="000000"/>
                <w:sz w:val="20"/>
                <w:szCs w:val="20"/>
              </w:rPr>
              <w:t>估计</w:t>
            </w:r>
          </w:p>
        </w:tc>
        <w:tc>
          <w:tcPr>
            <w:tcW w:w="1142" w:type="dxa"/>
            <w:tcBorders>
              <w:top w:val="nil"/>
              <w:left w:val="nil"/>
              <w:bottom w:val="nil"/>
              <w:right w:val="nil"/>
            </w:tcBorders>
            <w:shd w:val="clear" w:color="auto" w:fill="auto"/>
            <w:vAlign w:val="center"/>
            <w:hideMark/>
          </w:tcPr>
          <w:p w14:paraId="335BF6BB" w14:textId="77777777" w:rsidR="00D41E61" w:rsidRPr="005E4360" w:rsidRDefault="00D41E61" w:rsidP="004969E4">
            <w:pPr>
              <w:rPr>
                <w:rFonts w:hint="eastAsia"/>
                <w:color w:val="000000"/>
                <w:sz w:val="20"/>
                <w:szCs w:val="20"/>
              </w:rPr>
            </w:pPr>
          </w:p>
        </w:tc>
        <w:tc>
          <w:tcPr>
            <w:tcW w:w="960" w:type="dxa"/>
            <w:tcBorders>
              <w:top w:val="nil"/>
              <w:left w:val="nil"/>
              <w:bottom w:val="nil"/>
              <w:right w:val="nil"/>
            </w:tcBorders>
            <w:shd w:val="clear" w:color="auto" w:fill="auto"/>
            <w:vAlign w:val="center"/>
            <w:hideMark/>
          </w:tcPr>
          <w:p w14:paraId="6A1541E4" w14:textId="77777777" w:rsidR="00D41E61" w:rsidRPr="005E4360" w:rsidRDefault="00D41E61" w:rsidP="004969E4">
            <w:pPr>
              <w:jc w:val="right"/>
              <w:rPr>
                <w:rFonts w:hint="eastAsia"/>
                <w:color w:val="000000"/>
                <w:sz w:val="20"/>
                <w:szCs w:val="20"/>
              </w:rPr>
            </w:pPr>
            <w:r w:rsidRPr="005E4360">
              <w:rPr>
                <w:rFonts w:hint="eastAsia"/>
                <w:color w:val="000000"/>
                <w:sz w:val="20"/>
                <w:szCs w:val="20"/>
              </w:rPr>
              <w:t>90</w:t>
            </w:r>
          </w:p>
        </w:tc>
      </w:tr>
      <w:tr w:rsidR="00D41E61" w:rsidRPr="005E4360" w14:paraId="5868CFB2" w14:textId="77777777" w:rsidTr="00DC5213">
        <w:trPr>
          <w:trHeight w:val="300"/>
        </w:trPr>
        <w:tc>
          <w:tcPr>
            <w:tcW w:w="1529" w:type="dxa"/>
            <w:vMerge/>
            <w:tcBorders>
              <w:top w:val="nil"/>
              <w:left w:val="nil"/>
              <w:bottom w:val="single" w:sz="8" w:space="0" w:color="000000"/>
              <w:right w:val="nil"/>
            </w:tcBorders>
            <w:vAlign w:val="center"/>
            <w:hideMark/>
          </w:tcPr>
          <w:p w14:paraId="74F7FB51" w14:textId="77777777" w:rsidR="00D41E61" w:rsidRPr="005E4360" w:rsidRDefault="00D41E61" w:rsidP="004969E4">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68715B9E" w14:textId="77777777" w:rsidR="00D41E61" w:rsidRPr="005E4360" w:rsidRDefault="00D41E61" w:rsidP="004969E4">
            <w:pPr>
              <w:jc w:val="left"/>
              <w:rPr>
                <w:rFonts w:hint="eastAsia"/>
                <w:color w:val="000000"/>
                <w:sz w:val="20"/>
                <w:szCs w:val="20"/>
              </w:rPr>
            </w:pPr>
          </w:p>
        </w:tc>
        <w:tc>
          <w:tcPr>
            <w:tcW w:w="2755" w:type="dxa"/>
            <w:tcBorders>
              <w:top w:val="nil"/>
              <w:left w:val="nil"/>
              <w:bottom w:val="single" w:sz="8" w:space="0" w:color="auto"/>
              <w:right w:val="nil"/>
            </w:tcBorders>
            <w:shd w:val="clear" w:color="auto" w:fill="auto"/>
            <w:vAlign w:val="center"/>
            <w:hideMark/>
          </w:tcPr>
          <w:p w14:paraId="5FD4ACB7" w14:textId="4045985F" w:rsidR="00D41E61" w:rsidRPr="005E4360" w:rsidRDefault="004853FF" w:rsidP="004969E4">
            <w:pPr>
              <w:rPr>
                <w:rFonts w:hint="eastAsia"/>
                <w:color w:val="000000"/>
                <w:sz w:val="20"/>
                <w:szCs w:val="20"/>
              </w:rPr>
            </w:pPr>
            <w:r w:rsidRPr="005E4360">
              <w:rPr>
                <w:rFonts w:hint="eastAsia"/>
                <w:color w:val="000000"/>
                <w:sz w:val="20"/>
                <w:szCs w:val="20"/>
              </w:rPr>
              <w:t>实际</w:t>
            </w:r>
          </w:p>
        </w:tc>
        <w:tc>
          <w:tcPr>
            <w:tcW w:w="1142" w:type="dxa"/>
            <w:tcBorders>
              <w:top w:val="nil"/>
              <w:left w:val="nil"/>
              <w:bottom w:val="single" w:sz="8" w:space="0" w:color="auto"/>
              <w:right w:val="nil"/>
            </w:tcBorders>
            <w:shd w:val="clear" w:color="auto" w:fill="auto"/>
            <w:vAlign w:val="center"/>
            <w:hideMark/>
          </w:tcPr>
          <w:p w14:paraId="7CF2CD08" w14:textId="77777777" w:rsidR="00D41E61" w:rsidRPr="005E4360" w:rsidRDefault="00D41E61" w:rsidP="004969E4">
            <w:pPr>
              <w:jc w:val="left"/>
              <w:rPr>
                <w:rFonts w:hint="eastAsia"/>
                <w:color w:val="000000"/>
                <w:sz w:val="20"/>
                <w:szCs w:val="20"/>
              </w:rPr>
            </w:pPr>
            <w:r w:rsidRPr="005E4360">
              <w:rPr>
                <w:rFonts w:hint="eastAsia"/>
                <w:color w:val="000000"/>
                <w:sz w:val="20"/>
                <w:szCs w:val="20"/>
              </w:rPr>
              <w:t> </w:t>
            </w:r>
          </w:p>
        </w:tc>
        <w:tc>
          <w:tcPr>
            <w:tcW w:w="960" w:type="dxa"/>
            <w:tcBorders>
              <w:top w:val="nil"/>
              <w:left w:val="nil"/>
              <w:bottom w:val="single" w:sz="8" w:space="0" w:color="auto"/>
              <w:right w:val="nil"/>
            </w:tcBorders>
            <w:shd w:val="clear" w:color="auto" w:fill="auto"/>
            <w:vAlign w:val="center"/>
            <w:hideMark/>
          </w:tcPr>
          <w:p w14:paraId="09B0A2F9" w14:textId="77777777" w:rsidR="00D41E61" w:rsidRPr="005E4360" w:rsidRDefault="00D41E61" w:rsidP="004969E4">
            <w:pPr>
              <w:jc w:val="right"/>
              <w:rPr>
                <w:rFonts w:hint="eastAsia"/>
                <w:color w:val="000000"/>
                <w:sz w:val="20"/>
                <w:szCs w:val="20"/>
              </w:rPr>
            </w:pPr>
            <w:r w:rsidRPr="005E4360">
              <w:rPr>
                <w:rFonts w:hint="eastAsia"/>
                <w:color w:val="000000"/>
                <w:sz w:val="20"/>
                <w:szCs w:val="20"/>
              </w:rPr>
              <w:t>70</w:t>
            </w:r>
          </w:p>
        </w:tc>
      </w:tr>
      <w:tr w:rsidR="004853FF" w:rsidRPr="005E4360" w14:paraId="6A27473C" w14:textId="77777777" w:rsidTr="00DC5213">
        <w:trPr>
          <w:trHeight w:val="324"/>
        </w:trPr>
        <w:tc>
          <w:tcPr>
            <w:tcW w:w="1529" w:type="dxa"/>
            <w:vMerge w:val="restart"/>
            <w:tcBorders>
              <w:top w:val="nil"/>
              <w:left w:val="nil"/>
              <w:bottom w:val="single" w:sz="8" w:space="0" w:color="000000"/>
              <w:right w:val="nil"/>
            </w:tcBorders>
            <w:shd w:val="clear" w:color="auto" w:fill="auto"/>
            <w:vAlign w:val="center"/>
            <w:hideMark/>
          </w:tcPr>
          <w:p w14:paraId="47F4C411" w14:textId="71EAF03D" w:rsidR="004853FF" w:rsidRPr="005E4360" w:rsidRDefault="004853FF" w:rsidP="004853FF">
            <w:pPr>
              <w:jc w:val="left"/>
              <w:rPr>
                <w:rFonts w:hint="eastAsia"/>
                <w:color w:val="000000"/>
                <w:sz w:val="20"/>
                <w:szCs w:val="20"/>
              </w:rPr>
            </w:pPr>
            <w:r w:rsidRPr="005E4360">
              <w:rPr>
                <w:rFonts w:hint="eastAsia"/>
                <w:color w:val="000000"/>
                <w:sz w:val="20"/>
                <w:szCs w:val="20"/>
              </w:rPr>
              <w:t xml:space="preserve">4.3 </w:t>
            </w:r>
            <w:r w:rsidR="00E46E3C" w:rsidRPr="005E4360">
              <w:rPr>
                <w:rFonts w:hint="eastAsia"/>
                <w:color w:val="000000"/>
                <w:sz w:val="20"/>
                <w:szCs w:val="20"/>
              </w:rPr>
              <w:t>促进普遍参加公约及其议定书</w:t>
            </w:r>
          </w:p>
        </w:tc>
        <w:tc>
          <w:tcPr>
            <w:tcW w:w="3214" w:type="dxa"/>
            <w:vMerge w:val="restart"/>
            <w:tcBorders>
              <w:top w:val="nil"/>
              <w:left w:val="nil"/>
              <w:bottom w:val="single" w:sz="8" w:space="0" w:color="000000"/>
              <w:right w:val="nil"/>
            </w:tcBorders>
            <w:shd w:val="clear" w:color="auto" w:fill="auto"/>
            <w:vAlign w:val="center"/>
            <w:hideMark/>
          </w:tcPr>
          <w:p w14:paraId="1412A94E" w14:textId="28F692CD" w:rsidR="004853FF" w:rsidRPr="005E4360" w:rsidRDefault="004F3E40" w:rsidP="004853FF">
            <w:pPr>
              <w:jc w:val="left"/>
              <w:rPr>
                <w:rFonts w:hint="eastAsia"/>
                <w:color w:val="000000"/>
                <w:sz w:val="20"/>
                <w:szCs w:val="20"/>
              </w:rPr>
            </w:pPr>
            <w:r w:rsidRPr="005E4360">
              <w:rPr>
                <w:rFonts w:hint="eastAsia"/>
                <w:color w:val="000000"/>
                <w:sz w:val="20"/>
                <w:szCs w:val="20"/>
              </w:rPr>
              <w:t>(</w:t>
            </w:r>
            <w:r w:rsidRPr="005E4360">
              <w:rPr>
                <w:rFonts w:hint="eastAsia"/>
                <w:color w:val="000000"/>
                <w:sz w:val="20"/>
                <w:szCs w:val="20"/>
              </w:rPr>
              <w:t>一</w:t>
            </w:r>
            <w:r w:rsidRPr="005E4360">
              <w:rPr>
                <w:rFonts w:hint="eastAsia"/>
                <w:color w:val="000000"/>
                <w:sz w:val="20"/>
                <w:szCs w:val="20"/>
              </w:rPr>
              <w:t xml:space="preserve">) </w:t>
            </w:r>
            <w:r w:rsidR="00E46E3C" w:rsidRPr="005E4360">
              <w:rPr>
                <w:rFonts w:hint="eastAsia"/>
                <w:color w:val="000000"/>
                <w:sz w:val="20"/>
                <w:szCs w:val="20"/>
              </w:rPr>
              <w:t>公约缔约方数目</w:t>
            </w:r>
          </w:p>
        </w:tc>
        <w:tc>
          <w:tcPr>
            <w:tcW w:w="2755" w:type="dxa"/>
            <w:tcBorders>
              <w:top w:val="nil"/>
              <w:left w:val="nil"/>
              <w:bottom w:val="nil"/>
              <w:right w:val="nil"/>
            </w:tcBorders>
            <w:shd w:val="clear" w:color="auto" w:fill="auto"/>
            <w:vAlign w:val="center"/>
            <w:hideMark/>
          </w:tcPr>
          <w:p w14:paraId="2AF5C2BE" w14:textId="49AC51A0" w:rsidR="004853FF" w:rsidRPr="005E4360" w:rsidRDefault="004853FF" w:rsidP="004853FF">
            <w:pPr>
              <w:rPr>
                <w:rFonts w:hint="eastAsia"/>
                <w:color w:val="000000"/>
                <w:sz w:val="20"/>
                <w:szCs w:val="20"/>
              </w:rPr>
            </w:pPr>
            <w:r w:rsidRPr="005E4360">
              <w:rPr>
                <w:rFonts w:hint="eastAsia"/>
                <w:color w:val="000000"/>
                <w:sz w:val="20"/>
                <w:szCs w:val="20"/>
              </w:rPr>
              <w:t>目标</w:t>
            </w:r>
          </w:p>
        </w:tc>
        <w:tc>
          <w:tcPr>
            <w:tcW w:w="1142" w:type="dxa"/>
            <w:tcBorders>
              <w:top w:val="nil"/>
              <w:left w:val="nil"/>
              <w:bottom w:val="nil"/>
              <w:right w:val="nil"/>
            </w:tcBorders>
            <w:shd w:val="clear" w:color="auto" w:fill="auto"/>
            <w:vAlign w:val="center"/>
            <w:hideMark/>
          </w:tcPr>
          <w:p w14:paraId="313CCFB6" w14:textId="77777777" w:rsidR="004853FF" w:rsidRPr="005E4360" w:rsidRDefault="004853FF" w:rsidP="004853FF">
            <w:pPr>
              <w:jc w:val="right"/>
              <w:rPr>
                <w:rFonts w:hint="eastAsia"/>
                <w:color w:val="000000"/>
                <w:sz w:val="20"/>
                <w:szCs w:val="20"/>
              </w:rPr>
            </w:pPr>
            <w:r w:rsidRPr="005E4360">
              <w:rPr>
                <w:rFonts w:hint="eastAsia"/>
                <w:color w:val="000000"/>
                <w:sz w:val="20"/>
                <w:szCs w:val="20"/>
              </w:rPr>
              <w:t>197</w:t>
            </w:r>
          </w:p>
        </w:tc>
        <w:tc>
          <w:tcPr>
            <w:tcW w:w="960" w:type="dxa"/>
            <w:tcBorders>
              <w:top w:val="nil"/>
              <w:left w:val="nil"/>
              <w:bottom w:val="nil"/>
              <w:right w:val="nil"/>
            </w:tcBorders>
            <w:shd w:val="clear" w:color="auto" w:fill="auto"/>
            <w:vAlign w:val="center"/>
            <w:hideMark/>
          </w:tcPr>
          <w:p w14:paraId="04F9470C" w14:textId="77777777" w:rsidR="004853FF" w:rsidRPr="005E4360" w:rsidRDefault="004853FF" w:rsidP="004853FF">
            <w:pPr>
              <w:jc w:val="left"/>
              <w:rPr>
                <w:rFonts w:hint="eastAsia"/>
                <w:color w:val="000000"/>
                <w:sz w:val="20"/>
                <w:szCs w:val="20"/>
              </w:rPr>
            </w:pPr>
            <w:r w:rsidRPr="005E4360">
              <w:rPr>
                <w:rFonts w:hint="eastAsia"/>
                <w:color w:val="000000"/>
                <w:sz w:val="20"/>
                <w:szCs w:val="20"/>
              </w:rPr>
              <w:t> </w:t>
            </w:r>
          </w:p>
        </w:tc>
      </w:tr>
      <w:tr w:rsidR="004853FF" w:rsidRPr="005E4360" w14:paraId="4F0D7FEF" w14:textId="77777777" w:rsidTr="00DC5213">
        <w:trPr>
          <w:trHeight w:val="288"/>
        </w:trPr>
        <w:tc>
          <w:tcPr>
            <w:tcW w:w="1529" w:type="dxa"/>
            <w:vMerge/>
            <w:tcBorders>
              <w:top w:val="nil"/>
              <w:left w:val="nil"/>
              <w:bottom w:val="single" w:sz="8" w:space="0" w:color="000000"/>
              <w:right w:val="nil"/>
            </w:tcBorders>
            <w:vAlign w:val="center"/>
            <w:hideMark/>
          </w:tcPr>
          <w:p w14:paraId="7FE4CB9E" w14:textId="77777777" w:rsidR="004853FF" w:rsidRPr="005E4360" w:rsidRDefault="004853FF" w:rsidP="004853FF">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07647226" w14:textId="77777777" w:rsidR="004853FF" w:rsidRPr="005E4360" w:rsidRDefault="004853FF" w:rsidP="004853FF">
            <w:pPr>
              <w:jc w:val="left"/>
              <w:rPr>
                <w:rFonts w:hint="eastAsia"/>
                <w:color w:val="000000"/>
                <w:sz w:val="20"/>
                <w:szCs w:val="20"/>
              </w:rPr>
            </w:pPr>
          </w:p>
        </w:tc>
        <w:tc>
          <w:tcPr>
            <w:tcW w:w="2755" w:type="dxa"/>
            <w:tcBorders>
              <w:top w:val="nil"/>
              <w:left w:val="nil"/>
              <w:bottom w:val="nil"/>
              <w:right w:val="nil"/>
            </w:tcBorders>
            <w:shd w:val="clear" w:color="auto" w:fill="auto"/>
            <w:vAlign w:val="center"/>
            <w:hideMark/>
          </w:tcPr>
          <w:p w14:paraId="337BD820" w14:textId="6E3F326D" w:rsidR="004853FF" w:rsidRPr="005E4360" w:rsidRDefault="004853FF" w:rsidP="004853FF">
            <w:pPr>
              <w:rPr>
                <w:rFonts w:hint="eastAsia"/>
                <w:color w:val="000000"/>
                <w:sz w:val="20"/>
                <w:szCs w:val="20"/>
              </w:rPr>
            </w:pPr>
            <w:r w:rsidRPr="005E4360">
              <w:rPr>
                <w:rFonts w:hint="eastAsia"/>
                <w:color w:val="000000"/>
                <w:sz w:val="20"/>
                <w:szCs w:val="20"/>
              </w:rPr>
              <w:t>估计</w:t>
            </w:r>
          </w:p>
        </w:tc>
        <w:tc>
          <w:tcPr>
            <w:tcW w:w="1142" w:type="dxa"/>
            <w:tcBorders>
              <w:top w:val="nil"/>
              <w:left w:val="nil"/>
              <w:bottom w:val="nil"/>
              <w:right w:val="nil"/>
            </w:tcBorders>
            <w:shd w:val="clear" w:color="auto" w:fill="auto"/>
            <w:vAlign w:val="center"/>
            <w:hideMark/>
          </w:tcPr>
          <w:p w14:paraId="311EFF92" w14:textId="77777777" w:rsidR="004853FF" w:rsidRPr="005E4360" w:rsidRDefault="004853FF" w:rsidP="004853FF">
            <w:pPr>
              <w:rPr>
                <w:rFonts w:hint="eastAsia"/>
                <w:color w:val="000000"/>
                <w:sz w:val="20"/>
                <w:szCs w:val="20"/>
              </w:rPr>
            </w:pPr>
          </w:p>
        </w:tc>
        <w:tc>
          <w:tcPr>
            <w:tcW w:w="960" w:type="dxa"/>
            <w:tcBorders>
              <w:top w:val="nil"/>
              <w:left w:val="nil"/>
              <w:bottom w:val="nil"/>
              <w:right w:val="nil"/>
            </w:tcBorders>
            <w:shd w:val="clear" w:color="auto" w:fill="auto"/>
            <w:vAlign w:val="center"/>
            <w:hideMark/>
          </w:tcPr>
          <w:p w14:paraId="0D3F4382" w14:textId="77777777" w:rsidR="004853FF" w:rsidRPr="005E4360" w:rsidRDefault="004853FF" w:rsidP="004853FF">
            <w:pPr>
              <w:jc w:val="left"/>
              <w:rPr>
                <w:rFonts w:hint="eastAsia"/>
                <w:sz w:val="20"/>
                <w:szCs w:val="20"/>
              </w:rPr>
            </w:pPr>
          </w:p>
        </w:tc>
      </w:tr>
      <w:tr w:rsidR="004853FF" w:rsidRPr="005E4360" w14:paraId="3053F4D3" w14:textId="77777777" w:rsidTr="00DC5213">
        <w:trPr>
          <w:trHeight w:val="300"/>
        </w:trPr>
        <w:tc>
          <w:tcPr>
            <w:tcW w:w="1529" w:type="dxa"/>
            <w:vMerge/>
            <w:tcBorders>
              <w:top w:val="nil"/>
              <w:left w:val="nil"/>
              <w:bottom w:val="single" w:sz="8" w:space="0" w:color="000000"/>
              <w:right w:val="nil"/>
            </w:tcBorders>
            <w:vAlign w:val="center"/>
            <w:hideMark/>
          </w:tcPr>
          <w:p w14:paraId="53F1C605" w14:textId="77777777" w:rsidR="004853FF" w:rsidRPr="005E4360" w:rsidRDefault="004853FF" w:rsidP="004853FF">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7D46919E" w14:textId="77777777" w:rsidR="004853FF" w:rsidRPr="005E4360" w:rsidRDefault="004853FF" w:rsidP="004853FF">
            <w:pPr>
              <w:jc w:val="left"/>
              <w:rPr>
                <w:rFonts w:hint="eastAsia"/>
                <w:color w:val="000000"/>
                <w:sz w:val="20"/>
                <w:szCs w:val="20"/>
              </w:rPr>
            </w:pPr>
          </w:p>
        </w:tc>
        <w:tc>
          <w:tcPr>
            <w:tcW w:w="2755" w:type="dxa"/>
            <w:tcBorders>
              <w:top w:val="nil"/>
              <w:left w:val="nil"/>
              <w:bottom w:val="single" w:sz="8" w:space="0" w:color="auto"/>
              <w:right w:val="nil"/>
            </w:tcBorders>
            <w:shd w:val="clear" w:color="auto" w:fill="auto"/>
            <w:vAlign w:val="center"/>
            <w:hideMark/>
          </w:tcPr>
          <w:p w14:paraId="174D5881" w14:textId="52368D08" w:rsidR="004853FF" w:rsidRPr="005E4360" w:rsidRDefault="004853FF" w:rsidP="004853FF">
            <w:pPr>
              <w:rPr>
                <w:rFonts w:hint="eastAsia"/>
                <w:color w:val="000000"/>
                <w:sz w:val="20"/>
                <w:szCs w:val="20"/>
              </w:rPr>
            </w:pPr>
            <w:r w:rsidRPr="005E4360">
              <w:rPr>
                <w:rFonts w:hint="eastAsia"/>
                <w:color w:val="000000"/>
                <w:sz w:val="20"/>
                <w:szCs w:val="20"/>
              </w:rPr>
              <w:t>实际</w:t>
            </w:r>
          </w:p>
        </w:tc>
        <w:tc>
          <w:tcPr>
            <w:tcW w:w="1142" w:type="dxa"/>
            <w:tcBorders>
              <w:top w:val="nil"/>
              <w:left w:val="nil"/>
              <w:bottom w:val="single" w:sz="8" w:space="0" w:color="auto"/>
              <w:right w:val="nil"/>
            </w:tcBorders>
            <w:shd w:val="clear" w:color="auto" w:fill="auto"/>
            <w:vAlign w:val="center"/>
            <w:hideMark/>
          </w:tcPr>
          <w:p w14:paraId="0D491B51" w14:textId="77777777" w:rsidR="004853FF" w:rsidRPr="005E4360" w:rsidRDefault="004853FF" w:rsidP="004853FF">
            <w:pPr>
              <w:jc w:val="left"/>
              <w:rPr>
                <w:rFonts w:hint="eastAsia"/>
                <w:color w:val="000000"/>
                <w:sz w:val="20"/>
                <w:szCs w:val="20"/>
              </w:rPr>
            </w:pPr>
            <w:r w:rsidRPr="005E4360">
              <w:rPr>
                <w:rFonts w:hint="eastAsia"/>
                <w:color w:val="000000"/>
                <w:sz w:val="20"/>
                <w:szCs w:val="20"/>
              </w:rPr>
              <w:t> </w:t>
            </w:r>
          </w:p>
        </w:tc>
        <w:tc>
          <w:tcPr>
            <w:tcW w:w="960" w:type="dxa"/>
            <w:tcBorders>
              <w:top w:val="nil"/>
              <w:left w:val="nil"/>
              <w:bottom w:val="single" w:sz="8" w:space="0" w:color="auto"/>
              <w:right w:val="nil"/>
            </w:tcBorders>
            <w:shd w:val="clear" w:color="auto" w:fill="auto"/>
            <w:vAlign w:val="center"/>
            <w:hideMark/>
          </w:tcPr>
          <w:p w14:paraId="48A9ACB8" w14:textId="77777777" w:rsidR="004853FF" w:rsidRPr="005E4360" w:rsidRDefault="004853FF" w:rsidP="004853FF">
            <w:pPr>
              <w:jc w:val="right"/>
              <w:rPr>
                <w:rFonts w:hint="eastAsia"/>
                <w:color w:val="000000"/>
                <w:sz w:val="20"/>
                <w:szCs w:val="20"/>
              </w:rPr>
            </w:pPr>
            <w:r w:rsidRPr="005E4360">
              <w:rPr>
                <w:rFonts w:hint="eastAsia"/>
                <w:color w:val="000000"/>
                <w:sz w:val="20"/>
                <w:szCs w:val="20"/>
              </w:rPr>
              <w:t>196</w:t>
            </w:r>
          </w:p>
        </w:tc>
      </w:tr>
      <w:tr w:rsidR="004853FF" w:rsidRPr="005E4360" w14:paraId="4B1F8A5B" w14:textId="77777777" w:rsidTr="00DC5213">
        <w:trPr>
          <w:trHeight w:val="396"/>
        </w:trPr>
        <w:tc>
          <w:tcPr>
            <w:tcW w:w="1529" w:type="dxa"/>
            <w:vMerge/>
            <w:tcBorders>
              <w:top w:val="nil"/>
              <w:left w:val="nil"/>
              <w:bottom w:val="single" w:sz="8" w:space="0" w:color="000000"/>
              <w:right w:val="nil"/>
            </w:tcBorders>
            <w:vAlign w:val="center"/>
            <w:hideMark/>
          </w:tcPr>
          <w:p w14:paraId="1FE3FE4C" w14:textId="77777777" w:rsidR="004853FF" w:rsidRPr="005E4360" w:rsidRDefault="004853FF" w:rsidP="004853FF">
            <w:pPr>
              <w:jc w:val="left"/>
              <w:rPr>
                <w:rFonts w:hint="eastAsia"/>
                <w:color w:val="000000"/>
                <w:sz w:val="20"/>
                <w:szCs w:val="20"/>
              </w:rPr>
            </w:pPr>
          </w:p>
        </w:tc>
        <w:tc>
          <w:tcPr>
            <w:tcW w:w="3214" w:type="dxa"/>
            <w:vMerge w:val="restart"/>
            <w:tcBorders>
              <w:top w:val="nil"/>
              <w:left w:val="nil"/>
              <w:bottom w:val="single" w:sz="8" w:space="0" w:color="000000"/>
              <w:right w:val="nil"/>
            </w:tcBorders>
            <w:shd w:val="clear" w:color="auto" w:fill="auto"/>
            <w:vAlign w:val="center"/>
            <w:hideMark/>
          </w:tcPr>
          <w:p w14:paraId="089F7391" w14:textId="3F54EDE9" w:rsidR="004853FF" w:rsidRPr="005E4360" w:rsidRDefault="004F3E40" w:rsidP="004853FF">
            <w:pPr>
              <w:jc w:val="left"/>
              <w:rPr>
                <w:rFonts w:hint="eastAsia"/>
                <w:color w:val="000000"/>
                <w:sz w:val="20"/>
                <w:szCs w:val="20"/>
              </w:rPr>
            </w:pPr>
            <w:r w:rsidRPr="005E4360">
              <w:rPr>
                <w:rFonts w:hint="eastAsia"/>
                <w:color w:val="000000"/>
                <w:sz w:val="20"/>
                <w:szCs w:val="20"/>
              </w:rPr>
              <w:t>(</w:t>
            </w:r>
            <w:r w:rsidRPr="005E4360">
              <w:rPr>
                <w:rFonts w:hint="eastAsia"/>
                <w:color w:val="000000"/>
                <w:sz w:val="20"/>
                <w:szCs w:val="20"/>
              </w:rPr>
              <w:t>二</w:t>
            </w:r>
            <w:r w:rsidRPr="005E4360">
              <w:rPr>
                <w:rFonts w:hint="eastAsia"/>
                <w:color w:val="000000"/>
                <w:sz w:val="20"/>
                <w:szCs w:val="20"/>
              </w:rPr>
              <w:t xml:space="preserve">) </w:t>
            </w:r>
            <w:r w:rsidR="00E46E3C" w:rsidRPr="005E4360">
              <w:rPr>
                <w:rFonts w:hint="eastAsia"/>
                <w:color w:val="000000"/>
                <w:sz w:val="20"/>
                <w:szCs w:val="20"/>
              </w:rPr>
              <w:t>卡塔赫纳议定书缔约方数目</w:t>
            </w:r>
          </w:p>
        </w:tc>
        <w:tc>
          <w:tcPr>
            <w:tcW w:w="2755" w:type="dxa"/>
            <w:tcBorders>
              <w:top w:val="nil"/>
              <w:left w:val="nil"/>
              <w:bottom w:val="nil"/>
              <w:right w:val="nil"/>
            </w:tcBorders>
            <w:shd w:val="clear" w:color="auto" w:fill="auto"/>
            <w:vAlign w:val="center"/>
            <w:hideMark/>
          </w:tcPr>
          <w:p w14:paraId="68213FDD" w14:textId="3E1558EE" w:rsidR="004853FF" w:rsidRPr="005E4360" w:rsidRDefault="004853FF" w:rsidP="004853FF">
            <w:pPr>
              <w:rPr>
                <w:rFonts w:hint="eastAsia"/>
                <w:color w:val="000000"/>
                <w:sz w:val="20"/>
                <w:szCs w:val="20"/>
              </w:rPr>
            </w:pPr>
            <w:r w:rsidRPr="005E4360">
              <w:rPr>
                <w:rFonts w:hint="eastAsia"/>
                <w:color w:val="000000"/>
                <w:sz w:val="20"/>
                <w:szCs w:val="20"/>
              </w:rPr>
              <w:t>目标</w:t>
            </w:r>
          </w:p>
        </w:tc>
        <w:tc>
          <w:tcPr>
            <w:tcW w:w="1142" w:type="dxa"/>
            <w:tcBorders>
              <w:top w:val="nil"/>
              <w:left w:val="nil"/>
              <w:bottom w:val="nil"/>
              <w:right w:val="nil"/>
            </w:tcBorders>
            <w:shd w:val="clear" w:color="auto" w:fill="auto"/>
            <w:vAlign w:val="center"/>
            <w:hideMark/>
          </w:tcPr>
          <w:p w14:paraId="5E9BF858" w14:textId="77777777" w:rsidR="004853FF" w:rsidRPr="005E4360" w:rsidRDefault="004853FF" w:rsidP="004853FF">
            <w:pPr>
              <w:jc w:val="right"/>
              <w:rPr>
                <w:rFonts w:hint="eastAsia"/>
                <w:color w:val="000000"/>
                <w:sz w:val="20"/>
                <w:szCs w:val="20"/>
              </w:rPr>
            </w:pPr>
            <w:r w:rsidRPr="005E4360">
              <w:rPr>
                <w:rFonts w:hint="eastAsia"/>
                <w:color w:val="000000"/>
                <w:sz w:val="20"/>
                <w:szCs w:val="20"/>
              </w:rPr>
              <w:t>180</w:t>
            </w:r>
          </w:p>
        </w:tc>
        <w:tc>
          <w:tcPr>
            <w:tcW w:w="960" w:type="dxa"/>
            <w:tcBorders>
              <w:top w:val="nil"/>
              <w:left w:val="nil"/>
              <w:bottom w:val="nil"/>
              <w:right w:val="nil"/>
            </w:tcBorders>
            <w:shd w:val="clear" w:color="auto" w:fill="auto"/>
            <w:vAlign w:val="center"/>
            <w:hideMark/>
          </w:tcPr>
          <w:p w14:paraId="209339DD" w14:textId="77777777" w:rsidR="004853FF" w:rsidRPr="005E4360" w:rsidRDefault="004853FF" w:rsidP="004853FF">
            <w:pPr>
              <w:jc w:val="left"/>
              <w:rPr>
                <w:rFonts w:hint="eastAsia"/>
                <w:color w:val="000000"/>
                <w:sz w:val="20"/>
                <w:szCs w:val="20"/>
              </w:rPr>
            </w:pPr>
            <w:r w:rsidRPr="005E4360">
              <w:rPr>
                <w:rFonts w:hint="eastAsia"/>
                <w:color w:val="000000"/>
                <w:sz w:val="20"/>
                <w:szCs w:val="20"/>
              </w:rPr>
              <w:t> </w:t>
            </w:r>
          </w:p>
        </w:tc>
      </w:tr>
      <w:tr w:rsidR="004853FF" w:rsidRPr="005E4360" w14:paraId="1A98A8B5" w14:textId="77777777" w:rsidTr="00DC5213">
        <w:trPr>
          <w:trHeight w:val="288"/>
        </w:trPr>
        <w:tc>
          <w:tcPr>
            <w:tcW w:w="1529" w:type="dxa"/>
            <w:vMerge/>
            <w:tcBorders>
              <w:top w:val="nil"/>
              <w:left w:val="nil"/>
              <w:bottom w:val="single" w:sz="8" w:space="0" w:color="000000"/>
              <w:right w:val="nil"/>
            </w:tcBorders>
            <w:vAlign w:val="center"/>
            <w:hideMark/>
          </w:tcPr>
          <w:p w14:paraId="140BB24F" w14:textId="77777777" w:rsidR="004853FF" w:rsidRPr="005E4360" w:rsidRDefault="004853FF" w:rsidP="004853FF">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1FC42DBC" w14:textId="77777777" w:rsidR="004853FF" w:rsidRPr="005E4360" w:rsidRDefault="004853FF" w:rsidP="004853FF">
            <w:pPr>
              <w:jc w:val="left"/>
              <w:rPr>
                <w:rFonts w:hint="eastAsia"/>
                <w:color w:val="000000"/>
                <w:sz w:val="20"/>
                <w:szCs w:val="20"/>
              </w:rPr>
            </w:pPr>
          </w:p>
        </w:tc>
        <w:tc>
          <w:tcPr>
            <w:tcW w:w="2755" w:type="dxa"/>
            <w:tcBorders>
              <w:top w:val="nil"/>
              <w:left w:val="nil"/>
              <w:bottom w:val="nil"/>
              <w:right w:val="nil"/>
            </w:tcBorders>
            <w:shd w:val="clear" w:color="auto" w:fill="auto"/>
            <w:vAlign w:val="center"/>
            <w:hideMark/>
          </w:tcPr>
          <w:p w14:paraId="441B3F24" w14:textId="59E7922D" w:rsidR="004853FF" w:rsidRPr="005E4360" w:rsidRDefault="004853FF" w:rsidP="004853FF">
            <w:pPr>
              <w:rPr>
                <w:rFonts w:hint="eastAsia"/>
                <w:color w:val="000000"/>
                <w:sz w:val="20"/>
                <w:szCs w:val="20"/>
              </w:rPr>
            </w:pPr>
            <w:r w:rsidRPr="005E4360">
              <w:rPr>
                <w:rFonts w:hint="eastAsia"/>
                <w:color w:val="000000"/>
                <w:sz w:val="20"/>
                <w:szCs w:val="20"/>
              </w:rPr>
              <w:t>估计</w:t>
            </w:r>
          </w:p>
        </w:tc>
        <w:tc>
          <w:tcPr>
            <w:tcW w:w="1142" w:type="dxa"/>
            <w:tcBorders>
              <w:top w:val="nil"/>
              <w:left w:val="nil"/>
              <w:bottom w:val="nil"/>
              <w:right w:val="nil"/>
            </w:tcBorders>
            <w:shd w:val="clear" w:color="auto" w:fill="auto"/>
            <w:vAlign w:val="center"/>
            <w:hideMark/>
          </w:tcPr>
          <w:p w14:paraId="64522A9B" w14:textId="77777777" w:rsidR="004853FF" w:rsidRPr="005E4360" w:rsidRDefault="004853FF" w:rsidP="004853FF">
            <w:pPr>
              <w:rPr>
                <w:rFonts w:hint="eastAsia"/>
                <w:color w:val="000000"/>
                <w:sz w:val="20"/>
                <w:szCs w:val="20"/>
              </w:rPr>
            </w:pPr>
          </w:p>
        </w:tc>
        <w:tc>
          <w:tcPr>
            <w:tcW w:w="960" w:type="dxa"/>
            <w:tcBorders>
              <w:top w:val="nil"/>
              <w:left w:val="nil"/>
              <w:bottom w:val="nil"/>
              <w:right w:val="nil"/>
            </w:tcBorders>
            <w:shd w:val="clear" w:color="auto" w:fill="auto"/>
            <w:vAlign w:val="center"/>
            <w:hideMark/>
          </w:tcPr>
          <w:p w14:paraId="3F39770B" w14:textId="77777777" w:rsidR="004853FF" w:rsidRPr="005E4360" w:rsidRDefault="004853FF" w:rsidP="004853FF">
            <w:pPr>
              <w:jc w:val="left"/>
              <w:rPr>
                <w:rFonts w:hint="eastAsia"/>
                <w:sz w:val="20"/>
                <w:szCs w:val="20"/>
              </w:rPr>
            </w:pPr>
          </w:p>
        </w:tc>
      </w:tr>
      <w:tr w:rsidR="004853FF" w:rsidRPr="005E4360" w14:paraId="1F67D1F8" w14:textId="77777777" w:rsidTr="00DC5213">
        <w:trPr>
          <w:trHeight w:val="300"/>
        </w:trPr>
        <w:tc>
          <w:tcPr>
            <w:tcW w:w="1529" w:type="dxa"/>
            <w:vMerge/>
            <w:tcBorders>
              <w:top w:val="nil"/>
              <w:left w:val="nil"/>
              <w:bottom w:val="single" w:sz="8" w:space="0" w:color="000000"/>
              <w:right w:val="nil"/>
            </w:tcBorders>
            <w:vAlign w:val="center"/>
            <w:hideMark/>
          </w:tcPr>
          <w:p w14:paraId="6D8CD4B5" w14:textId="77777777" w:rsidR="004853FF" w:rsidRPr="005E4360" w:rsidRDefault="004853FF" w:rsidP="004853FF">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4EC9235B" w14:textId="77777777" w:rsidR="004853FF" w:rsidRPr="005E4360" w:rsidRDefault="004853FF" w:rsidP="004853FF">
            <w:pPr>
              <w:jc w:val="left"/>
              <w:rPr>
                <w:rFonts w:hint="eastAsia"/>
                <w:color w:val="000000"/>
                <w:sz w:val="20"/>
                <w:szCs w:val="20"/>
              </w:rPr>
            </w:pPr>
          </w:p>
        </w:tc>
        <w:tc>
          <w:tcPr>
            <w:tcW w:w="2755" w:type="dxa"/>
            <w:tcBorders>
              <w:top w:val="nil"/>
              <w:left w:val="nil"/>
              <w:bottom w:val="single" w:sz="8" w:space="0" w:color="auto"/>
              <w:right w:val="nil"/>
            </w:tcBorders>
            <w:shd w:val="clear" w:color="auto" w:fill="auto"/>
            <w:vAlign w:val="center"/>
            <w:hideMark/>
          </w:tcPr>
          <w:p w14:paraId="155E40CA" w14:textId="5643D2C3" w:rsidR="004853FF" w:rsidRPr="005E4360" w:rsidRDefault="004853FF" w:rsidP="004853FF">
            <w:pPr>
              <w:rPr>
                <w:rFonts w:hint="eastAsia"/>
                <w:color w:val="000000"/>
                <w:sz w:val="20"/>
                <w:szCs w:val="20"/>
              </w:rPr>
            </w:pPr>
            <w:r w:rsidRPr="005E4360">
              <w:rPr>
                <w:rFonts w:hint="eastAsia"/>
                <w:color w:val="000000"/>
                <w:sz w:val="20"/>
                <w:szCs w:val="20"/>
              </w:rPr>
              <w:t>实际</w:t>
            </w:r>
          </w:p>
        </w:tc>
        <w:tc>
          <w:tcPr>
            <w:tcW w:w="1142" w:type="dxa"/>
            <w:tcBorders>
              <w:top w:val="nil"/>
              <w:left w:val="nil"/>
              <w:bottom w:val="single" w:sz="8" w:space="0" w:color="auto"/>
              <w:right w:val="nil"/>
            </w:tcBorders>
            <w:shd w:val="clear" w:color="auto" w:fill="auto"/>
            <w:vAlign w:val="center"/>
            <w:hideMark/>
          </w:tcPr>
          <w:p w14:paraId="5BE839FB" w14:textId="77777777" w:rsidR="004853FF" w:rsidRPr="005E4360" w:rsidRDefault="004853FF" w:rsidP="004853FF">
            <w:pPr>
              <w:jc w:val="left"/>
              <w:rPr>
                <w:rFonts w:hint="eastAsia"/>
                <w:color w:val="000000"/>
                <w:sz w:val="20"/>
                <w:szCs w:val="20"/>
              </w:rPr>
            </w:pPr>
            <w:r w:rsidRPr="005E4360">
              <w:rPr>
                <w:rFonts w:hint="eastAsia"/>
                <w:color w:val="000000"/>
                <w:sz w:val="20"/>
                <w:szCs w:val="20"/>
              </w:rPr>
              <w:t> </w:t>
            </w:r>
          </w:p>
        </w:tc>
        <w:tc>
          <w:tcPr>
            <w:tcW w:w="960" w:type="dxa"/>
            <w:tcBorders>
              <w:top w:val="nil"/>
              <w:left w:val="nil"/>
              <w:bottom w:val="single" w:sz="8" w:space="0" w:color="auto"/>
              <w:right w:val="nil"/>
            </w:tcBorders>
            <w:shd w:val="clear" w:color="auto" w:fill="auto"/>
            <w:vAlign w:val="center"/>
            <w:hideMark/>
          </w:tcPr>
          <w:p w14:paraId="77053FA7" w14:textId="77777777" w:rsidR="004853FF" w:rsidRPr="005E4360" w:rsidRDefault="004853FF" w:rsidP="004853FF">
            <w:pPr>
              <w:jc w:val="right"/>
              <w:rPr>
                <w:rFonts w:hint="eastAsia"/>
                <w:color w:val="000000"/>
                <w:sz w:val="20"/>
                <w:szCs w:val="20"/>
              </w:rPr>
            </w:pPr>
            <w:r w:rsidRPr="005E4360">
              <w:rPr>
                <w:rFonts w:hint="eastAsia"/>
                <w:color w:val="000000"/>
                <w:sz w:val="20"/>
                <w:szCs w:val="20"/>
              </w:rPr>
              <w:t>171</w:t>
            </w:r>
          </w:p>
        </w:tc>
      </w:tr>
      <w:tr w:rsidR="004853FF" w:rsidRPr="005E4360" w14:paraId="07963E29" w14:textId="77777777" w:rsidTr="00DC5213">
        <w:trPr>
          <w:trHeight w:val="408"/>
        </w:trPr>
        <w:tc>
          <w:tcPr>
            <w:tcW w:w="1529" w:type="dxa"/>
            <w:vMerge/>
            <w:tcBorders>
              <w:top w:val="nil"/>
              <w:left w:val="nil"/>
              <w:bottom w:val="single" w:sz="8" w:space="0" w:color="000000"/>
              <w:right w:val="nil"/>
            </w:tcBorders>
            <w:vAlign w:val="center"/>
            <w:hideMark/>
          </w:tcPr>
          <w:p w14:paraId="6CEEEAF0" w14:textId="77777777" w:rsidR="004853FF" w:rsidRPr="005E4360" w:rsidRDefault="004853FF" w:rsidP="004853FF">
            <w:pPr>
              <w:jc w:val="left"/>
              <w:rPr>
                <w:rFonts w:hint="eastAsia"/>
                <w:color w:val="000000"/>
                <w:sz w:val="20"/>
                <w:szCs w:val="20"/>
              </w:rPr>
            </w:pPr>
          </w:p>
        </w:tc>
        <w:tc>
          <w:tcPr>
            <w:tcW w:w="3214" w:type="dxa"/>
            <w:vMerge w:val="restart"/>
            <w:tcBorders>
              <w:top w:val="nil"/>
              <w:left w:val="nil"/>
              <w:bottom w:val="single" w:sz="8" w:space="0" w:color="000000"/>
              <w:right w:val="nil"/>
            </w:tcBorders>
            <w:shd w:val="clear" w:color="auto" w:fill="auto"/>
            <w:vAlign w:val="center"/>
            <w:hideMark/>
          </w:tcPr>
          <w:p w14:paraId="24B7DCD8" w14:textId="0B0C358B" w:rsidR="004853FF" w:rsidRPr="005E4360" w:rsidRDefault="004F3E40" w:rsidP="004853FF">
            <w:pPr>
              <w:jc w:val="left"/>
              <w:rPr>
                <w:rFonts w:hint="eastAsia"/>
                <w:color w:val="000000"/>
                <w:sz w:val="20"/>
                <w:szCs w:val="20"/>
              </w:rPr>
            </w:pPr>
            <w:r w:rsidRPr="005E4360">
              <w:rPr>
                <w:rFonts w:hint="eastAsia"/>
                <w:color w:val="000000"/>
                <w:sz w:val="20"/>
                <w:szCs w:val="20"/>
              </w:rPr>
              <w:t>(</w:t>
            </w:r>
            <w:r w:rsidRPr="005E4360">
              <w:rPr>
                <w:rFonts w:hint="eastAsia"/>
                <w:color w:val="000000"/>
                <w:sz w:val="20"/>
                <w:szCs w:val="20"/>
              </w:rPr>
              <w:t>三</w:t>
            </w:r>
            <w:r w:rsidRPr="005E4360">
              <w:rPr>
                <w:rFonts w:hint="eastAsia"/>
                <w:color w:val="000000"/>
                <w:sz w:val="20"/>
                <w:szCs w:val="20"/>
              </w:rPr>
              <w:t xml:space="preserve">) </w:t>
            </w:r>
            <w:r w:rsidR="00E46E3C" w:rsidRPr="005E4360">
              <w:rPr>
                <w:rFonts w:hint="eastAsia"/>
                <w:color w:val="000000"/>
                <w:sz w:val="20"/>
                <w:szCs w:val="20"/>
              </w:rPr>
              <w:t>名古屋议定书缔约方数目</w:t>
            </w:r>
          </w:p>
        </w:tc>
        <w:tc>
          <w:tcPr>
            <w:tcW w:w="2755" w:type="dxa"/>
            <w:tcBorders>
              <w:top w:val="nil"/>
              <w:left w:val="nil"/>
              <w:bottom w:val="nil"/>
              <w:right w:val="nil"/>
            </w:tcBorders>
            <w:shd w:val="clear" w:color="auto" w:fill="auto"/>
            <w:vAlign w:val="center"/>
            <w:hideMark/>
          </w:tcPr>
          <w:p w14:paraId="3CA0146C" w14:textId="42CC56F4" w:rsidR="004853FF" w:rsidRPr="005E4360" w:rsidRDefault="004853FF" w:rsidP="004853FF">
            <w:pPr>
              <w:rPr>
                <w:rFonts w:hint="eastAsia"/>
                <w:color w:val="000000"/>
                <w:sz w:val="20"/>
                <w:szCs w:val="20"/>
              </w:rPr>
            </w:pPr>
            <w:r w:rsidRPr="005E4360">
              <w:rPr>
                <w:rFonts w:hint="eastAsia"/>
                <w:color w:val="000000"/>
                <w:sz w:val="20"/>
                <w:szCs w:val="20"/>
              </w:rPr>
              <w:t>目标</w:t>
            </w:r>
          </w:p>
        </w:tc>
        <w:tc>
          <w:tcPr>
            <w:tcW w:w="1142" w:type="dxa"/>
            <w:tcBorders>
              <w:top w:val="nil"/>
              <w:left w:val="nil"/>
              <w:bottom w:val="nil"/>
              <w:right w:val="nil"/>
            </w:tcBorders>
            <w:shd w:val="clear" w:color="auto" w:fill="auto"/>
            <w:vAlign w:val="center"/>
            <w:hideMark/>
          </w:tcPr>
          <w:p w14:paraId="643C57C9" w14:textId="77777777" w:rsidR="004853FF" w:rsidRPr="005E4360" w:rsidRDefault="004853FF" w:rsidP="004853FF">
            <w:pPr>
              <w:jc w:val="right"/>
              <w:rPr>
                <w:rFonts w:hint="eastAsia"/>
                <w:color w:val="000000"/>
                <w:sz w:val="20"/>
                <w:szCs w:val="20"/>
              </w:rPr>
            </w:pPr>
            <w:r w:rsidRPr="005E4360">
              <w:rPr>
                <w:rFonts w:hint="eastAsia"/>
                <w:color w:val="000000"/>
                <w:sz w:val="20"/>
                <w:szCs w:val="20"/>
              </w:rPr>
              <w:t>150</w:t>
            </w:r>
          </w:p>
        </w:tc>
        <w:tc>
          <w:tcPr>
            <w:tcW w:w="960" w:type="dxa"/>
            <w:tcBorders>
              <w:top w:val="nil"/>
              <w:left w:val="nil"/>
              <w:bottom w:val="nil"/>
              <w:right w:val="nil"/>
            </w:tcBorders>
            <w:shd w:val="clear" w:color="auto" w:fill="auto"/>
            <w:vAlign w:val="center"/>
            <w:hideMark/>
          </w:tcPr>
          <w:p w14:paraId="7A00B114" w14:textId="77777777" w:rsidR="004853FF" w:rsidRPr="005E4360" w:rsidRDefault="004853FF" w:rsidP="004853FF">
            <w:pPr>
              <w:jc w:val="right"/>
              <w:rPr>
                <w:rFonts w:hint="eastAsia"/>
                <w:color w:val="000000"/>
                <w:sz w:val="20"/>
                <w:szCs w:val="20"/>
              </w:rPr>
            </w:pPr>
          </w:p>
        </w:tc>
      </w:tr>
      <w:tr w:rsidR="004853FF" w:rsidRPr="005E4360" w14:paraId="0D7EA277" w14:textId="77777777" w:rsidTr="00DC5213">
        <w:trPr>
          <w:trHeight w:val="288"/>
        </w:trPr>
        <w:tc>
          <w:tcPr>
            <w:tcW w:w="1529" w:type="dxa"/>
            <w:vMerge/>
            <w:tcBorders>
              <w:top w:val="nil"/>
              <w:left w:val="nil"/>
              <w:bottom w:val="single" w:sz="8" w:space="0" w:color="000000"/>
              <w:right w:val="nil"/>
            </w:tcBorders>
            <w:vAlign w:val="center"/>
            <w:hideMark/>
          </w:tcPr>
          <w:p w14:paraId="29DB61F8" w14:textId="77777777" w:rsidR="004853FF" w:rsidRPr="005E4360" w:rsidRDefault="004853FF" w:rsidP="004853FF">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604A2DF9" w14:textId="77777777" w:rsidR="004853FF" w:rsidRPr="005E4360" w:rsidRDefault="004853FF" w:rsidP="004853FF">
            <w:pPr>
              <w:jc w:val="left"/>
              <w:rPr>
                <w:rFonts w:hint="eastAsia"/>
                <w:color w:val="000000"/>
                <w:sz w:val="20"/>
                <w:szCs w:val="20"/>
              </w:rPr>
            </w:pPr>
          </w:p>
        </w:tc>
        <w:tc>
          <w:tcPr>
            <w:tcW w:w="2755" w:type="dxa"/>
            <w:tcBorders>
              <w:top w:val="nil"/>
              <w:left w:val="nil"/>
              <w:bottom w:val="nil"/>
              <w:right w:val="nil"/>
            </w:tcBorders>
            <w:shd w:val="clear" w:color="auto" w:fill="auto"/>
            <w:vAlign w:val="center"/>
            <w:hideMark/>
          </w:tcPr>
          <w:p w14:paraId="18D2A338" w14:textId="46E7E8F2" w:rsidR="004853FF" w:rsidRPr="005E4360" w:rsidRDefault="004853FF" w:rsidP="004853FF">
            <w:pPr>
              <w:rPr>
                <w:rFonts w:hint="eastAsia"/>
                <w:color w:val="000000"/>
                <w:sz w:val="20"/>
                <w:szCs w:val="20"/>
              </w:rPr>
            </w:pPr>
            <w:r w:rsidRPr="005E4360">
              <w:rPr>
                <w:rFonts w:hint="eastAsia"/>
                <w:color w:val="000000"/>
                <w:sz w:val="20"/>
                <w:szCs w:val="20"/>
              </w:rPr>
              <w:t>估计</w:t>
            </w:r>
          </w:p>
        </w:tc>
        <w:tc>
          <w:tcPr>
            <w:tcW w:w="1142" w:type="dxa"/>
            <w:tcBorders>
              <w:top w:val="nil"/>
              <w:left w:val="nil"/>
              <w:bottom w:val="nil"/>
              <w:right w:val="nil"/>
            </w:tcBorders>
            <w:shd w:val="clear" w:color="auto" w:fill="auto"/>
            <w:vAlign w:val="center"/>
            <w:hideMark/>
          </w:tcPr>
          <w:p w14:paraId="63CC5530" w14:textId="77777777" w:rsidR="004853FF" w:rsidRPr="005E4360" w:rsidRDefault="004853FF" w:rsidP="004853FF">
            <w:pPr>
              <w:rPr>
                <w:rFonts w:hint="eastAsia"/>
                <w:color w:val="000000"/>
                <w:sz w:val="20"/>
                <w:szCs w:val="20"/>
              </w:rPr>
            </w:pPr>
          </w:p>
        </w:tc>
        <w:tc>
          <w:tcPr>
            <w:tcW w:w="960" w:type="dxa"/>
            <w:tcBorders>
              <w:top w:val="nil"/>
              <w:left w:val="nil"/>
              <w:bottom w:val="nil"/>
              <w:right w:val="nil"/>
            </w:tcBorders>
            <w:shd w:val="clear" w:color="auto" w:fill="auto"/>
            <w:vAlign w:val="center"/>
            <w:hideMark/>
          </w:tcPr>
          <w:p w14:paraId="30ECF4F8" w14:textId="77777777" w:rsidR="004853FF" w:rsidRPr="005E4360" w:rsidRDefault="004853FF" w:rsidP="004853FF">
            <w:pPr>
              <w:jc w:val="left"/>
              <w:rPr>
                <w:rFonts w:hint="eastAsia"/>
                <w:sz w:val="20"/>
                <w:szCs w:val="20"/>
              </w:rPr>
            </w:pPr>
          </w:p>
        </w:tc>
      </w:tr>
      <w:tr w:rsidR="004853FF" w:rsidRPr="005E4360" w14:paraId="6E2A3D33" w14:textId="77777777" w:rsidTr="00DC5213">
        <w:trPr>
          <w:trHeight w:val="300"/>
        </w:trPr>
        <w:tc>
          <w:tcPr>
            <w:tcW w:w="1529" w:type="dxa"/>
            <w:vMerge/>
            <w:tcBorders>
              <w:top w:val="nil"/>
              <w:left w:val="nil"/>
              <w:bottom w:val="single" w:sz="8" w:space="0" w:color="000000"/>
              <w:right w:val="nil"/>
            </w:tcBorders>
            <w:vAlign w:val="center"/>
            <w:hideMark/>
          </w:tcPr>
          <w:p w14:paraId="4E2B76F0" w14:textId="77777777" w:rsidR="004853FF" w:rsidRPr="005E4360" w:rsidRDefault="004853FF" w:rsidP="004853FF">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747EA881" w14:textId="77777777" w:rsidR="004853FF" w:rsidRPr="005E4360" w:rsidRDefault="004853FF" w:rsidP="004853FF">
            <w:pPr>
              <w:jc w:val="left"/>
              <w:rPr>
                <w:rFonts w:hint="eastAsia"/>
                <w:color w:val="000000"/>
                <w:sz w:val="20"/>
                <w:szCs w:val="20"/>
              </w:rPr>
            </w:pPr>
          </w:p>
        </w:tc>
        <w:tc>
          <w:tcPr>
            <w:tcW w:w="2755" w:type="dxa"/>
            <w:tcBorders>
              <w:top w:val="nil"/>
              <w:left w:val="nil"/>
              <w:bottom w:val="single" w:sz="8" w:space="0" w:color="auto"/>
              <w:right w:val="nil"/>
            </w:tcBorders>
            <w:shd w:val="clear" w:color="auto" w:fill="auto"/>
            <w:vAlign w:val="center"/>
            <w:hideMark/>
          </w:tcPr>
          <w:p w14:paraId="3A135C78" w14:textId="4102AAE8" w:rsidR="004853FF" w:rsidRPr="005E4360" w:rsidRDefault="004853FF" w:rsidP="004853FF">
            <w:pPr>
              <w:rPr>
                <w:rFonts w:hint="eastAsia"/>
                <w:color w:val="000000"/>
                <w:sz w:val="20"/>
                <w:szCs w:val="20"/>
              </w:rPr>
            </w:pPr>
            <w:r w:rsidRPr="005E4360">
              <w:rPr>
                <w:rFonts w:hint="eastAsia"/>
                <w:color w:val="000000"/>
                <w:sz w:val="20"/>
                <w:szCs w:val="20"/>
              </w:rPr>
              <w:t>实际</w:t>
            </w:r>
          </w:p>
        </w:tc>
        <w:tc>
          <w:tcPr>
            <w:tcW w:w="1142" w:type="dxa"/>
            <w:tcBorders>
              <w:top w:val="nil"/>
              <w:left w:val="nil"/>
              <w:bottom w:val="single" w:sz="8" w:space="0" w:color="auto"/>
              <w:right w:val="nil"/>
            </w:tcBorders>
            <w:shd w:val="clear" w:color="auto" w:fill="auto"/>
            <w:vAlign w:val="center"/>
            <w:hideMark/>
          </w:tcPr>
          <w:p w14:paraId="13CF27F6" w14:textId="77777777" w:rsidR="004853FF" w:rsidRPr="005E4360" w:rsidRDefault="004853FF" w:rsidP="004853FF">
            <w:pPr>
              <w:jc w:val="left"/>
              <w:rPr>
                <w:rFonts w:hint="eastAsia"/>
                <w:color w:val="000000"/>
                <w:sz w:val="20"/>
                <w:szCs w:val="20"/>
              </w:rPr>
            </w:pPr>
            <w:r w:rsidRPr="005E4360">
              <w:rPr>
                <w:rFonts w:hint="eastAsia"/>
                <w:color w:val="000000"/>
                <w:sz w:val="20"/>
                <w:szCs w:val="20"/>
              </w:rPr>
              <w:t> </w:t>
            </w:r>
          </w:p>
        </w:tc>
        <w:tc>
          <w:tcPr>
            <w:tcW w:w="960" w:type="dxa"/>
            <w:tcBorders>
              <w:top w:val="nil"/>
              <w:left w:val="nil"/>
              <w:bottom w:val="single" w:sz="8" w:space="0" w:color="auto"/>
              <w:right w:val="nil"/>
            </w:tcBorders>
            <w:shd w:val="clear" w:color="auto" w:fill="auto"/>
            <w:vAlign w:val="center"/>
            <w:hideMark/>
          </w:tcPr>
          <w:p w14:paraId="0D3CBCF8" w14:textId="77777777" w:rsidR="004853FF" w:rsidRPr="005E4360" w:rsidRDefault="004853FF" w:rsidP="004853FF">
            <w:pPr>
              <w:jc w:val="right"/>
              <w:rPr>
                <w:rFonts w:hint="eastAsia"/>
                <w:color w:val="000000"/>
                <w:sz w:val="20"/>
                <w:szCs w:val="20"/>
              </w:rPr>
            </w:pPr>
            <w:r w:rsidRPr="005E4360">
              <w:rPr>
                <w:rFonts w:hint="eastAsia"/>
                <w:color w:val="000000"/>
                <w:sz w:val="20"/>
                <w:szCs w:val="20"/>
              </w:rPr>
              <w:t>111</w:t>
            </w:r>
          </w:p>
        </w:tc>
      </w:tr>
      <w:tr w:rsidR="004853FF" w:rsidRPr="005E4360" w14:paraId="17CE5FF9" w14:textId="77777777" w:rsidTr="00DC5213">
        <w:trPr>
          <w:trHeight w:val="444"/>
        </w:trPr>
        <w:tc>
          <w:tcPr>
            <w:tcW w:w="1529" w:type="dxa"/>
            <w:vMerge/>
            <w:tcBorders>
              <w:top w:val="nil"/>
              <w:left w:val="nil"/>
              <w:bottom w:val="single" w:sz="8" w:space="0" w:color="000000"/>
              <w:right w:val="nil"/>
            </w:tcBorders>
            <w:vAlign w:val="center"/>
            <w:hideMark/>
          </w:tcPr>
          <w:p w14:paraId="657AB5D3" w14:textId="77777777" w:rsidR="004853FF" w:rsidRPr="005E4360" w:rsidRDefault="004853FF" w:rsidP="004853FF">
            <w:pPr>
              <w:jc w:val="left"/>
              <w:rPr>
                <w:rFonts w:hint="eastAsia"/>
                <w:color w:val="000000"/>
                <w:sz w:val="20"/>
                <w:szCs w:val="20"/>
              </w:rPr>
            </w:pPr>
          </w:p>
        </w:tc>
        <w:tc>
          <w:tcPr>
            <w:tcW w:w="3214" w:type="dxa"/>
            <w:vMerge w:val="restart"/>
            <w:tcBorders>
              <w:top w:val="nil"/>
              <w:left w:val="nil"/>
              <w:bottom w:val="single" w:sz="8" w:space="0" w:color="000000"/>
              <w:right w:val="nil"/>
            </w:tcBorders>
            <w:shd w:val="clear" w:color="auto" w:fill="auto"/>
            <w:vAlign w:val="center"/>
            <w:hideMark/>
          </w:tcPr>
          <w:p w14:paraId="2F9E59DD" w14:textId="5913A739" w:rsidR="004853FF" w:rsidRPr="005E4360" w:rsidRDefault="004853FF" w:rsidP="004853FF">
            <w:pPr>
              <w:jc w:val="left"/>
              <w:rPr>
                <w:rFonts w:hint="eastAsia"/>
                <w:color w:val="000000"/>
                <w:sz w:val="20"/>
                <w:szCs w:val="20"/>
              </w:rPr>
            </w:pPr>
            <w:r w:rsidRPr="005E4360">
              <w:rPr>
                <w:rFonts w:hint="eastAsia"/>
                <w:color w:val="000000"/>
                <w:sz w:val="20"/>
                <w:szCs w:val="20"/>
              </w:rPr>
              <w:t>(</w:t>
            </w:r>
            <w:r w:rsidR="00E46E3C" w:rsidRPr="005E4360">
              <w:rPr>
                <w:rFonts w:hint="eastAsia"/>
                <w:color w:val="000000"/>
                <w:sz w:val="20"/>
                <w:szCs w:val="20"/>
              </w:rPr>
              <w:t>四</w:t>
            </w:r>
            <w:r w:rsidRPr="005E4360">
              <w:rPr>
                <w:rFonts w:hint="eastAsia"/>
                <w:color w:val="000000"/>
                <w:sz w:val="20"/>
                <w:szCs w:val="20"/>
              </w:rPr>
              <w:t xml:space="preserve">) </w:t>
            </w:r>
            <w:r w:rsidR="00E46E3C" w:rsidRPr="005E4360">
              <w:rPr>
                <w:rFonts w:hint="eastAsia"/>
                <w:color w:val="000000"/>
                <w:sz w:val="20"/>
                <w:szCs w:val="20"/>
              </w:rPr>
              <w:t>关于赔偿责任和补救的名古屋</w:t>
            </w:r>
            <w:r w:rsidR="00E46E3C" w:rsidRPr="005E4360">
              <w:rPr>
                <w:rFonts w:hint="eastAsia"/>
                <w:color w:val="000000"/>
                <w:sz w:val="20"/>
                <w:szCs w:val="20"/>
              </w:rPr>
              <w:t>-</w:t>
            </w:r>
            <w:r w:rsidR="00E46E3C" w:rsidRPr="005E4360">
              <w:rPr>
                <w:rFonts w:hint="eastAsia"/>
                <w:color w:val="000000"/>
                <w:sz w:val="20"/>
                <w:szCs w:val="20"/>
              </w:rPr>
              <w:t>吉隆坡补充议定书</w:t>
            </w:r>
            <w:r w:rsidR="00DC48D1" w:rsidRPr="005E4360">
              <w:rPr>
                <w:rFonts w:hint="eastAsia"/>
                <w:color w:val="000000"/>
                <w:sz w:val="20"/>
                <w:szCs w:val="20"/>
              </w:rPr>
              <w:t>缔约方数目</w:t>
            </w:r>
          </w:p>
        </w:tc>
        <w:tc>
          <w:tcPr>
            <w:tcW w:w="2755" w:type="dxa"/>
            <w:tcBorders>
              <w:top w:val="nil"/>
              <w:left w:val="nil"/>
              <w:bottom w:val="nil"/>
              <w:right w:val="nil"/>
            </w:tcBorders>
            <w:shd w:val="clear" w:color="auto" w:fill="auto"/>
            <w:vAlign w:val="center"/>
            <w:hideMark/>
          </w:tcPr>
          <w:p w14:paraId="68EA3093" w14:textId="19636687" w:rsidR="004853FF" w:rsidRPr="005E4360" w:rsidRDefault="004853FF" w:rsidP="004853FF">
            <w:pPr>
              <w:rPr>
                <w:rFonts w:hint="eastAsia"/>
                <w:color w:val="000000"/>
                <w:sz w:val="20"/>
                <w:szCs w:val="20"/>
              </w:rPr>
            </w:pPr>
            <w:r w:rsidRPr="005E4360">
              <w:rPr>
                <w:rFonts w:hint="eastAsia"/>
                <w:color w:val="000000"/>
                <w:sz w:val="20"/>
                <w:szCs w:val="20"/>
              </w:rPr>
              <w:t>目标</w:t>
            </w:r>
          </w:p>
        </w:tc>
        <w:tc>
          <w:tcPr>
            <w:tcW w:w="1142" w:type="dxa"/>
            <w:tcBorders>
              <w:top w:val="nil"/>
              <w:left w:val="nil"/>
              <w:bottom w:val="nil"/>
              <w:right w:val="nil"/>
            </w:tcBorders>
            <w:shd w:val="clear" w:color="auto" w:fill="auto"/>
            <w:noWrap/>
            <w:vAlign w:val="bottom"/>
            <w:hideMark/>
          </w:tcPr>
          <w:p w14:paraId="7B566791" w14:textId="77777777" w:rsidR="004853FF" w:rsidRPr="005E4360" w:rsidRDefault="004853FF" w:rsidP="004853FF">
            <w:pPr>
              <w:jc w:val="right"/>
              <w:rPr>
                <w:rFonts w:hint="eastAsia"/>
                <w:color w:val="000000"/>
                <w:sz w:val="20"/>
                <w:szCs w:val="20"/>
              </w:rPr>
            </w:pPr>
            <w:r w:rsidRPr="005E4360">
              <w:rPr>
                <w:rFonts w:hint="eastAsia"/>
                <w:color w:val="000000"/>
                <w:sz w:val="20"/>
                <w:szCs w:val="20"/>
              </w:rPr>
              <w:t>80</w:t>
            </w:r>
          </w:p>
        </w:tc>
        <w:tc>
          <w:tcPr>
            <w:tcW w:w="960" w:type="dxa"/>
            <w:tcBorders>
              <w:top w:val="nil"/>
              <w:left w:val="nil"/>
              <w:bottom w:val="nil"/>
              <w:right w:val="nil"/>
            </w:tcBorders>
            <w:shd w:val="clear" w:color="auto" w:fill="auto"/>
            <w:noWrap/>
            <w:vAlign w:val="bottom"/>
            <w:hideMark/>
          </w:tcPr>
          <w:p w14:paraId="3CD022A8" w14:textId="77777777" w:rsidR="004853FF" w:rsidRPr="005E4360" w:rsidRDefault="004853FF" w:rsidP="004853FF">
            <w:pPr>
              <w:jc w:val="right"/>
              <w:rPr>
                <w:rFonts w:hint="eastAsia"/>
                <w:color w:val="000000"/>
                <w:sz w:val="20"/>
                <w:szCs w:val="20"/>
              </w:rPr>
            </w:pPr>
          </w:p>
        </w:tc>
      </w:tr>
      <w:tr w:rsidR="004853FF" w:rsidRPr="005E4360" w14:paraId="7091AC2B" w14:textId="77777777" w:rsidTr="00DC5213">
        <w:trPr>
          <w:trHeight w:val="288"/>
        </w:trPr>
        <w:tc>
          <w:tcPr>
            <w:tcW w:w="1529" w:type="dxa"/>
            <w:vMerge/>
            <w:tcBorders>
              <w:top w:val="nil"/>
              <w:left w:val="nil"/>
              <w:bottom w:val="single" w:sz="8" w:space="0" w:color="000000"/>
              <w:right w:val="nil"/>
            </w:tcBorders>
            <w:vAlign w:val="center"/>
            <w:hideMark/>
          </w:tcPr>
          <w:p w14:paraId="63449E3C" w14:textId="77777777" w:rsidR="004853FF" w:rsidRPr="005E4360" w:rsidRDefault="004853FF" w:rsidP="004853FF">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5A774846" w14:textId="77777777" w:rsidR="004853FF" w:rsidRPr="005E4360" w:rsidRDefault="004853FF" w:rsidP="004853FF">
            <w:pPr>
              <w:jc w:val="left"/>
              <w:rPr>
                <w:rFonts w:hint="eastAsia"/>
                <w:color w:val="000000"/>
                <w:sz w:val="20"/>
                <w:szCs w:val="20"/>
              </w:rPr>
            </w:pPr>
          </w:p>
        </w:tc>
        <w:tc>
          <w:tcPr>
            <w:tcW w:w="2755" w:type="dxa"/>
            <w:tcBorders>
              <w:top w:val="nil"/>
              <w:left w:val="nil"/>
              <w:bottom w:val="nil"/>
              <w:right w:val="nil"/>
            </w:tcBorders>
            <w:shd w:val="clear" w:color="auto" w:fill="auto"/>
            <w:vAlign w:val="center"/>
            <w:hideMark/>
          </w:tcPr>
          <w:p w14:paraId="2D1C9586" w14:textId="464E1A45" w:rsidR="004853FF" w:rsidRPr="005E4360" w:rsidRDefault="004853FF" w:rsidP="004853FF">
            <w:pPr>
              <w:rPr>
                <w:rFonts w:hint="eastAsia"/>
                <w:color w:val="000000"/>
                <w:sz w:val="20"/>
                <w:szCs w:val="20"/>
              </w:rPr>
            </w:pPr>
            <w:r w:rsidRPr="005E4360">
              <w:rPr>
                <w:rFonts w:hint="eastAsia"/>
                <w:color w:val="000000"/>
                <w:sz w:val="20"/>
                <w:szCs w:val="20"/>
              </w:rPr>
              <w:t>估计</w:t>
            </w:r>
          </w:p>
        </w:tc>
        <w:tc>
          <w:tcPr>
            <w:tcW w:w="1142" w:type="dxa"/>
            <w:tcBorders>
              <w:top w:val="nil"/>
              <w:left w:val="nil"/>
              <w:bottom w:val="nil"/>
              <w:right w:val="nil"/>
            </w:tcBorders>
            <w:shd w:val="clear" w:color="auto" w:fill="auto"/>
            <w:noWrap/>
            <w:vAlign w:val="bottom"/>
            <w:hideMark/>
          </w:tcPr>
          <w:p w14:paraId="3CA10554" w14:textId="77777777" w:rsidR="004853FF" w:rsidRPr="005E4360" w:rsidRDefault="004853FF" w:rsidP="004853FF">
            <w:pPr>
              <w:rPr>
                <w:rFonts w:hint="eastAsia"/>
                <w:color w:val="000000"/>
                <w:sz w:val="20"/>
                <w:szCs w:val="20"/>
              </w:rPr>
            </w:pPr>
          </w:p>
        </w:tc>
        <w:tc>
          <w:tcPr>
            <w:tcW w:w="960" w:type="dxa"/>
            <w:tcBorders>
              <w:top w:val="nil"/>
              <w:left w:val="nil"/>
              <w:bottom w:val="nil"/>
              <w:right w:val="nil"/>
            </w:tcBorders>
            <w:shd w:val="clear" w:color="auto" w:fill="auto"/>
            <w:noWrap/>
            <w:vAlign w:val="bottom"/>
            <w:hideMark/>
          </w:tcPr>
          <w:p w14:paraId="08564495" w14:textId="77777777" w:rsidR="004853FF" w:rsidRPr="005E4360" w:rsidRDefault="004853FF" w:rsidP="004853FF">
            <w:pPr>
              <w:jc w:val="left"/>
              <w:rPr>
                <w:rFonts w:hint="eastAsia"/>
                <w:sz w:val="20"/>
                <w:szCs w:val="20"/>
              </w:rPr>
            </w:pPr>
          </w:p>
        </w:tc>
      </w:tr>
      <w:tr w:rsidR="004853FF" w:rsidRPr="005E4360" w14:paraId="0350AA91" w14:textId="77777777" w:rsidTr="00DC5213">
        <w:trPr>
          <w:trHeight w:val="300"/>
        </w:trPr>
        <w:tc>
          <w:tcPr>
            <w:tcW w:w="1529" w:type="dxa"/>
            <w:vMerge/>
            <w:tcBorders>
              <w:top w:val="nil"/>
              <w:left w:val="nil"/>
              <w:bottom w:val="single" w:sz="8" w:space="0" w:color="000000"/>
              <w:right w:val="nil"/>
            </w:tcBorders>
            <w:vAlign w:val="center"/>
            <w:hideMark/>
          </w:tcPr>
          <w:p w14:paraId="1F86D5A0" w14:textId="77777777" w:rsidR="004853FF" w:rsidRPr="005E4360" w:rsidRDefault="004853FF" w:rsidP="004853FF">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12BE1319" w14:textId="77777777" w:rsidR="004853FF" w:rsidRPr="005E4360" w:rsidRDefault="004853FF" w:rsidP="004853FF">
            <w:pPr>
              <w:jc w:val="left"/>
              <w:rPr>
                <w:rFonts w:hint="eastAsia"/>
                <w:color w:val="000000"/>
                <w:sz w:val="20"/>
                <w:szCs w:val="20"/>
              </w:rPr>
            </w:pPr>
          </w:p>
        </w:tc>
        <w:tc>
          <w:tcPr>
            <w:tcW w:w="2755" w:type="dxa"/>
            <w:tcBorders>
              <w:top w:val="nil"/>
              <w:left w:val="nil"/>
              <w:bottom w:val="single" w:sz="8" w:space="0" w:color="auto"/>
              <w:right w:val="nil"/>
            </w:tcBorders>
            <w:shd w:val="clear" w:color="auto" w:fill="auto"/>
            <w:vAlign w:val="center"/>
            <w:hideMark/>
          </w:tcPr>
          <w:p w14:paraId="20EF73DC" w14:textId="27CFFDFB" w:rsidR="004853FF" w:rsidRPr="005E4360" w:rsidRDefault="004853FF" w:rsidP="004853FF">
            <w:pPr>
              <w:rPr>
                <w:rFonts w:hint="eastAsia"/>
                <w:color w:val="000000"/>
                <w:sz w:val="20"/>
                <w:szCs w:val="20"/>
              </w:rPr>
            </w:pPr>
            <w:r w:rsidRPr="005E4360">
              <w:rPr>
                <w:rFonts w:hint="eastAsia"/>
                <w:color w:val="000000"/>
                <w:sz w:val="20"/>
                <w:szCs w:val="20"/>
              </w:rPr>
              <w:t>实际</w:t>
            </w:r>
          </w:p>
        </w:tc>
        <w:tc>
          <w:tcPr>
            <w:tcW w:w="1142" w:type="dxa"/>
            <w:tcBorders>
              <w:top w:val="nil"/>
              <w:left w:val="nil"/>
              <w:bottom w:val="single" w:sz="8" w:space="0" w:color="auto"/>
              <w:right w:val="nil"/>
            </w:tcBorders>
            <w:shd w:val="clear" w:color="auto" w:fill="auto"/>
            <w:noWrap/>
            <w:vAlign w:val="bottom"/>
            <w:hideMark/>
          </w:tcPr>
          <w:p w14:paraId="1D3C873B" w14:textId="77777777" w:rsidR="004853FF" w:rsidRPr="005E4360" w:rsidRDefault="004853FF" w:rsidP="004853FF">
            <w:pPr>
              <w:jc w:val="left"/>
              <w:rPr>
                <w:rFonts w:hint="eastAsia"/>
                <w:color w:val="000000"/>
                <w:sz w:val="20"/>
                <w:szCs w:val="20"/>
              </w:rPr>
            </w:pPr>
            <w:r w:rsidRPr="005E4360">
              <w:rPr>
                <w:rFonts w:hint="eastAsia"/>
                <w:color w:val="000000"/>
                <w:sz w:val="20"/>
                <w:szCs w:val="20"/>
              </w:rPr>
              <w:t> </w:t>
            </w:r>
          </w:p>
        </w:tc>
        <w:tc>
          <w:tcPr>
            <w:tcW w:w="960" w:type="dxa"/>
            <w:tcBorders>
              <w:top w:val="nil"/>
              <w:left w:val="nil"/>
              <w:bottom w:val="single" w:sz="8" w:space="0" w:color="auto"/>
              <w:right w:val="nil"/>
            </w:tcBorders>
            <w:shd w:val="clear" w:color="auto" w:fill="auto"/>
            <w:noWrap/>
            <w:vAlign w:val="bottom"/>
            <w:hideMark/>
          </w:tcPr>
          <w:p w14:paraId="361CA0C6" w14:textId="77777777" w:rsidR="004853FF" w:rsidRPr="005E4360" w:rsidRDefault="004853FF" w:rsidP="004853FF">
            <w:pPr>
              <w:jc w:val="right"/>
              <w:rPr>
                <w:rFonts w:hint="eastAsia"/>
                <w:color w:val="000000"/>
                <w:sz w:val="20"/>
                <w:szCs w:val="20"/>
              </w:rPr>
            </w:pPr>
            <w:r w:rsidRPr="005E4360">
              <w:rPr>
                <w:rFonts w:hint="eastAsia"/>
                <w:color w:val="000000"/>
                <w:sz w:val="20"/>
                <w:szCs w:val="20"/>
              </w:rPr>
              <w:t>42</w:t>
            </w:r>
          </w:p>
        </w:tc>
      </w:tr>
      <w:tr w:rsidR="004853FF" w:rsidRPr="005E4360" w14:paraId="5A70809E" w14:textId="77777777" w:rsidTr="00DC5213">
        <w:trPr>
          <w:trHeight w:hRule="exact" w:val="504"/>
        </w:trPr>
        <w:tc>
          <w:tcPr>
            <w:tcW w:w="1529" w:type="dxa"/>
            <w:vMerge w:val="restart"/>
            <w:tcBorders>
              <w:top w:val="nil"/>
              <w:left w:val="nil"/>
              <w:bottom w:val="single" w:sz="8" w:space="0" w:color="000000"/>
              <w:right w:val="nil"/>
            </w:tcBorders>
            <w:shd w:val="clear" w:color="auto" w:fill="auto"/>
            <w:vAlign w:val="center"/>
            <w:hideMark/>
          </w:tcPr>
          <w:p w14:paraId="48AC3FF6" w14:textId="605ECA69" w:rsidR="004853FF" w:rsidRPr="005E4360" w:rsidRDefault="004853FF" w:rsidP="004853FF">
            <w:pPr>
              <w:jc w:val="left"/>
              <w:rPr>
                <w:rFonts w:hint="eastAsia"/>
                <w:color w:val="000000"/>
                <w:sz w:val="20"/>
                <w:szCs w:val="20"/>
              </w:rPr>
            </w:pPr>
            <w:r w:rsidRPr="005E4360">
              <w:rPr>
                <w:rFonts w:hint="eastAsia"/>
                <w:color w:val="000000"/>
                <w:sz w:val="20"/>
                <w:szCs w:val="20"/>
              </w:rPr>
              <w:t>5.1</w:t>
            </w:r>
            <w:r w:rsidR="00522A9D" w:rsidRPr="005E4360">
              <w:rPr>
                <w:rFonts w:hint="eastAsia"/>
                <w:color w:val="000000"/>
                <w:sz w:val="20"/>
                <w:szCs w:val="20"/>
              </w:rPr>
              <w:t>提供了</w:t>
            </w:r>
            <w:r w:rsidR="00B32582" w:rsidRPr="005E4360">
              <w:rPr>
                <w:rFonts w:hint="eastAsia"/>
                <w:color w:val="000000"/>
                <w:sz w:val="20"/>
                <w:szCs w:val="20"/>
              </w:rPr>
              <w:t>关于</w:t>
            </w:r>
            <w:r w:rsidR="00E7187C" w:rsidRPr="005E4360">
              <w:rPr>
                <w:rFonts w:hint="eastAsia"/>
                <w:color w:val="000000"/>
                <w:sz w:val="20"/>
                <w:szCs w:val="20"/>
              </w:rPr>
              <w:t>对国家、区域和其他行动，特别是为实现爱知生物多样性目标和遵守议定书而根据战略计划确定的目标和指标的审查和评估分析</w:t>
            </w:r>
            <w:r w:rsidR="00E7187C" w:rsidRPr="005E4360">
              <w:rPr>
                <w:rFonts w:hint="eastAsia"/>
                <w:color w:val="000000"/>
                <w:sz w:val="20"/>
                <w:szCs w:val="20"/>
              </w:rPr>
              <w:t xml:space="preserve"> </w:t>
            </w:r>
          </w:p>
        </w:tc>
        <w:tc>
          <w:tcPr>
            <w:tcW w:w="3214" w:type="dxa"/>
            <w:vMerge w:val="restart"/>
            <w:tcBorders>
              <w:top w:val="nil"/>
              <w:left w:val="nil"/>
              <w:bottom w:val="single" w:sz="8" w:space="0" w:color="000000"/>
              <w:right w:val="nil"/>
            </w:tcBorders>
            <w:shd w:val="clear" w:color="auto" w:fill="auto"/>
            <w:vAlign w:val="center"/>
            <w:hideMark/>
          </w:tcPr>
          <w:p w14:paraId="131E9E8F" w14:textId="3A14A8CF" w:rsidR="004853FF" w:rsidRPr="005E4360" w:rsidRDefault="004F3E40" w:rsidP="004853FF">
            <w:pPr>
              <w:jc w:val="left"/>
              <w:rPr>
                <w:rFonts w:hint="eastAsia"/>
                <w:color w:val="000000"/>
                <w:sz w:val="20"/>
                <w:szCs w:val="20"/>
              </w:rPr>
            </w:pPr>
            <w:r w:rsidRPr="005E4360">
              <w:rPr>
                <w:rFonts w:hint="eastAsia"/>
                <w:color w:val="000000"/>
                <w:sz w:val="20"/>
                <w:szCs w:val="20"/>
              </w:rPr>
              <w:t>(</w:t>
            </w:r>
            <w:r w:rsidRPr="005E4360">
              <w:rPr>
                <w:rFonts w:hint="eastAsia"/>
                <w:color w:val="000000"/>
                <w:sz w:val="20"/>
                <w:szCs w:val="20"/>
              </w:rPr>
              <w:t>一</w:t>
            </w:r>
            <w:r w:rsidRPr="005E4360">
              <w:rPr>
                <w:rFonts w:hint="eastAsia"/>
                <w:color w:val="000000"/>
                <w:sz w:val="20"/>
                <w:szCs w:val="20"/>
              </w:rPr>
              <w:t xml:space="preserve">) </w:t>
            </w:r>
            <w:r w:rsidR="00455144" w:rsidRPr="005E4360">
              <w:rPr>
                <w:rFonts w:hint="eastAsia"/>
                <w:color w:val="000000"/>
                <w:sz w:val="20"/>
                <w:szCs w:val="20"/>
              </w:rPr>
              <w:t>要求进行审查和评价分析的决定获得充分执行的百分比</w:t>
            </w:r>
          </w:p>
        </w:tc>
        <w:tc>
          <w:tcPr>
            <w:tcW w:w="2755" w:type="dxa"/>
            <w:tcBorders>
              <w:top w:val="nil"/>
              <w:left w:val="nil"/>
              <w:bottom w:val="nil"/>
              <w:right w:val="nil"/>
            </w:tcBorders>
            <w:shd w:val="clear" w:color="auto" w:fill="auto"/>
            <w:vAlign w:val="center"/>
            <w:hideMark/>
          </w:tcPr>
          <w:p w14:paraId="18B5846E" w14:textId="6489EC31" w:rsidR="004853FF" w:rsidRPr="005E4360" w:rsidRDefault="004853FF" w:rsidP="004853FF">
            <w:pPr>
              <w:rPr>
                <w:rFonts w:hint="eastAsia"/>
                <w:color w:val="000000"/>
                <w:sz w:val="20"/>
                <w:szCs w:val="20"/>
              </w:rPr>
            </w:pPr>
            <w:r w:rsidRPr="005E4360">
              <w:rPr>
                <w:rFonts w:hint="eastAsia"/>
                <w:color w:val="000000"/>
                <w:sz w:val="20"/>
                <w:szCs w:val="20"/>
              </w:rPr>
              <w:t>目标</w:t>
            </w:r>
          </w:p>
        </w:tc>
        <w:tc>
          <w:tcPr>
            <w:tcW w:w="1142" w:type="dxa"/>
            <w:tcBorders>
              <w:top w:val="nil"/>
              <w:left w:val="nil"/>
              <w:bottom w:val="nil"/>
              <w:right w:val="nil"/>
            </w:tcBorders>
            <w:shd w:val="clear" w:color="auto" w:fill="auto"/>
            <w:vAlign w:val="center"/>
            <w:hideMark/>
          </w:tcPr>
          <w:p w14:paraId="06A63772" w14:textId="77777777" w:rsidR="004853FF" w:rsidRPr="005E4360" w:rsidRDefault="004853FF" w:rsidP="004853FF">
            <w:pPr>
              <w:jc w:val="right"/>
              <w:rPr>
                <w:rFonts w:hint="eastAsia"/>
                <w:color w:val="000000"/>
                <w:sz w:val="20"/>
                <w:szCs w:val="20"/>
              </w:rPr>
            </w:pPr>
            <w:r w:rsidRPr="005E4360">
              <w:rPr>
                <w:rFonts w:hint="eastAsia"/>
                <w:color w:val="000000"/>
                <w:sz w:val="20"/>
                <w:szCs w:val="20"/>
              </w:rPr>
              <w:t>100</w:t>
            </w:r>
          </w:p>
        </w:tc>
        <w:tc>
          <w:tcPr>
            <w:tcW w:w="960" w:type="dxa"/>
            <w:vMerge w:val="restart"/>
            <w:tcBorders>
              <w:top w:val="nil"/>
              <w:left w:val="nil"/>
              <w:bottom w:val="single" w:sz="8" w:space="0" w:color="000000"/>
              <w:right w:val="nil"/>
            </w:tcBorders>
            <w:shd w:val="clear" w:color="auto" w:fill="auto"/>
            <w:vAlign w:val="center"/>
            <w:hideMark/>
          </w:tcPr>
          <w:p w14:paraId="31A9CED5" w14:textId="77777777" w:rsidR="004853FF" w:rsidRPr="005E4360" w:rsidRDefault="004853FF" w:rsidP="004853FF">
            <w:pPr>
              <w:jc w:val="left"/>
              <w:rPr>
                <w:rFonts w:hint="eastAsia"/>
                <w:color w:val="000000"/>
                <w:sz w:val="20"/>
                <w:szCs w:val="20"/>
              </w:rPr>
            </w:pPr>
            <w:r w:rsidRPr="005E4360">
              <w:rPr>
                <w:rFonts w:hint="eastAsia"/>
                <w:color w:val="000000"/>
                <w:sz w:val="20"/>
                <w:szCs w:val="20"/>
              </w:rPr>
              <w:t> </w:t>
            </w:r>
          </w:p>
        </w:tc>
      </w:tr>
      <w:tr w:rsidR="004853FF" w:rsidRPr="005E4360" w14:paraId="0387A3C7" w14:textId="77777777" w:rsidTr="00DC5213">
        <w:trPr>
          <w:trHeight w:val="288"/>
        </w:trPr>
        <w:tc>
          <w:tcPr>
            <w:tcW w:w="1529" w:type="dxa"/>
            <w:vMerge/>
            <w:tcBorders>
              <w:top w:val="nil"/>
              <w:left w:val="nil"/>
              <w:bottom w:val="single" w:sz="8" w:space="0" w:color="000000"/>
              <w:right w:val="nil"/>
            </w:tcBorders>
            <w:vAlign w:val="center"/>
            <w:hideMark/>
          </w:tcPr>
          <w:p w14:paraId="290312EE" w14:textId="77777777" w:rsidR="004853FF" w:rsidRPr="005E4360" w:rsidRDefault="004853FF" w:rsidP="004853FF">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75F9ECA7" w14:textId="77777777" w:rsidR="004853FF" w:rsidRPr="005E4360" w:rsidRDefault="004853FF" w:rsidP="004853FF">
            <w:pPr>
              <w:jc w:val="left"/>
              <w:rPr>
                <w:rFonts w:hint="eastAsia"/>
                <w:color w:val="000000"/>
                <w:sz w:val="20"/>
                <w:szCs w:val="20"/>
              </w:rPr>
            </w:pPr>
          </w:p>
        </w:tc>
        <w:tc>
          <w:tcPr>
            <w:tcW w:w="2755" w:type="dxa"/>
            <w:tcBorders>
              <w:top w:val="nil"/>
              <w:left w:val="nil"/>
              <w:bottom w:val="nil"/>
              <w:right w:val="nil"/>
            </w:tcBorders>
            <w:shd w:val="clear" w:color="auto" w:fill="auto"/>
            <w:vAlign w:val="center"/>
            <w:hideMark/>
          </w:tcPr>
          <w:p w14:paraId="0FF8CBB7" w14:textId="49868FE5" w:rsidR="004853FF" w:rsidRPr="005E4360" w:rsidRDefault="004853FF" w:rsidP="004853FF">
            <w:pPr>
              <w:rPr>
                <w:rFonts w:hint="eastAsia"/>
                <w:color w:val="000000"/>
                <w:sz w:val="20"/>
                <w:szCs w:val="20"/>
              </w:rPr>
            </w:pPr>
            <w:r w:rsidRPr="005E4360">
              <w:rPr>
                <w:rFonts w:hint="eastAsia"/>
                <w:color w:val="000000"/>
                <w:sz w:val="20"/>
                <w:szCs w:val="20"/>
              </w:rPr>
              <w:t>估计</w:t>
            </w:r>
          </w:p>
        </w:tc>
        <w:tc>
          <w:tcPr>
            <w:tcW w:w="1142" w:type="dxa"/>
            <w:tcBorders>
              <w:top w:val="nil"/>
              <w:left w:val="nil"/>
              <w:bottom w:val="nil"/>
              <w:right w:val="nil"/>
            </w:tcBorders>
            <w:shd w:val="clear" w:color="auto" w:fill="auto"/>
            <w:vAlign w:val="center"/>
            <w:hideMark/>
          </w:tcPr>
          <w:p w14:paraId="56ABE77F" w14:textId="77777777" w:rsidR="004853FF" w:rsidRPr="005E4360" w:rsidRDefault="004853FF" w:rsidP="004853FF">
            <w:pPr>
              <w:rPr>
                <w:rFonts w:hint="eastAsia"/>
                <w:color w:val="000000"/>
                <w:sz w:val="20"/>
                <w:szCs w:val="20"/>
              </w:rPr>
            </w:pPr>
          </w:p>
        </w:tc>
        <w:tc>
          <w:tcPr>
            <w:tcW w:w="960" w:type="dxa"/>
            <w:vMerge/>
            <w:tcBorders>
              <w:top w:val="nil"/>
              <w:left w:val="nil"/>
              <w:bottom w:val="single" w:sz="8" w:space="0" w:color="000000"/>
              <w:right w:val="nil"/>
            </w:tcBorders>
            <w:vAlign w:val="center"/>
            <w:hideMark/>
          </w:tcPr>
          <w:p w14:paraId="1BDCDFEF" w14:textId="77777777" w:rsidR="004853FF" w:rsidRPr="005E4360" w:rsidRDefault="004853FF" w:rsidP="004853FF">
            <w:pPr>
              <w:jc w:val="left"/>
              <w:rPr>
                <w:rFonts w:hint="eastAsia"/>
                <w:color w:val="000000"/>
                <w:sz w:val="20"/>
                <w:szCs w:val="20"/>
              </w:rPr>
            </w:pPr>
          </w:p>
        </w:tc>
      </w:tr>
      <w:tr w:rsidR="004853FF" w:rsidRPr="005E4360" w14:paraId="7BCC0975" w14:textId="77777777" w:rsidTr="00DC5213">
        <w:trPr>
          <w:trHeight w:val="300"/>
        </w:trPr>
        <w:tc>
          <w:tcPr>
            <w:tcW w:w="1529" w:type="dxa"/>
            <w:vMerge/>
            <w:tcBorders>
              <w:top w:val="nil"/>
              <w:left w:val="nil"/>
              <w:bottom w:val="single" w:sz="8" w:space="0" w:color="000000"/>
              <w:right w:val="nil"/>
            </w:tcBorders>
            <w:vAlign w:val="center"/>
            <w:hideMark/>
          </w:tcPr>
          <w:p w14:paraId="05A2B581" w14:textId="77777777" w:rsidR="004853FF" w:rsidRPr="005E4360" w:rsidRDefault="004853FF" w:rsidP="004853FF">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4E19CFC8" w14:textId="77777777" w:rsidR="004853FF" w:rsidRPr="005E4360" w:rsidRDefault="004853FF" w:rsidP="004853FF">
            <w:pPr>
              <w:jc w:val="left"/>
              <w:rPr>
                <w:rFonts w:hint="eastAsia"/>
                <w:color w:val="000000"/>
                <w:sz w:val="20"/>
                <w:szCs w:val="20"/>
              </w:rPr>
            </w:pPr>
          </w:p>
        </w:tc>
        <w:tc>
          <w:tcPr>
            <w:tcW w:w="2755" w:type="dxa"/>
            <w:tcBorders>
              <w:top w:val="nil"/>
              <w:left w:val="nil"/>
              <w:bottom w:val="single" w:sz="8" w:space="0" w:color="auto"/>
              <w:right w:val="nil"/>
            </w:tcBorders>
            <w:shd w:val="clear" w:color="auto" w:fill="auto"/>
            <w:vAlign w:val="center"/>
            <w:hideMark/>
          </w:tcPr>
          <w:p w14:paraId="4F451528" w14:textId="3F2AC650" w:rsidR="004853FF" w:rsidRPr="005E4360" w:rsidRDefault="004853FF" w:rsidP="004853FF">
            <w:pPr>
              <w:rPr>
                <w:rFonts w:hint="eastAsia"/>
                <w:color w:val="000000"/>
                <w:sz w:val="20"/>
                <w:szCs w:val="20"/>
              </w:rPr>
            </w:pPr>
            <w:r w:rsidRPr="005E4360">
              <w:rPr>
                <w:rFonts w:hint="eastAsia"/>
                <w:color w:val="000000"/>
                <w:sz w:val="20"/>
                <w:szCs w:val="20"/>
              </w:rPr>
              <w:t>实际</w:t>
            </w:r>
          </w:p>
        </w:tc>
        <w:tc>
          <w:tcPr>
            <w:tcW w:w="1142" w:type="dxa"/>
            <w:tcBorders>
              <w:top w:val="nil"/>
              <w:left w:val="nil"/>
              <w:bottom w:val="single" w:sz="8" w:space="0" w:color="auto"/>
              <w:right w:val="nil"/>
            </w:tcBorders>
            <w:shd w:val="clear" w:color="auto" w:fill="auto"/>
            <w:vAlign w:val="center"/>
            <w:hideMark/>
          </w:tcPr>
          <w:p w14:paraId="28496FC8" w14:textId="77777777" w:rsidR="004853FF" w:rsidRPr="005E4360" w:rsidRDefault="004853FF" w:rsidP="004853FF">
            <w:pPr>
              <w:jc w:val="left"/>
              <w:rPr>
                <w:rFonts w:hint="eastAsia"/>
                <w:color w:val="000000"/>
                <w:sz w:val="20"/>
                <w:szCs w:val="20"/>
              </w:rPr>
            </w:pPr>
            <w:r w:rsidRPr="005E4360">
              <w:rPr>
                <w:rFonts w:hint="eastAsia"/>
                <w:color w:val="000000"/>
                <w:sz w:val="20"/>
                <w:szCs w:val="20"/>
              </w:rPr>
              <w:t> </w:t>
            </w:r>
          </w:p>
        </w:tc>
        <w:tc>
          <w:tcPr>
            <w:tcW w:w="960" w:type="dxa"/>
            <w:vMerge/>
            <w:tcBorders>
              <w:top w:val="nil"/>
              <w:left w:val="nil"/>
              <w:bottom w:val="single" w:sz="8" w:space="0" w:color="000000"/>
              <w:right w:val="nil"/>
            </w:tcBorders>
            <w:vAlign w:val="center"/>
            <w:hideMark/>
          </w:tcPr>
          <w:p w14:paraId="245213BD" w14:textId="77777777" w:rsidR="004853FF" w:rsidRPr="005E4360" w:rsidRDefault="004853FF" w:rsidP="004853FF">
            <w:pPr>
              <w:jc w:val="left"/>
              <w:rPr>
                <w:rFonts w:hint="eastAsia"/>
                <w:color w:val="000000"/>
                <w:sz w:val="20"/>
                <w:szCs w:val="20"/>
              </w:rPr>
            </w:pPr>
          </w:p>
        </w:tc>
      </w:tr>
      <w:tr w:rsidR="004853FF" w:rsidRPr="005E4360" w14:paraId="473C5B0C" w14:textId="77777777" w:rsidTr="00DC5213">
        <w:trPr>
          <w:trHeight w:hRule="exact" w:val="396"/>
        </w:trPr>
        <w:tc>
          <w:tcPr>
            <w:tcW w:w="1529" w:type="dxa"/>
            <w:vMerge/>
            <w:tcBorders>
              <w:top w:val="nil"/>
              <w:left w:val="nil"/>
              <w:bottom w:val="single" w:sz="8" w:space="0" w:color="000000"/>
              <w:right w:val="nil"/>
            </w:tcBorders>
            <w:vAlign w:val="center"/>
            <w:hideMark/>
          </w:tcPr>
          <w:p w14:paraId="5D93B880" w14:textId="77777777" w:rsidR="004853FF" w:rsidRPr="005E4360" w:rsidRDefault="004853FF" w:rsidP="004853FF">
            <w:pPr>
              <w:jc w:val="left"/>
              <w:rPr>
                <w:rFonts w:hint="eastAsia"/>
                <w:color w:val="000000"/>
                <w:sz w:val="20"/>
                <w:szCs w:val="20"/>
              </w:rPr>
            </w:pPr>
          </w:p>
        </w:tc>
        <w:tc>
          <w:tcPr>
            <w:tcW w:w="3214" w:type="dxa"/>
            <w:vMerge w:val="restart"/>
            <w:tcBorders>
              <w:top w:val="nil"/>
              <w:left w:val="nil"/>
              <w:bottom w:val="single" w:sz="8" w:space="0" w:color="000000"/>
              <w:right w:val="nil"/>
            </w:tcBorders>
            <w:shd w:val="clear" w:color="auto" w:fill="auto"/>
            <w:vAlign w:val="center"/>
            <w:hideMark/>
          </w:tcPr>
          <w:p w14:paraId="0719EF07" w14:textId="22C3EC6C" w:rsidR="004853FF" w:rsidRPr="005E4360" w:rsidRDefault="004F3E40" w:rsidP="004853FF">
            <w:pPr>
              <w:jc w:val="left"/>
              <w:rPr>
                <w:rFonts w:hint="eastAsia"/>
                <w:color w:val="000000"/>
                <w:sz w:val="20"/>
                <w:szCs w:val="20"/>
              </w:rPr>
            </w:pPr>
            <w:r w:rsidRPr="005E4360">
              <w:rPr>
                <w:rFonts w:hint="eastAsia"/>
                <w:color w:val="000000"/>
                <w:sz w:val="20"/>
                <w:szCs w:val="20"/>
              </w:rPr>
              <w:t>(</w:t>
            </w:r>
            <w:r w:rsidRPr="005E4360">
              <w:rPr>
                <w:rFonts w:hint="eastAsia"/>
                <w:color w:val="000000"/>
                <w:sz w:val="20"/>
                <w:szCs w:val="20"/>
              </w:rPr>
              <w:t>二</w:t>
            </w:r>
            <w:r w:rsidRPr="005E4360">
              <w:rPr>
                <w:rFonts w:hint="eastAsia"/>
                <w:color w:val="000000"/>
                <w:sz w:val="20"/>
                <w:szCs w:val="20"/>
              </w:rPr>
              <w:t xml:space="preserve">) </w:t>
            </w:r>
            <w:r w:rsidR="00455144" w:rsidRPr="005E4360">
              <w:rPr>
                <w:rFonts w:hint="eastAsia"/>
                <w:color w:val="000000"/>
                <w:sz w:val="20"/>
                <w:szCs w:val="20"/>
              </w:rPr>
              <w:t>订有最新国家生物多样性战略和行动计划的国家数目</w:t>
            </w:r>
            <w:r w:rsidR="004853FF" w:rsidRPr="005E4360">
              <w:rPr>
                <w:rFonts w:hint="eastAsia"/>
                <w:color w:val="000000"/>
                <w:sz w:val="20"/>
                <w:szCs w:val="20"/>
              </w:rPr>
              <w:t xml:space="preserve"> (2011-2020</w:t>
            </w:r>
            <w:r w:rsidR="00455144" w:rsidRPr="005E4360">
              <w:rPr>
                <w:rFonts w:hint="eastAsia"/>
                <w:color w:val="000000"/>
                <w:sz w:val="20"/>
                <w:szCs w:val="20"/>
              </w:rPr>
              <w:t>年期间</w:t>
            </w:r>
            <w:r w:rsidR="004853FF" w:rsidRPr="005E4360">
              <w:rPr>
                <w:rFonts w:hint="eastAsia"/>
                <w:color w:val="000000"/>
                <w:sz w:val="20"/>
                <w:szCs w:val="20"/>
              </w:rPr>
              <w:t>)</w:t>
            </w:r>
          </w:p>
        </w:tc>
        <w:tc>
          <w:tcPr>
            <w:tcW w:w="2755" w:type="dxa"/>
            <w:tcBorders>
              <w:top w:val="nil"/>
              <w:left w:val="nil"/>
              <w:bottom w:val="nil"/>
              <w:right w:val="nil"/>
            </w:tcBorders>
            <w:shd w:val="clear" w:color="auto" w:fill="auto"/>
            <w:vAlign w:val="center"/>
            <w:hideMark/>
          </w:tcPr>
          <w:p w14:paraId="08F3A1EF" w14:textId="70DA89BD" w:rsidR="004853FF" w:rsidRPr="005E4360" w:rsidRDefault="004853FF" w:rsidP="004853FF">
            <w:pPr>
              <w:rPr>
                <w:rFonts w:hint="eastAsia"/>
                <w:color w:val="000000"/>
                <w:sz w:val="20"/>
                <w:szCs w:val="20"/>
              </w:rPr>
            </w:pPr>
            <w:r w:rsidRPr="005E4360">
              <w:rPr>
                <w:rFonts w:hint="eastAsia"/>
                <w:color w:val="000000"/>
                <w:sz w:val="20"/>
                <w:szCs w:val="20"/>
              </w:rPr>
              <w:t>目标</w:t>
            </w:r>
          </w:p>
        </w:tc>
        <w:tc>
          <w:tcPr>
            <w:tcW w:w="1142" w:type="dxa"/>
            <w:tcBorders>
              <w:top w:val="nil"/>
              <w:left w:val="nil"/>
              <w:bottom w:val="nil"/>
              <w:right w:val="nil"/>
            </w:tcBorders>
            <w:shd w:val="clear" w:color="auto" w:fill="auto"/>
            <w:vAlign w:val="center"/>
            <w:hideMark/>
          </w:tcPr>
          <w:p w14:paraId="0597FEC2" w14:textId="77777777" w:rsidR="004853FF" w:rsidRPr="005E4360" w:rsidRDefault="004853FF" w:rsidP="004853FF">
            <w:pPr>
              <w:jc w:val="right"/>
              <w:rPr>
                <w:rFonts w:hint="eastAsia"/>
                <w:color w:val="000000"/>
                <w:sz w:val="20"/>
                <w:szCs w:val="20"/>
              </w:rPr>
            </w:pPr>
            <w:r w:rsidRPr="005E4360">
              <w:rPr>
                <w:rFonts w:hint="eastAsia"/>
                <w:color w:val="000000"/>
                <w:sz w:val="20"/>
                <w:szCs w:val="20"/>
              </w:rPr>
              <w:t>196</w:t>
            </w:r>
          </w:p>
        </w:tc>
        <w:tc>
          <w:tcPr>
            <w:tcW w:w="960" w:type="dxa"/>
            <w:tcBorders>
              <w:top w:val="nil"/>
              <w:left w:val="nil"/>
              <w:bottom w:val="nil"/>
              <w:right w:val="nil"/>
            </w:tcBorders>
            <w:shd w:val="clear" w:color="auto" w:fill="auto"/>
            <w:vAlign w:val="center"/>
            <w:hideMark/>
          </w:tcPr>
          <w:p w14:paraId="3314FD0B" w14:textId="77777777" w:rsidR="004853FF" w:rsidRPr="005E4360" w:rsidRDefault="004853FF" w:rsidP="004853FF">
            <w:pPr>
              <w:jc w:val="left"/>
              <w:rPr>
                <w:rFonts w:hint="eastAsia"/>
                <w:color w:val="000000"/>
                <w:sz w:val="20"/>
                <w:szCs w:val="20"/>
              </w:rPr>
            </w:pPr>
            <w:r w:rsidRPr="005E4360">
              <w:rPr>
                <w:rFonts w:hint="eastAsia"/>
                <w:color w:val="000000"/>
                <w:sz w:val="20"/>
                <w:szCs w:val="20"/>
              </w:rPr>
              <w:t> </w:t>
            </w:r>
          </w:p>
        </w:tc>
      </w:tr>
      <w:tr w:rsidR="004853FF" w:rsidRPr="005E4360" w14:paraId="43320503" w14:textId="77777777" w:rsidTr="00DC5213">
        <w:trPr>
          <w:trHeight w:val="288"/>
        </w:trPr>
        <w:tc>
          <w:tcPr>
            <w:tcW w:w="1529" w:type="dxa"/>
            <w:vMerge/>
            <w:tcBorders>
              <w:top w:val="nil"/>
              <w:left w:val="nil"/>
              <w:bottom w:val="single" w:sz="8" w:space="0" w:color="000000"/>
              <w:right w:val="nil"/>
            </w:tcBorders>
            <w:vAlign w:val="center"/>
            <w:hideMark/>
          </w:tcPr>
          <w:p w14:paraId="717DC335" w14:textId="77777777" w:rsidR="004853FF" w:rsidRPr="005E4360" w:rsidRDefault="004853FF" w:rsidP="004853FF">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00B6BF05" w14:textId="77777777" w:rsidR="004853FF" w:rsidRPr="005E4360" w:rsidRDefault="004853FF" w:rsidP="004853FF">
            <w:pPr>
              <w:jc w:val="left"/>
              <w:rPr>
                <w:rFonts w:hint="eastAsia"/>
                <w:color w:val="000000"/>
                <w:sz w:val="20"/>
                <w:szCs w:val="20"/>
              </w:rPr>
            </w:pPr>
          </w:p>
        </w:tc>
        <w:tc>
          <w:tcPr>
            <w:tcW w:w="2755" w:type="dxa"/>
            <w:tcBorders>
              <w:top w:val="nil"/>
              <w:left w:val="nil"/>
              <w:bottom w:val="nil"/>
              <w:right w:val="nil"/>
            </w:tcBorders>
            <w:shd w:val="clear" w:color="auto" w:fill="auto"/>
            <w:vAlign w:val="center"/>
            <w:hideMark/>
          </w:tcPr>
          <w:p w14:paraId="7DCAD28B" w14:textId="4079E01C" w:rsidR="004853FF" w:rsidRPr="005E4360" w:rsidRDefault="004853FF" w:rsidP="004853FF">
            <w:pPr>
              <w:rPr>
                <w:rFonts w:hint="eastAsia"/>
                <w:color w:val="000000"/>
                <w:sz w:val="20"/>
                <w:szCs w:val="20"/>
              </w:rPr>
            </w:pPr>
            <w:r w:rsidRPr="005E4360">
              <w:rPr>
                <w:rFonts w:hint="eastAsia"/>
                <w:color w:val="000000"/>
                <w:sz w:val="20"/>
                <w:szCs w:val="20"/>
              </w:rPr>
              <w:t>估计</w:t>
            </w:r>
          </w:p>
        </w:tc>
        <w:tc>
          <w:tcPr>
            <w:tcW w:w="1142" w:type="dxa"/>
            <w:tcBorders>
              <w:top w:val="nil"/>
              <w:left w:val="nil"/>
              <w:bottom w:val="nil"/>
              <w:right w:val="nil"/>
            </w:tcBorders>
            <w:shd w:val="clear" w:color="auto" w:fill="auto"/>
            <w:vAlign w:val="center"/>
            <w:hideMark/>
          </w:tcPr>
          <w:p w14:paraId="68FC1362" w14:textId="77777777" w:rsidR="004853FF" w:rsidRPr="005E4360" w:rsidRDefault="004853FF" w:rsidP="004853FF">
            <w:pPr>
              <w:rPr>
                <w:rFonts w:hint="eastAsia"/>
                <w:color w:val="000000"/>
                <w:sz w:val="20"/>
                <w:szCs w:val="20"/>
              </w:rPr>
            </w:pPr>
          </w:p>
        </w:tc>
        <w:tc>
          <w:tcPr>
            <w:tcW w:w="960" w:type="dxa"/>
            <w:tcBorders>
              <w:top w:val="nil"/>
              <w:left w:val="nil"/>
              <w:bottom w:val="nil"/>
              <w:right w:val="nil"/>
            </w:tcBorders>
            <w:shd w:val="clear" w:color="auto" w:fill="auto"/>
            <w:vAlign w:val="center"/>
            <w:hideMark/>
          </w:tcPr>
          <w:p w14:paraId="298089C5" w14:textId="77777777" w:rsidR="004853FF" w:rsidRPr="005E4360" w:rsidRDefault="004853FF" w:rsidP="004853FF">
            <w:pPr>
              <w:jc w:val="left"/>
              <w:rPr>
                <w:rFonts w:hint="eastAsia"/>
                <w:sz w:val="20"/>
                <w:szCs w:val="20"/>
              </w:rPr>
            </w:pPr>
          </w:p>
        </w:tc>
      </w:tr>
      <w:tr w:rsidR="004853FF" w:rsidRPr="005E4360" w14:paraId="56F73617" w14:textId="77777777" w:rsidTr="00DC5213">
        <w:trPr>
          <w:trHeight w:val="300"/>
        </w:trPr>
        <w:tc>
          <w:tcPr>
            <w:tcW w:w="1529" w:type="dxa"/>
            <w:vMerge/>
            <w:tcBorders>
              <w:top w:val="nil"/>
              <w:left w:val="nil"/>
              <w:bottom w:val="single" w:sz="8" w:space="0" w:color="000000"/>
              <w:right w:val="nil"/>
            </w:tcBorders>
            <w:vAlign w:val="center"/>
            <w:hideMark/>
          </w:tcPr>
          <w:p w14:paraId="70F711A3" w14:textId="77777777" w:rsidR="004853FF" w:rsidRPr="005E4360" w:rsidRDefault="004853FF" w:rsidP="004853FF">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516C9A57" w14:textId="77777777" w:rsidR="004853FF" w:rsidRPr="005E4360" w:rsidRDefault="004853FF" w:rsidP="004853FF">
            <w:pPr>
              <w:jc w:val="left"/>
              <w:rPr>
                <w:rFonts w:hint="eastAsia"/>
                <w:color w:val="000000"/>
                <w:sz w:val="20"/>
                <w:szCs w:val="20"/>
              </w:rPr>
            </w:pPr>
          </w:p>
        </w:tc>
        <w:tc>
          <w:tcPr>
            <w:tcW w:w="2755" w:type="dxa"/>
            <w:tcBorders>
              <w:top w:val="nil"/>
              <w:left w:val="nil"/>
              <w:bottom w:val="single" w:sz="8" w:space="0" w:color="auto"/>
              <w:right w:val="nil"/>
            </w:tcBorders>
            <w:shd w:val="clear" w:color="auto" w:fill="auto"/>
            <w:vAlign w:val="center"/>
            <w:hideMark/>
          </w:tcPr>
          <w:p w14:paraId="4E69ECD2" w14:textId="32E39795" w:rsidR="004853FF" w:rsidRPr="005E4360" w:rsidRDefault="004853FF" w:rsidP="004853FF">
            <w:pPr>
              <w:rPr>
                <w:rFonts w:hint="eastAsia"/>
                <w:color w:val="000000"/>
                <w:sz w:val="20"/>
                <w:szCs w:val="20"/>
              </w:rPr>
            </w:pPr>
            <w:r w:rsidRPr="005E4360">
              <w:rPr>
                <w:rFonts w:hint="eastAsia"/>
                <w:color w:val="000000"/>
                <w:sz w:val="20"/>
                <w:szCs w:val="20"/>
              </w:rPr>
              <w:t>实际</w:t>
            </w:r>
          </w:p>
        </w:tc>
        <w:tc>
          <w:tcPr>
            <w:tcW w:w="1142" w:type="dxa"/>
            <w:tcBorders>
              <w:top w:val="nil"/>
              <w:left w:val="nil"/>
              <w:bottom w:val="single" w:sz="8" w:space="0" w:color="auto"/>
              <w:right w:val="nil"/>
            </w:tcBorders>
            <w:shd w:val="clear" w:color="auto" w:fill="auto"/>
            <w:vAlign w:val="center"/>
            <w:hideMark/>
          </w:tcPr>
          <w:p w14:paraId="50AF1FBC" w14:textId="77777777" w:rsidR="004853FF" w:rsidRPr="005E4360" w:rsidRDefault="004853FF" w:rsidP="004853FF">
            <w:pPr>
              <w:jc w:val="left"/>
              <w:rPr>
                <w:rFonts w:hint="eastAsia"/>
                <w:color w:val="000000"/>
                <w:sz w:val="20"/>
                <w:szCs w:val="20"/>
              </w:rPr>
            </w:pPr>
            <w:r w:rsidRPr="005E4360">
              <w:rPr>
                <w:rFonts w:hint="eastAsia"/>
                <w:color w:val="000000"/>
                <w:sz w:val="20"/>
                <w:szCs w:val="20"/>
              </w:rPr>
              <w:t> </w:t>
            </w:r>
          </w:p>
        </w:tc>
        <w:tc>
          <w:tcPr>
            <w:tcW w:w="960" w:type="dxa"/>
            <w:tcBorders>
              <w:top w:val="nil"/>
              <w:left w:val="nil"/>
              <w:bottom w:val="single" w:sz="8" w:space="0" w:color="auto"/>
              <w:right w:val="nil"/>
            </w:tcBorders>
            <w:shd w:val="clear" w:color="auto" w:fill="auto"/>
            <w:vAlign w:val="center"/>
            <w:hideMark/>
          </w:tcPr>
          <w:p w14:paraId="69615B44" w14:textId="77777777" w:rsidR="004853FF" w:rsidRPr="005E4360" w:rsidRDefault="004853FF" w:rsidP="004853FF">
            <w:pPr>
              <w:jc w:val="right"/>
              <w:rPr>
                <w:rFonts w:hint="eastAsia"/>
                <w:color w:val="000000"/>
                <w:sz w:val="20"/>
                <w:szCs w:val="20"/>
              </w:rPr>
            </w:pPr>
            <w:r w:rsidRPr="005E4360">
              <w:rPr>
                <w:rFonts w:hint="eastAsia"/>
                <w:color w:val="000000"/>
                <w:sz w:val="20"/>
                <w:szCs w:val="20"/>
              </w:rPr>
              <w:t>161</w:t>
            </w:r>
          </w:p>
        </w:tc>
      </w:tr>
      <w:tr w:rsidR="004853FF" w:rsidRPr="005E4360" w14:paraId="1414DB90" w14:textId="77777777" w:rsidTr="00DC5213">
        <w:trPr>
          <w:trHeight w:val="456"/>
        </w:trPr>
        <w:tc>
          <w:tcPr>
            <w:tcW w:w="1529" w:type="dxa"/>
            <w:vMerge/>
            <w:tcBorders>
              <w:top w:val="nil"/>
              <w:left w:val="nil"/>
              <w:bottom w:val="single" w:sz="8" w:space="0" w:color="000000"/>
              <w:right w:val="nil"/>
            </w:tcBorders>
            <w:vAlign w:val="center"/>
            <w:hideMark/>
          </w:tcPr>
          <w:p w14:paraId="64E2E9E5" w14:textId="77777777" w:rsidR="004853FF" w:rsidRPr="005E4360" w:rsidRDefault="004853FF" w:rsidP="004853FF">
            <w:pPr>
              <w:jc w:val="left"/>
              <w:rPr>
                <w:rFonts w:hint="eastAsia"/>
                <w:color w:val="000000"/>
                <w:sz w:val="20"/>
                <w:szCs w:val="20"/>
              </w:rPr>
            </w:pPr>
          </w:p>
        </w:tc>
        <w:tc>
          <w:tcPr>
            <w:tcW w:w="3214" w:type="dxa"/>
            <w:vMerge w:val="restart"/>
            <w:tcBorders>
              <w:top w:val="nil"/>
              <w:left w:val="nil"/>
              <w:bottom w:val="single" w:sz="8" w:space="0" w:color="000000"/>
              <w:right w:val="nil"/>
            </w:tcBorders>
            <w:shd w:val="clear" w:color="auto" w:fill="auto"/>
            <w:vAlign w:val="center"/>
            <w:hideMark/>
          </w:tcPr>
          <w:p w14:paraId="7033D25A" w14:textId="3A948B7B" w:rsidR="004853FF" w:rsidRPr="005E4360" w:rsidRDefault="004F3E40" w:rsidP="004853FF">
            <w:pPr>
              <w:jc w:val="left"/>
              <w:rPr>
                <w:rFonts w:hint="eastAsia"/>
                <w:color w:val="000000"/>
                <w:sz w:val="20"/>
                <w:szCs w:val="20"/>
              </w:rPr>
            </w:pPr>
            <w:r w:rsidRPr="005E4360">
              <w:rPr>
                <w:rFonts w:hint="eastAsia"/>
                <w:color w:val="000000"/>
                <w:sz w:val="20"/>
                <w:szCs w:val="20"/>
              </w:rPr>
              <w:t>(</w:t>
            </w:r>
            <w:r w:rsidRPr="005E4360">
              <w:rPr>
                <w:rFonts w:hint="eastAsia"/>
                <w:color w:val="000000"/>
                <w:sz w:val="20"/>
                <w:szCs w:val="20"/>
              </w:rPr>
              <w:t>三</w:t>
            </w:r>
            <w:r w:rsidRPr="005E4360">
              <w:rPr>
                <w:rFonts w:hint="eastAsia"/>
                <w:color w:val="000000"/>
                <w:sz w:val="20"/>
                <w:szCs w:val="20"/>
              </w:rPr>
              <w:t xml:space="preserve">) </w:t>
            </w:r>
            <w:r w:rsidR="009832A6" w:rsidRPr="005E4360">
              <w:rPr>
                <w:rFonts w:hint="eastAsia"/>
                <w:color w:val="000000"/>
                <w:sz w:val="20"/>
                <w:szCs w:val="20"/>
              </w:rPr>
              <w:t>按计划将达到或超过国家</w:t>
            </w:r>
            <w:r w:rsidR="009832A6" w:rsidRPr="005E4360">
              <w:rPr>
                <w:rFonts w:hint="eastAsia"/>
                <w:color w:val="000000"/>
                <w:sz w:val="20"/>
                <w:szCs w:val="20"/>
              </w:rPr>
              <w:t>/</w:t>
            </w:r>
            <w:r w:rsidR="009832A6" w:rsidRPr="005E4360">
              <w:rPr>
                <w:rFonts w:hint="eastAsia"/>
                <w:color w:val="000000"/>
                <w:sz w:val="20"/>
                <w:szCs w:val="20"/>
              </w:rPr>
              <w:t>爱知目标的缔约方百分比</w:t>
            </w:r>
            <w:r w:rsidR="009832A6" w:rsidRPr="005E4360">
              <w:rPr>
                <w:rFonts w:hint="eastAsia"/>
                <w:color w:val="000000"/>
                <w:sz w:val="20"/>
                <w:szCs w:val="20"/>
              </w:rPr>
              <w:t xml:space="preserve"> </w:t>
            </w:r>
          </w:p>
        </w:tc>
        <w:tc>
          <w:tcPr>
            <w:tcW w:w="2755" w:type="dxa"/>
            <w:tcBorders>
              <w:top w:val="nil"/>
              <w:left w:val="nil"/>
              <w:bottom w:val="nil"/>
              <w:right w:val="nil"/>
            </w:tcBorders>
            <w:shd w:val="clear" w:color="auto" w:fill="auto"/>
            <w:vAlign w:val="center"/>
            <w:hideMark/>
          </w:tcPr>
          <w:p w14:paraId="0F19B093" w14:textId="0DB3476A" w:rsidR="004853FF" w:rsidRPr="005E4360" w:rsidRDefault="004853FF" w:rsidP="004853FF">
            <w:pPr>
              <w:rPr>
                <w:rFonts w:hint="eastAsia"/>
                <w:color w:val="000000"/>
                <w:sz w:val="20"/>
                <w:szCs w:val="20"/>
              </w:rPr>
            </w:pPr>
            <w:r w:rsidRPr="005E4360">
              <w:rPr>
                <w:rFonts w:hint="eastAsia"/>
                <w:color w:val="000000"/>
                <w:sz w:val="20"/>
                <w:szCs w:val="20"/>
              </w:rPr>
              <w:t>目标</w:t>
            </w:r>
          </w:p>
        </w:tc>
        <w:tc>
          <w:tcPr>
            <w:tcW w:w="1142" w:type="dxa"/>
            <w:tcBorders>
              <w:top w:val="nil"/>
              <w:left w:val="nil"/>
              <w:bottom w:val="nil"/>
              <w:right w:val="nil"/>
            </w:tcBorders>
            <w:shd w:val="clear" w:color="auto" w:fill="auto"/>
            <w:vAlign w:val="center"/>
            <w:hideMark/>
          </w:tcPr>
          <w:p w14:paraId="67979DD7" w14:textId="77777777" w:rsidR="004853FF" w:rsidRPr="005E4360" w:rsidRDefault="004853FF" w:rsidP="004853FF">
            <w:pPr>
              <w:jc w:val="left"/>
              <w:rPr>
                <w:rFonts w:hint="eastAsia"/>
                <w:color w:val="000000"/>
                <w:sz w:val="20"/>
                <w:szCs w:val="20"/>
              </w:rPr>
            </w:pPr>
            <w:r w:rsidRPr="005E4360">
              <w:rPr>
                <w:rFonts w:hint="eastAsia"/>
                <w:color w:val="000000"/>
                <w:sz w:val="20"/>
                <w:szCs w:val="20"/>
              </w:rPr>
              <w:t>100</w:t>
            </w:r>
          </w:p>
        </w:tc>
        <w:tc>
          <w:tcPr>
            <w:tcW w:w="960" w:type="dxa"/>
            <w:tcBorders>
              <w:top w:val="nil"/>
              <w:left w:val="nil"/>
              <w:bottom w:val="nil"/>
              <w:right w:val="nil"/>
            </w:tcBorders>
            <w:shd w:val="clear" w:color="auto" w:fill="auto"/>
            <w:vAlign w:val="center"/>
            <w:hideMark/>
          </w:tcPr>
          <w:p w14:paraId="3E8F21EA" w14:textId="77777777" w:rsidR="004853FF" w:rsidRPr="005E4360" w:rsidRDefault="004853FF" w:rsidP="004853FF">
            <w:pPr>
              <w:jc w:val="left"/>
              <w:rPr>
                <w:rFonts w:hint="eastAsia"/>
                <w:color w:val="000000"/>
                <w:sz w:val="20"/>
                <w:szCs w:val="20"/>
              </w:rPr>
            </w:pPr>
            <w:r w:rsidRPr="005E4360">
              <w:rPr>
                <w:rFonts w:hint="eastAsia"/>
                <w:color w:val="000000"/>
                <w:sz w:val="20"/>
                <w:szCs w:val="20"/>
              </w:rPr>
              <w:t> </w:t>
            </w:r>
          </w:p>
        </w:tc>
      </w:tr>
      <w:tr w:rsidR="004853FF" w:rsidRPr="005E4360" w14:paraId="27FC3363" w14:textId="77777777" w:rsidTr="00DC5213">
        <w:trPr>
          <w:trHeight w:val="288"/>
        </w:trPr>
        <w:tc>
          <w:tcPr>
            <w:tcW w:w="1529" w:type="dxa"/>
            <w:vMerge/>
            <w:tcBorders>
              <w:top w:val="nil"/>
              <w:left w:val="nil"/>
              <w:bottom w:val="single" w:sz="8" w:space="0" w:color="000000"/>
              <w:right w:val="nil"/>
            </w:tcBorders>
            <w:vAlign w:val="center"/>
            <w:hideMark/>
          </w:tcPr>
          <w:p w14:paraId="7F37D6B6" w14:textId="77777777" w:rsidR="004853FF" w:rsidRPr="005E4360" w:rsidRDefault="004853FF" w:rsidP="004853FF">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1C34F530" w14:textId="77777777" w:rsidR="004853FF" w:rsidRPr="005E4360" w:rsidRDefault="004853FF" w:rsidP="004853FF">
            <w:pPr>
              <w:jc w:val="left"/>
              <w:rPr>
                <w:rFonts w:hint="eastAsia"/>
                <w:color w:val="000000"/>
                <w:sz w:val="20"/>
                <w:szCs w:val="20"/>
              </w:rPr>
            </w:pPr>
          </w:p>
        </w:tc>
        <w:tc>
          <w:tcPr>
            <w:tcW w:w="2755" w:type="dxa"/>
            <w:tcBorders>
              <w:top w:val="nil"/>
              <w:left w:val="nil"/>
              <w:bottom w:val="nil"/>
              <w:right w:val="nil"/>
            </w:tcBorders>
            <w:shd w:val="clear" w:color="auto" w:fill="auto"/>
            <w:vAlign w:val="center"/>
            <w:hideMark/>
          </w:tcPr>
          <w:p w14:paraId="36AEE9A9" w14:textId="48A417EF" w:rsidR="004853FF" w:rsidRPr="005E4360" w:rsidRDefault="004853FF" w:rsidP="004853FF">
            <w:pPr>
              <w:rPr>
                <w:rFonts w:hint="eastAsia"/>
                <w:color w:val="000000"/>
                <w:sz w:val="20"/>
                <w:szCs w:val="20"/>
              </w:rPr>
            </w:pPr>
            <w:r w:rsidRPr="005E4360">
              <w:rPr>
                <w:rFonts w:hint="eastAsia"/>
                <w:color w:val="000000"/>
                <w:sz w:val="20"/>
                <w:szCs w:val="20"/>
              </w:rPr>
              <w:t>估计</w:t>
            </w:r>
          </w:p>
        </w:tc>
        <w:tc>
          <w:tcPr>
            <w:tcW w:w="1142" w:type="dxa"/>
            <w:tcBorders>
              <w:top w:val="nil"/>
              <w:left w:val="nil"/>
              <w:bottom w:val="nil"/>
              <w:right w:val="nil"/>
            </w:tcBorders>
            <w:shd w:val="clear" w:color="auto" w:fill="auto"/>
            <w:noWrap/>
            <w:vAlign w:val="bottom"/>
            <w:hideMark/>
          </w:tcPr>
          <w:p w14:paraId="6F46CD36" w14:textId="77777777" w:rsidR="004853FF" w:rsidRPr="005E4360" w:rsidRDefault="004853FF" w:rsidP="004853FF">
            <w:pPr>
              <w:rPr>
                <w:rFonts w:hint="eastAsia"/>
                <w:color w:val="000000"/>
                <w:sz w:val="20"/>
                <w:szCs w:val="20"/>
              </w:rPr>
            </w:pPr>
          </w:p>
        </w:tc>
        <w:tc>
          <w:tcPr>
            <w:tcW w:w="960" w:type="dxa"/>
            <w:tcBorders>
              <w:top w:val="nil"/>
              <w:left w:val="nil"/>
              <w:bottom w:val="nil"/>
              <w:right w:val="nil"/>
            </w:tcBorders>
            <w:shd w:val="clear" w:color="auto" w:fill="auto"/>
            <w:noWrap/>
            <w:vAlign w:val="bottom"/>
            <w:hideMark/>
          </w:tcPr>
          <w:p w14:paraId="0A3B8223" w14:textId="77777777" w:rsidR="004853FF" w:rsidRPr="005E4360" w:rsidRDefault="004853FF" w:rsidP="004853FF">
            <w:pPr>
              <w:jc w:val="left"/>
              <w:rPr>
                <w:rFonts w:hint="eastAsia"/>
                <w:sz w:val="20"/>
                <w:szCs w:val="20"/>
              </w:rPr>
            </w:pPr>
          </w:p>
        </w:tc>
      </w:tr>
      <w:tr w:rsidR="004853FF" w:rsidRPr="005E4360" w14:paraId="20983803" w14:textId="77777777" w:rsidTr="00DC5213">
        <w:trPr>
          <w:trHeight w:val="300"/>
        </w:trPr>
        <w:tc>
          <w:tcPr>
            <w:tcW w:w="1529" w:type="dxa"/>
            <w:vMerge/>
            <w:tcBorders>
              <w:top w:val="nil"/>
              <w:left w:val="nil"/>
              <w:bottom w:val="single" w:sz="8" w:space="0" w:color="000000"/>
              <w:right w:val="nil"/>
            </w:tcBorders>
            <w:vAlign w:val="center"/>
            <w:hideMark/>
          </w:tcPr>
          <w:p w14:paraId="114C190F" w14:textId="77777777" w:rsidR="004853FF" w:rsidRPr="005E4360" w:rsidRDefault="004853FF" w:rsidP="004853FF">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2F6A21DA" w14:textId="77777777" w:rsidR="004853FF" w:rsidRPr="005E4360" w:rsidRDefault="004853FF" w:rsidP="004853FF">
            <w:pPr>
              <w:jc w:val="left"/>
              <w:rPr>
                <w:rFonts w:hint="eastAsia"/>
                <w:color w:val="000000"/>
                <w:sz w:val="20"/>
                <w:szCs w:val="20"/>
              </w:rPr>
            </w:pPr>
          </w:p>
        </w:tc>
        <w:tc>
          <w:tcPr>
            <w:tcW w:w="2755" w:type="dxa"/>
            <w:tcBorders>
              <w:top w:val="nil"/>
              <w:left w:val="nil"/>
              <w:bottom w:val="single" w:sz="8" w:space="0" w:color="auto"/>
              <w:right w:val="nil"/>
            </w:tcBorders>
            <w:shd w:val="clear" w:color="auto" w:fill="auto"/>
            <w:vAlign w:val="center"/>
            <w:hideMark/>
          </w:tcPr>
          <w:p w14:paraId="15A17407" w14:textId="0D486C44" w:rsidR="004853FF" w:rsidRPr="005E4360" w:rsidRDefault="004853FF" w:rsidP="004853FF">
            <w:pPr>
              <w:rPr>
                <w:rFonts w:hint="eastAsia"/>
                <w:color w:val="000000"/>
                <w:sz w:val="20"/>
                <w:szCs w:val="20"/>
              </w:rPr>
            </w:pPr>
            <w:r w:rsidRPr="005E4360">
              <w:rPr>
                <w:rFonts w:hint="eastAsia"/>
                <w:color w:val="000000"/>
                <w:sz w:val="20"/>
                <w:szCs w:val="20"/>
              </w:rPr>
              <w:t>实际</w:t>
            </w:r>
          </w:p>
        </w:tc>
        <w:tc>
          <w:tcPr>
            <w:tcW w:w="1142" w:type="dxa"/>
            <w:tcBorders>
              <w:top w:val="nil"/>
              <w:left w:val="nil"/>
              <w:bottom w:val="single" w:sz="8" w:space="0" w:color="auto"/>
              <w:right w:val="nil"/>
            </w:tcBorders>
            <w:shd w:val="clear" w:color="auto" w:fill="auto"/>
            <w:noWrap/>
            <w:vAlign w:val="bottom"/>
            <w:hideMark/>
          </w:tcPr>
          <w:p w14:paraId="6DECDD1F" w14:textId="77777777" w:rsidR="004853FF" w:rsidRPr="005E4360" w:rsidRDefault="004853FF" w:rsidP="004853FF">
            <w:pPr>
              <w:jc w:val="left"/>
              <w:rPr>
                <w:rFonts w:hint="eastAsia"/>
                <w:color w:val="000000"/>
                <w:sz w:val="20"/>
                <w:szCs w:val="20"/>
              </w:rPr>
            </w:pPr>
            <w:r w:rsidRPr="005E4360">
              <w:rPr>
                <w:rFonts w:hint="eastAsia"/>
                <w:color w:val="000000"/>
                <w:sz w:val="20"/>
                <w:szCs w:val="20"/>
              </w:rPr>
              <w:t> </w:t>
            </w:r>
          </w:p>
        </w:tc>
        <w:tc>
          <w:tcPr>
            <w:tcW w:w="960" w:type="dxa"/>
            <w:tcBorders>
              <w:top w:val="nil"/>
              <w:left w:val="nil"/>
              <w:bottom w:val="single" w:sz="8" w:space="0" w:color="auto"/>
              <w:right w:val="nil"/>
            </w:tcBorders>
            <w:shd w:val="clear" w:color="auto" w:fill="auto"/>
            <w:vAlign w:val="center"/>
            <w:hideMark/>
          </w:tcPr>
          <w:p w14:paraId="32EBF163" w14:textId="77777777" w:rsidR="004853FF" w:rsidRPr="005E4360" w:rsidRDefault="004853FF" w:rsidP="004853FF">
            <w:pPr>
              <w:jc w:val="right"/>
              <w:rPr>
                <w:rFonts w:hint="eastAsia"/>
                <w:color w:val="000000"/>
                <w:sz w:val="20"/>
                <w:szCs w:val="20"/>
              </w:rPr>
            </w:pPr>
            <w:r w:rsidRPr="005E4360">
              <w:rPr>
                <w:rFonts w:hint="eastAsia"/>
                <w:color w:val="000000"/>
                <w:sz w:val="20"/>
                <w:szCs w:val="20"/>
              </w:rPr>
              <w:t>10</w:t>
            </w:r>
          </w:p>
        </w:tc>
      </w:tr>
      <w:tr w:rsidR="004853FF" w:rsidRPr="005E4360" w14:paraId="05EE4E7B" w14:textId="77777777" w:rsidTr="00DC5213">
        <w:trPr>
          <w:trHeight w:hRule="exact" w:val="348"/>
        </w:trPr>
        <w:tc>
          <w:tcPr>
            <w:tcW w:w="1529" w:type="dxa"/>
            <w:vMerge/>
            <w:tcBorders>
              <w:top w:val="nil"/>
              <w:left w:val="nil"/>
              <w:bottom w:val="single" w:sz="8" w:space="0" w:color="000000"/>
              <w:right w:val="nil"/>
            </w:tcBorders>
            <w:vAlign w:val="center"/>
            <w:hideMark/>
          </w:tcPr>
          <w:p w14:paraId="0AA984CA" w14:textId="77777777" w:rsidR="004853FF" w:rsidRPr="005E4360" w:rsidRDefault="004853FF" w:rsidP="004853FF">
            <w:pPr>
              <w:jc w:val="left"/>
              <w:rPr>
                <w:rFonts w:hint="eastAsia"/>
                <w:color w:val="000000"/>
                <w:sz w:val="20"/>
                <w:szCs w:val="20"/>
              </w:rPr>
            </w:pPr>
          </w:p>
        </w:tc>
        <w:tc>
          <w:tcPr>
            <w:tcW w:w="3214" w:type="dxa"/>
            <w:vMerge w:val="restart"/>
            <w:tcBorders>
              <w:top w:val="nil"/>
              <w:left w:val="nil"/>
              <w:bottom w:val="single" w:sz="8" w:space="0" w:color="000000"/>
              <w:right w:val="nil"/>
            </w:tcBorders>
            <w:shd w:val="clear" w:color="auto" w:fill="auto"/>
            <w:vAlign w:val="center"/>
            <w:hideMark/>
          </w:tcPr>
          <w:p w14:paraId="2457E79E" w14:textId="45793B3C" w:rsidR="004853FF" w:rsidRPr="005E4360" w:rsidRDefault="004853FF" w:rsidP="004853FF">
            <w:pPr>
              <w:jc w:val="left"/>
              <w:rPr>
                <w:rFonts w:hint="eastAsia"/>
                <w:color w:val="000000"/>
                <w:sz w:val="20"/>
                <w:szCs w:val="20"/>
              </w:rPr>
            </w:pPr>
            <w:r w:rsidRPr="005E4360">
              <w:rPr>
                <w:rFonts w:hint="eastAsia"/>
                <w:color w:val="000000"/>
                <w:sz w:val="20"/>
                <w:szCs w:val="20"/>
              </w:rPr>
              <w:t>(</w:t>
            </w:r>
            <w:r w:rsidR="009832A6" w:rsidRPr="005E4360">
              <w:rPr>
                <w:rFonts w:hint="eastAsia"/>
                <w:color w:val="000000"/>
                <w:sz w:val="20"/>
                <w:szCs w:val="20"/>
              </w:rPr>
              <w:t>四</w:t>
            </w:r>
            <w:r w:rsidRPr="005E4360">
              <w:rPr>
                <w:rFonts w:hint="eastAsia"/>
                <w:color w:val="000000"/>
                <w:sz w:val="20"/>
                <w:szCs w:val="20"/>
              </w:rPr>
              <w:t xml:space="preserve">) </w:t>
            </w:r>
            <w:r w:rsidR="009832A6" w:rsidRPr="005E4360">
              <w:rPr>
                <w:rFonts w:hint="eastAsia"/>
                <w:color w:val="000000"/>
                <w:sz w:val="20"/>
                <w:szCs w:val="20"/>
              </w:rPr>
              <w:t>提交第六次国家报告的缔约方数目</w:t>
            </w:r>
          </w:p>
        </w:tc>
        <w:tc>
          <w:tcPr>
            <w:tcW w:w="2755" w:type="dxa"/>
            <w:tcBorders>
              <w:top w:val="nil"/>
              <w:left w:val="nil"/>
              <w:bottom w:val="nil"/>
              <w:right w:val="nil"/>
            </w:tcBorders>
            <w:shd w:val="clear" w:color="auto" w:fill="auto"/>
            <w:vAlign w:val="center"/>
            <w:hideMark/>
          </w:tcPr>
          <w:p w14:paraId="5B5D4EA5" w14:textId="323B0221" w:rsidR="004853FF" w:rsidRPr="005E4360" w:rsidRDefault="004853FF" w:rsidP="004853FF">
            <w:pPr>
              <w:rPr>
                <w:rFonts w:hint="eastAsia"/>
                <w:color w:val="000000"/>
                <w:sz w:val="20"/>
                <w:szCs w:val="20"/>
              </w:rPr>
            </w:pPr>
            <w:r w:rsidRPr="005E4360">
              <w:rPr>
                <w:rFonts w:hint="eastAsia"/>
                <w:color w:val="000000"/>
                <w:sz w:val="20"/>
                <w:szCs w:val="20"/>
              </w:rPr>
              <w:t>目标</w:t>
            </w:r>
          </w:p>
        </w:tc>
        <w:tc>
          <w:tcPr>
            <w:tcW w:w="1142" w:type="dxa"/>
            <w:tcBorders>
              <w:top w:val="nil"/>
              <w:left w:val="nil"/>
              <w:bottom w:val="nil"/>
              <w:right w:val="nil"/>
            </w:tcBorders>
            <w:shd w:val="clear" w:color="auto" w:fill="auto"/>
            <w:vAlign w:val="center"/>
            <w:hideMark/>
          </w:tcPr>
          <w:p w14:paraId="259EFD44" w14:textId="77777777" w:rsidR="004853FF" w:rsidRPr="005E4360" w:rsidRDefault="004853FF" w:rsidP="004853FF">
            <w:pPr>
              <w:jc w:val="left"/>
              <w:rPr>
                <w:rFonts w:hint="eastAsia"/>
                <w:color w:val="000000"/>
                <w:sz w:val="20"/>
                <w:szCs w:val="20"/>
              </w:rPr>
            </w:pPr>
            <w:r w:rsidRPr="005E4360">
              <w:rPr>
                <w:rFonts w:hint="eastAsia"/>
                <w:color w:val="000000"/>
                <w:sz w:val="20"/>
                <w:szCs w:val="20"/>
              </w:rPr>
              <w:t>196</w:t>
            </w:r>
          </w:p>
        </w:tc>
        <w:tc>
          <w:tcPr>
            <w:tcW w:w="960" w:type="dxa"/>
            <w:tcBorders>
              <w:top w:val="nil"/>
              <w:left w:val="nil"/>
              <w:bottom w:val="nil"/>
              <w:right w:val="nil"/>
            </w:tcBorders>
            <w:shd w:val="clear" w:color="auto" w:fill="auto"/>
            <w:noWrap/>
            <w:vAlign w:val="bottom"/>
            <w:hideMark/>
          </w:tcPr>
          <w:p w14:paraId="5F66CDB4" w14:textId="77777777" w:rsidR="004853FF" w:rsidRPr="005E4360" w:rsidRDefault="004853FF" w:rsidP="004853FF">
            <w:pPr>
              <w:jc w:val="left"/>
              <w:rPr>
                <w:rFonts w:hint="eastAsia"/>
                <w:color w:val="000000"/>
                <w:sz w:val="20"/>
                <w:szCs w:val="20"/>
              </w:rPr>
            </w:pPr>
          </w:p>
        </w:tc>
      </w:tr>
      <w:tr w:rsidR="004853FF" w:rsidRPr="005E4360" w14:paraId="691DEEA4" w14:textId="77777777" w:rsidTr="00DC5213">
        <w:trPr>
          <w:trHeight w:val="288"/>
        </w:trPr>
        <w:tc>
          <w:tcPr>
            <w:tcW w:w="1529" w:type="dxa"/>
            <w:vMerge/>
            <w:tcBorders>
              <w:top w:val="nil"/>
              <w:left w:val="nil"/>
              <w:bottom w:val="single" w:sz="8" w:space="0" w:color="000000"/>
              <w:right w:val="nil"/>
            </w:tcBorders>
            <w:vAlign w:val="center"/>
            <w:hideMark/>
          </w:tcPr>
          <w:p w14:paraId="2245813A" w14:textId="77777777" w:rsidR="004853FF" w:rsidRPr="005E4360" w:rsidRDefault="004853FF" w:rsidP="004853FF">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5F7B5EEB" w14:textId="77777777" w:rsidR="004853FF" w:rsidRPr="005E4360" w:rsidRDefault="004853FF" w:rsidP="004853FF">
            <w:pPr>
              <w:jc w:val="left"/>
              <w:rPr>
                <w:rFonts w:hint="eastAsia"/>
                <w:color w:val="000000"/>
                <w:sz w:val="20"/>
                <w:szCs w:val="20"/>
              </w:rPr>
            </w:pPr>
          </w:p>
        </w:tc>
        <w:tc>
          <w:tcPr>
            <w:tcW w:w="2755" w:type="dxa"/>
            <w:tcBorders>
              <w:top w:val="nil"/>
              <w:left w:val="nil"/>
              <w:bottom w:val="nil"/>
              <w:right w:val="nil"/>
            </w:tcBorders>
            <w:shd w:val="clear" w:color="auto" w:fill="auto"/>
            <w:vAlign w:val="center"/>
            <w:hideMark/>
          </w:tcPr>
          <w:p w14:paraId="1AF536D7" w14:textId="14575EE5" w:rsidR="004853FF" w:rsidRPr="005E4360" w:rsidRDefault="004853FF" w:rsidP="004853FF">
            <w:pPr>
              <w:rPr>
                <w:rFonts w:hint="eastAsia"/>
                <w:color w:val="000000"/>
                <w:sz w:val="20"/>
                <w:szCs w:val="20"/>
              </w:rPr>
            </w:pPr>
            <w:r w:rsidRPr="005E4360">
              <w:rPr>
                <w:rFonts w:hint="eastAsia"/>
                <w:color w:val="000000"/>
                <w:sz w:val="20"/>
                <w:szCs w:val="20"/>
              </w:rPr>
              <w:t>估计</w:t>
            </w:r>
          </w:p>
        </w:tc>
        <w:tc>
          <w:tcPr>
            <w:tcW w:w="1142" w:type="dxa"/>
            <w:tcBorders>
              <w:top w:val="nil"/>
              <w:left w:val="nil"/>
              <w:bottom w:val="nil"/>
              <w:right w:val="nil"/>
            </w:tcBorders>
            <w:shd w:val="clear" w:color="auto" w:fill="auto"/>
            <w:noWrap/>
            <w:vAlign w:val="bottom"/>
            <w:hideMark/>
          </w:tcPr>
          <w:p w14:paraId="4C4584EF" w14:textId="77777777" w:rsidR="004853FF" w:rsidRPr="005E4360" w:rsidRDefault="004853FF" w:rsidP="004853FF">
            <w:pPr>
              <w:rPr>
                <w:rFonts w:hint="eastAsia"/>
                <w:color w:val="000000"/>
                <w:sz w:val="20"/>
                <w:szCs w:val="20"/>
              </w:rPr>
            </w:pPr>
          </w:p>
        </w:tc>
        <w:tc>
          <w:tcPr>
            <w:tcW w:w="960" w:type="dxa"/>
            <w:tcBorders>
              <w:top w:val="nil"/>
              <w:left w:val="nil"/>
              <w:bottom w:val="nil"/>
              <w:right w:val="nil"/>
            </w:tcBorders>
            <w:shd w:val="clear" w:color="auto" w:fill="auto"/>
            <w:noWrap/>
            <w:vAlign w:val="bottom"/>
            <w:hideMark/>
          </w:tcPr>
          <w:p w14:paraId="2209B2D2" w14:textId="77777777" w:rsidR="004853FF" w:rsidRPr="005E4360" w:rsidRDefault="004853FF" w:rsidP="004853FF">
            <w:pPr>
              <w:jc w:val="left"/>
              <w:rPr>
                <w:rFonts w:hint="eastAsia"/>
                <w:sz w:val="20"/>
                <w:szCs w:val="20"/>
              </w:rPr>
            </w:pPr>
          </w:p>
        </w:tc>
      </w:tr>
      <w:tr w:rsidR="004853FF" w:rsidRPr="005E4360" w14:paraId="0B295BAB" w14:textId="77777777" w:rsidTr="00DC5213">
        <w:trPr>
          <w:trHeight w:val="300"/>
        </w:trPr>
        <w:tc>
          <w:tcPr>
            <w:tcW w:w="1529" w:type="dxa"/>
            <w:vMerge/>
            <w:tcBorders>
              <w:top w:val="nil"/>
              <w:left w:val="nil"/>
              <w:bottom w:val="single" w:sz="8" w:space="0" w:color="000000"/>
              <w:right w:val="nil"/>
            </w:tcBorders>
            <w:vAlign w:val="center"/>
            <w:hideMark/>
          </w:tcPr>
          <w:p w14:paraId="3C58E6F0" w14:textId="77777777" w:rsidR="004853FF" w:rsidRPr="005E4360" w:rsidRDefault="004853FF" w:rsidP="004853FF">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39A06B77" w14:textId="77777777" w:rsidR="004853FF" w:rsidRPr="005E4360" w:rsidRDefault="004853FF" w:rsidP="004853FF">
            <w:pPr>
              <w:jc w:val="left"/>
              <w:rPr>
                <w:rFonts w:hint="eastAsia"/>
                <w:color w:val="000000"/>
                <w:sz w:val="20"/>
                <w:szCs w:val="20"/>
              </w:rPr>
            </w:pPr>
          </w:p>
        </w:tc>
        <w:tc>
          <w:tcPr>
            <w:tcW w:w="2755" w:type="dxa"/>
            <w:tcBorders>
              <w:top w:val="nil"/>
              <w:left w:val="nil"/>
              <w:bottom w:val="single" w:sz="8" w:space="0" w:color="auto"/>
              <w:right w:val="nil"/>
            </w:tcBorders>
            <w:shd w:val="clear" w:color="auto" w:fill="auto"/>
            <w:vAlign w:val="center"/>
            <w:hideMark/>
          </w:tcPr>
          <w:p w14:paraId="5A478BBF" w14:textId="14BFC688" w:rsidR="004853FF" w:rsidRPr="005E4360" w:rsidRDefault="004853FF" w:rsidP="004853FF">
            <w:pPr>
              <w:rPr>
                <w:rFonts w:hint="eastAsia"/>
                <w:color w:val="000000"/>
                <w:sz w:val="20"/>
                <w:szCs w:val="20"/>
              </w:rPr>
            </w:pPr>
            <w:r w:rsidRPr="005E4360">
              <w:rPr>
                <w:rFonts w:hint="eastAsia"/>
                <w:color w:val="000000"/>
                <w:sz w:val="20"/>
                <w:szCs w:val="20"/>
              </w:rPr>
              <w:t>实际</w:t>
            </w:r>
          </w:p>
        </w:tc>
        <w:tc>
          <w:tcPr>
            <w:tcW w:w="1142" w:type="dxa"/>
            <w:tcBorders>
              <w:top w:val="nil"/>
              <w:left w:val="nil"/>
              <w:bottom w:val="single" w:sz="8" w:space="0" w:color="auto"/>
              <w:right w:val="nil"/>
            </w:tcBorders>
            <w:shd w:val="clear" w:color="auto" w:fill="auto"/>
            <w:noWrap/>
            <w:vAlign w:val="bottom"/>
            <w:hideMark/>
          </w:tcPr>
          <w:p w14:paraId="05C8FE39" w14:textId="77777777" w:rsidR="004853FF" w:rsidRPr="005E4360" w:rsidRDefault="004853FF" w:rsidP="004853FF">
            <w:pPr>
              <w:jc w:val="left"/>
              <w:rPr>
                <w:rFonts w:hint="eastAsia"/>
                <w:color w:val="000000"/>
                <w:sz w:val="20"/>
                <w:szCs w:val="20"/>
              </w:rPr>
            </w:pPr>
            <w:r w:rsidRPr="005E4360">
              <w:rPr>
                <w:rFonts w:hint="eastAsia"/>
                <w:color w:val="000000"/>
                <w:sz w:val="20"/>
                <w:szCs w:val="20"/>
              </w:rPr>
              <w:t> </w:t>
            </w:r>
          </w:p>
        </w:tc>
        <w:tc>
          <w:tcPr>
            <w:tcW w:w="960" w:type="dxa"/>
            <w:tcBorders>
              <w:top w:val="nil"/>
              <w:left w:val="nil"/>
              <w:bottom w:val="single" w:sz="8" w:space="0" w:color="auto"/>
              <w:right w:val="nil"/>
            </w:tcBorders>
            <w:shd w:val="clear" w:color="auto" w:fill="auto"/>
            <w:vAlign w:val="center"/>
            <w:hideMark/>
          </w:tcPr>
          <w:p w14:paraId="0ACD9066" w14:textId="77777777" w:rsidR="004853FF" w:rsidRPr="005E4360" w:rsidRDefault="004853FF" w:rsidP="004853FF">
            <w:pPr>
              <w:jc w:val="right"/>
              <w:rPr>
                <w:rFonts w:hint="eastAsia"/>
                <w:color w:val="000000"/>
                <w:sz w:val="20"/>
                <w:szCs w:val="20"/>
              </w:rPr>
            </w:pPr>
            <w:r w:rsidRPr="005E4360">
              <w:rPr>
                <w:rFonts w:hint="eastAsia"/>
                <w:color w:val="000000"/>
                <w:sz w:val="20"/>
                <w:szCs w:val="20"/>
              </w:rPr>
              <w:t>191</w:t>
            </w:r>
          </w:p>
        </w:tc>
      </w:tr>
      <w:tr w:rsidR="004853FF" w:rsidRPr="005E4360" w14:paraId="1211A0BB" w14:textId="77777777" w:rsidTr="00DC5213">
        <w:trPr>
          <w:trHeight w:val="360"/>
        </w:trPr>
        <w:tc>
          <w:tcPr>
            <w:tcW w:w="1529" w:type="dxa"/>
            <w:vMerge/>
            <w:tcBorders>
              <w:top w:val="nil"/>
              <w:left w:val="nil"/>
              <w:bottom w:val="single" w:sz="8" w:space="0" w:color="000000"/>
              <w:right w:val="nil"/>
            </w:tcBorders>
            <w:vAlign w:val="center"/>
            <w:hideMark/>
          </w:tcPr>
          <w:p w14:paraId="4CAE74F4" w14:textId="77777777" w:rsidR="004853FF" w:rsidRPr="005E4360" w:rsidRDefault="004853FF" w:rsidP="004853FF">
            <w:pPr>
              <w:jc w:val="left"/>
              <w:rPr>
                <w:rFonts w:hint="eastAsia"/>
                <w:color w:val="000000"/>
                <w:sz w:val="20"/>
                <w:szCs w:val="20"/>
              </w:rPr>
            </w:pPr>
          </w:p>
        </w:tc>
        <w:tc>
          <w:tcPr>
            <w:tcW w:w="3214" w:type="dxa"/>
            <w:vMerge w:val="restart"/>
            <w:tcBorders>
              <w:top w:val="nil"/>
              <w:left w:val="nil"/>
              <w:bottom w:val="single" w:sz="8" w:space="0" w:color="000000"/>
              <w:right w:val="nil"/>
            </w:tcBorders>
            <w:shd w:val="clear" w:color="auto" w:fill="auto"/>
            <w:vAlign w:val="center"/>
            <w:hideMark/>
          </w:tcPr>
          <w:p w14:paraId="5BC99991" w14:textId="7B4E622F" w:rsidR="004853FF" w:rsidRPr="005E4360" w:rsidRDefault="004853FF" w:rsidP="004853FF">
            <w:pPr>
              <w:jc w:val="left"/>
              <w:rPr>
                <w:rFonts w:hint="eastAsia"/>
                <w:color w:val="000000"/>
                <w:sz w:val="20"/>
                <w:szCs w:val="20"/>
              </w:rPr>
            </w:pPr>
            <w:r w:rsidRPr="005E4360">
              <w:rPr>
                <w:rFonts w:hint="eastAsia"/>
                <w:color w:val="000000"/>
                <w:sz w:val="20"/>
                <w:szCs w:val="20"/>
              </w:rPr>
              <w:t>(</w:t>
            </w:r>
            <w:r w:rsidR="009832A6" w:rsidRPr="005E4360">
              <w:rPr>
                <w:rFonts w:hint="eastAsia"/>
                <w:color w:val="000000"/>
                <w:sz w:val="20"/>
                <w:szCs w:val="20"/>
              </w:rPr>
              <w:t>五</w:t>
            </w:r>
            <w:r w:rsidRPr="005E4360">
              <w:rPr>
                <w:rFonts w:hint="eastAsia"/>
                <w:color w:val="000000"/>
                <w:sz w:val="20"/>
                <w:szCs w:val="20"/>
              </w:rPr>
              <w:t xml:space="preserve">) </w:t>
            </w:r>
            <w:r w:rsidR="009832A6" w:rsidRPr="005E4360">
              <w:rPr>
                <w:rFonts w:hint="eastAsia"/>
                <w:color w:val="000000"/>
                <w:sz w:val="20"/>
                <w:szCs w:val="20"/>
              </w:rPr>
              <w:t>提交卡塔赫纳议定书执行情况第四次国家报告的缔约方数目</w:t>
            </w:r>
          </w:p>
        </w:tc>
        <w:tc>
          <w:tcPr>
            <w:tcW w:w="2755" w:type="dxa"/>
            <w:tcBorders>
              <w:top w:val="nil"/>
              <w:left w:val="nil"/>
              <w:bottom w:val="nil"/>
              <w:right w:val="nil"/>
            </w:tcBorders>
            <w:shd w:val="clear" w:color="auto" w:fill="auto"/>
            <w:vAlign w:val="center"/>
            <w:hideMark/>
          </w:tcPr>
          <w:p w14:paraId="60154337" w14:textId="734723C0" w:rsidR="004853FF" w:rsidRPr="005E4360" w:rsidRDefault="004853FF" w:rsidP="004853FF">
            <w:pPr>
              <w:rPr>
                <w:rFonts w:hint="eastAsia"/>
                <w:color w:val="000000"/>
                <w:sz w:val="20"/>
                <w:szCs w:val="20"/>
              </w:rPr>
            </w:pPr>
            <w:r w:rsidRPr="005E4360">
              <w:rPr>
                <w:rFonts w:hint="eastAsia"/>
                <w:color w:val="000000"/>
                <w:sz w:val="20"/>
                <w:szCs w:val="20"/>
              </w:rPr>
              <w:t>目标</w:t>
            </w:r>
          </w:p>
        </w:tc>
        <w:tc>
          <w:tcPr>
            <w:tcW w:w="1142" w:type="dxa"/>
            <w:tcBorders>
              <w:top w:val="nil"/>
              <w:left w:val="nil"/>
              <w:bottom w:val="nil"/>
              <w:right w:val="nil"/>
            </w:tcBorders>
            <w:shd w:val="clear" w:color="auto" w:fill="auto"/>
            <w:vAlign w:val="center"/>
            <w:hideMark/>
          </w:tcPr>
          <w:p w14:paraId="2AC07245" w14:textId="77777777" w:rsidR="004853FF" w:rsidRPr="005E4360" w:rsidRDefault="004853FF" w:rsidP="004853FF">
            <w:pPr>
              <w:jc w:val="left"/>
              <w:rPr>
                <w:rFonts w:hint="eastAsia"/>
                <w:color w:val="000000"/>
                <w:sz w:val="20"/>
                <w:szCs w:val="20"/>
              </w:rPr>
            </w:pPr>
            <w:r w:rsidRPr="005E4360">
              <w:rPr>
                <w:rFonts w:hint="eastAsia"/>
                <w:color w:val="000000"/>
                <w:sz w:val="20"/>
                <w:szCs w:val="20"/>
              </w:rPr>
              <w:t>171</w:t>
            </w:r>
          </w:p>
        </w:tc>
        <w:tc>
          <w:tcPr>
            <w:tcW w:w="960" w:type="dxa"/>
            <w:tcBorders>
              <w:top w:val="nil"/>
              <w:left w:val="nil"/>
              <w:bottom w:val="nil"/>
              <w:right w:val="nil"/>
            </w:tcBorders>
            <w:shd w:val="clear" w:color="auto" w:fill="auto"/>
            <w:noWrap/>
            <w:vAlign w:val="bottom"/>
            <w:hideMark/>
          </w:tcPr>
          <w:p w14:paraId="33EC7A03" w14:textId="77777777" w:rsidR="004853FF" w:rsidRPr="005E4360" w:rsidRDefault="004853FF" w:rsidP="004853FF">
            <w:pPr>
              <w:jc w:val="left"/>
              <w:rPr>
                <w:rFonts w:hint="eastAsia"/>
                <w:color w:val="000000"/>
                <w:sz w:val="20"/>
                <w:szCs w:val="20"/>
              </w:rPr>
            </w:pPr>
          </w:p>
        </w:tc>
      </w:tr>
      <w:tr w:rsidR="004853FF" w:rsidRPr="005E4360" w14:paraId="0444F133" w14:textId="77777777" w:rsidTr="00DC5213">
        <w:trPr>
          <w:trHeight w:val="288"/>
        </w:trPr>
        <w:tc>
          <w:tcPr>
            <w:tcW w:w="1529" w:type="dxa"/>
            <w:vMerge/>
            <w:tcBorders>
              <w:top w:val="nil"/>
              <w:left w:val="nil"/>
              <w:bottom w:val="single" w:sz="8" w:space="0" w:color="000000"/>
              <w:right w:val="nil"/>
            </w:tcBorders>
            <w:vAlign w:val="center"/>
            <w:hideMark/>
          </w:tcPr>
          <w:p w14:paraId="494FDF07" w14:textId="77777777" w:rsidR="004853FF" w:rsidRPr="005E4360" w:rsidRDefault="004853FF" w:rsidP="004853FF">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182BF91F" w14:textId="77777777" w:rsidR="004853FF" w:rsidRPr="005E4360" w:rsidRDefault="004853FF" w:rsidP="004853FF">
            <w:pPr>
              <w:jc w:val="left"/>
              <w:rPr>
                <w:rFonts w:hint="eastAsia"/>
                <w:color w:val="000000"/>
                <w:sz w:val="20"/>
                <w:szCs w:val="20"/>
              </w:rPr>
            </w:pPr>
          </w:p>
        </w:tc>
        <w:tc>
          <w:tcPr>
            <w:tcW w:w="2755" w:type="dxa"/>
            <w:tcBorders>
              <w:top w:val="nil"/>
              <w:left w:val="nil"/>
              <w:bottom w:val="nil"/>
              <w:right w:val="nil"/>
            </w:tcBorders>
            <w:shd w:val="clear" w:color="auto" w:fill="auto"/>
            <w:vAlign w:val="center"/>
            <w:hideMark/>
          </w:tcPr>
          <w:p w14:paraId="6A00CB1D" w14:textId="4CEF40C5" w:rsidR="004853FF" w:rsidRPr="005E4360" w:rsidRDefault="004853FF" w:rsidP="004853FF">
            <w:pPr>
              <w:rPr>
                <w:rFonts w:hint="eastAsia"/>
                <w:color w:val="000000"/>
                <w:sz w:val="20"/>
                <w:szCs w:val="20"/>
              </w:rPr>
            </w:pPr>
            <w:r w:rsidRPr="005E4360">
              <w:rPr>
                <w:rFonts w:hint="eastAsia"/>
                <w:color w:val="000000"/>
                <w:sz w:val="20"/>
                <w:szCs w:val="20"/>
              </w:rPr>
              <w:t>估计</w:t>
            </w:r>
          </w:p>
        </w:tc>
        <w:tc>
          <w:tcPr>
            <w:tcW w:w="1142" w:type="dxa"/>
            <w:tcBorders>
              <w:top w:val="nil"/>
              <w:left w:val="nil"/>
              <w:bottom w:val="nil"/>
              <w:right w:val="nil"/>
            </w:tcBorders>
            <w:shd w:val="clear" w:color="auto" w:fill="auto"/>
            <w:noWrap/>
            <w:vAlign w:val="bottom"/>
            <w:hideMark/>
          </w:tcPr>
          <w:p w14:paraId="3B7D01DC" w14:textId="77777777" w:rsidR="004853FF" w:rsidRPr="005E4360" w:rsidRDefault="004853FF" w:rsidP="004853FF">
            <w:pPr>
              <w:rPr>
                <w:rFonts w:hint="eastAsia"/>
                <w:color w:val="000000"/>
                <w:sz w:val="20"/>
                <w:szCs w:val="20"/>
              </w:rPr>
            </w:pPr>
          </w:p>
        </w:tc>
        <w:tc>
          <w:tcPr>
            <w:tcW w:w="960" w:type="dxa"/>
            <w:tcBorders>
              <w:top w:val="nil"/>
              <w:left w:val="nil"/>
              <w:bottom w:val="nil"/>
              <w:right w:val="nil"/>
            </w:tcBorders>
            <w:shd w:val="clear" w:color="auto" w:fill="auto"/>
            <w:noWrap/>
            <w:vAlign w:val="bottom"/>
            <w:hideMark/>
          </w:tcPr>
          <w:p w14:paraId="45BD2518" w14:textId="77777777" w:rsidR="004853FF" w:rsidRPr="005E4360" w:rsidRDefault="004853FF" w:rsidP="004853FF">
            <w:pPr>
              <w:jc w:val="left"/>
              <w:rPr>
                <w:rFonts w:hint="eastAsia"/>
                <w:sz w:val="20"/>
                <w:szCs w:val="20"/>
              </w:rPr>
            </w:pPr>
          </w:p>
        </w:tc>
      </w:tr>
      <w:tr w:rsidR="004853FF" w:rsidRPr="005E4360" w14:paraId="3D7D0D52" w14:textId="77777777" w:rsidTr="00DC5213">
        <w:trPr>
          <w:trHeight w:val="300"/>
        </w:trPr>
        <w:tc>
          <w:tcPr>
            <w:tcW w:w="1529" w:type="dxa"/>
            <w:vMerge/>
            <w:tcBorders>
              <w:top w:val="nil"/>
              <w:left w:val="nil"/>
              <w:bottom w:val="single" w:sz="8" w:space="0" w:color="000000"/>
              <w:right w:val="nil"/>
            </w:tcBorders>
            <w:vAlign w:val="center"/>
            <w:hideMark/>
          </w:tcPr>
          <w:p w14:paraId="63E5DF15" w14:textId="77777777" w:rsidR="004853FF" w:rsidRPr="005E4360" w:rsidRDefault="004853FF" w:rsidP="004853FF">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04AC1341" w14:textId="77777777" w:rsidR="004853FF" w:rsidRPr="005E4360" w:rsidRDefault="004853FF" w:rsidP="004853FF">
            <w:pPr>
              <w:jc w:val="left"/>
              <w:rPr>
                <w:rFonts w:hint="eastAsia"/>
                <w:color w:val="000000"/>
                <w:sz w:val="20"/>
                <w:szCs w:val="20"/>
              </w:rPr>
            </w:pPr>
          </w:p>
        </w:tc>
        <w:tc>
          <w:tcPr>
            <w:tcW w:w="2755" w:type="dxa"/>
            <w:tcBorders>
              <w:top w:val="nil"/>
              <w:left w:val="nil"/>
              <w:bottom w:val="single" w:sz="8" w:space="0" w:color="auto"/>
              <w:right w:val="nil"/>
            </w:tcBorders>
            <w:shd w:val="clear" w:color="auto" w:fill="auto"/>
            <w:vAlign w:val="center"/>
            <w:hideMark/>
          </w:tcPr>
          <w:p w14:paraId="586B6A4C" w14:textId="0E804146" w:rsidR="004853FF" w:rsidRPr="005E4360" w:rsidRDefault="004853FF" w:rsidP="004853FF">
            <w:pPr>
              <w:rPr>
                <w:rFonts w:hint="eastAsia"/>
                <w:color w:val="000000"/>
                <w:sz w:val="20"/>
                <w:szCs w:val="20"/>
              </w:rPr>
            </w:pPr>
            <w:r w:rsidRPr="005E4360">
              <w:rPr>
                <w:rFonts w:hint="eastAsia"/>
                <w:color w:val="000000"/>
                <w:sz w:val="20"/>
                <w:szCs w:val="20"/>
              </w:rPr>
              <w:t>实际</w:t>
            </w:r>
          </w:p>
        </w:tc>
        <w:tc>
          <w:tcPr>
            <w:tcW w:w="1142" w:type="dxa"/>
            <w:tcBorders>
              <w:top w:val="nil"/>
              <w:left w:val="nil"/>
              <w:bottom w:val="single" w:sz="8" w:space="0" w:color="auto"/>
              <w:right w:val="nil"/>
            </w:tcBorders>
            <w:shd w:val="clear" w:color="auto" w:fill="auto"/>
            <w:noWrap/>
            <w:vAlign w:val="bottom"/>
            <w:hideMark/>
          </w:tcPr>
          <w:p w14:paraId="2BD9BC9A" w14:textId="77777777" w:rsidR="004853FF" w:rsidRPr="005E4360" w:rsidRDefault="004853FF" w:rsidP="004853FF">
            <w:pPr>
              <w:jc w:val="left"/>
              <w:rPr>
                <w:rFonts w:hint="eastAsia"/>
                <w:color w:val="000000"/>
                <w:sz w:val="20"/>
                <w:szCs w:val="20"/>
              </w:rPr>
            </w:pPr>
            <w:r w:rsidRPr="005E4360">
              <w:rPr>
                <w:rFonts w:hint="eastAsia"/>
                <w:color w:val="000000"/>
                <w:sz w:val="20"/>
                <w:szCs w:val="20"/>
              </w:rPr>
              <w:t> </w:t>
            </w:r>
          </w:p>
        </w:tc>
        <w:tc>
          <w:tcPr>
            <w:tcW w:w="960" w:type="dxa"/>
            <w:tcBorders>
              <w:top w:val="nil"/>
              <w:left w:val="nil"/>
              <w:bottom w:val="single" w:sz="8" w:space="0" w:color="auto"/>
              <w:right w:val="nil"/>
            </w:tcBorders>
            <w:shd w:val="clear" w:color="auto" w:fill="auto"/>
            <w:vAlign w:val="center"/>
            <w:hideMark/>
          </w:tcPr>
          <w:p w14:paraId="5B25355D" w14:textId="77777777" w:rsidR="004853FF" w:rsidRPr="005E4360" w:rsidRDefault="004853FF" w:rsidP="004853FF">
            <w:pPr>
              <w:jc w:val="right"/>
              <w:rPr>
                <w:rFonts w:hint="eastAsia"/>
                <w:color w:val="000000"/>
                <w:sz w:val="20"/>
                <w:szCs w:val="20"/>
              </w:rPr>
            </w:pPr>
            <w:r w:rsidRPr="005E4360">
              <w:rPr>
                <w:rFonts w:hint="eastAsia"/>
                <w:color w:val="000000"/>
                <w:sz w:val="20"/>
                <w:szCs w:val="20"/>
              </w:rPr>
              <w:t>148</w:t>
            </w:r>
          </w:p>
        </w:tc>
      </w:tr>
      <w:tr w:rsidR="004853FF" w:rsidRPr="005E4360" w14:paraId="7014AA76" w14:textId="77777777" w:rsidTr="00DC5213">
        <w:trPr>
          <w:trHeight w:hRule="exact" w:val="432"/>
        </w:trPr>
        <w:tc>
          <w:tcPr>
            <w:tcW w:w="1529" w:type="dxa"/>
            <w:vMerge/>
            <w:tcBorders>
              <w:top w:val="nil"/>
              <w:left w:val="nil"/>
              <w:bottom w:val="single" w:sz="8" w:space="0" w:color="000000"/>
              <w:right w:val="nil"/>
            </w:tcBorders>
            <w:vAlign w:val="center"/>
            <w:hideMark/>
          </w:tcPr>
          <w:p w14:paraId="0174E925" w14:textId="77777777" w:rsidR="004853FF" w:rsidRPr="005E4360" w:rsidRDefault="004853FF" w:rsidP="004853FF">
            <w:pPr>
              <w:jc w:val="left"/>
              <w:rPr>
                <w:rFonts w:hint="eastAsia"/>
                <w:color w:val="000000"/>
                <w:sz w:val="20"/>
                <w:szCs w:val="20"/>
              </w:rPr>
            </w:pPr>
          </w:p>
        </w:tc>
        <w:tc>
          <w:tcPr>
            <w:tcW w:w="3214" w:type="dxa"/>
            <w:vMerge w:val="restart"/>
            <w:tcBorders>
              <w:top w:val="nil"/>
              <w:left w:val="nil"/>
              <w:bottom w:val="single" w:sz="8" w:space="0" w:color="000000"/>
              <w:right w:val="nil"/>
            </w:tcBorders>
            <w:shd w:val="clear" w:color="auto" w:fill="auto"/>
            <w:vAlign w:val="center"/>
            <w:hideMark/>
          </w:tcPr>
          <w:p w14:paraId="7D20E88F" w14:textId="6063A093" w:rsidR="004853FF" w:rsidRPr="005E4360" w:rsidRDefault="004853FF" w:rsidP="004853FF">
            <w:pPr>
              <w:jc w:val="left"/>
              <w:rPr>
                <w:rFonts w:hint="eastAsia"/>
                <w:color w:val="000000"/>
                <w:sz w:val="20"/>
                <w:szCs w:val="20"/>
              </w:rPr>
            </w:pPr>
            <w:r w:rsidRPr="005E4360">
              <w:rPr>
                <w:rFonts w:hint="eastAsia"/>
                <w:color w:val="000000"/>
                <w:sz w:val="20"/>
                <w:szCs w:val="20"/>
              </w:rPr>
              <w:t>(</w:t>
            </w:r>
            <w:r w:rsidR="009832A6" w:rsidRPr="005E4360">
              <w:rPr>
                <w:rFonts w:hint="eastAsia"/>
                <w:color w:val="000000"/>
                <w:sz w:val="20"/>
                <w:szCs w:val="20"/>
              </w:rPr>
              <w:t>六</w:t>
            </w:r>
            <w:r w:rsidRPr="005E4360">
              <w:rPr>
                <w:rFonts w:hint="eastAsia"/>
                <w:color w:val="000000"/>
                <w:sz w:val="20"/>
                <w:szCs w:val="20"/>
              </w:rPr>
              <w:t xml:space="preserve">) </w:t>
            </w:r>
            <w:r w:rsidR="009832A6" w:rsidRPr="005E4360">
              <w:rPr>
                <w:rFonts w:hint="eastAsia"/>
                <w:color w:val="000000"/>
                <w:sz w:val="20"/>
                <w:szCs w:val="20"/>
              </w:rPr>
              <w:t>提交名古屋议定书执行情况临时报告的缔约方数目</w:t>
            </w:r>
          </w:p>
        </w:tc>
        <w:tc>
          <w:tcPr>
            <w:tcW w:w="2755" w:type="dxa"/>
            <w:tcBorders>
              <w:top w:val="nil"/>
              <w:left w:val="nil"/>
              <w:bottom w:val="nil"/>
              <w:right w:val="nil"/>
            </w:tcBorders>
            <w:shd w:val="clear" w:color="auto" w:fill="auto"/>
            <w:vAlign w:val="center"/>
            <w:hideMark/>
          </w:tcPr>
          <w:p w14:paraId="7286B806" w14:textId="6BD306C1" w:rsidR="004853FF" w:rsidRPr="005E4360" w:rsidRDefault="004853FF" w:rsidP="004853FF">
            <w:pPr>
              <w:rPr>
                <w:rFonts w:hint="eastAsia"/>
                <w:color w:val="000000"/>
                <w:sz w:val="20"/>
                <w:szCs w:val="20"/>
              </w:rPr>
            </w:pPr>
            <w:r w:rsidRPr="005E4360">
              <w:rPr>
                <w:rFonts w:hint="eastAsia"/>
                <w:color w:val="000000"/>
                <w:sz w:val="20"/>
                <w:szCs w:val="20"/>
              </w:rPr>
              <w:t>目标</w:t>
            </w:r>
          </w:p>
        </w:tc>
        <w:tc>
          <w:tcPr>
            <w:tcW w:w="1142" w:type="dxa"/>
            <w:tcBorders>
              <w:top w:val="nil"/>
              <w:left w:val="nil"/>
              <w:bottom w:val="nil"/>
              <w:right w:val="nil"/>
            </w:tcBorders>
            <w:shd w:val="clear" w:color="auto" w:fill="auto"/>
            <w:vAlign w:val="center"/>
            <w:hideMark/>
          </w:tcPr>
          <w:p w14:paraId="354EB026" w14:textId="77777777" w:rsidR="004853FF" w:rsidRPr="005E4360" w:rsidRDefault="004853FF" w:rsidP="004853FF">
            <w:pPr>
              <w:jc w:val="left"/>
              <w:rPr>
                <w:rFonts w:hint="eastAsia"/>
                <w:color w:val="000000"/>
                <w:sz w:val="20"/>
                <w:szCs w:val="20"/>
              </w:rPr>
            </w:pPr>
            <w:r w:rsidRPr="005E4360">
              <w:rPr>
                <w:rFonts w:hint="eastAsia"/>
                <w:color w:val="000000"/>
                <w:sz w:val="20"/>
                <w:szCs w:val="20"/>
              </w:rPr>
              <w:t>100</w:t>
            </w:r>
          </w:p>
        </w:tc>
        <w:tc>
          <w:tcPr>
            <w:tcW w:w="960" w:type="dxa"/>
            <w:tcBorders>
              <w:top w:val="nil"/>
              <w:left w:val="nil"/>
              <w:bottom w:val="nil"/>
              <w:right w:val="nil"/>
            </w:tcBorders>
            <w:shd w:val="clear" w:color="auto" w:fill="auto"/>
            <w:noWrap/>
            <w:vAlign w:val="bottom"/>
            <w:hideMark/>
          </w:tcPr>
          <w:p w14:paraId="26C85FEC" w14:textId="77777777" w:rsidR="004853FF" w:rsidRPr="005E4360" w:rsidRDefault="004853FF" w:rsidP="004853FF">
            <w:pPr>
              <w:jc w:val="left"/>
              <w:rPr>
                <w:rFonts w:hint="eastAsia"/>
                <w:color w:val="000000"/>
                <w:sz w:val="20"/>
                <w:szCs w:val="20"/>
              </w:rPr>
            </w:pPr>
          </w:p>
        </w:tc>
      </w:tr>
      <w:tr w:rsidR="004853FF" w:rsidRPr="005E4360" w14:paraId="300326C3" w14:textId="77777777" w:rsidTr="00DC5213">
        <w:trPr>
          <w:trHeight w:val="288"/>
        </w:trPr>
        <w:tc>
          <w:tcPr>
            <w:tcW w:w="1529" w:type="dxa"/>
            <w:vMerge/>
            <w:tcBorders>
              <w:top w:val="nil"/>
              <w:left w:val="nil"/>
              <w:bottom w:val="single" w:sz="8" w:space="0" w:color="000000"/>
              <w:right w:val="nil"/>
            </w:tcBorders>
            <w:vAlign w:val="center"/>
            <w:hideMark/>
          </w:tcPr>
          <w:p w14:paraId="63DC66E1" w14:textId="77777777" w:rsidR="004853FF" w:rsidRPr="005E4360" w:rsidRDefault="004853FF" w:rsidP="004853FF">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1963A2E0" w14:textId="77777777" w:rsidR="004853FF" w:rsidRPr="005E4360" w:rsidRDefault="004853FF" w:rsidP="004853FF">
            <w:pPr>
              <w:jc w:val="left"/>
              <w:rPr>
                <w:rFonts w:hint="eastAsia"/>
                <w:color w:val="000000"/>
                <w:sz w:val="20"/>
                <w:szCs w:val="20"/>
              </w:rPr>
            </w:pPr>
          </w:p>
        </w:tc>
        <w:tc>
          <w:tcPr>
            <w:tcW w:w="2755" w:type="dxa"/>
            <w:tcBorders>
              <w:top w:val="nil"/>
              <w:left w:val="nil"/>
              <w:bottom w:val="nil"/>
              <w:right w:val="nil"/>
            </w:tcBorders>
            <w:shd w:val="clear" w:color="auto" w:fill="auto"/>
            <w:vAlign w:val="center"/>
            <w:hideMark/>
          </w:tcPr>
          <w:p w14:paraId="1E6C3CC0" w14:textId="1C5A7690" w:rsidR="004853FF" w:rsidRPr="005E4360" w:rsidRDefault="004853FF" w:rsidP="004853FF">
            <w:pPr>
              <w:rPr>
                <w:rFonts w:hint="eastAsia"/>
                <w:color w:val="000000"/>
                <w:sz w:val="20"/>
                <w:szCs w:val="20"/>
              </w:rPr>
            </w:pPr>
            <w:r w:rsidRPr="005E4360">
              <w:rPr>
                <w:rFonts w:hint="eastAsia"/>
                <w:color w:val="000000"/>
                <w:sz w:val="20"/>
                <w:szCs w:val="20"/>
              </w:rPr>
              <w:t>估计</w:t>
            </w:r>
          </w:p>
        </w:tc>
        <w:tc>
          <w:tcPr>
            <w:tcW w:w="1142" w:type="dxa"/>
            <w:tcBorders>
              <w:top w:val="nil"/>
              <w:left w:val="nil"/>
              <w:bottom w:val="nil"/>
              <w:right w:val="nil"/>
            </w:tcBorders>
            <w:shd w:val="clear" w:color="auto" w:fill="auto"/>
            <w:noWrap/>
            <w:vAlign w:val="bottom"/>
            <w:hideMark/>
          </w:tcPr>
          <w:p w14:paraId="39634F44" w14:textId="77777777" w:rsidR="004853FF" w:rsidRPr="005E4360" w:rsidRDefault="004853FF" w:rsidP="004853FF">
            <w:pPr>
              <w:rPr>
                <w:rFonts w:hint="eastAsia"/>
                <w:color w:val="000000"/>
                <w:sz w:val="20"/>
                <w:szCs w:val="20"/>
              </w:rPr>
            </w:pPr>
          </w:p>
        </w:tc>
        <w:tc>
          <w:tcPr>
            <w:tcW w:w="960" w:type="dxa"/>
            <w:tcBorders>
              <w:top w:val="nil"/>
              <w:left w:val="nil"/>
              <w:bottom w:val="nil"/>
              <w:right w:val="nil"/>
            </w:tcBorders>
            <w:shd w:val="clear" w:color="auto" w:fill="auto"/>
            <w:noWrap/>
            <w:vAlign w:val="bottom"/>
            <w:hideMark/>
          </w:tcPr>
          <w:p w14:paraId="31E4C26A" w14:textId="77777777" w:rsidR="004853FF" w:rsidRPr="005E4360" w:rsidRDefault="004853FF" w:rsidP="004853FF">
            <w:pPr>
              <w:jc w:val="left"/>
              <w:rPr>
                <w:rFonts w:hint="eastAsia"/>
                <w:sz w:val="20"/>
                <w:szCs w:val="20"/>
              </w:rPr>
            </w:pPr>
          </w:p>
        </w:tc>
      </w:tr>
      <w:tr w:rsidR="004853FF" w:rsidRPr="005E4360" w14:paraId="1FAC86D0" w14:textId="77777777" w:rsidTr="00DC5213">
        <w:trPr>
          <w:trHeight w:val="300"/>
        </w:trPr>
        <w:tc>
          <w:tcPr>
            <w:tcW w:w="1529" w:type="dxa"/>
            <w:vMerge/>
            <w:tcBorders>
              <w:top w:val="nil"/>
              <w:left w:val="nil"/>
              <w:bottom w:val="single" w:sz="8" w:space="0" w:color="000000"/>
              <w:right w:val="nil"/>
            </w:tcBorders>
            <w:vAlign w:val="center"/>
            <w:hideMark/>
          </w:tcPr>
          <w:p w14:paraId="03F2E0E8" w14:textId="77777777" w:rsidR="004853FF" w:rsidRPr="005E4360" w:rsidRDefault="004853FF" w:rsidP="004853FF">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17AAE47F" w14:textId="77777777" w:rsidR="004853FF" w:rsidRPr="005E4360" w:rsidRDefault="004853FF" w:rsidP="004853FF">
            <w:pPr>
              <w:jc w:val="left"/>
              <w:rPr>
                <w:rFonts w:hint="eastAsia"/>
                <w:color w:val="000000"/>
                <w:sz w:val="20"/>
                <w:szCs w:val="20"/>
              </w:rPr>
            </w:pPr>
          </w:p>
        </w:tc>
        <w:tc>
          <w:tcPr>
            <w:tcW w:w="2755" w:type="dxa"/>
            <w:tcBorders>
              <w:top w:val="nil"/>
              <w:left w:val="nil"/>
              <w:bottom w:val="single" w:sz="8" w:space="0" w:color="auto"/>
              <w:right w:val="nil"/>
            </w:tcBorders>
            <w:shd w:val="clear" w:color="auto" w:fill="auto"/>
            <w:vAlign w:val="center"/>
            <w:hideMark/>
          </w:tcPr>
          <w:p w14:paraId="120CA92B" w14:textId="25AC0CC5" w:rsidR="004853FF" w:rsidRPr="005E4360" w:rsidRDefault="004853FF" w:rsidP="004853FF">
            <w:pPr>
              <w:rPr>
                <w:rFonts w:hint="eastAsia"/>
                <w:color w:val="000000"/>
                <w:sz w:val="20"/>
                <w:szCs w:val="20"/>
              </w:rPr>
            </w:pPr>
            <w:r w:rsidRPr="005E4360">
              <w:rPr>
                <w:rFonts w:hint="eastAsia"/>
                <w:color w:val="000000"/>
                <w:sz w:val="20"/>
                <w:szCs w:val="20"/>
              </w:rPr>
              <w:t>实际</w:t>
            </w:r>
          </w:p>
        </w:tc>
        <w:tc>
          <w:tcPr>
            <w:tcW w:w="1142" w:type="dxa"/>
            <w:tcBorders>
              <w:top w:val="nil"/>
              <w:left w:val="nil"/>
              <w:bottom w:val="single" w:sz="8" w:space="0" w:color="auto"/>
              <w:right w:val="nil"/>
            </w:tcBorders>
            <w:shd w:val="clear" w:color="auto" w:fill="auto"/>
            <w:noWrap/>
            <w:vAlign w:val="bottom"/>
            <w:hideMark/>
          </w:tcPr>
          <w:p w14:paraId="0AC27F9C" w14:textId="77777777" w:rsidR="004853FF" w:rsidRPr="005E4360" w:rsidRDefault="004853FF" w:rsidP="004853FF">
            <w:pPr>
              <w:jc w:val="left"/>
              <w:rPr>
                <w:rFonts w:hint="eastAsia"/>
                <w:color w:val="000000"/>
                <w:sz w:val="20"/>
                <w:szCs w:val="20"/>
              </w:rPr>
            </w:pPr>
            <w:r w:rsidRPr="005E4360">
              <w:rPr>
                <w:rFonts w:hint="eastAsia"/>
                <w:color w:val="000000"/>
                <w:sz w:val="20"/>
                <w:szCs w:val="20"/>
              </w:rPr>
              <w:t> </w:t>
            </w:r>
          </w:p>
        </w:tc>
        <w:tc>
          <w:tcPr>
            <w:tcW w:w="960" w:type="dxa"/>
            <w:tcBorders>
              <w:top w:val="nil"/>
              <w:left w:val="nil"/>
              <w:bottom w:val="single" w:sz="8" w:space="0" w:color="auto"/>
              <w:right w:val="nil"/>
            </w:tcBorders>
            <w:shd w:val="clear" w:color="auto" w:fill="auto"/>
            <w:vAlign w:val="center"/>
            <w:hideMark/>
          </w:tcPr>
          <w:p w14:paraId="62A644DC" w14:textId="77777777" w:rsidR="004853FF" w:rsidRPr="005E4360" w:rsidRDefault="004853FF" w:rsidP="004853FF">
            <w:pPr>
              <w:jc w:val="right"/>
              <w:rPr>
                <w:rFonts w:hint="eastAsia"/>
                <w:color w:val="000000"/>
                <w:sz w:val="20"/>
                <w:szCs w:val="20"/>
              </w:rPr>
            </w:pPr>
            <w:r w:rsidRPr="005E4360">
              <w:rPr>
                <w:rFonts w:hint="eastAsia"/>
                <w:color w:val="000000"/>
                <w:sz w:val="20"/>
                <w:szCs w:val="20"/>
              </w:rPr>
              <w:t>87</w:t>
            </w:r>
          </w:p>
        </w:tc>
      </w:tr>
      <w:tr w:rsidR="004853FF" w:rsidRPr="005E4360" w14:paraId="0DCC0A74" w14:textId="77777777" w:rsidTr="00DC5213">
        <w:trPr>
          <w:trHeight w:val="408"/>
        </w:trPr>
        <w:tc>
          <w:tcPr>
            <w:tcW w:w="1529" w:type="dxa"/>
            <w:vMerge w:val="restart"/>
            <w:tcBorders>
              <w:top w:val="nil"/>
              <w:left w:val="nil"/>
              <w:bottom w:val="single" w:sz="8" w:space="0" w:color="000000"/>
              <w:right w:val="nil"/>
            </w:tcBorders>
            <w:shd w:val="clear" w:color="auto" w:fill="auto"/>
            <w:vAlign w:val="center"/>
            <w:hideMark/>
          </w:tcPr>
          <w:p w14:paraId="38BC99B4" w14:textId="0C2AC599" w:rsidR="004853FF" w:rsidRPr="005E4360" w:rsidRDefault="004853FF" w:rsidP="00B32582">
            <w:pPr>
              <w:jc w:val="left"/>
              <w:rPr>
                <w:rFonts w:hint="eastAsia"/>
                <w:color w:val="000000"/>
                <w:sz w:val="20"/>
                <w:szCs w:val="20"/>
              </w:rPr>
            </w:pPr>
            <w:r w:rsidRPr="005E4360">
              <w:rPr>
                <w:rFonts w:hint="eastAsia"/>
                <w:color w:val="000000"/>
                <w:sz w:val="20"/>
                <w:szCs w:val="20"/>
              </w:rPr>
              <w:t>5.2</w:t>
            </w:r>
            <w:r w:rsidR="00B32582" w:rsidRPr="005E4360">
              <w:rPr>
                <w:rFonts w:hint="eastAsia"/>
                <w:color w:val="000000"/>
                <w:sz w:val="20"/>
                <w:szCs w:val="20"/>
              </w:rPr>
              <w:t>提供</w:t>
            </w:r>
            <w:r w:rsidR="00522A9D" w:rsidRPr="005E4360">
              <w:rPr>
                <w:rFonts w:hint="eastAsia"/>
                <w:color w:val="000000"/>
                <w:sz w:val="20"/>
                <w:szCs w:val="20"/>
              </w:rPr>
              <w:t>了</w:t>
            </w:r>
            <w:r w:rsidR="00B32582" w:rsidRPr="005E4360">
              <w:rPr>
                <w:rFonts w:hint="eastAsia"/>
                <w:color w:val="000000"/>
                <w:sz w:val="20"/>
                <w:szCs w:val="20"/>
              </w:rPr>
              <w:t>有关生物多样性现状和趋势的信息</w:t>
            </w:r>
          </w:p>
        </w:tc>
        <w:tc>
          <w:tcPr>
            <w:tcW w:w="3214" w:type="dxa"/>
            <w:vMerge w:val="restart"/>
            <w:tcBorders>
              <w:top w:val="nil"/>
              <w:left w:val="nil"/>
              <w:bottom w:val="single" w:sz="8" w:space="0" w:color="000000"/>
              <w:right w:val="nil"/>
            </w:tcBorders>
            <w:shd w:val="clear" w:color="auto" w:fill="auto"/>
            <w:vAlign w:val="center"/>
            <w:hideMark/>
          </w:tcPr>
          <w:p w14:paraId="36615473" w14:textId="2B821A74" w:rsidR="004853FF" w:rsidRPr="005E4360" w:rsidRDefault="004F3E40" w:rsidP="004853FF">
            <w:pPr>
              <w:jc w:val="left"/>
              <w:rPr>
                <w:rFonts w:hint="eastAsia"/>
                <w:color w:val="000000"/>
                <w:sz w:val="20"/>
                <w:szCs w:val="20"/>
              </w:rPr>
            </w:pPr>
            <w:r w:rsidRPr="005E4360">
              <w:rPr>
                <w:rFonts w:hint="eastAsia"/>
                <w:color w:val="000000"/>
                <w:sz w:val="20"/>
                <w:szCs w:val="20"/>
              </w:rPr>
              <w:t>(</w:t>
            </w:r>
            <w:r w:rsidRPr="005E4360">
              <w:rPr>
                <w:rFonts w:hint="eastAsia"/>
                <w:color w:val="000000"/>
                <w:sz w:val="20"/>
                <w:szCs w:val="20"/>
              </w:rPr>
              <w:t>一</w:t>
            </w:r>
            <w:r w:rsidRPr="005E4360">
              <w:rPr>
                <w:rFonts w:hint="eastAsia"/>
                <w:color w:val="000000"/>
                <w:sz w:val="20"/>
                <w:szCs w:val="20"/>
              </w:rPr>
              <w:t xml:space="preserve">) </w:t>
            </w:r>
            <w:r w:rsidR="00522A9D" w:rsidRPr="005E4360">
              <w:rPr>
                <w:rFonts w:hint="eastAsia"/>
                <w:color w:val="000000"/>
                <w:sz w:val="20"/>
                <w:szCs w:val="20"/>
              </w:rPr>
              <w:t>用</w:t>
            </w:r>
            <w:r w:rsidR="00B32582" w:rsidRPr="005E4360">
              <w:rPr>
                <w:rFonts w:hint="eastAsia"/>
                <w:color w:val="000000"/>
                <w:sz w:val="20"/>
                <w:szCs w:val="20"/>
              </w:rPr>
              <w:t>监测和评估数据支持的爱知目标数目</w:t>
            </w:r>
          </w:p>
        </w:tc>
        <w:tc>
          <w:tcPr>
            <w:tcW w:w="2755" w:type="dxa"/>
            <w:tcBorders>
              <w:top w:val="nil"/>
              <w:left w:val="nil"/>
              <w:bottom w:val="nil"/>
              <w:right w:val="nil"/>
            </w:tcBorders>
            <w:shd w:val="clear" w:color="auto" w:fill="auto"/>
            <w:vAlign w:val="center"/>
            <w:hideMark/>
          </w:tcPr>
          <w:p w14:paraId="4EF1933F" w14:textId="0E04B9DE" w:rsidR="004853FF" w:rsidRPr="005E4360" w:rsidRDefault="004853FF" w:rsidP="004853FF">
            <w:pPr>
              <w:rPr>
                <w:rFonts w:hint="eastAsia"/>
                <w:color w:val="000000"/>
                <w:sz w:val="20"/>
                <w:szCs w:val="20"/>
              </w:rPr>
            </w:pPr>
            <w:r w:rsidRPr="005E4360">
              <w:rPr>
                <w:rFonts w:hint="eastAsia"/>
                <w:color w:val="000000"/>
                <w:sz w:val="20"/>
                <w:szCs w:val="20"/>
              </w:rPr>
              <w:t>目标</w:t>
            </w:r>
          </w:p>
        </w:tc>
        <w:tc>
          <w:tcPr>
            <w:tcW w:w="1142" w:type="dxa"/>
            <w:tcBorders>
              <w:top w:val="nil"/>
              <w:left w:val="nil"/>
              <w:bottom w:val="nil"/>
              <w:right w:val="nil"/>
            </w:tcBorders>
            <w:shd w:val="clear" w:color="auto" w:fill="auto"/>
            <w:vAlign w:val="center"/>
            <w:hideMark/>
          </w:tcPr>
          <w:p w14:paraId="24AABF11" w14:textId="77777777" w:rsidR="004853FF" w:rsidRPr="005E4360" w:rsidRDefault="004853FF" w:rsidP="004853FF">
            <w:pPr>
              <w:jc w:val="left"/>
              <w:rPr>
                <w:rFonts w:hint="eastAsia"/>
                <w:color w:val="000000"/>
                <w:sz w:val="20"/>
                <w:szCs w:val="20"/>
              </w:rPr>
            </w:pPr>
            <w:r w:rsidRPr="005E4360">
              <w:rPr>
                <w:rFonts w:hint="eastAsia"/>
                <w:color w:val="000000"/>
                <w:sz w:val="20"/>
                <w:szCs w:val="20"/>
              </w:rPr>
              <w:t>20</w:t>
            </w:r>
          </w:p>
        </w:tc>
        <w:tc>
          <w:tcPr>
            <w:tcW w:w="960" w:type="dxa"/>
            <w:tcBorders>
              <w:top w:val="nil"/>
              <w:left w:val="nil"/>
              <w:bottom w:val="nil"/>
              <w:right w:val="nil"/>
            </w:tcBorders>
            <w:shd w:val="clear" w:color="auto" w:fill="auto"/>
            <w:noWrap/>
            <w:vAlign w:val="bottom"/>
            <w:hideMark/>
          </w:tcPr>
          <w:p w14:paraId="4570A739" w14:textId="77777777" w:rsidR="004853FF" w:rsidRPr="005E4360" w:rsidRDefault="004853FF" w:rsidP="004853FF">
            <w:pPr>
              <w:jc w:val="left"/>
              <w:rPr>
                <w:rFonts w:hint="eastAsia"/>
                <w:color w:val="000000"/>
                <w:sz w:val="20"/>
                <w:szCs w:val="20"/>
              </w:rPr>
            </w:pPr>
          </w:p>
        </w:tc>
      </w:tr>
      <w:tr w:rsidR="004853FF" w:rsidRPr="005E4360" w14:paraId="439B426A" w14:textId="77777777" w:rsidTr="00DC5213">
        <w:trPr>
          <w:trHeight w:val="288"/>
        </w:trPr>
        <w:tc>
          <w:tcPr>
            <w:tcW w:w="1529" w:type="dxa"/>
            <w:vMerge/>
            <w:tcBorders>
              <w:top w:val="nil"/>
              <w:left w:val="nil"/>
              <w:bottom w:val="single" w:sz="8" w:space="0" w:color="000000"/>
              <w:right w:val="nil"/>
            </w:tcBorders>
            <w:vAlign w:val="center"/>
            <w:hideMark/>
          </w:tcPr>
          <w:p w14:paraId="67B9C853" w14:textId="77777777" w:rsidR="004853FF" w:rsidRPr="005E4360" w:rsidRDefault="004853FF" w:rsidP="004853FF">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5D46FD3B" w14:textId="77777777" w:rsidR="004853FF" w:rsidRPr="005E4360" w:rsidRDefault="004853FF" w:rsidP="004853FF">
            <w:pPr>
              <w:jc w:val="left"/>
              <w:rPr>
                <w:rFonts w:hint="eastAsia"/>
                <w:color w:val="000000"/>
                <w:sz w:val="20"/>
                <w:szCs w:val="20"/>
              </w:rPr>
            </w:pPr>
          </w:p>
        </w:tc>
        <w:tc>
          <w:tcPr>
            <w:tcW w:w="2755" w:type="dxa"/>
            <w:tcBorders>
              <w:top w:val="nil"/>
              <w:left w:val="nil"/>
              <w:bottom w:val="nil"/>
              <w:right w:val="nil"/>
            </w:tcBorders>
            <w:shd w:val="clear" w:color="auto" w:fill="auto"/>
            <w:vAlign w:val="center"/>
            <w:hideMark/>
          </w:tcPr>
          <w:p w14:paraId="076D9B8D" w14:textId="5537BB44" w:rsidR="004853FF" w:rsidRPr="005E4360" w:rsidRDefault="004853FF" w:rsidP="004853FF">
            <w:pPr>
              <w:rPr>
                <w:rFonts w:hint="eastAsia"/>
                <w:color w:val="000000"/>
                <w:sz w:val="20"/>
                <w:szCs w:val="20"/>
              </w:rPr>
            </w:pPr>
            <w:r w:rsidRPr="005E4360">
              <w:rPr>
                <w:rFonts w:hint="eastAsia"/>
                <w:color w:val="000000"/>
                <w:sz w:val="20"/>
                <w:szCs w:val="20"/>
              </w:rPr>
              <w:t>估计</w:t>
            </w:r>
          </w:p>
        </w:tc>
        <w:tc>
          <w:tcPr>
            <w:tcW w:w="1142" w:type="dxa"/>
            <w:tcBorders>
              <w:top w:val="nil"/>
              <w:left w:val="nil"/>
              <w:bottom w:val="nil"/>
              <w:right w:val="nil"/>
            </w:tcBorders>
            <w:shd w:val="clear" w:color="auto" w:fill="auto"/>
            <w:noWrap/>
            <w:vAlign w:val="bottom"/>
            <w:hideMark/>
          </w:tcPr>
          <w:p w14:paraId="12F51EE8" w14:textId="77777777" w:rsidR="004853FF" w:rsidRPr="005E4360" w:rsidRDefault="004853FF" w:rsidP="004853FF">
            <w:pPr>
              <w:rPr>
                <w:rFonts w:hint="eastAsia"/>
                <w:color w:val="000000"/>
                <w:sz w:val="20"/>
                <w:szCs w:val="20"/>
              </w:rPr>
            </w:pPr>
          </w:p>
        </w:tc>
        <w:tc>
          <w:tcPr>
            <w:tcW w:w="960" w:type="dxa"/>
            <w:tcBorders>
              <w:top w:val="nil"/>
              <w:left w:val="nil"/>
              <w:bottom w:val="nil"/>
              <w:right w:val="nil"/>
            </w:tcBorders>
            <w:shd w:val="clear" w:color="auto" w:fill="auto"/>
            <w:noWrap/>
            <w:vAlign w:val="bottom"/>
            <w:hideMark/>
          </w:tcPr>
          <w:p w14:paraId="60AF63F9" w14:textId="77777777" w:rsidR="004853FF" w:rsidRPr="005E4360" w:rsidRDefault="004853FF" w:rsidP="004853FF">
            <w:pPr>
              <w:jc w:val="left"/>
              <w:rPr>
                <w:rFonts w:hint="eastAsia"/>
                <w:sz w:val="20"/>
                <w:szCs w:val="20"/>
              </w:rPr>
            </w:pPr>
          </w:p>
        </w:tc>
      </w:tr>
      <w:tr w:rsidR="004853FF" w:rsidRPr="005E4360" w14:paraId="2F56CCF0" w14:textId="77777777" w:rsidTr="00DC5213">
        <w:trPr>
          <w:trHeight w:val="300"/>
        </w:trPr>
        <w:tc>
          <w:tcPr>
            <w:tcW w:w="1529" w:type="dxa"/>
            <w:vMerge/>
            <w:tcBorders>
              <w:top w:val="nil"/>
              <w:left w:val="nil"/>
              <w:bottom w:val="single" w:sz="8" w:space="0" w:color="000000"/>
              <w:right w:val="nil"/>
            </w:tcBorders>
            <w:vAlign w:val="center"/>
            <w:hideMark/>
          </w:tcPr>
          <w:p w14:paraId="364FB91F" w14:textId="77777777" w:rsidR="004853FF" w:rsidRPr="005E4360" w:rsidRDefault="004853FF" w:rsidP="004853FF">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2B7DA138" w14:textId="77777777" w:rsidR="004853FF" w:rsidRPr="005E4360" w:rsidRDefault="004853FF" w:rsidP="004853FF">
            <w:pPr>
              <w:jc w:val="left"/>
              <w:rPr>
                <w:rFonts w:hint="eastAsia"/>
                <w:color w:val="000000"/>
                <w:sz w:val="20"/>
                <w:szCs w:val="20"/>
              </w:rPr>
            </w:pPr>
          </w:p>
        </w:tc>
        <w:tc>
          <w:tcPr>
            <w:tcW w:w="2755" w:type="dxa"/>
            <w:tcBorders>
              <w:top w:val="nil"/>
              <w:left w:val="nil"/>
              <w:bottom w:val="single" w:sz="8" w:space="0" w:color="auto"/>
              <w:right w:val="nil"/>
            </w:tcBorders>
            <w:shd w:val="clear" w:color="auto" w:fill="auto"/>
            <w:vAlign w:val="center"/>
            <w:hideMark/>
          </w:tcPr>
          <w:p w14:paraId="0D9EBBB6" w14:textId="73E3979A" w:rsidR="004853FF" w:rsidRPr="005E4360" w:rsidRDefault="004853FF" w:rsidP="004853FF">
            <w:pPr>
              <w:rPr>
                <w:rFonts w:hint="eastAsia"/>
                <w:color w:val="000000"/>
                <w:sz w:val="20"/>
                <w:szCs w:val="20"/>
              </w:rPr>
            </w:pPr>
            <w:r w:rsidRPr="005E4360">
              <w:rPr>
                <w:rFonts w:hint="eastAsia"/>
                <w:color w:val="000000"/>
                <w:sz w:val="20"/>
                <w:szCs w:val="20"/>
              </w:rPr>
              <w:t>实际</w:t>
            </w:r>
          </w:p>
        </w:tc>
        <w:tc>
          <w:tcPr>
            <w:tcW w:w="1142" w:type="dxa"/>
            <w:tcBorders>
              <w:top w:val="nil"/>
              <w:left w:val="nil"/>
              <w:bottom w:val="single" w:sz="8" w:space="0" w:color="auto"/>
              <w:right w:val="nil"/>
            </w:tcBorders>
            <w:shd w:val="clear" w:color="auto" w:fill="auto"/>
            <w:noWrap/>
            <w:vAlign w:val="bottom"/>
            <w:hideMark/>
          </w:tcPr>
          <w:p w14:paraId="1D93EAD8" w14:textId="77777777" w:rsidR="004853FF" w:rsidRPr="005E4360" w:rsidRDefault="004853FF" w:rsidP="004853FF">
            <w:pPr>
              <w:jc w:val="left"/>
              <w:rPr>
                <w:rFonts w:hint="eastAsia"/>
                <w:color w:val="000000"/>
                <w:sz w:val="20"/>
                <w:szCs w:val="20"/>
              </w:rPr>
            </w:pPr>
            <w:r w:rsidRPr="005E4360">
              <w:rPr>
                <w:rFonts w:hint="eastAsia"/>
                <w:color w:val="000000"/>
                <w:sz w:val="20"/>
                <w:szCs w:val="20"/>
              </w:rPr>
              <w:t> </w:t>
            </w:r>
          </w:p>
        </w:tc>
        <w:tc>
          <w:tcPr>
            <w:tcW w:w="960" w:type="dxa"/>
            <w:tcBorders>
              <w:top w:val="nil"/>
              <w:left w:val="nil"/>
              <w:bottom w:val="single" w:sz="8" w:space="0" w:color="auto"/>
              <w:right w:val="nil"/>
            </w:tcBorders>
            <w:shd w:val="clear" w:color="auto" w:fill="auto"/>
            <w:vAlign w:val="center"/>
            <w:hideMark/>
          </w:tcPr>
          <w:p w14:paraId="4EA51D03" w14:textId="77777777" w:rsidR="004853FF" w:rsidRPr="005E4360" w:rsidRDefault="004853FF" w:rsidP="004853FF">
            <w:pPr>
              <w:jc w:val="right"/>
              <w:rPr>
                <w:rFonts w:hint="eastAsia"/>
                <w:color w:val="000000"/>
                <w:sz w:val="20"/>
                <w:szCs w:val="20"/>
              </w:rPr>
            </w:pPr>
            <w:r w:rsidRPr="005E4360">
              <w:rPr>
                <w:rFonts w:hint="eastAsia"/>
                <w:color w:val="000000"/>
                <w:sz w:val="20"/>
                <w:szCs w:val="20"/>
              </w:rPr>
              <w:t>87</w:t>
            </w:r>
          </w:p>
        </w:tc>
      </w:tr>
      <w:tr w:rsidR="004853FF" w:rsidRPr="005E4360" w14:paraId="740B39F3" w14:textId="77777777" w:rsidTr="00DC5213">
        <w:trPr>
          <w:trHeight w:val="396"/>
        </w:trPr>
        <w:tc>
          <w:tcPr>
            <w:tcW w:w="1529" w:type="dxa"/>
            <w:vMerge/>
            <w:tcBorders>
              <w:top w:val="nil"/>
              <w:left w:val="nil"/>
              <w:bottom w:val="single" w:sz="8" w:space="0" w:color="000000"/>
              <w:right w:val="nil"/>
            </w:tcBorders>
            <w:vAlign w:val="center"/>
            <w:hideMark/>
          </w:tcPr>
          <w:p w14:paraId="3000ECA7" w14:textId="77777777" w:rsidR="004853FF" w:rsidRPr="005E4360" w:rsidRDefault="004853FF" w:rsidP="004853FF">
            <w:pPr>
              <w:jc w:val="left"/>
              <w:rPr>
                <w:rFonts w:hint="eastAsia"/>
                <w:color w:val="000000"/>
                <w:sz w:val="20"/>
                <w:szCs w:val="20"/>
              </w:rPr>
            </w:pPr>
          </w:p>
        </w:tc>
        <w:tc>
          <w:tcPr>
            <w:tcW w:w="3214" w:type="dxa"/>
            <w:vMerge w:val="restart"/>
            <w:tcBorders>
              <w:top w:val="nil"/>
              <w:left w:val="nil"/>
              <w:bottom w:val="single" w:sz="8" w:space="0" w:color="000000"/>
              <w:right w:val="nil"/>
            </w:tcBorders>
            <w:shd w:val="clear" w:color="auto" w:fill="auto"/>
            <w:vAlign w:val="center"/>
            <w:hideMark/>
          </w:tcPr>
          <w:p w14:paraId="2E8397DD" w14:textId="75053BB3" w:rsidR="004853FF" w:rsidRPr="005E4360" w:rsidRDefault="004F3E40" w:rsidP="004853FF">
            <w:pPr>
              <w:jc w:val="left"/>
              <w:rPr>
                <w:rFonts w:hint="eastAsia"/>
                <w:color w:val="000000"/>
                <w:sz w:val="20"/>
                <w:szCs w:val="20"/>
              </w:rPr>
            </w:pPr>
            <w:r w:rsidRPr="005E4360">
              <w:rPr>
                <w:rFonts w:hint="eastAsia"/>
                <w:color w:val="000000"/>
                <w:sz w:val="20"/>
                <w:szCs w:val="20"/>
              </w:rPr>
              <w:t>(</w:t>
            </w:r>
            <w:r w:rsidRPr="005E4360">
              <w:rPr>
                <w:rFonts w:hint="eastAsia"/>
                <w:color w:val="000000"/>
                <w:sz w:val="20"/>
                <w:szCs w:val="20"/>
              </w:rPr>
              <w:t>二</w:t>
            </w:r>
            <w:r w:rsidRPr="005E4360">
              <w:rPr>
                <w:rFonts w:hint="eastAsia"/>
                <w:color w:val="000000"/>
                <w:sz w:val="20"/>
                <w:szCs w:val="20"/>
              </w:rPr>
              <w:t>)</w:t>
            </w:r>
            <w:r w:rsidR="00AA2BEE">
              <w:rPr>
                <w:rFonts w:hint="eastAsia"/>
                <w:color w:val="000000"/>
                <w:sz w:val="20"/>
                <w:szCs w:val="20"/>
              </w:rPr>
              <w:t xml:space="preserve"> </w:t>
            </w:r>
            <w:r w:rsidR="00B32582" w:rsidRPr="005E4360">
              <w:rPr>
                <w:rFonts w:hint="eastAsia"/>
                <w:color w:val="000000"/>
                <w:sz w:val="20"/>
                <w:szCs w:val="20"/>
              </w:rPr>
              <w:t>公约</w:t>
            </w:r>
            <w:r w:rsidR="00C75827" w:rsidRPr="005E4360">
              <w:rPr>
                <w:rFonts w:hint="eastAsia"/>
                <w:color w:val="000000"/>
                <w:sz w:val="20"/>
                <w:szCs w:val="20"/>
              </w:rPr>
              <w:t>所提</w:t>
            </w:r>
            <w:r w:rsidR="00B32582" w:rsidRPr="005E4360">
              <w:rPr>
                <w:rFonts w:hint="eastAsia"/>
                <w:color w:val="000000"/>
                <w:sz w:val="20"/>
                <w:szCs w:val="20"/>
              </w:rPr>
              <w:t>建议被政府间科学政策平台</w:t>
            </w:r>
            <w:r w:rsidR="00C75827" w:rsidRPr="005E4360">
              <w:rPr>
                <w:rFonts w:hint="eastAsia"/>
                <w:color w:val="000000"/>
                <w:sz w:val="20"/>
                <w:szCs w:val="20"/>
              </w:rPr>
              <w:t>纳入滚动工作计划</w:t>
            </w:r>
            <w:r w:rsidR="00B32582" w:rsidRPr="005E4360">
              <w:rPr>
                <w:rFonts w:hint="eastAsia"/>
                <w:color w:val="000000"/>
                <w:sz w:val="20"/>
                <w:szCs w:val="20"/>
              </w:rPr>
              <w:t>的百分比</w:t>
            </w:r>
          </w:p>
        </w:tc>
        <w:tc>
          <w:tcPr>
            <w:tcW w:w="2755" w:type="dxa"/>
            <w:tcBorders>
              <w:top w:val="nil"/>
              <w:left w:val="nil"/>
              <w:bottom w:val="nil"/>
              <w:right w:val="nil"/>
            </w:tcBorders>
            <w:shd w:val="clear" w:color="auto" w:fill="auto"/>
            <w:vAlign w:val="center"/>
            <w:hideMark/>
          </w:tcPr>
          <w:p w14:paraId="0965C0EC" w14:textId="20404737" w:rsidR="004853FF" w:rsidRPr="005E4360" w:rsidRDefault="004853FF" w:rsidP="004853FF">
            <w:pPr>
              <w:rPr>
                <w:rFonts w:hint="eastAsia"/>
                <w:color w:val="000000"/>
                <w:sz w:val="20"/>
                <w:szCs w:val="20"/>
              </w:rPr>
            </w:pPr>
            <w:r w:rsidRPr="005E4360">
              <w:rPr>
                <w:rFonts w:hint="eastAsia"/>
                <w:color w:val="000000"/>
                <w:sz w:val="20"/>
                <w:szCs w:val="20"/>
              </w:rPr>
              <w:t>目标</w:t>
            </w:r>
          </w:p>
        </w:tc>
        <w:tc>
          <w:tcPr>
            <w:tcW w:w="1142" w:type="dxa"/>
            <w:tcBorders>
              <w:top w:val="nil"/>
              <w:left w:val="nil"/>
              <w:bottom w:val="nil"/>
              <w:right w:val="nil"/>
            </w:tcBorders>
            <w:shd w:val="clear" w:color="auto" w:fill="auto"/>
            <w:vAlign w:val="center"/>
            <w:hideMark/>
          </w:tcPr>
          <w:p w14:paraId="1FA6C3BA" w14:textId="77777777" w:rsidR="004853FF" w:rsidRPr="005E4360" w:rsidRDefault="004853FF" w:rsidP="004853FF">
            <w:pPr>
              <w:rPr>
                <w:rFonts w:hint="eastAsia"/>
                <w:color w:val="000000"/>
                <w:sz w:val="20"/>
                <w:szCs w:val="20"/>
              </w:rPr>
            </w:pPr>
            <w:r w:rsidRPr="005E4360">
              <w:rPr>
                <w:rFonts w:hint="eastAsia"/>
                <w:color w:val="000000"/>
                <w:sz w:val="20"/>
                <w:szCs w:val="20"/>
              </w:rPr>
              <w:t>100</w:t>
            </w:r>
          </w:p>
        </w:tc>
        <w:tc>
          <w:tcPr>
            <w:tcW w:w="960" w:type="dxa"/>
            <w:tcBorders>
              <w:top w:val="nil"/>
              <w:left w:val="nil"/>
              <w:bottom w:val="nil"/>
              <w:right w:val="nil"/>
            </w:tcBorders>
            <w:shd w:val="clear" w:color="auto" w:fill="auto"/>
            <w:noWrap/>
            <w:vAlign w:val="bottom"/>
            <w:hideMark/>
          </w:tcPr>
          <w:p w14:paraId="5BAF6D91" w14:textId="77777777" w:rsidR="004853FF" w:rsidRPr="005E4360" w:rsidRDefault="004853FF" w:rsidP="004853FF">
            <w:pPr>
              <w:rPr>
                <w:rFonts w:hint="eastAsia"/>
                <w:color w:val="000000"/>
                <w:sz w:val="20"/>
                <w:szCs w:val="20"/>
              </w:rPr>
            </w:pPr>
          </w:p>
        </w:tc>
      </w:tr>
      <w:tr w:rsidR="004853FF" w:rsidRPr="005E4360" w14:paraId="3E3AA40E" w14:textId="77777777" w:rsidTr="00DC5213">
        <w:trPr>
          <w:trHeight w:val="288"/>
        </w:trPr>
        <w:tc>
          <w:tcPr>
            <w:tcW w:w="1529" w:type="dxa"/>
            <w:vMerge/>
            <w:tcBorders>
              <w:top w:val="nil"/>
              <w:left w:val="nil"/>
              <w:bottom w:val="single" w:sz="8" w:space="0" w:color="000000"/>
              <w:right w:val="nil"/>
            </w:tcBorders>
            <w:vAlign w:val="center"/>
            <w:hideMark/>
          </w:tcPr>
          <w:p w14:paraId="6DBB1D28" w14:textId="77777777" w:rsidR="004853FF" w:rsidRPr="005E4360" w:rsidRDefault="004853FF" w:rsidP="004853FF">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3E5A675D" w14:textId="77777777" w:rsidR="004853FF" w:rsidRPr="005E4360" w:rsidRDefault="004853FF" w:rsidP="004853FF">
            <w:pPr>
              <w:jc w:val="left"/>
              <w:rPr>
                <w:rFonts w:hint="eastAsia"/>
                <w:color w:val="000000"/>
                <w:sz w:val="20"/>
                <w:szCs w:val="20"/>
              </w:rPr>
            </w:pPr>
          </w:p>
        </w:tc>
        <w:tc>
          <w:tcPr>
            <w:tcW w:w="2755" w:type="dxa"/>
            <w:tcBorders>
              <w:top w:val="nil"/>
              <w:left w:val="nil"/>
              <w:bottom w:val="nil"/>
              <w:right w:val="nil"/>
            </w:tcBorders>
            <w:shd w:val="clear" w:color="auto" w:fill="auto"/>
            <w:vAlign w:val="center"/>
            <w:hideMark/>
          </w:tcPr>
          <w:p w14:paraId="2D3C40EA" w14:textId="5039E575" w:rsidR="004853FF" w:rsidRPr="005E4360" w:rsidRDefault="004853FF" w:rsidP="004853FF">
            <w:pPr>
              <w:rPr>
                <w:rFonts w:hint="eastAsia"/>
                <w:color w:val="000000"/>
                <w:sz w:val="20"/>
                <w:szCs w:val="20"/>
              </w:rPr>
            </w:pPr>
            <w:r w:rsidRPr="005E4360">
              <w:rPr>
                <w:rFonts w:hint="eastAsia"/>
                <w:color w:val="000000"/>
                <w:sz w:val="20"/>
                <w:szCs w:val="20"/>
              </w:rPr>
              <w:t>估计</w:t>
            </w:r>
          </w:p>
        </w:tc>
        <w:tc>
          <w:tcPr>
            <w:tcW w:w="1142" w:type="dxa"/>
            <w:tcBorders>
              <w:top w:val="nil"/>
              <w:left w:val="nil"/>
              <w:bottom w:val="nil"/>
              <w:right w:val="nil"/>
            </w:tcBorders>
            <w:shd w:val="clear" w:color="auto" w:fill="auto"/>
            <w:noWrap/>
            <w:vAlign w:val="bottom"/>
            <w:hideMark/>
          </w:tcPr>
          <w:p w14:paraId="7B931A96" w14:textId="77777777" w:rsidR="004853FF" w:rsidRPr="005E4360" w:rsidRDefault="004853FF" w:rsidP="004853FF">
            <w:pPr>
              <w:rPr>
                <w:rFonts w:hint="eastAsia"/>
                <w:color w:val="000000"/>
                <w:sz w:val="20"/>
                <w:szCs w:val="20"/>
              </w:rPr>
            </w:pPr>
          </w:p>
        </w:tc>
        <w:tc>
          <w:tcPr>
            <w:tcW w:w="960" w:type="dxa"/>
            <w:tcBorders>
              <w:top w:val="nil"/>
              <w:left w:val="nil"/>
              <w:bottom w:val="nil"/>
              <w:right w:val="nil"/>
            </w:tcBorders>
            <w:shd w:val="clear" w:color="auto" w:fill="auto"/>
            <w:noWrap/>
            <w:vAlign w:val="bottom"/>
            <w:hideMark/>
          </w:tcPr>
          <w:p w14:paraId="556FD491" w14:textId="77777777" w:rsidR="004853FF" w:rsidRPr="005E4360" w:rsidRDefault="004853FF" w:rsidP="004853FF">
            <w:pPr>
              <w:jc w:val="left"/>
              <w:rPr>
                <w:rFonts w:hint="eastAsia"/>
                <w:sz w:val="20"/>
                <w:szCs w:val="20"/>
              </w:rPr>
            </w:pPr>
          </w:p>
        </w:tc>
      </w:tr>
      <w:tr w:rsidR="004853FF" w:rsidRPr="005E4360" w14:paraId="5286C4EC" w14:textId="77777777" w:rsidTr="00DC5213">
        <w:trPr>
          <w:trHeight w:val="300"/>
        </w:trPr>
        <w:tc>
          <w:tcPr>
            <w:tcW w:w="1529" w:type="dxa"/>
            <w:vMerge/>
            <w:tcBorders>
              <w:top w:val="nil"/>
              <w:left w:val="nil"/>
              <w:bottom w:val="single" w:sz="8" w:space="0" w:color="000000"/>
              <w:right w:val="nil"/>
            </w:tcBorders>
            <w:vAlign w:val="center"/>
            <w:hideMark/>
          </w:tcPr>
          <w:p w14:paraId="6AB47DB5" w14:textId="77777777" w:rsidR="004853FF" w:rsidRPr="005E4360" w:rsidRDefault="004853FF" w:rsidP="004853FF">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294773AE" w14:textId="77777777" w:rsidR="004853FF" w:rsidRPr="005E4360" w:rsidRDefault="004853FF" w:rsidP="004853FF">
            <w:pPr>
              <w:jc w:val="left"/>
              <w:rPr>
                <w:rFonts w:hint="eastAsia"/>
                <w:color w:val="000000"/>
                <w:sz w:val="20"/>
                <w:szCs w:val="20"/>
              </w:rPr>
            </w:pPr>
          </w:p>
        </w:tc>
        <w:tc>
          <w:tcPr>
            <w:tcW w:w="2755" w:type="dxa"/>
            <w:tcBorders>
              <w:top w:val="nil"/>
              <w:left w:val="nil"/>
              <w:bottom w:val="single" w:sz="8" w:space="0" w:color="auto"/>
              <w:right w:val="nil"/>
            </w:tcBorders>
            <w:shd w:val="clear" w:color="auto" w:fill="auto"/>
            <w:vAlign w:val="center"/>
            <w:hideMark/>
          </w:tcPr>
          <w:p w14:paraId="352D9568" w14:textId="0D1E9530" w:rsidR="004853FF" w:rsidRPr="005E4360" w:rsidRDefault="004853FF" w:rsidP="004853FF">
            <w:pPr>
              <w:rPr>
                <w:rFonts w:hint="eastAsia"/>
                <w:color w:val="000000"/>
                <w:sz w:val="20"/>
                <w:szCs w:val="20"/>
              </w:rPr>
            </w:pPr>
            <w:r w:rsidRPr="005E4360">
              <w:rPr>
                <w:rFonts w:hint="eastAsia"/>
                <w:color w:val="000000"/>
                <w:sz w:val="20"/>
                <w:szCs w:val="20"/>
              </w:rPr>
              <w:t>实际</w:t>
            </w:r>
          </w:p>
        </w:tc>
        <w:tc>
          <w:tcPr>
            <w:tcW w:w="1142" w:type="dxa"/>
            <w:tcBorders>
              <w:top w:val="nil"/>
              <w:left w:val="nil"/>
              <w:bottom w:val="single" w:sz="8" w:space="0" w:color="auto"/>
              <w:right w:val="nil"/>
            </w:tcBorders>
            <w:shd w:val="clear" w:color="auto" w:fill="auto"/>
            <w:noWrap/>
            <w:vAlign w:val="bottom"/>
            <w:hideMark/>
          </w:tcPr>
          <w:p w14:paraId="30C97D4A" w14:textId="77777777" w:rsidR="004853FF" w:rsidRPr="005E4360" w:rsidRDefault="004853FF" w:rsidP="004853FF">
            <w:pPr>
              <w:jc w:val="left"/>
              <w:rPr>
                <w:rFonts w:hint="eastAsia"/>
                <w:color w:val="000000"/>
                <w:sz w:val="20"/>
                <w:szCs w:val="20"/>
              </w:rPr>
            </w:pPr>
            <w:r w:rsidRPr="005E4360">
              <w:rPr>
                <w:rFonts w:hint="eastAsia"/>
                <w:color w:val="000000"/>
                <w:sz w:val="20"/>
                <w:szCs w:val="20"/>
              </w:rPr>
              <w:t> </w:t>
            </w:r>
          </w:p>
        </w:tc>
        <w:tc>
          <w:tcPr>
            <w:tcW w:w="960" w:type="dxa"/>
            <w:tcBorders>
              <w:top w:val="nil"/>
              <w:left w:val="nil"/>
              <w:bottom w:val="single" w:sz="8" w:space="0" w:color="auto"/>
              <w:right w:val="nil"/>
            </w:tcBorders>
            <w:shd w:val="clear" w:color="auto" w:fill="auto"/>
            <w:noWrap/>
            <w:vAlign w:val="bottom"/>
            <w:hideMark/>
          </w:tcPr>
          <w:p w14:paraId="3CD856CD" w14:textId="77777777" w:rsidR="004853FF" w:rsidRPr="005E4360" w:rsidRDefault="004853FF" w:rsidP="004853FF">
            <w:pPr>
              <w:jc w:val="left"/>
              <w:rPr>
                <w:rFonts w:hint="eastAsia"/>
                <w:color w:val="000000"/>
                <w:sz w:val="20"/>
                <w:szCs w:val="20"/>
              </w:rPr>
            </w:pPr>
            <w:r w:rsidRPr="005E4360">
              <w:rPr>
                <w:rFonts w:hint="eastAsia"/>
                <w:color w:val="000000"/>
                <w:sz w:val="20"/>
                <w:szCs w:val="20"/>
              </w:rPr>
              <w:t> </w:t>
            </w:r>
          </w:p>
        </w:tc>
      </w:tr>
      <w:tr w:rsidR="004853FF" w:rsidRPr="005E4360" w14:paraId="297C4895" w14:textId="77777777" w:rsidTr="00DC5213">
        <w:trPr>
          <w:trHeight w:val="324"/>
        </w:trPr>
        <w:tc>
          <w:tcPr>
            <w:tcW w:w="1529" w:type="dxa"/>
            <w:vMerge/>
            <w:tcBorders>
              <w:top w:val="nil"/>
              <w:left w:val="nil"/>
              <w:bottom w:val="single" w:sz="8" w:space="0" w:color="000000"/>
              <w:right w:val="nil"/>
            </w:tcBorders>
            <w:vAlign w:val="center"/>
            <w:hideMark/>
          </w:tcPr>
          <w:p w14:paraId="173D7265" w14:textId="77777777" w:rsidR="004853FF" w:rsidRPr="005E4360" w:rsidRDefault="004853FF" w:rsidP="004853FF">
            <w:pPr>
              <w:jc w:val="left"/>
              <w:rPr>
                <w:rFonts w:hint="eastAsia"/>
                <w:color w:val="000000"/>
                <w:sz w:val="20"/>
                <w:szCs w:val="20"/>
              </w:rPr>
            </w:pPr>
          </w:p>
        </w:tc>
        <w:tc>
          <w:tcPr>
            <w:tcW w:w="3214" w:type="dxa"/>
            <w:vMerge w:val="restart"/>
            <w:tcBorders>
              <w:top w:val="nil"/>
              <w:left w:val="nil"/>
              <w:bottom w:val="single" w:sz="8" w:space="0" w:color="000000"/>
              <w:right w:val="nil"/>
            </w:tcBorders>
            <w:shd w:val="clear" w:color="auto" w:fill="auto"/>
            <w:vAlign w:val="center"/>
            <w:hideMark/>
          </w:tcPr>
          <w:p w14:paraId="2B5A4C4F" w14:textId="33EEF660" w:rsidR="004853FF" w:rsidRPr="005E4360" w:rsidRDefault="004F3E40" w:rsidP="004853FF">
            <w:pPr>
              <w:jc w:val="left"/>
              <w:rPr>
                <w:rFonts w:hint="eastAsia"/>
                <w:color w:val="000000"/>
                <w:sz w:val="20"/>
                <w:szCs w:val="20"/>
              </w:rPr>
            </w:pPr>
            <w:r w:rsidRPr="005E4360">
              <w:rPr>
                <w:rFonts w:hint="eastAsia"/>
                <w:color w:val="000000"/>
                <w:sz w:val="20"/>
                <w:szCs w:val="20"/>
              </w:rPr>
              <w:t>(</w:t>
            </w:r>
            <w:r w:rsidRPr="005E4360">
              <w:rPr>
                <w:rFonts w:hint="eastAsia"/>
                <w:color w:val="000000"/>
                <w:sz w:val="20"/>
                <w:szCs w:val="20"/>
              </w:rPr>
              <w:t>三</w:t>
            </w:r>
            <w:r w:rsidRPr="005E4360">
              <w:rPr>
                <w:rFonts w:hint="eastAsia"/>
                <w:color w:val="000000"/>
                <w:sz w:val="20"/>
                <w:szCs w:val="20"/>
              </w:rPr>
              <w:t xml:space="preserve">) </w:t>
            </w:r>
            <w:r w:rsidR="00C75827" w:rsidRPr="005E4360">
              <w:rPr>
                <w:rFonts w:hint="eastAsia"/>
                <w:color w:val="000000"/>
                <w:sz w:val="20"/>
                <w:szCs w:val="20"/>
              </w:rPr>
              <w:t>报告</w:t>
            </w:r>
            <w:r w:rsidR="00522A9D" w:rsidRPr="005E4360">
              <w:rPr>
                <w:rFonts w:hint="eastAsia"/>
                <w:color w:val="000000"/>
                <w:sz w:val="20"/>
                <w:szCs w:val="20"/>
              </w:rPr>
              <w:t>制定了指标用于</w:t>
            </w:r>
            <w:r w:rsidR="00C75827" w:rsidRPr="005E4360">
              <w:rPr>
                <w:rFonts w:hint="eastAsia"/>
                <w:color w:val="000000"/>
                <w:sz w:val="20"/>
                <w:szCs w:val="20"/>
              </w:rPr>
              <w:t>评估国家</w:t>
            </w:r>
            <w:r w:rsidR="00C75827" w:rsidRPr="005E4360">
              <w:rPr>
                <w:rFonts w:hint="eastAsia"/>
                <w:color w:val="000000"/>
                <w:sz w:val="20"/>
                <w:szCs w:val="20"/>
              </w:rPr>
              <w:t>/</w:t>
            </w:r>
            <w:r w:rsidR="00C75827" w:rsidRPr="005E4360">
              <w:rPr>
                <w:rFonts w:hint="eastAsia"/>
                <w:color w:val="000000"/>
                <w:sz w:val="20"/>
                <w:szCs w:val="20"/>
              </w:rPr>
              <w:t>爱知目标的缔约方百分比</w:t>
            </w:r>
          </w:p>
        </w:tc>
        <w:tc>
          <w:tcPr>
            <w:tcW w:w="2755" w:type="dxa"/>
            <w:tcBorders>
              <w:top w:val="nil"/>
              <w:left w:val="nil"/>
              <w:bottom w:val="nil"/>
              <w:right w:val="nil"/>
            </w:tcBorders>
            <w:shd w:val="clear" w:color="auto" w:fill="auto"/>
            <w:vAlign w:val="center"/>
            <w:hideMark/>
          </w:tcPr>
          <w:p w14:paraId="422E2E58" w14:textId="389C457A" w:rsidR="004853FF" w:rsidRPr="005E4360" w:rsidRDefault="004853FF" w:rsidP="004853FF">
            <w:pPr>
              <w:rPr>
                <w:rFonts w:hint="eastAsia"/>
                <w:color w:val="000000"/>
                <w:sz w:val="20"/>
                <w:szCs w:val="20"/>
              </w:rPr>
            </w:pPr>
            <w:r w:rsidRPr="005E4360">
              <w:rPr>
                <w:rFonts w:hint="eastAsia"/>
                <w:color w:val="000000"/>
                <w:sz w:val="20"/>
                <w:szCs w:val="20"/>
              </w:rPr>
              <w:t>目标</w:t>
            </w:r>
          </w:p>
        </w:tc>
        <w:tc>
          <w:tcPr>
            <w:tcW w:w="1142" w:type="dxa"/>
            <w:tcBorders>
              <w:top w:val="nil"/>
              <w:left w:val="nil"/>
              <w:bottom w:val="nil"/>
              <w:right w:val="nil"/>
            </w:tcBorders>
            <w:shd w:val="clear" w:color="auto" w:fill="auto"/>
            <w:vAlign w:val="center"/>
            <w:hideMark/>
          </w:tcPr>
          <w:p w14:paraId="00B4AFED" w14:textId="77777777" w:rsidR="004853FF" w:rsidRPr="005E4360" w:rsidRDefault="004853FF" w:rsidP="004853FF">
            <w:pPr>
              <w:rPr>
                <w:rFonts w:hint="eastAsia"/>
                <w:color w:val="000000"/>
                <w:sz w:val="20"/>
                <w:szCs w:val="20"/>
              </w:rPr>
            </w:pPr>
            <w:r w:rsidRPr="005E4360">
              <w:rPr>
                <w:rFonts w:hint="eastAsia"/>
                <w:color w:val="000000"/>
                <w:sz w:val="20"/>
                <w:szCs w:val="20"/>
              </w:rPr>
              <w:t>60</w:t>
            </w:r>
          </w:p>
        </w:tc>
        <w:tc>
          <w:tcPr>
            <w:tcW w:w="960" w:type="dxa"/>
            <w:tcBorders>
              <w:top w:val="nil"/>
              <w:left w:val="nil"/>
              <w:bottom w:val="nil"/>
              <w:right w:val="nil"/>
            </w:tcBorders>
            <w:shd w:val="clear" w:color="auto" w:fill="auto"/>
            <w:noWrap/>
            <w:vAlign w:val="bottom"/>
            <w:hideMark/>
          </w:tcPr>
          <w:p w14:paraId="2ECDD54A" w14:textId="77777777" w:rsidR="004853FF" w:rsidRPr="005E4360" w:rsidRDefault="004853FF" w:rsidP="004853FF">
            <w:pPr>
              <w:rPr>
                <w:rFonts w:hint="eastAsia"/>
                <w:color w:val="000000"/>
                <w:sz w:val="20"/>
                <w:szCs w:val="20"/>
              </w:rPr>
            </w:pPr>
          </w:p>
        </w:tc>
      </w:tr>
      <w:tr w:rsidR="004853FF" w:rsidRPr="005E4360" w14:paraId="26C4A9AA" w14:textId="77777777" w:rsidTr="00DC5213">
        <w:trPr>
          <w:trHeight w:val="288"/>
        </w:trPr>
        <w:tc>
          <w:tcPr>
            <w:tcW w:w="1529" w:type="dxa"/>
            <w:vMerge/>
            <w:tcBorders>
              <w:top w:val="nil"/>
              <w:left w:val="nil"/>
              <w:bottom w:val="single" w:sz="8" w:space="0" w:color="000000"/>
              <w:right w:val="nil"/>
            </w:tcBorders>
            <w:vAlign w:val="center"/>
            <w:hideMark/>
          </w:tcPr>
          <w:p w14:paraId="1FF95329" w14:textId="77777777" w:rsidR="004853FF" w:rsidRPr="005E4360" w:rsidRDefault="004853FF" w:rsidP="004853FF">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3AF8119E" w14:textId="77777777" w:rsidR="004853FF" w:rsidRPr="005E4360" w:rsidRDefault="004853FF" w:rsidP="004853FF">
            <w:pPr>
              <w:jc w:val="left"/>
              <w:rPr>
                <w:rFonts w:hint="eastAsia"/>
                <w:color w:val="000000"/>
                <w:sz w:val="20"/>
                <w:szCs w:val="20"/>
              </w:rPr>
            </w:pPr>
          </w:p>
        </w:tc>
        <w:tc>
          <w:tcPr>
            <w:tcW w:w="2755" w:type="dxa"/>
            <w:tcBorders>
              <w:top w:val="nil"/>
              <w:left w:val="nil"/>
              <w:bottom w:val="nil"/>
              <w:right w:val="nil"/>
            </w:tcBorders>
            <w:shd w:val="clear" w:color="auto" w:fill="auto"/>
            <w:vAlign w:val="center"/>
            <w:hideMark/>
          </w:tcPr>
          <w:p w14:paraId="59C8A1B1" w14:textId="60DDBFE4" w:rsidR="004853FF" w:rsidRPr="005E4360" w:rsidRDefault="004853FF" w:rsidP="004853FF">
            <w:pPr>
              <w:rPr>
                <w:rFonts w:hint="eastAsia"/>
                <w:color w:val="000000"/>
                <w:sz w:val="20"/>
                <w:szCs w:val="20"/>
              </w:rPr>
            </w:pPr>
            <w:r w:rsidRPr="005E4360">
              <w:rPr>
                <w:rFonts w:hint="eastAsia"/>
                <w:color w:val="000000"/>
                <w:sz w:val="20"/>
                <w:szCs w:val="20"/>
              </w:rPr>
              <w:t>估计</w:t>
            </w:r>
          </w:p>
        </w:tc>
        <w:tc>
          <w:tcPr>
            <w:tcW w:w="1142" w:type="dxa"/>
            <w:tcBorders>
              <w:top w:val="nil"/>
              <w:left w:val="nil"/>
              <w:bottom w:val="nil"/>
              <w:right w:val="nil"/>
            </w:tcBorders>
            <w:shd w:val="clear" w:color="auto" w:fill="auto"/>
            <w:noWrap/>
            <w:vAlign w:val="bottom"/>
            <w:hideMark/>
          </w:tcPr>
          <w:p w14:paraId="00EFE9CF" w14:textId="77777777" w:rsidR="004853FF" w:rsidRPr="005E4360" w:rsidRDefault="004853FF" w:rsidP="004853FF">
            <w:pPr>
              <w:rPr>
                <w:rFonts w:hint="eastAsia"/>
                <w:color w:val="000000"/>
                <w:sz w:val="20"/>
                <w:szCs w:val="20"/>
              </w:rPr>
            </w:pPr>
          </w:p>
        </w:tc>
        <w:tc>
          <w:tcPr>
            <w:tcW w:w="960" w:type="dxa"/>
            <w:tcBorders>
              <w:top w:val="nil"/>
              <w:left w:val="nil"/>
              <w:bottom w:val="nil"/>
              <w:right w:val="nil"/>
            </w:tcBorders>
            <w:shd w:val="clear" w:color="auto" w:fill="auto"/>
            <w:noWrap/>
            <w:vAlign w:val="bottom"/>
            <w:hideMark/>
          </w:tcPr>
          <w:p w14:paraId="0EE949E6" w14:textId="77777777" w:rsidR="004853FF" w:rsidRPr="005E4360" w:rsidRDefault="004853FF" w:rsidP="004853FF">
            <w:pPr>
              <w:jc w:val="left"/>
              <w:rPr>
                <w:rFonts w:hint="eastAsia"/>
                <w:sz w:val="20"/>
                <w:szCs w:val="20"/>
              </w:rPr>
            </w:pPr>
          </w:p>
        </w:tc>
      </w:tr>
      <w:tr w:rsidR="004853FF" w:rsidRPr="005E4360" w14:paraId="61FDE1EF" w14:textId="77777777" w:rsidTr="00DC5213">
        <w:trPr>
          <w:trHeight w:val="300"/>
        </w:trPr>
        <w:tc>
          <w:tcPr>
            <w:tcW w:w="1529" w:type="dxa"/>
            <w:vMerge/>
            <w:tcBorders>
              <w:top w:val="nil"/>
              <w:left w:val="nil"/>
              <w:bottom w:val="single" w:sz="8" w:space="0" w:color="000000"/>
              <w:right w:val="nil"/>
            </w:tcBorders>
            <w:vAlign w:val="center"/>
            <w:hideMark/>
          </w:tcPr>
          <w:p w14:paraId="61ADAB12" w14:textId="77777777" w:rsidR="004853FF" w:rsidRPr="005E4360" w:rsidRDefault="004853FF" w:rsidP="004853FF">
            <w:pPr>
              <w:jc w:val="left"/>
              <w:rPr>
                <w:rFonts w:hint="eastAsia"/>
                <w:color w:val="000000"/>
                <w:sz w:val="20"/>
                <w:szCs w:val="20"/>
              </w:rPr>
            </w:pPr>
          </w:p>
        </w:tc>
        <w:tc>
          <w:tcPr>
            <w:tcW w:w="3214" w:type="dxa"/>
            <w:vMerge/>
            <w:tcBorders>
              <w:top w:val="nil"/>
              <w:left w:val="nil"/>
              <w:bottom w:val="single" w:sz="8" w:space="0" w:color="000000"/>
              <w:right w:val="nil"/>
            </w:tcBorders>
            <w:vAlign w:val="center"/>
            <w:hideMark/>
          </w:tcPr>
          <w:p w14:paraId="5E88BE98" w14:textId="77777777" w:rsidR="004853FF" w:rsidRPr="005E4360" w:rsidRDefault="004853FF" w:rsidP="004853FF">
            <w:pPr>
              <w:jc w:val="left"/>
              <w:rPr>
                <w:rFonts w:hint="eastAsia"/>
                <w:color w:val="000000"/>
                <w:sz w:val="20"/>
                <w:szCs w:val="20"/>
              </w:rPr>
            </w:pPr>
          </w:p>
        </w:tc>
        <w:tc>
          <w:tcPr>
            <w:tcW w:w="2755" w:type="dxa"/>
            <w:tcBorders>
              <w:top w:val="nil"/>
              <w:left w:val="nil"/>
              <w:bottom w:val="single" w:sz="8" w:space="0" w:color="auto"/>
              <w:right w:val="nil"/>
            </w:tcBorders>
            <w:shd w:val="clear" w:color="auto" w:fill="auto"/>
            <w:vAlign w:val="center"/>
            <w:hideMark/>
          </w:tcPr>
          <w:p w14:paraId="3F04C8B3" w14:textId="403D9FC0" w:rsidR="004853FF" w:rsidRPr="005E4360" w:rsidRDefault="004853FF" w:rsidP="004853FF">
            <w:pPr>
              <w:rPr>
                <w:rFonts w:hint="eastAsia"/>
                <w:color w:val="000000"/>
                <w:sz w:val="20"/>
                <w:szCs w:val="20"/>
              </w:rPr>
            </w:pPr>
            <w:r w:rsidRPr="005E4360">
              <w:rPr>
                <w:rFonts w:hint="eastAsia"/>
                <w:color w:val="000000"/>
                <w:sz w:val="20"/>
                <w:szCs w:val="20"/>
              </w:rPr>
              <w:t>实际</w:t>
            </w:r>
          </w:p>
        </w:tc>
        <w:tc>
          <w:tcPr>
            <w:tcW w:w="1142" w:type="dxa"/>
            <w:tcBorders>
              <w:top w:val="nil"/>
              <w:left w:val="nil"/>
              <w:bottom w:val="single" w:sz="8" w:space="0" w:color="auto"/>
              <w:right w:val="nil"/>
            </w:tcBorders>
            <w:shd w:val="clear" w:color="auto" w:fill="auto"/>
            <w:noWrap/>
            <w:vAlign w:val="bottom"/>
            <w:hideMark/>
          </w:tcPr>
          <w:p w14:paraId="3594620E" w14:textId="77777777" w:rsidR="004853FF" w:rsidRPr="005E4360" w:rsidRDefault="004853FF" w:rsidP="004853FF">
            <w:pPr>
              <w:jc w:val="left"/>
              <w:rPr>
                <w:rFonts w:hint="eastAsia"/>
                <w:color w:val="000000"/>
                <w:sz w:val="20"/>
                <w:szCs w:val="20"/>
              </w:rPr>
            </w:pPr>
            <w:r w:rsidRPr="005E4360">
              <w:rPr>
                <w:rFonts w:hint="eastAsia"/>
                <w:color w:val="000000"/>
                <w:sz w:val="20"/>
                <w:szCs w:val="20"/>
              </w:rPr>
              <w:t> </w:t>
            </w:r>
          </w:p>
        </w:tc>
        <w:tc>
          <w:tcPr>
            <w:tcW w:w="960" w:type="dxa"/>
            <w:tcBorders>
              <w:top w:val="nil"/>
              <w:left w:val="nil"/>
              <w:bottom w:val="single" w:sz="8" w:space="0" w:color="auto"/>
              <w:right w:val="nil"/>
            </w:tcBorders>
            <w:shd w:val="clear" w:color="auto" w:fill="auto"/>
            <w:noWrap/>
            <w:vAlign w:val="bottom"/>
            <w:hideMark/>
          </w:tcPr>
          <w:p w14:paraId="18828390" w14:textId="77777777" w:rsidR="004853FF" w:rsidRPr="005E4360" w:rsidRDefault="004853FF" w:rsidP="004853FF">
            <w:pPr>
              <w:jc w:val="left"/>
              <w:rPr>
                <w:rFonts w:hint="eastAsia"/>
                <w:color w:val="000000"/>
                <w:sz w:val="20"/>
                <w:szCs w:val="20"/>
              </w:rPr>
            </w:pPr>
            <w:r w:rsidRPr="005E4360">
              <w:rPr>
                <w:rFonts w:hint="eastAsia"/>
                <w:color w:val="000000"/>
                <w:sz w:val="20"/>
                <w:szCs w:val="20"/>
              </w:rPr>
              <w:t> </w:t>
            </w:r>
          </w:p>
        </w:tc>
      </w:tr>
    </w:tbl>
    <w:p w14:paraId="589244A5" w14:textId="77777777" w:rsidR="008D3F16" w:rsidRPr="008D3F16" w:rsidRDefault="008D3F16" w:rsidP="007E6CBA">
      <w:pPr>
        <w:adjustRightInd w:val="0"/>
        <w:snapToGrid w:val="0"/>
        <w:spacing w:before="240" w:after="120" w:line="240" w:lineRule="atLeast"/>
        <w:jc w:val="left"/>
        <w:rPr>
          <w:rFonts w:hint="eastAsia"/>
          <w:b/>
        </w:rPr>
      </w:pPr>
      <w:r w:rsidRPr="008D3F16">
        <w:rPr>
          <w:rFonts w:hint="eastAsia"/>
          <w:b/>
        </w:rPr>
        <w:t>影响综合工作方案的外部因素</w:t>
      </w:r>
    </w:p>
    <w:p w14:paraId="7E60423B" w14:textId="0AFB5584" w:rsidR="008D3F16" w:rsidRDefault="008D3F16" w:rsidP="00615560">
      <w:pPr>
        <w:pStyle w:val="ListParagraph"/>
        <w:numPr>
          <w:ilvl w:val="0"/>
          <w:numId w:val="9"/>
        </w:numPr>
        <w:tabs>
          <w:tab w:val="left" w:pos="720"/>
        </w:tabs>
        <w:adjustRightInd w:val="0"/>
        <w:snapToGrid w:val="0"/>
        <w:spacing w:before="120" w:after="120" w:line="240" w:lineRule="atLeast"/>
        <w:ind w:left="0" w:firstLine="0"/>
        <w:contextualSpacing w:val="0"/>
        <w:jc w:val="left"/>
        <w:rPr>
          <w:rFonts w:hint="eastAsia"/>
        </w:rPr>
      </w:pPr>
      <w:r>
        <w:rPr>
          <w:rFonts w:hint="eastAsia"/>
        </w:rPr>
        <w:t>要实现方案的目标和预期成绩取决于一项谅解，即各部门及其各自的宣传</w:t>
      </w:r>
      <w:r w:rsidR="005D5913">
        <w:rPr>
          <w:rFonts w:hint="eastAsia"/>
        </w:rPr>
        <w:t>团体</w:t>
      </w:r>
      <w:r>
        <w:rPr>
          <w:rFonts w:hint="eastAsia"/>
        </w:rPr>
        <w:t>愿意继续与</w:t>
      </w:r>
      <w:r w:rsidR="005D5913">
        <w:rPr>
          <w:rFonts w:hint="eastAsia"/>
        </w:rPr>
        <w:t>《</w:t>
      </w:r>
      <w:r>
        <w:rPr>
          <w:rFonts w:hint="eastAsia"/>
        </w:rPr>
        <w:t>生物多样性公约</w:t>
      </w:r>
      <w:r w:rsidR="005D5913">
        <w:rPr>
          <w:rFonts w:hint="eastAsia"/>
        </w:rPr>
        <w:t>》</w:t>
      </w:r>
      <w:r>
        <w:rPr>
          <w:rFonts w:hint="eastAsia"/>
        </w:rPr>
        <w:t>合作。应该指出，</w:t>
      </w:r>
      <w:r w:rsidR="005D5913">
        <w:rPr>
          <w:rFonts w:hint="eastAsia"/>
        </w:rPr>
        <w:t>成果</w:t>
      </w:r>
      <w:r>
        <w:rPr>
          <w:rFonts w:hint="eastAsia"/>
        </w:rPr>
        <w:t>框架既包括核心资源</w:t>
      </w:r>
      <w:r w:rsidR="005D5913">
        <w:rPr>
          <w:rFonts w:hint="eastAsia"/>
        </w:rPr>
        <w:t>出资的活动，也包括</w:t>
      </w:r>
      <w:r>
        <w:rPr>
          <w:rFonts w:hint="eastAsia"/>
        </w:rPr>
        <w:t>预算外资源</w:t>
      </w:r>
      <w:r w:rsidR="005D5913">
        <w:rPr>
          <w:rFonts w:hint="eastAsia"/>
        </w:rPr>
        <w:t>出资</w:t>
      </w:r>
      <w:r>
        <w:rPr>
          <w:rFonts w:hint="eastAsia"/>
        </w:rPr>
        <w:t>的活动，</w:t>
      </w:r>
      <w:r w:rsidR="005D5913">
        <w:rPr>
          <w:rFonts w:hint="eastAsia"/>
        </w:rPr>
        <w:t>能否实现规定的成果和</w:t>
      </w:r>
      <w:r>
        <w:rPr>
          <w:rFonts w:hint="eastAsia"/>
        </w:rPr>
        <w:t>下列产出取决于</w:t>
      </w:r>
      <w:r w:rsidR="005D5913">
        <w:rPr>
          <w:rFonts w:hint="eastAsia"/>
        </w:rPr>
        <w:t>能</w:t>
      </w:r>
      <w:r>
        <w:rPr>
          <w:rFonts w:hint="eastAsia"/>
        </w:rPr>
        <w:t>否获得必要资金。</w:t>
      </w:r>
    </w:p>
    <w:p w14:paraId="4DD9DEE6" w14:textId="77777777" w:rsidR="008D3F16" w:rsidRPr="008D3F16" w:rsidRDefault="008D3F16" w:rsidP="008D3F16">
      <w:pPr>
        <w:adjustRightInd w:val="0"/>
        <w:snapToGrid w:val="0"/>
        <w:spacing w:before="120" w:after="120" w:line="240" w:lineRule="atLeast"/>
        <w:jc w:val="left"/>
        <w:rPr>
          <w:rFonts w:hint="eastAsia"/>
          <w:b/>
        </w:rPr>
      </w:pPr>
      <w:r w:rsidRPr="008D3F16">
        <w:rPr>
          <w:rFonts w:hint="eastAsia"/>
          <w:b/>
        </w:rPr>
        <w:t>预期产出</w:t>
      </w:r>
    </w:p>
    <w:p w14:paraId="3A48F4FF" w14:textId="605C9878" w:rsidR="008D3F16" w:rsidRDefault="008D3F16" w:rsidP="00615560">
      <w:pPr>
        <w:pStyle w:val="ListParagraph"/>
        <w:numPr>
          <w:ilvl w:val="0"/>
          <w:numId w:val="9"/>
        </w:numPr>
        <w:tabs>
          <w:tab w:val="left" w:pos="720"/>
        </w:tabs>
        <w:adjustRightInd w:val="0"/>
        <w:snapToGrid w:val="0"/>
        <w:spacing w:before="120" w:after="120" w:line="240" w:lineRule="atLeast"/>
        <w:ind w:left="0" w:firstLine="0"/>
        <w:contextualSpacing w:val="0"/>
        <w:jc w:val="left"/>
        <w:rPr>
          <w:rFonts w:hint="eastAsia"/>
        </w:rPr>
      </w:pPr>
      <w:r>
        <w:rPr>
          <w:rFonts w:hint="eastAsia"/>
        </w:rPr>
        <w:t>2019-2020</w:t>
      </w:r>
      <w:r>
        <w:rPr>
          <w:rFonts w:hint="eastAsia"/>
        </w:rPr>
        <w:t>两年期拟交付的产出见表</w:t>
      </w:r>
      <w:r>
        <w:rPr>
          <w:rFonts w:hint="eastAsia"/>
        </w:rPr>
        <w:t>12</w:t>
      </w:r>
      <w:r>
        <w:rPr>
          <w:rFonts w:hint="eastAsia"/>
        </w:rPr>
        <w:t>。</w:t>
      </w:r>
    </w:p>
    <w:p w14:paraId="3F7E3E46" w14:textId="53E1018A" w:rsidR="00561203" w:rsidRDefault="00561203" w:rsidP="006C0821">
      <w:pPr>
        <w:widowControl w:val="0"/>
        <w:spacing w:before="120" w:after="120"/>
        <w:jc w:val="left"/>
        <w:rPr>
          <w:rFonts w:hint="eastAsia"/>
        </w:rPr>
      </w:pPr>
      <w:r>
        <w:rPr>
          <w:rFonts w:hint="eastAsia"/>
        </w:rPr>
        <w:lastRenderedPageBreak/>
        <w:t>表</w:t>
      </w:r>
      <w:r>
        <w:rPr>
          <w:rFonts w:hint="eastAsia"/>
        </w:rPr>
        <w:t xml:space="preserve">12. </w:t>
      </w:r>
      <w:r w:rsidRPr="00561203">
        <w:rPr>
          <w:rFonts w:hint="eastAsia"/>
          <w:b/>
        </w:rPr>
        <w:t>各类产出和最终产出</w:t>
      </w:r>
    </w:p>
    <w:tbl>
      <w:tblPr>
        <w:tblW w:w="0" w:type="auto"/>
        <w:tblInd w:w="900" w:type="dxa"/>
        <w:tblCellMar>
          <w:left w:w="0" w:type="dxa"/>
          <w:right w:w="0" w:type="dxa"/>
        </w:tblCellMar>
        <w:tblLook w:val="04A0" w:firstRow="1" w:lastRow="0" w:firstColumn="1" w:lastColumn="0" w:noHBand="0" w:noVBand="1"/>
      </w:tblPr>
      <w:tblGrid>
        <w:gridCol w:w="6480"/>
        <w:gridCol w:w="1080"/>
      </w:tblGrid>
      <w:tr w:rsidR="00561203" w:rsidRPr="006C0821" w14:paraId="3038A1C5" w14:textId="77777777" w:rsidTr="007A40B8">
        <w:trPr>
          <w:trHeight w:val="230"/>
          <w:tblHeader/>
        </w:trPr>
        <w:tc>
          <w:tcPr>
            <w:tcW w:w="6480" w:type="dxa"/>
            <w:tcBorders>
              <w:top w:val="single" w:sz="4" w:space="0" w:color="auto"/>
              <w:left w:val="nil"/>
              <w:bottom w:val="single" w:sz="12" w:space="0" w:color="auto"/>
              <w:right w:val="nil"/>
            </w:tcBorders>
            <w:shd w:val="clear" w:color="auto" w:fill="auto"/>
            <w:vAlign w:val="center"/>
          </w:tcPr>
          <w:p w14:paraId="6927DF84" w14:textId="77777777" w:rsidR="00561203" w:rsidRPr="006C0821" w:rsidRDefault="00561203" w:rsidP="007A40B8">
            <w:pPr>
              <w:keepNext/>
              <w:keepLines/>
              <w:rPr>
                <w:rFonts w:eastAsia="KaiTi" w:hint="eastAsia"/>
                <w:sz w:val="20"/>
                <w:szCs w:val="20"/>
              </w:rPr>
            </w:pPr>
            <w:r w:rsidRPr="006C0821">
              <w:rPr>
                <w:rFonts w:eastAsia="KaiTi" w:hint="eastAsia"/>
                <w:sz w:val="20"/>
                <w:szCs w:val="20"/>
              </w:rPr>
              <w:t>产出</w:t>
            </w:r>
          </w:p>
        </w:tc>
        <w:tc>
          <w:tcPr>
            <w:tcW w:w="1080" w:type="dxa"/>
            <w:tcBorders>
              <w:top w:val="single" w:sz="4" w:space="0" w:color="auto"/>
              <w:left w:val="nil"/>
              <w:bottom w:val="single" w:sz="12" w:space="0" w:color="auto"/>
              <w:right w:val="nil"/>
            </w:tcBorders>
            <w:shd w:val="clear" w:color="auto" w:fill="auto"/>
            <w:vAlign w:val="center"/>
          </w:tcPr>
          <w:p w14:paraId="39B6ADDC" w14:textId="77777777" w:rsidR="00561203" w:rsidRPr="006C0821" w:rsidRDefault="00561203" w:rsidP="007A40B8">
            <w:pPr>
              <w:keepNext/>
              <w:keepLines/>
              <w:jc w:val="right"/>
              <w:rPr>
                <w:rFonts w:eastAsia="KaiTi" w:hint="eastAsia"/>
                <w:sz w:val="20"/>
                <w:szCs w:val="20"/>
              </w:rPr>
            </w:pPr>
            <w:r w:rsidRPr="006C0821">
              <w:rPr>
                <w:rFonts w:eastAsia="KaiTi" w:hint="eastAsia"/>
                <w:sz w:val="20"/>
                <w:szCs w:val="20"/>
              </w:rPr>
              <w:t>数量</w:t>
            </w:r>
          </w:p>
        </w:tc>
      </w:tr>
      <w:tr w:rsidR="00561203" w:rsidRPr="006C0821" w14:paraId="63A45113" w14:textId="77777777" w:rsidTr="007A40B8">
        <w:trPr>
          <w:trHeight w:hRule="exact" w:val="83"/>
          <w:tblHeader/>
        </w:trPr>
        <w:tc>
          <w:tcPr>
            <w:tcW w:w="6480" w:type="dxa"/>
            <w:tcBorders>
              <w:top w:val="single" w:sz="12" w:space="0" w:color="auto"/>
            </w:tcBorders>
            <w:shd w:val="clear" w:color="auto" w:fill="auto"/>
            <w:vAlign w:val="center"/>
          </w:tcPr>
          <w:p w14:paraId="07A2DC09" w14:textId="77777777" w:rsidR="00561203" w:rsidRPr="006C0821" w:rsidRDefault="00561203" w:rsidP="007A40B8">
            <w:pPr>
              <w:keepNext/>
              <w:keepLines/>
              <w:rPr>
                <w:rFonts w:hint="eastAsia"/>
                <w:sz w:val="20"/>
                <w:szCs w:val="20"/>
              </w:rPr>
            </w:pPr>
          </w:p>
        </w:tc>
        <w:tc>
          <w:tcPr>
            <w:tcW w:w="1080" w:type="dxa"/>
            <w:tcBorders>
              <w:top w:val="single" w:sz="12" w:space="0" w:color="auto"/>
            </w:tcBorders>
            <w:shd w:val="clear" w:color="auto" w:fill="auto"/>
          </w:tcPr>
          <w:p w14:paraId="0DDFF41A" w14:textId="77777777" w:rsidR="00561203" w:rsidRPr="006C0821" w:rsidRDefault="00561203" w:rsidP="007A40B8">
            <w:pPr>
              <w:keepNext/>
              <w:keepLines/>
              <w:jc w:val="right"/>
              <w:rPr>
                <w:rFonts w:hint="eastAsia"/>
                <w:sz w:val="20"/>
                <w:szCs w:val="20"/>
              </w:rPr>
            </w:pPr>
          </w:p>
        </w:tc>
      </w:tr>
      <w:tr w:rsidR="00561203" w:rsidRPr="006C0821" w14:paraId="55AF12C1" w14:textId="77777777" w:rsidTr="007A40B8">
        <w:trPr>
          <w:trHeight w:val="348"/>
        </w:trPr>
        <w:tc>
          <w:tcPr>
            <w:tcW w:w="6480" w:type="dxa"/>
            <w:shd w:val="clear" w:color="auto" w:fill="auto"/>
            <w:vAlign w:val="center"/>
          </w:tcPr>
          <w:p w14:paraId="31C7389E" w14:textId="77777777" w:rsidR="00561203" w:rsidRPr="006C0821" w:rsidRDefault="00561203" w:rsidP="007A40B8">
            <w:pPr>
              <w:keepNext/>
              <w:keepLines/>
              <w:ind w:right="43"/>
              <w:jc w:val="left"/>
              <w:rPr>
                <w:rFonts w:hint="eastAsia"/>
                <w:b/>
                <w:sz w:val="20"/>
                <w:szCs w:val="20"/>
              </w:rPr>
            </w:pPr>
            <w:r w:rsidRPr="006C0821">
              <w:rPr>
                <w:rFonts w:hint="eastAsia"/>
                <w:b/>
                <w:sz w:val="20"/>
                <w:szCs w:val="20"/>
              </w:rPr>
              <w:t>为政府间和专家机构提供服务，为其编写报告</w:t>
            </w:r>
            <w:r w:rsidRPr="006C0821">
              <w:rPr>
                <w:rFonts w:hint="eastAsia"/>
                <w:b/>
                <w:sz w:val="20"/>
                <w:szCs w:val="20"/>
              </w:rPr>
              <w:t xml:space="preserve"> (</w:t>
            </w:r>
            <w:r w:rsidRPr="006C0821">
              <w:rPr>
                <w:rFonts w:hint="eastAsia"/>
                <w:b/>
                <w:sz w:val="20"/>
                <w:szCs w:val="20"/>
              </w:rPr>
              <w:t>核心预算</w:t>
            </w:r>
            <w:r w:rsidRPr="006C0821">
              <w:rPr>
                <w:rFonts w:hint="eastAsia"/>
                <w:b/>
                <w:sz w:val="20"/>
                <w:szCs w:val="20"/>
              </w:rPr>
              <w:t>/</w:t>
            </w:r>
            <w:r w:rsidRPr="006C0821">
              <w:rPr>
                <w:rFonts w:hint="eastAsia"/>
                <w:b/>
                <w:sz w:val="20"/>
                <w:szCs w:val="20"/>
              </w:rPr>
              <w:t>预算外</w:t>
            </w:r>
            <w:r w:rsidRPr="006C0821">
              <w:rPr>
                <w:rFonts w:hint="eastAsia"/>
                <w:b/>
                <w:sz w:val="20"/>
                <w:szCs w:val="20"/>
              </w:rPr>
              <w:t>)</w:t>
            </w:r>
          </w:p>
        </w:tc>
        <w:tc>
          <w:tcPr>
            <w:tcW w:w="1080" w:type="dxa"/>
            <w:shd w:val="clear" w:color="auto" w:fill="auto"/>
          </w:tcPr>
          <w:p w14:paraId="42D3E2C2" w14:textId="77777777" w:rsidR="00561203" w:rsidRPr="006C0821" w:rsidRDefault="00561203" w:rsidP="007A40B8">
            <w:pPr>
              <w:keepNext/>
              <w:keepLines/>
              <w:ind w:right="43"/>
              <w:jc w:val="right"/>
              <w:rPr>
                <w:rFonts w:hint="eastAsia"/>
                <w:sz w:val="20"/>
                <w:szCs w:val="20"/>
              </w:rPr>
            </w:pPr>
          </w:p>
        </w:tc>
      </w:tr>
      <w:tr w:rsidR="00561203" w:rsidRPr="006C0821" w14:paraId="63C6A4D7" w14:textId="77777777" w:rsidTr="007A40B8">
        <w:trPr>
          <w:trHeight w:val="208"/>
        </w:trPr>
        <w:tc>
          <w:tcPr>
            <w:tcW w:w="6480" w:type="dxa"/>
            <w:shd w:val="clear" w:color="auto" w:fill="auto"/>
          </w:tcPr>
          <w:p w14:paraId="386F4DA1" w14:textId="77777777" w:rsidR="00561203" w:rsidRPr="006C0821" w:rsidRDefault="00561203" w:rsidP="007A40B8">
            <w:pPr>
              <w:keepNext/>
              <w:keepLines/>
              <w:tabs>
                <w:tab w:val="left" w:pos="362"/>
              </w:tabs>
              <w:ind w:right="43"/>
              <w:rPr>
                <w:rFonts w:eastAsia="KaiTi" w:hint="eastAsia"/>
                <w:sz w:val="20"/>
                <w:szCs w:val="20"/>
              </w:rPr>
            </w:pPr>
            <w:r w:rsidRPr="006C0821">
              <w:rPr>
                <w:rFonts w:eastAsia="KaiTi" w:hint="eastAsia"/>
                <w:sz w:val="20"/>
                <w:szCs w:val="20"/>
              </w:rPr>
              <w:t>生物多样性公约缔约方大会会议</w:t>
            </w:r>
          </w:p>
        </w:tc>
        <w:tc>
          <w:tcPr>
            <w:tcW w:w="1080" w:type="dxa"/>
            <w:shd w:val="clear" w:color="auto" w:fill="auto"/>
          </w:tcPr>
          <w:p w14:paraId="2101F953" w14:textId="77777777" w:rsidR="00561203" w:rsidRPr="006C0821" w:rsidRDefault="00561203" w:rsidP="007A40B8">
            <w:pPr>
              <w:keepNext/>
              <w:keepLines/>
              <w:ind w:right="43"/>
              <w:jc w:val="right"/>
              <w:rPr>
                <w:rFonts w:eastAsia="KaiTi" w:hint="eastAsia"/>
                <w:sz w:val="20"/>
                <w:szCs w:val="20"/>
              </w:rPr>
            </w:pPr>
          </w:p>
        </w:tc>
      </w:tr>
      <w:tr w:rsidR="00561203" w:rsidRPr="006C0821" w14:paraId="62960FCB" w14:textId="77777777" w:rsidTr="007A40B8">
        <w:trPr>
          <w:trHeight w:val="208"/>
        </w:trPr>
        <w:tc>
          <w:tcPr>
            <w:tcW w:w="6480" w:type="dxa"/>
            <w:shd w:val="clear" w:color="auto" w:fill="auto"/>
            <w:vAlign w:val="center"/>
          </w:tcPr>
          <w:p w14:paraId="56AEB514" w14:textId="77777777" w:rsidR="00561203" w:rsidRPr="006C0821" w:rsidRDefault="00561203" w:rsidP="007A40B8">
            <w:pPr>
              <w:keepNext/>
              <w:keepLines/>
              <w:ind w:right="43"/>
              <w:rPr>
                <w:rFonts w:hint="eastAsia"/>
                <w:sz w:val="20"/>
                <w:szCs w:val="20"/>
              </w:rPr>
            </w:pPr>
            <w:r w:rsidRPr="006C0821">
              <w:rPr>
                <w:rFonts w:hint="eastAsia"/>
                <w:sz w:val="20"/>
                <w:szCs w:val="20"/>
              </w:rPr>
              <w:t>为会议提供实质性服务：</w:t>
            </w:r>
          </w:p>
        </w:tc>
        <w:tc>
          <w:tcPr>
            <w:tcW w:w="1080" w:type="dxa"/>
            <w:shd w:val="clear" w:color="auto" w:fill="auto"/>
          </w:tcPr>
          <w:p w14:paraId="0765AC77" w14:textId="77777777" w:rsidR="00561203" w:rsidRPr="006C0821" w:rsidRDefault="00561203" w:rsidP="007A40B8">
            <w:pPr>
              <w:keepNext/>
              <w:keepLines/>
              <w:ind w:right="43"/>
              <w:jc w:val="right"/>
              <w:rPr>
                <w:rFonts w:hint="eastAsia"/>
                <w:sz w:val="20"/>
                <w:szCs w:val="20"/>
              </w:rPr>
            </w:pPr>
          </w:p>
        </w:tc>
      </w:tr>
      <w:tr w:rsidR="00561203" w:rsidRPr="006C0821" w14:paraId="3C161925" w14:textId="77777777" w:rsidTr="007A40B8">
        <w:trPr>
          <w:trHeight w:val="201"/>
        </w:trPr>
        <w:tc>
          <w:tcPr>
            <w:tcW w:w="6480" w:type="dxa"/>
            <w:shd w:val="clear" w:color="auto" w:fill="auto"/>
            <w:vAlign w:val="center"/>
          </w:tcPr>
          <w:p w14:paraId="31E8D249" w14:textId="77777777" w:rsidR="00561203" w:rsidRPr="006C0821" w:rsidDel="00FD55DE" w:rsidRDefault="00561203" w:rsidP="007A40B8">
            <w:pPr>
              <w:keepNext/>
              <w:keepLines/>
              <w:tabs>
                <w:tab w:val="left" w:pos="362"/>
              </w:tabs>
              <w:ind w:right="43"/>
              <w:rPr>
                <w:rFonts w:hint="eastAsia"/>
                <w:sz w:val="20"/>
                <w:szCs w:val="20"/>
              </w:rPr>
            </w:pPr>
            <w:r w:rsidRPr="006C0821">
              <w:rPr>
                <w:rFonts w:hint="eastAsia"/>
                <w:sz w:val="20"/>
                <w:szCs w:val="20"/>
              </w:rPr>
              <w:t>1.</w:t>
            </w:r>
            <w:r w:rsidRPr="006C0821">
              <w:rPr>
                <w:rFonts w:hint="eastAsia"/>
                <w:sz w:val="20"/>
                <w:szCs w:val="20"/>
              </w:rPr>
              <w:tab/>
            </w:r>
            <w:r w:rsidRPr="006C0821">
              <w:rPr>
                <w:rFonts w:hint="eastAsia"/>
                <w:sz w:val="20"/>
                <w:szCs w:val="20"/>
              </w:rPr>
              <w:t>政府间机构会议</w:t>
            </w:r>
          </w:p>
        </w:tc>
        <w:tc>
          <w:tcPr>
            <w:tcW w:w="1080" w:type="dxa"/>
            <w:shd w:val="clear" w:color="auto" w:fill="auto"/>
          </w:tcPr>
          <w:p w14:paraId="4BD817CE" w14:textId="77777777" w:rsidR="00561203" w:rsidRPr="006C0821" w:rsidRDefault="00561203" w:rsidP="007A40B8">
            <w:pPr>
              <w:keepNext/>
              <w:keepLines/>
              <w:ind w:right="43"/>
              <w:jc w:val="right"/>
              <w:rPr>
                <w:rFonts w:hint="eastAsia"/>
                <w:sz w:val="20"/>
                <w:szCs w:val="20"/>
              </w:rPr>
            </w:pPr>
            <w:r w:rsidRPr="006C0821">
              <w:rPr>
                <w:rFonts w:hint="eastAsia"/>
                <w:sz w:val="20"/>
                <w:szCs w:val="20"/>
              </w:rPr>
              <w:t>7</w:t>
            </w:r>
          </w:p>
        </w:tc>
      </w:tr>
      <w:tr w:rsidR="00561203" w:rsidRPr="006C0821" w14:paraId="03700D5C" w14:textId="77777777" w:rsidTr="007A40B8">
        <w:trPr>
          <w:trHeight w:val="201"/>
        </w:trPr>
        <w:tc>
          <w:tcPr>
            <w:tcW w:w="6480" w:type="dxa"/>
            <w:tcBorders>
              <w:bottom w:val="single" w:sz="4" w:space="0" w:color="auto"/>
            </w:tcBorders>
            <w:shd w:val="clear" w:color="auto" w:fill="auto"/>
            <w:vAlign w:val="center"/>
          </w:tcPr>
          <w:p w14:paraId="36CF7C14" w14:textId="77777777" w:rsidR="00561203" w:rsidRPr="006C0821" w:rsidRDefault="00561203" w:rsidP="007A40B8">
            <w:pPr>
              <w:keepNext/>
              <w:keepLines/>
              <w:tabs>
                <w:tab w:val="left" w:pos="362"/>
              </w:tabs>
              <w:ind w:right="43"/>
              <w:rPr>
                <w:rFonts w:hint="eastAsia"/>
                <w:sz w:val="20"/>
                <w:szCs w:val="20"/>
              </w:rPr>
            </w:pPr>
            <w:r w:rsidRPr="006C0821">
              <w:rPr>
                <w:rFonts w:hint="eastAsia"/>
                <w:sz w:val="20"/>
                <w:szCs w:val="20"/>
              </w:rPr>
              <w:t>履约委员会会议</w:t>
            </w:r>
            <w:r w:rsidRPr="006C0821">
              <w:rPr>
                <w:rFonts w:hint="eastAsia"/>
                <w:sz w:val="20"/>
                <w:szCs w:val="20"/>
              </w:rPr>
              <w:t>3</w:t>
            </w:r>
          </w:p>
          <w:p w14:paraId="50D7EAB9" w14:textId="77777777" w:rsidR="00561203" w:rsidRPr="006C0821" w:rsidRDefault="00561203" w:rsidP="007A40B8">
            <w:pPr>
              <w:keepNext/>
              <w:keepLines/>
              <w:tabs>
                <w:tab w:val="left" w:pos="362"/>
              </w:tabs>
              <w:ind w:right="43"/>
              <w:rPr>
                <w:rFonts w:hint="eastAsia"/>
                <w:sz w:val="20"/>
                <w:szCs w:val="20"/>
              </w:rPr>
            </w:pPr>
            <w:r w:rsidRPr="006C0821">
              <w:rPr>
                <w:rFonts w:hint="eastAsia"/>
                <w:sz w:val="20"/>
                <w:szCs w:val="20"/>
              </w:rPr>
              <w:t>非正式咨询小组会议</w:t>
            </w:r>
            <w:r w:rsidRPr="006C0821">
              <w:rPr>
                <w:rFonts w:hint="eastAsia"/>
                <w:sz w:val="20"/>
                <w:szCs w:val="20"/>
              </w:rPr>
              <w:t>4</w:t>
            </w:r>
          </w:p>
          <w:p w14:paraId="0654A4C9" w14:textId="77777777" w:rsidR="00561203" w:rsidRPr="006C0821" w:rsidRDefault="00561203" w:rsidP="007A40B8">
            <w:pPr>
              <w:keepNext/>
              <w:keepLines/>
              <w:tabs>
                <w:tab w:val="left" w:pos="362"/>
              </w:tabs>
              <w:ind w:right="43"/>
              <w:rPr>
                <w:rFonts w:hint="eastAsia"/>
                <w:sz w:val="20"/>
                <w:szCs w:val="20"/>
              </w:rPr>
            </w:pPr>
            <w:r w:rsidRPr="006C0821">
              <w:rPr>
                <w:rFonts w:hint="eastAsia"/>
                <w:sz w:val="20"/>
                <w:szCs w:val="20"/>
              </w:rPr>
              <w:t>协商会议</w:t>
            </w:r>
            <w:r w:rsidRPr="006C0821">
              <w:rPr>
                <w:rFonts w:hint="eastAsia"/>
                <w:sz w:val="20"/>
                <w:szCs w:val="20"/>
              </w:rPr>
              <w:t>10</w:t>
            </w:r>
          </w:p>
          <w:p w14:paraId="784263DF" w14:textId="77777777" w:rsidR="00561203" w:rsidRPr="006C0821" w:rsidRDefault="00561203" w:rsidP="007A40B8">
            <w:pPr>
              <w:keepNext/>
              <w:keepLines/>
              <w:tabs>
                <w:tab w:val="left" w:pos="362"/>
              </w:tabs>
              <w:ind w:right="43"/>
              <w:rPr>
                <w:rFonts w:hint="eastAsia"/>
                <w:sz w:val="20"/>
                <w:szCs w:val="20"/>
              </w:rPr>
            </w:pPr>
            <w:r w:rsidRPr="006C0821">
              <w:rPr>
                <w:rFonts w:hint="eastAsia"/>
                <w:sz w:val="20"/>
                <w:szCs w:val="20"/>
              </w:rPr>
              <w:t>能力建设讲习班</w:t>
            </w:r>
            <w:r w:rsidRPr="006C0821">
              <w:rPr>
                <w:rFonts w:hint="eastAsia"/>
                <w:sz w:val="20"/>
                <w:szCs w:val="20"/>
              </w:rPr>
              <w:t>30</w:t>
            </w:r>
          </w:p>
          <w:p w14:paraId="25FE4C56" w14:textId="77777777" w:rsidR="00561203" w:rsidRPr="006C0821" w:rsidRDefault="00561203" w:rsidP="007A40B8">
            <w:pPr>
              <w:keepNext/>
              <w:keepLines/>
              <w:tabs>
                <w:tab w:val="left" w:pos="362"/>
              </w:tabs>
              <w:ind w:right="43"/>
              <w:rPr>
                <w:rFonts w:hint="eastAsia"/>
                <w:sz w:val="20"/>
                <w:szCs w:val="20"/>
              </w:rPr>
            </w:pPr>
            <w:r w:rsidRPr="006C0821">
              <w:rPr>
                <w:rFonts w:hint="eastAsia"/>
                <w:sz w:val="20"/>
                <w:szCs w:val="20"/>
              </w:rPr>
              <w:t>会议文件</w:t>
            </w:r>
            <w:r w:rsidRPr="006C0821">
              <w:rPr>
                <w:rFonts w:hint="eastAsia"/>
                <w:sz w:val="20"/>
                <w:szCs w:val="20"/>
              </w:rPr>
              <w:t>(</w:t>
            </w:r>
            <w:r w:rsidRPr="006C0821">
              <w:rPr>
                <w:rFonts w:hint="eastAsia"/>
                <w:sz w:val="20"/>
                <w:szCs w:val="20"/>
              </w:rPr>
              <w:t>会前文件</w:t>
            </w:r>
            <w:r w:rsidRPr="006C0821">
              <w:rPr>
                <w:rFonts w:hint="eastAsia"/>
                <w:sz w:val="20"/>
                <w:szCs w:val="20"/>
              </w:rPr>
              <w:t xml:space="preserve">) </w:t>
            </w:r>
            <w:r w:rsidRPr="006C0821">
              <w:rPr>
                <w:rFonts w:hint="eastAsia"/>
                <w:sz w:val="20"/>
                <w:szCs w:val="20"/>
              </w:rPr>
              <w:t>–</w:t>
            </w:r>
            <w:r w:rsidRPr="006C0821">
              <w:rPr>
                <w:rFonts w:hint="eastAsia"/>
                <w:sz w:val="20"/>
                <w:szCs w:val="20"/>
              </w:rPr>
              <w:t xml:space="preserve"> 90</w:t>
            </w:r>
          </w:p>
          <w:p w14:paraId="27C34F7E" w14:textId="77777777" w:rsidR="00561203" w:rsidRPr="006C0821" w:rsidRDefault="00561203" w:rsidP="007A40B8">
            <w:pPr>
              <w:keepNext/>
              <w:keepLines/>
              <w:tabs>
                <w:tab w:val="left" w:pos="362"/>
              </w:tabs>
              <w:ind w:right="43"/>
              <w:rPr>
                <w:rFonts w:hint="eastAsia"/>
                <w:sz w:val="20"/>
                <w:szCs w:val="20"/>
              </w:rPr>
            </w:pPr>
            <w:r w:rsidRPr="006C0821">
              <w:rPr>
                <w:rFonts w:hint="eastAsia"/>
                <w:sz w:val="20"/>
                <w:szCs w:val="20"/>
              </w:rPr>
              <w:t>技术报告</w:t>
            </w:r>
            <w:r w:rsidRPr="006C0821">
              <w:rPr>
                <w:rFonts w:hint="eastAsia"/>
                <w:sz w:val="20"/>
                <w:szCs w:val="20"/>
              </w:rPr>
              <w:t xml:space="preserve">- 20 </w:t>
            </w:r>
          </w:p>
        </w:tc>
        <w:tc>
          <w:tcPr>
            <w:tcW w:w="1080" w:type="dxa"/>
            <w:tcBorders>
              <w:bottom w:val="single" w:sz="4" w:space="0" w:color="auto"/>
            </w:tcBorders>
            <w:shd w:val="clear" w:color="auto" w:fill="auto"/>
          </w:tcPr>
          <w:p w14:paraId="0ACD5CDC" w14:textId="77777777" w:rsidR="00561203" w:rsidRPr="006C0821" w:rsidRDefault="00561203" w:rsidP="007A40B8">
            <w:pPr>
              <w:keepNext/>
              <w:keepLines/>
              <w:ind w:right="43"/>
              <w:jc w:val="right"/>
              <w:rPr>
                <w:rFonts w:hint="eastAsia"/>
                <w:sz w:val="20"/>
                <w:szCs w:val="20"/>
              </w:rPr>
            </w:pPr>
            <w:r w:rsidRPr="006C0821">
              <w:rPr>
                <w:rFonts w:hint="eastAsia"/>
                <w:sz w:val="20"/>
                <w:szCs w:val="20"/>
              </w:rPr>
              <w:t xml:space="preserve">  </w:t>
            </w:r>
          </w:p>
        </w:tc>
      </w:tr>
    </w:tbl>
    <w:p w14:paraId="42AAD984" w14:textId="77777777" w:rsidR="006C0821" w:rsidRDefault="006C0821" w:rsidP="00561203">
      <w:pPr>
        <w:adjustRightInd w:val="0"/>
        <w:snapToGrid w:val="0"/>
        <w:spacing w:before="240" w:after="120" w:line="240" w:lineRule="atLeast"/>
        <w:jc w:val="left"/>
        <w:rPr>
          <w:rFonts w:hint="eastAsia"/>
          <w:b/>
        </w:rPr>
      </w:pPr>
    </w:p>
    <w:p w14:paraId="7CBD470E" w14:textId="296EA36E" w:rsidR="00561203" w:rsidRPr="00561203" w:rsidRDefault="00561203" w:rsidP="00B27C1F">
      <w:pPr>
        <w:adjustRightInd w:val="0"/>
        <w:snapToGrid w:val="0"/>
        <w:spacing w:before="240" w:after="120" w:line="240" w:lineRule="atLeast"/>
        <w:ind w:firstLine="720"/>
        <w:jc w:val="left"/>
        <w:rPr>
          <w:rFonts w:hint="eastAsia"/>
          <w:b/>
        </w:rPr>
      </w:pPr>
      <w:r w:rsidRPr="00561203">
        <w:rPr>
          <w:rFonts w:hint="eastAsia"/>
          <w:b/>
        </w:rPr>
        <w:t>五</w:t>
      </w:r>
      <w:r w:rsidRPr="00561203">
        <w:rPr>
          <w:rFonts w:hint="eastAsia"/>
          <w:b/>
        </w:rPr>
        <w:t xml:space="preserve">. </w:t>
      </w:r>
      <w:r w:rsidR="009D137C">
        <w:rPr>
          <w:rFonts w:hint="eastAsia"/>
          <w:b/>
        </w:rPr>
        <w:t xml:space="preserve"> </w:t>
      </w:r>
      <w:r w:rsidRPr="00561203">
        <w:rPr>
          <w:rFonts w:hint="eastAsia"/>
          <w:b/>
        </w:rPr>
        <w:t>决定草案</w:t>
      </w:r>
    </w:p>
    <w:p w14:paraId="57085496" w14:textId="1E7F3073" w:rsidR="007936ED" w:rsidRDefault="007936ED" w:rsidP="00615560">
      <w:pPr>
        <w:pStyle w:val="ListParagraph"/>
        <w:numPr>
          <w:ilvl w:val="0"/>
          <w:numId w:val="9"/>
        </w:numPr>
        <w:tabs>
          <w:tab w:val="left" w:pos="720"/>
        </w:tabs>
        <w:adjustRightInd w:val="0"/>
        <w:snapToGrid w:val="0"/>
        <w:spacing w:before="120" w:after="120" w:line="240" w:lineRule="atLeast"/>
        <w:ind w:left="0" w:firstLine="0"/>
        <w:contextualSpacing w:val="0"/>
        <w:jc w:val="left"/>
        <w:rPr>
          <w:rFonts w:hint="eastAsia"/>
        </w:rPr>
      </w:pPr>
      <w:r>
        <w:rPr>
          <w:rFonts w:hint="eastAsia"/>
        </w:rPr>
        <w:t>如第</w:t>
      </w:r>
      <w:r>
        <w:rPr>
          <w:rFonts w:hint="eastAsia"/>
        </w:rPr>
        <w:t>4</w:t>
      </w:r>
      <w:r>
        <w:rPr>
          <w:rFonts w:hint="eastAsia"/>
        </w:rPr>
        <w:t>段所述，供缔约方大会审议的决定草案载于决定草案汇编（</w:t>
      </w:r>
      <w:r w:rsidR="00172602" w:rsidRPr="00203D28">
        <w:rPr>
          <w:rFonts w:hint="eastAsia"/>
        </w:rPr>
        <w:t>CBD/COP/14/2</w:t>
      </w:r>
      <w:r>
        <w:rPr>
          <w:rFonts w:hint="eastAsia"/>
        </w:rPr>
        <w:t>）。缔约方大会还不妨审议决定草案的</w:t>
      </w:r>
      <w:r w:rsidR="00B217E8">
        <w:rPr>
          <w:rFonts w:hint="eastAsia"/>
        </w:rPr>
        <w:t>以下附加</w:t>
      </w:r>
      <w:r>
        <w:rPr>
          <w:rFonts w:hint="eastAsia"/>
        </w:rPr>
        <w:t>内容：“</w:t>
      </w:r>
      <w:r w:rsidRPr="00503122">
        <w:rPr>
          <w:rFonts w:eastAsia="KaiTi" w:hint="eastAsia"/>
        </w:rPr>
        <w:t>请</w:t>
      </w:r>
      <w:r>
        <w:rPr>
          <w:rFonts w:hint="eastAsia"/>
        </w:rPr>
        <w:t>执行秘书委托对公约秘书处行政安排的备选方案进行独立审查和分析，同时考虑到</w:t>
      </w:r>
      <w:r w:rsidR="00B217E8">
        <w:rPr>
          <w:rFonts w:hint="eastAsia"/>
        </w:rPr>
        <w:t>由</w:t>
      </w:r>
      <w:r>
        <w:rPr>
          <w:rFonts w:hint="eastAsia"/>
        </w:rPr>
        <w:t>环境署提供秘书处</w:t>
      </w:r>
      <w:r w:rsidR="00E35969">
        <w:rPr>
          <w:rFonts w:hint="eastAsia"/>
        </w:rPr>
        <w:t>服务</w:t>
      </w:r>
      <w:r>
        <w:rPr>
          <w:rFonts w:hint="eastAsia"/>
        </w:rPr>
        <w:t>的经验</w:t>
      </w:r>
      <w:r w:rsidR="00B217E8">
        <w:rPr>
          <w:rFonts w:hint="eastAsia"/>
        </w:rPr>
        <w:t>教训</w:t>
      </w:r>
      <w:r>
        <w:rPr>
          <w:rFonts w:hint="eastAsia"/>
        </w:rPr>
        <w:t>，内罗毕办事处的作用</w:t>
      </w:r>
      <w:r w:rsidR="00B217E8">
        <w:rPr>
          <w:rFonts w:hint="eastAsia"/>
        </w:rPr>
        <w:t>，</w:t>
      </w:r>
      <w:r>
        <w:rPr>
          <w:rFonts w:hint="eastAsia"/>
        </w:rPr>
        <w:t>环境署与内罗毕办事处的关系，</w:t>
      </w:r>
      <w:r w:rsidR="00B217E8">
        <w:rPr>
          <w:rFonts w:hint="eastAsia"/>
        </w:rPr>
        <w:t>《</w:t>
      </w:r>
      <w:r>
        <w:rPr>
          <w:rFonts w:hint="eastAsia"/>
        </w:rPr>
        <w:t>气候公约</w:t>
      </w:r>
      <w:r w:rsidR="00B217E8">
        <w:rPr>
          <w:rFonts w:hint="eastAsia"/>
        </w:rPr>
        <w:t>》</w:t>
      </w:r>
      <w:r>
        <w:rPr>
          <w:rFonts w:hint="eastAsia"/>
        </w:rPr>
        <w:t>和</w:t>
      </w:r>
      <w:r w:rsidR="00B217E8">
        <w:rPr>
          <w:rFonts w:hint="eastAsia"/>
        </w:rPr>
        <w:t>《防治</w:t>
      </w:r>
      <w:r>
        <w:rPr>
          <w:rFonts w:hint="eastAsia"/>
        </w:rPr>
        <w:t>荒漠化公约</w:t>
      </w:r>
      <w:r w:rsidR="00B217E8">
        <w:rPr>
          <w:rFonts w:hint="eastAsia"/>
        </w:rPr>
        <w:t>》</w:t>
      </w:r>
      <w:r w:rsidR="00E35969">
        <w:rPr>
          <w:rFonts w:hint="eastAsia"/>
        </w:rPr>
        <w:t>的</w:t>
      </w:r>
      <w:r>
        <w:rPr>
          <w:rFonts w:hint="eastAsia"/>
        </w:rPr>
        <w:t>行政安排经验以及秘书长关于全球服务</w:t>
      </w:r>
      <w:r w:rsidR="00E35969">
        <w:rPr>
          <w:rFonts w:hint="eastAsia"/>
        </w:rPr>
        <w:t>提供</w:t>
      </w:r>
      <w:r>
        <w:rPr>
          <w:rFonts w:hint="eastAsia"/>
        </w:rPr>
        <w:t>模式</w:t>
      </w:r>
      <w:r w:rsidR="00E35969">
        <w:rPr>
          <w:rFonts w:hint="eastAsia"/>
        </w:rPr>
        <w:t>的报告</w:t>
      </w:r>
      <w:r w:rsidR="003A6A6B">
        <w:rPr>
          <w:rFonts w:hint="eastAsia"/>
        </w:rPr>
        <w:t xml:space="preserve"> </w:t>
      </w:r>
      <w:r w:rsidR="003A6A6B">
        <w:rPr>
          <w:rFonts w:hint="eastAsia"/>
        </w:rPr>
        <w:t>。</w:t>
      </w:r>
      <w:r w:rsidR="00E35969">
        <w:rPr>
          <w:rFonts w:hint="eastAsia"/>
        </w:rPr>
        <w:t>”</w:t>
      </w:r>
    </w:p>
    <w:p w14:paraId="2D1EC66B" w14:textId="52119328" w:rsidR="00BE69B8" w:rsidRDefault="007936ED" w:rsidP="00615560">
      <w:pPr>
        <w:pStyle w:val="ListParagraph"/>
        <w:numPr>
          <w:ilvl w:val="0"/>
          <w:numId w:val="9"/>
        </w:numPr>
        <w:tabs>
          <w:tab w:val="left" w:pos="720"/>
        </w:tabs>
        <w:adjustRightInd w:val="0"/>
        <w:snapToGrid w:val="0"/>
        <w:spacing w:before="120" w:after="120" w:line="240" w:lineRule="atLeast"/>
        <w:ind w:left="0" w:firstLine="0"/>
        <w:contextualSpacing w:val="0"/>
        <w:jc w:val="left"/>
        <w:rPr>
          <w:rFonts w:hint="eastAsia"/>
        </w:rPr>
      </w:pPr>
      <w:r>
        <w:rPr>
          <w:rFonts w:hint="eastAsia"/>
        </w:rPr>
        <w:t>卡塔赫纳和名古屋议定书缔约方会议</w:t>
      </w:r>
      <w:r w:rsidR="00503122">
        <w:rPr>
          <w:rFonts w:hint="eastAsia"/>
        </w:rPr>
        <w:t>各自</w:t>
      </w:r>
      <w:r>
        <w:rPr>
          <w:rFonts w:hint="eastAsia"/>
        </w:rPr>
        <w:t>的决定草案载于各自的汇编（</w:t>
      </w:r>
      <w:r w:rsidR="00E35969" w:rsidRPr="00203D28">
        <w:rPr>
          <w:rFonts w:hint="eastAsia"/>
        </w:rPr>
        <w:t>CBD/CP/</w:t>
      </w:r>
      <w:r w:rsidR="003A6A6B">
        <w:rPr>
          <w:rFonts w:hint="eastAsia"/>
        </w:rPr>
        <w:t xml:space="preserve"> </w:t>
      </w:r>
      <w:r w:rsidR="00E35969" w:rsidRPr="00203D28">
        <w:rPr>
          <w:rFonts w:hint="eastAsia"/>
        </w:rPr>
        <w:t>MOP/9/1/Add.2</w:t>
      </w:r>
      <w:r w:rsidR="00E35969">
        <w:rPr>
          <w:rFonts w:hint="eastAsia"/>
        </w:rPr>
        <w:t>和</w:t>
      </w:r>
      <w:r w:rsidR="00E35969" w:rsidRPr="00203D28">
        <w:rPr>
          <w:rFonts w:hint="eastAsia"/>
        </w:rPr>
        <w:t>CBD/NP/MOP/3/1/Add.2</w:t>
      </w:r>
      <w:r>
        <w:rPr>
          <w:rFonts w:hint="eastAsia"/>
        </w:rPr>
        <w:t>）。</w:t>
      </w:r>
    </w:p>
    <w:p w14:paraId="5D89F2A3" w14:textId="77777777" w:rsidR="00BE69B8" w:rsidRDefault="00BE69B8">
      <w:pPr>
        <w:jc w:val="left"/>
        <w:rPr>
          <w:rFonts w:hint="eastAsia"/>
        </w:rPr>
      </w:pPr>
      <w:r>
        <w:rPr>
          <w:rFonts w:hint="eastAsia"/>
        </w:rPr>
        <w:br w:type="page"/>
      </w:r>
    </w:p>
    <w:p w14:paraId="042EB590" w14:textId="6866208D" w:rsidR="005D5913" w:rsidRPr="00BD29E8" w:rsidRDefault="00BE69B8" w:rsidP="00BD29E8">
      <w:pPr>
        <w:adjustRightInd w:val="0"/>
        <w:snapToGrid w:val="0"/>
        <w:spacing w:before="120" w:after="120" w:line="240" w:lineRule="atLeast"/>
        <w:jc w:val="left"/>
        <w:rPr>
          <w:rFonts w:ascii="KaiTi" w:eastAsia="KaiTi" w:hAnsi="KaiTi" w:hint="eastAsia"/>
        </w:rPr>
      </w:pPr>
      <w:r w:rsidRPr="00BD29E8">
        <w:rPr>
          <w:rFonts w:ascii="KaiTi" w:eastAsia="KaiTi" w:hAnsi="KaiTi" w:hint="eastAsia"/>
        </w:rPr>
        <w:lastRenderedPageBreak/>
        <w:t>附件一</w:t>
      </w:r>
    </w:p>
    <w:p w14:paraId="30FBB4EA" w14:textId="51184C31" w:rsidR="00BE69B8" w:rsidRPr="00503122" w:rsidRDefault="00BE69B8" w:rsidP="00BD29E8">
      <w:pPr>
        <w:adjustRightInd w:val="0"/>
        <w:snapToGrid w:val="0"/>
        <w:spacing w:before="120" w:after="120" w:line="240" w:lineRule="atLeast"/>
        <w:ind w:firstLine="490"/>
        <w:jc w:val="left"/>
        <w:rPr>
          <w:rFonts w:hint="eastAsia"/>
          <w:b/>
        </w:rPr>
      </w:pPr>
      <w:r w:rsidRPr="00503122">
        <w:rPr>
          <w:rFonts w:hint="eastAsia"/>
          <w:b/>
        </w:rPr>
        <w:t>设想</w:t>
      </w:r>
      <w:r w:rsidRPr="00503122">
        <w:rPr>
          <w:rFonts w:hint="eastAsia"/>
          <w:b/>
        </w:rPr>
        <w:t>1</w:t>
      </w:r>
      <w:r w:rsidRPr="00503122">
        <w:rPr>
          <w:rFonts w:hint="eastAsia"/>
          <w:b/>
        </w:rPr>
        <w:t>预算表</w:t>
      </w:r>
    </w:p>
    <w:tbl>
      <w:tblPr>
        <w:tblW w:w="8419" w:type="dxa"/>
        <w:jc w:val="center"/>
        <w:tblLook w:val="04A0" w:firstRow="1" w:lastRow="0" w:firstColumn="1" w:lastColumn="0" w:noHBand="0" w:noVBand="1"/>
      </w:tblPr>
      <w:tblGrid>
        <w:gridCol w:w="3207"/>
        <w:gridCol w:w="1138"/>
        <w:gridCol w:w="992"/>
        <w:gridCol w:w="1113"/>
        <w:gridCol w:w="1969"/>
      </w:tblGrid>
      <w:tr w:rsidR="00BE69B8" w:rsidRPr="00D14701" w14:paraId="604E82D1" w14:textId="77777777" w:rsidTr="00AA2BEE">
        <w:trPr>
          <w:trHeight w:val="300"/>
          <w:jc w:val="center"/>
        </w:trPr>
        <w:tc>
          <w:tcPr>
            <w:tcW w:w="3207" w:type="dxa"/>
            <w:vMerge w:val="restart"/>
            <w:tcBorders>
              <w:top w:val="single" w:sz="8" w:space="0" w:color="auto"/>
              <w:left w:val="nil"/>
              <w:bottom w:val="single" w:sz="8" w:space="0" w:color="000000"/>
              <w:right w:val="nil"/>
            </w:tcBorders>
            <w:shd w:val="clear" w:color="auto" w:fill="auto"/>
            <w:vAlign w:val="center"/>
            <w:hideMark/>
          </w:tcPr>
          <w:p w14:paraId="1A35AD98" w14:textId="6CFDDEA0" w:rsidR="00BE69B8" w:rsidRPr="00D14701" w:rsidRDefault="00BE69B8" w:rsidP="00E52387">
            <w:pPr>
              <w:jc w:val="left"/>
              <w:rPr>
                <w:rFonts w:eastAsia="KaiTi" w:hint="eastAsia"/>
                <w:iCs/>
                <w:color w:val="000000"/>
                <w:sz w:val="15"/>
                <w:szCs w:val="16"/>
              </w:rPr>
            </w:pPr>
            <w:r w:rsidRPr="00D14701">
              <w:rPr>
                <w:rFonts w:eastAsia="KaiTi" w:hint="eastAsia"/>
                <w:iCs/>
                <w:color w:val="000000"/>
                <w:sz w:val="15"/>
                <w:szCs w:val="16"/>
              </w:rPr>
              <w:t>支出用途</w:t>
            </w:r>
          </w:p>
        </w:tc>
        <w:tc>
          <w:tcPr>
            <w:tcW w:w="1138" w:type="dxa"/>
            <w:tcBorders>
              <w:top w:val="single" w:sz="8" w:space="0" w:color="auto"/>
              <w:left w:val="nil"/>
              <w:bottom w:val="nil"/>
              <w:right w:val="nil"/>
            </w:tcBorders>
            <w:shd w:val="clear" w:color="auto" w:fill="auto"/>
            <w:vAlign w:val="center"/>
            <w:hideMark/>
          </w:tcPr>
          <w:p w14:paraId="185162AF" w14:textId="77777777" w:rsidR="00BE69B8" w:rsidRPr="00D14701" w:rsidRDefault="00BE69B8" w:rsidP="00E52387">
            <w:pPr>
              <w:jc w:val="right"/>
              <w:rPr>
                <w:rFonts w:eastAsia="KaiTi" w:hint="eastAsia"/>
                <w:iCs/>
                <w:color w:val="000000"/>
                <w:sz w:val="15"/>
                <w:szCs w:val="16"/>
              </w:rPr>
            </w:pPr>
            <w:r w:rsidRPr="00D14701">
              <w:rPr>
                <w:rFonts w:eastAsia="KaiTi" w:hint="eastAsia"/>
                <w:iCs/>
                <w:color w:val="000000"/>
                <w:sz w:val="15"/>
                <w:szCs w:val="16"/>
              </w:rPr>
              <w:t>2017-2018</w:t>
            </w:r>
          </w:p>
        </w:tc>
        <w:tc>
          <w:tcPr>
            <w:tcW w:w="992" w:type="dxa"/>
            <w:tcBorders>
              <w:top w:val="single" w:sz="8" w:space="0" w:color="auto"/>
              <w:left w:val="nil"/>
              <w:bottom w:val="nil"/>
              <w:right w:val="nil"/>
            </w:tcBorders>
            <w:shd w:val="clear" w:color="auto" w:fill="auto"/>
            <w:vAlign w:val="center"/>
            <w:hideMark/>
          </w:tcPr>
          <w:p w14:paraId="05438B7A" w14:textId="77777777" w:rsidR="00BE69B8" w:rsidRPr="00D14701" w:rsidRDefault="00BE69B8" w:rsidP="00E52387">
            <w:pPr>
              <w:jc w:val="right"/>
              <w:rPr>
                <w:rFonts w:eastAsia="KaiTi" w:hint="eastAsia"/>
                <w:iCs/>
                <w:color w:val="000000"/>
                <w:sz w:val="15"/>
                <w:szCs w:val="16"/>
              </w:rPr>
            </w:pPr>
            <w:r w:rsidRPr="00D14701">
              <w:rPr>
                <w:rFonts w:eastAsia="KaiTi" w:hint="eastAsia"/>
                <w:iCs/>
                <w:color w:val="000000"/>
                <w:sz w:val="15"/>
                <w:szCs w:val="16"/>
              </w:rPr>
              <w:t>2019</w:t>
            </w:r>
          </w:p>
        </w:tc>
        <w:tc>
          <w:tcPr>
            <w:tcW w:w="1113" w:type="dxa"/>
            <w:tcBorders>
              <w:top w:val="single" w:sz="8" w:space="0" w:color="auto"/>
              <w:left w:val="nil"/>
              <w:bottom w:val="nil"/>
              <w:right w:val="nil"/>
            </w:tcBorders>
            <w:shd w:val="clear" w:color="auto" w:fill="auto"/>
            <w:vAlign w:val="center"/>
            <w:hideMark/>
          </w:tcPr>
          <w:p w14:paraId="0B4A67C5" w14:textId="77777777" w:rsidR="00BE69B8" w:rsidRPr="00D14701" w:rsidRDefault="00BE69B8" w:rsidP="00E52387">
            <w:pPr>
              <w:jc w:val="right"/>
              <w:rPr>
                <w:rFonts w:eastAsia="KaiTi" w:hint="eastAsia"/>
                <w:iCs/>
                <w:color w:val="000000"/>
                <w:sz w:val="15"/>
                <w:szCs w:val="16"/>
              </w:rPr>
            </w:pPr>
            <w:r w:rsidRPr="00D14701">
              <w:rPr>
                <w:rFonts w:eastAsia="KaiTi" w:hint="eastAsia"/>
                <w:iCs/>
                <w:color w:val="000000"/>
                <w:sz w:val="15"/>
                <w:szCs w:val="16"/>
              </w:rPr>
              <w:t>2020</w:t>
            </w:r>
          </w:p>
        </w:tc>
        <w:tc>
          <w:tcPr>
            <w:tcW w:w="1969" w:type="dxa"/>
            <w:tcBorders>
              <w:top w:val="single" w:sz="8" w:space="0" w:color="auto"/>
              <w:left w:val="nil"/>
              <w:bottom w:val="nil"/>
              <w:right w:val="nil"/>
            </w:tcBorders>
            <w:shd w:val="clear" w:color="auto" w:fill="auto"/>
            <w:vAlign w:val="center"/>
            <w:hideMark/>
          </w:tcPr>
          <w:p w14:paraId="407B96A1" w14:textId="02A7BBD2" w:rsidR="00BE69B8" w:rsidRPr="00D14701" w:rsidRDefault="00BE69B8" w:rsidP="00E52387">
            <w:pPr>
              <w:jc w:val="right"/>
              <w:rPr>
                <w:rFonts w:eastAsia="KaiTi" w:hint="eastAsia"/>
                <w:iCs/>
                <w:color w:val="000000"/>
                <w:sz w:val="15"/>
                <w:szCs w:val="16"/>
              </w:rPr>
            </w:pPr>
            <w:r w:rsidRPr="00D14701">
              <w:rPr>
                <w:rFonts w:eastAsia="KaiTi" w:hint="eastAsia"/>
                <w:iCs/>
                <w:color w:val="000000"/>
                <w:sz w:val="15"/>
                <w:szCs w:val="16"/>
              </w:rPr>
              <w:t>共计</w:t>
            </w:r>
          </w:p>
        </w:tc>
      </w:tr>
      <w:tr w:rsidR="00BE69B8" w:rsidRPr="00D14701" w14:paraId="1840FDF2" w14:textId="77777777" w:rsidTr="00AA2BEE">
        <w:trPr>
          <w:trHeight w:val="300"/>
          <w:jc w:val="center"/>
        </w:trPr>
        <w:tc>
          <w:tcPr>
            <w:tcW w:w="3207" w:type="dxa"/>
            <w:vMerge/>
            <w:tcBorders>
              <w:top w:val="single" w:sz="8" w:space="0" w:color="auto"/>
              <w:left w:val="nil"/>
              <w:bottom w:val="single" w:sz="8" w:space="0" w:color="000000"/>
              <w:right w:val="nil"/>
            </w:tcBorders>
            <w:vAlign w:val="center"/>
            <w:hideMark/>
          </w:tcPr>
          <w:p w14:paraId="3EFD6E15" w14:textId="77777777" w:rsidR="00BE69B8" w:rsidRPr="00D14701" w:rsidRDefault="00BE69B8" w:rsidP="00E52387">
            <w:pPr>
              <w:jc w:val="left"/>
              <w:rPr>
                <w:rFonts w:hint="eastAsia"/>
                <w:i/>
                <w:iCs/>
                <w:color w:val="000000"/>
                <w:sz w:val="15"/>
                <w:szCs w:val="16"/>
              </w:rPr>
            </w:pPr>
          </w:p>
        </w:tc>
        <w:tc>
          <w:tcPr>
            <w:tcW w:w="1138" w:type="dxa"/>
            <w:tcBorders>
              <w:top w:val="nil"/>
              <w:left w:val="nil"/>
              <w:bottom w:val="single" w:sz="4" w:space="0" w:color="auto"/>
              <w:right w:val="nil"/>
            </w:tcBorders>
            <w:shd w:val="clear" w:color="auto" w:fill="auto"/>
            <w:vAlign w:val="center"/>
            <w:hideMark/>
          </w:tcPr>
          <w:p w14:paraId="1B74F386" w14:textId="1E6B7AF8" w:rsidR="00BE69B8" w:rsidRPr="00D14701" w:rsidRDefault="00BE69B8" w:rsidP="00E52387">
            <w:pPr>
              <w:jc w:val="right"/>
              <w:rPr>
                <w:rFonts w:eastAsia="KaiTi" w:hint="eastAsia"/>
                <w:iCs/>
                <w:color w:val="000000"/>
                <w:sz w:val="15"/>
                <w:szCs w:val="16"/>
              </w:rPr>
            </w:pPr>
            <w:r w:rsidRPr="00D14701">
              <w:rPr>
                <w:rFonts w:eastAsia="KaiTi" w:hint="eastAsia"/>
                <w:iCs/>
                <w:color w:val="000000"/>
                <w:sz w:val="15"/>
                <w:szCs w:val="16"/>
              </w:rPr>
              <w:t>核定预算</w:t>
            </w:r>
          </w:p>
        </w:tc>
        <w:tc>
          <w:tcPr>
            <w:tcW w:w="992" w:type="dxa"/>
            <w:tcBorders>
              <w:top w:val="nil"/>
              <w:left w:val="nil"/>
              <w:bottom w:val="single" w:sz="4" w:space="0" w:color="auto"/>
              <w:right w:val="nil"/>
            </w:tcBorders>
            <w:shd w:val="clear" w:color="auto" w:fill="auto"/>
            <w:vAlign w:val="center"/>
            <w:hideMark/>
          </w:tcPr>
          <w:p w14:paraId="70AF11A0" w14:textId="29794C8D" w:rsidR="00BE69B8" w:rsidRPr="00D14701" w:rsidRDefault="00BE69B8" w:rsidP="00E52387">
            <w:pPr>
              <w:jc w:val="right"/>
              <w:rPr>
                <w:rFonts w:eastAsia="KaiTi" w:hint="eastAsia"/>
                <w:iCs/>
                <w:color w:val="000000"/>
                <w:sz w:val="15"/>
                <w:szCs w:val="16"/>
              </w:rPr>
            </w:pPr>
            <w:r w:rsidRPr="00D14701">
              <w:rPr>
                <w:rFonts w:eastAsia="KaiTi" w:hint="eastAsia"/>
                <w:iCs/>
                <w:color w:val="000000"/>
                <w:sz w:val="15"/>
                <w:szCs w:val="16"/>
              </w:rPr>
              <w:t>拟议</w:t>
            </w:r>
          </w:p>
        </w:tc>
        <w:tc>
          <w:tcPr>
            <w:tcW w:w="1113" w:type="dxa"/>
            <w:tcBorders>
              <w:top w:val="nil"/>
              <w:left w:val="nil"/>
              <w:bottom w:val="single" w:sz="4" w:space="0" w:color="auto"/>
              <w:right w:val="nil"/>
            </w:tcBorders>
            <w:shd w:val="clear" w:color="auto" w:fill="auto"/>
            <w:vAlign w:val="center"/>
            <w:hideMark/>
          </w:tcPr>
          <w:p w14:paraId="07441EF0" w14:textId="502DB313" w:rsidR="00BE69B8" w:rsidRPr="00D14701" w:rsidRDefault="00BE69B8" w:rsidP="00E52387">
            <w:pPr>
              <w:jc w:val="right"/>
              <w:rPr>
                <w:rFonts w:eastAsia="KaiTi" w:hint="eastAsia"/>
                <w:iCs/>
                <w:color w:val="000000"/>
                <w:sz w:val="15"/>
                <w:szCs w:val="16"/>
              </w:rPr>
            </w:pPr>
            <w:r w:rsidRPr="00D14701">
              <w:rPr>
                <w:rFonts w:eastAsia="KaiTi" w:hint="eastAsia"/>
                <w:iCs/>
                <w:color w:val="000000"/>
                <w:sz w:val="15"/>
                <w:szCs w:val="16"/>
              </w:rPr>
              <w:t>拟议</w:t>
            </w:r>
          </w:p>
        </w:tc>
        <w:tc>
          <w:tcPr>
            <w:tcW w:w="1969" w:type="dxa"/>
            <w:tcBorders>
              <w:top w:val="nil"/>
              <w:left w:val="nil"/>
              <w:bottom w:val="single" w:sz="4" w:space="0" w:color="auto"/>
              <w:right w:val="nil"/>
            </w:tcBorders>
            <w:shd w:val="clear" w:color="auto" w:fill="auto"/>
            <w:vAlign w:val="center"/>
            <w:hideMark/>
          </w:tcPr>
          <w:p w14:paraId="5B63A1BF" w14:textId="76FFB265" w:rsidR="00BE69B8" w:rsidRPr="00D14701" w:rsidRDefault="00BE69B8" w:rsidP="00E52387">
            <w:pPr>
              <w:jc w:val="right"/>
              <w:rPr>
                <w:rFonts w:eastAsia="KaiTi" w:hint="eastAsia"/>
                <w:iCs/>
                <w:color w:val="000000"/>
                <w:sz w:val="15"/>
                <w:szCs w:val="16"/>
              </w:rPr>
            </w:pPr>
            <w:r w:rsidRPr="00D14701">
              <w:rPr>
                <w:rFonts w:eastAsia="KaiTi" w:hint="eastAsia"/>
                <w:iCs/>
                <w:color w:val="000000"/>
                <w:sz w:val="15"/>
                <w:szCs w:val="16"/>
              </w:rPr>
              <w:t>拟议</w:t>
            </w:r>
          </w:p>
        </w:tc>
      </w:tr>
      <w:tr w:rsidR="00BE69B8" w:rsidRPr="00D14701" w14:paraId="66D02DDA" w14:textId="77777777" w:rsidTr="00AA2BEE">
        <w:trPr>
          <w:trHeight w:val="300"/>
          <w:jc w:val="center"/>
        </w:trPr>
        <w:tc>
          <w:tcPr>
            <w:tcW w:w="3207" w:type="dxa"/>
            <w:tcBorders>
              <w:top w:val="nil"/>
              <w:left w:val="nil"/>
              <w:bottom w:val="nil"/>
              <w:right w:val="nil"/>
            </w:tcBorders>
            <w:shd w:val="clear" w:color="auto" w:fill="auto"/>
            <w:hideMark/>
          </w:tcPr>
          <w:p w14:paraId="7D8ED93D" w14:textId="0EC69503" w:rsidR="00BE69B8" w:rsidRPr="00D14701" w:rsidRDefault="00BE69B8" w:rsidP="00BE69B8">
            <w:pPr>
              <w:jc w:val="left"/>
              <w:rPr>
                <w:rFonts w:hint="eastAsia"/>
                <w:color w:val="000000"/>
                <w:sz w:val="15"/>
                <w:szCs w:val="16"/>
              </w:rPr>
            </w:pPr>
            <w:r w:rsidRPr="00D14701">
              <w:rPr>
                <w:rFonts w:hint="eastAsia"/>
                <w:sz w:val="15"/>
                <w:szCs w:val="16"/>
              </w:rPr>
              <w:t>工作人员费用</w:t>
            </w:r>
          </w:p>
        </w:tc>
        <w:tc>
          <w:tcPr>
            <w:tcW w:w="1138" w:type="dxa"/>
            <w:tcBorders>
              <w:top w:val="single" w:sz="4" w:space="0" w:color="auto"/>
              <w:left w:val="nil"/>
              <w:bottom w:val="nil"/>
              <w:right w:val="nil"/>
            </w:tcBorders>
            <w:shd w:val="clear" w:color="auto" w:fill="auto"/>
            <w:vAlign w:val="center"/>
            <w:hideMark/>
          </w:tcPr>
          <w:p w14:paraId="6C310426"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22,915.4 </w:t>
            </w:r>
          </w:p>
        </w:tc>
        <w:tc>
          <w:tcPr>
            <w:tcW w:w="992" w:type="dxa"/>
            <w:tcBorders>
              <w:top w:val="single" w:sz="4" w:space="0" w:color="auto"/>
              <w:left w:val="nil"/>
              <w:bottom w:val="nil"/>
              <w:right w:val="nil"/>
            </w:tcBorders>
            <w:shd w:val="clear" w:color="auto" w:fill="auto"/>
            <w:vAlign w:val="center"/>
            <w:hideMark/>
          </w:tcPr>
          <w:p w14:paraId="2F7923E9" w14:textId="77777777" w:rsidR="00BE69B8" w:rsidRPr="00D14701" w:rsidRDefault="00BE69B8" w:rsidP="005E4360">
            <w:pPr>
              <w:rPr>
                <w:rFonts w:hint="eastAsia"/>
                <w:color w:val="000000"/>
                <w:sz w:val="15"/>
                <w:szCs w:val="16"/>
              </w:rPr>
            </w:pPr>
            <w:r w:rsidRPr="00D14701">
              <w:rPr>
                <w:rFonts w:hint="eastAsia"/>
                <w:color w:val="000000"/>
                <w:sz w:val="15"/>
                <w:szCs w:val="16"/>
              </w:rPr>
              <w:t xml:space="preserve">    11,099.3 </w:t>
            </w:r>
          </w:p>
        </w:tc>
        <w:tc>
          <w:tcPr>
            <w:tcW w:w="1113" w:type="dxa"/>
            <w:tcBorders>
              <w:top w:val="single" w:sz="4" w:space="0" w:color="auto"/>
              <w:left w:val="nil"/>
              <w:bottom w:val="nil"/>
              <w:right w:val="nil"/>
            </w:tcBorders>
            <w:shd w:val="clear" w:color="auto" w:fill="auto"/>
            <w:vAlign w:val="center"/>
            <w:hideMark/>
          </w:tcPr>
          <w:p w14:paraId="55637018"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12,098.4 </w:t>
            </w:r>
          </w:p>
        </w:tc>
        <w:tc>
          <w:tcPr>
            <w:tcW w:w="1969" w:type="dxa"/>
            <w:tcBorders>
              <w:top w:val="single" w:sz="4" w:space="0" w:color="auto"/>
              <w:left w:val="nil"/>
              <w:bottom w:val="nil"/>
              <w:right w:val="nil"/>
            </w:tcBorders>
            <w:shd w:val="clear" w:color="auto" w:fill="auto"/>
            <w:vAlign w:val="center"/>
            <w:hideMark/>
          </w:tcPr>
          <w:p w14:paraId="62D02960"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23,197.8 </w:t>
            </w:r>
          </w:p>
        </w:tc>
      </w:tr>
      <w:tr w:rsidR="00BE69B8" w:rsidRPr="00D14701" w14:paraId="0CBF9C24" w14:textId="77777777" w:rsidTr="00AA2BEE">
        <w:trPr>
          <w:trHeight w:val="450"/>
          <w:jc w:val="center"/>
        </w:trPr>
        <w:tc>
          <w:tcPr>
            <w:tcW w:w="3207" w:type="dxa"/>
            <w:tcBorders>
              <w:top w:val="nil"/>
              <w:left w:val="nil"/>
              <w:bottom w:val="nil"/>
              <w:right w:val="nil"/>
            </w:tcBorders>
            <w:shd w:val="clear" w:color="auto" w:fill="auto"/>
            <w:hideMark/>
          </w:tcPr>
          <w:p w14:paraId="5B7BE633" w14:textId="761F2597" w:rsidR="00BE69B8" w:rsidRPr="00D14701" w:rsidRDefault="00BE69B8" w:rsidP="00BE69B8">
            <w:pPr>
              <w:jc w:val="left"/>
              <w:rPr>
                <w:rFonts w:hint="eastAsia"/>
                <w:color w:val="000000"/>
                <w:sz w:val="15"/>
                <w:szCs w:val="16"/>
              </w:rPr>
            </w:pPr>
            <w:r w:rsidRPr="00D14701">
              <w:rPr>
                <w:rFonts w:hint="eastAsia"/>
                <w:sz w:val="15"/>
                <w:szCs w:val="16"/>
              </w:rPr>
              <w:t>主席团会议</w:t>
            </w:r>
          </w:p>
        </w:tc>
        <w:tc>
          <w:tcPr>
            <w:tcW w:w="1138" w:type="dxa"/>
            <w:tcBorders>
              <w:top w:val="nil"/>
              <w:left w:val="nil"/>
              <w:bottom w:val="nil"/>
              <w:right w:val="nil"/>
            </w:tcBorders>
            <w:shd w:val="clear" w:color="auto" w:fill="auto"/>
            <w:vAlign w:val="center"/>
            <w:hideMark/>
          </w:tcPr>
          <w:p w14:paraId="3B3B22D8"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365.0 </w:t>
            </w:r>
          </w:p>
        </w:tc>
        <w:tc>
          <w:tcPr>
            <w:tcW w:w="992" w:type="dxa"/>
            <w:tcBorders>
              <w:top w:val="nil"/>
              <w:left w:val="nil"/>
              <w:bottom w:val="nil"/>
              <w:right w:val="nil"/>
            </w:tcBorders>
            <w:shd w:val="clear" w:color="auto" w:fill="auto"/>
            <w:vAlign w:val="center"/>
            <w:hideMark/>
          </w:tcPr>
          <w:p w14:paraId="66B49D05" w14:textId="77777777" w:rsidR="00BE69B8" w:rsidRPr="00D14701" w:rsidRDefault="00BE69B8" w:rsidP="005E4360">
            <w:pPr>
              <w:rPr>
                <w:rFonts w:hint="eastAsia"/>
                <w:color w:val="000000"/>
                <w:sz w:val="15"/>
                <w:szCs w:val="16"/>
              </w:rPr>
            </w:pPr>
            <w:r w:rsidRPr="00D14701">
              <w:rPr>
                <w:rFonts w:hint="eastAsia"/>
                <w:color w:val="000000"/>
                <w:sz w:val="15"/>
                <w:szCs w:val="16"/>
              </w:rPr>
              <w:t xml:space="preserve">         150.0 </w:t>
            </w:r>
          </w:p>
        </w:tc>
        <w:tc>
          <w:tcPr>
            <w:tcW w:w="1113" w:type="dxa"/>
            <w:tcBorders>
              <w:top w:val="nil"/>
              <w:left w:val="nil"/>
              <w:bottom w:val="nil"/>
              <w:right w:val="nil"/>
            </w:tcBorders>
            <w:shd w:val="clear" w:color="auto" w:fill="auto"/>
            <w:vAlign w:val="center"/>
            <w:hideMark/>
          </w:tcPr>
          <w:p w14:paraId="39F8BFE1"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215.0 </w:t>
            </w:r>
          </w:p>
        </w:tc>
        <w:tc>
          <w:tcPr>
            <w:tcW w:w="1969" w:type="dxa"/>
            <w:tcBorders>
              <w:top w:val="nil"/>
              <w:left w:val="nil"/>
              <w:bottom w:val="nil"/>
              <w:right w:val="nil"/>
            </w:tcBorders>
            <w:shd w:val="clear" w:color="auto" w:fill="auto"/>
            <w:vAlign w:val="center"/>
            <w:hideMark/>
          </w:tcPr>
          <w:p w14:paraId="16E5E645"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365.0 </w:t>
            </w:r>
          </w:p>
        </w:tc>
      </w:tr>
      <w:tr w:rsidR="00BE69B8" w:rsidRPr="00D14701" w14:paraId="2E94E53C" w14:textId="77777777" w:rsidTr="00AA2BEE">
        <w:trPr>
          <w:trHeight w:val="300"/>
          <w:jc w:val="center"/>
        </w:trPr>
        <w:tc>
          <w:tcPr>
            <w:tcW w:w="3207" w:type="dxa"/>
            <w:tcBorders>
              <w:top w:val="nil"/>
              <w:left w:val="nil"/>
              <w:bottom w:val="nil"/>
              <w:right w:val="nil"/>
            </w:tcBorders>
            <w:shd w:val="clear" w:color="auto" w:fill="auto"/>
            <w:hideMark/>
          </w:tcPr>
          <w:p w14:paraId="2DD5D7F6" w14:textId="45F1EB62" w:rsidR="00BE69B8" w:rsidRPr="00D14701" w:rsidRDefault="00BE69B8" w:rsidP="00BE69B8">
            <w:pPr>
              <w:jc w:val="left"/>
              <w:rPr>
                <w:rFonts w:hint="eastAsia"/>
                <w:color w:val="000000"/>
                <w:sz w:val="15"/>
                <w:szCs w:val="16"/>
              </w:rPr>
            </w:pPr>
            <w:r w:rsidRPr="00D14701">
              <w:rPr>
                <w:rFonts w:hint="eastAsia"/>
                <w:sz w:val="15"/>
                <w:szCs w:val="16"/>
              </w:rPr>
              <w:t>公务差旅</w:t>
            </w:r>
          </w:p>
        </w:tc>
        <w:tc>
          <w:tcPr>
            <w:tcW w:w="1138" w:type="dxa"/>
            <w:tcBorders>
              <w:top w:val="nil"/>
              <w:left w:val="nil"/>
              <w:bottom w:val="nil"/>
              <w:right w:val="nil"/>
            </w:tcBorders>
            <w:shd w:val="clear" w:color="auto" w:fill="auto"/>
            <w:vAlign w:val="center"/>
            <w:hideMark/>
          </w:tcPr>
          <w:p w14:paraId="7FCACBC2"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850.0 </w:t>
            </w:r>
          </w:p>
        </w:tc>
        <w:tc>
          <w:tcPr>
            <w:tcW w:w="992" w:type="dxa"/>
            <w:tcBorders>
              <w:top w:val="nil"/>
              <w:left w:val="nil"/>
              <w:bottom w:val="nil"/>
              <w:right w:val="nil"/>
            </w:tcBorders>
            <w:shd w:val="clear" w:color="auto" w:fill="auto"/>
            <w:vAlign w:val="center"/>
            <w:hideMark/>
          </w:tcPr>
          <w:p w14:paraId="21F7D80D" w14:textId="77777777" w:rsidR="00BE69B8" w:rsidRPr="00D14701" w:rsidRDefault="00BE69B8" w:rsidP="005E4360">
            <w:pPr>
              <w:rPr>
                <w:rFonts w:hint="eastAsia"/>
                <w:color w:val="000000"/>
                <w:sz w:val="15"/>
                <w:szCs w:val="16"/>
              </w:rPr>
            </w:pPr>
            <w:r w:rsidRPr="00D14701">
              <w:rPr>
                <w:rFonts w:hint="eastAsia"/>
                <w:color w:val="000000"/>
                <w:sz w:val="15"/>
                <w:szCs w:val="16"/>
              </w:rPr>
              <w:t xml:space="preserve">         450.0 </w:t>
            </w:r>
          </w:p>
        </w:tc>
        <w:tc>
          <w:tcPr>
            <w:tcW w:w="1113" w:type="dxa"/>
            <w:tcBorders>
              <w:top w:val="nil"/>
              <w:left w:val="nil"/>
              <w:bottom w:val="nil"/>
              <w:right w:val="nil"/>
            </w:tcBorders>
            <w:shd w:val="clear" w:color="auto" w:fill="auto"/>
            <w:vAlign w:val="center"/>
            <w:hideMark/>
          </w:tcPr>
          <w:p w14:paraId="3C2826E4"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400.0 </w:t>
            </w:r>
          </w:p>
        </w:tc>
        <w:tc>
          <w:tcPr>
            <w:tcW w:w="1969" w:type="dxa"/>
            <w:tcBorders>
              <w:top w:val="nil"/>
              <w:left w:val="nil"/>
              <w:bottom w:val="nil"/>
              <w:right w:val="nil"/>
            </w:tcBorders>
            <w:shd w:val="clear" w:color="auto" w:fill="auto"/>
            <w:vAlign w:val="center"/>
            <w:hideMark/>
          </w:tcPr>
          <w:p w14:paraId="6B68CD32"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850.0 </w:t>
            </w:r>
          </w:p>
        </w:tc>
      </w:tr>
      <w:tr w:rsidR="00BE69B8" w:rsidRPr="00D14701" w14:paraId="1BFA2DF5" w14:textId="77777777" w:rsidTr="00AA2BEE">
        <w:trPr>
          <w:trHeight w:val="300"/>
          <w:jc w:val="center"/>
        </w:trPr>
        <w:tc>
          <w:tcPr>
            <w:tcW w:w="3207" w:type="dxa"/>
            <w:tcBorders>
              <w:top w:val="nil"/>
              <w:left w:val="nil"/>
              <w:bottom w:val="nil"/>
              <w:right w:val="nil"/>
            </w:tcBorders>
            <w:shd w:val="clear" w:color="auto" w:fill="auto"/>
            <w:hideMark/>
          </w:tcPr>
          <w:p w14:paraId="212B0232" w14:textId="1FA2DB33" w:rsidR="00BE69B8" w:rsidRPr="00D14701" w:rsidRDefault="00BE69B8" w:rsidP="00BE69B8">
            <w:pPr>
              <w:jc w:val="left"/>
              <w:rPr>
                <w:rFonts w:hint="eastAsia"/>
                <w:color w:val="000000"/>
                <w:sz w:val="15"/>
                <w:szCs w:val="16"/>
              </w:rPr>
            </w:pPr>
            <w:r w:rsidRPr="00D14701">
              <w:rPr>
                <w:rFonts w:hint="eastAsia"/>
                <w:sz w:val="15"/>
                <w:szCs w:val="16"/>
              </w:rPr>
              <w:t>咨询顾问</w:t>
            </w:r>
            <w:r w:rsidRPr="00D14701">
              <w:rPr>
                <w:rFonts w:hint="eastAsia"/>
                <w:sz w:val="15"/>
                <w:szCs w:val="16"/>
              </w:rPr>
              <w:t>/</w:t>
            </w:r>
            <w:r w:rsidRPr="00D14701">
              <w:rPr>
                <w:rFonts w:hint="eastAsia"/>
                <w:sz w:val="15"/>
                <w:szCs w:val="16"/>
              </w:rPr>
              <w:t>分包商</w:t>
            </w:r>
          </w:p>
        </w:tc>
        <w:tc>
          <w:tcPr>
            <w:tcW w:w="1138" w:type="dxa"/>
            <w:tcBorders>
              <w:top w:val="nil"/>
              <w:left w:val="nil"/>
              <w:bottom w:val="nil"/>
              <w:right w:val="nil"/>
            </w:tcBorders>
            <w:shd w:val="clear" w:color="auto" w:fill="auto"/>
            <w:vAlign w:val="center"/>
            <w:hideMark/>
          </w:tcPr>
          <w:p w14:paraId="09FFF203"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150.0 </w:t>
            </w:r>
          </w:p>
        </w:tc>
        <w:tc>
          <w:tcPr>
            <w:tcW w:w="992" w:type="dxa"/>
            <w:tcBorders>
              <w:top w:val="nil"/>
              <w:left w:val="nil"/>
              <w:bottom w:val="nil"/>
              <w:right w:val="nil"/>
            </w:tcBorders>
            <w:shd w:val="clear" w:color="auto" w:fill="auto"/>
            <w:vAlign w:val="center"/>
            <w:hideMark/>
          </w:tcPr>
          <w:p w14:paraId="3AF41942" w14:textId="77777777" w:rsidR="00BE69B8" w:rsidRPr="00D14701" w:rsidRDefault="00BE69B8" w:rsidP="005E4360">
            <w:pPr>
              <w:rPr>
                <w:rFonts w:hint="eastAsia"/>
                <w:color w:val="000000"/>
                <w:sz w:val="15"/>
                <w:szCs w:val="16"/>
              </w:rPr>
            </w:pPr>
            <w:r w:rsidRPr="00D14701">
              <w:rPr>
                <w:rFonts w:hint="eastAsia"/>
                <w:color w:val="000000"/>
                <w:sz w:val="15"/>
                <w:szCs w:val="16"/>
              </w:rPr>
              <w:t xml:space="preserve">         100.0 </w:t>
            </w:r>
          </w:p>
        </w:tc>
        <w:tc>
          <w:tcPr>
            <w:tcW w:w="1113" w:type="dxa"/>
            <w:tcBorders>
              <w:top w:val="nil"/>
              <w:left w:val="nil"/>
              <w:bottom w:val="nil"/>
              <w:right w:val="nil"/>
            </w:tcBorders>
            <w:shd w:val="clear" w:color="auto" w:fill="auto"/>
            <w:vAlign w:val="center"/>
            <w:hideMark/>
          </w:tcPr>
          <w:p w14:paraId="4179CD59"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100.0 </w:t>
            </w:r>
          </w:p>
        </w:tc>
        <w:tc>
          <w:tcPr>
            <w:tcW w:w="1969" w:type="dxa"/>
            <w:tcBorders>
              <w:top w:val="nil"/>
              <w:left w:val="nil"/>
              <w:bottom w:val="nil"/>
              <w:right w:val="nil"/>
            </w:tcBorders>
            <w:shd w:val="clear" w:color="auto" w:fill="auto"/>
            <w:vAlign w:val="center"/>
            <w:hideMark/>
          </w:tcPr>
          <w:p w14:paraId="78C79709"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200.0 </w:t>
            </w:r>
          </w:p>
        </w:tc>
      </w:tr>
      <w:tr w:rsidR="00BE69B8" w:rsidRPr="00D14701" w14:paraId="0CB42AA1" w14:textId="77777777" w:rsidTr="00AA2BEE">
        <w:trPr>
          <w:trHeight w:val="300"/>
          <w:jc w:val="center"/>
        </w:trPr>
        <w:tc>
          <w:tcPr>
            <w:tcW w:w="3207" w:type="dxa"/>
            <w:tcBorders>
              <w:top w:val="nil"/>
              <w:left w:val="nil"/>
              <w:bottom w:val="nil"/>
              <w:right w:val="nil"/>
            </w:tcBorders>
            <w:shd w:val="clear" w:color="auto" w:fill="auto"/>
            <w:hideMark/>
          </w:tcPr>
          <w:p w14:paraId="67C1C2E1" w14:textId="78E63289" w:rsidR="00BE69B8" w:rsidRPr="00D14701" w:rsidRDefault="00BE69B8" w:rsidP="00BE69B8">
            <w:pPr>
              <w:jc w:val="left"/>
              <w:rPr>
                <w:rFonts w:hint="eastAsia"/>
                <w:color w:val="000000"/>
                <w:sz w:val="15"/>
                <w:szCs w:val="16"/>
              </w:rPr>
            </w:pPr>
            <w:r w:rsidRPr="00D14701">
              <w:rPr>
                <w:rFonts w:hint="eastAsia"/>
                <w:sz w:val="15"/>
                <w:szCs w:val="16"/>
              </w:rPr>
              <w:t>宣传材料</w:t>
            </w:r>
            <w:r w:rsidRPr="00D14701">
              <w:rPr>
                <w:rFonts w:hint="eastAsia"/>
                <w:sz w:val="15"/>
                <w:szCs w:val="16"/>
              </w:rPr>
              <w:t>/</w:t>
            </w:r>
            <w:r w:rsidRPr="00D14701">
              <w:rPr>
                <w:rFonts w:hint="eastAsia"/>
                <w:sz w:val="15"/>
                <w:szCs w:val="16"/>
              </w:rPr>
              <w:t>传播</w:t>
            </w:r>
          </w:p>
        </w:tc>
        <w:tc>
          <w:tcPr>
            <w:tcW w:w="1138" w:type="dxa"/>
            <w:tcBorders>
              <w:top w:val="nil"/>
              <w:left w:val="nil"/>
              <w:bottom w:val="nil"/>
              <w:right w:val="nil"/>
            </w:tcBorders>
            <w:shd w:val="clear" w:color="auto" w:fill="auto"/>
            <w:vAlign w:val="center"/>
            <w:hideMark/>
          </w:tcPr>
          <w:p w14:paraId="0F5E1865"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100.0 </w:t>
            </w:r>
          </w:p>
        </w:tc>
        <w:tc>
          <w:tcPr>
            <w:tcW w:w="992" w:type="dxa"/>
            <w:tcBorders>
              <w:top w:val="nil"/>
              <w:left w:val="nil"/>
              <w:bottom w:val="nil"/>
              <w:right w:val="nil"/>
            </w:tcBorders>
            <w:shd w:val="clear" w:color="auto" w:fill="auto"/>
            <w:vAlign w:val="center"/>
            <w:hideMark/>
          </w:tcPr>
          <w:p w14:paraId="27DA8853" w14:textId="77777777" w:rsidR="00BE69B8" w:rsidRPr="00D14701" w:rsidRDefault="00BE69B8" w:rsidP="005E4360">
            <w:pPr>
              <w:rPr>
                <w:rFonts w:hint="eastAsia"/>
                <w:color w:val="000000"/>
                <w:sz w:val="15"/>
                <w:szCs w:val="16"/>
              </w:rPr>
            </w:pPr>
            <w:r w:rsidRPr="00D14701">
              <w:rPr>
                <w:rFonts w:hint="eastAsia"/>
                <w:color w:val="000000"/>
                <w:sz w:val="15"/>
                <w:szCs w:val="16"/>
              </w:rPr>
              <w:t xml:space="preserve">         100.0 </w:t>
            </w:r>
          </w:p>
        </w:tc>
        <w:tc>
          <w:tcPr>
            <w:tcW w:w="1113" w:type="dxa"/>
            <w:tcBorders>
              <w:top w:val="nil"/>
              <w:left w:val="nil"/>
              <w:bottom w:val="nil"/>
              <w:right w:val="nil"/>
            </w:tcBorders>
            <w:shd w:val="clear" w:color="auto" w:fill="auto"/>
            <w:vAlign w:val="center"/>
            <w:hideMark/>
          </w:tcPr>
          <w:p w14:paraId="05ACA362"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100.0 </w:t>
            </w:r>
          </w:p>
        </w:tc>
        <w:tc>
          <w:tcPr>
            <w:tcW w:w="1969" w:type="dxa"/>
            <w:tcBorders>
              <w:top w:val="nil"/>
              <w:left w:val="nil"/>
              <w:bottom w:val="nil"/>
              <w:right w:val="nil"/>
            </w:tcBorders>
            <w:shd w:val="clear" w:color="auto" w:fill="auto"/>
            <w:vAlign w:val="center"/>
            <w:hideMark/>
          </w:tcPr>
          <w:p w14:paraId="4B04A82A"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200.0 </w:t>
            </w:r>
          </w:p>
        </w:tc>
      </w:tr>
      <w:tr w:rsidR="00BE69B8" w:rsidRPr="00D14701" w14:paraId="4A5FFA97" w14:textId="77777777" w:rsidTr="00AA2BEE">
        <w:trPr>
          <w:trHeight w:val="300"/>
          <w:jc w:val="center"/>
        </w:trPr>
        <w:tc>
          <w:tcPr>
            <w:tcW w:w="3207" w:type="dxa"/>
            <w:tcBorders>
              <w:top w:val="nil"/>
              <w:left w:val="nil"/>
              <w:bottom w:val="nil"/>
              <w:right w:val="nil"/>
            </w:tcBorders>
            <w:shd w:val="clear" w:color="auto" w:fill="auto"/>
            <w:hideMark/>
          </w:tcPr>
          <w:p w14:paraId="76D40E05" w14:textId="29A7CE15" w:rsidR="00BE69B8" w:rsidRPr="00D14701" w:rsidRDefault="00BE69B8" w:rsidP="00BE69B8">
            <w:pPr>
              <w:jc w:val="left"/>
              <w:rPr>
                <w:rFonts w:hint="eastAsia"/>
                <w:color w:val="000000"/>
                <w:sz w:val="15"/>
                <w:szCs w:val="16"/>
              </w:rPr>
            </w:pPr>
            <w:r w:rsidRPr="00D14701">
              <w:rPr>
                <w:rFonts w:hint="eastAsia"/>
                <w:sz w:val="15"/>
                <w:szCs w:val="16"/>
              </w:rPr>
              <w:t>临时人员</w:t>
            </w:r>
            <w:r w:rsidRPr="00D14701">
              <w:rPr>
                <w:rFonts w:hint="eastAsia"/>
                <w:sz w:val="15"/>
                <w:szCs w:val="16"/>
              </w:rPr>
              <w:t>/</w:t>
            </w:r>
            <w:r w:rsidRPr="00D14701">
              <w:rPr>
                <w:rFonts w:hint="eastAsia"/>
                <w:sz w:val="15"/>
                <w:szCs w:val="16"/>
              </w:rPr>
              <w:t>加班</w:t>
            </w:r>
          </w:p>
        </w:tc>
        <w:tc>
          <w:tcPr>
            <w:tcW w:w="1138" w:type="dxa"/>
            <w:tcBorders>
              <w:top w:val="nil"/>
              <w:left w:val="nil"/>
              <w:bottom w:val="nil"/>
              <w:right w:val="nil"/>
            </w:tcBorders>
            <w:shd w:val="clear" w:color="auto" w:fill="auto"/>
            <w:vAlign w:val="center"/>
            <w:hideMark/>
          </w:tcPr>
          <w:p w14:paraId="402AC41C"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200.0 </w:t>
            </w:r>
          </w:p>
        </w:tc>
        <w:tc>
          <w:tcPr>
            <w:tcW w:w="992" w:type="dxa"/>
            <w:tcBorders>
              <w:top w:val="nil"/>
              <w:left w:val="nil"/>
              <w:bottom w:val="nil"/>
              <w:right w:val="nil"/>
            </w:tcBorders>
            <w:shd w:val="clear" w:color="auto" w:fill="auto"/>
            <w:vAlign w:val="center"/>
            <w:hideMark/>
          </w:tcPr>
          <w:p w14:paraId="43B24E66" w14:textId="77777777" w:rsidR="00BE69B8" w:rsidRPr="00D14701" w:rsidRDefault="00BE69B8" w:rsidP="005E4360">
            <w:pPr>
              <w:rPr>
                <w:rFonts w:hint="eastAsia"/>
                <w:color w:val="000000"/>
                <w:sz w:val="15"/>
                <w:szCs w:val="16"/>
              </w:rPr>
            </w:pPr>
            <w:r w:rsidRPr="00D14701">
              <w:rPr>
                <w:rFonts w:hint="eastAsia"/>
                <w:color w:val="000000"/>
                <w:sz w:val="15"/>
                <w:szCs w:val="16"/>
              </w:rPr>
              <w:t xml:space="preserve">         100.0 </w:t>
            </w:r>
          </w:p>
        </w:tc>
        <w:tc>
          <w:tcPr>
            <w:tcW w:w="1113" w:type="dxa"/>
            <w:tcBorders>
              <w:top w:val="nil"/>
              <w:left w:val="nil"/>
              <w:bottom w:val="nil"/>
              <w:right w:val="nil"/>
            </w:tcBorders>
            <w:shd w:val="clear" w:color="auto" w:fill="auto"/>
            <w:vAlign w:val="center"/>
            <w:hideMark/>
          </w:tcPr>
          <w:p w14:paraId="2A766BEF"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100.0 </w:t>
            </w:r>
          </w:p>
        </w:tc>
        <w:tc>
          <w:tcPr>
            <w:tcW w:w="1969" w:type="dxa"/>
            <w:tcBorders>
              <w:top w:val="nil"/>
              <w:left w:val="nil"/>
              <w:bottom w:val="nil"/>
              <w:right w:val="nil"/>
            </w:tcBorders>
            <w:shd w:val="clear" w:color="auto" w:fill="auto"/>
            <w:vAlign w:val="center"/>
            <w:hideMark/>
          </w:tcPr>
          <w:p w14:paraId="1C17713D"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200.0 </w:t>
            </w:r>
          </w:p>
        </w:tc>
      </w:tr>
      <w:tr w:rsidR="00BE69B8" w:rsidRPr="00D14701" w14:paraId="67D631B7" w14:textId="77777777" w:rsidTr="00AA2BEE">
        <w:trPr>
          <w:trHeight w:val="300"/>
          <w:jc w:val="center"/>
        </w:trPr>
        <w:tc>
          <w:tcPr>
            <w:tcW w:w="3207" w:type="dxa"/>
            <w:tcBorders>
              <w:top w:val="nil"/>
              <w:left w:val="nil"/>
              <w:bottom w:val="nil"/>
              <w:right w:val="nil"/>
            </w:tcBorders>
            <w:shd w:val="clear" w:color="auto" w:fill="auto"/>
            <w:hideMark/>
          </w:tcPr>
          <w:p w14:paraId="5F1D4CFE" w14:textId="00FE1190" w:rsidR="00BE69B8" w:rsidRPr="00D14701" w:rsidRDefault="00BE69B8" w:rsidP="00BE69B8">
            <w:pPr>
              <w:jc w:val="left"/>
              <w:rPr>
                <w:rFonts w:hint="eastAsia"/>
                <w:color w:val="000000"/>
                <w:sz w:val="15"/>
                <w:szCs w:val="16"/>
              </w:rPr>
            </w:pPr>
            <w:r w:rsidRPr="00D14701">
              <w:rPr>
                <w:rFonts w:hint="eastAsia"/>
                <w:color w:val="000000"/>
                <w:sz w:val="15"/>
                <w:szCs w:val="16"/>
              </w:rPr>
              <w:t>培训</w:t>
            </w:r>
          </w:p>
        </w:tc>
        <w:tc>
          <w:tcPr>
            <w:tcW w:w="1138" w:type="dxa"/>
            <w:tcBorders>
              <w:top w:val="nil"/>
              <w:left w:val="nil"/>
              <w:bottom w:val="nil"/>
              <w:right w:val="nil"/>
            </w:tcBorders>
            <w:shd w:val="clear" w:color="auto" w:fill="auto"/>
            <w:vAlign w:val="center"/>
            <w:hideMark/>
          </w:tcPr>
          <w:p w14:paraId="021F99D3"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10.0 </w:t>
            </w:r>
          </w:p>
        </w:tc>
        <w:tc>
          <w:tcPr>
            <w:tcW w:w="992" w:type="dxa"/>
            <w:tcBorders>
              <w:top w:val="nil"/>
              <w:left w:val="nil"/>
              <w:bottom w:val="nil"/>
              <w:right w:val="nil"/>
            </w:tcBorders>
            <w:shd w:val="clear" w:color="auto" w:fill="auto"/>
            <w:vAlign w:val="center"/>
            <w:hideMark/>
          </w:tcPr>
          <w:p w14:paraId="115CD633" w14:textId="77777777" w:rsidR="00BE69B8" w:rsidRPr="00D14701" w:rsidRDefault="00BE69B8" w:rsidP="005E4360">
            <w:pPr>
              <w:rPr>
                <w:rFonts w:hint="eastAsia"/>
                <w:color w:val="000000"/>
                <w:sz w:val="15"/>
                <w:szCs w:val="16"/>
              </w:rPr>
            </w:pPr>
            <w:r w:rsidRPr="00D14701">
              <w:rPr>
                <w:rFonts w:hint="eastAsia"/>
                <w:color w:val="000000"/>
                <w:sz w:val="15"/>
                <w:szCs w:val="16"/>
              </w:rPr>
              <w:t xml:space="preserve">             5.0 </w:t>
            </w:r>
          </w:p>
        </w:tc>
        <w:tc>
          <w:tcPr>
            <w:tcW w:w="1113" w:type="dxa"/>
            <w:tcBorders>
              <w:top w:val="nil"/>
              <w:left w:val="nil"/>
              <w:bottom w:val="nil"/>
              <w:right w:val="nil"/>
            </w:tcBorders>
            <w:shd w:val="clear" w:color="auto" w:fill="auto"/>
            <w:vAlign w:val="center"/>
            <w:hideMark/>
          </w:tcPr>
          <w:p w14:paraId="31920BE4"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5.0 </w:t>
            </w:r>
          </w:p>
        </w:tc>
        <w:tc>
          <w:tcPr>
            <w:tcW w:w="1969" w:type="dxa"/>
            <w:tcBorders>
              <w:top w:val="nil"/>
              <w:left w:val="nil"/>
              <w:bottom w:val="nil"/>
              <w:right w:val="nil"/>
            </w:tcBorders>
            <w:shd w:val="clear" w:color="auto" w:fill="auto"/>
            <w:vAlign w:val="center"/>
            <w:hideMark/>
          </w:tcPr>
          <w:p w14:paraId="4ADEFE7F"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10.0 </w:t>
            </w:r>
          </w:p>
        </w:tc>
      </w:tr>
      <w:tr w:rsidR="00BE69B8" w:rsidRPr="00D14701" w14:paraId="4DA3A3BD" w14:textId="77777777" w:rsidTr="00AA2BEE">
        <w:trPr>
          <w:trHeight w:val="300"/>
          <w:jc w:val="center"/>
        </w:trPr>
        <w:tc>
          <w:tcPr>
            <w:tcW w:w="3207" w:type="dxa"/>
            <w:tcBorders>
              <w:top w:val="nil"/>
              <w:left w:val="nil"/>
              <w:bottom w:val="nil"/>
              <w:right w:val="nil"/>
            </w:tcBorders>
            <w:shd w:val="clear" w:color="auto" w:fill="auto"/>
            <w:hideMark/>
          </w:tcPr>
          <w:p w14:paraId="1F3E22AF" w14:textId="363B0A3F" w:rsidR="00BE69B8" w:rsidRPr="00D14701" w:rsidRDefault="00A02EDF" w:rsidP="00BE69B8">
            <w:pPr>
              <w:jc w:val="left"/>
              <w:rPr>
                <w:rFonts w:hint="eastAsia"/>
                <w:color w:val="000000"/>
                <w:sz w:val="15"/>
                <w:szCs w:val="16"/>
              </w:rPr>
            </w:pPr>
            <w:r w:rsidRPr="00D14701">
              <w:rPr>
                <w:rFonts w:hint="eastAsia"/>
                <w:sz w:val="15"/>
                <w:szCs w:val="16"/>
              </w:rPr>
              <w:t>信息交换所机制</w:t>
            </w:r>
            <w:r w:rsidR="00BE69B8" w:rsidRPr="00D14701">
              <w:rPr>
                <w:rFonts w:hint="eastAsia"/>
                <w:sz w:val="15"/>
                <w:szCs w:val="16"/>
              </w:rPr>
              <w:t>网站</w:t>
            </w:r>
            <w:r w:rsidR="00BE69B8" w:rsidRPr="00D14701">
              <w:rPr>
                <w:rFonts w:hint="eastAsia"/>
                <w:sz w:val="15"/>
                <w:szCs w:val="16"/>
              </w:rPr>
              <w:t>/</w:t>
            </w:r>
            <w:r w:rsidR="00BE69B8" w:rsidRPr="00D14701">
              <w:rPr>
                <w:rFonts w:hint="eastAsia"/>
                <w:sz w:val="15"/>
                <w:szCs w:val="16"/>
              </w:rPr>
              <w:t>网站项目的翻译</w:t>
            </w:r>
          </w:p>
        </w:tc>
        <w:tc>
          <w:tcPr>
            <w:tcW w:w="1138" w:type="dxa"/>
            <w:tcBorders>
              <w:top w:val="nil"/>
              <w:left w:val="nil"/>
              <w:bottom w:val="nil"/>
              <w:right w:val="nil"/>
            </w:tcBorders>
            <w:shd w:val="clear" w:color="auto" w:fill="auto"/>
            <w:vAlign w:val="center"/>
            <w:hideMark/>
          </w:tcPr>
          <w:p w14:paraId="2DC547F3"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130.0 </w:t>
            </w:r>
          </w:p>
        </w:tc>
        <w:tc>
          <w:tcPr>
            <w:tcW w:w="992" w:type="dxa"/>
            <w:tcBorders>
              <w:top w:val="nil"/>
              <w:left w:val="nil"/>
              <w:bottom w:val="nil"/>
              <w:right w:val="nil"/>
            </w:tcBorders>
            <w:shd w:val="clear" w:color="auto" w:fill="auto"/>
            <w:vAlign w:val="center"/>
            <w:hideMark/>
          </w:tcPr>
          <w:p w14:paraId="04660DD9" w14:textId="77777777" w:rsidR="00BE69B8" w:rsidRPr="00D14701" w:rsidRDefault="00BE69B8" w:rsidP="005E4360">
            <w:pPr>
              <w:rPr>
                <w:rFonts w:hint="eastAsia"/>
                <w:color w:val="000000"/>
                <w:sz w:val="15"/>
                <w:szCs w:val="16"/>
              </w:rPr>
            </w:pPr>
            <w:r w:rsidRPr="00D14701">
              <w:rPr>
                <w:rFonts w:hint="eastAsia"/>
                <w:color w:val="000000"/>
                <w:sz w:val="15"/>
                <w:szCs w:val="16"/>
              </w:rPr>
              <w:t xml:space="preserve">           65.0 </w:t>
            </w:r>
          </w:p>
        </w:tc>
        <w:tc>
          <w:tcPr>
            <w:tcW w:w="1113" w:type="dxa"/>
            <w:tcBorders>
              <w:top w:val="nil"/>
              <w:left w:val="nil"/>
              <w:bottom w:val="nil"/>
              <w:right w:val="nil"/>
            </w:tcBorders>
            <w:shd w:val="clear" w:color="auto" w:fill="auto"/>
            <w:vAlign w:val="center"/>
            <w:hideMark/>
          </w:tcPr>
          <w:p w14:paraId="5A2DE5C4"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65.0 </w:t>
            </w:r>
          </w:p>
        </w:tc>
        <w:tc>
          <w:tcPr>
            <w:tcW w:w="1969" w:type="dxa"/>
            <w:tcBorders>
              <w:top w:val="nil"/>
              <w:left w:val="nil"/>
              <w:bottom w:val="nil"/>
              <w:right w:val="nil"/>
            </w:tcBorders>
            <w:shd w:val="clear" w:color="auto" w:fill="auto"/>
            <w:vAlign w:val="center"/>
            <w:hideMark/>
          </w:tcPr>
          <w:p w14:paraId="2DD4894A"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130.0 </w:t>
            </w:r>
          </w:p>
        </w:tc>
      </w:tr>
      <w:tr w:rsidR="00BE69B8" w:rsidRPr="00D14701" w14:paraId="361EF23E" w14:textId="77777777" w:rsidTr="00AA2BEE">
        <w:trPr>
          <w:trHeight w:val="300"/>
          <w:jc w:val="center"/>
        </w:trPr>
        <w:tc>
          <w:tcPr>
            <w:tcW w:w="3207" w:type="dxa"/>
            <w:tcBorders>
              <w:top w:val="nil"/>
              <w:left w:val="nil"/>
              <w:bottom w:val="nil"/>
              <w:right w:val="nil"/>
            </w:tcBorders>
            <w:shd w:val="clear" w:color="auto" w:fill="auto"/>
            <w:hideMark/>
          </w:tcPr>
          <w:p w14:paraId="19CD6AEB" w14:textId="2FE9E7FF" w:rsidR="00BE69B8" w:rsidRPr="00D14701" w:rsidRDefault="00BE69B8" w:rsidP="00BE69B8">
            <w:pPr>
              <w:jc w:val="left"/>
              <w:rPr>
                <w:rFonts w:hint="eastAsia"/>
                <w:color w:val="000000"/>
                <w:sz w:val="15"/>
                <w:szCs w:val="16"/>
              </w:rPr>
            </w:pPr>
            <w:r w:rsidRPr="00D14701">
              <w:rPr>
                <w:rFonts w:hint="eastAsia"/>
                <w:sz w:val="15"/>
                <w:szCs w:val="16"/>
              </w:rPr>
              <w:t>租金和相关费用</w:t>
            </w:r>
          </w:p>
        </w:tc>
        <w:tc>
          <w:tcPr>
            <w:tcW w:w="1138" w:type="dxa"/>
            <w:tcBorders>
              <w:top w:val="nil"/>
              <w:left w:val="nil"/>
              <w:bottom w:val="nil"/>
              <w:right w:val="nil"/>
            </w:tcBorders>
            <w:shd w:val="clear" w:color="auto" w:fill="auto"/>
            <w:vAlign w:val="center"/>
            <w:hideMark/>
          </w:tcPr>
          <w:p w14:paraId="788B8A5E"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2,497.3 </w:t>
            </w:r>
          </w:p>
        </w:tc>
        <w:tc>
          <w:tcPr>
            <w:tcW w:w="992" w:type="dxa"/>
            <w:tcBorders>
              <w:top w:val="nil"/>
              <w:left w:val="nil"/>
              <w:bottom w:val="nil"/>
              <w:right w:val="nil"/>
            </w:tcBorders>
            <w:shd w:val="clear" w:color="auto" w:fill="auto"/>
            <w:vAlign w:val="center"/>
            <w:hideMark/>
          </w:tcPr>
          <w:p w14:paraId="1C481F8D" w14:textId="77777777" w:rsidR="00BE69B8" w:rsidRPr="00D14701" w:rsidRDefault="00BE69B8" w:rsidP="005E4360">
            <w:pPr>
              <w:rPr>
                <w:rFonts w:hint="eastAsia"/>
                <w:color w:val="000000"/>
                <w:sz w:val="15"/>
                <w:szCs w:val="16"/>
              </w:rPr>
            </w:pPr>
            <w:r w:rsidRPr="00D14701">
              <w:rPr>
                <w:rFonts w:hint="eastAsia"/>
                <w:color w:val="000000"/>
                <w:sz w:val="15"/>
                <w:szCs w:val="16"/>
              </w:rPr>
              <w:t xml:space="preserve">      1,229.5 </w:t>
            </w:r>
          </w:p>
        </w:tc>
        <w:tc>
          <w:tcPr>
            <w:tcW w:w="1113" w:type="dxa"/>
            <w:tcBorders>
              <w:top w:val="nil"/>
              <w:left w:val="nil"/>
              <w:bottom w:val="nil"/>
              <w:right w:val="nil"/>
            </w:tcBorders>
            <w:shd w:val="clear" w:color="auto" w:fill="auto"/>
            <w:vAlign w:val="center"/>
            <w:hideMark/>
          </w:tcPr>
          <w:p w14:paraId="15EF312D"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1,423.4 </w:t>
            </w:r>
          </w:p>
        </w:tc>
        <w:tc>
          <w:tcPr>
            <w:tcW w:w="1969" w:type="dxa"/>
            <w:tcBorders>
              <w:top w:val="nil"/>
              <w:left w:val="nil"/>
              <w:bottom w:val="nil"/>
              <w:right w:val="nil"/>
            </w:tcBorders>
            <w:shd w:val="clear" w:color="auto" w:fill="auto"/>
            <w:vAlign w:val="center"/>
            <w:hideMark/>
          </w:tcPr>
          <w:p w14:paraId="143E53BB"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2,652.8 </w:t>
            </w:r>
          </w:p>
        </w:tc>
      </w:tr>
      <w:tr w:rsidR="00BE69B8" w:rsidRPr="00D14701" w14:paraId="3B06C735" w14:textId="77777777" w:rsidTr="00AA2BEE">
        <w:trPr>
          <w:trHeight w:val="58"/>
          <w:jc w:val="center"/>
        </w:trPr>
        <w:tc>
          <w:tcPr>
            <w:tcW w:w="3207" w:type="dxa"/>
            <w:tcBorders>
              <w:top w:val="nil"/>
              <w:left w:val="nil"/>
              <w:bottom w:val="single" w:sz="4" w:space="0" w:color="auto"/>
              <w:right w:val="nil"/>
            </w:tcBorders>
            <w:shd w:val="clear" w:color="auto" w:fill="auto"/>
            <w:hideMark/>
          </w:tcPr>
          <w:p w14:paraId="5C400F09" w14:textId="5A61B2F8" w:rsidR="00BE69B8" w:rsidRPr="00D14701" w:rsidRDefault="00BE69B8" w:rsidP="00BE69B8">
            <w:pPr>
              <w:jc w:val="left"/>
              <w:rPr>
                <w:rFonts w:hint="eastAsia"/>
                <w:color w:val="000000"/>
                <w:sz w:val="15"/>
                <w:szCs w:val="16"/>
              </w:rPr>
            </w:pPr>
            <w:r w:rsidRPr="00D14701">
              <w:rPr>
                <w:rFonts w:hint="eastAsia"/>
                <w:sz w:val="15"/>
                <w:szCs w:val="16"/>
              </w:rPr>
              <w:t>一般</w:t>
            </w:r>
            <w:r w:rsidR="00A02EDF" w:rsidRPr="00D14701">
              <w:rPr>
                <w:rFonts w:hint="eastAsia"/>
                <w:sz w:val="15"/>
                <w:szCs w:val="16"/>
              </w:rPr>
              <w:t>业务</w:t>
            </w:r>
            <w:r w:rsidRPr="00D14701">
              <w:rPr>
                <w:rFonts w:hint="eastAsia"/>
                <w:sz w:val="15"/>
                <w:szCs w:val="16"/>
              </w:rPr>
              <w:t>费用</w:t>
            </w:r>
          </w:p>
        </w:tc>
        <w:tc>
          <w:tcPr>
            <w:tcW w:w="1138" w:type="dxa"/>
            <w:tcBorders>
              <w:top w:val="nil"/>
              <w:left w:val="nil"/>
              <w:bottom w:val="single" w:sz="4" w:space="0" w:color="auto"/>
              <w:right w:val="nil"/>
            </w:tcBorders>
            <w:shd w:val="clear" w:color="auto" w:fill="auto"/>
            <w:vAlign w:val="center"/>
            <w:hideMark/>
          </w:tcPr>
          <w:p w14:paraId="208DB64C"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1,706.2 </w:t>
            </w:r>
          </w:p>
        </w:tc>
        <w:tc>
          <w:tcPr>
            <w:tcW w:w="992" w:type="dxa"/>
            <w:tcBorders>
              <w:top w:val="nil"/>
              <w:left w:val="nil"/>
              <w:bottom w:val="single" w:sz="4" w:space="0" w:color="auto"/>
              <w:right w:val="nil"/>
            </w:tcBorders>
            <w:shd w:val="clear" w:color="auto" w:fill="auto"/>
            <w:vAlign w:val="center"/>
            <w:hideMark/>
          </w:tcPr>
          <w:p w14:paraId="779735E8" w14:textId="77777777" w:rsidR="00BE69B8" w:rsidRPr="00D14701" w:rsidRDefault="00BE69B8" w:rsidP="005E4360">
            <w:pPr>
              <w:rPr>
                <w:rFonts w:hint="eastAsia"/>
                <w:color w:val="000000"/>
                <w:sz w:val="15"/>
                <w:szCs w:val="16"/>
              </w:rPr>
            </w:pPr>
            <w:r w:rsidRPr="00D14701">
              <w:rPr>
                <w:rFonts w:hint="eastAsia"/>
                <w:color w:val="000000"/>
                <w:sz w:val="15"/>
                <w:szCs w:val="16"/>
              </w:rPr>
              <w:t xml:space="preserve">         726.6 </w:t>
            </w:r>
          </w:p>
        </w:tc>
        <w:tc>
          <w:tcPr>
            <w:tcW w:w="1113" w:type="dxa"/>
            <w:tcBorders>
              <w:top w:val="nil"/>
              <w:left w:val="nil"/>
              <w:bottom w:val="single" w:sz="4" w:space="0" w:color="auto"/>
              <w:right w:val="nil"/>
            </w:tcBorders>
            <w:shd w:val="clear" w:color="auto" w:fill="auto"/>
            <w:vAlign w:val="center"/>
            <w:hideMark/>
          </w:tcPr>
          <w:p w14:paraId="7EFBFD3D"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726.6 </w:t>
            </w:r>
          </w:p>
        </w:tc>
        <w:tc>
          <w:tcPr>
            <w:tcW w:w="1969" w:type="dxa"/>
            <w:tcBorders>
              <w:top w:val="nil"/>
              <w:left w:val="nil"/>
              <w:bottom w:val="single" w:sz="4" w:space="0" w:color="auto"/>
              <w:right w:val="nil"/>
            </w:tcBorders>
            <w:shd w:val="clear" w:color="auto" w:fill="auto"/>
            <w:vAlign w:val="center"/>
            <w:hideMark/>
          </w:tcPr>
          <w:p w14:paraId="242F0606"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1,453.2 </w:t>
            </w:r>
          </w:p>
        </w:tc>
      </w:tr>
      <w:tr w:rsidR="00BE69B8" w:rsidRPr="00D14701" w14:paraId="298086BA" w14:textId="77777777" w:rsidTr="00AA2BEE">
        <w:trPr>
          <w:trHeight w:val="133"/>
          <w:jc w:val="center"/>
        </w:trPr>
        <w:tc>
          <w:tcPr>
            <w:tcW w:w="3207" w:type="dxa"/>
            <w:tcBorders>
              <w:top w:val="nil"/>
              <w:left w:val="nil"/>
              <w:bottom w:val="single" w:sz="4" w:space="0" w:color="auto"/>
              <w:right w:val="nil"/>
            </w:tcBorders>
            <w:shd w:val="clear" w:color="auto" w:fill="auto"/>
            <w:vAlign w:val="center"/>
            <w:hideMark/>
          </w:tcPr>
          <w:p w14:paraId="0E150A7B" w14:textId="34A5D568" w:rsidR="00BE69B8" w:rsidRPr="00D14701" w:rsidRDefault="00BE69B8" w:rsidP="00E52387">
            <w:pPr>
              <w:jc w:val="left"/>
              <w:rPr>
                <w:rFonts w:hint="eastAsia"/>
                <w:color w:val="000000"/>
                <w:sz w:val="15"/>
                <w:szCs w:val="16"/>
              </w:rPr>
            </w:pPr>
            <w:r w:rsidRPr="00D14701">
              <w:rPr>
                <w:rFonts w:hint="eastAsia"/>
                <w:color w:val="000000"/>
                <w:sz w:val="15"/>
                <w:szCs w:val="16"/>
              </w:rPr>
              <w:t>小计</w:t>
            </w:r>
          </w:p>
        </w:tc>
        <w:tc>
          <w:tcPr>
            <w:tcW w:w="1138" w:type="dxa"/>
            <w:tcBorders>
              <w:top w:val="nil"/>
              <w:left w:val="nil"/>
              <w:bottom w:val="single" w:sz="4" w:space="0" w:color="auto"/>
              <w:right w:val="nil"/>
            </w:tcBorders>
            <w:shd w:val="clear" w:color="auto" w:fill="auto"/>
            <w:vAlign w:val="center"/>
            <w:hideMark/>
          </w:tcPr>
          <w:p w14:paraId="583FDC6F" w14:textId="441F0C00"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w:t>
            </w:r>
            <w:r w:rsidR="005E4360" w:rsidRPr="00D14701">
              <w:rPr>
                <w:rFonts w:hint="eastAsia"/>
                <w:color w:val="000000"/>
                <w:sz w:val="15"/>
                <w:szCs w:val="16"/>
              </w:rPr>
              <w:t xml:space="preserve">  </w:t>
            </w:r>
            <w:r w:rsidRPr="00D14701">
              <w:rPr>
                <w:rFonts w:hint="eastAsia"/>
                <w:color w:val="000000"/>
                <w:sz w:val="15"/>
                <w:szCs w:val="16"/>
              </w:rPr>
              <w:t xml:space="preserve">28,923.9 </w:t>
            </w:r>
          </w:p>
        </w:tc>
        <w:tc>
          <w:tcPr>
            <w:tcW w:w="992" w:type="dxa"/>
            <w:tcBorders>
              <w:top w:val="nil"/>
              <w:left w:val="nil"/>
              <w:bottom w:val="single" w:sz="4" w:space="0" w:color="auto"/>
              <w:right w:val="nil"/>
            </w:tcBorders>
            <w:shd w:val="clear" w:color="auto" w:fill="auto"/>
            <w:vAlign w:val="center"/>
            <w:hideMark/>
          </w:tcPr>
          <w:p w14:paraId="24F880AB" w14:textId="77777777" w:rsidR="00BE69B8" w:rsidRPr="00D14701" w:rsidRDefault="00BE69B8" w:rsidP="005E4360">
            <w:pPr>
              <w:rPr>
                <w:rFonts w:hint="eastAsia"/>
                <w:color w:val="000000"/>
                <w:sz w:val="15"/>
                <w:szCs w:val="16"/>
              </w:rPr>
            </w:pPr>
            <w:r w:rsidRPr="00D14701">
              <w:rPr>
                <w:rFonts w:hint="eastAsia"/>
                <w:color w:val="000000"/>
                <w:sz w:val="15"/>
                <w:szCs w:val="16"/>
              </w:rPr>
              <w:t xml:space="preserve">    14,025.4 </w:t>
            </w:r>
          </w:p>
        </w:tc>
        <w:tc>
          <w:tcPr>
            <w:tcW w:w="1113" w:type="dxa"/>
            <w:tcBorders>
              <w:top w:val="nil"/>
              <w:left w:val="nil"/>
              <w:bottom w:val="single" w:sz="4" w:space="0" w:color="auto"/>
              <w:right w:val="nil"/>
            </w:tcBorders>
            <w:shd w:val="clear" w:color="auto" w:fill="auto"/>
            <w:vAlign w:val="center"/>
            <w:hideMark/>
          </w:tcPr>
          <w:p w14:paraId="6C6CDAA3"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15,233.4 </w:t>
            </w:r>
          </w:p>
        </w:tc>
        <w:tc>
          <w:tcPr>
            <w:tcW w:w="1969" w:type="dxa"/>
            <w:tcBorders>
              <w:top w:val="nil"/>
              <w:left w:val="nil"/>
              <w:bottom w:val="single" w:sz="4" w:space="0" w:color="auto"/>
              <w:right w:val="nil"/>
            </w:tcBorders>
            <w:shd w:val="clear" w:color="auto" w:fill="auto"/>
            <w:vAlign w:val="center"/>
            <w:hideMark/>
          </w:tcPr>
          <w:p w14:paraId="270C9A19"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29,258.8 </w:t>
            </w:r>
          </w:p>
        </w:tc>
      </w:tr>
      <w:tr w:rsidR="00BE69B8" w:rsidRPr="00D14701" w14:paraId="7A5250A4" w14:textId="77777777" w:rsidTr="00AA2BEE">
        <w:trPr>
          <w:trHeight w:val="300"/>
          <w:jc w:val="center"/>
        </w:trPr>
        <w:tc>
          <w:tcPr>
            <w:tcW w:w="3207" w:type="dxa"/>
            <w:tcBorders>
              <w:top w:val="nil"/>
              <w:left w:val="nil"/>
              <w:bottom w:val="nil"/>
              <w:right w:val="nil"/>
            </w:tcBorders>
            <w:shd w:val="clear" w:color="auto" w:fill="auto"/>
            <w:vAlign w:val="center"/>
            <w:hideMark/>
          </w:tcPr>
          <w:p w14:paraId="42BD58A6" w14:textId="4E3CF7E0" w:rsidR="00BE69B8" w:rsidRPr="00D14701" w:rsidRDefault="00A02EDF" w:rsidP="00E52387">
            <w:pPr>
              <w:jc w:val="left"/>
              <w:rPr>
                <w:rFonts w:eastAsia="KaiTi" w:hint="eastAsia"/>
                <w:iCs/>
                <w:color w:val="000000"/>
                <w:sz w:val="15"/>
                <w:szCs w:val="16"/>
              </w:rPr>
            </w:pPr>
            <w:r w:rsidRPr="00D14701">
              <w:rPr>
                <w:rFonts w:eastAsia="KaiTi" w:hint="eastAsia"/>
                <w:iCs/>
                <w:color w:val="000000"/>
                <w:sz w:val="15"/>
                <w:szCs w:val="16"/>
              </w:rPr>
              <w:t>会议</w:t>
            </w:r>
          </w:p>
        </w:tc>
        <w:tc>
          <w:tcPr>
            <w:tcW w:w="1138" w:type="dxa"/>
            <w:tcBorders>
              <w:top w:val="nil"/>
              <w:left w:val="nil"/>
              <w:bottom w:val="nil"/>
              <w:right w:val="nil"/>
            </w:tcBorders>
            <w:shd w:val="clear" w:color="auto" w:fill="auto"/>
            <w:vAlign w:val="center"/>
            <w:hideMark/>
          </w:tcPr>
          <w:p w14:paraId="74FEB24A" w14:textId="77777777" w:rsidR="00BE69B8" w:rsidRPr="00D14701" w:rsidRDefault="00BE69B8" w:rsidP="00E52387">
            <w:pPr>
              <w:jc w:val="center"/>
              <w:rPr>
                <w:rFonts w:hint="eastAsia"/>
                <w:color w:val="000000"/>
                <w:sz w:val="15"/>
                <w:szCs w:val="16"/>
              </w:rPr>
            </w:pPr>
            <w:r w:rsidRPr="00D14701">
              <w:rPr>
                <w:rFonts w:hint="eastAsia"/>
                <w:color w:val="000000"/>
                <w:sz w:val="15"/>
                <w:szCs w:val="16"/>
              </w:rPr>
              <w:t xml:space="preserve">              -   </w:t>
            </w:r>
          </w:p>
        </w:tc>
        <w:tc>
          <w:tcPr>
            <w:tcW w:w="992" w:type="dxa"/>
            <w:tcBorders>
              <w:top w:val="nil"/>
              <w:left w:val="nil"/>
              <w:bottom w:val="nil"/>
              <w:right w:val="nil"/>
            </w:tcBorders>
            <w:shd w:val="clear" w:color="auto" w:fill="auto"/>
            <w:vAlign w:val="center"/>
            <w:hideMark/>
          </w:tcPr>
          <w:p w14:paraId="6A0AC6DA" w14:textId="77777777" w:rsidR="00BE69B8" w:rsidRPr="00D14701" w:rsidRDefault="00BE69B8" w:rsidP="00E52387">
            <w:pPr>
              <w:rPr>
                <w:rFonts w:hint="eastAsia"/>
                <w:color w:val="000000"/>
                <w:sz w:val="15"/>
                <w:szCs w:val="16"/>
              </w:rPr>
            </w:pPr>
            <w:r w:rsidRPr="00D14701">
              <w:rPr>
                <w:rFonts w:hint="eastAsia"/>
                <w:color w:val="000000"/>
                <w:sz w:val="15"/>
                <w:szCs w:val="16"/>
              </w:rPr>
              <w:t xml:space="preserve">                -</w:t>
            </w:r>
          </w:p>
        </w:tc>
        <w:tc>
          <w:tcPr>
            <w:tcW w:w="1113" w:type="dxa"/>
            <w:tcBorders>
              <w:top w:val="nil"/>
              <w:left w:val="nil"/>
              <w:bottom w:val="nil"/>
              <w:right w:val="nil"/>
            </w:tcBorders>
            <w:shd w:val="clear" w:color="auto" w:fill="auto"/>
            <w:vAlign w:val="center"/>
            <w:hideMark/>
          </w:tcPr>
          <w:p w14:paraId="3A7B90B5" w14:textId="77777777" w:rsidR="00BE69B8" w:rsidRPr="00D14701" w:rsidRDefault="00BE69B8" w:rsidP="00E52387">
            <w:pPr>
              <w:jc w:val="center"/>
              <w:rPr>
                <w:rFonts w:hint="eastAsia"/>
                <w:color w:val="000000"/>
                <w:sz w:val="15"/>
                <w:szCs w:val="16"/>
              </w:rPr>
            </w:pPr>
            <w:r w:rsidRPr="00D14701">
              <w:rPr>
                <w:rFonts w:hint="eastAsia"/>
                <w:color w:val="000000"/>
                <w:sz w:val="15"/>
                <w:szCs w:val="16"/>
              </w:rPr>
              <w:t xml:space="preserve">                    -   </w:t>
            </w:r>
          </w:p>
        </w:tc>
        <w:tc>
          <w:tcPr>
            <w:tcW w:w="1969" w:type="dxa"/>
            <w:tcBorders>
              <w:top w:val="nil"/>
              <w:left w:val="nil"/>
              <w:bottom w:val="nil"/>
              <w:right w:val="nil"/>
            </w:tcBorders>
            <w:shd w:val="clear" w:color="auto" w:fill="auto"/>
            <w:vAlign w:val="center"/>
            <w:hideMark/>
          </w:tcPr>
          <w:p w14:paraId="316B3EBB" w14:textId="77777777" w:rsidR="00BE69B8" w:rsidRPr="00D14701" w:rsidRDefault="00BE69B8" w:rsidP="00E52387">
            <w:pPr>
              <w:jc w:val="right"/>
              <w:rPr>
                <w:rFonts w:hint="eastAsia"/>
                <w:color w:val="000000"/>
                <w:sz w:val="15"/>
                <w:szCs w:val="16"/>
              </w:rPr>
            </w:pPr>
          </w:p>
        </w:tc>
      </w:tr>
      <w:tr w:rsidR="00BE69B8" w:rsidRPr="00D14701" w14:paraId="23922D07" w14:textId="77777777" w:rsidTr="00AA2BEE">
        <w:trPr>
          <w:trHeight w:val="300"/>
          <w:jc w:val="center"/>
        </w:trPr>
        <w:tc>
          <w:tcPr>
            <w:tcW w:w="3207" w:type="dxa"/>
            <w:tcBorders>
              <w:top w:val="nil"/>
              <w:left w:val="nil"/>
              <w:bottom w:val="nil"/>
              <w:right w:val="nil"/>
            </w:tcBorders>
            <w:shd w:val="clear" w:color="auto" w:fill="auto"/>
            <w:vAlign w:val="center"/>
            <w:hideMark/>
          </w:tcPr>
          <w:p w14:paraId="42EC9312" w14:textId="57032075" w:rsidR="00BE69B8" w:rsidRPr="00D14701" w:rsidRDefault="00BE69B8" w:rsidP="00E52387">
            <w:pPr>
              <w:jc w:val="left"/>
              <w:rPr>
                <w:rFonts w:hint="eastAsia"/>
                <w:color w:val="000000"/>
                <w:sz w:val="15"/>
                <w:szCs w:val="16"/>
              </w:rPr>
            </w:pPr>
            <w:r w:rsidRPr="00D14701">
              <w:rPr>
                <w:rFonts w:hint="eastAsia"/>
                <w:color w:val="000000"/>
                <w:sz w:val="15"/>
                <w:szCs w:val="16"/>
              </w:rPr>
              <w:t xml:space="preserve">  </w:t>
            </w:r>
            <w:r w:rsidR="00A02EDF" w:rsidRPr="00D14701">
              <w:rPr>
                <w:rFonts w:hint="eastAsia"/>
                <w:color w:val="000000"/>
                <w:sz w:val="15"/>
                <w:szCs w:val="16"/>
              </w:rPr>
              <w:t>科咨机构第</w:t>
            </w:r>
            <w:r w:rsidRPr="00D14701">
              <w:rPr>
                <w:rFonts w:hint="eastAsia"/>
                <w:color w:val="000000"/>
                <w:sz w:val="15"/>
                <w:szCs w:val="16"/>
              </w:rPr>
              <w:t>23</w:t>
            </w:r>
            <w:r w:rsidR="00A02EDF" w:rsidRPr="00D14701">
              <w:rPr>
                <w:rFonts w:hint="eastAsia"/>
                <w:color w:val="000000"/>
                <w:sz w:val="15"/>
                <w:szCs w:val="16"/>
              </w:rPr>
              <w:t>次</w:t>
            </w:r>
            <w:r w:rsidR="00722378" w:rsidRPr="00D14701">
              <w:rPr>
                <w:rFonts w:hint="eastAsia"/>
                <w:color w:val="000000"/>
                <w:sz w:val="15"/>
                <w:szCs w:val="16"/>
              </w:rPr>
              <w:t>会议</w:t>
            </w:r>
          </w:p>
        </w:tc>
        <w:tc>
          <w:tcPr>
            <w:tcW w:w="1138" w:type="dxa"/>
            <w:tcBorders>
              <w:top w:val="nil"/>
              <w:left w:val="nil"/>
              <w:bottom w:val="nil"/>
              <w:right w:val="nil"/>
            </w:tcBorders>
            <w:shd w:val="clear" w:color="auto" w:fill="auto"/>
            <w:vAlign w:val="center"/>
            <w:hideMark/>
          </w:tcPr>
          <w:p w14:paraId="08D2FE2C" w14:textId="77777777" w:rsidR="00BE69B8" w:rsidRPr="00D14701" w:rsidRDefault="00BE69B8" w:rsidP="00E52387">
            <w:pPr>
              <w:jc w:val="left"/>
              <w:rPr>
                <w:rFonts w:hint="eastAsia"/>
                <w:color w:val="000000"/>
                <w:sz w:val="15"/>
                <w:szCs w:val="16"/>
              </w:rPr>
            </w:pPr>
          </w:p>
        </w:tc>
        <w:tc>
          <w:tcPr>
            <w:tcW w:w="992" w:type="dxa"/>
            <w:tcBorders>
              <w:top w:val="nil"/>
              <w:left w:val="nil"/>
              <w:bottom w:val="nil"/>
              <w:right w:val="nil"/>
            </w:tcBorders>
            <w:shd w:val="clear" w:color="auto" w:fill="auto"/>
            <w:vAlign w:val="center"/>
            <w:hideMark/>
          </w:tcPr>
          <w:p w14:paraId="216D8F4A" w14:textId="77777777" w:rsidR="00BE69B8" w:rsidRPr="00D14701" w:rsidRDefault="00BE69B8" w:rsidP="00E52387">
            <w:pPr>
              <w:rPr>
                <w:rFonts w:hint="eastAsia"/>
                <w:color w:val="000000"/>
                <w:sz w:val="15"/>
                <w:szCs w:val="16"/>
              </w:rPr>
            </w:pPr>
            <w:r w:rsidRPr="00D14701">
              <w:rPr>
                <w:rFonts w:hint="eastAsia"/>
                <w:color w:val="000000"/>
                <w:sz w:val="15"/>
                <w:szCs w:val="16"/>
              </w:rPr>
              <w:t xml:space="preserve">         455.0 </w:t>
            </w:r>
          </w:p>
        </w:tc>
        <w:tc>
          <w:tcPr>
            <w:tcW w:w="1113" w:type="dxa"/>
            <w:tcBorders>
              <w:top w:val="nil"/>
              <w:left w:val="nil"/>
              <w:bottom w:val="nil"/>
              <w:right w:val="nil"/>
            </w:tcBorders>
            <w:shd w:val="clear" w:color="auto" w:fill="auto"/>
            <w:vAlign w:val="center"/>
            <w:hideMark/>
          </w:tcPr>
          <w:p w14:paraId="031ED14B" w14:textId="77777777" w:rsidR="00BE69B8" w:rsidRPr="00D14701" w:rsidRDefault="00BE69B8" w:rsidP="00E52387">
            <w:pPr>
              <w:jc w:val="right"/>
              <w:rPr>
                <w:rFonts w:hint="eastAsia"/>
                <w:color w:val="000000"/>
                <w:sz w:val="15"/>
                <w:szCs w:val="16"/>
              </w:rPr>
            </w:pPr>
          </w:p>
        </w:tc>
        <w:tc>
          <w:tcPr>
            <w:tcW w:w="1969" w:type="dxa"/>
            <w:tcBorders>
              <w:top w:val="nil"/>
              <w:left w:val="nil"/>
              <w:bottom w:val="nil"/>
              <w:right w:val="nil"/>
            </w:tcBorders>
            <w:shd w:val="clear" w:color="auto" w:fill="auto"/>
            <w:vAlign w:val="center"/>
            <w:hideMark/>
          </w:tcPr>
          <w:p w14:paraId="504FE1B1" w14:textId="77777777" w:rsidR="00BE69B8" w:rsidRPr="00D14701" w:rsidRDefault="00BE69B8" w:rsidP="00E52387">
            <w:pPr>
              <w:jc w:val="right"/>
              <w:rPr>
                <w:rFonts w:hint="eastAsia"/>
                <w:color w:val="000000"/>
                <w:sz w:val="15"/>
                <w:szCs w:val="16"/>
              </w:rPr>
            </w:pPr>
            <w:r w:rsidRPr="00D14701">
              <w:rPr>
                <w:rFonts w:hint="eastAsia"/>
                <w:color w:val="000000"/>
                <w:sz w:val="15"/>
                <w:szCs w:val="16"/>
              </w:rPr>
              <w:t xml:space="preserve">                                 455.0 </w:t>
            </w:r>
          </w:p>
        </w:tc>
      </w:tr>
      <w:tr w:rsidR="00BE69B8" w:rsidRPr="00D14701" w14:paraId="704A7DDB" w14:textId="77777777" w:rsidTr="00AA2BEE">
        <w:trPr>
          <w:trHeight w:val="300"/>
          <w:jc w:val="center"/>
        </w:trPr>
        <w:tc>
          <w:tcPr>
            <w:tcW w:w="3207" w:type="dxa"/>
            <w:tcBorders>
              <w:top w:val="nil"/>
              <w:left w:val="nil"/>
              <w:bottom w:val="nil"/>
              <w:right w:val="nil"/>
            </w:tcBorders>
            <w:shd w:val="clear" w:color="auto" w:fill="auto"/>
            <w:vAlign w:val="center"/>
            <w:hideMark/>
          </w:tcPr>
          <w:p w14:paraId="39D63B56" w14:textId="245B9F9B" w:rsidR="00BE69B8" w:rsidRPr="00D14701" w:rsidRDefault="00BE69B8" w:rsidP="00E52387">
            <w:pPr>
              <w:jc w:val="left"/>
              <w:rPr>
                <w:rFonts w:hint="eastAsia"/>
                <w:color w:val="000000"/>
                <w:sz w:val="15"/>
                <w:szCs w:val="16"/>
              </w:rPr>
            </w:pPr>
            <w:r w:rsidRPr="00D14701">
              <w:rPr>
                <w:rFonts w:hint="eastAsia"/>
                <w:color w:val="000000"/>
                <w:sz w:val="15"/>
                <w:szCs w:val="16"/>
              </w:rPr>
              <w:t xml:space="preserve">  </w:t>
            </w:r>
            <w:r w:rsidR="00DF0150" w:rsidRPr="00D14701">
              <w:rPr>
                <w:rFonts w:hint="eastAsia"/>
                <w:color w:val="000000"/>
                <w:sz w:val="15"/>
                <w:szCs w:val="16"/>
              </w:rPr>
              <w:t>第</w:t>
            </w:r>
            <w:r w:rsidR="00DF0150" w:rsidRPr="00D14701">
              <w:rPr>
                <w:rFonts w:hint="eastAsia"/>
                <w:color w:val="000000"/>
                <w:sz w:val="15"/>
                <w:szCs w:val="16"/>
              </w:rPr>
              <w:t>8</w:t>
            </w:r>
            <w:r w:rsidR="00DF0150" w:rsidRPr="00D14701">
              <w:rPr>
                <w:rFonts w:hint="eastAsia"/>
                <w:color w:val="000000"/>
                <w:sz w:val="15"/>
                <w:szCs w:val="16"/>
              </w:rPr>
              <w:t>（</w:t>
            </w:r>
            <w:r w:rsidR="00DF0150" w:rsidRPr="00D14701">
              <w:rPr>
                <w:rFonts w:hint="eastAsia"/>
                <w:color w:val="000000"/>
                <w:sz w:val="15"/>
                <w:szCs w:val="16"/>
              </w:rPr>
              <w:t>j</w:t>
            </w:r>
            <w:r w:rsidR="00DF0150" w:rsidRPr="00D14701">
              <w:rPr>
                <w:rFonts w:hint="eastAsia"/>
                <w:color w:val="000000"/>
                <w:sz w:val="15"/>
                <w:szCs w:val="16"/>
              </w:rPr>
              <w:t>）条工作组</w:t>
            </w:r>
            <w:r w:rsidR="00A02EDF" w:rsidRPr="00D14701">
              <w:rPr>
                <w:rFonts w:hint="eastAsia"/>
                <w:color w:val="000000"/>
                <w:sz w:val="15"/>
                <w:szCs w:val="16"/>
              </w:rPr>
              <w:t>第</w:t>
            </w:r>
            <w:r w:rsidRPr="00D14701">
              <w:rPr>
                <w:rFonts w:hint="eastAsia"/>
                <w:color w:val="000000"/>
                <w:sz w:val="15"/>
                <w:szCs w:val="16"/>
              </w:rPr>
              <w:t>11</w:t>
            </w:r>
            <w:r w:rsidR="00A02EDF" w:rsidRPr="00D14701">
              <w:rPr>
                <w:rFonts w:hint="eastAsia"/>
                <w:color w:val="000000"/>
                <w:sz w:val="15"/>
                <w:szCs w:val="16"/>
              </w:rPr>
              <w:t>次</w:t>
            </w:r>
            <w:r w:rsidR="00722378" w:rsidRPr="00D14701">
              <w:rPr>
                <w:rFonts w:hint="eastAsia"/>
                <w:color w:val="000000"/>
                <w:sz w:val="15"/>
                <w:szCs w:val="16"/>
              </w:rPr>
              <w:t>会议</w:t>
            </w:r>
          </w:p>
        </w:tc>
        <w:tc>
          <w:tcPr>
            <w:tcW w:w="1138" w:type="dxa"/>
            <w:tcBorders>
              <w:top w:val="nil"/>
              <w:left w:val="nil"/>
              <w:bottom w:val="nil"/>
              <w:right w:val="nil"/>
            </w:tcBorders>
            <w:shd w:val="clear" w:color="auto" w:fill="auto"/>
            <w:vAlign w:val="center"/>
            <w:hideMark/>
          </w:tcPr>
          <w:p w14:paraId="6AAF2B41" w14:textId="77777777" w:rsidR="00BE69B8" w:rsidRPr="00D14701" w:rsidRDefault="00BE69B8" w:rsidP="00E52387">
            <w:pPr>
              <w:jc w:val="left"/>
              <w:rPr>
                <w:rFonts w:hint="eastAsia"/>
                <w:color w:val="000000"/>
                <w:sz w:val="15"/>
                <w:szCs w:val="16"/>
              </w:rPr>
            </w:pPr>
          </w:p>
        </w:tc>
        <w:tc>
          <w:tcPr>
            <w:tcW w:w="992" w:type="dxa"/>
            <w:tcBorders>
              <w:top w:val="nil"/>
              <w:left w:val="nil"/>
              <w:bottom w:val="nil"/>
              <w:right w:val="nil"/>
            </w:tcBorders>
            <w:shd w:val="clear" w:color="auto" w:fill="auto"/>
            <w:vAlign w:val="center"/>
            <w:hideMark/>
          </w:tcPr>
          <w:p w14:paraId="5D1B54B9" w14:textId="77777777" w:rsidR="00BE69B8" w:rsidRPr="00D14701" w:rsidRDefault="00BE69B8" w:rsidP="00E52387">
            <w:pPr>
              <w:jc w:val="center"/>
              <w:rPr>
                <w:rFonts w:hint="eastAsia"/>
                <w:color w:val="000000"/>
                <w:sz w:val="15"/>
                <w:szCs w:val="16"/>
              </w:rPr>
            </w:pPr>
            <w:r w:rsidRPr="00D14701">
              <w:rPr>
                <w:rFonts w:hint="eastAsia"/>
                <w:color w:val="000000"/>
                <w:sz w:val="15"/>
                <w:szCs w:val="16"/>
              </w:rPr>
              <w:t xml:space="preserve">         355.0 </w:t>
            </w:r>
          </w:p>
        </w:tc>
        <w:tc>
          <w:tcPr>
            <w:tcW w:w="1113" w:type="dxa"/>
            <w:tcBorders>
              <w:top w:val="nil"/>
              <w:left w:val="nil"/>
              <w:bottom w:val="nil"/>
              <w:right w:val="nil"/>
            </w:tcBorders>
            <w:shd w:val="clear" w:color="auto" w:fill="auto"/>
            <w:vAlign w:val="center"/>
            <w:hideMark/>
          </w:tcPr>
          <w:p w14:paraId="7C8E1D90" w14:textId="77777777" w:rsidR="00BE69B8" w:rsidRPr="00D14701" w:rsidRDefault="00BE69B8" w:rsidP="00E52387">
            <w:pPr>
              <w:jc w:val="right"/>
              <w:rPr>
                <w:rFonts w:hint="eastAsia"/>
                <w:color w:val="000000"/>
                <w:sz w:val="15"/>
                <w:szCs w:val="16"/>
              </w:rPr>
            </w:pPr>
          </w:p>
        </w:tc>
        <w:tc>
          <w:tcPr>
            <w:tcW w:w="1969" w:type="dxa"/>
            <w:tcBorders>
              <w:top w:val="nil"/>
              <w:left w:val="nil"/>
              <w:bottom w:val="nil"/>
              <w:right w:val="nil"/>
            </w:tcBorders>
            <w:shd w:val="clear" w:color="auto" w:fill="auto"/>
            <w:vAlign w:val="center"/>
            <w:hideMark/>
          </w:tcPr>
          <w:p w14:paraId="73110DC7" w14:textId="77777777" w:rsidR="00BE69B8" w:rsidRPr="00D14701" w:rsidRDefault="00BE69B8" w:rsidP="00E52387">
            <w:pPr>
              <w:jc w:val="right"/>
              <w:rPr>
                <w:rFonts w:hint="eastAsia"/>
                <w:color w:val="000000"/>
                <w:sz w:val="15"/>
                <w:szCs w:val="16"/>
              </w:rPr>
            </w:pPr>
            <w:r w:rsidRPr="00D14701">
              <w:rPr>
                <w:rFonts w:hint="eastAsia"/>
                <w:color w:val="000000"/>
                <w:sz w:val="15"/>
                <w:szCs w:val="16"/>
              </w:rPr>
              <w:t xml:space="preserve">                                 355.0 </w:t>
            </w:r>
          </w:p>
        </w:tc>
      </w:tr>
      <w:tr w:rsidR="00BE69B8" w:rsidRPr="00D14701" w14:paraId="32FFA604" w14:textId="77777777" w:rsidTr="00AA2BEE">
        <w:trPr>
          <w:trHeight w:val="300"/>
          <w:jc w:val="center"/>
        </w:trPr>
        <w:tc>
          <w:tcPr>
            <w:tcW w:w="3207" w:type="dxa"/>
            <w:tcBorders>
              <w:top w:val="nil"/>
              <w:left w:val="nil"/>
              <w:bottom w:val="nil"/>
              <w:right w:val="nil"/>
            </w:tcBorders>
            <w:shd w:val="clear" w:color="auto" w:fill="auto"/>
            <w:vAlign w:val="center"/>
            <w:hideMark/>
          </w:tcPr>
          <w:p w14:paraId="74CB306B" w14:textId="606A3BFB" w:rsidR="00BE69B8" w:rsidRPr="00D14701" w:rsidRDefault="00BE69B8" w:rsidP="00E52387">
            <w:pPr>
              <w:jc w:val="left"/>
              <w:rPr>
                <w:rFonts w:hint="eastAsia"/>
                <w:color w:val="000000"/>
                <w:sz w:val="15"/>
                <w:szCs w:val="16"/>
              </w:rPr>
            </w:pPr>
            <w:r w:rsidRPr="00D14701">
              <w:rPr>
                <w:rFonts w:hint="eastAsia"/>
                <w:color w:val="000000"/>
                <w:sz w:val="15"/>
                <w:szCs w:val="16"/>
              </w:rPr>
              <w:t xml:space="preserve">  </w:t>
            </w:r>
            <w:r w:rsidR="00A02EDF" w:rsidRPr="00D14701">
              <w:rPr>
                <w:rFonts w:hint="eastAsia"/>
                <w:color w:val="000000"/>
                <w:sz w:val="15"/>
                <w:szCs w:val="16"/>
              </w:rPr>
              <w:t>执行问题附属机构第</w:t>
            </w:r>
            <w:r w:rsidR="00A02EDF" w:rsidRPr="00D14701">
              <w:rPr>
                <w:rFonts w:hint="eastAsia"/>
                <w:color w:val="000000"/>
                <w:sz w:val="15"/>
                <w:szCs w:val="16"/>
              </w:rPr>
              <w:t>3</w:t>
            </w:r>
            <w:r w:rsidR="00A02EDF" w:rsidRPr="00D14701">
              <w:rPr>
                <w:rFonts w:hint="eastAsia"/>
                <w:color w:val="000000"/>
                <w:sz w:val="15"/>
                <w:szCs w:val="16"/>
              </w:rPr>
              <w:t>次</w:t>
            </w:r>
            <w:r w:rsidR="00722378" w:rsidRPr="00D14701">
              <w:rPr>
                <w:rFonts w:hint="eastAsia"/>
                <w:color w:val="000000"/>
                <w:sz w:val="15"/>
                <w:szCs w:val="16"/>
              </w:rPr>
              <w:t>会议</w:t>
            </w:r>
          </w:p>
        </w:tc>
        <w:tc>
          <w:tcPr>
            <w:tcW w:w="1138" w:type="dxa"/>
            <w:tcBorders>
              <w:top w:val="nil"/>
              <w:left w:val="nil"/>
              <w:bottom w:val="nil"/>
              <w:right w:val="nil"/>
            </w:tcBorders>
            <w:shd w:val="clear" w:color="auto" w:fill="auto"/>
            <w:vAlign w:val="center"/>
            <w:hideMark/>
          </w:tcPr>
          <w:p w14:paraId="320D6E6F" w14:textId="77777777" w:rsidR="00BE69B8" w:rsidRPr="00D14701" w:rsidRDefault="00BE69B8" w:rsidP="00E52387">
            <w:pPr>
              <w:jc w:val="left"/>
              <w:rPr>
                <w:rFonts w:hint="eastAsia"/>
                <w:color w:val="000000"/>
                <w:sz w:val="15"/>
                <w:szCs w:val="16"/>
              </w:rPr>
            </w:pPr>
          </w:p>
        </w:tc>
        <w:tc>
          <w:tcPr>
            <w:tcW w:w="992" w:type="dxa"/>
            <w:tcBorders>
              <w:top w:val="nil"/>
              <w:left w:val="nil"/>
              <w:bottom w:val="nil"/>
              <w:right w:val="nil"/>
            </w:tcBorders>
            <w:shd w:val="clear" w:color="auto" w:fill="auto"/>
            <w:vAlign w:val="center"/>
            <w:hideMark/>
          </w:tcPr>
          <w:p w14:paraId="48527203" w14:textId="77777777" w:rsidR="00BE69B8" w:rsidRPr="00D14701" w:rsidRDefault="00BE69B8" w:rsidP="00E52387">
            <w:pPr>
              <w:jc w:val="right"/>
              <w:rPr>
                <w:rFonts w:hint="eastAsia"/>
                <w:sz w:val="15"/>
                <w:szCs w:val="16"/>
              </w:rPr>
            </w:pPr>
          </w:p>
        </w:tc>
        <w:tc>
          <w:tcPr>
            <w:tcW w:w="1113" w:type="dxa"/>
            <w:tcBorders>
              <w:top w:val="nil"/>
              <w:left w:val="nil"/>
              <w:bottom w:val="nil"/>
              <w:right w:val="nil"/>
            </w:tcBorders>
            <w:shd w:val="clear" w:color="auto" w:fill="auto"/>
            <w:vAlign w:val="center"/>
            <w:hideMark/>
          </w:tcPr>
          <w:p w14:paraId="1DECC731" w14:textId="77777777" w:rsidR="00BE69B8" w:rsidRPr="00D14701" w:rsidRDefault="00BE69B8" w:rsidP="00E52387">
            <w:pPr>
              <w:rPr>
                <w:rFonts w:hint="eastAsia"/>
                <w:color w:val="000000"/>
                <w:sz w:val="15"/>
                <w:szCs w:val="16"/>
              </w:rPr>
            </w:pPr>
            <w:r w:rsidRPr="00D14701">
              <w:rPr>
                <w:rFonts w:hint="eastAsia"/>
                <w:color w:val="000000"/>
                <w:sz w:val="15"/>
                <w:szCs w:val="16"/>
              </w:rPr>
              <w:t xml:space="preserve">            731.0 </w:t>
            </w:r>
          </w:p>
        </w:tc>
        <w:tc>
          <w:tcPr>
            <w:tcW w:w="1969" w:type="dxa"/>
            <w:tcBorders>
              <w:top w:val="nil"/>
              <w:left w:val="nil"/>
              <w:bottom w:val="nil"/>
              <w:right w:val="nil"/>
            </w:tcBorders>
            <w:shd w:val="clear" w:color="auto" w:fill="auto"/>
            <w:vAlign w:val="center"/>
            <w:hideMark/>
          </w:tcPr>
          <w:p w14:paraId="1FA25E12" w14:textId="77777777" w:rsidR="00BE69B8" w:rsidRPr="00D14701" w:rsidRDefault="00BE69B8" w:rsidP="00E52387">
            <w:pPr>
              <w:jc w:val="right"/>
              <w:rPr>
                <w:rFonts w:hint="eastAsia"/>
                <w:color w:val="000000"/>
                <w:sz w:val="15"/>
                <w:szCs w:val="16"/>
              </w:rPr>
            </w:pPr>
            <w:r w:rsidRPr="00D14701">
              <w:rPr>
                <w:rFonts w:hint="eastAsia"/>
                <w:color w:val="000000"/>
                <w:sz w:val="15"/>
                <w:szCs w:val="16"/>
              </w:rPr>
              <w:t xml:space="preserve">                                 731.0 </w:t>
            </w:r>
          </w:p>
        </w:tc>
      </w:tr>
      <w:tr w:rsidR="00BE69B8" w:rsidRPr="00D14701" w14:paraId="0BBF6A50" w14:textId="77777777" w:rsidTr="00AA2BEE">
        <w:trPr>
          <w:trHeight w:val="300"/>
          <w:jc w:val="center"/>
        </w:trPr>
        <w:tc>
          <w:tcPr>
            <w:tcW w:w="3207" w:type="dxa"/>
            <w:tcBorders>
              <w:top w:val="nil"/>
              <w:left w:val="nil"/>
              <w:bottom w:val="nil"/>
              <w:right w:val="nil"/>
            </w:tcBorders>
            <w:shd w:val="clear" w:color="auto" w:fill="auto"/>
            <w:vAlign w:val="center"/>
            <w:hideMark/>
          </w:tcPr>
          <w:p w14:paraId="1490BA40" w14:textId="668BFA07" w:rsidR="00BE69B8" w:rsidRPr="00D14701" w:rsidRDefault="00BE69B8" w:rsidP="00E52387">
            <w:pPr>
              <w:jc w:val="left"/>
              <w:rPr>
                <w:rFonts w:hint="eastAsia"/>
                <w:color w:val="000000"/>
                <w:sz w:val="15"/>
                <w:szCs w:val="16"/>
              </w:rPr>
            </w:pPr>
            <w:r w:rsidRPr="00D14701">
              <w:rPr>
                <w:rFonts w:hint="eastAsia"/>
                <w:color w:val="000000"/>
                <w:sz w:val="15"/>
                <w:szCs w:val="16"/>
              </w:rPr>
              <w:t xml:space="preserve">  </w:t>
            </w:r>
            <w:r w:rsidR="00A02EDF" w:rsidRPr="00D14701">
              <w:rPr>
                <w:rFonts w:hint="eastAsia"/>
                <w:color w:val="000000"/>
                <w:sz w:val="15"/>
                <w:szCs w:val="16"/>
              </w:rPr>
              <w:t>科咨机构第</w:t>
            </w:r>
            <w:r w:rsidRPr="00D14701">
              <w:rPr>
                <w:rFonts w:hint="eastAsia"/>
                <w:color w:val="000000"/>
                <w:sz w:val="15"/>
                <w:szCs w:val="16"/>
              </w:rPr>
              <w:t>24</w:t>
            </w:r>
            <w:r w:rsidR="00A02EDF" w:rsidRPr="00D14701">
              <w:rPr>
                <w:rFonts w:hint="eastAsia"/>
                <w:color w:val="000000"/>
                <w:sz w:val="15"/>
                <w:szCs w:val="16"/>
              </w:rPr>
              <w:t>次</w:t>
            </w:r>
            <w:r w:rsidR="00722378" w:rsidRPr="00D14701">
              <w:rPr>
                <w:rFonts w:hint="eastAsia"/>
                <w:color w:val="000000"/>
                <w:sz w:val="15"/>
                <w:szCs w:val="16"/>
              </w:rPr>
              <w:t>会议</w:t>
            </w:r>
          </w:p>
        </w:tc>
        <w:tc>
          <w:tcPr>
            <w:tcW w:w="1138" w:type="dxa"/>
            <w:tcBorders>
              <w:top w:val="nil"/>
              <w:left w:val="nil"/>
              <w:bottom w:val="nil"/>
              <w:right w:val="nil"/>
            </w:tcBorders>
            <w:shd w:val="clear" w:color="auto" w:fill="auto"/>
            <w:vAlign w:val="center"/>
            <w:hideMark/>
          </w:tcPr>
          <w:p w14:paraId="0F45F814" w14:textId="77777777" w:rsidR="00BE69B8" w:rsidRPr="00D14701" w:rsidRDefault="00BE69B8" w:rsidP="00E52387">
            <w:pPr>
              <w:jc w:val="left"/>
              <w:rPr>
                <w:rFonts w:hint="eastAsia"/>
                <w:color w:val="000000"/>
                <w:sz w:val="15"/>
                <w:szCs w:val="16"/>
              </w:rPr>
            </w:pPr>
          </w:p>
        </w:tc>
        <w:tc>
          <w:tcPr>
            <w:tcW w:w="992" w:type="dxa"/>
            <w:tcBorders>
              <w:top w:val="nil"/>
              <w:left w:val="nil"/>
              <w:bottom w:val="nil"/>
              <w:right w:val="nil"/>
            </w:tcBorders>
            <w:shd w:val="clear" w:color="auto" w:fill="auto"/>
            <w:vAlign w:val="center"/>
            <w:hideMark/>
          </w:tcPr>
          <w:p w14:paraId="0A4ACE0B" w14:textId="77777777" w:rsidR="00BE69B8" w:rsidRPr="00D14701" w:rsidRDefault="00BE69B8" w:rsidP="00E52387">
            <w:pPr>
              <w:jc w:val="right"/>
              <w:rPr>
                <w:rFonts w:hint="eastAsia"/>
                <w:sz w:val="15"/>
                <w:szCs w:val="16"/>
              </w:rPr>
            </w:pPr>
          </w:p>
        </w:tc>
        <w:tc>
          <w:tcPr>
            <w:tcW w:w="1113" w:type="dxa"/>
            <w:tcBorders>
              <w:top w:val="nil"/>
              <w:left w:val="nil"/>
              <w:bottom w:val="nil"/>
              <w:right w:val="nil"/>
            </w:tcBorders>
            <w:shd w:val="clear" w:color="auto" w:fill="auto"/>
            <w:vAlign w:val="center"/>
            <w:hideMark/>
          </w:tcPr>
          <w:p w14:paraId="72CF2701" w14:textId="77777777" w:rsidR="00BE69B8" w:rsidRPr="00D14701" w:rsidRDefault="00BE69B8" w:rsidP="00E52387">
            <w:pPr>
              <w:rPr>
                <w:rFonts w:hint="eastAsia"/>
                <w:color w:val="000000"/>
                <w:sz w:val="15"/>
                <w:szCs w:val="16"/>
              </w:rPr>
            </w:pPr>
            <w:r w:rsidRPr="00D14701">
              <w:rPr>
                <w:rFonts w:hint="eastAsia"/>
                <w:color w:val="000000"/>
                <w:sz w:val="15"/>
                <w:szCs w:val="16"/>
              </w:rPr>
              <w:t xml:space="preserve">           575.0 </w:t>
            </w:r>
          </w:p>
        </w:tc>
        <w:tc>
          <w:tcPr>
            <w:tcW w:w="1969" w:type="dxa"/>
            <w:tcBorders>
              <w:top w:val="nil"/>
              <w:left w:val="nil"/>
              <w:bottom w:val="nil"/>
              <w:right w:val="nil"/>
            </w:tcBorders>
            <w:shd w:val="clear" w:color="auto" w:fill="auto"/>
            <w:vAlign w:val="center"/>
            <w:hideMark/>
          </w:tcPr>
          <w:p w14:paraId="1018353F" w14:textId="77777777" w:rsidR="00BE69B8" w:rsidRPr="00D14701" w:rsidRDefault="00BE69B8" w:rsidP="00E52387">
            <w:pPr>
              <w:jc w:val="right"/>
              <w:rPr>
                <w:rFonts w:hint="eastAsia"/>
                <w:color w:val="000000"/>
                <w:sz w:val="15"/>
                <w:szCs w:val="16"/>
              </w:rPr>
            </w:pPr>
            <w:r w:rsidRPr="00D14701">
              <w:rPr>
                <w:rFonts w:hint="eastAsia"/>
                <w:color w:val="000000"/>
                <w:sz w:val="15"/>
                <w:szCs w:val="16"/>
              </w:rPr>
              <w:t xml:space="preserve">                                 575.0 </w:t>
            </w:r>
          </w:p>
        </w:tc>
      </w:tr>
      <w:tr w:rsidR="00BE69B8" w:rsidRPr="00D14701" w14:paraId="548A0886" w14:textId="77777777" w:rsidTr="00AA2BEE">
        <w:trPr>
          <w:trHeight w:val="300"/>
          <w:jc w:val="center"/>
        </w:trPr>
        <w:tc>
          <w:tcPr>
            <w:tcW w:w="3207" w:type="dxa"/>
            <w:tcBorders>
              <w:top w:val="nil"/>
              <w:left w:val="nil"/>
              <w:bottom w:val="nil"/>
              <w:right w:val="nil"/>
            </w:tcBorders>
            <w:shd w:val="clear" w:color="auto" w:fill="auto"/>
            <w:vAlign w:val="center"/>
            <w:hideMark/>
          </w:tcPr>
          <w:p w14:paraId="495E29EC" w14:textId="72270FDA" w:rsidR="00BE69B8" w:rsidRPr="00D14701" w:rsidRDefault="00BE69B8" w:rsidP="00A02EDF">
            <w:pPr>
              <w:adjustRightInd w:val="0"/>
              <w:snapToGrid w:val="0"/>
              <w:jc w:val="left"/>
              <w:rPr>
                <w:rFonts w:hint="eastAsia"/>
                <w:color w:val="000000"/>
                <w:sz w:val="15"/>
                <w:szCs w:val="16"/>
              </w:rPr>
            </w:pPr>
            <w:r w:rsidRPr="00D14701">
              <w:rPr>
                <w:rFonts w:hint="eastAsia"/>
                <w:color w:val="000000"/>
                <w:sz w:val="15"/>
                <w:szCs w:val="16"/>
              </w:rPr>
              <w:t xml:space="preserve">  </w:t>
            </w:r>
            <w:r w:rsidR="00A02EDF" w:rsidRPr="00D14701">
              <w:rPr>
                <w:rFonts w:hint="eastAsia"/>
                <w:color w:val="000000"/>
                <w:sz w:val="15"/>
                <w:szCs w:val="16"/>
              </w:rPr>
              <w:t>缔约方大会第</w:t>
            </w:r>
            <w:r w:rsidR="00A02EDF" w:rsidRPr="00D14701">
              <w:rPr>
                <w:rFonts w:hint="eastAsia"/>
                <w:color w:val="000000"/>
                <w:sz w:val="15"/>
                <w:szCs w:val="16"/>
              </w:rPr>
              <w:t>15</w:t>
            </w:r>
            <w:r w:rsidR="00A02EDF" w:rsidRPr="00D14701">
              <w:rPr>
                <w:rFonts w:hint="eastAsia"/>
                <w:color w:val="000000"/>
                <w:sz w:val="15"/>
                <w:szCs w:val="16"/>
              </w:rPr>
              <w:t>届</w:t>
            </w:r>
            <w:r w:rsidR="00722378" w:rsidRPr="00D14701">
              <w:rPr>
                <w:rFonts w:hint="eastAsia"/>
                <w:color w:val="000000"/>
                <w:sz w:val="15"/>
                <w:szCs w:val="16"/>
              </w:rPr>
              <w:t>会议</w:t>
            </w:r>
            <w:r w:rsidRPr="00D14701">
              <w:rPr>
                <w:rFonts w:hint="eastAsia"/>
                <w:color w:val="000000"/>
                <w:sz w:val="15"/>
                <w:szCs w:val="16"/>
              </w:rPr>
              <w:t>/</w:t>
            </w:r>
            <w:r w:rsidR="00A02EDF" w:rsidRPr="00D14701">
              <w:rPr>
                <w:rFonts w:hint="eastAsia"/>
                <w:color w:val="000000"/>
                <w:sz w:val="15"/>
                <w:szCs w:val="16"/>
              </w:rPr>
              <w:t>卡塔赫纳议定书第</w:t>
            </w:r>
            <w:r w:rsidR="00A02EDF" w:rsidRPr="00D14701">
              <w:rPr>
                <w:rFonts w:hint="eastAsia"/>
                <w:color w:val="000000"/>
                <w:sz w:val="15"/>
                <w:szCs w:val="16"/>
              </w:rPr>
              <w:t>10</w:t>
            </w:r>
            <w:r w:rsidR="00A02EDF" w:rsidRPr="00D14701">
              <w:rPr>
                <w:rFonts w:hint="eastAsia"/>
                <w:color w:val="000000"/>
                <w:sz w:val="15"/>
                <w:szCs w:val="16"/>
              </w:rPr>
              <w:t>次</w:t>
            </w:r>
            <w:r w:rsidR="00722378" w:rsidRPr="00D14701">
              <w:rPr>
                <w:rFonts w:hint="eastAsia"/>
                <w:color w:val="000000"/>
                <w:sz w:val="15"/>
                <w:szCs w:val="16"/>
              </w:rPr>
              <w:t>会议</w:t>
            </w:r>
            <w:r w:rsidRPr="00D14701">
              <w:rPr>
                <w:rFonts w:hint="eastAsia"/>
                <w:color w:val="000000"/>
                <w:sz w:val="15"/>
                <w:szCs w:val="16"/>
              </w:rPr>
              <w:t>/</w:t>
            </w:r>
            <w:r w:rsidR="00A02EDF" w:rsidRPr="00D14701">
              <w:rPr>
                <w:rFonts w:hint="eastAsia"/>
                <w:color w:val="000000"/>
                <w:sz w:val="15"/>
                <w:szCs w:val="16"/>
              </w:rPr>
              <w:t>名古屋议定书第</w:t>
            </w:r>
            <w:r w:rsidR="00A02EDF" w:rsidRPr="00D14701">
              <w:rPr>
                <w:rFonts w:hint="eastAsia"/>
                <w:color w:val="000000"/>
                <w:sz w:val="15"/>
                <w:szCs w:val="16"/>
              </w:rPr>
              <w:t>4</w:t>
            </w:r>
            <w:r w:rsidR="00A02EDF" w:rsidRPr="00D14701">
              <w:rPr>
                <w:rFonts w:hint="eastAsia"/>
                <w:color w:val="000000"/>
                <w:sz w:val="15"/>
                <w:szCs w:val="16"/>
              </w:rPr>
              <w:t>次</w:t>
            </w:r>
            <w:r w:rsidR="00722378" w:rsidRPr="00D14701">
              <w:rPr>
                <w:rFonts w:hint="eastAsia"/>
                <w:color w:val="000000"/>
                <w:sz w:val="15"/>
                <w:szCs w:val="16"/>
              </w:rPr>
              <w:t>会议</w:t>
            </w:r>
          </w:p>
        </w:tc>
        <w:tc>
          <w:tcPr>
            <w:tcW w:w="1138" w:type="dxa"/>
            <w:tcBorders>
              <w:top w:val="nil"/>
              <w:left w:val="nil"/>
              <w:bottom w:val="nil"/>
              <w:right w:val="nil"/>
            </w:tcBorders>
            <w:shd w:val="clear" w:color="auto" w:fill="auto"/>
            <w:vAlign w:val="center"/>
            <w:hideMark/>
          </w:tcPr>
          <w:p w14:paraId="3C7B18AD" w14:textId="77777777" w:rsidR="00BE69B8" w:rsidRPr="00D14701" w:rsidRDefault="00BE69B8" w:rsidP="00E52387">
            <w:pPr>
              <w:jc w:val="left"/>
              <w:rPr>
                <w:rFonts w:hint="eastAsia"/>
                <w:color w:val="000000"/>
                <w:sz w:val="15"/>
                <w:szCs w:val="16"/>
              </w:rPr>
            </w:pPr>
          </w:p>
        </w:tc>
        <w:tc>
          <w:tcPr>
            <w:tcW w:w="992" w:type="dxa"/>
            <w:tcBorders>
              <w:top w:val="nil"/>
              <w:left w:val="nil"/>
              <w:bottom w:val="nil"/>
              <w:right w:val="nil"/>
            </w:tcBorders>
            <w:shd w:val="clear" w:color="auto" w:fill="auto"/>
            <w:vAlign w:val="center"/>
            <w:hideMark/>
          </w:tcPr>
          <w:p w14:paraId="596E8BCC" w14:textId="77777777" w:rsidR="00BE69B8" w:rsidRPr="00D14701" w:rsidRDefault="00BE69B8" w:rsidP="00E52387">
            <w:pPr>
              <w:rPr>
                <w:rFonts w:hint="eastAsia"/>
                <w:color w:val="000000"/>
                <w:sz w:val="15"/>
                <w:szCs w:val="16"/>
              </w:rPr>
            </w:pPr>
            <w:r w:rsidRPr="00D14701">
              <w:rPr>
                <w:rFonts w:hint="eastAsia"/>
                <w:color w:val="000000"/>
                <w:sz w:val="15"/>
                <w:szCs w:val="16"/>
              </w:rPr>
              <w:t xml:space="preserve">      1,050.8 </w:t>
            </w:r>
          </w:p>
        </w:tc>
        <w:tc>
          <w:tcPr>
            <w:tcW w:w="1113" w:type="dxa"/>
            <w:tcBorders>
              <w:top w:val="nil"/>
              <w:left w:val="nil"/>
              <w:bottom w:val="single" w:sz="4" w:space="0" w:color="auto"/>
              <w:right w:val="nil"/>
            </w:tcBorders>
            <w:shd w:val="clear" w:color="auto" w:fill="auto"/>
            <w:vAlign w:val="center"/>
            <w:hideMark/>
          </w:tcPr>
          <w:p w14:paraId="00F600FB" w14:textId="77777777" w:rsidR="00BE69B8" w:rsidRPr="00D14701" w:rsidRDefault="00BE69B8" w:rsidP="00E52387">
            <w:pPr>
              <w:rPr>
                <w:rFonts w:hint="eastAsia"/>
                <w:color w:val="000000"/>
                <w:sz w:val="15"/>
                <w:szCs w:val="16"/>
              </w:rPr>
            </w:pPr>
            <w:r w:rsidRPr="00D14701">
              <w:rPr>
                <w:rFonts w:hint="eastAsia"/>
                <w:color w:val="000000"/>
                <w:sz w:val="15"/>
                <w:szCs w:val="16"/>
              </w:rPr>
              <w:t xml:space="preserve">         1,050.8 </w:t>
            </w:r>
          </w:p>
        </w:tc>
        <w:tc>
          <w:tcPr>
            <w:tcW w:w="1969" w:type="dxa"/>
            <w:tcBorders>
              <w:top w:val="nil"/>
              <w:left w:val="nil"/>
              <w:bottom w:val="single" w:sz="4" w:space="0" w:color="auto"/>
              <w:right w:val="nil"/>
            </w:tcBorders>
            <w:shd w:val="clear" w:color="auto" w:fill="auto"/>
            <w:vAlign w:val="center"/>
            <w:hideMark/>
          </w:tcPr>
          <w:p w14:paraId="789057ED" w14:textId="77777777" w:rsidR="00BE69B8" w:rsidRPr="00D14701" w:rsidRDefault="00BE69B8" w:rsidP="00E52387">
            <w:pPr>
              <w:jc w:val="right"/>
              <w:rPr>
                <w:rFonts w:hint="eastAsia"/>
                <w:color w:val="000000"/>
                <w:sz w:val="15"/>
                <w:szCs w:val="16"/>
              </w:rPr>
            </w:pPr>
            <w:r w:rsidRPr="00D14701">
              <w:rPr>
                <w:rFonts w:hint="eastAsia"/>
                <w:color w:val="000000"/>
                <w:sz w:val="15"/>
                <w:szCs w:val="16"/>
              </w:rPr>
              <w:t xml:space="preserve">                              2,101.6 </w:t>
            </w:r>
          </w:p>
        </w:tc>
      </w:tr>
      <w:tr w:rsidR="00BE69B8" w:rsidRPr="00D14701" w14:paraId="7305FA4E" w14:textId="77777777" w:rsidTr="00AA2BEE">
        <w:trPr>
          <w:trHeight w:val="262"/>
          <w:jc w:val="center"/>
        </w:trPr>
        <w:tc>
          <w:tcPr>
            <w:tcW w:w="3207" w:type="dxa"/>
            <w:tcBorders>
              <w:top w:val="single" w:sz="4" w:space="0" w:color="auto"/>
              <w:left w:val="nil"/>
              <w:bottom w:val="single" w:sz="4" w:space="0" w:color="auto"/>
              <w:right w:val="nil"/>
            </w:tcBorders>
            <w:shd w:val="clear" w:color="auto" w:fill="auto"/>
            <w:vAlign w:val="center"/>
            <w:hideMark/>
          </w:tcPr>
          <w:p w14:paraId="4E75D193" w14:textId="06D18F8C" w:rsidR="00BE69B8" w:rsidRPr="00D14701" w:rsidRDefault="00722378" w:rsidP="00E52387">
            <w:pPr>
              <w:jc w:val="left"/>
              <w:rPr>
                <w:rFonts w:hint="eastAsia"/>
                <w:color w:val="000000"/>
                <w:sz w:val="15"/>
                <w:szCs w:val="16"/>
              </w:rPr>
            </w:pPr>
            <w:r w:rsidRPr="00D14701">
              <w:rPr>
                <w:rFonts w:hint="eastAsia"/>
                <w:color w:val="000000"/>
                <w:sz w:val="15"/>
                <w:szCs w:val="16"/>
              </w:rPr>
              <w:t>小计</w:t>
            </w:r>
          </w:p>
        </w:tc>
        <w:tc>
          <w:tcPr>
            <w:tcW w:w="1138" w:type="dxa"/>
            <w:tcBorders>
              <w:top w:val="single" w:sz="4" w:space="0" w:color="auto"/>
              <w:left w:val="nil"/>
              <w:bottom w:val="single" w:sz="4" w:space="0" w:color="auto"/>
              <w:right w:val="nil"/>
            </w:tcBorders>
            <w:shd w:val="clear" w:color="auto" w:fill="auto"/>
            <w:vAlign w:val="center"/>
            <w:hideMark/>
          </w:tcPr>
          <w:p w14:paraId="18F5C687" w14:textId="77777777" w:rsidR="00BE69B8" w:rsidRPr="00D14701" w:rsidRDefault="00BE69B8" w:rsidP="00E52387">
            <w:pPr>
              <w:jc w:val="center"/>
              <w:rPr>
                <w:rFonts w:hint="eastAsia"/>
                <w:color w:val="000000"/>
                <w:sz w:val="15"/>
                <w:szCs w:val="16"/>
              </w:rPr>
            </w:pPr>
            <w:r w:rsidRPr="00D14701">
              <w:rPr>
                <w:rFonts w:hint="eastAsia"/>
                <w:color w:val="000000"/>
                <w:sz w:val="15"/>
                <w:szCs w:val="16"/>
              </w:rPr>
              <w:t xml:space="preserve">   3,433.6 </w:t>
            </w:r>
          </w:p>
        </w:tc>
        <w:tc>
          <w:tcPr>
            <w:tcW w:w="992" w:type="dxa"/>
            <w:tcBorders>
              <w:top w:val="single" w:sz="4" w:space="0" w:color="auto"/>
              <w:left w:val="nil"/>
              <w:bottom w:val="single" w:sz="4" w:space="0" w:color="auto"/>
              <w:right w:val="nil"/>
            </w:tcBorders>
            <w:shd w:val="clear" w:color="auto" w:fill="auto"/>
            <w:vAlign w:val="center"/>
            <w:hideMark/>
          </w:tcPr>
          <w:p w14:paraId="27CDDF85" w14:textId="77777777" w:rsidR="00BE69B8" w:rsidRPr="00D14701" w:rsidRDefault="00BE69B8" w:rsidP="00E52387">
            <w:pPr>
              <w:jc w:val="center"/>
              <w:rPr>
                <w:rFonts w:hint="eastAsia"/>
                <w:color w:val="000000"/>
                <w:sz w:val="15"/>
                <w:szCs w:val="16"/>
              </w:rPr>
            </w:pPr>
            <w:r w:rsidRPr="00D14701">
              <w:rPr>
                <w:rFonts w:hint="eastAsia"/>
                <w:color w:val="000000"/>
                <w:sz w:val="15"/>
                <w:szCs w:val="16"/>
              </w:rPr>
              <w:t xml:space="preserve">      1,860.8 </w:t>
            </w:r>
          </w:p>
        </w:tc>
        <w:tc>
          <w:tcPr>
            <w:tcW w:w="1113" w:type="dxa"/>
            <w:tcBorders>
              <w:top w:val="nil"/>
              <w:left w:val="nil"/>
              <w:bottom w:val="single" w:sz="4" w:space="0" w:color="auto"/>
              <w:right w:val="nil"/>
            </w:tcBorders>
            <w:shd w:val="clear" w:color="auto" w:fill="auto"/>
            <w:vAlign w:val="center"/>
            <w:hideMark/>
          </w:tcPr>
          <w:p w14:paraId="2004A6D1" w14:textId="77777777" w:rsidR="00BE69B8" w:rsidRPr="00D14701" w:rsidRDefault="00BE69B8" w:rsidP="00E52387">
            <w:pPr>
              <w:jc w:val="center"/>
              <w:rPr>
                <w:rFonts w:hint="eastAsia"/>
                <w:color w:val="000000"/>
                <w:sz w:val="15"/>
                <w:szCs w:val="16"/>
              </w:rPr>
            </w:pPr>
            <w:r w:rsidRPr="00D14701">
              <w:rPr>
                <w:rFonts w:hint="eastAsia"/>
                <w:color w:val="000000"/>
                <w:sz w:val="15"/>
                <w:szCs w:val="16"/>
              </w:rPr>
              <w:t xml:space="preserve">        2,356.8 </w:t>
            </w:r>
          </w:p>
        </w:tc>
        <w:tc>
          <w:tcPr>
            <w:tcW w:w="1969" w:type="dxa"/>
            <w:tcBorders>
              <w:top w:val="nil"/>
              <w:left w:val="nil"/>
              <w:bottom w:val="single" w:sz="4" w:space="0" w:color="auto"/>
              <w:right w:val="nil"/>
            </w:tcBorders>
            <w:shd w:val="clear" w:color="auto" w:fill="auto"/>
            <w:vAlign w:val="center"/>
            <w:hideMark/>
          </w:tcPr>
          <w:p w14:paraId="6D806DEC" w14:textId="77777777" w:rsidR="00BE69B8" w:rsidRPr="00D14701" w:rsidRDefault="00BE69B8" w:rsidP="00E52387">
            <w:pPr>
              <w:jc w:val="right"/>
              <w:rPr>
                <w:rFonts w:hint="eastAsia"/>
                <w:color w:val="000000"/>
                <w:sz w:val="15"/>
                <w:szCs w:val="16"/>
              </w:rPr>
            </w:pPr>
            <w:r w:rsidRPr="00D14701">
              <w:rPr>
                <w:rFonts w:hint="eastAsia"/>
                <w:color w:val="000000"/>
                <w:sz w:val="15"/>
                <w:szCs w:val="16"/>
              </w:rPr>
              <w:t xml:space="preserve">                              4,217.6 </w:t>
            </w:r>
          </w:p>
        </w:tc>
      </w:tr>
      <w:tr w:rsidR="00722378" w:rsidRPr="00D14701" w14:paraId="7401C400" w14:textId="77777777" w:rsidTr="00AA2BEE">
        <w:trPr>
          <w:trHeight w:val="300"/>
          <w:jc w:val="center"/>
        </w:trPr>
        <w:tc>
          <w:tcPr>
            <w:tcW w:w="3207" w:type="dxa"/>
            <w:tcBorders>
              <w:top w:val="nil"/>
              <w:left w:val="nil"/>
              <w:bottom w:val="nil"/>
              <w:right w:val="nil"/>
            </w:tcBorders>
            <w:shd w:val="clear" w:color="auto" w:fill="auto"/>
            <w:hideMark/>
          </w:tcPr>
          <w:p w14:paraId="4760810A" w14:textId="638E1568" w:rsidR="00722378" w:rsidRPr="00D14701" w:rsidRDefault="00722378" w:rsidP="00722378">
            <w:pPr>
              <w:jc w:val="left"/>
              <w:rPr>
                <w:rFonts w:eastAsia="KaiTi" w:hint="eastAsia"/>
                <w:i/>
                <w:iCs/>
                <w:color w:val="000000"/>
                <w:sz w:val="15"/>
                <w:szCs w:val="16"/>
              </w:rPr>
            </w:pPr>
            <w:r w:rsidRPr="00D14701">
              <w:rPr>
                <w:rFonts w:eastAsia="KaiTi" w:hint="eastAsia"/>
                <w:sz w:val="15"/>
                <w:szCs w:val="16"/>
              </w:rPr>
              <w:t>专家会议</w:t>
            </w:r>
          </w:p>
        </w:tc>
        <w:tc>
          <w:tcPr>
            <w:tcW w:w="1138" w:type="dxa"/>
            <w:tcBorders>
              <w:top w:val="nil"/>
              <w:left w:val="nil"/>
              <w:bottom w:val="nil"/>
              <w:right w:val="nil"/>
            </w:tcBorders>
            <w:shd w:val="clear" w:color="auto" w:fill="auto"/>
            <w:vAlign w:val="center"/>
            <w:hideMark/>
          </w:tcPr>
          <w:p w14:paraId="5C433C77" w14:textId="77777777" w:rsidR="00722378" w:rsidRPr="00D14701" w:rsidRDefault="00722378" w:rsidP="00722378">
            <w:pPr>
              <w:jc w:val="left"/>
              <w:rPr>
                <w:rFonts w:hint="eastAsia"/>
                <w:i/>
                <w:iCs/>
                <w:color w:val="000000"/>
                <w:sz w:val="15"/>
                <w:szCs w:val="16"/>
              </w:rPr>
            </w:pPr>
          </w:p>
        </w:tc>
        <w:tc>
          <w:tcPr>
            <w:tcW w:w="992" w:type="dxa"/>
            <w:tcBorders>
              <w:top w:val="nil"/>
              <w:left w:val="nil"/>
              <w:bottom w:val="nil"/>
              <w:right w:val="nil"/>
            </w:tcBorders>
            <w:shd w:val="clear" w:color="auto" w:fill="auto"/>
            <w:vAlign w:val="center"/>
            <w:hideMark/>
          </w:tcPr>
          <w:p w14:paraId="1A738749" w14:textId="77777777" w:rsidR="00722378" w:rsidRPr="00D14701" w:rsidRDefault="00722378" w:rsidP="00722378">
            <w:pPr>
              <w:jc w:val="right"/>
              <w:rPr>
                <w:rFonts w:hint="eastAsia"/>
                <w:sz w:val="15"/>
                <w:szCs w:val="16"/>
              </w:rPr>
            </w:pPr>
          </w:p>
        </w:tc>
        <w:tc>
          <w:tcPr>
            <w:tcW w:w="1113" w:type="dxa"/>
            <w:tcBorders>
              <w:top w:val="nil"/>
              <w:left w:val="nil"/>
              <w:bottom w:val="nil"/>
              <w:right w:val="nil"/>
            </w:tcBorders>
            <w:shd w:val="clear" w:color="auto" w:fill="auto"/>
            <w:vAlign w:val="center"/>
            <w:hideMark/>
          </w:tcPr>
          <w:p w14:paraId="5D19BE21" w14:textId="77777777" w:rsidR="00722378" w:rsidRPr="00D14701" w:rsidRDefault="00722378" w:rsidP="00722378">
            <w:pPr>
              <w:jc w:val="right"/>
              <w:rPr>
                <w:rFonts w:hint="eastAsia"/>
                <w:sz w:val="15"/>
                <w:szCs w:val="16"/>
              </w:rPr>
            </w:pPr>
          </w:p>
        </w:tc>
        <w:tc>
          <w:tcPr>
            <w:tcW w:w="1969" w:type="dxa"/>
            <w:tcBorders>
              <w:top w:val="nil"/>
              <w:left w:val="nil"/>
              <w:bottom w:val="nil"/>
              <w:right w:val="nil"/>
            </w:tcBorders>
            <w:shd w:val="clear" w:color="auto" w:fill="auto"/>
            <w:vAlign w:val="center"/>
            <w:hideMark/>
          </w:tcPr>
          <w:p w14:paraId="3F9FE42F" w14:textId="77777777" w:rsidR="00722378" w:rsidRPr="00D14701" w:rsidRDefault="00722378" w:rsidP="00722378">
            <w:pPr>
              <w:jc w:val="right"/>
              <w:rPr>
                <w:rFonts w:hint="eastAsia"/>
                <w:sz w:val="15"/>
                <w:szCs w:val="16"/>
              </w:rPr>
            </w:pPr>
          </w:p>
        </w:tc>
      </w:tr>
      <w:tr w:rsidR="00722378" w:rsidRPr="00D14701" w14:paraId="51C66305" w14:textId="77777777" w:rsidTr="00AA2BEE">
        <w:trPr>
          <w:trHeight w:val="300"/>
          <w:jc w:val="center"/>
        </w:trPr>
        <w:tc>
          <w:tcPr>
            <w:tcW w:w="3207" w:type="dxa"/>
            <w:tcBorders>
              <w:top w:val="nil"/>
              <w:left w:val="nil"/>
              <w:bottom w:val="nil"/>
              <w:right w:val="nil"/>
            </w:tcBorders>
            <w:shd w:val="clear" w:color="auto" w:fill="auto"/>
            <w:hideMark/>
          </w:tcPr>
          <w:p w14:paraId="02C9278B" w14:textId="539639F3" w:rsidR="00722378" w:rsidRPr="00D14701" w:rsidRDefault="00722378" w:rsidP="00722378">
            <w:pPr>
              <w:jc w:val="left"/>
              <w:rPr>
                <w:rFonts w:hint="eastAsia"/>
                <w:color w:val="000000"/>
                <w:sz w:val="15"/>
                <w:szCs w:val="16"/>
              </w:rPr>
            </w:pPr>
            <w:r w:rsidRPr="00D14701">
              <w:rPr>
                <w:rFonts w:hint="eastAsia"/>
                <w:sz w:val="15"/>
                <w:szCs w:val="16"/>
              </w:rPr>
              <w:t xml:space="preserve">  </w:t>
            </w:r>
            <w:r w:rsidRPr="00D14701">
              <w:rPr>
                <w:rFonts w:hint="eastAsia"/>
                <w:sz w:val="15"/>
                <w:szCs w:val="16"/>
              </w:rPr>
              <w:t>生物安全履约委员会会议</w:t>
            </w:r>
          </w:p>
        </w:tc>
        <w:tc>
          <w:tcPr>
            <w:tcW w:w="1138" w:type="dxa"/>
            <w:tcBorders>
              <w:top w:val="nil"/>
              <w:left w:val="nil"/>
              <w:bottom w:val="nil"/>
              <w:right w:val="nil"/>
            </w:tcBorders>
            <w:shd w:val="clear" w:color="auto" w:fill="auto"/>
            <w:vAlign w:val="center"/>
            <w:hideMark/>
          </w:tcPr>
          <w:p w14:paraId="79FEB691" w14:textId="77777777" w:rsidR="00722378" w:rsidRPr="00D14701" w:rsidRDefault="00722378" w:rsidP="00722378">
            <w:pPr>
              <w:jc w:val="left"/>
              <w:rPr>
                <w:rFonts w:hint="eastAsia"/>
                <w:color w:val="000000"/>
                <w:sz w:val="15"/>
                <w:szCs w:val="16"/>
              </w:rPr>
            </w:pPr>
          </w:p>
        </w:tc>
        <w:tc>
          <w:tcPr>
            <w:tcW w:w="992" w:type="dxa"/>
            <w:tcBorders>
              <w:top w:val="nil"/>
              <w:left w:val="nil"/>
              <w:bottom w:val="nil"/>
              <w:right w:val="nil"/>
            </w:tcBorders>
            <w:shd w:val="clear" w:color="auto" w:fill="auto"/>
            <w:vAlign w:val="center"/>
            <w:hideMark/>
          </w:tcPr>
          <w:p w14:paraId="3BAEC5ED" w14:textId="77777777" w:rsidR="00722378" w:rsidRPr="00D14701" w:rsidRDefault="00722378" w:rsidP="005E4360">
            <w:pPr>
              <w:jc w:val="right"/>
              <w:rPr>
                <w:rFonts w:hint="eastAsia"/>
                <w:color w:val="000000"/>
                <w:sz w:val="15"/>
                <w:szCs w:val="16"/>
              </w:rPr>
            </w:pPr>
            <w:r w:rsidRPr="00D14701">
              <w:rPr>
                <w:rFonts w:hint="eastAsia"/>
                <w:color w:val="000000"/>
                <w:sz w:val="15"/>
                <w:szCs w:val="16"/>
              </w:rPr>
              <w:t xml:space="preserve">           45.0 </w:t>
            </w:r>
          </w:p>
        </w:tc>
        <w:tc>
          <w:tcPr>
            <w:tcW w:w="1113" w:type="dxa"/>
            <w:tcBorders>
              <w:top w:val="nil"/>
              <w:left w:val="nil"/>
              <w:bottom w:val="nil"/>
              <w:right w:val="nil"/>
            </w:tcBorders>
            <w:shd w:val="clear" w:color="auto" w:fill="auto"/>
            <w:vAlign w:val="center"/>
            <w:hideMark/>
          </w:tcPr>
          <w:p w14:paraId="3AEBD935" w14:textId="77777777" w:rsidR="00722378" w:rsidRPr="00D14701" w:rsidRDefault="00722378" w:rsidP="005E4360">
            <w:pPr>
              <w:jc w:val="right"/>
              <w:rPr>
                <w:rFonts w:hint="eastAsia"/>
                <w:color w:val="000000"/>
                <w:sz w:val="15"/>
                <w:szCs w:val="16"/>
              </w:rPr>
            </w:pPr>
            <w:r w:rsidRPr="00D14701">
              <w:rPr>
                <w:rFonts w:hint="eastAsia"/>
                <w:color w:val="000000"/>
                <w:sz w:val="15"/>
                <w:szCs w:val="16"/>
              </w:rPr>
              <w:t xml:space="preserve">              45.0 </w:t>
            </w:r>
          </w:p>
        </w:tc>
        <w:tc>
          <w:tcPr>
            <w:tcW w:w="1969" w:type="dxa"/>
            <w:tcBorders>
              <w:top w:val="nil"/>
              <w:left w:val="nil"/>
              <w:bottom w:val="nil"/>
              <w:right w:val="nil"/>
            </w:tcBorders>
            <w:shd w:val="clear" w:color="auto" w:fill="auto"/>
            <w:vAlign w:val="center"/>
            <w:hideMark/>
          </w:tcPr>
          <w:p w14:paraId="04F8A45E" w14:textId="77777777" w:rsidR="00722378" w:rsidRPr="00D14701" w:rsidRDefault="00722378" w:rsidP="005E4360">
            <w:pPr>
              <w:jc w:val="right"/>
              <w:rPr>
                <w:rFonts w:hint="eastAsia"/>
                <w:color w:val="000000"/>
                <w:sz w:val="15"/>
                <w:szCs w:val="16"/>
              </w:rPr>
            </w:pPr>
            <w:r w:rsidRPr="00D14701">
              <w:rPr>
                <w:rFonts w:hint="eastAsia"/>
                <w:color w:val="000000"/>
                <w:sz w:val="15"/>
                <w:szCs w:val="16"/>
              </w:rPr>
              <w:t xml:space="preserve">                                   90.0 </w:t>
            </w:r>
          </w:p>
        </w:tc>
      </w:tr>
      <w:tr w:rsidR="00722378" w:rsidRPr="00D14701" w14:paraId="163A437F" w14:textId="77777777" w:rsidTr="00AA2BEE">
        <w:trPr>
          <w:trHeight w:val="300"/>
          <w:jc w:val="center"/>
        </w:trPr>
        <w:tc>
          <w:tcPr>
            <w:tcW w:w="3207" w:type="dxa"/>
            <w:tcBorders>
              <w:top w:val="nil"/>
              <w:left w:val="nil"/>
              <w:bottom w:val="nil"/>
              <w:right w:val="nil"/>
            </w:tcBorders>
            <w:shd w:val="clear" w:color="auto" w:fill="auto"/>
            <w:hideMark/>
          </w:tcPr>
          <w:p w14:paraId="42D18B7C" w14:textId="0E4C1427" w:rsidR="00722378" w:rsidRPr="00D14701" w:rsidRDefault="00722378" w:rsidP="00722378">
            <w:pPr>
              <w:jc w:val="left"/>
              <w:rPr>
                <w:rFonts w:hint="eastAsia"/>
                <w:color w:val="000000"/>
                <w:sz w:val="15"/>
                <w:szCs w:val="16"/>
              </w:rPr>
            </w:pPr>
            <w:r w:rsidRPr="00D14701">
              <w:rPr>
                <w:rFonts w:hint="eastAsia"/>
                <w:sz w:val="15"/>
                <w:szCs w:val="16"/>
              </w:rPr>
              <w:t xml:space="preserve">  </w:t>
            </w:r>
            <w:r w:rsidRPr="00D14701">
              <w:rPr>
                <w:rFonts w:hint="eastAsia"/>
                <w:sz w:val="15"/>
                <w:szCs w:val="16"/>
              </w:rPr>
              <w:t>名古屋议定书履约委员会会议</w:t>
            </w:r>
          </w:p>
        </w:tc>
        <w:tc>
          <w:tcPr>
            <w:tcW w:w="1138" w:type="dxa"/>
            <w:tcBorders>
              <w:top w:val="nil"/>
              <w:left w:val="nil"/>
              <w:bottom w:val="nil"/>
              <w:right w:val="nil"/>
            </w:tcBorders>
            <w:shd w:val="clear" w:color="auto" w:fill="auto"/>
            <w:vAlign w:val="center"/>
            <w:hideMark/>
          </w:tcPr>
          <w:p w14:paraId="7BE0F7A0" w14:textId="77777777" w:rsidR="00722378" w:rsidRPr="00D14701" w:rsidRDefault="00722378" w:rsidP="00722378">
            <w:pPr>
              <w:jc w:val="left"/>
              <w:rPr>
                <w:rFonts w:hint="eastAsia"/>
                <w:color w:val="000000"/>
                <w:sz w:val="15"/>
                <w:szCs w:val="16"/>
              </w:rPr>
            </w:pPr>
          </w:p>
        </w:tc>
        <w:tc>
          <w:tcPr>
            <w:tcW w:w="992" w:type="dxa"/>
            <w:tcBorders>
              <w:top w:val="nil"/>
              <w:left w:val="nil"/>
              <w:bottom w:val="nil"/>
              <w:right w:val="nil"/>
            </w:tcBorders>
            <w:shd w:val="clear" w:color="auto" w:fill="auto"/>
            <w:vAlign w:val="center"/>
            <w:hideMark/>
          </w:tcPr>
          <w:p w14:paraId="00889E54" w14:textId="77777777" w:rsidR="00722378" w:rsidRPr="00D14701" w:rsidRDefault="00722378" w:rsidP="005E4360">
            <w:pPr>
              <w:jc w:val="right"/>
              <w:rPr>
                <w:rFonts w:hint="eastAsia"/>
                <w:sz w:val="15"/>
                <w:szCs w:val="16"/>
              </w:rPr>
            </w:pPr>
          </w:p>
        </w:tc>
        <w:tc>
          <w:tcPr>
            <w:tcW w:w="1113" w:type="dxa"/>
            <w:tcBorders>
              <w:top w:val="nil"/>
              <w:left w:val="nil"/>
              <w:bottom w:val="nil"/>
              <w:right w:val="nil"/>
            </w:tcBorders>
            <w:shd w:val="clear" w:color="auto" w:fill="auto"/>
            <w:vAlign w:val="center"/>
            <w:hideMark/>
          </w:tcPr>
          <w:p w14:paraId="142EB0E5" w14:textId="77777777" w:rsidR="00722378" w:rsidRPr="00D14701" w:rsidRDefault="00722378" w:rsidP="005E4360">
            <w:pPr>
              <w:jc w:val="right"/>
              <w:rPr>
                <w:rFonts w:hint="eastAsia"/>
                <w:color w:val="000000"/>
                <w:sz w:val="15"/>
                <w:szCs w:val="16"/>
              </w:rPr>
            </w:pPr>
            <w:r w:rsidRPr="00D14701">
              <w:rPr>
                <w:rFonts w:hint="eastAsia"/>
                <w:color w:val="000000"/>
                <w:sz w:val="15"/>
                <w:szCs w:val="16"/>
              </w:rPr>
              <w:t xml:space="preserve">            30.0 </w:t>
            </w:r>
          </w:p>
        </w:tc>
        <w:tc>
          <w:tcPr>
            <w:tcW w:w="1969" w:type="dxa"/>
            <w:tcBorders>
              <w:top w:val="nil"/>
              <w:left w:val="nil"/>
              <w:bottom w:val="nil"/>
              <w:right w:val="nil"/>
            </w:tcBorders>
            <w:shd w:val="clear" w:color="auto" w:fill="auto"/>
            <w:vAlign w:val="center"/>
            <w:hideMark/>
          </w:tcPr>
          <w:p w14:paraId="5E44F365" w14:textId="77777777" w:rsidR="00722378" w:rsidRPr="00D14701" w:rsidRDefault="00722378" w:rsidP="005E4360">
            <w:pPr>
              <w:jc w:val="right"/>
              <w:rPr>
                <w:rFonts w:hint="eastAsia"/>
                <w:color w:val="000000"/>
                <w:sz w:val="15"/>
                <w:szCs w:val="16"/>
              </w:rPr>
            </w:pPr>
            <w:r w:rsidRPr="00D14701">
              <w:rPr>
                <w:rFonts w:hint="eastAsia"/>
                <w:color w:val="000000"/>
                <w:sz w:val="15"/>
                <w:szCs w:val="16"/>
              </w:rPr>
              <w:t xml:space="preserve">                                   30.0 </w:t>
            </w:r>
          </w:p>
        </w:tc>
      </w:tr>
      <w:tr w:rsidR="00722378" w:rsidRPr="00D14701" w14:paraId="0AB2E1E8" w14:textId="77777777" w:rsidTr="00AA2BEE">
        <w:trPr>
          <w:trHeight w:val="300"/>
          <w:jc w:val="center"/>
        </w:trPr>
        <w:tc>
          <w:tcPr>
            <w:tcW w:w="3207" w:type="dxa"/>
            <w:tcBorders>
              <w:top w:val="nil"/>
              <w:left w:val="nil"/>
              <w:bottom w:val="nil"/>
              <w:right w:val="nil"/>
            </w:tcBorders>
            <w:shd w:val="clear" w:color="auto" w:fill="auto"/>
            <w:hideMark/>
          </w:tcPr>
          <w:p w14:paraId="543C1A2E" w14:textId="05E6B40A" w:rsidR="00722378" w:rsidRPr="00D14701" w:rsidRDefault="00722378" w:rsidP="00722378">
            <w:pPr>
              <w:jc w:val="left"/>
              <w:rPr>
                <w:rFonts w:hint="eastAsia"/>
                <w:color w:val="000000"/>
                <w:sz w:val="15"/>
                <w:szCs w:val="16"/>
              </w:rPr>
            </w:pPr>
            <w:r w:rsidRPr="00D14701">
              <w:rPr>
                <w:rFonts w:hint="eastAsia"/>
                <w:sz w:val="15"/>
                <w:szCs w:val="16"/>
              </w:rPr>
              <w:t xml:space="preserve">  </w:t>
            </w:r>
            <w:r w:rsidRPr="00D14701">
              <w:rPr>
                <w:rFonts w:hint="eastAsia"/>
                <w:sz w:val="15"/>
                <w:szCs w:val="16"/>
              </w:rPr>
              <w:t>信息交换所机制非正式咨询委员会</w:t>
            </w:r>
          </w:p>
        </w:tc>
        <w:tc>
          <w:tcPr>
            <w:tcW w:w="1138" w:type="dxa"/>
            <w:tcBorders>
              <w:top w:val="nil"/>
              <w:left w:val="nil"/>
              <w:bottom w:val="nil"/>
              <w:right w:val="nil"/>
            </w:tcBorders>
            <w:shd w:val="clear" w:color="auto" w:fill="auto"/>
            <w:vAlign w:val="center"/>
            <w:hideMark/>
          </w:tcPr>
          <w:p w14:paraId="20C535A6" w14:textId="77777777" w:rsidR="00722378" w:rsidRPr="00D14701" w:rsidRDefault="00722378" w:rsidP="00722378">
            <w:pPr>
              <w:jc w:val="left"/>
              <w:rPr>
                <w:rFonts w:hint="eastAsia"/>
                <w:color w:val="000000"/>
                <w:sz w:val="15"/>
                <w:szCs w:val="16"/>
              </w:rPr>
            </w:pPr>
          </w:p>
        </w:tc>
        <w:tc>
          <w:tcPr>
            <w:tcW w:w="992" w:type="dxa"/>
            <w:tcBorders>
              <w:top w:val="nil"/>
              <w:left w:val="nil"/>
              <w:bottom w:val="nil"/>
              <w:right w:val="nil"/>
            </w:tcBorders>
            <w:shd w:val="clear" w:color="auto" w:fill="auto"/>
            <w:vAlign w:val="center"/>
            <w:hideMark/>
          </w:tcPr>
          <w:p w14:paraId="48A7DA1A" w14:textId="77777777" w:rsidR="00722378" w:rsidRPr="00D14701" w:rsidRDefault="00722378" w:rsidP="005E4360">
            <w:pPr>
              <w:jc w:val="right"/>
              <w:rPr>
                <w:rFonts w:hint="eastAsia"/>
                <w:color w:val="000000"/>
                <w:sz w:val="15"/>
                <w:szCs w:val="16"/>
              </w:rPr>
            </w:pPr>
            <w:r w:rsidRPr="00D14701">
              <w:rPr>
                <w:rFonts w:hint="eastAsia"/>
                <w:color w:val="000000"/>
                <w:sz w:val="15"/>
                <w:szCs w:val="16"/>
              </w:rPr>
              <w:t xml:space="preserve">          40.0 </w:t>
            </w:r>
          </w:p>
        </w:tc>
        <w:tc>
          <w:tcPr>
            <w:tcW w:w="1113" w:type="dxa"/>
            <w:tcBorders>
              <w:top w:val="nil"/>
              <w:left w:val="nil"/>
              <w:bottom w:val="nil"/>
              <w:right w:val="nil"/>
            </w:tcBorders>
            <w:shd w:val="clear" w:color="auto" w:fill="auto"/>
            <w:vAlign w:val="center"/>
            <w:hideMark/>
          </w:tcPr>
          <w:p w14:paraId="6A66E525" w14:textId="77777777" w:rsidR="00722378" w:rsidRPr="00D14701" w:rsidRDefault="00722378" w:rsidP="005E4360">
            <w:pPr>
              <w:jc w:val="right"/>
              <w:rPr>
                <w:rFonts w:hint="eastAsia"/>
                <w:color w:val="000000"/>
                <w:sz w:val="15"/>
                <w:szCs w:val="16"/>
              </w:rPr>
            </w:pPr>
          </w:p>
        </w:tc>
        <w:tc>
          <w:tcPr>
            <w:tcW w:w="1969" w:type="dxa"/>
            <w:tcBorders>
              <w:top w:val="nil"/>
              <w:left w:val="nil"/>
              <w:bottom w:val="nil"/>
              <w:right w:val="nil"/>
            </w:tcBorders>
            <w:shd w:val="clear" w:color="auto" w:fill="auto"/>
            <w:vAlign w:val="center"/>
            <w:hideMark/>
          </w:tcPr>
          <w:p w14:paraId="0871A425" w14:textId="77777777" w:rsidR="00722378" w:rsidRPr="00D14701" w:rsidRDefault="00722378" w:rsidP="005E4360">
            <w:pPr>
              <w:jc w:val="right"/>
              <w:rPr>
                <w:rFonts w:hint="eastAsia"/>
                <w:color w:val="000000"/>
                <w:sz w:val="15"/>
                <w:szCs w:val="16"/>
              </w:rPr>
            </w:pPr>
            <w:r w:rsidRPr="00D14701">
              <w:rPr>
                <w:rFonts w:hint="eastAsia"/>
                <w:color w:val="000000"/>
                <w:sz w:val="15"/>
                <w:szCs w:val="16"/>
              </w:rPr>
              <w:t xml:space="preserve">                                   40.0 </w:t>
            </w:r>
          </w:p>
        </w:tc>
      </w:tr>
      <w:tr w:rsidR="00722378" w:rsidRPr="00D14701" w14:paraId="02F5B017" w14:textId="77777777" w:rsidTr="00AA2BEE">
        <w:trPr>
          <w:trHeight w:val="300"/>
          <w:jc w:val="center"/>
        </w:trPr>
        <w:tc>
          <w:tcPr>
            <w:tcW w:w="3207" w:type="dxa"/>
            <w:tcBorders>
              <w:top w:val="nil"/>
              <w:left w:val="nil"/>
              <w:bottom w:val="nil"/>
              <w:right w:val="nil"/>
            </w:tcBorders>
            <w:shd w:val="clear" w:color="auto" w:fill="auto"/>
            <w:hideMark/>
          </w:tcPr>
          <w:p w14:paraId="0B91392E" w14:textId="6A94710B" w:rsidR="00722378" w:rsidRPr="00D14701" w:rsidRDefault="00722378" w:rsidP="00722378">
            <w:pPr>
              <w:jc w:val="left"/>
              <w:rPr>
                <w:rFonts w:hint="eastAsia"/>
                <w:color w:val="000000"/>
                <w:sz w:val="15"/>
                <w:szCs w:val="16"/>
              </w:rPr>
            </w:pPr>
            <w:r w:rsidRPr="00D14701">
              <w:rPr>
                <w:rFonts w:hint="eastAsia"/>
                <w:sz w:val="15"/>
                <w:szCs w:val="16"/>
              </w:rPr>
              <w:t xml:space="preserve">  </w:t>
            </w:r>
            <w:r w:rsidR="002074B9" w:rsidRPr="00D14701">
              <w:rPr>
                <w:rFonts w:hint="eastAsia"/>
                <w:sz w:val="15"/>
                <w:szCs w:val="16"/>
              </w:rPr>
              <w:t>名古屋议定书信息交换所非正式咨询委员会</w:t>
            </w:r>
          </w:p>
        </w:tc>
        <w:tc>
          <w:tcPr>
            <w:tcW w:w="1138" w:type="dxa"/>
            <w:tcBorders>
              <w:top w:val="nil"/>
              <w:left w:val="nil"/>
              <w:bottom w:val="nil"/>
              <w:right w:val="nil"/>
            </w:tcBorders>
            <w:shd w:val="clear" w:color="auto" w:fill="auto"/>
            <w:vAlign w:val="center"/>
            <w:hideMark/>
          </w:tcPr>
          <w:p w14:paraId="5D4B6084" w14:textId="77777777" w:rsidR="00722378" w:rsidRPr="00D14701" w:rsidRDefault="00722378" w:rsidP="00722378">
            <w:pPr>
              <w:jc w:val="left"/>
              <w:rPr>
                <w:rFonts w:hint="eastAsia"/>
                <w:color w:val="000000"/>
                <w:sz w:val="15"/>
                <w:szCs w:val="16"/>
              </w:rPr>
            </w:pPr>
          </w:p>
        </w:tc>
        <w:tc>
          <w:tcPr>
            <w:tcW w:w="992" w:type="dxa"/>
            <w:tcBorders>
              <w:top w:val="nil"/>
              <w:left w:val="nil"/>
              <w:bottom w:val="nil"/>
              <w:right w:val="nil"/>
            </w:tcBorders>
            <w:shd w:val="clear" w:color="auto" w:fill="auto"/>
            <w:vAlign w:val="center"/>
            <w:hideMark/>
          </w:tcPr>
          <w:p w14:paraId="2FC29ABF" w14:textId="77777777" w:rsidR="00722378" w:rsidRPr="00D14701" w:rsidRDefault="00722378" w:rsidP="005E4360">
            <w:pPr>
              <w:jc w:val="right"/>
              <w:rPr>
                <w:rFonts w:hint="eastAsia"/>
                <w:color w:val="000000"/>
                <w:sz w:val="15"/>
                <w:szCs w:val="16"/>
              </w:rPr>
            </w:pPr>
            <w:r w:rsidRPr="00D14701">
              <w:rPr>
                <w:rFonts w:hint="eastAsia"/>
                <w:color w:val="000000"/>
                <w:sz w:val="15"/>
                <w:szCs w:val="16"/>
              </w:rPr>
              <w:t xml:space="preserve">         30.0 </w:t>
            </w:r>
          </w:p>
        </w:tc>
        <w:tc>
          <w:tcPr>
            <w:tcW w:w="1113" w:type="dxa"/>
            <w:tcBorders>
              <w:top w:val="nil"/>
              <w:left w:val="nil"/>
              <w:bottom w:val="nil"/>
              <w:right w:val="nil"/>
            </w:tcBorders>
            <w:shd w:val="clear" w:color="auto" w:fill="auto"/>
            <w:vAlign w:val="center"/>
            <w:hideMark/>
          </w:tcPr>
          <w:p w14:paraId="57B74F5A" w14:textId="77777777" w:rsidR="00722378" w:rsidRPr="00D14701" w:rsidRDefault="00722378" w:rsidP="005E4360">
            <w:pPr>
              <w:jc w:val="right"/>
              <w:rPr>
                <w:rFonts w:hint="eastAsia"/>
                <w:color w:val="000000"/>
                <w:sz w:val="15"/>
                <w:szCs w:val="16"/>
              </w:rPr>
            </w:pPr>
          </w:p>
        </w:tc>
        <w:tc>
          <w:tcPr>
            <w:tcW w:w="1969" w:type="dxa"/>
            <w:tcBorders>
              <w:top w:val="nil"/>
              <w:left w:val="nil"/>
              <w:bottom w:val="nil"/>
              <w:right w:val="nil"/>
            </w:tcBorders>
            <w:shd w:val="clear" w:color="auto" w:fill="auto"/>
            <w:vAlign w:val="center"/>
            <w:hideMark/>
          </w:tcPr>
          <w:p w14:paraId="2E6C11DA" w14:textId="77777777" w:rsidR="00722378" w:rsidRPr="00D14701" w:rsidRDefault="00722378" w:rsidP="005E4360">
            <w:pPr>
              <w:jc w:val="right"/>
              <w:rPr>
                <w:rFonts w:hint="eastAsia"/>
                <w:color w:val="000000"/>
                <w:sz w:val="15"/>
                <w:szCs w:val="16"/>
              </w:rPr>
            </w:pPr>
            <w:r w:rsidRPr="00D14701">
              <w:rPr>
                <w:rFonts w:hint="eastAsia"/>
                <w:color w:val="000000"/>
                <w:sz w:val="15"/>
                <w:szCs w:val="16"/>
              </w:rPr>
              <w:t xml:space="preserve">                                   30.0 </w:t>
            </w:r>
          </w:p>
        </w:tc>
      </w:tr>
      <w:tr w:rsidR="00722378" w:rsidRPr="00D14701" w14:paraId="358E655C" w14:textId="77777777" w:rsidTr="00AA2BEE">
        <w:trPr>
          <w:trHeight w:val="300"/>
          <w:jc w:val="center"/>
        </w:trPr>
        <w:tc>
          <w:tcPr>
            <w:tcW w:w="3207" w:type="dxa"/>
            <w:tcBorders>
              <w:top w:val="nil"/>
              <w:left w:val="nil"/>
              <w:bottom w:val="nil"/>
              <w:right w:val="nil"/>
            </w:tcBorders>
            <w:shd w:val="clear" w:color="auto" w:fill="auto"/>
            <w:hideMark/>
          </w:tcPr>
          <w:p w14:paraId="2671184E" w14:textId="70A64B6D" w:rsidR="00722378" w:rsidRPr="00D14701" w:rsidRDefault="00722378" w:rsidP="00722378">
            <w:pPr>
              <w:jc w:val="left"/>
              <w:rPr>
                <w:rFonts w:hint="eastAsia"/>
                <w:color w:val="000000"/>
                <w:sz w:val="15"/>
                <w:szCs w:val="16"/>
              </w:rPr>
            </w:pPr>
            <w:r w:rsidRPr="00D14701">
              <w:rPr>
                <w:rFonts w:hint="eastAsia"/>
                <w:sz w:val="15"/>
                <w:szCs w:val="16"/>
              </w:rPr>
              <w:t xml:space="preserve">  </w:t>
            </w:r>
            <w:r w:rsidR="002074B9" w:rsidRPr="00D14701">
              <w:rPr>
                <w:rFonts w:hint="eastAsia"/>
                <w:sz w:val="15"/>
                <w:szCs w:val="16"/>
              </w:rPr>
              <w:t>生物安全信息交换所非正式咨询委员会</w:t>
            </w:r>
          </w:p>
        </w:tc>
        <w:tc>
          <w:tcPr>
            <w:tcW w:w="1138" w:type="dxa"/>
            <w:tcBorders>
              <w:top w:val="nil"/>
              <w:left w:val="nil"/>
              <w:bottom w:val="nil"/>
              <w:right w:val="nil"/>
            </w:tcBorders>
            <w:shd w:val="clear" w:color="auto" w:fill="auto"/>
            <w:vAlign w:val="center"/>
            <w:hideMark/>
          </w:tcPr>
          <w:p w14:paraId="5BBE39C9" w14:textId="77777777" w:rsidR="00722378" w:rsidRPr="00D14701" w:rsidRDefault="00722378" w:rsidP="00722378">
            <w:pPr>
              <w:jc w:val="left"/>
              <w:rPr>
                <w:rFonts w:hint="eastAsia"/>
                <w:color w:val="000000"/>
                <w:sz w:val="15"/>
                <w:szCs w:val="16"/>
              </w:rPr>
            </w:pPr>
          </w:p>
        </w:tc>
        <w:tc>
          <w:tcPr>
            <w:tcW w:w="992" w:type="dxa"/>
            <w:tcBorders>
              <w:top w:val="nil"/>
              <w:left w:val="nil"/>
              <w:bottom w:val="nil"/>
              <w:right w:val="nil"/>
            </w:tcBorders>
            <w:shd w:val="clear" w:color="auto" w:fill="auto"/>
            <w:vAlign w:val="center"/>
            <w:hideMark/>
          </w:tcPr>
          <w:p w14:paraId="2BBBAF82" w14:textId="77777777" w:rsidR="00722378" w:rsidRPr="00D14701" w:rsidRDefault="00722378" w:rsidP="005E4360">
            <w:pPr>
              <w:jc w:val="right"/>
              <w:rPr>
                <w:rFonts w:hint="eastAsia"/>
                <w:color w:val="000000"/>
                <w:sz w:val="15"/>
                <w:szCs w:val="16"/>
              </w:rPr>
            </w:pPr>
            <w:r w:rsidRPr="00D14701">
              <w:rPr>
                <w:rFonts w:hint="eastAsia"/>
                <w:color w:val="000000"/>
                <w:sz w:val="15"/>
                <w:szCs w:val="16"/>
              </w:rPr>
              <w:t xml:space="preserve">         55.0 </w:t>
            </w:r>
          </w:p>
        </w:tc>
        <w:tc>
          <w:tcPr>
            <w:tcW w:w="1113" w:type="dxa"/>
            <w:tcBorders>
              <w:top w:val="nil"/>
              <w:left w:val="nil"/>
              <w:bottom w:val="nil"/>
              <w:right w:val="nil"/>
            </w:tcBorders>
            <w:shd w:val="clear" w:color="auto" w:fill="auto"/>
            <w:vAlign w:val="center"/>
            <w:hideMark/>
          </w:tcPr>
          <w:p w14:paraId="5A48DFBF" w14:textId="77777777" w:rsidR="00722378" w:rsidRPr="00D14701" w:rsidRDefault="00722378" w:rsidP="005E4360">
            <w:pPr>
              <w:jc w:val="right"/>
              <w:rPr>
                <w:rFonts w:hint="eastAsia"/>
                <w:color w:val="000000"/>
                <w:sz w:val="15"/>
                <w:szCs w:val="16"/>
              </w:rPr>
            </w:pPr>
          </w:p>
        </w:tc>
        <w:tc>
          <w:tcPr>
            <w:tcW w:w="1969" w:type="dxa"/>
            <w:tcBorders>
              <w:top w:val="nil"/>
              <w:left w:val="nil"/>
              <w:bottom w:val="nil"/>
              <w:right w:val="nil"/>
            </w:tcBorders>
            <w:shd w:val="clear" w:color="auto" w:fill="auto"/>
            <w:vAlign w:val="center"/>
            <w:hideMark/>
          </w:tcPr>
          <w:p w14:paraId="38BC9434" w14:textId="77777777" w:rsidR="00722378" w:rsidRPr="00D14701" w:rsidRDefault="00722378" w:rsidP="005E4360">
            <w:pPr>
              <w:jc w:val="right"/>
              <w:rPr>
                <w:rFonts w:hint="eastAsia"/>
                <w:color w:val="000000"/>
                <w:sz w:val="15"/>
                <w:szCs w:val="16"/>
              </w:rPr>
            </w:pPr>
            <w:r w:rsidRPr="00D14701">
              <w:rPr>
                <w:rFonts w:hint="eastAsia"/>
                <w:color w:val="000000"/>
                <w:sz w:val="15"/>
                <w:szCs w:val="16"/>
              </w:rPr>
              <w:t xml:space="preserve">                                   55.0 </w:t>
            </w:r>
          </w:p>
        </w:tc>
      </w:tr>
      <w:tr w:rsidR="00722378" w:rsidRPr="00D14701" w14:paraId="549AD599" w14:textId="77777777" w:rsidTr="00AA2BEE">
        <w:trPr>
          <w:trHeight w:val="300"/>
          <w:jc w:val="center"/>
        </w:trPr>
        <w:tc>
          <w:tcPr>
            <w:tcW w:w="3207" w:type="dxa"/>
            <w:tcBorders>
              <w:top w:val="nil"/>
              <w:left w:val="nil"/>
              <w:bottom w:val="nil"/>
              <w:right w:val="nil"/>
            </w:tcBorders>
            <w:shd w:val="clear" w:color="auto" w:fill="auto"/>
            <w:hideMark/>
          </w:tcPr>
          <w:p w14:paraId="32D3456D" w14:textId="18ADA634" w:rsidR="00722378" w:rsidRPr="00D14701" w:rsidRDefault="00722378" w:rsidP="00722378">
            <w:pPr>
              <w:jc w:val="left"/>
              <w:rPr>
                <w:rFonts w:hint="eastAsia"/>
                <w:color w:val="000000"/>
                <w:sz w:val="15"/>
                <w:szCs w:val="16"/>
              </w:rPr>
            </w:pPr>
            <w:r w:rsidRPr="00D14701">
              <w:rPr>
                <w:rFonts w:hint="eastAsia"/>
                <w:sz w:val="15"/>
                <w:szCs w:val="16"/>
              </w:rPr>
              <w:t xml:space="preserve">  </w:t>
            </w:r>
            <w:r w:rsidR="002074B9" w:rsidRPr="00D14701">
              <w:rPr>
                <w:rFonts w:hint="eastAsia"/>
                <w:sz w:val="15"/>
                <w:szCs w:val="16"/>
              </w:rPr>
              <w:t>名古屋议定书能力建设非正式咨询委员会</w:t>
            </w:r>
          </w:p>
        </w:tc>
        <w:tc>
          <w:tcPr>
            <w:tcW w:w="1138" w:type="dxa"/>
            <w:tcBorders>
              <w:top w:val="nil"/>
              <w:left w:val="nil"/>
              <w:bottom w:val="nil"/>
              <w:right w:val="nil"/>
            </w:tcBorders>
            <w:shd w:val="clear" w:color="auto" w:fill="auto"/>
            <w:vAlign w:val="center"/>
            <w:hideMark/>
          </w:tcPr>
          <w:p w14:paraId="6E1B399E" w14:textId="77777777" w:rsidR="00722378" w:rsidRPr="00D14701" w:rsidRDefault="00722378" w:rsidP="00722378">
            <w:pPr>
              <w:jc w:val="left"/>
              <w:rPr>
                <w:rFonts w:hint="eastAsia"/>
                <w:color w:val="000000"/>
                <w:sz w:val="15"/>
                <w:szCs w:val="16"/>
              </w:rPr>
            </w:pPr>
          </w:p>
        </w:tc>
        <w:tc>
          <w:tcPr>
            <w:tcW w:w="992" w:type="dxa"/>
            <w:tcBorders>
              <w:top w:val="nil"/>
              <w:left w:val="nil"/>
              <w:bottom w:val="nil"/>
              <w:right w:val="nil"/>
            </w:tcBorders>
            <w:shd w:val="clear" w:color="auto" w:fill="auto"/>
            <w:vAlign w:val="center"/>
            <w:hideMark/>
          </w:tcPr>
          <w:p w14:paraId="257E4621" w14:textId="77777777" w:rsidR="00722378" w:rsidRPr="00D14701" w:rsidRDefault="00722378" w:rsidP="005E4360">
            <w:pPr>
              <w:jc w:val="right"/>
              <w:rPr>
                <w:rFonts w:hint="eastAsia"/>
                <w:sz w:val="15"/>
                <w:szCs w:val="16"/>
              </w:rPr>
            </w:pPr>
          </w:p>
        </w:tc>
        <w:tc>
          <w:tcPr>
            <w:tcW w:w="1113" w:type="dxa"/>
            <w:tcBorders>
              <w:top w:val="nil"/>
              <w:left w:val="nil"/>
              <w:bottom w:val="nil"/>
              <w:right w:val="nil"/>
            </w:tcBorders>
            <w:shd w:val="clear" w:color="auto" w:fill="auto"/>
            <w:vAlign w:val="center"/>
            <w:hideMark/>
          </w:tcPr>
          <w:p w14:paraId="785530D5" w14:textId="77777777" w:rsidR="00722378" w:rsidRPr="00D14701" w:rsidRDefault="00722378" w:rsidP="005E4360">
            <w:pPr>
              <w:jc w:val="right"/>
              <w:rPr>
                <w:rFonts w:hint="eastAsia"/>
                <w:color w:val="000000"/>
                <w:sz w:val="15"/>
                <w:szCs w:val="16"/>
              </w:rPr>
            </w:pPr>
            <w:r w:rsidRPr="00D14701">
              <w:rPr>
                <w:rFonts w:hint="eastAsia"/>
                <w:color w:val="000000"/>
                <w:sz w:val="15"/>
                <w:szCs w:val="16"/>
              </w:rPr>
              <w:t xml:space="preserve">                           30.0 </w:t>
            </w:r>
          </w:p>
        </w:tc>
        <w:tc>
          <w:tcPr>
            <w:tcW w:w="1969" w:type="dxa"/>
            <w:tcBorders>
              <w:top w:val="nil"/>
              <w:left w:val="nil"/>
              <w:bottom w:val="nil"/>
              <w:right w:val="nil"/>
            </w:tcBorders>
            <w:shd w:val="clear" w:color="auto" w:fill="auto"/>
            <w:vAlign w:val="center"/>
            <w:hideMark/>
          </w:tcPr>
          <w:p w14:paraId="773F5B34" w14:textId="77777777" w:rsidR="00722378" w:rsidRPr="00D14701" w:rsidRDefault="00722378" w:rsidP="005E4360">
            <w:pPr>
              <w:jc w:val="right"/>
              <w:rPr>
                <w:rFonts w:hint="eastAsia"/>
                <w:color w:val="000000"/>
                <w:sz w:val="15"/>
                <w:szCs w:val="16"/>
              </w:rPr>
            </w:pPr>
            <w:r w:rsidRPr="00D14701">
              <w:rPr>
                <w:rFonts w:hint="eastAsia"/>
                <w:color w:val="000000"/>
                <w:sz w:val="15"/>
                <w:szCs w:val="16"/>
              </w:rPr>
              <w:t xml:space="preserve">                                   30.0 </w:t>
            </w:r>
          </w:p>
        </w:tc>
      </w:tr>
      <w:tr w:rsidR="00722378" w:rsidRPr="00D14701" w14:paraId="0C6D8F1E" w14:textId="77777777" w:rsidTr="00AA2BEE">
        <w:trPr>
          <w:trHeight w:val="300"/>
          <w:jc w:val="center"/>
        </w:trPr>
        <w:tc>
          <w:tcPr>
            <w:tcW w:w="3207" w:type="dxa"/>
            <w:tcBorders>
              <w:top w:val="nil"/>
              <w:left w:val="nil"/>
              <w:bottom w:val="nil"/>
              <w:right w:val="nil"/>
            </w:tcBorders>
            <w:shd w:val="clear" w:color="auto" w:fill="auto"/>
            <w:hideMark/>
          </w:tcPr>
          <w:p w14:paraId="53012439" w14:textId="4FD625BA" w:rsidR="00722378" w:rsidRPr="00D14701" w:rsidRDefault="00722378" w:rsidP="00722378">
            <w:pPr>
              <w:jc w:val="left"/>
              <w:rPr>
                <w:rFonts w:hint="eastAsia"/>
                <w:color w:val="000000"/>
                <w:sz w:val="15"/>
                <w:szCs w:val="16"/>
              </w:rPr>
            </w:pPr>
            <w:r w:rsidRPr="00D14701">
              <w:rPr>
                <w:rFonts w:hint="eastAsia"/>
                <w:sz w:val="15"/>
                <w:szCs w:val="16"/>
              </w:rPr>
              <w:t xml:space="preserve">  </w:t>
            </w:r>
            <w:r w:rsidR="002074B9" w:rsidRPr="00D14701">
              <w:rPr>
                <w:rFonts w:hint="eastAsia"/>
                <w:sz w:val="15"/>
                <w:szCs w:val="16"/>
              </w:rPr>
              <w:t>生物安全信息交换所</w:t>
            </w:r>
            <w:r w:rsidRPr="00D14701">
              <w:rPr>
                <w:rFonts w:hint="eastAsia"/>
                <w:sz w:val="15"/>
                <w:szCs w:val="16"/>
              </w:rPr>
              <w:t>专家会议</w:t>
            </w:r>
          </w:p>
        </w:tc>
        <w:tc>
          <w:tcPr>
            <w:tcW w:w="1138" w:type="dxa"/>
            <w:tcBorders>
              <w:top w:val="nil"/>
              <w:left w:val="nil"/>
              <w:bottom w:val="nil"/>
              <w:right w:val="nil"/>
            </w:tcBorders>
            <w:shd w:val="clear" w:color="auto" w:fill="auto"/>
            <w:vAlign w:val="center"/>
            <w:hideMark/>
          </w:tcPr>
          <w:p w14:paraId="6DD79025" w14:textId="77777777" w:rsidR="00722378" w:rsidRPr="00D14701" w:rsidRDefault="00722378" w:rsidP="00722378">
            <w:pPr>
              <w:jc w:val="left"/>
              <w:rPr>
                <w:rFonts w:hint="eastAsia"/>
                <w:color w:val="000000"/>
                <w:sz w:val="15"/>
                <w:szCs w:val="16"/>
              </w:rPr>
            </w:pPr>
          </w:p>
        </w:tc>
        <w:tc>
          <w:tcPr>
            <w:tcW w:w="992" w:type="dxa"/>
            <w:tcBorders>
              <w:top w:val="nil"/>
              <w:left w:val="nil"/>
              <w:bottom w:val="nil"/>
              <w:right w:val="nil"/>
            </w:tcBorders>
            <w:shd w:val="clear" w:color="auto" w:fill="auto"/>
            <w:vAlign w:val="center"/>
            <w:hideMark/>
          </w:tcPr>
          <w:p w14:paraId="01C1DBCC" w14:textId="77777777" w:rsidR="00722378" w:rsidRPr="00D14701" w:rsidRDefault="00722378" w:rsidP="005E4360">
            <w:pPr>
              <w:jc w:val="right"/>
              <w:rPr>
                <w:rFonts w:hint="eastAsia"/>
                <w:color w:val="000000"/>
                <w:sz w:val="15"/>
                <w:szCs w:val="16"/>
              </w:rPr>
            </w:pPr>
            <w:r w:rsidRPr="00D14701">
              <w:rPr>
                <w:rFonts w:hint="eastAsia"/>
                <w:color w:val="000000"/>
                <w:sz w:val="15"/>
                <w:szCs w:val="16"/>
              </w:rPr>
              <w:t xml:space="preserve">       80.0 </w:t>
            </w:r>
          </w:p>
        </w:tc>
        <w:tc>
          <w:tcPr>
            <w:tcW w:w="1113" w:type="dxa"/>
            <w:tcBorders>
              <w:top w:val="nil"/>
              <w:left w:val="nil"/>
              <w:bottom w:val="nil"/>
              <w:right w:val="nil"/>
            </w:tcBorders>
            <w:shd w:val="clear" w:color="auto" w:fill="auto"/>
            <w:vAlign w:val="center"/>
            <w:hideMark/>
          </w:tcPr>
          <w:p w14:paraId="0519DA6F" w14:textId="77777777" w:rsidR="00722378" w:rsidRPr="00D14701" w:rsidRDefault="00722378" w:rsidP="005E4360">
            <w:pPr>
              <w:jc w:val="right"/>
              <w:rPr>
                <w:rFonts w:hint="eastAsia"/>
                <w:color w:val="000000"/>
                <w:sz w:val="15"/>
                <w:szCs w:val="16"/>
              </w:rPr>
            </w:pPr>
          </w:p>
        </w:tc>
        <w:tc>
          <w:tcPr>
            <w:tcW w:w="1969" w:type="dxa"/>
            <w:tcBorders>
              <w:top w:val="nil"/>
              <w:left w:val="nil"/>
              <w:bottom w:val="nil"/>
              <w:right w:val="nil"/>
            </w:tcBorders>
            <w:shd w:val="clear" w:color="auto" w:fill="auto"/>
            <w:vAlign w:val="center"/>
            <w:hideMark/>
          </w:tcPr>
          <w:p w14:paraId="4BDD8614" w14:textId="77777777" w:rsidR="00722378" w:rsidRPr="00D14701" w:rsidRDefault="00722378" w:rsidP="005E4360">
            <w:pPr>
              <w:jc w:val="right"/>
              <w:rPr>
                <w:rFonts w:hint="eastAsia"/>
                <w:color w:val="000000"/>
                <w:sz w:val="15"/>
                <w:szCs w:val="16"/>
              </w:rPr>
            </w:pPr>
            <w:r w:rsidRPr="00D14701">
              <w:rPr>
                <w:rFonts w:hint="eastAsia"/>
                <w:color w:val="000000"/>
                <w:sz w:val="15"/>
                <w:szCs w:val="16"/>
              </w:rPr>
              <w:t xml:space="preserve">                                   80.0 </w:t>
            </w:r>
          </w:p>
        </w:tc>
      </w:tr>
      <w:tr w:rsidR="00722378" w:rsidRPr="00D14701" w14:paraId="3C75894D" w14:textId="77777777" w:rsidTr="00AA2BEE">
        <w:trPr>
          <w:trHeight w:val="58"/>
          <w:jc w:val="center"/>
        </w:trPr>
        <w:tc>
          <w:tcPr>
            <w:tcW w:w="3207" w:type="dxa"/>
            <w:tcBorders>
              <w:top w:val="nil"/>
              <w:left w:val="nil"/>
              <w:bottom w:val="nil"/>
              <w:right w:val="nil"/>
            </w:tcBorders>
            <w:shd w:val="clear" w:color="auto" w:fill="auto"/>
            <w:hideMark/>
          </w:tcPr>
          <w:p w14:paraId="62181EA1" w14:textId="775D9DC6" w:rsidR="00722378" w:rsidRPr="00D14701" w:rsidRDefault="00722378" w:rsidP="00722378">
            <w:pPr>
              <w:jc w:val="left"/>
              <w:rPr>
                <w:rFonts w:hint="eastAsia"/>
                <w:color w:val="000000"/>
                <w:sz w:val="15"/>
                <w:szCs w:val="16"/>
              </w:rPr>
            </w:pPr>
            <w:r w:rsidRPr="00D14701">
              <w:rPr>
                <w:rFonts w:hint="eastAsia"/>
                <w:sz w:val="15"/>
                <w:szCs w:val="16"/>
              </w:rPr>
              <w:t xml:space="preserve">  </w:t>
            </w:r>
            <w:r w:rsidR="002074B9" w:rsidRPr="00D14701">
              <w:rPr>
                <w:rFonts w:hint="eastAsia"/>
                <w:sz w:val="15"/>
                <w:szCs w:val="16"/>
              </w:rPr>
              <w:t>卡塔赫纳议定书</w:t>
            </w:r>
            <w:r w:rsidRPr="00D14701">
              <w:rPr>
                <w:rFonts w:hint="eastAsia"/>
                <w:sz w:val="15"/>
                <w:szCs w:val="16"/>
              </w:rPr>
              <w:t>能力建设联络会议</w:t>
            </w:r>
          </w:p>
        </w:tc>
        <w:tc>
          <w:tcPr>
            <w:tcW w:w="1138" w:type="dxa"/>
            <w:tcBorders>
              <w:top w:val="nil"/>
              <w:left w:val="nil"/>
              <w:bottom w:val="nil"/>
              <w:right w:val="nil"/>
            </w:tcBorders>
            <w:shd w:val="clear" w:color="auto" w:fill="auto"/>
            <w:vAlign w:val="center"/>
            <w:hideMark/>
          </w:tcPr>
          <w:p w14:paraId="525BF12F" w14:textId="77777777" w:rsidR="00722378" w:rsidRPr="00D14701" w:rsidRDefault="00722378" w:rsidP="00722378">
            <w:pPr>
              <w:jc w:val="left"/>
              <w:rPr>
                <w:rFonts w:hint="eastAsia"/>
                <w:color w:val="000000"/>
                <w:sz w:val="15"/>
                <w:szCs w:val="16"/>
              </w:rPr>
            </w:pPr>
          </w:p>
        </w:tc>
        <w:tc>
          <w:tcPr>
            <w:tcW w:w="992" w:type="dxa"/>
            <w:tcBorders>
              <w:top w:val="nil"/>
              <w:left w:val="nil"/>
              <w:bottom w:val="nil"/>
              <w:right w:val="nil"/>
            </w:tcBorders>
            <w:shd w:val="clear" w:color="auto" w:fill="auto"/>
            <w:vAlign w:val="center"/>
            <w:hideMark/>
          </w:tcPr>
          <w:p w14:paraId="2C408B17" w14:textId="77777777" w:rsidR="00722378" w:rsidRPr="00D14701" w:rsidRDefault="00722378" w:rsidP="005E4360">
            <w:pPr>
              <w:jc w:val="right"/>
              <w:rPr>
                <w:rFonts w:hint="eastAsia"/>
                <w:color w:val="000000"/>
                <w:sz w:val="15"/>
                <w:szCs w:val="16"/>
              </w:rPr>
            </w:pPr>
            <w:r w:rsidRPr="00D14701">
              <w:rPr>
                <w:rFonts w:hint="eastAsia"/>
                <w:color w:val="000000"/>
                <w:sz w:val="15"/>
                <w:szCs w:val="16"/>
              </w:rPr>
              <w:t xml:space="preserve">           30.0 </w:t>
            </w:r>
          </w:p>
        </w:tc>
        <w:tc>
          <w:tcPr>
            <w:tcW w:w="1113" w:type="dxa"/>
            <w:tcBorders>
              <w:top w:val="nil"/>
              <w:left w:val="nil"/>
              <w:bottom w:val="nil"/>
              <w:right w:val="nil"/>
            </w:tcBorders>
            <w:shd w:val="clear" w:color="auto" w:fill="auto"/>
            <w:vAlign w:val="center"/>
            <w:hideMark/>
          </w:tcPr>
          <w:p w14:paraId="4324C43A" w14:textId="77777777" w:rsidR="00722378" w:rsidRPr="00D14701" w:rsidRDefault="00722378" w:rsidP="005E4360">
            <w:pPr>
              <w:jc w:val="right"/>
              <w:rPr>
                <w:rFonts w:hint="eastAsia"/>
                <w:color w:val="000000"/>
                <w:sz w:val="15"/>
                <w:szCs w:val="16"/>
              </w:rPr>
            </w:pPr>
            <w:r w:rsidRPr="00D14701">
              <w:rPr>
                <w:rFonts w:hint="eastAsia"/>
                <w:color w:val="000000"/>
                <w:sz w:val="15"/>
                <w:szCs w:val="16"/>
              </w:rPr>
              <w:t xml:space="preserve">         30.0 </w:t>
            </w:r>
          </w:p>
        </w:tc>
        <w:tc>
          <w:tcPr>
            <w:tcW w:w="1969" w:type="dxa"/>
            <w:tcBorders>
              <w:top w:val="nil"/>
              <w:left w:val="nil"/>
              <w:bottom w:val="single" w:sz="4" w:space="0" w:color="auto"/>
              <w:right w:val="nil"/>
            </w:tcBorders>
            <w:shd w:val="clear" w:color="auto" w:fill="auto"/>
            <w:vAlign w:val="center"/>
            <w:hideMark/>
          </w:tcPr>
          <w:p w14:paraId="7488BADC" w14:textId="77777777" w:rsidR="00722378" w:rsidRPr="00D14701" w:rsidRDefault="00722378" w:rsidP="005E4360">
            <w:pPr>
              <w:jc w:val="right"/>
              <w:rPr>
                <w:rFonts w:hint="eastAsia"/>
                <w:color w:val="000000"/>
                <w:sz w:val="15"/>
                <w:szCs w:val="16"/>
              </w:rPr>
            </w:pPr>
            <w:r w:rsidRPr="00D14701">
              <w:rPr>
                <w:rFonts w:hint="eastAsia"/>
                <w:color w:val="000000"/>
                <w:sz w:val="15"/>
                <w:szCs w:val="16"/>
              </w:rPr>
              <w:t xml:space="preserve">                                   60.0 </w:t>
            </w:r>
          </w:p>
        </w:tc>
      </w:tr>
      <w:tr w:rsidR="00BE69B8" w:rsidRPr="00D14701" w14:paraId="0C4343AD" w14:textId="77777777" w:rsidTr="00AA2BEE">
        <w:trPr>
          <w:trHeight w:val="300"/>
          <w:jc w:val="center"/>
        </w:trPr>
        <w:tc>
          <w:tcPr>
            <w:tcW w:w="3207" w:type="dxa"/>
            <w:tcBorders>
              <w:top w:val="single" w:sz="4" w:space="0" w:color="auto"/>
              <w:left w:val="nil"/>
              <w:bottom w:val="single" w:sz="4" w:space="0" w:color="auto"/>
              <w:right w:val="nil"/>
            </w:tcBorders>
            <w:shd w:val="clear" w:color="auto" w:fill="auto"/>
            <w:vAlign w:val="center"/>
            <w:hideMark/>
          </w:tcPr>
          <w:p w14:paraId="042120B9" w14:textId="48979EAF" w:rsidR="00BE69B8" w:rsidRPr="00D14701" w:rsidRDefault="002074B9" w:rsidP="00E52387">
            <w:pPr>
              <w:jc w:val="left"/>
              <w:rPr>
                <w:rFonts w:hint="eastAsia"/>
                <w:color w:val="000000"/>
                <w:sz w:val="15"/>
                <w:szCs w:val="16"/>
              </w:rPr>
            </w:pPr>
            <w:r w:rsidRPr="00D14701">
              <w:rPr>
                <w:rFonts w:hint="eastAsia"/>
                <w:color w:val="000000"/>
                <w:sz w:val="15"/>
                <w:szCs w:val="16"/>
              </w:rPr>
              <w:t>小计</w:t>
            </w:r>
          </w:p>
        </w:tc>
        <w:tc>
          <w:tcPr>
            <w:tcW w:w="1138" w:type="dxa"/>
            <w:tcBorders>
              <w:top w:val="single" w:sz="4" w:space="0" w:color="auto"/>
              <w:left w:val="nil"/>
              <w:bottom w:val="single" w:sz="4" w:space="0" w:color="auto"/>
              <w:right w:val="nil"/>
            </w:tcBorders>
            <w:shd w:val="clear" w:color="auto" w:fill="auto"/>
            <w:vAlign w:val="center"/>
            <w:hideMark/>
          </w:tcPr>
          <w:p w14:paraId="05F11335" w14:textId="77777777" w:rsidR="00BE69B8" w:rsidRPr="00D14701" w:rsidRDefault="00BE69B8" w:rsidP="00D14701">
            <w:pPr>
              <w:jc w:val="right"/>
              <w:rPr>
                <w:rFonts w:hint="eastAsia"/>
                <w:color w:val="000000"/>
                <w:sz w:val="15"/>
                <w:szCs w:val="16"/>
              </w:rPr>
            </w:pPr>
            <w:r w:rsidRPr="00D14701">
              <w:rPr>
                <w:rFonts w:hint="eastAsia"/>
                <w:color w:val="000000"/>
                <w:sz w:val="15"/>
                <w:szCs w:val="16"/>
              </w:rPr>
              <w:t xml:space="preserve">415.0 </w:t>
            </w:r>
          </w:p>
        </w:tc>
        <w:tc>
          <w:tcPr>
            <w:tcW w:w="992" w:type="dxa"/>
            <w:tcBorders>
              <w:top w:val="single" w:sz="4" w:space="0" w:color="auto"/>
              <w:left w:val="nil"/>
              <w:bottom w:val="single" w:sz="4" w:space="0" w:color="auto"/>
              <w:right w:val="nil"/>
            </w:tcBorders>
            <w:shd w:val="clear" w:color="auto" w:fill="auto"/>
            <w:vAlign w:val="center"/>
            <w:hideMark/>
          </w:tcPr>
          <w:p w14:paraId="0C7A7C00"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280.0 </w:t>
            </w:r>
          </w:p>
        </w:tc>
        <w:tc>
          <w:tcPr>
            <w:tcW w:w="1113" w:type="dxa"/>
            <w:tcBorders>
              <w:top w:val="single" w:sz="4" w:space="0" w:color="auto"/>
              <w:left w:val="nil"/>
              <w:bottom w:val="single" w:sz="4" w:space="0" w:color="auto"/>
              <w:right w:val="nil"/>
            </w:tcBorders>
            <w:shd w:val="clear" w:color="auto" w:fill="auto"/>
            <w:vAlign w:val="center"/>
            <w:hideMark/>
          </w:tcPr>
          <w:p w14:paraId="51F3B1C3"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135.0 </w:t>
            </w:r>
          </w:p>
        </w:tc>
        <w:tc>
          <w:tcPr>
            <w:tcW w:w="1969" w:type="dxa"/>
            <w:tcBorders>
              <w:top w:val="nil"/>
              <w:left w:val="nil"/>
              <w:bottom w:val="single" w:sz="4" w:space="0" w:color="auto"/>
              <w:right w:val="nil"/>
            </w:tcBorders>
            <w:shd w:val="clear" w:color="auto" w:fill="auto"/>
            <w:vAlign w:val="center"/>
            <w:hideMark/>
          </w:tcPr>
          <w:p w14:paraId="0CF774AA"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415.0 </w:t>
            </w:r>
          </w:p>
        </w:tc>
      </w:tr>
      <w:tr w:rsidR="00BE69B8" w:rsidRPr="00D14701" w14:paraId="7D2D452F" w14:textId="77777777" w:rsidTr="00AA2BEE">
        <w:trPr>
          <w:trHeight w:val="300"/>
          <w:jc w:val="center"/>
        </w:trPr>
        <w:tc>
          <w:tcPr>
            <w:tcW w:w="3207" w:type="dxa"/>
            <w:tcBorders>
              <w:top w:val="nil"/>
              <w:left w:val="nil"/>
              <w:bottom w:val="nil"/>
              <w:right w:val="nil"/>
            </w:tcBorders>
            <w:shd w:val="clear" w:color="auto" w:fill="auto"/>
            <w:vAlign w:val="center"/>
            <w:hideMark/>
          </w:tcPr>
          <w:p w14:paraId="0B87F3E1" w14:textId="14FFD2A0" w:rsidR="00BE69B8" w:rsidRPr="00D14701" w:rsidRDefault="002074B9" w:rsidP="00E52387">
            <w:pPr>
              <w:jc w:val="left"/>
              <w:rPr>
                <w:rFonts w:eastAsia="KaiTi" w:hint="eastAsia"/>
                <w:iCs/>
                <w:color w:val="000000"/>
                <w:sz w:val="15"/>
                <w:szCs w:val="16"/>
              </w:rPr>
            </w:pPr>
            <w:r w:rsidRPr="00D14701">
              <w:rPr>
                <w:rFonts w:eastAsia="KaiTi" w:hint="eastAsia"/>
                <w:iCs/>
                <w:color w:val="000000"/>
                <w:sz w:val="15"/>
                <w:szCs w:val="16"/>
              </w:rPr>
              <w:t>活动</w:t>
            </w:r>
          </w:p>
        </w:tc>
        <w:tc>
          <w:tcPr>
            <w:tcW w:w="1138" w:type="dxa"/>
            <w:tcBorders>
              <w:top w:val="nil"/>
              <w:left w:val="nil"/>
              <w:bottom w:val="nil"/>
              <w:right w:val="nil"/>
            </w:tcBorders>
            <w:shd w:val="clear" w:color="auto" w:fill="auto"/>
            <w:noWrap/>
            <w:vAlign w:val="bottom"/>
            <w:hideMark/>
          </w:tcPr>
          <w:p w14:paraId="79A3C2C5" w14:textId="77777777" w:rsidR="00BE69B8" w:rsidRPr="00D14701" w:rsidRDefault="00BE69B8" w:rsidP="005E4360">
            <w:pPr>
              <w:jc w:val="right"/>
              <w:rPr>
                <w:rFonts w:hint="eastAsia"/>
                <w:i/>
                <w:iCs/>
                <w:color w:val="000000"/>
                <w:sz w:val="15"/>
                <w:szCs w:val="16"/>
              </w:rPr>
            </w:pPr>
          </w:p>
        </w:tc>
        <w:tc>
          <w:tcPr>
            <w:tcW w:w="992" w:type="dxa"/>
            <w:tcBorders>
              <w:top w:val="nil"/>
              <w:left w:val="nil"/>
              <w:bottom w:val="nil"/>
              <w:right w:val="nil"/>
            </w:tcBorders>
            <w:shd w:val="clear" w:color="auto" w:fill="auto"/>
            <w:noWrap/>
            <w:vAlign w:val="bottom"/>
            <w:hideMark/>
          </w:tcPr>
          <w:p w14:paraId="1A73FD13" w14:textId="77777777" w:rsidR="00BE69B8" w:rsidRPr="00D14701" w:rsidRDefault="00BE69B8" w:rsidP="005E4360">
            <w:pPr>
              <w:jc w:val="right"/>
              <w:rPr>
                <w:rFonts w:hint="eastAsia"/>
                <w:sz w:val="15"/>
                <w:szCs w:val="16"/>
              </w:rPr>
            </w:pPr>
          </w:p>
        </w:tc>
        <w:tc>
          <w:tcPr>
            <w:tcW w:w="1113" w:type="dxa"/>
            <w:tcBorders>
              <w:top w:val="nil"/>
              <w:left w:val="nil"/>
              <w:bottom w:val="nil"/>
              <w:right w:val="nil"/>
            </w:tcBorders>
            <w:shd w:val="clear" w:color="auto" w:fill="auto"/>
            <w:vAlign w:val="center"/>
            <w:hideMark/>
          </w:tcPr>
          <w:p w14:paraId="6EC07EF7" w14:textId="77777777" w:rsidR="00BE69B8" w:rsidRPr="00D14701" w:rsidRDefault="00BE69B8" w:rsidP="005E4360">
            <w:pPr>
              <w:jc w:val="right"/>
              <w:rPr>
                <w:rFonts w:hint="eastAsia"/>
                <w:sz w:val="15"/>
                <w:szCs w:val="16"/>
              </w:rPr>
            </w:pPr>
          </w:p>
        </w:tc>
        <w:tc>
          <w:tcPr>
            <w:tcW w:w="1969" w:type="dxa"/>
            <w:tcBorders>
              <w:top w:val="nil"/>
              <w:left w:val="nil"/>
              <w:bottom w:val="nil"/>
              <w:right w:val="nil"/>
            </w:tcBorders>
            <w:shd w:val="clear" w:color="auto" w:fill="auto"/>
            <w:vAlign w:val="center"/>
            <w:hideMark/>
          </w:tcPr>
          <w:p w14:paraId="69D3CB5B" w14:textId="77777777" w:rsidR="00BE69B8" w:rsidRPr="00D14701" w:rsidRDefault="00BE69B8" w:rsidP="005E4360">
            <w:pPr>
              <w:jc w:val="right"/>
              <w:rPr>
                <w:rFonts w:hint="eastAsia"/>
                <w:sz w:val="15"/>
                <w:szCs w:val="16"/>
              </w:rPr>
            </w:pPr>
          </w:p>
        </w:tc>
      </w:tr>
      <w:tr w:rsidR="00BE69B8" w:rsidRPr="00D14701" w14:paraId="37B58399" w14:textId="77777777" w:rsidTr="00AA2BEE">
        <w:trPr>
          <w:trHeight w:val="300"/>
          <w:jc w:val="center"/>
        </w:trPr>
        <w:tc>
          <w:tcPr>
            <w:tcW w:w="3207" w:type="dxa"/>
            <w:tcBorders>
              <w:top w:val="nil"/>
              <w:left w:val="nil"/>
              <w:bottom w:val="nil"/>
              <w:right w:val="nil"/>
            </w:tcBorders>
            <w:shd w:val="clear" w:color="auto" w:fill="auto"/>
            <w:vAlign w:val="center"/>
            <w:hideMark/>
          </w:tcPr>
          <w:p w14:paraId="4CC42831" w14:textId="56E1A689" w:rsidR="00BE69B8" w:rsidRPr="00D14701" w:rsidRDefault="002074B9" w:rsidP="00E52387">
            <w:pPr>
              <w:jc w:val="left"/>
              <w:rPr>
                <w:rFonts w:hint="eastAsia"/>
                <w:color w:val="000000"/>
                <w:sz w:val="15"/>
                <w:szCs w:val="16"/>
              </w:rPr>
            </w:pPr>
            <w:r w:rsidRPr="00D14701">
              <w:rPr>
                <w:rFonts w:hint="eastAsia"/>
                <w:color w:val="000000"/>
                <w:sz w:val="15"/>
                <w:szCs w:val="16"/>
              </w:rPr>
              <w:t>发展中国家缔约方</w:t>
            </w:r>
            <w:r w:rsidR="00503122" w:rsidRPr="00D14701">
              <w:rPr>
                <w:rFonts w:hint="eastAsia"/>
                <w:color w:val="000000"/>
                <w:sz w:val="15"/>
                <w:szCs w:val="16"/>
              </w:rPr>
              <w:t>的</w:t>
            </w:r>
            <w:r w:rsidRPr="00D14701">
              <w:rPr>
                <w:rFonts w:hint="eastAsia"/>
                <w:color w:val="000000"/>
                <w:sz w:val="15"/>
                <w:szCs w:val="16"/>
              </w:rPr>
              <w:t>参与</w:t>
            </w:r>
          </w:p>
        </w:tc>
        <w:tc>
          <w:tcPr>
            <w:tcW w:w="1138" w:type="dxa"/>
            <w:tcBorders>
              <w:top w:val="nil"/>
              <w:left w:val="nil"/>
              <w:bottom w:val="nil"/>
              <w:right w:val="nil"/>
            </w:tcBorders>
            <w:shd w:val="clear" w:color="auto" w:fill="auto"/>
            <w:noWrap/>
            <w:vAlign w:val="bottom"/>
            <w:hideMark/>
          </w:tcPr>
          <w:p w14:paraId="1C46AD0E" w14:textId="77777777" w:rsidR="00BE69B8" w:rsidRPr="00D14701" w:rsidRDefault="00BE69B8" w:rsidP="005E4360">
            <w:pPr>
              <w:jc w:val="right"/>
              <w:rPr>
                <w:rFonts w:hint="eastAsia"/>
                <w:color w:val="000000"/>
                <w:sz w:val="15"/>
                <w:szCs w:val="16"/>
              </w:rPr>
            </w:pPr>
          </w:p>
        </w:tc>
        <w:tc>
          <w:tcPr>
            <w:tcW w:w="992" w:type="dxa"/>
            <w:tcBorders>
              <w:top w:val="nil"/>
              <w:left w:val="nil"/>
              <w:bottom w:val="nil"/>
              <w:right w:val="nil"/>
            </w:tcBorders>
            <w:shd w:val="clear" w:color="auto" w:fill="auto"/>
            <w:vAlign w:val="center"/>
            <w:hideMark/>
          </w:tcPr>
          <w:p w14:paraId="5E69AFFA"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100.0 </w:t>
            </w:r>
          </w:p>
        </w:tc>
        <w:tc>
          <w:tcPr>
            <w:tcW w:w="1113" w:type="dxa"/>
            <w:tcBorders>
              <w:top w:val="nil"/>
              <w:left w:val="nil"/>
              <w:bottom w:val="nil"/>
              <w:right w:val="nil"/>
            </w:tcBorders>
            <w:shd w:val="clear" w:color="auto" w:fill="auto"/>
            <w:vAlign w:val="center"/>
            <w:hideMark/>
          </w:tcPr>
          <w:p w14:paraId="1790E503"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100.0 </w:t>
            </w:r>
          </w:p>
        </w:tc>
        <w:tc>
          <w:tcPr>
            <w:tcW w:w="1969" w:type="dxa"/>
            <w:tcBorders>
              <w:top w:val="nil"/>
              <w:left w:val="nil"/>
              <w:bottom w:val="nil"/>
              <w:right w:val="nil"/>
            </w:tcBorders>
            <w:shd w:val="clear" w:color="auto" w:fill="auto"/>
            <w:vAlign w:val="center"/>
            <w:hideMark/>
          </w:tcPr>
          <w:p w14:paraId="2CAE59BD"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200.0</w:t>
            </w:r>
          </w:p>
        </w:tc>
      </w:tr>
      <w:tr w:rsidR="00BE69B8" w:rsidRPr="00D14701" w14:paraId="5389B212" w14:textId="77777777" w:rsidTr="00AA2BEE">
        <w:trPr>
          <w:trHeight w:val="300"/>
          <w:jc w:val="center"/>
        </w:trPr>
        <w:tc>
          <w:tcPr>
            <w:tcW w:w="3207" w:type="dxa"/>
            <w:tcBorders>
              <w:top w:val="single" w:sz="4" w:space="0" w:color="auto"/>
              <w:left w:val="nil"/>
              <w:bottom w:val="single" w:sz="4" w:space="0" w:color="auto"/>
              <w:right w:val="nil"/>
            </w:tcBorders>
            <w:shd w:val="clear" w:color="auto" w:fill="auto"/>
            <w:vAlign w:val="center"/>
            <w:hideMark/>
          </w:tcPr>
          <w:p w14:paraId="4986598D" w14:textId="5D951934" w:rsidR="00BE69B8" w:rsidRPr="00D14701" w:rsidRDefault="002074B9" w:rsidP="00E52387">
            <w:pPr>
              <w:jc w:val="left"/>
              <w:rPr>
                <w:rFonts w:hint="eastAsia"/>
                <w:color w:val="000000"/>
                <w:sz w:val="15"/>
                <w:szCs w:val="16"/>
              </w:rPr>
            </w:pPr>
            <w:r w:rsidRPr="00D14701">
              <w:rPr>
                <w:rFonts w:hint="eastAsia"/>
                <w:color w:val="000000"/>
                <w:sz w:val="15"/>
                <w:szCs w:val="16"/>
              </w:rPr>
              <w:t>小计</w:t>
            </w:r>
          </w:p>
        </w:tc>
        <w:tc>
          <w:tcPr>
            <w:tcW w:w="1138" w:type="dxa"/>
            <w:tcBorders>
              <w:top w:val="single" w:sz="4" w:space="0" w:color="auto"/>
              <w:left w:val="nil"/>
              <w:bottom w:val="single" w:sz="4" w:space="0" w:color="auto"/>
              <w:right w:val="nil"/>
            </w:tcBorders>
            <w:shd w:val="clear" w:color="auto" w:fill="auto"/>
            <w:vAlign w:val="center"/>
            <w:hideMark/>
          </w:tcPr>
          <w:p w14:paraId="42264F50"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w:t>
            </w:r>
          </w:p>
        </w:tc>
        <w:tc>
          <w:tcPr>
            <w:tcW w:w="992" w:type="dxa"/>
            <w:tcBorders>
              <w:top w:val="single" w:sz="4" w:space="0" w:color="auto"/>
              <w:left w:val="nil"/>
              <w:bottom w:val="single" w:sz="4" w:space="0" w:color="auto"/>
              <w:right w:val="nil"/>
            </w:tcBorders>
            <w:shd w:val="clear" w:color="auto" w:fill="auto"/>
            <w:vAlign w:val="center"/>
            <w:hideMark/>
          </w:tcPr>
          <w:p w14:paraId="52BD88C7"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100.0 </w:t>
            </w:r>
          </w:p>
        </w:tc>
        <w:tc>
          <w:tcPr>
            <w:tcW w:w="1113" w:type="dxa"/>
            <w:tcBorders>
              <w:top w:val="single" w:sz="4" w:space="0" w:color="auto"/>
              <w:left w:val="nil"/>
              <w:bottom w:val="single" w:sz="4" w:space="0" w:color="auto"/>
              <w:right w:val="nil"/>
            </w:tcBorders>
            <w:shd w:val="clear" w:color="auto" w:fill="auto"/>
            <w:vAlign w:val="center"/>
            <w:hideMark/>
          </w:tcPr>
          <w:p w14:paraId="4C351687"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100.0 </w:t>
            </w:r>
          </w:p>
        </w:tc>
        <w:tc>
          <w:tcPr>
            <w:tcW w:w="1969" w:type="dxa"/>
            <w:tcBorders>
              <w:top w:val="single" w:sz="4" w:space="0" w:color="auto"/>
              <w:left w:val="nil"/>
              <w:bottom w:val="single" w:sz="4" w:space="0" w:color="auto"/>
              <w:right w:val="nil"/>
            </w:tcBorders>
            <w:shd w:val="clear" w:color="auto" w:fill="auto"/>
            <w:vAlign w:val="center"/>
            <w:hideMark/>
          </w:tcPr>
          <w:p w14:paraId="2BAE29E3"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200.0 </w:t>
            </w:r>
          </w:p>
        </w:tc>
      </w:tr>
      <w:tr w:rsidR="00BE69B8" w:rsidRPr="00D14701" w14:paraId="4DD7D756" w14:textId="77777777" w:rsidTr="00AA2BEE">
        <w:trPr>
          <w:trHeight w:val="300"/>
          <w:jc w:val="center"/>
        </w:trPr>
        <w:tc>
          <w:tcPr>
            <w:tcW w:w="3207" w:type="dxa"/>
            <w:tcBorders>
              <w:top w:val="nil"/>
              <w:left w:val="nil"/>
              <w:bottom w:val="single" w:sz="4" w:space="0" w:color="auto"/>
              <w:right w:val="nil"/>
            </w:tcBorders>
            <w:shd w:val="clear" w:color="auto" w:fill="auto"/>
            <w:vAlign w:val="center"/>
            <w:hideMark/>
          </w:tcPr>
          <w:p w14:paraId="648136C0" w14:textId="37EA7C92" w:rsidR="00BE69B8" w:rsidRPr="00D14701" w:rsidRDefault="002074B9" w:rsidP="00E52387">
            <w:pPr>
              <w:jc w:val="left"/>
              <w:rPr>
                <w:rFonts w:hint="eastAsia"/>
                <w:b/>
                <w:bCs/>
                <w:color w:val="000000"/>
                <w:sz w:val="15"/>
                <w:szCs w:val="16"/>
              </w:rPr>
            </w:pPr>
            <w:r w:rsidRPr="00D14701">
              <w:rPr>
                <w:rFonts w:hint="eastAsia"/>
                <w:b/>
                <w:bCs/>
                <w:color w:val="000000"/>
                <w:sz w:val="15"/>
                <w:szCs w:val="16"/>
              </w:rPr>
              <w:t>小计</w:t>
            </w:r>
          </w:p>
        </w:tc>
        <w:tc>
          <w:tcPr>
            <w:tcW w:w="1138" w:type="dxa"/>
            <w:tcBorders>
              <w:top w:val="nil"/>
              <w:left w:val="nil"/>
              <w:bottom w:val="single" w:sz="4" w:space="0" w:color="auto"/>
              <w:right w:val="nil"/>
            </w:tcBorders>
            <w:shd w:val="clear" w:color="auto" w:fill="auto"/>
            <w:vAlign w:val="center"/>
            <w:hideMark/>
          </w:tcPr>
          <w:p w14:paraId="4C1E5843"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32,772.5 </w:t>
            </w:r>
          </w:p>
        </w:tc>
        <w:tc>
          <w:tcPr>
            <w:tcW w:w="992" w:type="dxa"/>
            <w:tcBorders>
              <w:top w:val="nil"/>
              <w:left w:val="nil"/>
              <w:bottom w:val="single" w:sz="4" w:space="0" w:color="auto"/>
              <w:right w:val="nil"/>
            </w:tcBorders>
            <w:shd w:val="clear" w:color="auto" w:fill="auto"/>
            <w:vAlign w:val="center"/>
            <w:hideMark/>
          </w:tcPr>
          <w:p w14:paraId="432CED7D"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16,266.2 </w:t>
            </w:r>
          </w:p>
        </w:tc>
        <w:tc>
          <w:tcPr>
            <w:tcW w:w="1113" w:type="dxa"/>
            <w:tcBorders>
              <w:top w:val="nil"/>
              <w:left w:val="nil"/>
              <w:bottom w:val="single" w:sz="4" w:space="0" w:color="auto"/>
              <w:right w:val="nil"/>
            </w:tcBorders>
            <w:shd w:val="clear" w:color="auto" w:fill="auto"/>
            <w:vAlign w:val="center"/>
            <w:hideMark/>
          </w:tcPr>
          <w:p w14:paraId="2D9FA483"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17,825.2 </w:t>
            </w:r>
          </w:p>
        </w:tc>
        <w:tc>
          <w:tcPr>
            <w:tcW w:w="1969" w:type="dxa"/>
            <w:tcBorders>
              <w:top w:val="nil"/>
              <w:left w:val="nil"/>
              <w:bottom w:val="single" w:sz="4" w:space="0" w:color="auto"/>
              <w:right w:val="nil"/>
            </w:tcBorders>
            <w:shd w:val="clear" w:color="auto" w:fill="auto"/>
            <w:vAlign w:val="center"/>
            <w:hideMark/>
          </w:tcPr>
          <w:p w14:paraId="6076EFBC"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34,091.4 </w:t>
            </w:r>
          </w:p>
        </w:tc>
      </w:tr>
      <w:tr w:rsidR="00BE69B8" w:rsidRPr="00D14701" w14:paraId="52DCF929" w14:textId="77777777" w:rsidTr="00AA2BEE">
        <w:trPr>
          <w:trHeight w:val="300"/>
          <w:jc w:val="center"/>
        </w:trPr>
        <w:tc>
          <w:tcPr>
            <w:tcW w:w="3207" w:type="dxa"/>
            <w:tcBorders>
              <w:top w:val="nil"/>
              <w:left w:val="nil"/>
              <w:bottom w:val="single" w:sz="4" w:space="0" w:color="auto"/>
              <w:right w:val="nil"/>
            </w:tcBorders>
            <w:shd w:val="clear" w:color="auto" w:fill="auto"/>
            <w:vAlign w:val="center"/>
            <w:hideMark/>
          </w:tcPr>
          <w:p w14:paraId="6C6CE87D" w14:textId="1D2AD4F3" w:rsidR="00BE69B8" w:rsidRPr="00D14701" w:rsidRDefault="002074B9" w:rsidP="00E52387">
            <w:pPr>
              <w:jc w:val="left"/>
              <w:rPr>
                <w:rFonts w:hint="eastAsia"/>
                <w:color w:val="000000"/>
                <w:sz w:val="15"/>
                <w:szCs w:val="16"/>
              </w:rPr>
            </w:pPr>
            <w:r w:rsidRPr="00D14701">
              <w:rPr>
                <w:rFonts w:hint="eastAsia"/>
                <w:color w:val="000000"/>
                <w:sz w:val="15"/>
                <w:szCs w:val="16"/>
              </w:rPr>
              <w:t>方案支助费用</w:t>
            </w:r>
          </w:p>
        </w:tc>
        <w:tc>
          <w:tcPr>
            <w:tcW w:w="1138" w:type="dxa"/>
            <w:tcBorders>
              <w:top w:val="nil"/>
              <w:left w:val="nil"/>
              <w:bottom w:val="single" w:sz="4" w:space="0" w:color="auto"/>
              <w:right w:val="nil"/>
            </w:tcBorders>
            <w:shd w:val="clear" w:color="auto" w:fill="auto"/>
            <w:vAlign w:val="center"/>
            <w:hideMark/>
          </w:tcPr>
          <w:p w14:paraId="291FF2FB"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4,260.4 </w:t>
            </w:r>
          </w:p>
        </w:tc>
        <w:tc>
          <w:tcPr>
            <w:tcW w:w="992" w:type="dxa"/>
            <w:tcBorders>
              <w:top w:val="nil"/>
              <w:left w:val="nil"/>
              <w:bottom w:val="single" w:sz="4" w:space="0" w:color="auto"/>
              <w:right w:val="nil"/>
            </w:tcBorders>
            <w:shd w:val="clear" w:color="auto" w:fill="auto"/>
            <w:vAlign w:val="center"/>
            <w:hideMark/>
          </w:tcPr>
          <w:p w14:paraId="49B94C7E"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2,114.6 </w:t>
            </w:r>
          </w:p>
        </w:tc>
        <w:tc>
          <w:tcPr>
            <w:tcW w:w="1113" w:type="dxa"/>
            <w:tcBorders>
              <w:top w:val="nil"/>
              <w:left w:val="nil"/>
              <w:bottom w:val="single" w:sz="4" w:space="0" w:color="auto"/>
              <w:right w:val="nil"/>
            </w:tcBorders>
            <w:shd w:val="clear" w:color="auto" w:fill="auto"/>
            <w:vAlign w:val="center"/>
            <w:hideMark/>
          </w:tcPr>
          <w:p w14:paraId="64B85849"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2,317.3 </w:t>
            </w:r>
          </w:p>
        </w:tc>
        <w:tc>
          <w:tcPr>
            <w:tcW w:w="1969" w:type="dxa"/>
            <w:tcBorders>
              <w:top w:val="nil"/>
              <w:left w:val="nil"/>
              <w:bottom w:val="single" w:sz="4" w:space="0" w:color="auto"/>
              <w:right w:val="nil"/>
            </w:tcBorders>
            <w:shd w:val="clear" w:color="auto" w:fill="auto"/>
            <w:vAlign w:val="center"/>
            <w:hideMark/>
          </w:tcPr>
          <w:p w14:paraId="0F1FD28C"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4,431.9 </w:t>
            </w:r>
          </w:p>
        </w:tc>
      </w:tr>
      <w:tr w:rsidR="00BE69B8" w:rsidRPr="00D14701" w14:paraId="623346A5" w14:textId="77777777" w:rsidTr="00AA2BEE">
        <w:trPr>
          <w:trHeight w:val="300"/>
          <w:jc w:val="center"/>
        </w:trPr>
        <w:tc>
          <w:tcPr>
            <w:tcW w:w="3207" w:type="dxa"/>
            <w:tcBorders>
              <w:top w:val="nil"/>
              <w:left w:val="nil"/>
              <w:bottom w:val="nil"/>
              <w:right w:val="nil"/>
            </w:tcBorders>
            <w:shd w:val="clear" w:color="auto" w:fill="auto"/>
            <w:vAlign w:val="center"/>
            <w:hideMark/>
          </w:tcPr>
          <w:p w14:paraId="024F6B7F" w14:textId="18893688" w:rsidR="00BE69B8" w:rsidRPr="00D14701" w:rsidRDefault="002074B9" w:rsidP="00E52387">
            <w:pPr>
              <w:jc w:val="left"/>
              <w:rPr>
                <w:rFonts w:hint="eastAsia"/>
                <w:color w:val="000000"/>
                <w:sz w:val="15"/>
                <w:szCs w:val="16"/>
              </w:rPr>
            </w:pPr>
            <w:r w:rsidRPr="00D14701">
              <w:rPr>
                <w:rFonts w:hint="eastAsia"/>
                <w:color w:val="000000"/>
                <w:sz w:val="15"/>
                <w:szCs w:val="16"/>
              </w:rPr>
              <w:t>周转资本准备金</w:t>
            </w:r>
          </w:p>
        </w:tc>
        <w:tc>
          <w:tcPr>
            <w:tcW w:w="1138" w:type="dxa"/>
            <w:tcBorders>
              <w:top w:val="nil"/>
              <w:left w:val="nil"/>
              <w:bottom w:val="nil"/>
              <w:right w:val="nil"/>
            </w:tcBorders>
            <w:shd w:val="clear" w:color="auto" w:fill="auto"/>
            <w:vAlign w:val="center"/>
            <w:hideMark/>
          </w:tcPr>
          <w:p w14:paraId="3BDB9332"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122.8 </w:t>
            </w:r>
          </w:p>
        </w:tc>
        <w:tc>
          <w:tcPr>
            <w:tcW w:w="992" w:type="dxa"/>
            <w:tcBorders>
              <w:top w:val="nil"/>
              <w:left w:val="nil"/>
              <w:bottom w:val="nil"/>
              <w:right w:val="nil"/>
            </w:tcBorders>
            <w:shd w:val="clear" w:color="auto" w:fill="auto"/>
            <w:vAlign w:val="center"/>
            <w:hideMark/>
          </w:tcPr>
          <w:p w14:paraId="71AAB783"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111.9 </w:t>
            </w:r>
          </w:p>
        </w:tc>
        <w:tc>
          <w:tcPr>
            <w:tcW w:w="1113" w:type="dxa"/>
            <w:tcBorders>
              <w:top w:val="nil"/>
              <w:left w:val="nil"/>
              <w:bottom w:val="nil"/>
              <w:right w:val="nil"/>
            </w:tcBorders>
            <w:shd w:val="clear" w:color="auto" w:fill="auto"/>
            <w:vAlign w:val="center"/>
            <w:hideMark/>
          </w:tcPr>
          <w:p w14:paraId="3D4EFEF9"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w:t>
            </w:r>
          </w:p>
        </w:tc>
        <w:tc>
          <w:tcPr>
            <w:tcW w:w="1969" w:type="dxa"/>
            <w:tcBorders>
              <w:top w:val="nil"/>
              <w:left w:val="nil"/>
              <w:bottom w:val="nil"/>
              <w:right w:val="nil"/>
            </w:tcBorders>
            <w:shd w:val="clear" w:color="auto" w:fill="auto"/>
            <w:vAlign w:val="center"/>
            <w:hideMark/>
          </w:tcPr>
          <w:p w14:paraId="1A985CF8"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111.9 </w:t>
            </w:r>
          </w:p>
        </w:tc>
      </w:tr>
      <w:tr w:rsidR="00BE69B8" w:rsidRPr="00D14701" w14:paraId="3F4C917B" w14:textId="77777777" w:rsidTr="00AA2BEE">
        <w:trPr>
          <w:trHeight w:val="315"/>
          <w:jc w:val="center"/>
        </w:trPr>
        <w:tc>
          <w:tcPr>
            <w:tcW w:w="3207" w:type="dxa"/>
            <w:tcBorders>
              <w:top w:val="single" w:sz="4" w:space="0" w:color="auto"/>
              <w:left w:val="nil"/>
              <w:bottom w:val="single" w:sz="8" w:space="0" w:color="auto"/>
              <w:right w:val="nil"/>
            </w:tcBorders>
            <w:shd w:val="clear" w:color="auto" w:fill="auto"/>
            <w:vAlign w:val="center"/>
            <w:hideMark/>
          </w:tcPr>
          <w:p w14:paraId="642A1CC1" w14:textId="17A5A99D" w:rsidR="00BE69B8" w:rsidRPr="00D14701" w:rsidRDefault="002074B9" w:rsidP="00E52387">
            <w:pPr>
              <w:jc w:val="left"/>
              <w:rPr>
                <w:rFonts w:hint="eastAsia"/>
                <w:color w:val="000000"/>
                <w:sz w:val="15"/>
                <w:szCs w:val="16"/>
              </w:rPr>
            </w:pPr>
            <w:r w:rsidRPr="00D14701">
              <w:rPr>
                <w:rFonts w:hint="eastAsia"/>
                <w:color w:val="000000"/>
                <w:sz w:val="15"/>
                <w:szCs w:val="16"/>
              </w:rPr>
              <w:t>共计</w:t>
            </w:r>
          </w:p>
        </w:tc>
        <w:tc>
          <w:tcPr>
            <w:tcW w:w="1138" w:type="dxa"/>
            <w:tcBorders>
              <w:top w:val="single" w:sz="4" w:space="0" w:color="auto"/>
              <w:left w:val="nil"/>
              <w:bottom w:val="single" w:sz="8" w:space="0" w:color="auto"/>
              <w:right w:val="nil"/>
            </w:tcBorders>
            <w:shd w:val="clear" w:color="auto" w:fill="auto"/>
            <w:vAlign w:val="center"/>
            <w:hideMark/>
          </w:tcPr>
          <w:p w14:paraId="3E9DF8C5"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37,155.7 </w:t>
            </w:r>
          </w:p>
        </w:tc>
        <w:tc>
          <w:tcPr>
            <w:tcW w:w="992" w:type="dxa"/>
            <w:tcBorders>
              <w:top w:val="single" w:sz="4" w:space="0" w:color="auto"/>
              <w:left w:val="nil"/>
              <w:bottom w:val="single" w:sz="8" w:space="0" w:color="auto"/>
              <w:right w:val="nil"/>
            </w:tcBorders>
            <w:shd w:val="clear" w:color="auto" w:fill="auto"/>
            <w:vAlign w:val="center"/>
            <w:hideMark/>
          </w:tcPr>
          <w:p w14:paraId="4D5D838B"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18,380.8 </w:t>
            </w:r>
          </w:p>
        </w:tc>
        <w:tc>
          <w:tcPr>
            <w:tcW w:w="1113" w:type="dxa"/>
            <w:tcBorders>
              <w:top w:val="single" w:sz="4" w:space="0" w:color="auto"/>
              <w:left w:val="nil"/>
              <w:bottom w:val="single" w:sz="8" w:space="0" w:color="auto"/>
              <w:right w:val="nil"/>
            </w:tcBorders>
            <w:shd w:val="clear" w:color="auto" w:fill="auto"/>
            <w:vAlign w:val="center"/>
            <w:hideMark/>
          </w:tcPr>
          <w:p w14:paraId="178C4D81"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20,142.5 </w:t>
            </w:r>
          </w:p>
        </w:tc>
        <w:tc>
          <w:tcPr>
            <w:tcW w:w="1969" w:type="dxa"/>
            <w:tcBorders>
              <w:top w:val="single" w:sz="4" w:space="0" w:color="auto"/>
              <w:left w:val="nil"/>
              <w:bottom w:val="single" w:sz="8" w:space="0" w:color="auto"/>
              <w:right w:val="nil"/>
            </w:tcBorders>
            <w:shd w:val="clear" w:color="auto" w:fill="auto"/>
            <w:vAlign w:val="center"/>
            <w:hideMark/>
          </w:tcPr>
          <w:p w14:paraId="7C8617D0" w14:textId="77777777" w:rsidR="00BE69B8" w:rsidRPr="00D14701" w:rsidRDefault="00BE69B8" w:rsidP="005E4360">
            <w:pPr>
              <w:jc w:val="right"/>
              <w:rPr>
                <w:rFonts w:hint="eastAsia"/>
                <w:color w:val="000000"/>
                <w:sz w:val="15"/>
                <w:szCs w:val="16"/>
              </w:rPr>
            </w:pPr>
            <w:r w:rsidRPr="00D14701">
              <w:rPr>
                <w:rFonts w:hint="eastAsia"/>
                <w:color w:val="000000"/>
                <w:sz w:val="15"/>
                <w:szCs w:val="16"/>
              </w:rPr>
              <w:t xml:space="preserve">                            38,635.2 </w:t>
            </w:r>
          </w:p>
        </w:tc>
      </w:tr>
    </w:tbl>
    <w:p w14:paraId="0A76DFB6" w14:textId="27F4CC96" w:rsidR="008F4CC8" w:rsidRDefault="008F4CC8" w:rsidP="00BE69B8">
      <w:pPr>
        <w:adjustRightInd w:val="0"/>
        <w:snapToGrid w:val="0"/>
        <w:spacing w:before="120" w:after="120" w:line="240" w:lineRule="atLeast"/>
        <w:jc w:val="left"/>
        <w:rPr>
          <w:rFonts w:hint="eastAsia"/>
        </w:rPr>
      </w:pPr>
    </w:p>
    <w:p w14:paraId="75596BFC" w14:textId="77777777" w:rsidR="008F4CC8" w:rsidRDefault="008F4CC8">
      <w:pPr>
        <w:jc w:val="left"/>
        <w:rPr>
          <w:rFonts w:hint="eastAsia"/>
        </w:rPr>
      </w:pPr>
      <w:r>
        <w:rPr>
          <w:rFonts w:hint="eastAsia"/>
        </w:rPr>
        <w:br w:type="page"/>
      </w:r>
    </w:p>
    <w:p w14:paraId="2C2FD2BD" w14:textId="0D70FCE5" w:rsidR="00BE69B8" w:rsidRPr="00BD29E8" w:rsidRDefault="00903924" w:rsidP="00BD29E8">
      <w:pPr>
        <w:adjustRightInd w:val="0"/>
        <w:snapToGrid w:val="0"/>
        <w:spacing w:before="120" w:after="120" w:line="240" w:lineRule="atLeast"/>
        <w:jc w:val="left"/>
        <w:rPr>
          <w:rFonts w:ascii="KaiTi" w:eastAsia="KaiTi" w:hAnsi="KaiTi" w:hint="eastAsia"/>
        </w:rPr>
      </w:pPr>
      <w:r w:rsidRPr="00BD29E8">
        <w:rPr>
          <w:rFonts w:ascii="KaiTi" w:eastAsia="KaiTi" w:hAnsi="KaiTi" w:hint="eastAsia"/>
        </w:rPr>
        <w:lastRenderedPageBreak/>
        <w:t>附件二</w:t>
      </w:r>
    </w:p>
    <w:p w14:paraId="1B13E8F9" w14:textId="38900D90" w:rsidR="00903924" w:rsidRDefault="00903924" w:rsidP="00BD29E8">
      <w:pPr>
        <w:adjustRightInd w:val="0"/>
        <w:snapToGrid w:val="0"/>
        <w:spacing w:before="120" w:after="120" w:line="240" w:lineRule="atLeast"/>
        <w:ind w:firstLine="490"/>
        <w:jc w:val="left"/>
        <w:rPr>
          <w:rFonts w:hint="eastAsia"/>
          <w:b/>
        </w:rPr>
      </w:pPr>
      <w:r w:rsidRPr="00903924">
        <w:rPr>
          <w:rFonts w:hint="eastAsia"/>
          <w:b/>
        </w:rPr>
        <w:t>设想</w:t>
      </w:r>
      <w:r w:rsidR="00503122">
        <w:rPr>
          <w:rFonts w:hint="eastAsia"/>
          <w:b/>
        </w:rPr>
        <w:t>2</w:t>
      </w:r>
      <w:r w:rsidRPr="00903924">
        <w:rPr>
          <w:rFonts w:hint="eastAsia"/>
          <w:b/>
        </w:rPr>
        <w:t>预算表</w:t>
      </w:r>
    </w:p>
    <w:tbl>
      <w:tblPr>
        <w:tblW w:w="9060" w:type="dxa"/>
        <w:tblLook w:val="04A0" w:firstRow="1" w:lastRow="0" w:firstColumn="1" w:lastColumn="0" w:noHBand="0" w:noVBand="1"/>
      </w:tblPr>
      <w:tblGrid>
        <w:gridCol w:w="2620"/>
        <w:gridCol w:w="440"/>
        <w:gridCol w:w="270"/>
        <w:gridCol w:w="1690"/>
        <w:gridCol w:w="1460"/>
        <w:gridCol w:w="1460"/>
        <w:gridCol w:w="1120"/>
      </w:tblGrid>
      <w:tr w:rsidR="00F941AF" w:rsidRPr="008F4CC8" w14:paraId="42D71AB3" w14:textId="77777777" w:rsidTr="00E52387">
        <w:trPr>
          <w:trHeight w:val="300"/>
        </w:trPr>
        <w:tc>
          <w:tcPr>
            <w:tcW w:w="2620" w:type="dxa"/>
            <w:vMerge w:val="restart"/>
            <w:tcBorders>
              <w:top w:val="single" w:sz="8" w:space="0" w:color="auto"/>
              <w:left w:val="nil"/>
              <w:bottom w:val="single" w:sz="8" w:space="0" w:color="000000"/>
              <w:right w:val="nil"/>
            </w:tcBorders>
            <w:shd w:val="clear" w:color="auto" w:fill="auto"/>
            <w:vAlign w:val="center"/>
            <w:hideMark/>
          </w:tcPr>
          <w:p w14:paraId="59D6E668" w14:textId="6632AE80" w:rsidR="00F941AF" w:rsidRPr="008F4CC8" w:rsidRDefault="00F941AF" w:rsidP="00F941AF">
            <w:pPr>
              <w:jc w:val="left"/>
              <w:rPr>
                <w:rFonts w:hint="eastAsia"/>
                <w:i/>
                <w:iCs/>
                <w:color w:val="000000"/>
                <w:sz w:val="15"/>
                <w:szCs w:val="16"/>
              </w:rPr>
            </w:pPr>
            <w:bookmarkStart w:id="7" w:name="_Hlk529454261"/>
            <w:bookmarkStart w:id="8" w:name="_Hlk529454341"/>
            <w:bookmarkStart w:id="9" w:name="_Hlk529452351"/>
            <w:r w:rsidRPr="008F4CC8">
              <w:rPr>
                <w:rFonts w:eastAsia="KaiTi" w:hint="eastAsia"/>
                <w:iCs/>
                <w:color w:val="000000"/>
                <w:sz w:val="15"/>
                <w:szCs w:val="16"/>
              </w:rPr>
              <w:t>支出用途</w:t>
            </w:r>
          </w:p>
        </w:tc>
        <w:tc>
          <w:tcPr>
            <w:tcW w:w="2400" w:type="dxa"/>
            <w:gridSpan w:val="3"/>
            <w:tcBorders>
              <w:top w:val="single" w:sz="8" w:space="0" w:color="auto"/>
              <w:left w:val="nil"/>
              <w:bottom w:val="nil"/>
              <w:right w:val="nil"/>
            </w:tcBorders>
            <w:shd w:val="clear" w:color="auto" w:fill="auto"/>
            <w:vAlign w:val="center"/>
            <w:hideMark/>
          </w:tcPr>
          <w:p w14:paraId="24520C4F" w14:textId="337AA6C4" w:rsidR="00F941AF" w:rsidRPr="008F4CC8" w:rsidRDefault="00F941AF" w:rsidP="00F941AF">
            <w:pPr>
              <w:jc w:val="right"/>
              <w:rPr>
                <w:rFonts w:hint="eastAsia"/>
                <w:i/>
                <w:iCs/>
                <w:color w:val="000000"/>
                <w:sz w:val="15"/>
                <w:szCs w:val="16"/>
              </w:rPr>
            </w:pPr>
            <w:r w:rsidRPr="008F4CC8">
              <w:rPr>
                <w:rFonts w:eastAsia="KaiTi" w:hint="eastAsia"/>
                <w:iCs/>
                <w:color w:val="000000"/>
                <w:sz w:val="15"/>
                <w:szCs w:val="15"/>
              </w:rPr>
              <w:t>2017-2018</w:t>
            </w:r>
          </w:p>
        </w:tc>
        <w:tc>
          <w:tcPr>
            <w:tcW w:w="1460" w:type="dxa"/>
            <w:tcBorders>
              <w:top w:val="single" w:sz="8" w:space="0" w:color="auto"/>
              <w:left w:val="nil"/>
              <w:bottom w:val="nil"/>
              <w:right w:val="nil"/>
            </w:tcBorders>
            <w:shd w:val="clear" w:color="auto" w:fill="auto"/>
            <w:vAlign w:val="center"/>
            <w:hideMark/>
          </w:tcPr>
          <w:p w14:paraId="7AAEF515" w14:textId="0F84A4DF" w:rsidR="00F941AF" w:rsidRPr="008F4CC8" w:rsidRDefault="00F941AF" w:rsidP="00F941AF">
            <w:pPr>
              <w:jc w:val="right"/>
              <w:rPr>
                <w:rFonts w:hint="eastAsia"/>
                <w:i/>
                <w:iCs/>
                <w:color w:val="000000"/>
                <w:sz w:val="15"/>
                <w:szCs w:val="16"/>
              </w:rPr>
            </w:pPr>
            <w:r w:rsidRPr="008F4CC8">
              <w:rPr>
                <w:rFonts w:eastAsia="KaiTi" w:hint="eastAsia"/>
                <w:iCs/>
                <w:color w:val="000000"/>
                <w:sz w:val="15"/>
                <w:szCs w:val="16"/>
              </w:rPr>
              <w:t>2019</w:t>
            </w:r>
          </w:p>
        </w:tc>
        <w:tc>
          <w:tcPr>
            <w:tcW w:w="1460" w:type="dxa"/>
            <w:tcBorders>
              <w:top w:val="single" w:sz="8" w:space="0" w:color="auto"/>
              <w:left w:val="nil"/>
              <w:bottom w:val="nil"/>
              <w:right w:val="nil"/>
            </w:tcBorders>
            <w:shd w:val="clear" w:color="auto" w:fill="auto"/>
            <w:vAlign w:val="center"/>
            <w:hideMark/>
          </w:tcPr>
          <w:p w14:paraId="24FD2449" w14:textId="4A7C235E" w:rsidR="00F941AF" w:rsidRPr="008F4CC8" w:rsidRDefault="00F941AF" w:rsidP="00F941AF">
            <w:pPr>
              <w:jc w:val="right"/>
              <w:rPr>
                <w:rFonts w:hint="eastAsia"/>
                <w:i/>
                <w:iCs/>
                <w:color w:val="000000"/>
                <w:sz w:val="15"/>
                <w:szCs w:val="16"/>
              </w:rPr>
            </w:pPr>
            <w:r w:rsidRPr="008F4CC8">
              <w:rPr>
                <w:rFonts w:eastAsia="KaiTi" w:hint="eastAsia"/>
                <w:iCs/>
                <w:color w:val="000000"/>
                <w:sz w:val="15"/>
                <w:szCs w:val="16"/>
              </w:rPr>
              <w:t>2020</w:t>
            </w:r>
          </w:p>
        </w:tc>
        <w:tc>
          <w:tcPr>
            <w:tcW w:w="1120" w:type="dxa"/>
            <w:tcBorders>
              <w:top w:val="single" w:sz="8" w:space="0" w:color="auto"/>
              <w:left w:val="nil"/>
              <w:bottom w:val="nil"/>
              <w:right w:val="nil"/>
            </w:tcBorders>
            <w:shd w:val="clear" w:color="auto" w:fill="auto"/>
            <w:vAlign w:val="center"/>
            <w:hideMark/>
          </w:tcPr>
          <w:p w14:paraId="1E65CF86" w14:textId="32E37CA7" w:rsidR="00F941AF" w:rsidRPr="008F4CC8" w:rsidRDefault="00F941AF" w:rsidP="00F941AF">
            <w:pPr>
              <w:jc w:val="right"/>
              <w:rPr>
                <w:rFonts w:hint="eastAsia"/>
                <w:i/>
                <w:iCs/>
                <w:color w:val="000000"/>
                <w:sz w:val="15"/>
                <w:szCs w:val="16"/>
              </w:rPr>
            </w:pPr>
            <w:r w:rsidRPr="008F4CC8">
              <w:rPr>
                <w:rFonts w:eastAsia="KaiTi" w:hint="eastAsia"/>
                <w:iCs/>
                <w:color w:val="000000"/>
                <w:sz w:val="15"/>
                <w:szCs w:val="16"/>
              </w:rPr>
              <w:t>共计</w:t>
            </w:r>
          </w:p>
        </w:tc>
      </w:tr>
      <w:tr w:rsidR="00F941AF" w:rsidRPr="008F4CC8" w14:paraId="23CA102E" w14:textId="77777777" w:rsidTr="00AA2BEE">
        <w:trPr>
          <w:trHeight w:val="300"/>
        </w:trPr>
        <w:tc>
          <w:tcPr>
            <w:tcW w:w="2620" w:type="dxa"/>
            <w:vMerge/>
            <w:tcBorders>
              <w:top w:val="single" w:sz="8" w:space="0" w:color="auto"/>
              <w:left w:val="nil"/>
              <w:bottom w:val="single" w:sz="8" w:space="0" w:color="000000"/>
              <w:right w:val="nil"/>
            </w:tcBorders>
            <w:vAlign w:val="center"/>
            <w:hideMark/>
          </w:tcPr>
          <w:p w14:paraId="512828C2" w14:textId="77777777" w:rsidR="00F941AF" w:rsidRPr="008F4CC8" w:rsidRDefault="00F941AF" w:rsidP="00F941AF">
            <w:pPr>
              <w:jc w:val="left"/>
              <w:rPr>
                <w:rFonts w:hint="eastAsia"/>
                <w:i/>
                <w:iCs/>
                <w:color w:val="000000"/>
                <w:sz w:val="15"/>
                <w:szCs w:val="16"/>
              </w:rPr>
            </w:pPr>
          </w:p>
        </w:tc>
        <w:tc>
          <w:tcPr>
            <w:tcW w:w="2400" w:type="dxa"/>
            <w:gridSpan w:val="3"/>
            <w:tcBorders>
              <w:top w:val="nil"/>
              <w:left w:val="nil"/>
              <w:bottom w:val="single" w:sz="4" w:space="0" w:color="auto"/>
              <w:right w:val="nil"/>
            </w:tcBorders>
            <w:shd w:val="clear" w:color="auto" w:fill="auto"/>
            <w:vAlign w:val="center"/>
            <w:hideMark/>
          </w:tcPr>
          <w:p w14:paraId="0CB06B41" w14:textId="7DF57AD1" w:rsidR="00F941AF" w:rsidRPr="008F4CC8" w:rsidRDefault="00F941AF" w:rsidP="00F941AF">
            <w:pPr>
              <w:jc w:val="right"/>
              <w:rPr>
                <w:rFonts w:hint="eastAsia"/>
                <w:i/>
                <w:iCs/>
                <w:color w:val="000000"/>
                <w:sz w:val="15"/>
                <w:szCs w:val="16"/>
              </w:rPr>
            </w:pPr>
            <w:r w:rsidRPr="008F4CC8">
              <w:rPr>
                <w:rFonts w:eastAsia="KaiTi" w:hint="eastAsia"/>
                <w:iCs/>
                <w:color w:val="000000"/>
                <w:sz w:val="15"/>
                <w:szCs w:val="16"/>
              </w:rPr>
              <w:t>核定预算</w:t>
            </w:r>
          </w:p>
        </w:tc>
        <w:tc>
          <w:tcPr>
            <w:tcW w:w="1460" w:type="dxa"/>
            <w:tcBorders>
              <w:top w:val="nil"/>
              <w:left w:val="nil"/>
              <w:bottom w:val="single" w:sz="4" w:space="0" w:color="auto"/>
              <w:right w:val="nil"/>
            </w:tcBorders>
            <w:shd w:val="clear" w:color="auto" w:fill="auto"/>
            <w:vAlign w:val="center"/>
            <w:hideMark/>
          </w:tcPr>
          <w:p w14:paraId="670F48BE" w14:textId="32017BF3" w:rsidR="00F941AF" w:rsidRPr="008F4CC8" w:rsidRDefault="00F941AF" w:rsidP="00F941AF">
            <w:pPr>
              <w:jc w:val="right"/>
              <w:rPr>
                <w:rFonts w:hint="eastAsia"/>
                <w:i/>
                <w:iCs/>
                <w:color w:val="000000"/>
                <w:sz w:val="15"/>
                <w:szCs w:val="16"/>
              </w:rPr>
            </w:pPr>
            <w:r w:rsidRPr="008F4CC8">
              <w:rPr>
                <w:rFonts w:eastAsia="KaiTi" w:hint="eastAsia"/>
                <w:iCs/>
                <w:color w:val="000000"/>
                <w:sz w:val="15"/>
                <w:szCs w:val="16"/>
              </w:rPr>
              <w:t>拟议</w:t>
            </w:r>
          </w:p>
        </w:tc>
        <w:tc>
          <w:tcPr>
            <w:tcW w:w="1460" w:type="dxa"/>
            <w:tcBorders>
              <w:top w:val="nil"/>
              <w:left w:val="nil"/>
              <w:bottom w:val="single" w:sz="4" w:space="0" w:color="auto"/>
              <w:right w:val="nil"/>
            </w:tcBorders>
            <w:shd w:val="clear" w:color="auto" w:fill="auto"/>
            <w:vAlign w:val="center"/>
            <w:hideMark/>
          </w:tcPr>
          <w:p w14:paraId="5066A0B3" w14:textId="67B4E95C" w:rsidR="00F941AF" w:rsidRPr="008F4CC8" w:rsidRDefault="00F941AF" w:rsidP="00F941AF">
            <w:pPr>
              <w:jc w:val="right"/>
              <w:rPr>
                <w:rFonts w:hint="eastAsia"/>
                <w:i/>
                <w:iCs/>
                <w:color w:val="000000"/>
                <w:sz w:val="15"/>
                <w:szCs w:val="16"/>
              </w:rPr>
            </w:pPr>
            <w:r w:rsidRPr="008F4CC8">
              <w:rPr>
                <w:rFonts w:eastAsia="KaiTi" w:hint="eastAsia"/>
                <w:iCs/>
                <w:color w:val="000000"/>
                <w:sz w:val="15"/>
                <w:szCs w:val="16"/>
              </w:rPr>
              <w:t>拟议</w:t>
            </w:r>
          </w:p>
        </w:tc>
        <w:tc>
          <w:tcPr>
            <w:tcW w:w="1120" w:type="dxa"/>
            <w:tcBorders>
              <w:top w:val="nil"/>
              <w:left w:val="nil"/>
              <w:bottom w:val="single" w:sz="4" w:space="0" w:color="auto"/>
              <w:right w:val="nil"/>
            </w:tcBorders>
            <w:shd w:val="clear" w:color="auto" w:fill="auto"/>
            <w:vAlign w:val="center"/>
            <w:hideMark/>
          </w:tcPr>
          <w:p w14:paraId="0C2FE0A7" w14:textId="3E05ACFE" w:rsidR="00F941AF" w:rsidRPr="008F4CC8" w:rsidRDefault="00F941AF" w:rsidP="00F941AF">
            <w:pPr>
              <w:jc w:val="right"/>
              <w:rPr>
                <w:rFonts w:hint="eastAsia"/>
                <w:i/>
                <w:iCs/>
                <w:color w:val="000000"/>
                <w:sz w:val="15"/>
                <w:szCs w:val="16"/>
              </w:rPr>
            </w:pPr>
            <w:r w:rsidRPr="008F4CC8">
              <w:rPr>
                <w:rFonts w:eastAsia="KaiTi" w:hint="eastAsia"/>
                <w:iCs/>
                <w:color w:val="000000"/>
                <w:sz w:val="15"/>
                <w:szCs w:val="16"/>
              </w:rPr>
              <w:t>拟议</w:t>
            </w:r>
          </w:p>
        </w:tc>
      </w:tr>
      <w:bookmarkEnd w:id="7"/>
      <w:bookmarkEnd w:id="8"/>
      <w:tr w:rsidR="00F941AF" w:rsidRPr="008F4CC8" w14:paraId="5C06F17A" w14:textId="77777777" w:rsidTr="00AA2BEE">
        <w:trPr>
          <w:trHeight w:val="270"/>
        </w:trPr>
        <w:tc>
          <w:tcPr>
            <w:tcW w:w="2620" w:type="dxa"/>
            <w:tcBorders>
              <w:top w:val="nil"/>
              <w:left w:val="nil"/>
              <w:bottom w:val="nil"/>
              <w:right w:val="nil"/>
            </w:tcBorders>
            <w:shd w:val="clear" w:color="auto" w:fill="auto"/>
            <w:hideMark/>
          </w:tcPr>
          <w:p w14:paraId="047DBA9A" w14:textId="531E9E56" w:rsidR="00F941AF" w:rsidRPr="008F4CC8" w:rsidRDefault="00F941AF" w:rsidP="00F941AF">
            <w:pPr>
              <w:jc w:val="left"/>
              <w:rPr>
                <w:rFonts w:hint="eastAsia"/>
                <w:color w:val="000000"/>
                <w:sz w:val="15"/>
                <w:szCs w:val="16"/>
              </w:rPr>
            </w:pPr>
            <w:r w:rsidRPr="008F4CC8">
              <w:rPr>
                <w:rFonts w:hint="eastAsia"/>
                <w:sz w:val="15"/>
                <w:szCs w:val="16"/>
              </w:rPr>
              <w:t>工作人员费用</w:t>
            </w:r>
          </w:p>
        </w:tc>
        <w:tc>
          <w:tcPr>
            <w:tcW w:w="2400" w:type="dxa"/>
            <w:gridSpan w:val="3"/>
            <w:tcBorders>
              <w:top w:val="single" w:sz="4" w:space="0" w:color="auto"/>
              <w:left w:val="nil"/>
              <w:bottom w:val="nil"/>
              <w:right w:val="nil"/>
            </w:tcBorders>
            <w:shd w:val="clear" w:color="auto" w:fill="auto"/>
            <w:vAlign w:val="center"/>
            <w:hideMark/>
          </w:tcPr>
          <w:p w14:paraId="666C6ACD"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22,915.4 </w:t>
            </w:r>
          </w:p>
        </w:tc>
        <w:tc>
          <w:tcPr>
            <w:tcW w:w="1460" w:type="dxa"/>
            <w:tcBorders>
              <w:top w:val="single" w:sz="4" w:space="0" w:color="auto"/>
              <w:left w:val="nil"/>
              <w:bottom w:val="nil"/>
              <w:right w:val="nil"/>
            </w:tcBorders>
            <w:shd w:val="clear" w:color="auto" w:fill="auto"/>
            <w:vAlign w:val="center"/>
            <w:hideMark/>
          </w:tcPr>
          <w:p w14:paraId="684A37E7"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10,964.2 </w:t>
            </w:r>
          </w:p>
        </w:tc>
        <w:tc>
          <w:tcPr>
            <w:tcW w:w="1460" w:type="dxa"/>
            <w:tcBorders>
              <w:top w:val="single" w:sz="4" w:space="0" w:color="auto"/>
              <w:left w:val="nil"/>
              <w:bottom w:val="nil"/>
              <w:right w:val="nil"/>
            </w:tcBorders>
            <w:shd w:val="clear" w:color="auto" w:fill="auto"/>
            <w:vAlign w:val="center"/>
            <w:hideMark/>
          </w:tcPr>
          <w:p w14:paraId="024F754F"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11,839.2 </w:t>
            </w:r>
          </w:p>
        </w:tc>
        <w:tc>
          <w:tcPr>
            <w:tcW w:w="1120" w:type="dxa"/>
            <w:tcBorders>
              <w:top w:val="single" w:sz="4" w:space="0" w:color="auto"/>
              <w:left w:val="nil"/>
              <w:bottom w:val="nil"/>
              <w:right w:val="nil"/>
            </w:tcBorders>
            <w:shd w:val="clear" w:color="auto" w:fill="auto"/>
            <w:vAlign w:val="center"/>
            <w:hideMark/>
          </w:tcPr>
          <w:p w14:paraId="3D5409C0"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22,803.4 </w:t>
            </w:r>
          </w:p>
        </w:tc>
      </w:tr>
      <w:tr w:rsidR="00F941AF" w:rsidRPr="008F4CC8" w14:paraId="5D4621A7" w14:textId="77777777" w:rsidTr="00E52387">
        <w:trPr>
          <w:trHeight w:val="270"/>
        </w:trPr>
        <w:tc>
          <w:tcPr>
            <w:tcW w:w="2620" w:type="dxa"/>
            <w:tcBorders>
              <w:top w:val="nil"/>
              <w:left w:val="nil"/>
              <w:bottom w:val="nil"/>
              <w:right w:val="nil"/>
            </w:tcBorders>
            <w:shd w:val="clear" w:color="auto" w:fill="auto"/>
            <w:hideMark/>
          </w:tcPr>
          <w:p w14:paraId="116AC74A" w14:textId="077213EC" w:rsidR="00F941AF" w:rsidRPr="008F4CC8" w:rsidRDefault="00F941AF" w:rsidP="008F4CC8">
            <w:pPr>
              <w:adjustRightInd w:val="0"/>
              <w:snapToGrid w:val="0"/>
              <w:jc w:val="left"/>
              <w:rPr>
                <w:rFonts w:hint="eastAsia"/>
                <w:color w:val="000000"/>
                <w:sz w:val="15"/>
                <w:szCs w:val="16"/>
              </w:rPr>
            </w:pPr>
            <w:r w:rsidRPr="008F4CC8">
              <w:rPr>
                <w:rFonts w:hint="eastAsia"/>
                <w:sz w:val="15"/>
                <w:szCs w:val="16"/>
              </w:rPr>
              <w:t>主席团会议</w:t>
            </w:r>
          </w:p>
        </w:tc>
        <w:tc>
          <w:tcPr>
            <w:tcW w:w="2400" w:type="dxa"/>
            <w:gridSpan w:val="3"/>
            <w:tcBorders>
              <w:top w:val="nil"/>
              <w:left w:val="nil"/>
              <w:bottom w:val="nil"/>
              <w:right w:val="nil"/>
            </w:tcBorders>
            <w:shd w:val="clear" w:color="auto" w:fill="auto"/>
            <w:vAlign w:val="center"/>
            <w:hideMark/>
          </w:tcPr>
          <w:p w14:paraId="486C1FEC"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365.0 </w:t>
            </w:r>
          </w:p>
        </w:tc>
        <w:tc>
          <w:tcPr>
            <w:tcW w:w="1460" w:type="dxa"/>
            <w:tcBorders>
              <w:top w:val="nil"/>
              <w:left w:val="nil"/>
              <w:bottom w:val="nil"/>
              <w:right w:val="nil"/>
            </w:tcBorders>
            <w:shd w:val="clear" w:color="auto" w:fill="auto"/>
            <w:vAlign w:val="center"/>
            <w:hideMark/>
          </w:tcPr>
          <w:p w14:paraId="771189DB"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150.0 </w:t>
            </w:r>
          </w:p>
        </w:tc>
        <w:tc>
          <w:tcPr>
            <w:tcW w:w="1460" w:type="dxa"/>
            <w:tcBorders>
              <w:top w:val="nil"/>
              <w:left w:val="nil"/>
              <w:bottom w:val="nil"/>
              <w:right w:val="nil"/>
            </w:tcBorders>
            <w:shd w:val="clear" w:color="auto" w:fill="auto"/>
            <w:vAlign w:val="center"/>
            <w:hideMark/>
          </w:tcPr>
          <w:p w14:paraId="76E290B0"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215.0 </w:t>
            </w:r>
          </w:p>
        </w:tc>
        <w:tc>
          <w:tcPr>
            <w:tcW w:w="1120" w:type="dxa"/>
            <w:tcBorders>
              <w:top w:val="nil"/>
              <w:left w:val="nil"/>
              <w:bottom w:val="nil"/>
              <w:right w:val="nil"/>
            </w:tcBorders>
            <w:shd w:val="clear" w:color="auto" w:fill="auto"/>
            <w:vAlign w:val="center"/>
            <w:hideMark/>
          </w:tcPr>
          <w:p w14:paraId="6CD5B322"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365.0 </w:t>
            </w:r>
          </w:p>
        </w:tc>
      </w:tr>
      <w:tr w:rsidR="00F941AF" w:rsidRPr="008F4CC8" w14:paraId="0CC0C459" w14:textId="77777777" w:rsidTr="00E52387">
        <w:trPr>
          <w:trHeight w:val="315"/>
        </w:trPr>
        <w:tc>
          <w:tcPr>
            <w:tcW w:w="2620" w:type="dxa"/>
            <w:tcBorders>
              <w:top w:val="nil"/>
              <w:left w:val="nil"/>
              <w:bottom w:val="nil"/>
              <w:right w:val="nil"/>
            </w:tcBorders>
            <w:shd w:val="clear" w:color="auto" w:fill="auto"/>
            <w:hideMark/>
          </w:tcPr>
          <w:p w14:paraId="6685D8B6" w14:textId="5C163C60" w:rsidR="00F941AF" w:rsidRPr="008F4CC8" w:rsidRDefault="00F941AF" w:rsidP="00F941AF">
            <w:pPr>
              <w:jc w:val="left"/>
              <w:rPr>
                <w:rFonts w:hint="eastAsia"/>
                <w:color w:val="000000"/>
                <w:sz w:val="15"/>
                <w:szCs w:val="16"/>
              </w:rPr>
            </w:pPr>
            <w:r w:rsidRPr="008F4CC8">
              <w:rPr>
                <w:rFonts w:hint="eastAsia"/>
                <w:sz w:val="15"/>
                <w:szCs w:val="16"/>
              </w:rPr>
              <w:t>公务差旅</w:t>
            </w:r>
          </w:p>
        </w:tc>
        <w:tc>
          <w:tcPr>
            <w:tcW w:w="2400" w:type="dxa"/>
            <w:gridSpan w:val="3"/>
            <w:tcBorders>
              <w:top w:val="nil"/>
              <w:left w:val="nil"/>
              <w:bottom w:val="nil"/>
              <w:right w:val="nil"/>
            </w:tcBorders>
            <w:shd w:val="clear" w:color="auto" w:fill="auto"/>
            <w:vAlign w:val="center"/>
            <w:hideMark/>
          </w:tcPr>
          <w:p w14:paraId="37D79E2D"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850.0 </w:t>
            </w:r>
          </w:p>
        </w:tc>
        <w:tc>
          <w:tcPr>
            <w:tcW w:w="1460" w:type="dxa"/>
            <w:tcBorders>
              <w:top w:val="nil"/>
              <w:left w:val="nil"/>
              <w:bottom w:val="nil"/>
              <w:right w:val="nil"/>
            </w:tcBorders>
            <w:shd w:val="clear" w:color="auto" w:fill="auto"/>
            <w:vAlign w:val="center"/>
            <w:hideMark/>
          </w:tcPr>
          <w:p w14:paraId="65DBF8F1"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450.0 </w:t>
            </w:r>
          </w:p>
        </w:tc>
        <w:tc>
          <w:tcPr>
            <w:tcW w:w="1460" w:type="dxa"/>
            <w:tcBorders>
              <w:top w:val="nil"/>
              <w:left w:val="nil"/>
              <w:bottom w:val="nil"/>
              <w:right w:val="nil"/>
            </w:tcBorders>
            <w:shd w:val="clear" w:color="auto" w:fill="auto"/>
            <w:vAlign w:val="center"/>
            <w:hideMark/>
          </w:tcPr>
          <w:p w14:paraId="42EA122A"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400.0 </w:t>
            </w:r>
          </w:p>
        </w:tc>
        <w:tc>
          <w:tcPr>
            <w:tcW w:w="1120" w:type="dxa"/>
            <w:tcBorders>
              <w:top w:val="nil"/>
              <w:left w:val="nil"/>
              <w:bottom w:val="nil"/>
              <w:right w:val="nil"/>
            </w:tcBorders>
            <w:shd w:val="clear" w:color="auto" w:fill="auto"/>
            <w:vAlign w:val="center"/>
            <w:hideMark/>
          </w:tcPr>
          <w:p w14:paraId="28C79C37"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850.0 </w:t>
            </w:r>
          </w:p>
        </w:tc>
      </w:tr>
      <w:tr w:rsidR="00F941AF" w:rsidRPr="008F4CC8" w14:paraId="7B6C08D5" w14:textId="77777777" w:rsidTr="00E52387">
        <w:trPr>
          <w:trHeight w:val="270"/>
        </w:trPr>
        <w:tc>
          <w:tcPr>
            <w:tcW w:w="2620" w:type="dxa"/>
            <w:tcBorders>
              <w:top w:val="nil"/>
              <w:left w:val="nil"/>
              <w:bottom w:val="nil"/>
              <w:right w:val="nil"/>
            </w:tcBorders>
            <w:shd w:val="clear" w:color="auto" w:fill="auto"/>
            <w:hideMark/>
          </w:tcPr>
          <w:p w14:paraId="5A39400E" w14:textId="7A2C2C5B" w:rsidR="00F941AF" w:rsidRPr="008F4CC8" w:rsidRDefault="00F941AF" w:rsidP="00F941AF">
            <w:pPr>
              <w:jc w:val="left"/>
              <w:rPr>
                <w:rFonts w:hint="eastAsia"/>
                <w:sz w:val="15"/>
                <w:szCs w:val="16"/>
              </w:rPr>
            </w:pPr>
            <w:r w:rsidRPr="008F4CC8">
              <w:rPr>
                <w:rFonts w:hint="eastAsia"/>
                <w:sz w:val="15"/>
                <w:szCs w:val="16"/>
              </w:rPr>
              <w:t>咨询顾问</w:t>
            </w:r>
            <w:r w:rsidRPr="008F4CC8">
              <w:rPr>
                <w:rFonts w:hint="eastAsia"/>
                <w:sz w:val="15"/>
                <w:szCs w:val="16"/>
              </w:rPr>
              <w:t>/</w:t>
            </w:r>
            <w:r w:rsidRPr="008F4CC8">
              <w:rPr>
                <w:rFonts w:hint="eastAsia"/>
                <w:sz w:val="15"/>
                <w:szCs w:val="16"/>
              </w:rPr>
              <w:t>分包商</w:t>
            </w:r>
          </w:p>
        </w:tc>
        <w:tc>
          <w:tcPr>
            <w:tcW w:w="2400" w:type="dxa"/>
            <w:gridSpan w:val="3"/>
            <w:tcBorders>
              <w:top w:val="nil"/>
              <w:left w:val="nil"/>
              <w:bottom w:val="nil"/>
              <w:right w:val="nil"/>
            </w:tcBorders>
            <w:shd w:val="clear" w:color="auto" w:fill="auto"/>
            <w:vAlign w:val="center"/>
            <w:hideMark/>
          </w:tcPr>
          <w:p w14:paraId="615B3BFD" w14:textId="77777777" w:rsidR="00F941AF" w:rsidRPr="008F4CC8" w:rsidRDefault="00F941AF" w:rsidP="00F941AF">
            <w:pPr>
              <w:jc w:val="right"/>
              <w:rPr>
                <w:rFonts w:hint="eastAsia"/>
                <w:sz w:val="15"/>
                <w:szCs w:val="16"/>
              </w:rPr>
            </w:pPr>
            <w:r w:rsidRPr="008F4CC8">
              <w:rPr>
                <w:rFonts w:hint="eastAsia"/>
                <w:sz w:val="15"/>
                <w:szCs w:val="16"/>
              </w:rPr>
              <w:t xml:space="preserve">                                         150.0 </w:t>
            </w:r>
          </w:p>
        </w:tc>
        <w:tc>
          <w:tcPr>
            <w:tcW w:w="1460" w:type="dxa"/>
            <w:tcBorders>
              <w:top w:val="nil"/>
              <w:left w:val="nil"/>
              <w:bottom w:val="nil"/>
              <w:right w:val="nil"/>
            </w:tcBorders>
            <w:shd w:val="clear" w:color="auto" w:fill="auto"/>
            <w:vAlign w:val="center"/>
            <w:hideMark/>
          </w:tcPr>
          <w:p w14:paraId="04195020" w14:textId="77777777" w:rsidR="00F941AF" w:rsidRPr="008F4CC8" w:rsidRDefault="00F941AF" w:rsidP="00F941AF">
            <w:pPr>
              <w:jc w:val="right"/>
              <w:rPr>
                <w:rFonts w:hint="eastAsia"/>
                <w:sz w:val="15"/>
                <w:szCs w:val="16"/>
              </w:rPr>
            </w:pPr>
            <w:r w:rsidRPr="008F4CC8">
              <w:rPr>
                <w:rFonts w:hint="eastAsia"/>
                <w:sz w:val="15"/>
                <w:szCs w:val="16"/>
              </w:rPr>
              <w:t xml:space="preserve">                    100.0 </w:t>
            </w:r>
          </w:p>
        </w:tc>
        <w:tc>
          <w:tcPr>
            <w:tcW w:w="1460" w:type="dxa"/>
            <w:tcBorders>
              <w:top w:val="nil"/>
              <w:left w:val="nil"/>
              <w:bottom w:val="nil"/>
              <w:right w:val="nil"/>
            </w:tcBorders>
            <w:shd w:val="clear" w:color="auto" w:fill="auto"/>
            <w:vAlign w:val="center"/>
            <w:hideMark/>
          </w:tcPr>
          <w:p w14:paraId="5A238EBA" w14:textId="77777777" w:rsidR="00F941AF" w:rsidRPr="008F4CC8" w:rsidRDefault="00F941AF" w:rsidP="00F941AF">
            <w:pPr>
              <w:jc w:val="right"/>
              <w:rPr>
                <w:rFonts w:hint="eastAsia"/>
                <w:sz w:val="15"/>
                <w:szCs w:val="16"/>
              </w:rPr>
            </w:pPr>
            <w:r w:rsidRPr="008F4CC8">
              <w:rPr>
                <w:rFonts w:hint="eastAsia"/>
                <w:sz w:val="15"/>
                <w:szCs w:val="16"/>
              </w:rPr>
              <w:t xml:space="preserve">                    100.0 </w:t>
            </w:r>
          </w:p>
        </w:tc>
        <w:tc>
          <w:tcPr>
            <w:tcW w:w="1120" w:type="dxa"/>
            <w:tcBorders>
              <w:top w:val="nil"/>
              <w:left w:val="nil"/>
              <w:bottom w:val="nil"/>
              <w:right w:val="nil"/>
            </w:tcBorders>
            <w:shd w:val="clear" w:color="auto" w:fill="auto"/>
            <w:vAlign w:val="center"/>
            <w:hideMark/>
          </w:tcPr>
          <w:p w14:paraId="21274AC4" w14:textId="77777777" w:rsidR="00F941AF" w:rsidRPr="008F4CC8" w:rsidRDefault="00F941AF" w:rsidP="00F941AF">
            <w:pPr>
              <w:jc w:val="right"/>
              <w:rPr>
                <w:rFonts w:hint="eastAsia"/>
                <w:sz w:val="15"/>
                <w:szCs w:val="16"/>
              </w:rPr>
            </w:pPr>
            <w:r w:rsidRPr="008F4CC8">
              <w:rPr>
                <w:rFonts w:hint="eastAsia"/>
                <w:sz w:val="15"/>
                <w:szCs w:val="16"/>
              </w:rPr>
              <w:t xml:space="preserve">            200.0 </w:t>
            </w:r>
          </w:p>
        </w:tc>
      </w:tr>
      <w:tr w:rsidR="00F941AF" w:rsidRPr="008F4CC8" w14:paraId="154C5E70" w14:textId="77777777" w:rsidTr="00AA2BEE">
        <w:trPr>
          <w:trHeight w:val="354"/>
        </w:trPr>
        <w:tc>
          <w:tcPr>
            <w:tcW w:w="2620" w:type="dxa"/>
            <w:tcBorders>
              <w:top w:val="nil"/>
              <w:left w:val="nil"/>
              <w:bottom w:val="nil"/>
              <w:right w:val="nil"/>
            </w:tcBorders>
            <w:shd w:val="clear" w:color="auto" w:fill="auto"/>
            <w:hideMark/>
          </w:tcPr>
          <w:p w14:paraId="7A9BC617" w14:textId="45F55584" w:rsidR="00F941AF" w:rsidRPr="008F4CC8" w:rsidRDefault="00F941AF" w:rsidP="00F941AF">
            <w:pPr>
              <w:jc w:val="left"/>
              <w:rPr>
                <w:rFonts w:hint="eastAsia"/>
                <w:sz w:val="15"/>
                <w:szCs w:val="16"/>
              </w:rPr>
            </w:pPr>
            <w:r w:rsidRPr="008F4CC8">
              <w:rPr>
                <w:rFonts w:hint="eastAsia"/>
                <w:sz w:val="15"/>
                <w:szCs w:val="16"/>
              </w:rPr>
              <w:t>宣传材料</w:t>
            </w:r>
            <w:r w:rsidRPr="008F4CC8">
              <w:rPr>
                <w:rFonts w:hint="eastAsia"/>
                <w:sz w:val="15"/>
                <w:szCs w:val="16"/>
              </w:rPr>
              <w:t>/</w:t>
            </w:r>
            <w:r w:rsidRPr="008F4CC8">
              <w:rPr>
                <w:rFonts w:hint="eastAsia"/>
                <w:sz w:val="15"/>
                <w:szCs w:val="16"/>
              </w:rPr>
              <w:t>传播</w:t>
            </w:r>
          </w:p>
        </w:tc>
        <w:tc>
          <w:tcPr>
            <w:tcW w:w="2400" w:type="dxa"/>
            <w:gridSpan w:val="3"/>
            <w:tcBorders>
              <w:top w:val="nil"/>
              <w:left w:val="nil"/>
              <w:bottom w:val="nil"/>
              <w:right w:val="nil"/>
            </w:tcBorders>
            <w:shd w:val="clear" w:color="auto" w:fill="auto"/>
            <w:vAlign w:val="center"/>
            <w:hideMark/>
          </w:tcPr>
          <w:p w14:paraId="450B6428" w14:textId="77777777" w:rsidR="00F941AF" w:rsidRPr="008F4CC8" w:rsidRDefault="00F941AF" w:rsidP="00F941AF">
            <w:pPr>
              <w:jc w:val="right"/>
              <w:rPr>
                <w:rFonts w:hint="eastAsia"/>
                <w:sz w:val="15"/>
                <w:szCs w:val="16"/>
              </w:rPr>
            </w:pPr>
            <w:r w:rsidRPr="008F4CC8">
              <w:rPr>
                <w:rFonts w:hint="eastAsia"/>
                <w:sz w:val="15"/>
                <w:szCs w:val="16"/>
              </w:rPr>
              <w:t xml:space="preserve">                                         100.0 </w:t>
            </w:r>
          </w:p>
        </w:tc>
        <w:tc>
          <w:tcPr>
            <w:tcW w:w="1460" w:type="dxa"/>
            <w:tcBorders>
              <w:top w:val="nil"/>
              <w:left w:val="nil"/>
              <w:bottom w:val="nil"/>
              <w:right w:val="nil"/>
            </w:tcBorders>
            <w:shd w:val="clear" w:color="auto" w:fill="auto"/>
            <w:vAlign w:val="center"/>
            <w:hideMark/>
          </w:tcPr>
          <w:p w14:paraId="610E197D" w14:textId="77777777" w:rsidR="00F941AF" w:rsidRPr="008F4CC8" w:rsidRDefault="00F941AF" w:rsidP="00F941AF">
            <w:pPr>
              <w:jc w:val="right"/>
              <w:rPr>
                <w:rFonts w:hint="eastAsia"/>
                <w:sz w:val="15"/>
                <w:szCs w:val="16"/>
              </w:rPr>
            </w:pPr>
            <w:r w:rsidRPr="008F4CC8">
              <w:rPr>
                <w:rFonts w:hint="eastAsia"/>
                <w:sz w:val="15"/>
                <w:szCs w:val="16"/>
              </w:rPr>
              <w:t xml:space="preserve">                    100.0 </w:t>
            </w:r>
          </w:p>
        </w:tc>
        <w:tc>
          <w:tcPr>
            <w:tcW w:w="1460" w:type="dxa"/>
            <w:tcBorders>
              <w:top w:val="nil"/>
              <w:left w:val="nil"/>
              <w:bottom w:val="nil"/>
              <w:right w:val="nil"/>
            </w:tcBorders>
            <w:shd w:val="clear" w:color="auto" w:fill="auto"/>
            <w:vAlign w:val="center"/>
            <w:hideMark/>
          </w:tcPr>
          <w:p w14:paraId="74F4AAC5" w14:textId="77777777" w:rsidR="00F941AF" w:rsidRPr="008F4CC8" w:rsidRDefault="00F941AF" w:rsidP="00F941AF">
            <w:pPr>
              <w:jc w:val="right"/>
              <w:rPr>
                <w:rFonts w:hint="eastAsia"/>
                <w:sz w:val="15"/>
                <w:szCs w:val="16"/>
              </w:rPr>
            </w:pPr>
            <w:r w:rsidRPr="008F4CC8">
              <w:rPr>
                <w:rFonts w:hint="eastAsia"/>
                <w:sz w:val="15"/>
                <w:szCs w:val="16"/>
              </w:rPr>
              <w:t xml:space="preserve">                    100.0 </w:t>
            </w:r>
          </w:p>
        </w:tc>
        <w:tc>
          <w:tcPr>
            <w:tcW w:w="1120" w:type="dxa"/>
            <w:tcBorders>
              <w:top w:val="nil"/>
              <w:left w:val="nil"/>
              <w:bottom w:val="nil"/>
              <w:right w:val="nil"/>
            </w:tcBorders>
            <w:shd w:val="clear" w:color="auto" w:fill="auto"/>
            <w:vAlign w:val="center"/>
            <w:hideMark/>
          </w:tcPr>
          <w:p w14:paraId="69484A04" w14:textId="77777777" w:rsidR="00F941AF" w:rsidRPr="008F4CC8" w:rsidRDefault="00F941AF" w:rsidP="00F941AF">
            <w:pPr>
              <w:jc w:val="right"/>
              <w:rPr>
                <w:rFonts w:hint="eastAsia"/>
                <w:sz w:val="15"/>
                <w:szCs w:val="16"/>
              </w:rPr>
            </w:pPr>
            <w:r w:rsidRPr="008F4CC8">
              <w:rPr>
                <w:rFonts w:hint="eastAsia"/>
                <w:sz w:val="15"/>
                <w:szCs w:val="16"/>
              </w:rPr>
              <w:t xml:space="preserve">            200.0 </w:t>
            </w:r>
          </w:p>
        </w:tc>
      </w:tr>
      <w:tr w:rsidR="00F941AF" w:rsidRPr="008F4CC8" w14:paraId="016EDF6B" w14:textId="77777777" w:rsidTr="00AD1FEE">
        <w:trPr>
          <w:trHeight w:val="183"/>
        </w:trPr>
        <w:tc>
          <w:tcPr>
            <w:tcW w:w="2620" w:type="dxa"/>
            <w:tcBorders>
              <w:top w:val="nil"/>
              <w:left w:val="nil"/>
              <w:right w:val="nil"/>
            </w:tcBorders>
            <w:shd w:val="clear" w:color="auto" w:fill="auto"/>
            <w:hideMark/>
          </w:tcPr>
          <w:p w14:paraId="2DCFA024" w14:textId="479148CE" w:rsidR="00F941AF" w:rsidRPr="008F4CC8" w:rsidRDefault="00F941AF" w:rsidP="00F941AF">
            <w:pPr>
              <w:jc w:val="left"/>
              <w:rPr>
                <w:rFonts w:hint="eastAsia"/>
                <w:color w:val="000000"/>
                <w:sz w:val="15"/>
                <w:szCs w:val="16"/>
              </w:rPr>
            </w:pPr>
            <w:r w:rsidRPr="008F4CC8">
              <w:rPr>
                <w:rFonts w:hint="eastAsia"/>
                <w:sz w:val="15"/>
                <w:szCs w:val="16"/>
              </w:rPr>
              <w:t>临时人员</w:t>
            </w:r>
            <w:r w:rsidRPr="008F4CC8">
              <w:rPr>
                <w:rFonts w:hint="eastAsia"/>
                <w:sz w:val="15"/>
                <w:szCs w:val="16"/>
              </w:rPr>
              <w:t>/</w:t>
            </w:r>
            <w:r w:rsidRPr="008F4CC8">
              <w:rPr>
                <w:rFonts w:hint="eastAsia"/>
                <w:sz w:val="15"/>
                <w:szCs w:val="16"/>
              </w:rPr>
              <w:t>加班</w:t>
            </w:r>
          </w:p>
        </w:tc>
        <w:tc>
          <w:tcPr>
            <w:tcW w:w="2400" w:type="dxa"/>
            <w:gridSpan w:val="3"/>
            <w:tcBorders>
              <w:top w:val="nil"/>
              <w:left w:val="nil"/>
              <w:bottom w:val="nil"/>
              <w:right w:val="nil"/>
            </w:tcBorders>
            <w:shd w:val="clear" w:color="auto" w:fill="auto"/>
            <w:vAlign w:val="center"/>
            <w:hideMark/>
          </w:tcPr>
          <w:p w14:paraId="113F5A6D"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200.0 </w:t>
            </w:r>
          </w:p>
        </w:tc>
        <w:tc>
          <w:tcPr>
            <w:tcW w:w="1460" w:type="dxa"/>
            <w:tcBorders>
              <w:top w:val="nil"/>
              <w:left w:val="nil"/>
              <w:bottom w:val="nil"/>
              <w:right w:val="nil"/>
            </w:tcBorders>
            <w:shd w:val="clear" w:color="auto" w:fill="auto"/>
            <w:vAlign w:val="center"/>
            <w:hideMark/>
          </w:tcPr>
          <w:p w14:paraId="467CB6CD"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100.0 </w:t>
            </w:r>
          </w:p>
        </w:tc>
        <w:tc>
          <w:tcPr>
            <w:tcW w:w="1460" w:type="dxa"/>
            <w:tcBorders>
              <w:top w:val="nil"/>
              <w:left w:val="nil"/>
              <w:bottom w:val="nil"/>
              <w:right w:val="nil"/>
            </w:tcBorders>
            <w:shd w:val="clear" w:color="auto" w:fill="auto"/>
            <w:vAlign w:val="center"/>
            <w:hideMark/>
          </w:tcPr>
          <w:p w14:paraId="397DC0F2"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100.0 </w:t>
            </w:r>
          </w:p>
        </w:tc>
        <w:tc>
          <w:tcPr>
            <w:tcW w:w="1120" w:type="dxa"/>
            <w:tcBorders>
              <w:top w:val="nil"/>
              <w:left w:val="nil"/>
              <w:bottom w:val="nil"/>
              <w:right w:val="nil"/>
            </w:tcBorders>
            <w:shd w:val="clear" w:color="auto" w:fill="auto"/>
            <w:vAlign w:val="center"/>
            <w:hideMark/>
          </w:tcPr>
          <w:p w14:paraId="285FE207"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200.0 </w:t>
            </w:r>
          </w:p>
        </w:tc>
      </w:tr>
      <w:tr w:rsidR="00F941AF" w:rsidRPr="008F4CC8" w14:paraId="797CF4E9" w14:textId="77777777" w:rsidTr="00AD1FEE">
        <w:trPr>
          <w:trHeight w:val="300"/>
        </w:trPr>
        <w:tc>
          <w:tcPr>
            <w:tcW w:w="2620" w:type="dxa"/>
            <w:shd w:val="clear" w:color="auto" w:fill="auto"/>
            <w:hideMark/>
          </w:tcPr>
          <w:p w14:paraId="157DBA2E" w14:textId="21B7A85A" w:rsidR="00F941AF" w:rsidRPr="008F4CC8" w:rsidRDefault="00F941AF" w:rsidP="00F941AF">
            <w:pPr>
              <w:jc w:val="left"/>
              <w:rPr>
                <w:rFonts w:hint="eastAsia"/>
                <w:color w:val="000000"/>
                <w:sz w:val="15"/>
                <w:szCs w:val="16"/>
              </w:rPr>
            </w:pPr>
            <w:r w:rsidRPr="00AD1FEE">
              <w:rPr>
                <w:rFonts w:hint="eastAsia"/>
                <w:sz w:val="15"/>
                <w:szCs w:val="16"/>
              </w:rPr>
              <w:t>培训</w:t>
            </w:r>
          </w:p>
        </w:tc>
        <w:tc>
          <w:tcPr>
            <w:tcW w:w="2400" w:type="dxa"/>
            <w:gridSpan w:val="3"/>
            <w:tcBorders>
              <w:top w:val="nil"/>
              <w:left w:val="nil"/>
              <w:right w:val="nil"/>
            </w:tcBorders>
            <w:shd w:val="clear" w:color="auto" w:fill="auto"/>
            <w:vAlign w:val="center"/>
            <w:hideMark/>
          </w:tcPr>
          <w:p w14:paraId="135C33EE"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10.0 </w:t>
            </w:r>
          </w:p>
        </w:tc>
        <w:tc>
          <w:tcPr>
            <w:tcW w:w="1460" w:type="dxa"/>
            <w:tcBorders>
              <w:top w:val="nil"/>
              <w:left w:val="nil"/>
              <w:right w:val="nil"/>
            </w:tcBorders>
            <w:shd w:val="clear" w:color="auto" w:fill="auto"/>
            <w:vAlign w:val="center"/>
            <w:hideMark/>
          </w:tcPr>
          <w:p w14:paraId="5340FFCC"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5.0 </w:t>
            </w:r>
          </w:p>
        </w:tc>
        <w:tc>
          <w:tcPr>
            <w:tcW w:w="1460" w:type="dxa"/>
            <w:tcBorders>
              <w:top w:val="nil"/>
              <w:left w:val="nil"/>
              <w:right w:val="nil"/>
            </w:tcBorders>
            <w:shd w:val="clear" w:color="auto" w:fill="auto"/>
            <w:vAlign w:val="center"/>
            <w:hideMark/>
          </w:tcPr>
          <w:p w14:paraId="7FA21E7E"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5.0 </w:t>
            </w:r>
          </w:p>
        </w:tc>
        <w:tc>
          <w:tcPr>
            <w:tcW w:w="1120" w:type="dxa"/>
            <w:tcBorders>
              <w:top w:val="nil"/>
              <w:left w:val="nil"/>
              <w:right w:val="nil"/>
            </w:tcBorders>
            <w:shd w:val="clear" w:color="auto" w:fill="auto"/>
            <w:vAlign w:val="center"/>
            <w:hideMark/>
          </w:tcPr>
          <w:p w14:paraId="0978C728"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10.0 </w:t>
            </w:r>
          </w:p>
        </w:tc>
      </w:tr>
      <w:tr w:rsidR="00F941AF" w:rsidRPr="008F4CC8" w14:paraId="4123FB7F" w14:textId="77777777" w:rsidTr="00AD1FEE">
        <w:trPr>
          <w:trHeight w:val="218"/>
        </w:trPr>
        <w:tc>
          <w:tcPr>
            <w:tcW w:w="2620" w:type="dxa"/>
            <w:tcBorders>
              <w:left w:val="nil"/>
              <w:bottom w:val="nil"/>
            </w:tcBorders>
            <w:shd w:val="clear" w:color="auto" w:fill="auto"/>
            <w:hideMark/>
          </w:tcPr>
          <w:p w14:paraId="49CC955E" w14:textId="4311F510" w:rsidR="00F941AF" w:rsidRPr="008F4CC8" w:rsidRDefault="00F941AF" w:rsidP="00F941AF">
            <w:pPr>
              <w:jc w:val="left"/>
              <w:rPr>
                <w:rFonts w:hint="eastAsia"/>
                <w:color w:val="000000"/>
                <w:sz w:val="15"/>
                <w:szCs w:val="16"/>
              </w:rPr>
            </w:pPr>
            <w:r w:rsidRPr="008F4CC8">
              <w:rPr>
                <w:rFonts w:hint="eastAsia"/>
                <w:sz w:val="15"/>
                <w:szCs w:val="16"/>
              </w:rPr>
              <w:t>信息交换所机制网站</w:t>
            </w:r>
            <w:r w:rsidRPr="008F4CC8">
              <w:rPr>
                <w:rFonts w:hint="eastAsia"/>
                <w:sz w:val="15"/>
                <w:szCs w:val="16"/>
              </w:rPr>
              <w:t>/</w:t>
            </w:r>
            <w:r w:rsidRPr="008F4CC8">
              <w:rPr>
                <w:rFonts w:hint="eastAsia"/>
                <w:sz w:val="15"/>
                <w:szCs w:val="16"/>
              </w:rPr>
              <w:t>网站项目翻译</w:t>
            </w:r>
          </w:p>
        </w:tc>
        <w:tc>
          <w:tcPr>
            <w:tcW w:w="2400" w:type="dxa"/>
            <w:gridSpan w:val="3"/>
            <w:tcBorders>
              <w:right w:val="nil"/>
            </w:tcBorders>
            <w:shd w:val="clear" w:color="auto" w:fill="auto"/>
            <w:vAlign w:val="center"/>
            <w:hideMark/>
          </w:tcPr>
          <w:p w14:paraId="488B0167"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130.0 </w:t>
            </w:r>
          </w:p>
        </w:tc>
        <w:tc>
          <w:tcPr>
            <w:tcW w:w="1460" w:type="dxa"/>
            <w:tcBorders>
              <w:left w:val="nil"/>
              <w:right w:val="nil"/>
            </w:tcBorders>
            <w:shd w:val="clear" w:color="auto" w:fill="auto"/>
            <w:vAlign w:val="center"/>
            <w:hideMark/>
          </w:tcPr>
          <w:p w14:paraId="17C1A67C"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65.0 </w:t>
            </w:r>
          </w:p>
        </w:tc>
        <w:tc>
          <w:tcPr>
            <w:tcW w:w="1460" w:type="dxa"/>
            <w:tcBorders>
              <w:left w:val="nil"/>
              <w:right w:val="nil"/>
            </w:tcBorders>
            <w:shd w:val="clear" w:color="auto" w:fill="auto"/>
            <w:vAlign w:val="center"/>
            <w:hideMark/>
          </w:tcPr>
          <w:p w14:paraId="7B1CA342"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65.0 </w:t>
            </w:r>
          </w:p>
        </w:tc>
        <w:tc>
          <w:tcPr>
            <w:tcW w:w="1120" w:type="dxa"/>
            <w:tcBorders>
              <w:left w:val="nil"/>
            </w:tcBorders>
            <w:shd w:val="clear" w:color="auto" w:fill="auto"/>
            <w:vAlign w:val="center"/>
            <w:hideMark/>
          </w:tcPr>
          <w:p w14:paraId="14B00E5E"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130.0 </w:t>
            </w:r>
          </w:p>
        </w:tc>
      </w:tr>
      <w:tr w:rsidR="00F941AF" w:rsidRPr="008F4CC8" w14:paraId="364D1854" w14:textId="77777777" w:rsidTr="00AA2BEE">
        <w:trPr>
          <w:trHeight w:val="173"/>
        </w:trPr>
        <w:tc>
          <w:tcPr>
            <w:tcW w:w="2620" w:type="dxa"/>
            <w:tcBorders>
              <w:top w:val="nil"/>
              <w:left w:val="nil"/>
              <w:bottom w:val="nil"/>
            </w:tcBorders>
            <w:shd w:val="clear" w:color="auto" w:fill="auto"/>
            <w:hideMark/>
          </w:tcPr>
          <w:p w14:paraId="1C741EB1" w14:textId="045F2447" w:rsidR="00F941AF" w:rsidRPr="008F4CC8" w:rsidRDefault="00F941AF" w:rsidP="00F941AF">
            <w:pPr>
              <w:jc w:val="left"/>
              <w:rPr>
                <w:rFonts w:hint="eastAsia"/>
                <w:color w:val="000000"/>
                <w:sz w:val="15"/>
                <w:szCs w:val="16"/>
              </w:rPr>
            </w:pPr>
            <w:r w:rsidRPr="008F4CC8">
              <w:rPr>
                <w:rFonts w:hint="eastAsia"/>
                <w:sz w:val="15"/>
                <w:szCs w:val="16"/>
              </w:rPr>
              <w:t>租金和相关费用</w:t>
            </w:r>
          </w:p>
        </w:tc>
        <w:tc>
          <w:tcPr>
            <w:tcW w:w="2400" w:type="dxa"/>
            <w:gridSpan w:val="3"/>
            <w:tcBorders>
              <w:right w:val="nil"/>
            </w:tcBorders>
            <w:shd w:val="clear" w:color="auto" w:fill="auto"/>
            <w:vAlign w:val="center"/>
            <w:hideMark/>
          </w:tcPr>
          <w:p w14:paraId="2DCA20D4"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2,497.3 </w:t>
            </w:r>
          </w:p>
        </w:tc>
        <w:tc>
          <w:tcPr>
            <w:tcW w:w="1460" w:type="dxa"/>
            <w:tcBorders>
              <w:left w:val="nil"/>
              <w:right w:val="nil"/>
            </w:tcBorders>
            <w:shd w:val="clear" w:color="auto" w:fill="auto"/>
            <w:vAlign w:val="center"/>
            <w:hideMark/>
          </w:tcPr>
          <w:p w14:paraId="3E5A2528"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1,229.5 </w:t>
            </w:r>
          </w:p>
        </w:tc>
        <w:tc>
          <w:tcPr>
            <w:tcW w:w="1460" w:type="dxa"/>
            <w:tcBorders>
              <w:left w:val="nil"/>
              <w:right w:val="nil"/>
            </w:tcBorders>
            <w:shd w:val="clear" w:color="auto" w:fill="auto"/>
            <w:vAlign w:val="center"/>
            <w:hideMark/>
          </w:tcPr>
          <w:p w14:paraId="23503597"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1,423.4 </w:t>
            </w:r>
          </w:p>
        </w:tc>
        <w:tc>
          <w:tcPr>
            <w:tcW w:w="1120" w:type="dxa"/>
            <w:tcBorders>
              <w:left w:val="nil"/>
            </w:tcBorders>
            <w:shd w:val="clear" w:color="auto" w:fill="auto"/>
            <w:vAlign w:val="center"/>
            <w:hideMark/>
          </w:tcPr>
          <w:p w14:paraId="5724B553"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2,652.8 </w:t>
            </w:r>
          </w:p>
        </w:tc>
      </w:tr>
      <w:tr w:rsidR="00F941AF" w:rsidRPr="008F4CC8" w14:paraId="44AB168B" w14:textId="77777777" w:rsidTr="00AA2BEE">
        <w:trPr>
          <w:trHeight w:val="46"/>
        </w:trPr>
        <w:tc>
          <w:tcPr>
            <w:tcW w:w="2620" w:type="dxa"/>
            <w:tcBorders>
              <w:top w:val="nil"/>
              <w:left w:val="nil"/>
              <w:bottom w:val="single" w:sz="4" w:space="0" w:color="auto"/>
              <w:right w:val="nil"/>
            </w:tcBorders>
            <w:shd w:val="clear" w:color="auto" w:fill="auto"/>
            <w:hideMark/>
          </w:tcPr>
          <w:p w14:paraId="46AB2CED" w14:textId="7480682E" w:rsidR="00F941AF" w:rsidRPr="008F4CC8" w:rsidRDefault="00F941AF" w:rsidP="00F941AF">
            <w:pPr>
              <w:jc w:val="left"/>
              <w:rPr>
                <w:rFonts w:hint="eastAsia"/>
                <w:color w:val="000000"/>
                <w:sz w:val="15"/>
                <w:szCs w:val="16"/>
              </w:rPr>
            </w:pPr>
            <w:r w:rsidRPr="008F4CC8">
              <w:rPr>
                <w:rFonts w:hint="eastAsia"/>
                <w:sz w:val="15"/>
                <w:szCs w:val="16"/>
              </w:rPr>
              <w:t>一般业务费用</w:t>
            </w:r>
          </w:p>
        </w:tc>
        <w:tc>
          <w:tcPr>
            <w:tcW w:w="2400" w:type="dxa"/>
            <w:gridSpan w:val="3"/>
            <w:tcBorders>
              <w:left w:val="nil"/>
              <w:bottom w:val="single" w:sz="4" w:space="0" w:color="auto"/>
              <w:right w:val="nil"/>
            </w:tcBorders>
            <w:shd w:val="clear" w:color="auto" w:fill="auto"/>
            <w:vAlign w:val="center"/>
            <w:hideMark/>
          </w:tcPr>
          <w:p w14:paraId="2FE754D8"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1,706.2 </w:t>
            </w:r>
          </w:p>
        </w:tc>
        <w:tc>
          <w:tcPr>
            <w:tcW w:w="1460" w:type="dxa"/>
            <w:tcBorders>
              <w:left w:val="nil"/>
              <w:bottom w:val="single" w:sz="4" w:space="0" w:color="auto"/>
              <w:right w:val="nil"/>
            </w:tcBorders>
            <w:shd w:val="clear" w:color="auto" w:fill="auto"/>
            <w:vAlign w:val="center"/>
            <w:hideMark/>
          </w:tcPr>
          <w:p w14:paraId="58AEA6A7"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726.6 </w:t>
            </w:r>
          </w:p>
        </w:tc>
        <w:tc>
          <w:tcPr>
            <w:tcW w:w="1460" w:type="dxa"/>
            <w:tcBorders>
              <w:left w:val="nil"/>
              <w:bottom w:val="single" w:sz="4" w:space="0" w:color="auto"/>
              <w:right w:val="nil"/>
            </w:tcBorders>
            <w:shd w:val="clear" w:color="auto" w:fill="auto"/>
            <w:vAlign w:val="center"/>
            <w:hideMark/>
          </w:tcPr>
          <w:p w14:paraId="3F3C39BF"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726.6 </w:t>
            </w:r>
          </w:p>
        </w:tc>
        <w:tc>
          <w:tcPr>
            <w:tcW w:w="1120" w:type="dxa"/>
            <w:tcBorders>
              <w:left w:val="nil"/>
              <w:bottom w:val="single" w:sz="4" w:space="0" w:color="auto"/>
              <w:right w:val="nil"/>
            </w:tcBorders>
            <w:shd w:val="clear" w:color="auto" w:fill="auto"/>
            <w:vAlign w:val="center"/>
            <w:hideMark/>
          </w:tcPr>
          <w:p w14:paraId="04802F81"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1,453.2 </w:t>
            </w:r>
          </w:p>
        </w:tc>
      </w:tr>
      <w:tr w:rsidR="00F941AF" w:rsidRPr="008F4CC8" w14:paraId="2D0EAA10" w14:textId="77777777" w:rsidTr="00E52387">
        <w:trPr>
          <w:trHeight w:val="300"/>
        </w:trPr>
        <w:tc>
          <w:tcPr>
            <w:tcW w:w="2620" w:type="dxa"/>
            <w:tcBorders>
              <w:top w:val="nil"/>
              <w:left w:val="nil"/>
              <w:bottom w:val="single" w:sz="4" w:space="0" w:color="auto"/>
              <w:right w:val="nil"/>
            </w:tcBorders>
            <w:shd w:val="clear" w:color="auto" w:fill="auto"/>
            <w:vAlign w:val="center"/>
            <w:hideMark/>
          </w:tcPr>
          <w:p w14:paraId="728CB28D" w14:textId="4193AD7F" w:rsidR="00F941AF" w:rsidRPr="008F4CC8" w:rsidRDefault="00F941AF" w:rsidP="00F941AF">
            <w:pPr>
              <w:jc w:val="left"/>
              <w:rPr>
                <w:rFonts w:hint="eastAsia"/>
                <w:color w:val="000000"/>
                <w:sz w:val="15"/>
                <w:szCs w:val="16"/>
              </w:rPr>
            </w:pPr>
            <w:r w:rsidRPr="008F4CC8">
              <w:rPr>
                <w:rFonts w:hint="eastAsia"/>
                <w:color w:val="000000"/>
                <w:sz w:val="15"/>
                <w:szCs w:val="16"/>
              </w:rPr>
              <w:t>小计</w:t>
            </w:r>
          </w:p>
        </w:tc>
        <w:tc>
          <w:tcPr>
            <w:tcW w:w="2400" w:type="dxa"/>
            <w:gridSpan w:val="3"/>
            <w:tcBorders>
              <w:top w:val="nil"/>
              <w:left w:val="nil"/>
              <w:bottom w:val="single" w:sz="4" w:space="0" w:color="auto"/>
              <w:right w:val="nil"/>
            </w:tcBorders>
            <w:shd w:val="clear" w:color="auto" w:fill="auto"/>
            <w:vAlign w:val="center"/>
            <w:hideMark/>
          </w:tcPr>
          <w:p w14:paraId="1AAAC62F"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28,923.9 </w:t>
            </w:r>
          </w:p>
        </w:tc>
        <w:tc>
          <w:tcPr>
            <w:tcW w:w="1460" w:type="dxa"/>
            <w:tcBorders>
              <w:top w:val="nil"/>
              <w:left w:val="nil"/>
              <w:bottom w:val="single" w:sz="4" w:space="0" w:color="auto"/>
              <w:right w:val="nil"/>
            </w:tcBorders>
            <w:shd w:val="clear" w:color="auto" w:fill="auto"/>
            <w:vAlign w:val="center"/>
            <w:hideMark/>
          </w:tcPr>
          <w:p w14:paraId="2481AF66"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13,890.3 </w:t>
            </w:r>
          </w:p>
        </w:tc>
        <w:tc>
          <w:tcPr>
            <w:tcW w:w="1460" w:type="dxa"/>
            <w:tcBorders>
              <w:top w:val="nil"/>
              <w:left w:val="nil"/>
              <w:bottom w:val="single" w:sz="4" w:space="0" w:color="auto"/>
              <w:right w:val="nil"/>
            </w:tcBorders>
            <w:shd w:val="clear" w:color="auto" w:fill="auto"/>
            <w:vAlign w:val="center"/>
            <w:hideMark/>
          </w:tcPr>
          <w:p w14:paraId="1E32A9FC"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14,974.2 </w:t>
            </w:r>
          </w:p>
        </w:tc>
        <w:tc>
          <w:tcPr>
            <w:tcW w:w="1120" w:type="dxa"/>
            <w:tcBorders>
              <w:top w:val="nil"/>
              <w:left w:val="nil"/>
              <w:bottom w:val="single" w:sz="4" w:space="0" w:color="auto"/>
              <w:right w:val="nil"/>
            </w:tcBorders>
            <w:shd w:val="clear" w:color="auto" w:fill="auto"/>
            <w:vAlign w:val="center"/>
            <w:hideMark/>
          </w:tcPr>
          <w:p w14:paraId="18AFD86E"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28,864.5 </w:t>
            </w:r>
          </w:p>
        </w:tc>
      </w:tr>
      <w:tr w:rsidR="00F941AF" w:rsidRPr="008F4CC8" w14:paraId="0B52A798" w14:textId="77777777" w:rsidTr="00AD1FEE">
        <w:trPr>
          <w:trHeight w:val="300"/>
        </w:trPr>
        <w:tc>
          <w:tcPr>
            <w:tcW w:w="3060" w:type="dxa"/>
            <w:gridSpan w:val="2"/>
            <w:tcBorders>
              <w:top w:val="nil"/>
              <w:left w:val="nil"/>
              <w:bottom w:val="nil"/>
              <w:right w:val="nil"/>
            </w:tcBorders>
            <w:shd w:val="clear" w:color="auto" w:fill="auto"/>
            <w:vAlign w:val="center"/>
            <w:hideMark/>
          </w:tcPr>
          <w:p w14:paraId="269EE0D6" w14:textId="65B4ED8C" w:rsidR="00F941AF" w:rsidRPr="008F4CC8" w:rsidRDefault="00F941AF" w:rsidP="00F941AF">
            <w:pPr>
              <w:jc w:val="left"/>
              <w:rPr>
                <w:rFonts w:hint="eastAsia"/>
                <w:i/>
                <w:iCs/>
                <w:color w:val="000000"/>
                <w:sz w:val="15"/>
                <w:szCs w:val="16"/>
              </w:rPr>
            </w:pPr>
            <w:r w:rsidRPr="008F4CC8">
              <w:rPr>
                <w:rFonts w:eastAsia="KaiTi" w:hint="eastAsia"/>
                <w:iCs/>
                <w:color w:val="000000"/>
                <w:sz w:val="15"/>
                <w:szCs w:val="16"/>
              </w:rPr>
              <w:t>会议</w:t>
            </w:r>
          </w:p>
        </w:tc>
        <w:tc>
          <w:tcPr>
            <w:tcW w:w="1960" w:type="dxa"/>
            <w:gridSpan w:val="2"/>
            <w:tcBorders>
              <w:top w:val="nil"/>
              <w:left w:val="nil"/>
              <w:bottom w:val="nil"/>
              <w:right w:val="nil"/>
            </w:tcBorders>
            <w:shd w:val="clear" w:color="auto" w:fill="auto"/>
            <w:vAlign w:val="center"/>
            <w:hideMark/>
          </w:tcPr>
          <w:p w14:paraId="38242DFC"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   </w:t>
            </w:r>
          </w:p>
        </w:tc>
        <w:tc>
          <w:tcPr>
            <w:tcW w:w="1460" w:type="dxa"/>
            <w:tcBorders>
              <w:top w:val="nil"/>
              <w:left w:val="nil"/>
              <w:bottom w:val="nil"/>
              <w:right w:val="nil"/>
            </w:tcBorders>
            <w:shd w:val="clear" w:color="auto" w:fill="auto"/>
            <w:vAlign w:val="center"/>
            <w:hideMark/>
          </w:tcPr>
          <w:p w14:paraId="5F04F7E2"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   </w:t>
            </w:r>
          </w:p>
        </w:tc>
        <w:tc>
          <w:tcPr>
            <w:tcW w:w="1460" w:type="dxa"/>
            <w:tcBorders>
              <w:top w:val="nil"/>
              <w:left w:val="nil"/>
              <w:bottom w:val="nil"/>
              <w:right w:val="nil"/>
            </w:tcBorders>
            <w:shd w:val="clear" w:color="auto" w:fill="auto"/>
            <w:vAlign w:val="center"/>
            <w:hideMark/>
          </w:tcPr>
          <w:p w14:paraId="5CA6830C"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   </w:t>
            </w:r>
          </w:p>
        </w:tc>
        <w:tc>
          <w:tcPr>
            <w:tcW w:w="1120" w:type="dxa"/>
            <w:tcBorders>
              <w:top w:val="nil"/>
              <w:left w:val="nil"/>
              <w:bottom w:val="nil"/>
              <w:right w:val="nil"/>
            </w:tcBorders>
            <w:shd w:val="clear" w:color="auto" w:fill="auto"/>
            <w:vAlign w:val="center"/>
            <w:hideMark/>
          </w:tcPr>
          <w:p w14:paraId="7AFE5D6A" w14:textId="77777777" w:rsidR="00F941AF" w:rsidRPr="008F4CC8" w:rsidRDefault="00F941AF" w:rsidP="00F941AF">
            <w:pPr>
              <w:jc w:val="right"/>
              <w:rPr>
                <w:rFonts w:hint="eastAsia"/>
                <w:color w:val="000000"/>
                <w:sz w:val="15"/>
                <w:szCs w:val="16"/>
              </w:rPr>
            </w:pPr>
          </w:p>
        </w:tc>
      </w:tr>
      <w:tr w:rsidR="00F941AF" w:rsidRPr="008F4CC8" w14:paraId="4520C4AC" w14:textId="77777777" w:rsidTr="00AD1FEE">
        <w:trPr>
          <w:trHeight w:val="300"/>
        </w:trPr>
        <w:tc>
          <w:tcPr>
            <w:tcW w:w="3060" w:type="dxa"/>
            <w:gridSpan w:val="2"/>
            <w:tcBorders>
              <w:top w:val="nil"/>
              <w:left w:val="nil"/>
              <w:bottom w:val="nil"/>
              <w:right w:val="nil"/>
            </w:tcBorders>
            <w:shd w:val="clear" w:color="auto" w:fill="auto"/>
            <w:vAlign w:val="center"/>
            <w:hideMark/>
          </w:tcPr>
          <w:p w14:paraId="7CF41DE6" w14:textId="40045A44" w:rsidR="00F941AF" w:rsidRPr="008F4CC8" w:rsidRDefault="00F941AF" w:rsidP="00F941AF">
            <w:pPr>
              <w:jc w:val="left"/>
              <w:rPr>
                <w:rFonts w:hint="eastAsia"/>
                <w:color w:val="000000"/>
                <w:sz w:val="15"/>
                <w:szCs w:val="16"/>
              </w:rPr>
            </w:pPr>
            <w:r w:rsidRPr="008F4CC8">
              <w:rPr>
                <w:rFonts w:hint="eastAsia"/>
                <w:color w:val="000000"/>
                <w:sz w:val="15"/>
                <w:szCs w:val="16"/>
              </w:rPr>
              <w:t xml:space="preserve">  </w:t>
            </w:r>
            <w:r w:rsidRPr="008F4CC8">
              <w:rPr>
                <w:rFonts w:hint="eastAsia"/>
                <w:color w:val="000000"/>
                <w:sz w:val="15"/>
                <w:szCs w:val="16"/>
              </w:rPr>
              <w:t>科咨机构第</w:t>
            </w:r>
            <w:r w:rsidRPr="008F4CC8">
              <w:rPr>
                <w:rFonts w:hint="eastAsia"/>
                <w:color w:val="000000"/>
                <w:sz w:val="15"/>
                <w:szCs w:val="16"/>
              </w:rPr>
              <w:t>23</w:t>
            </w:r>
            <w:r w:rsidRPr="008F4CC8">
              <w:rPr>
                <w:rFonts w:hint="eastAsia"/>
                <w:color w:val="000000"/>
                <w:sz w:val="15"/>
                <w:szCs w:val="16"/>
              </w:rPr>
              <w:t>次会议</w:t>
            </w:r>
          </w:p>
        </w:tc>
        <w:tc>
          <w:tcPr>
            <w:tcW w:w="1960" w:type="dxa"/>
            <w:gridSpan w:val="2"/>
            <w:tcBorders>
              <w:top w:val="nil"/>
              <w:left w:val="nil"/>
              <w:bottom w:val="nil"/>
              <w:right w:val="nil"/>
            </w:tcBorders>
            <w:shd w:val="clear" w:color="auto" w:fill="auto"/>
            <w:vAlign w:val="center"/>
            <w:hideMark/>
          </w:tcPr>
          <w:p w14:paraId="3C2BFCC9" w14:textId="77777777" w:rsidR="00F941AF" w:rsidRPr="008F4CC8" w:rsidRDefault="00F941AF" w:rsidP="00F941AF">
            <w:pPr>
              <w:jc w:val="left"/>
              <w:rPr>
                <w:rFonts w:hint="eastAsia"/>
                <w:color w:val="000000"/>
                <w:sz w:val="15"/>
                <w:szCs w:val="16"/>
              </w:rPr>
            </w:pPr>
          </w:p>
        </w:tc>
        <w:tc>
          <w:tcPr>
            <w:tcW w:w="1460" w:type="dxa"/>
            <w:tcBorders>
              <w:top w:val="nil"/>
              <w:left w:val="nil"/>
              <w:bottom w:val="nil"/>
              <w:right w:val="nil"/>
            </w:tcBorders>
            <w:shd w:val="clear" w:color="auto" w:fill="auto"/>
            <w:vAlign w:val="center"/>
            <w:hideMark/>
          </w:tcPr>
          <w:p w14:paraId="7E8D8B26" w14:textId="77777777" w:rsidR="00F941AF" w:rsidRPr="008F4CC8" w:rsidRDefault="00F941AF" w:rsidP="00F941AF">
            <w:pPr>
              <w:jc w:val="right"/>
              <w:rPr>
                <w:rFonts w:hint="eastAsia"/>
                <w:sz w:val="15"/>
                <w:szCs w:val="16"/>
              </w:rPr>
            </w:pPr>
            <w:r w:rsidRPr="008F4CC8">
              <w:rPr>
                <w:rFonts w:hint="eastAsia"/>
                <w:sz w:val="15"/>
                <w:szCs w:val="16"/>
              </w:rPr>
              <w:t xml:space="preserve">                    455.0 </w:t>
            </w:r>
          </w:p>
        </w:tc>
        <w:tc>
          <w:tcPr>
            <w:tcW w:w="1460" w:type="dxa"/>
            <w:tcBorders>
              <w:top w:val="nil"/>
              <w:left w:val="nil"/>
              <w:bottom w:val="nil"/>
              <w:right w:val="nil"/>
            </w:tcBorders>
            <w:shd w:val="clear" w:color="auto" w:fill="auto"/>
            <w:vAlign w:val="center"/>
            <w:hideMark/>
          </w:tcPr>
          <w:p w14:paraId="172032BC" w14:textId="77777777" w:rsidR="00F941AF" w:rsidRPr="008F4CC8" w:rsidRDefault="00F941AF" w:rsidP="00F941AF">
            <w:pPr>
              <w:jc w:val="right"/>
              <w:rPr>
                <w:rFonts w:hint="eastAsia"/>
                <w:sz w:val="15"/>
                <w:szCs w:val="16"/>
              </w:rPr>
            </w:pPr>
          </w:p>
        </w:tc>
        <w:tc>
          <w:tcPr>
            <w:tcW w:w="1120" w:type="dxa"/>
            <w:tcBorders>
              <w:top w:val="nil"/>
              <w:left w:val="nil"/>
              <w:bottom w:val="nil"/>
              <w:right w:val="nil"/>
            </w:tcBorders>
            <w:shd w:val="clear" w:color="auto" w:fill="auto"/>
            <w:vAlign w:val="center"/>
            <w:hideMark/>
          </w:tcPr>
          <w:p w14:paraId="49470893"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455.0 </w:t>
            </w:r>
          </w:p>
        </w:tc>
      </w:tr>
      <w:tr w:rsidR="00F941AF" w:rsidRPr="008F4CC8" w14:paraId="30CD45E1" w14:textId="77777777" w:rsidTr="00AD1FEE">
        <w:trPr>
          <w:trHeight w:val="300"/>
        </w:trPr>
        <w:tc>
          <w:tcPr>
            <w:tcW w:w="3060" w:type="dxa"/>
            <w:gridSpan w:val="2"/>
            <w:tcBorders>
              <w:top w:val="nil"/>
              <w:left w:val="nil"/>
              <w:bottom w:val="nil"/>
              <w:right w:val="nil"/>
            </w:tcBorders>
            <w:shd w:val="clear" w:color="auto" w:fill="auto"/>
            <w:vAlign w:val="center"/>
            <w:hideMark/>
          </w:tcPr>
          <w:p w14:paraId="1525C916" w14:textId="1F932B5B" w:rsidR="00F941AF" w:rsidRPr="008F4CC8" w:rsidRDefault="00F941AF" w:rsidP="00F941AF">
            <w:pPr>
              <w:jc w:val="left"/>
              <w:rPr>
                <w:rFonts w:hint="eastAsia"/>
                <w:color w:val="000000"/>
                <w:sz w:val="15"/>
                <w:szCs w:val="16"/>
              </w:rPr>
            </w:pPr>
            <w:r w:rsidRPr="008F4CC8">
              <w:rPr>
                <w:rFonts w:hint="eastAsia"/>
                <w:color w:val="000000"/>
                <w:sz w:val="15"/>
                <w:szCs w:val="16"/>
              </w:rPr>
              <w:t xml:space="preserve">  </w:t>
            </w:r>
            <w:r w:rsidR="00DF0150" w:rsidRPr="00DF0150">
              <w:rPr>
                <w:rFonts w:hint="eastAsia"/>
                <w:color w:val="000000"/>
                <w:sz w:val="15"/>
                <w:szCs w:val="16"/>
              </w:rPr>
              <w:t>第</w:t>
            </w:r>
            <w:r w:rsidR="00DF0150" w:rsidRPr="00DF0150">
              <w:rPr>
                <w:rFonts w:hint="eastAsia"/>
                <w:color w:val="000000"/>
                <w:sz w:val="15"/>
                <w:szCs w:val="16"/>
              </w:rPr>
              <w:t>8</w:t>
            </w:r>
            <w:r w:rsidR="00DF0150" w:rsidRPr="00DF0150">
              <w:rPr>
                <w:rFonts w:hint="eastAsia"/>
                <w:color w:val="000000"/>
                <w:sz w:val="15"/>
                <w:szCs w:val="16"/>
              </w:rPr>
              <w:t>（</w:t>
            </w:r>
            <w:r w:rsidR="00DF0150" w:rsidRPr="00DF0150">
              <w:rPr>
                <w:rFonts w:hint="eastAsia"/>
                <w:color w:val="000000"/>
                <w:sz w:val="15"/>
                <w:szCs w:val="16"/>
              </w:rPr>
              <w:t>j</w:t>
            </w:r>
            <w:r w:rsidR="00DF0150" w:rsidRPr="00DF0150">
              <w:rPr>
                <w:rFonts w:hint="eastAsia"/>
                <w:color w:val="000000"/>
                <w:sz w:val="15"/>
                <w:szCs w:val="16"/>
              </w:rPr>
              <w:t>）条工作组</w:t>
            </w:r>
            <w:r w:rsidRPr="008F4CC8">
              <w:rPr>
                <w:rFonts w:hint="eastAsia"/>
                <w:color w:val="000000"/>
                <w:sz w:val="15"/>
                <w:szCs w:val="16"/>
              </w:rPr>
              <w:t>第</w:t>
            </w:r>
            <w:r w:rsidRPr="008F4CC8">
              <w:rPr>
                <w:rFonts w:hint="eastAsia"/>
                <w:color w:val="000000"/>
                <w:sz w:val="15"/>
                <w:szCs w:val="16"/>
              </w:rPr>
              <w:t>11</w:t>
            </w:r>
            <w:r w:rsidRPr="008F4CC8">
              <w:rPr>
                <w:rFonts w:hint="eastAsia"/>
                <w:color w:val="000000"/>
                <w:sz w:val="15"/>
                <w:szCs w:val="16"/>
              </w:rPr>
              <w:t>次会议</w:t>
            </w:r>
          </w:p>
        </w:tc>
        <w:tc>
          <w:tcPr>
            <w:tcW w:w="1960" w:type="dxa"/>
            <w:gridSpan w:val="2"/>
            <w:tcBorders>
              <w:top w:val="nil"/>
              <w:left w:val="nil"/>
              <w:bottom w:val="nil"/>
              <w:right w:val="nil"/>
            </w:tcBorders>
            <w:shd w:val="clear" w:color="auto" w:fill="auto"/>
            <w:vAlign w:val="center"/>
            <w:hideMark/>
          </w:tcPr>
          <w:p w14:paraId="65A01939" w14:textId="77777777" w:rsidR="00F941AF" w:rsidRPr="008F4CC8" w:rsidRDefault="00F941AF" w:rsidP="00F941AF">
            <w:pPr>
              <w:jc w:val="left"/>
              <w:rPr>
                <w:rFonts w:hint="eastAsia"/>
                <w:color w:val="000000"/>
                <w:sz w:val="15"/>
                <w:szCs w:val="16"/>
              </w:rPr>
            </w:pPr>
          </w:p>
        </w:tc>
        <w:tc>
          <w:tcPr>
            <w:tcW w:w="1460" w:type="dxa"/>
            <w:tcBorders>
              <w:top w:val="nil"/>
              <w:left w:val="nil"/>
              <w:bottom w:val="nil"/>
              <w:right w:val="nil"/>
            </w:tcBorders>
            <w:shd w:val="clear" w:color="auto" w:fill="auto"/>
            <w:vAlign w:val="center"/>
            <w:hideMark/>
          </w:tcPr>
          <w:p w14:paraId="49F47D71" w14:textId="77777777" w:rsidR="00F941AF" w:rsidRPr="008F4CC8" w:rsidRDefault="00F941AF" w:rsidP="00F941AF">
            <w:pPr>
              <w:jc w:val="right"/>
              <w:rPr>
                <w:rFonts w:hint="eastAsia"/>
                <w:sz w:val="15"/>
                <w:szCs w:val="16"/>
              </w:rPr>
            </w:pPr>
            <w:r w:rsidRPr="008F4CC8">
              <w:rPr>
                <w:rFonts w:hint="eastAsia"/>
                <w:sz w:val="15"/>
                <w:szCs w:val="16"/>
              </w:rPr>
              <w:t xml:space="preserve">                    355.0 </w:t>
            </w:r>
          </w:p>
        </w:tc>
        <w:tc>
          <w:tcPr>
            <w:tcW w:w="1460" w:type="dxa"/>
            <w:tcBorders>
              <w:top w:val="nil"/>
              <w:left w:val="nil"/>
              <w:bottom w:val="nil"/>
              <w:right w:val="nil"/>
            </w:tcBorders>
            <w:shd w:val="clear" w:color="auto" w:fill="auto"/>
            <w:vAlign w:val="center"/>
            <w:hideMark/>
          </w:tcPr>
          <w:p w14:paraId="437D3ACE" w14:textId="77777777" w:rsidR="00F941AF" w:rsidRPr="008F4CC8" w:rsidRDefault="00F941AF" w:rsidP="00F941AF">
            <w:pPr>
              <w:jc w:val="right"/>
              <w:rPr>
                <w:rFonts w:hint="eastAsia"/>
                <w:sz w:val="15"/>
                <w:szCs w:val="16"/>
              </w:rPr>
            </w:pPr>
          </w:p>
        </w:tc>
        <w:tc>
          <w:tcPr>
            <w:tcW w:w="1120" w:type="dxa"/>
            <w:tcBorders>
              <w:top w:val="nil"/>
              <w:left w:val="nil"/>
              <w:bottom w:val="nil"/>
              <w:right w:val="nil"/>
            </w:tcBorders>
            <w:shd w:val="clear" w:color="auto" w:fill="auto"/>
            <w:vAlign w:val="center"/>
            <w:hideMark/>
          </w:tcPr>
          <w:p w14:paraId="3645DA1C"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355.0 </w:t>
            </w:r>
          </w:p>
        </w:tc>
      </w:tr>
      <w:tr w:rsidR="00F941AF" w:rsidRPr="008F4CC8" w14:paraId="495256C2" w14:textId="77777777" w:rsidTr="00AD1FEE">
        <w:trPr>
          <w:trHeight w:val="300"/>
        </w:trPr>
        <w:tc>
          <w:tcPr>
            <w:tcW w:w="3060" w:type="dxa"/>
            <w:gridSpan w:val="2"/>
            <w:tcBorders>
              <w:top w:val="nil"/>
              <w:left w:val="nil"/>
              <w:bottom w:val="nil"/>
              <w:right w:val="nil"/>
            </w:tcBorders>
            <w:shd w:val="clear" w:color="auto" w:fill="auto"/>
            <w:vAlign w:val="center"/>
            <w:hideMark/>
          </w:tcPr>
          <w:p w14:paraId="4DFE9D2F" w14:textId="663A2B16" w:rsidR="00F941AF" w:rsidRPr="008F4CC8" w:rsidRDefault="00F941AF" w:rsidP="00F941AF">
            <w:pPr>
              <w:jc w:val="left"/>
              <w:rPr>
                <w:rFonts w:hint="eastAsia"/>
                <w:color w:val="000000"/>
                <w:sz w:val="15"/>
                <w:szCs w:val="16"/>
              </w:rPr>
            </w:pPr>
            <w:r w:rsidRPr="008F4CC8">
              <w:rPr>
                <w:rFonts w:hint="eastAsia"/>
                <w:color w:val="000000"/>
                <w:sz w:val="15"/>
                <w:szCs w:val="16"/>
              </w:rPr>
              <w:t xml:space="preserve">  </w:t>
            </w:r>
            <w:r w:rsidRPr="008F4CC8">
              <w:rPr>
                <w:rFonts w:hint="eastAsia"/>
                <w:color w:val="000000"/>
                <w:sz w:val="15"/>
                <w:szCs w:val="16"/>
              </w:rPr>
              <w:t>执行问题附属机构第</w:t>
            </w:r>
            <w:r w:rsidRPr="008F4CC8">
              <w:rPr>
                <w:rFonts w:hint="eastAsia"/>
                <w:color w:val="000000"/>
                <w:sz w:val="15"/>
                <w:szCs w:val="16"/>
              </w:rPr>
              <w:t>3</w:t>
            </w:r>
            <w:r w:rsidRPr="008F4CC8">
              <w:rPr>
                <w:rFonts w:hint="eastAsia"/>
                <w:color w:val="000000"/>
                <w:sz w:val="15"/>
                <w:szCs w:val="16"/>
              </w:rPr>
              <w:t>次会议</w:t>
            </w:r>
          </w:p>
        </w:tc>
        <w:tc>
          <w:tcPr>
            <w:tcW w:w="1960" w:type="dxa"/>
            <w:gridSpan w:val="2"/>
            <w:tcBorders>
              <w:top w:val="nil"/>
              <w:left w:val="nil"/>
              <w:bottom w:val="nil"/>
              <w:right w:val="nil"/>
            </w:tcBorders>
            <w:shd w:val="clear" w:color="auto" w:fill="auto"/>
            <w:vAlign w:val="center"/>
            <w:hideMark/>
          </w:tcPr>
          <w:p w14:paraId="3BE0E2C0" w14:textId="77777777" w:rsidR="00F941AF" w:rsidRPr="008F4CC8" w:rsidRDefault="00F941AF" w:rsidP="00F941AF">
            <w:pPr>
              <w:jc w:val="left"/>
              <w:rPr>
                <w:rFonts w:hint="eastAsia"/>
                <w:color w:val="000000"/>
                <w:sz w:val="15"/>
                <w:szCs w:val="16"/>
              </w:rPr>
            </w:pPr>
          </w:p>
        </w:tc>
        <w:tc>
          <w:tcPr>
            <w:tcW w:w="1460" w:type="dxa"/>
            <w:tcBorders>
              <w:top w:val="nil"/>
              <w:left w:val="nil"/>
              <w:bottom w:val="nil"/>
              <w:right w:val="nil"/>
            </w:tcBorders>
            <w:shd w:val="clear" w:color="auto" w:fill="auto"/>
            <w:vAlign w:val="center"/>
            <w:hideMark/>
          </w:tcPr>
          <w:p w14:paraId="3D67AEF3" w14:textId="77777777" w:rsidR="00F941AF" w:rsidRPr="008F4CC8" w:rsidRDefault="00F941AF" w:rsidP="00F941AF">
            <w:pPr>
              <w:jc w:val="right"/>
              <w:rPr>
                <w:rFonts w:hint="eastAsia"/>
                <w:sz w:val="15"/>
                <w:szCs w:val="16"/>
              </w:rPr>
            </w:pPr>
          </w:p>
        </w:tc>
        <w:tc>
          <w:tcPr>
            <w:tcW w:w="1460" w:type="dxa"/>
            <w:tcBorders>
              <w:top w:val="nil"/>
              <w:left w:val="nil"/>
              <w:bottom w:val="nil"/>
              <w:right w:val="nil"/>
            </w:tcBorders>
            <w:shd w:val="clear" w:color="auto" w:fill="auto"/>
            <w:vAlign w:val="center"/>
            <w:hideMark/>
          </w:tcPr>
          <w:p w14:paraId="4DAF79E4" w14:textId="77777777" w:rsidR="00F941AF" w:rsidRPr="008F4CC8" w:rsidRDefault="00F941AF" w:rsidP="00F941AF">
            <w:pPr>
              <w:jc w:val="right"/>
              <w:rPr>
                <w:rFonts w:hint="eastAsia"/>
                <w:sz w:val="15"/>
                <w:szCs w:val="16"/>
              </w:rPr>
            </w:pPr>
            <w:r w:rsidRPr="008F4CC8">
              <w:rPr>
                <w:rFonts w:hint="eastAsia"/>
                <w:sz w:val="15"/>
                <w:szCs w:val="16"/>
              </w:rPr>
              <w:t xml:space="preserve">                    731.0 </w:t>
            </w:r>
          </w:p>
        </w:tc>
        <w:tc>
          <w:tcPr>
            <w:tcW w:w="1120" w:type="dxa"/>
            <w:tcBorders>
              <w:top w:val="nil"/>
              <w:left w:val="nil"/>
              <w:bottom w:val="nil"/>
              <w:right w:val="nil"/>
            </w:tcBorders>
            <w:shd w:val="clear" w:color="auto" w:fill="auto"/>
            <w:vAlign w:val="center"/>
            <w:hideMark/>
          </w:tcPr>
          <w:p w14:paraId="5FE402F5"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731.0 </w:t>
            </w:r>
          </w:p>
        </w:tc>
      </w:tr>
      <w:tr w:rsidR="00F941AF" w:rsidRPr="008F4CC8" w14:paraId="25CCEFA4" w14:textId="77777777" w:rsidTr="00AD1FEE">
        <w:trPr>
          <w:trHeight w:val="345"/>
        </w:trPr>
        <w:tc>
          <w:tcPr>
            <w:tcW w:w="3060" w:type="dxa"/>
            <w:gridSpan w:val="2"/>
            <w:tcBorders>
              <w:top w:val="nil"/>
              <w:left w:val="nil"/>
              <w:bottom w:val="nil"/>
              <w:right w:val="nil"/>
            </w:tcBorders>
            <w:shd w:val="clear" w:color="auto" w:fill="auto"/>
            <w:vAlign w:val="center"/>
            <w:hideMark/>
          </w:tcPr>
          <w:p w14:paraId="76D71D93" w14:textId="21D2FB75" w:rsidR="00F941AF" w:rsidRPr="008F4CC8" w:rsidRDefault="00F941AF" w:rsidP="00F941AF">
            <w:pPr>
              <w:jc w:val="left"/>
              <w:rPr>
                <w:rFonts w:hint="eastAsia"/>
                <w:color w:val="000000"/>
                <w:sz w:val="15"/>
                <w:szCs w:val="16"/>
              </w:rPr>
            </w:pPr>
            <w:r w:rsidRPr="008F4CC8">
              <w:rPr>
                <w:rFonts w:hint="eastAsia"/>
                <w:color w:val="000000"/>
                <w:sz w:val="15"/>
                <w:szCs w:val="16"/>
              </w:rPr>
              <w:t xml:space="preserve">  </w:t>
            </w:r>
            <w:r w:rsidRPr="008F4CC8">
              <w:rPr>
                <w:rFonts w:hint="eastAsia"/>
                <w:color w:val="000000"/>
                <w:sz w:val="15"/>
                <w:szCs w:val="16"/>
              </w:rPr>
              <w:t>科咨机构第</w:t>
            </w:r>
            <w:r w:rsidRPr="008F4CC8">
              <w:rPr>
                <w:rFonts w:hint="eastAsia"/>
                <w:color w:val="000000"/>
                <w:sz w:val="15"/>
                <w:szCs w:val="16"/>
              </w:rPr>
              <w:t>24</w:t>
            </w:r>
            <w:r w:rsidRPr="008F4CC8">
              <w:rPr>
                <w:rFonts w:hint="eastAsia"/>
                <w:color w:val="000000"/>
                <w:sz w:val="15"/>
                <w:szCs w:val="16"/>
              </w:rPr>
              <w:t>次会议</w:t>
            </w:r>
          </w:p>
        </w:tc>
        <w:tc>
          <w:tcPr>
            <w:tcW w:w="1960" w:type="dxa"/>
            <w:gridSpan w:val="2"/>
            <w:tcBorders>
              <w:top w:val="nil"/>
              <w:left w:val="nil"/>
              <w:bottom w:val="nil"/>
              <w:right w:val="nil"/>
            </w:tcBorders>
            <w:shd w:val="clear" w:color="auto" w:fill="auto"/>
            <w:vAlign w:val="center"/>
            <w:hideMark/>
          </w:tcPr>
          <w:p w14:paraId="35968D15" w14:textId="77777777" w:rsidR="00F941AF" w:rsidRPr="008F4CC8" w:rsidRDefault="00F941AF" w:rsidP="00F941AF">
            <w:pPr>
              <w:jc w:val="left"/>
              <w:rPr>
                <w:rFonts w:hint="eastAsia"/>
                <w:color w:val="000000"/>
                <w:sz w:val="15"/>
                <w:szCs w:val="16"/>
              </w:rPr>
            </w:pPr>
          </w:p>
        </w:tc>
        <w:tc>
          <w:tcPr>
            <w:tcW w:w="1460" w:type="dxa"/>
            <w:tcBorders>
              <w:top w:val="nil"/>
              <w:left w:val="nil"/>
              <w:bottom w:val="nil"/>
              <w:right w:val="nil"/>
            </w:tcBorders>
            <w:shd w:val="clear" w:color="auto" w:fill="auto"/>
            <w:vAlign w:val="center"/>
            <w:hideMark/>
          </w:tcPr>
          <w:p w14:paraId="6BAF420E" w14:textId="77777777" w:rsidR="00F941AF" w:rsidRPr="008F4CC8" w:rsidRDefault="00F941AF" w:rsidP="00F941AF">
            <w:pPr>
              <w:jc w:val="right"/>
              <w:rPr>
                <w:rFonts w:hint="eastAsia"/>
                <w:sz w:val="15"/>
                <w:szCs w:val="16"/>
              </w:rPr>
            </w:pPr>
          </w:p>
        </w:tc>
        <w:tc>
          <w:tcPr>
            <w:tcW w:w="1460" w:type="dxa"/>
            <w:tcBorders>
              <w:top w:val="nil"/>
              <w:left w:val="nil"/>
              <w:bottom w:val="nil"/>
              <w:right w:val="nil"/>
            </w:tcBorders>
            <w:shd w:val="clear" w:color="auto" w:fill="auto"/>
            <w:vAlign w:val="center"/>
            <w:hideMark/>
          </w:tcPr>
          <w:p w14:paraId="3D8614B6" w14:textId="77777777" w:rsidR="00F941AF" w:rsidRPr="008F4CC8" w:rsidRDefault="00F941AF" w:rsidP="00F941AF">
            <w:pPr>
              <w:jc w:val="right"/>
              <w:rPr>
                <w:rFonts w:hint="eastAsia"/>
                <w:sz w:val="15"/>
                <w:szCs w:val="16"/>
              </w:rPr>
            </w:pPr>
            <w:r w:rsidRPr="008F4CC8">
              <w:rPr>
                <w:rFonts w:hint="eastAsia"/>
                <w:sz w:val="15"/>
                <w:szCs w:val="16"/>
              </w:rPr>
              <w:t xml:space="preserve">                    575.0 </w:t>
            </w:r>
          </w:p>
        </w:tc>
        <w:tc>
          <w:tcPr>
            <w:tcW w:w="1120" w:type="dxa"/>
            <w:tcBorders>
              <w:top w:val="nil"/>
              <w:left w:val="nil"/>
              <w:bottom w:val="nil"/>
              <w:right w:val="nil"/>
            </w:tcBorders>
            <w:shd w:val="clear" w:color="auto" w:fill="auto"/>
            <w:vAlign w:val="center"/>
            <w:hideMark/>
          </w:tcPr>
          <w:p w14:paraId="5BD56D3F"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575.0 </w:t>
            </w:r>
          </w:p>
        </w:tc>
      </w:tr>
      <w:tr w:rsidR="00F941AF" w:rsidRPr="008F4CC8" w14:paraId="4F61BDF8" w14:textId="77777777" w:rsidTr="00AD1FEE">
        <w:trPr>
          <w:trHeight w:val="68"/>
        </w:trPr>
        <w:tc>
          <w:tcPr>
            <w:tcW w:w="3060" w:type="dxa"/>
            <w:gridSpan w:val="2"/>
            <w:tcBorders>
              <w:top w:val="nil"/>
              <w:left w:val="nil"/>
              <w:bottom w:val="nil"/>
              <w:right w:val="nil"/>
            </w:tcBorders>
            <w:shd w:val="clear" w:color="auto" w:fill="auto"/>
            <w:vAlign w:val="center"/>
            <w:hideMark/>
          </w:tcPr>
          <w:p w14:paraId="421233AE" w14:textId="092DCDA0" w:rsidR="00F941AF" w:rsidRPr="008F4CC8" w:rsidRDefault="00F941AF" w:rsidP="00F941AF">
            <w:pPr>
              <w:jc w:val="left"/>
              <w:rPr>
                <w:rFonts w:hint="eastAsia"/>
                <w:color w:val="000000"/>
                <w:sz w:val="15"/>
                <w:szCs w:val="16"/>
              </w:rPr>
            </w:pPr>
            <w:r w:rsidRPr="008F4CC8">
              <w:rPr>
                <w:rFonts w:hint="eastAsia"/>
                <w:color w:val="000000"/>
                <w:sz w:val="15"/>
                <w:szCs w:val="16"/>
              </w:rPr>
              <w:t xml:space="preserve">  </w:t>
            </w:r>
            <w:r w:rsidRPr="008F4CC8">
              <w:rPr>
                <w:rFonts w:hint="eastAsia"/>
                <w:color w:val="000000"/>
                <w:sz w:val="15"/>
                <w:szCs w:val="16"/>
              </w:rPr>
              <w:t>缔约方大会第</w:t>
            </w:r>
            <w:r w:rsidRPr="008F4CC8">
              <w:rPr>
                <w:rFonts w:hint="eastAsia"/>
                <w:color w:val="000000"/>
                <w:sz w:val="15"/>
                <w:szCs w:val="16"/>
              </w:rPr>
              <w:t>15</w:t>
            </w:r>
            <w:r w:rsidRPr="008F4CC8">
              <w:rPr>
                <w:rFonts w:hint="eastAsia"/>
                <w:color w:val="000000"/>
                <w:sz w:val="15"/>
                <w:szCs w:val="16"/>
              </w:rPr>
              <w:t>届会议</w:t>
            </w:r>
            <w:r w:rsidRPr="008F4CC8">
              <w:rPr>
                <w:rFonts w:hint="eastAsia"/>
                <w:color w:val="000000"/>
                <w:sz w:val="15"/>
                <w:szCs w:val="16"/>
              </w:rPr>
              <w:t>/</w:t>
            </w:r>
            <w:r w:rsidRPr="008F4CC8">
              <w:rPr>
                <w:rFonts w:hint="eastAsia"/>
                <w:color w:val="000000"/>
                <w:sz w:val="15"/>
                <w:szCs w:val="16"/>
              </w:rPr>
              <w:t>卡塔赫纳议定书第</w:t>
            </w:r>
            <w:r w:rsidRPr="008F4CC8">
              <w:rPr>
                <w:rFonts w:hint="eastAsia"/>
                <w:color w:val="000000"/>
                <w:sz w:val="15"/>
                <w:szCs w:val="16"/>
              </w:rPr>
              <w:t>10</w:t>
            </w:r>
            <w:r w:rsidRPr="008F4CC8">
              <w:rPr>
                <w:rFonts w:hint="eastAsia"/>
                <w:color w:val="000000"/>
                <w:sz w:val="15"/>
                <w:szCs w:val="16"/>
              </w:rPr>
              <w:t>次会议</w:t>
            </w:r>
            <w:r w:rsidRPr="008F4CC8">
              <w:rPr>
                <w:rFonts w:hint="eastAsia"/>
                <w:color w:val="000000"/>
                <w:sz w:val="15"/>
                <w:szCs w:val="16"/>
              </w:rPr>
              <w:t>/</w:t>
            </w:r>
            <w:r w:rsidRPr="008F4CC8">
              <w:rPr>
                <w:rFonts w:hint="eastAsia"/>
                <w:color w:val="000000"/>
                <w:sz w:val="15"/>
                <w:szCs w:val="16"/>
              </w:rPr>
              <w:t>名古屋议定书第</w:t>
            </w:r>
            <w:r w:rsidRPr="008F4CC8">
              <w:rPr>
                <w:rFonts w:hint="eastAsia"/>
                <w:color w:val="000000"/>
                <w:sz w:val="15"/>
                <w:szCs w:val="16"/>
              </w:rPr>
              <w:t>4</w:t>
            </w:r>
            <w:r w:rsidRPr="008F4CC8">
              <w:rPr>
                <w:rFonts w:hint="eastAsia"/>
                <w:color w:val="000000"/>
                <w:sz w:val="15"/>
                <w:szCs w:val="16"/>
              </w:rPr>
              <w:t>次会议</w:t>
            </w:r>
          </w:p>
        </w:tc>
        <w:tc>
          <w:tcPr>
            <w:tcW w:w="1960" w:type="dxa"/>
            <w:gridSpan w:val="2"/>
            <w:tcBorders>
              <w:top w:val="nil"/>
              <w:left w:val="nil"/>
              <w:bottom w:val="nil"/>
              <w:right w:val="nil"/>
            </w:tcBorders>
            <w:shd w:val="clear" w:color="auto" w:fill="auto"/>
            <w:vAlign w:val="center"/>
            <w:hideMark/>
          </w:tcPr>
          <w:p w14:paraId="4F557087" w14:textId="77777777" w:rsidR="00F941AF" w:rsidRPr="008F4CC8" w:rsidRDefault="00F941AF" w:rsidP="00F941AF">
            <w:pPr>
              <w:jc w:val="left"/>
              <w:rPr>
                <w:rFonts w:hint="eastAsia"/>
                <w:color w:val="000000"/>
                <w:sz w:val="15"/>
                <w:szCs w:val="16"/>
              </w:rPr>
            </w:pPr>
          </w:p>
        </w:tc>
        <w:tc>
          <w:tcPr>
            <w:tcW w:w="1460" w:type="dxa"/>
            <w:tcBorders>
              <w:top w:val="nil"/>
              <w:left w:val="nil"/>
              <w:bottom w:val="nil"/>
              <w:right w:val="nil"/>
            </w:tcBorders>
            <w:shd w:val="clear" w:color="auto" w:fill="auto"/>
            <w:vAlign w:val="center"/>
            <w:hideMark/>
          </w:tcPr>
          <w:p w14:paraId="1BCACE7A" w14:textId="77777777" w:rsidR="00F941AF" w:rsidRPr="008F4CC8" w:rsidRDefault="00F941AF" w:rsidP="00F941AF">
            <w:pPr>
              <w:jc w:val="right"/>
              <w:rPr>
                <w:rFonts w:hint="eastAsia"/>
                <w:sz w:val="15"/>
                <w:szCs w:val="16"/>
              </w:rPr>
            </w:pPr>
            <w:r w:rsidRPr="008F4CC8">
              <w:rPr>
                <w:rFonts w:hint="eastAsia"/>
                <w:sz w:val="15"/>
                <w:szCs w:val="16"/>
              </w:rPr>
              <w:t xml:space="preserve">                 1,050.8 </w:t>
            </w:r>
          </w:p>
        </w:tc>
        <w:tc>
          <w:tcPr>
            <w:tcW w:w="1460" w:type="dxa"/>
            <w:tcBorders>
              <w:top w:val="nil"/>
              <w:left w:val="nil"/>
              <w:bottom w:val="single" w:sz="4" w:space="0" w:color="auto"/>
              <w:right w:val="nil"/>
            </w:tcBorders>
            <w:shd w:val="clear" w:color="auto" w:fill="auto"/>
            <w:vAlign w:val="center"/>
            <w:hideMark/>
          </w:tcPr>
          <w:p w14:paraId="4E5FD338" w14:textId="77777777" w:rsidR="00F941AF" w:rsidRPr="008F4CC8" w:rsidRDefault="00F941AF" w:rsidP="00F941AF">
            <w:pPr>
              <w:jc w:val="right"/>
              <w:rPr>
                <w:rFonts w:hint="eastAsia"/>
                <w:sz w:val="15"/>
                <w:szCs w:val="16"/>
              </w:rPr>
            </w:pPr>
            <w:r w:rsidRPr="008F4CC8">
              <w:rPr>
                <w:rFonts w:hint="eastAsia"/>
                <w:sz w:val="15"/>
                <w:szCs w:val="16"/>
              </w:rPr>
              <w:t xml:space="preserve">                 1,050.8 </w:t>
            </w:r>
          </w:p>
        </w:tc>
        <w:tc>
          <w:tcPr>
            <w:tcW w:w="1120" w:type="dxa"/>
            <w:tcBorders>
              <w:top w:val="nil"/>
              <w:left w:val="nil"/>
              <w:bottom w:val="single" w:sz="4" w:space="0" w:color="auto"/>
              <w:right w:val="nil"/>
            </w:tcBorders>
            <w:shd w:val="clear" w:color="auto" w:fill="auto"/>
            <w:vAlign w:val="center"/>
            <w:hideMark/>
          </w:tcPr>
          <w:p w14:paraId="4D36EE53"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2,101.6 </w:t>
            </w:r>
          </w:p>
        </w:tc>
      </w:tr>
      <w:tr w:rsidR="00F941AF" w:rsidRPr="008F4CC8" w14:paraId="0ABB844A" w14:textId="77777777" w:rsidTr="00E52387">
        <w:trPr>
          <w:trHeight w:val="300"/>
        </w:trPr>
        <w:tc>
          <w:tcPr>
            <w:tcW w:w="2620" w:type="dxa"/>
            <w:tcBorders>
              <w:top w:val="single" w:sz="4" w:space="0" w:color="auto"/>
              <w:left w:val="nil"/>
              <w:bottom w:val="single" w:sz="4" w:space="0" w:color="auto"/>
              <w:right w:val="nil"/>
            </w:tcBorders>
            <w:shd w:val="clear" w:color="auto" w:fill="auto"/>
            <w:vAlign w:val="center"/>
            <w:hideMark/>
          </w:tcPr>
          <w:p w14:paraId="73C1A86F" w14:textId="11F2B8C5" w:rsidR="00F941AF" w:rsidRPr="008F4CC8" w:rsidRDefault="00F941AF" w:rsidP="00F941AF">
            <w:pPr>
              <w:jc w:val="left"/>
              <w:rPr>
                <w:rFonts w:hint="eastAsia"/>
                <w:color w:val="000000"/>
                <w:sz w:val="15"/>
                <w:szCs w:val="16"/>
              </w:rPr>
            </w:pPr>
            <w:r w:rsidRPr="008F4CC8">
              <w:rPr>
                <w:rFonts w:hint="eastAsia"/>
                <w:color w:val="000000"/>
                <w:sz w:val="15"/>
                <w:szCs w:val="16"/>
              </w:rPr>
              <w:t>小计</w:t>
            </w:r>
          </w:p>
        </w:tc>
        <w:tc>
          <w:tcPr>
            <w:tcW w:w="2400" w:type="dxa"/>
            <w:gridSpan w:val="3"/>
            <w:tcBorders>
              <w:top w:val="single" w:sz="4" w:space="0" w:color="auto"/>
              <w:left w:val="nil"/>
              <w:bottom w:val="single" w:sz="4" w:space="0" w:color="auto"/>
              <w:right w:val="nil"/>
            </w:tcBorders>
            <w:shd w:val="clear" w:color="auto" w:fill="auto"/>
            <w:vAlign w:val="center"/>
            <w:hideMark/>
          </w:tcPr>
          <w:p w14:paraId="6767A641"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3,433.6 </w:t>
            </w:r>
          </w:p>
        </w:tc>
        <w:tc>
          <w:tcPr>
            <w:tcW w:w="1460" w:type="dxa"/>
            <w:tcBorders>
              <w:top w:val="single" w:sz="4" w:space="0" w:color="auto"/>
              <w:left w:val="nil"/>
              <w:bottom w:val="single" w:sz="4" w:space="0" w:color="auto"/>
              <w:right w:val="nil"/>
            </w:tcBorders>
            <w:shd w:val="clear" w:color="auto" w:fill="auto"/>
            <w:vAlign w:val="center"/>
            <w:hideMark/>
          </w:tcPr>
          <w:p w14:paraId="0E61F63D"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1,860.8 </w:t>
            </w:r>
          </w:p>
        </w:tc>
        <w:tc>
          <w:tcPr>
            <w:tcW w:w="1460" w:type="dxa"/>
            <w:tcBorders>
              <w:top w:val="nil"/>
              <w:left w:val="nil"/>
              <w:bottom w:val="single" w:sz="4" w:space="0" w:color="auto"/>
              <w:right w:val="nil"/>
            </w:tcBorders>
            <w:shd w:val="clear" w:color="auto" w:fill="auto"/>
            <w:vAlign w:val="center"/>
            <w:hideMark/>
          </w:tcPr>
          <w:p w14:paraId="5F3047D8"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2,356.8 </w:t>
            </w:r>
          </w:p>
        </w:tc>
        <w:tc>
          <w:tcPr>
            <w:tcW w:w="1120" w:type="dxa"/>
            <w:tcBorders>
              <w:top w:val="nil"/>
              <w:left w:val="nil"/>
              <w:bottom w:val="single" w:sz="4" w:space="0" w:color="auto"/>
              <w:right w:val="nil"/>
            </w:tcBorders>
            <w:shd w:val="clear" w:color="auto" w:fill="auto"/>
            <w:vAlign w:val="center"/>
            <w:hideMark/>
          </w:tcPr>
          <w:p w14:paraId="5A410076"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4,217.6 </w:t>
            </w:r>
          </w:p>
        </w:tc>
      </w:tr>
      <w:tr w:rsidR="00F941AF" w:rsidRPr="008F4CC8" w14:paraId="7B7728CE" w14:textId="77777777" w:rsidTr="00AD1FEE">
        <w:trPr>
          <w:trHeight w:val="300"/>
        </w:trPr>
        <w:tc>
          <w:tcPr>
            <w:tcW w:w="3330" w:type="dxa"/>
            <w:gridSpan w:val="3"/>
            <w:tcBorders>
              <w:top w:val="nil"/>
              <w:left w:val="nil"/>
              <w:bottom w:val="nil"/>
              <w:right w:val="nil"/>
            </w:tcBorders>
            <w:shd w:val="clear" w:color="auto" w:fill="auto"/>
            <w:hideMark/>
          </w:tcPr>
          <w:p w14:paraId="56CEC10E" w14:textId="18485EC5" w:rsidR="00F941AF" w:rsidRPr="008F4CC8" w:rsidRDefault="00F941AF" w:rsidP="00F941AF">
            <w:pPr>
              <w:jc w:val="left"/>
              <w:rPr>
                <w:rFonts w:hint="eastAsia"/>
                <w:i/>
                <w:iCs/>
                <w:color w:val="000000"/>
                <w:sz w:val="15"/>
                <w:szCs w:val="16"/>
              </w:rPr>
            </w:pPr>
            <w:r w:rsidRPr="008F4CC8">
              <w:rPr>
                <w:rFonts w:eastAsia="KaiTi" w:hint="eastAsia"/>
                <w:sz w:val="15"/>
                <w:szCs w:val="16"/>
              </w:rPr>
              <w:t>专家会议</w:t>
            </w:r>
          </w:p>
        </w:tc>
        <w:tc>
          <w:tcPr>
            <w:tcW w:w="1690" w:type="dxa"/>
            <w:tcBorders>
              <w:top w:val="nil"/>
              <w:left w:val="nil"/>
              <w:right w:val="nil"/>
            </w:tcBorders>
            <w:shd w:val="clear" w:color="auto" w:fill="auto"/>
            <w:vAlign w:val="center"/>
            <w:hideMark/>
          </w:tcPr>
          <w:p w14:paraId="54D11C70" w14:textId="77777777" w:rsidR="00F941AF" w:rsidRPr="008F4CC8" w:rsidRDefault="00F941AF" w:rsidP="00F941AF">
            <w:pPr>
              <w:jc w:val="left"/>
              <w:rPr>
                <w:rFonts w:hint="eastAsia"/>
                <w:i/>
                <w:iCs/>
                <w:color w:val="000000"/>
                <w:sz w:val="15"/>
                <w:szCs w:val="16"/>
              </w:rPr>
            </w:pPr>
          </w:p>
        </w:tc>
        <w:tc>
          <w:tcPr>
            <w:tcW w:w="1460" w:type="dxa"/>
            <w:tcBorders>
              <w:top w:val="nil"/>
              <w:left w:val="nil"/>
              <w:right w:val="nil"/>
            </w:tcBorders>
            <w:shd w:val="clear" w:color="auto" w:fill="auto"/>
            <w:vAlign w:val="center"/>
            <w:hideMark/>
          </w:tcPr>
          <w:p w14:paraId="753CD32B" w14:textId="77777777" w:rsidR="00F941AF" w:rsidRPr="008F4CC8" w:rsidRDefault="00F941AF" w:rsidP="00F941AF">
            <w:pPr>
              <w:jc w:val="right"/>
              <w:rPr>
                <w:rFonts w:hint="eastAsia"/>
                <w:sz w:val="15"/>
                <w:szCs w:val="16"/>
              </w:rPr>
            </w:pPr>
          </w:p>
        </w:tc>
        <w:tc>
          <w:tcPr>
            <w:tcW w:w="1460" w:type="dxa"/>
            <w:tcBorders>
              <w:top w:val="nil"/>
              <w:left w:val="nil"/>
              <w:right w:val="nil"/>
            </w:tcBorders>
            <w:shd w:val="clear" w:color="auto" w:fill="auto"/>
            <w:vAlign w:val="center"/>
            <w:hideMark/>
          </w:tcPr>
          <w:p w14:paraId="397E1AB3" w14:textId="77777777" w:rsidR="00F941AF" w:rsidRPr="008F4CC8" w:rsidRDefault="00F941AF" w:rsidP="00F941AF">
            <w:pPr>
              <w:jc w:val="right"/>
              <w:rPr>
                <w:rFonts w:hint="eastAsia"/>
                <w:sz w:val="15"/>
                <w:szCs w:val="16"/>
              </w:rPr>
            </w:pPr>
          </w:p>
        </w:tc>
        <w:tc>
          <w:tcPr>
            <w:tcW w:w="1120" w:type="dxa"/>
            <w:tcBorders>
              <w:top w:val="nil"/>
              <w:left w:val="nil"/>
              <w:right w:val="nil"/>
            </w:tcBorders>
            <w:shd w:val="clear" w:color="auto" w:fill="auto"/>
            <w:vAlign w:val="center"/>
            <w:hideMark/>
          </w:tcPr>
          <w:p w14:paraId="35D30518" w14:textId="77777777" w:rsidR="00F941AF" w:rsidRPr="008F4CC8" w:rsidRDefault="00F941AF" w:rsidP="00F941AF">
            <w:pPr>
              <w:jc w:val="right"/>
              <w:rPr>
                <w:rFonts w:hint="eastAsia"/>
                <w:sz w:val="15"/>
                <w:szCs w:val="16"/>
              </w:rPr>
            </w:pPr>
          </w:p>
        </w:tc>
      </w:tr>
      <w:tr w:rsidR="00F941AF" w:rsidRPr="008F4CC8" w14:paraId="1158B171" w14:textId="77777777" w:rsidTr="00AD1FEE">
        <w:trPr>
          <w:trHeight w:val="200"/>
        </w:trPr>
        <w:tc>
          <w:tcPr>
            <w:tcW w:w="3330" w:type="dxa"/>
            <w:gridSpan w:val="3"/>
            <w:tcBorders>
              <w:top w:val="nil"/>
              <w:left w:val="nil"/>
              <w:bottom w:val="nil"/>
            </w:tcBorders>
            <w:shd w:val="clear" w:color="auto" w:fill="auto"/>
            <w:hideMark/>
          </w:tcPr>
          <w:p w14:paraId="256564CB" w14:textId="5EE7B119" w:rsidR="00F941AF" w:rsidRPr="008F4CC8" w:rsidRDefault="00F941AF" w:rsidP="00F941AF">
            <w:pPr>
              <w:jc w:val="left"/>
              <w:rPr>
                <w:rFonts w:hint="eastAsia"/>
                <w:sz w:val="15"/>
                <w:szCs w:val="16"/>
              </w:rPr>
            </w:pPr>
            <w:r w:rsidRPr="008F4CC8">
              <w:rPr>
                <w:rFonts w:hint="eastAsia"/>
                <w:sz w:val="15"/>
                <w:szCs w:val="16"/>
              </w:rPr>
              <w:t xml:space="preserve">  </w:t>
            </w:r>
            <w:r w:rsidRPr="008F4CC8">
              <w:rPr>
                <w:rFonts w:hint="eastAsia"/>
                <w:sz w:val="15"/>
                <w:szCs w:val="16"/>
              </w:rPr>
              <w:t>生物安全履约委员会会议</w:t>
            </w:r>
          </w:p>
        </w:tc>
        <w:tc>
          <w:tcPr>
            <w:tcW w:w="1690" w:type="dxa"/>
            <w:tcBorders>
              <w:right w:val="nil"/>
            </w:tcBorders>
            <w:shd w:val="clear" w:color="auto" w:fill="auto"/>
            <w:vAlign w:val="center"/>
            <w:hideMark/>
          </w:tcPr>
          <w:p w14:paraId="3DD88043" w14:textId="77777777" w:rsidR="00F941AF" w:rsidRPr="008F4CC8" w:rsidRDefault="00F941AF" w:rsidP="00F941AF">
            <w:pPr>
              <w:jc w:val="left"/>
              <w:rPr>
                <w:rFonts w:hint="eastAsia"/>
                <w:sz w:val="15"/>
                <w:szCs w:val="16"/>
              </w:rPr>
            </w:pPr>
          </w:p>
        </w:tc>
        <w:tc>
          <w:tcPr>
            <w:tcW w:w="1460" w:type="dxa"/>
            <w:tcBorders>
              <w:left w:val="nil"/>
              <w:right w:val="nil"/>
            </w:tcBorders>
            <w:shd w:val="clear" w:color="auto" w:fill="auto"/>
            <w:vAlign w:val="center"/>
            <w:hideMark/>
          </w:tcPr>
          <w:p w14:paraId="35BD4CE1" w14:textId="77777777" w:rsidR="00F941AF" w:rsidRPr="008F4CC8" w:rsidRDefault="00F941AF" w:rsidP="00F941AF">
            <w:pPr>
              <w:jc w:val="right"/>
              <w:rPr>
                <w:rFonts w:hint="eastAsia"/>
                <w:sz w:val="15"/>
                <w:szCs w:val="16"/>
              </w:rPr>
            </w:pPr>
            <w:r w:rsidRPr="008F4CC8">
              <w:rPr>
                <w:rFonts w:hint="eastAsia"/>
                <w:sz w:val="15"/>
                <w:szCs w:val="16"/>
              </w:rPr>
              <w:t xml:space="preserve">                      45.0 </w:t>
            </w:r>
          </w:p>
        </w:tc>
        <w:tc>
          <w:tcPr>
            <w:tcW w:w="1460" w:type="dxa"/>
            <w:tcBorders>
              <w:left w:val="nil"/>
              <w:right w:val="nil"/>
            </w:tcBorders>
            <w:shd w:val="clear" w:color="auto" w:fill="auto"/>
            <w:vAlign w:val="center"/>
            <w:hideMark/>
          </w:tcPr>
          <w:p w14:paraId="3A3B129B" w14:textId="77777777" w:rsidR="00F941AF" w:rsidRPr="008F4CC8" w:rsidRDefault="00F941AF" w:rsidP="00F941AF">
            <w:pPr>
              <w:jc w:val="right"/>
              <w:rPr>
                <w:rFonts w:hint="eastAsia"/>
                <w:sz w:val="15"/>
                <w:szCs w:val="16"/>
              </w:rPr>
            </w:pPr>
            <w:r w:rsidRPr="008F4CC8">
              <w:rPr>
                <w:rFonts w:hint="eastAsia"/>
                <w:sz w:val="15"/>
                <w:szCs w:val="16"/>
              </w:rPr>
              <w:t xml:space="preserve">                      45.0 </w:t>
            </w:r>
          </w:p>
        </w:tc>
        <w:tc>
          <w:tcPr>
            <w:tcW w:w="1120" w:type="dxa"/>
            <w:tcBorders>
              <w:left w:val="nil"/>
            </w:tcBorders>
            <w:shd w:val="clear" w:color="auto" w:fill="auto"/>
            <w:vAlign w:val="center"/>
            <w:hideMark/>
          </w:tcPr>
          <w:p w14:paraId="07458700" w14:textId="77777777" w:rsidR="00F941AF" w:rsidRPr="008F4CC8" w:rsidRDefault="00F941AF" w:rsidP="00F941AF">
            <w:pPr>
              <w:jc w:val="right"/>
              <w:rPr>
                <w:rFonts w:hint="eastAsia"/>
                <w:sz w:val="15"/>
                <w:szCs w:val="16"/>
              </w:rPr>
            </w:pPr>
            <w:r w:rsidRPr="008F4CC8">
              <w:rPr>
                <w:rFonts w:hint="eastAsia"/>
                <w:sz w:val="15"/>
                <w:szCs w:val="16"/>
              </w:rPr>
              <w:t xml:space="preserve">              90.0 </w:t>
            </w:r>
          </w:p>
        </w:tc>
      </w:tr>
      <w:tr w:rsidR="00F941AF" w:rsidRPr="008F4CC8" w14:paraId="7D8B073A" w14:textId="77777777" w:rsidTr="00AD1FEE">
        <w:trPr>
          <w:trHeight w:val="254"/>
        </w:trPr>
        <w:tc>
          <w:tcPr>
            <w:tcW w:w="3330" w:type="dxa"/>
            <w:gridSpan w:val="3"/>
            <w:tcBorders>
              <w:top w:val="nil"/>
              <w:left w:val="nil"/>
              <w:bottom w:val="nil"/>
              <w:right w:val="nil"/>
            </w:tcBorders>
            <w:shd w:val="clear" w:color="auto" w:fill="auto"/>
            <w:hideMark/>
          </w:tcPr>
          <w:p w14:paraId="129BF67F" w14:textId="0797DDD3" w:rsidR="00F941AF" w:rsidRPr="008F4CC8" w:rsidRDefault="00F941AF" w:rsidP="00F941AF">
            <w:pPr>
              <w:jc w:val="left"/>
              <w:rPr>
                <w:rFonts w:hint="eastAsia"/>
                <w:color w:val="000000"/>
                <w:sz w:val="15"/>
                <w:szCs w:val="16"/>
              </w:rPr>
            </w:pPr>
            <w:r w:rsidRPr="008F4CC8">
              <w:rPr>
                <w:rFonts w:hint="eastAsia"/>
                <w:sz w:val="15"/>
                <w:szCs w:val="16"/>
              </w:rPr>
              <w:t xml:space="preserve">  </w:t>
            </w:r>
            <w:r w:rsidRPr="008F4CC8">
              <w:rPr>
                <w:rFonts w:hint="eastAsia"/>
                <w:sz w:val="15"/>
                <w:szCs w:val="16"/>
              </w:rPr>
              <w:t>名古屋议定书履约委员会会议</w:t>
            </w:r>
          </w:p>
        </w:tc>
        <w:tc>
          <w:tcPr>
            <w:tcW w:w="1690" w:type="dxa"/>
            <w:tcBorders>
              <w:left w:val="nil"/>
              <w:bottom w:val="nil"/>
            </w:tcBorders>
            <w:shd w:val="clear" w:color="auto" w:fill="auto"/>
            <w:vAlign w:val="center"/>
            <w:hideMark/>
          </w:tcPr>
          <w:p w14:paraId="044C33B1" w14:textId="77777777" w:rsidR="00F941AF" w:rsidRPr="008F4CC8" w:rsidRDefault="00F941AF" w:rsidP="00F941AF">
            <w:pPr>
              <w:jc w:val="left"/>
              <w:rPr>
                <w:rFonts w:hint="eastAsia"/>
                <w:color w:val="000000"/>
                <w:sz w:val="15"/>
                <w:szCs w:val="16"/>
              </w:rPr>
            </w:pPr>
          </w:p>
        </w:tc>
        <w:tc>
          <w:tcPr>
            <w:tcW w:w="1460" w:type="dxa"/>
            <w:tcBorders>
              <w:right w:val="nil"/>
            </w:tcBorders>
            <w:shd w:val="clear" w:color="auto" w:fill="auto"/>
            <w:vAlign w:val="center"/>
            <w:hideMark/>
          </w:tcPr>
          <w:p w14:paraId="7A67C0B3" w14:textId="77777777" w:rsidR="00F941AF" w:rsidRPr="008F4CC8" w:rsidRDefault="00F941AF" w:rsidP="00F941AF">
            <w:pPr>
              <w:jc w:val="right"/>
              <w:rPr>
                <w:rFonts w:hint="eastAsia"/>
                <w:sz w:val="15"/>
                <w:szCs w:val="16"/>
              </w:rPr>
            </w:pPr>
          </w:p>
        </w:tc>
        <w:tc>
          <w:tcPr>
            <w:tcW w:w="1460" w:type="dxa"/>
            <w:tcBorders>
              <w:left w:val="nil"/>
              <w:right w:val="nil"/>
            </w:tcBorders>
            <w:shd w:val="clear" w:color="auto" w:fill="auto"/>
            <w:vAlign w:val="center"/>
            <w:hideMark/>
          </w:tcPr>
          <w:p w14:paraId="79588417"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30.0 </w:t>
            </w:r>
          </w:p>
        </w:tc>
        <w:tc>
          <w:tcPr>
            <w:tcW w:w="1120" w:type="dxa"/>
            <w:tcBorders>
              <w:left w:val="nil"/>
            </w:tcBorders>
            <w:shd w:val="clear" w:color="auto" w:fill="auto"/>
            <w:vAlign w:val="center"/>
            <w:hideMark/>
          </w:tcPr>
          <w:p w14:paraId="53D06A4E"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30.0 </w:t>
            </w:r>
          </w:p>
        </w:tc>
      </w:tr>
      <w:tr w:rsidR="00F941AF" w:rsidRPr="008F4CC8" w14:paraId="5C533E72" w14:textId="77777777" w:rsidTr="00AD1FEE">
        <w:trPr>
          <w:trHeight w:val="300"/>
        </w:trPr>
        <w:tc>
          <w:tcPr>
            <w:tcW w:w="3330" w:type="dxa"/>
            <w:gridSpan w:val="3"/>
            <w:tcBorders>
              <w:top w:val="nil"/>
              <w:left w:val="nil"/>
              <w:bottom w:val="nil"/>
              <w:right w:val="nil"/>
            </w:tcBorders>
            <w:shd w:val="clear" w:color="auto" w:fill="auto"/>
            <w:hideMark/>
          </w:tcPr>
          <w:p w14:paraId="59A1348E" w14:textId="04D71D03" w:rsidR="00F941AF" w:rsidRPr="008F4CC8" w:rsidRDefault="00F941AF" w:rsidP="00F941AF">
            <w:pPr>
              <w:jc w:val="left"/>
              <w:rPr>
                <w:rFonts w:hint="eastAsia"/>
                <w:color w:val="000000"/>
                <w:sz w:val="15"/>
                <w:szCs w:val="16"/>
              </w:rPr>
            </w:pPr>
            <w:r w:rsidRPr="008F4CC8">
              <w:rPr>
                <w:rFonts w:hint="eastAsia"/>
                <w:sz w:val="15"/>
                <w:szCs w:val="16"/>
              </w:rPr>
              <w:t xml:space="preserve">  </w:t>
            </w:r>
            <w:r w:rsidRPr="008F4CC8">
              <w:rPr>
                <w:rFonts w:hint="eastAsia"/>
                <w:sz w:val="15"/>
                <w:szCs w:val="16"/>
              </w:rPr>
              <w:t>信息交换所机制非正式咨询委员会</w:t>
            </w:r>
          </w:p>
        </w:tc>
        <w:tc>
          <w:tcPr>
            <w:tcW w:w="1690" w:type="dxa"/>
            <w:tcBorders>
              <w:top w:val="nil"/>
              <w:left w:val="nil"/>
              <w:bottom w:val="nil"/>
              <w:right w:val="nil"/>
            </w:tcBorders>
            <w:shd w:val="clear" w:color="auto" w:fill="auto"/>
            <w:vAlign w:val="center"/>
            <w:hideMark/>
          </w:tcPr>
          <w:p w14:paraId="186A086D" w14:textId="77777777" w:rsidR="00F941AF" w:rsidRPr="008F4CC8" w:rsidRDefault="00F941AF" w:rsidP="00F941AF">
            <w:pPr>
              <w:jc w:val="left"/>
              <w:rPr>
                <w:rFonts w:hint="eastAsia"/>
                <w:color w:val="000000"/>
                <w:sz w:val="15"/>
                <w:szCs w:val="16"/>
              </w:rPr>
            </w:pPr>
          </w:p>
        </w:tc>
        <w:tc>
          <w:tcPr>
            <w:tcW w:w="1460" w:type="dxa"/>
            <w:tcBorders>
              <w:left w:val="nil"/>
              <w:bottom w:val="nil"/>
              <w:right w:val="nil"/>
            </w:tcBorders>
            <w:shd w:val="clear" w:color="auto" w:fill="auto"/>
            <w:vAlign w:val="center"/>
            <w:hideMark/>
          </w:tcPr>
          <w:p w14:paraId="36D1F319"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40.0 </w:t>
            </w:r>
          </w:p>
        </w:tc>
        <w:tc>
          <w:tcPr>
            <w:tcW w:w="1460" w:type="dxa"/>
            <w:tcBorders>
              <w:left w:val="nil"/>
              <w:bottom w:val="nil"/>
              <w:right w:val="nil"/>
            </w:tcBorders>
            <w:shd w:val="clear" w:color="auto" w:fill="auto"/>
            <w:vAlign w:val="center"/>
            <w:hideMark/>
          </w:tcPr>
          <w:p w14:paraId="2F67D415" w14:textId="77777777" w:rsidR="00F941AF" w:rsidRPr="008F4CC8" w:rsidRDefault="00F941AF" w:rsidP="00F941AF">
            <w:pPr>
              <w:jc w:val="right"/>
              <w:rPr>
                <w:rFonts w:hint="eastAsia"/>
                <w:color w:val="000000"/>
                <w:sz w:val="15"/>
                <w:szCs w:val="16"/>
              </w:rPr>
            </w:pPr>
          </w:p>
        </w:tc>
        <w:tc>
          <w:tcPr>
            <w:tcW w:w="1120" w:type="dxa"/>
            <w:tcBorders>
              <w:left w:val="nil"/>
              <w:bottom w:val="nil"/>
              <w:right w:val="nil"/>
            </w:tcBorders>
            <w:shd w:val="clear" w:color="auto" w:fill="auto"/>
            <w:vAlign w:val="center"/>
            <w:hideMark/>
          </w:tcPr>
          <w:p w14:paraId="3D4006D7"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40.0 </w:t>
            </w:r>
          </w:p>
        </w:tc>
      </w:tr>
      <w:tr w:rsidR="00F941AF" w:rsidRPr="008F4CC8" w14:paraId="6640B1CF" w14:textId="77777777" w:rsidTr="00AD1FEE">
        <w:trPr>
          <w:trHeight w:val="300"/>
        </w:trPr>
        <w:tc>
          <w:tcPr>
            <w:tcW w:w="3330" w:type="dxa"/>
            <w:gridSpan w:val="3"/>
            <w:tcBorders>
              <w:top w:val="nil"/>
              <w:left w:val="nil"/>
              <w:bottom w:val="nil"/>
              <w:right w:val="nil"/>
            </w:tcBorders>
            <w:shd w:val="clear" w:color="auto" w:fill="auto"/>
            <w:hideMark/>
          </w:tcPr>
          <w:p w14:paraId="008F7B2D" w14:textId="2074FB07" w:rsidR="00F941AF" w:rsidRPr="008F4CC8" w:rsidRDefault="00F941AF" w:rsidP="00F941AF">
            <w:pPr>
              <w:jc w:val="left"/>
              <w:rPr>
                <w:rFonts w:hint="eastAsia"/>
                <w:color w:val="000000"/>
                <w:sz w:val="15"/>
                <w:szCs w:val="16"/>
              </w:rPr>
            </w:pPr>
            <w:r w:rsidRPr="008F4CC8">
              <w:rPr>
                <w:rFonts w:hint="eastAsia"/>
                <w:sz w:val="15"/>
                <w:szCs w:val="16"/>
              </w:rPr>
              <w:t xml:space="preserve">  </w:t>
            </w:r>
            <w:r w:rsidRPr="008F4CC8">
              <w:rPr>
                <w:rFonts w:hint="eastAsia"/>
                <w:sz w:val="15"/>
                <w:szCs w:val="16"/>
              </w:rPr>
              <w:t>名古屋议定书信息交换所非正式咨询委员会</w:t>
            </w:r>
          </w:p>
        </w:tc>
        <w:tc>
          <w:tcPr>
            <w:tcW w:w="1690" w:type="dxa"/>
            <w:tcBorders>
              <w:top w:val="nil"/>
              <w:left w:val="nil"/>
              <w:bottom w:val="nil"/>
              <w:right w:val="nil"/>
            </w:tcBorders>
            <w:shd w:val="clear" w:color="auto" w:fill="auto"/>
            <w:vAlign w:val="center"/>
            <w:hideMark/>
          </w:tcPr>
          <w:p w14:paraId="1B752612" w14:textId="77777777" w:rsidR="00F941AF" w:rsidRPr="008F4CC8" w:rsidRDefault="00F941AF" w:rsidP="00F941AF">
            <w:pPr>
              <w:jc w:val="left"/>
              <w:rPr>
                <w:rFonts w:hint="eastAsia"/>
                <w:color w:val="000000"/>
                <w:sz w:val="15"/>
                <w:szCs w:val="16"/>
              </w:rPr>
            </w:pPr>
          </w:p>
        </w:tc>
        <w:tc>
          <w:tcPr>
            <w:tcW w:w="1460" w:type="dxa"/>
            <w:tcBorders>
              <w:top w:val="nil"/>
              <w:left w:val="nil"/>
              <w:bottom w:val="nil"/>
              <w:right w:val="nil"/>
            </w:tcBorders>
            <w:shd w:val="clear" w:color="auto" w:fill="auto"/>
            <w:vAlign w:val="center"/>
            <w:hideMark/>
          </w:tcPr>
          <w:p w14:paraId="78424745"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30.0 </w:t>
            </w:r>
          </w:p>
        </w:tc>
        <w:tc>
          <w:tcPr>
            <w:tcW w:w="1460" w:type="dxa"/>
            <w:tcBorders>
              <w:top w:val="nil"/>
              <w:left w:val="nil"/>
              <w:bottom w:val="nil"/>
              <w:right w:val="nil"/>
            </w:tcBorders>
            <w:shd w:val="clear" w:color="auto" w:fill="auto"/>
            <w:vAlign w:val="center"/>
            <w:hideMark/>
          </w:tcPr>
          <w:p w14:paraId="21B51964" w14:textId="77777777" w:rsidR="00F941AF" w:rsidRPr="008F4CC8" w:rsidRDefault="00F941AF" w:rsidP="00F941AF">
            <w:pPr>
              <w:jc w:val="right"/>
              <w:rPr>
                <w:rFonts w:hint="eastAsia"/>
                <w:color w:val="000000"/>
                <w:sz w:val="15"/>
                <w:szCs w:val="16"/>
              </w:rPr>
            </w:pPr>
          </w:p>
        </w:tc>
        <w:tc>
          <w:tcPr>
            <w:tcW w:w="1120" w:type="dxa"/>
            <w:tcBorders>
              <w:top w:val="nil"/>
              <w:left w:val="nil"/>
              <w:bottom w:val="nil"/>
              <w:right w:val="nil"/>
            </w:tcBorders>
            <w:shd w:val="clear" w:color="auto" w:fill="auto"/>
            <w:vAlign w:val="center"/>
            <w:hideMark/>
          </w:tcPr>
          <w:p w14:paraId="3B9BE22D"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30.0 </w:t>
            </w:r>
          </w:p>
        </w:tc>
      </w:tr>
      <w:tr w:rsidR="00F941AF" w:rsidRPr="008F4CC8" w14:paraId="24796DE7" w14:textId="77777777" w:rsidTr="00AD1FEE">
        <w:trPr>
          <w:trHeight w:val="300"/>
        </w:trPr>
        <w:tc>
          <w:tcPr>
            <w:tcW w:w="3330" w:type="dxa"/>
            <w:gridSpan w:val="3"/>
            <w:tcBorders>
              <w:top w:val="nil"/>
              <w:left w:val="nil"/>
              <w:bottom w:val="nil"/>
              <w:right w:val="nil"/>
            </w:tcBorders>
            <w:shd w:val="clear" w:color="auto" w:fill="auto"/>
            <w:hideMark/>
          </w:tcPr>
          <w:p w14:paraId="5AF24DC1" w14:textId="1791E60B" w:rsidR="00F941AF" w:rsidRPr="008F4CC8" w:rsidRDefault="00F941AF" w:rsidP="00F941AF">
            <w:pPr>
              <w:jc w:val="left"/>
              <w:rPr>
                <w:rFonts w:hint="eastAsia"/>
                <w:color w:val="000000"/>
                <w:sz w:val="15"/>
                <w:szCs w:val="16"/>
              </w:rPr>
            </w:pPr>
            <w:r w:rsidRPr="008F4CC8">
              <w:rPr>
                <w:rFonts w:hint="eastAsia"/>
                <w:sz w:val="15"/>
                <w:szCs w:val="16"/>
              </w:rPr>
              <w:t xml:space="preserve">  </w:t>
            </w:r>
            <w:r w:rsidRPr="008F4CC8">
              <w:rPr>
                <w:rFonts w:hint="eastAsia"/>
                <w:sz w:val="15"/>
                <w:szCs w:val="16"/>
              </w:rPr>
              <w:t>生物安全信息交换所非正式咨询委员会</w:t>
            </w:r>
          </w:p>
        </w:tc>
        <w:tc>
          <w:tcPr>
            <w:tcW w:w="1690" w:type="dxa"/>
            <w:tcBorders>
              <w:top w:val="nil"/>
              <w:left w:val="nil"/>
              <w:bottom w:val="nil"/>
              <w:right w:val="nil"/>
            </w:tcBorders>
            <w:shd w:val="clear" w:color="auto" w:fill="auto"/>
            <w:vAlign w:val="center"/>
            <w:hideMark/>
          </w:tcPr>
          <w:p w14:paraId="1C9DD31C" w14:textId="77777777" w:rsidR="00F941AF" w:rsidRPr="008F4CC8" w:rsidRDefault="00F941AF" w:rsidP="00F941AF">
            <w:pPr>
              <w:jc w:val="left"/>
              <w:rPr>
                <w:rFonts w:hint="eastAsia"/>
                <w:color w:val="000000"/>
                <w:sz w:val="15"/>
                <w:szCs w:val="16"/>
              </w:rPr>
            </w:pPr>
          </w:p>
        </w:tc>
        <w:tc>
          <w:tcPr>
            <w:tcW w:w="1460" w:type="dxa"/>
            <w:tcBorders>
              <w:top w:val="nil"/>
              <w:left w:val="nil"/>
              <w:bottom w:val="nil"/>
              <w:right w:val="nil"/>
            </w:tcBorders>
            <w:shd w:val="clear" w:color="auto" w:fill="auto"/>
            <w:vAlign w:val="center"/>
            <w:hideMark/>
          </w:tcPr>
          <w:p w14:paraId="6DB8A585"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55.0 </w:t>
            </w:r>
          </w:p>
        </w:tc>
        <w:tc>
          <w:tcPr>
            <w:tcW w:w="1460" w:type="dxa"/>
            <w:tcBorders>
              <w:top w:val="nil"/>
              <w:left w:val="nil"/>
              <w:bottom w:val="nil"/>
              <w:right w:val="nil"/>
            </w:tcBorders>
            <w:shd w:val="clear" w:color="auto" w:fill="auto"/>
            <w:vAlign w:val="center"/>
            <w:hideMark/>
          </w:tcPr>
          <w:p w14:paraId="5FB2E30A" w14:textId="77777777" w:rsidR="00F941AF" w:rsidRPr="008F4CC8" w:rsidRDefault="00F941AF" w:rsidP="00F941AF">
            <w:pPr>
              <w:jc w:val="right"/>
              <w:rPr>
                <w:rFonts w:hint="eastAsia"/>
                <w:color w:val="000000"/>
                <w:sz w:val="15"/>
                <w:szCs w:val="16"/>
              </w:rPr>
            </w:pPr>
          </w:p>
        </w:tc>
        <w:tc>
          <w:tcPr>
            <w:tcW w:w="1120" w:type="dxa"/>
            <w:tcBorders>
              <w:top w:val="nil"/>
              <w:left w:val="nil"/>
              <w:bottom w:val="nil"/>
              <w:right w:val="nil"/>
            </w:tcBorders>
            <w:shd w:val="clear" w:color="auto" w:fill="auto"/>
            <w:vAlign w:val="center"/>
            <w:hideMark/>
          </w:tcPr>
          <w:p w14:paraId="6CBCDD0F"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55.0 </w:t>
            </w:r>
          </w:p>
        </w:tc>
      </w:tr>
      <w:tr w:rsidR="00F941AF" w:rsidRPr="008F4CC8" w14:paraId="7A589F39" w14:textId="77777777" w:rsidTr="00AD1FEE">
        <w:trPr>
          <w:trHeight w:val="270"/>
        </w:trPr>
        <w:tc>
          <w:tcPr>
            <w:tcW w:w="3330" w:type="dxa"/>
            <w:gridSpan w:val="3"/>
            <w:tcBorders>
              <w:top w:val="nil"/>
              <w:left w:val="nil"/>
              <w:bottom w:val="nil"/>
              <w:right w:val="nil"/>
            </w:tcBorders>
            <w:shd w:val="clear" w:color="auto" w:fill="auto"/>
            <w:hideMark/>
          </w:tcPr>
          <w:p w14:paraId="617A0EA8" w14:textId="647F0C43" w:rsidR="00F941AF" w:rsidRPr="008F4CC8" w:rsidRDefault="00F941AF" w:rsidP="00F941AF">
            <w:pPr>
              <w:jc w:val="left"/>
              <w:rPr>
                <w:rFonts w:hint="eastAsia"/>
                <w:sz w:val="15"/>
                <w:szCs w:val="16"/>
              </w:rPr>
            </w:pPr>
            <w:r w:rsidRPr="008F4CC8">
              <w:rPr>
                <w:rFonts w:hint="eastAsia"/>
                <w:sz w:val="15"/>
                <w:szCs w:val="16"/>
              </w:rPr>
              <w:t xml:space="preserve">  </w:t>
            </w:r>
            <w:r w:rsidRPr="008F4CC8">
              <w:rPr>
                <w:rFonts w:hint="eastAsia"/>
                <w:sz w:val="15"/>
                <w:szCs w:val="16"/>
              </w:rPr>
              <w:t>名古屋议定书能力建设非正式咨询委员会</w:t>
            </w:r>
          </w:p>
        </w:tc>
        <w:tc>
          <w:tcPr>
            <w:tcW w:w="1690" w:type="dxa"/>
            <w:tcBorders>
              <w:top w:val="nil"/>
              <w:left w:val="nil"/>
              <w:bottom w:val="nil"/>
              <w:right w:val="nil"/>
            </w:tcBorders>
            <w:shd w:val="clear" w:color="auto" w:fill="auto"/>
            <w:vAlign w:val="center"/>
            <w:hideMark/>
          </w:tcPr>
          <w:p w14:paraId="229137C6" w14:textId="77777777" w:rsidR="00F941AF" w:rsidRPr="008F4CC8" w:rsidRDefault="00F941AF" w:rsidP="00F941AF">
            <w:pPr>
              <w:jc w:val="left"/>
              <w:rPr>
                <w:rFonts w:hint="eastAsia"/>
                <w:sz w:val="15"/>
                <w:szCs w:val="16"/>
              </w:rPr>
            </w:pPr>
          </w:p>
        </w:tc>
        <w:tc>
          <w:tcPr>
            <w:tcW w:w="1460" w:type="dxa"/>
            <w:tcBorders>
              <w:top w:val="nil"/>
              <w:left w:val="nil"/>
              <w:right w:val="nil"/>
            </w:tcBorders>
            <w:shd w:val="clear" w:color="auto" w:fill="auto"/>
            <w:vAlign w:val="center"/>
            <w:hideMark/>
          </w:tcPr>
          <w:p w14:paraId="38155A42" w14:textId="77777777" w:rsidR="00F941AF" w:rsidRPr="008F4CC8" w:rsidRDefault="00F941AF" w:rsidP="00F941AF">
            <w:pPr>
              <w:jc w:val="right"/>
              <w:rPr>
                <w:rFonts w:hint="eastAsia"/>
                <w:sz w:val="15"/>
                <w:szCs w:val="16"/>
              </w:rPr>
            </w:pPr>
          </w:p>
        </w:tc>
        <w:tc>
          <w:tcPr>
            <w:tcW w:w="1460" w:type="dxa"/>
            <w:tcBorders>
              <w:top w:val="nil"/>
              <w:left w:val="nil"/>
              <w:right w:val="nil"/>
            </w:tcBorders>
            <w:shd w:val="clear" w:color="auto" w:fill="auto"/>
            <w:vAlign w:val="center"/>
            <w:hideMark/>
          </w:tcPr>
          <w:p w14:paraId="263459B7" w14:textId="77777777" w:rsidR="00F941AF" w:rsidRPr="008F4CC8" w:rsidRDefault="00F941AF" w:rsidP="00F941AF">
            <w:pPr>
              <w:jc w:val="right"/>
              <w:rPr>
                <w:rFonts w:hint="eastAsia"/>
                <w:sz w:val="15"/>
                <w:szCs w:val="16"/>
              </w:rPr>
            </w:pPr>
            <w:r w:rsidRPr="008F4CC8">
              <w:rPr>
                <w:rFonts w:hint="eastAsia"/>
                <w:sz w:val="15"/>
                <w:szCs w:val="16"/>
              </w:rPr>
              <w:t xml:space="preserve">                      30.0 </w:t>
            </w:r>
          </w:p>
        </w:tc>
        <w:tc>
          <w:tcPr>
            <w:tcW w:w="1120" w:type="dxa"/>
            <w:tcBorders>
              <w:top w:val="nil"/>
              <w:left w:val="nil"/>
              <w:right w:val="nil"/>
            </w:tcBorders>
            <w:shd w:val="clear" w:color="auto" w:fill="auto"/>
            <w:vAlign w:val="center"/>
            <w:hideMark/>
          </w:tcPr>
          <w:p w14:paraId="41627CC0" w14:textId="77777777" w:rsidR="00F941AF" w:rsidRPr="008F4CC8" w:rsidRDefault="00F941AF" w:rsidP="00F941AF">
            <w:pPr>
              <w:jc w:val="right"/>
              <w:rPr>
                <w:rFonts w:hint="eastAsia"/>
                <w:sz w:val="15"/>
                <w:szCs w:val="16"/>
              </w:rPr>
            </w:pPr>
            <w:r w:rsidRPr="008F4CC8">
              <w:rPr>
                <w:rFonts w:hint="eastAsia"/>
                <w:sz w:val="15"/>
                <w:szCs w:val="16"/>
              </w:rPr>
              <w:t xml:space="preserve">              30.0 </w:t>
            </w:r>
          </w:p>
        </w:tc>
      </w:tr>
      <w:tr w:rsidR="00F941AF" w:rsidRPr="008F4CC8" w14:paraId="559A77E0" w14:textId="77777777" w:rsidTr="00AD1FEE">
        <w:trPr>
          <w:trHeight w:val="200"/>
        </w:trPr>
        <w:tc>
          <w:tcPr>
            <w:tcW w:w="3330" w:type="dxa"/>
            <w:gridSpan w:val="3"/>
            <w:tcBorders>
              <w:top w:val="nil"/>
              <w:left w:val="nil"/>
              <w:bottom w:val="nil"/>
              <w:right w:val="nil"/>
            </w:tcBorders>
            <w:shd w:val="clear" w:color="auto" w:fill="auto"/>
            <w:hideMark/>
          </w:tcPr>
          <w:p w14:paraId="34E146DE" w14:textId="0411C5C3" w:rsidR="00F941AF" w:rsidRPr="008F4CC8" w:rsidRDefault="00F941AF" w:rsidP="00F941AF">
            <w:pPr>
              <w:jc w:val="left"/>
              <w:rPr>
                <w:rFonts w:hint="eastAsia"/>
                <w:color w:val="000000"/>
                <w:sz w:val="15"/>
                <w:szCs w:val="16"/>
              </w:rPr>
            </w:pPr>
            <w:r w:rsidRPr="008F4CC8">
              <w:rPr>
                <w:rFonts w:hint="eastAsia"/>
                <w:sz w:val="15"/>
                <w:szCs w:val="16"/>
              </w:rPr>
              <w:t xml:space="preserve">  </w:t>
            </w:r>
            <w:r w:rsidRPr="008F4CC8">
              <w:rPr>
                <w:rFonts w:hint="eastAsia"/>
                <w:sz w:val="15"/>
                <w:szCs w:val="16"/>
              </w:rPr>
              <w:t>生物安全信息交换所专家会议</w:t>
            </w:r>
          </w:p>
        </w:tc>
        <w:tc>
          <w:tcPr>
            <w:tcW w:w="1690" w:type="dxa"/>
            <w:tcBorders>
              <w:top w:val="nil"/>
              <w:left w:val="nil"/>
              <w:bottom w:val="nil"/>
            </w:tcBorders>
            <w:shd w:val="clear" w:color="auto" w:fill="auto"/>
            <w:vAlign w:val="center"/>
            <w:hideMark/>
          </w:tcPr>
          <w:p w14:paraId="4168818C" w14:textId="77777777" w:rsidR="00F941AF" w:rsidRPr="008F4CC8" w:rsidRDefault="00F941AF" w:rsidP="00F941AF">
            <w:pPr>
              <w:jc w:val="left"/>
              <w:rPr>
                <w:rFonts w:hint="eastAsia"/>
                <w:color w:val="000000"/>
                <w:sz w:val="15"/>
                <w:szCs w:val="16"/>
              </w:rPr>
            </w:pPr>
          </w:p>
        </w:tc>
        <w:tc>
          <w:tcPr>
            <w:tcW w:w="1460" w:type="dxa"/>
            <w:tcBorders>
              <w:right w:val="nil"/>
            </w:tcBorders>
            <w:shd w:val="clear" w:color="auto" w:fill="auto"/>
            <w:vAlign w:val="center"/>
            <w:hideMark/>
          </w:tcPr>
          <w:p w14:paraId="613EBBF6"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80.0 </w:t>
            </w:r>
          </w:p>
        </w:tc>
        <w:tc>
          <w:tcPr>
            <w:tcW w:w="1460" w:type="dxa"/>
            <w:tcBorders>
              <w:left w:val="nil"/>
              <w:right w:val="nil"/>
            </w:tcBorders>
            <w:shd w:val="clear" w:color="auto" w:fill="auto"/>
            <w:vAlign w:val="center"/>
            <w:hideMark/>
          </w:tcPr>
          <w:p w14:paraId="3EBDBFFB" w14:textId="77777777" w:rsidR="00F941AF" w:rsidRPr="008F4CC8" w:rsidRDefault="00F941AF" w:rsidP="00F941AF">
            <w:pPr>
              <w:jc w:val="right"/>
              <w:rPr>
                <w:rFonts w:hint="eastAsia"/>
                <w:color w:val="000000"/>
                <w:sz w:val="15"/>
                <w:szCs w:val="16"/>
              </w:rPr>
            </w:pPr>
          </w:p>
        </w:tc>
        <w:tc>
          <w:tcPr>
            <w:tcW w:w="1120" w:type="dxa"/>
            <w:tcBorders>
              <w:left w:val="nil"/>
            </w:tcBorders>
            <w:shd w:val="clear" w:color="auto" w:fill="auto"/>
            <w:vAlign w:val="center"/>
            <w:hideMark/>
          </w:tcPr>
          <w:p w14:paraId="107AE471" w14:textId="77777777" w:rsidR="00F941AF" w:rsidRPr="008F4CC8" w:rsidRDefault="00F941AF" w:rsidP="00F941AF">
            <w:pPr>
              <w:jc w:val="right"/>
              <w:rPr>
                <w:rFonts w:hint="eastAsia"/>
                <w:sz w:val="15"/>
                <w:szCs w:val="16"/>
              </w:rPr>
            </w:pPr>
            <w:r w:rsidRPr="008F4CC8">
              <w:rPr>
                <w:rFonts w:hint="eastAsia"/>
                <w:sz w:val="15"/>
                <w:szCs w:val="16"/>
              </w:rPr>
              <w:t xml:space="preserve">              80.0 </w:t>
            </w:r>
          </w:p>
        </w:tc>
      </w:tr>
      <w:tr w:rsidR="00F941AF" w:rsidRPr="008F4CC8" w14:paraId="57D1AE14" w14:textId="77777777" w:rsidTr="00AD1FEE">
        <w:trPr>
          <w:trHeight w:val="214"/>
        </w:trPr>
        <w:tc>
          <w:tcPr>
            <w:tcW w:w="3330" w:type="dxa"/>
            <w:gridSpan w:val="3"/>
            <w:tcBorders>
              <w:top w:val="nil"/>
              <w:left w:val="nil"/>
              <w:bottom w:val="nil"/>
              <w:right w:val="nil"/>
            </w:tcBorders>
            <w:shd w:val="clear" w:color="auto" w:fill="auto"/>
            <w:hideMark/>
          </w:tcPr>
          <w:p w14:paraId="21F5A864" w14:textId="7B75F87A" w:rsidR="00F941AF" w:rsidRPr="008F4CC8" w:rsidRDefault="00F941AF" w:rsidP="00F941AF">
            <w:pPr>
              <w:jc w:val="left"/>
              <w:rPr>
                <w:rFonts w:hint="eastAsia"/>
                <w:sz w:val="15"/>
                <w:szCs w:val="16"/>
              </w:rPr>
            </w:pPr>
            <w:r w:rsidRPr="008F4CC8">
              <w:rPr>
                <w:rFonts w:hint="eastAsia"/>
                <w:sz w:val="15"/>
                <w:szCs w:val="16"/>
              </w:rPr>
              <w:t xml:space="preserve">  </w:t>
            </w:r>
            <w:r w:rsidRPr="008F4CC8">
              <w:rPr>
                <w:rFonts w:hint="eastAsia"/>
                <w:sz w:val="15"/>
                <w:szCs w:val="16"/>
              </w:rPr>
              <w:t>卡塔赫纳议定书能力建设联络会议</w:t>
            </w:r>
          </w:p>
        </w:tc>
        <w:tc>
          <w:tcPr>
            <w:tcW w:w="1690" w:type="dxa"/>
            <w:tcBorders>
              <w:top w:val="nil"/>
              <w:left w:val="nil"/>
              <w:bottom w:val="nil"/>
              <w:right w:val="nil"/>
            </w:tcBorders>
            <w:shd w:val="clear" w:color="auto" w:fill="auto"/>
            <w:vAlign w:val="center"/>
            <w:hideMark/>
          </w:tcPr>
          <w:p w14:paraId="6849B9E6" w14:textId="77777777" w:rsidR="00F941AF" w:rsidRPr="008F4CC8" w:rsidRDefault="00F941AF" w:rsidP="00F941AF">
            <w:pPr>
              <w:jc w:val="left"/>
              <w:rPr>
                <w:rFonts w:hint="eastAsia"/>
                <w:sz w:val="15"/>
                <w:szCs w:val="16"/>
              </w:rPr>
            </w:pPr>
          </w:p>
        </w:tc>
        <w:tc>
          <w:tcPr>
            <w:tcW w:w="1460" w:type="dxa"/>
            <w:tcBorders>
              <w:left w:val="nil"/>
              <w:bottom w:val="nil"/>
              <w:right w:val="nil"/>
            </w:tcBorders>
            <w:shd w:val="clear" w:color="auto" w:fill="auto"/>
            <w:vAlign w:val="center"/>
            <w:hideMark/>
          </w:tcPr>
          <w:p w14:paraId="6F6DA7E2" w14:textId="77777777" w:rsidR="00F941AF" w:rsidRPr="008F4CC8" w:rsidRDefault="00F941AF" w:rsidP="00F941AF">
            <w:pPr>
              <w:jc w:val="right"/>
              <w:rPr>
                <w:rFonts w:hint="eastAsia"/>
                <w:sz w:val="15"/>
                <w:szCs w:val="16"/>
              </w:rPr>
            </w:pPr>
            <w:r w:rsidRPr="008F4CC8">
              <w:rPr>
                <w:rFonts w:hint="eastAsia"/>
                <w:sz w:val="15"/>
                <w:szCs w:val="16"/>
              </w:rPr>
              <w:t xml:space="preserve">                      30.0 </w:t>
            </w:r>
          </w:p>
        </w:tc>
        <w:tc>
          <w:tcPr>
            <w:tcW w:w="1460" w:type="dxa"/>
            <w:tcBorders>
              <w:left w:val="nil"/>
              <w:bottom w:val="nil"/>
              <w:right w:val="nil"/>
            </w:tcBorders>
            <w:shd w:val="clear" w:color="auto" w:fill="auto"/>
            <w:vAlign w:val="center"/>
            <w:hideMark/>
          </w:tcPr>
          <w:p w14:paraId="5CCE888E" w14:textId="77777777" w:rsidR="00F941AF" w:rsidRPr="008F4CC8" w:rsidRDefault="00F941AF" w:rsidP="00F941AF">
            <w:pPr>
              <w:jc w:val="right"/>
              <w:rPr>
                <w:rFonts w:hint="eastAsia"/>
                <w:sz w:val="15"/>
                <w:szCs w:val="16"/>
              </w:rPr>
            </w:pPr>
            <w:r w:rsidRPr="008F4CC8">
              <w:rPr>
                <w:rFonts w:hint="eastAsia"/>
                <w:sz w:val="15"/>
                <w:szCs w:val="16"/>
              </w:rPr>
              <w:t xml:space="preserve">                      30.0 </w:t>
            </w:r>
          </w:p>
        </w:tc>
        <w:tc>
          <w:tcPr>
            <w:tcW w:w="1120" w:type="dxa"/>
            <w:tcBorders>
              <w:left w:val="nil"/>
              <w:bottom w:val="single" w:sz="4" w:space="0" w:color="auto"/>
              <w:right w:val="nil"/>
            </w:tcBorders>
            <w:shd w:val="clear" w:color="auto" w:fill="auto"/>
            <w:vAlign w:val="center"/>
            <w:hideMark/>
          </w:tcPr>
          <w:p w14:paraId="7A59885F" w14:textId="77777777" w:rsidR="00F941AF" w:rsidRPr="008F4CC8" w:rsidRDefault="00F941AF" w:rsidP="00F941AF">
            <w:pPr>
              <w:jc w:val="right"/>
              <w:rPr>
                <w:rFonts w:hint="eastAsia"/>
                <w:sz w:val="15"/>
                <w:szCs w:val="16"/>
              </w:rPr>
            </w:pPr>
            <w:r w:rsidRPr="008F4CC8">
              <w:rPr>
                <w:rFonts w:hint="eastAsia"/>
                <w:sz w:val="15"/>
                <w:szCs w:val="16"/>
              </w:rPr>
              <w:t xml:space="preserve">              60.0 </w:t>
            </w:r>
          </w:p>
        </w:tc>
      </w:tr>
      <w:tr w:rsidR="00F941AF" w:rsidRPr="008F4CC8" w14:paraId="1555A16E" w14:textId="77777777" w:rsidTr="00E52387">
        <w:trPr>
          <w:trHeight w:val="300"/>
        </w:trPr>
        <w:tc>
          <w:tcPr>
            <w:tcW w:w="2620" w:type="dxa"/>
            <w:tcBorders>
              <w:top w:val="single" w:sz="4" w:space="0" w:color="auto"/>
              <w:left w:val="nil"/>
              <w:bottom w:val="single" w:sz="4" w:space="0" w:color="auto"/>
              <w:right w:val="nil"/>
            </w:tcBorders>
            <w:shd w:val="clear" w:color="auto" w:fill="auto"/>
            <w:vAlign w:val="center"/>
            <w:hideMark/>
          </w:tcPr>
          <w:p w14:paraId="221021FD" w14:textId="29560CE5" w:rsidR="00F941AF" w:rsidRPr="008F4CC8" w:rsidRDefault="00F941AF" w:rsidP="00F941AF">
            <w:pPr>
              <w:jc w:val="left"/>
              <w:rPr>
                <w:rFonts w:hint="eastAsia"/>
                <w:color w:val="000000"/>
                <w:sz w:val="15"/>
                <w:szCs w:val="16"/>
              </w:rPr>
            </w:pPr>
            <w:r w:rsidRPr="008F4CC8">
              <w:rPr>
                <w:rFonts w:hint="eastAsia"/>
                <w:color w:val="000000"/>
                <w:sz w:val="15"/>
                <w:szCs w:val="16"/>
              </w:rPr>
              <w:t>小计</w:t>
            </w:r>
          </w:p>
        </w:tc>
        <w:tc>
          <w:tcPr>
            <w:tcW w:w="2400" w:type="dxa"/>
            <w:gridSpan w:val="3"/>
            <w:tcBorders>
              <w:top w:val="single" w:sz="4" w:space="0" w:color="auto"/>
              <w:left w:val="nil"/>
              <w:bottom w:val="single" w:sz="4" w:space="0" w:color="auto"/>
              <w:right w:val="nil"/>
            </w:tcBorders>
            <w:shd w:val="clear" w:color="auto" w:fill="auto"/>
            <w:vAlign w:val="center"/>
            <w:hideMark/>
          </w:tcPr>
          <w:p w14:paraId="5FF4AFE4"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415.0 </w:t>
            </w:r>
          </w:p>
        </w:tc>
        <w:tc>
          <w:tcPr>
            <w:tcW w:w="1460" w:type="dxa"/>
            <w:tcBorders>
              <w:top w:val="single" w:sz="4" w:space="0" w:color="auto"/>
              <w:left w:val="nil"/>
              <w:bottom w:val="single" w:sz="4" w:space="0" w:color="auto"/>
              <w:right w:val="nil"/>
            </w:tcBorders>
            <w:shd w:val="clear" w:color="auto" w:fill="auto"/>
            <w:vAlign w:val="center"/>
            <w:hideMark/>
          </w:tcPr>
          <w:p w14:paraId="490C9485"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280.0 </w:t>
            </w:r>
          </w:p>
        </w:tc>
        <w:tc>
          <w:tcPr>
            <w:tcW w:w="1460" w:type="dxa"/>
            <w:tcBorders>
              <w:top w:val="single" w:sz="4" w:space="0" w:color="auto"/>
              <w:left w:val="nil"/>
              <w:bottom w:val="single" w:sz="4" w:space="0" w:color="auto"/>
              <w:right w:val="nil"/>
            </w:tcBorders>
            <w:shd w:val="clear" w:color="auto" w:fill="auto"/>
            <w:vAlign w:val="center"/>
            <w:hideMark/>
          </w:tcPr>
          <w:p w14:paraId="02AA923B"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135.0 </w:t>
            </w:r>
          </w:p>
        </w:tc>
        <w:tc>
          <w:tcPr>
            <w:tcW w:w="1120" w:type="dxa"/>
            <w:tcBorders>
              <w:top w:val="nil"/>
              <w:left w:val="nil"/>
              <w:bottom w:val="single" w:sz="4" w:space="0" w:color="auto"/>
              <w:right w:val="nil"/>
            </w:tcBorders>
            <w:shd w:val="clear" w:color="auto" w:fill="auto"/>
            <w:vAlign w:val="center"/>
            <w:hideMark/>
          </w:tcPr>
          <w:p w14:paraId="64B881BA"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415.0 </w:t>
            </w:r>
          </w:p>
        </w:tc>
      </w:tr>
      <w:tr w:rsidR="00F941AF" w:rsidRPr="008F4CC8" w14:paraId="1B7D9B7C" w14:textId="77777777" w:rsidTr="00E52387">
        <w:trPr>
          <w:trHeight w:val="300"/>
        </w:trPr>
        <w:tc>
          <w:tcPr>
            <w:tcW w:w="2620" w:type="dxa"/>
            <w:tcBorders>
              <w:top w:val="nil"/>
              <w:left w:val="nil"/>
              <w:bottom w:val="nil"/>
              <w:right w:val="nil"/>
            </w:tcBorders>
            <w:shd w:val="clear" w:color="auto" w:fill="auto"/>
            <w:vAlign w:val="center"/>
            <w:hideMark/>
          </w:tcPr>
          <w:p w14:paraId="111EAFD0" w14:textId="03D7C044" w:rsidR="00F941AF" w:rsidRPr="008F4CC8" w:rsidRDefault="00F941AF" w:rsidP="00F941AF">
            <w:pPr>
              <w:jc w:val="left"/>
              <w:rPr>
                <w:rFonts w:hint="eastAsia"/>
                <w:i/>
                <w:iCs/>
                <w:color w:val="000000"/>
                <w:sz w:val="15"/>
                <w:szCs w:val="16"/>
              </w:rPr>
            </w:pPr>
            <w:r w:rsidRPr="008F4CC8">
              <w:rPr>
                <w:rFonts w:eastAsia="KaiTi" w:hint="eastAsia"/>
                <w:iCs/>
                <w:color w:val="000000"/>
                <w:sz w:val="15"/>
                <w:szCs w:val="16"/>
              </w:rPr>
              <w:t>活动</w:t>
            </w:r>
          </w:p>
        </w:tc>
        <w:tc>
          <w:tcPr>
            <w:tcW w:w="2400" w:type="dxa"/>
            <w:gridSpan w:val="3"/>
            <w:tcBorders>
              <w:top w:val="nil"/>
              <w:left w:val="nil"/>
              <w:bottom w:val="nil"/>
              <w:right w:val="nil"/>
            </w:tcBorders>
            <w:shd w:val="clear" w:color="auto" w:fill="auto"/>
            <w:noWrap/>
            <w:vAlign w:val="bottom"/>
            <w:hideMark/>
          </w:tcPr>
          <w:p w14:paraId="614B708A" w14:textId="77777777" w:rsidR="00F941AF" w:rsidRPr="008F4CC8" w:rsidRDefault="00F941AF" w:rsidP="00F941AF">
            <w:pPr>
              <w:jc w:val="left"/>
              <w:rPr>
                <w:rFonts w:hint="eastAsia"/>
                <w:i/>
                <w:iCs/>
                <w:color w:val="000000"/>
                <w:sz w:val="15"/>
                <w:szCs w:val="16"/>
              </w:rPr>
            </w:pPr>
          </w:p>
        </w:tc>
        <w:tc>
          <w:tcPr>
            <w:tcW w:w="1460" w:type="dxa"/>
            <w:tcBorders>
              <w:top w:val="nil"/>
              <w:left w:val="nil"/>
              <w:bottom w:val="nil"/>
              <w:right w:val="nil"/>
            </w:tcBorders>
            <w:shd w:val="clear" w:color="auto" w:fill="auto"/>
            <w:noWrap/>
            <w:vAlign w:val="bottom"/>
            <w:hideMark/>
          </w:tcPr>
          <w:p w14:paraId="26293DE5" w14:textId="77777777" w:rsidR="00F941AF" w:rsidRPr="008F4CC8" w:rsidRDefault="00F941AF" w:rsidP="00F941AF">
            <w:pPr>
              <w:jc w:val="left"/>
              <w:rPr>
                <w:rFonts w:hint="eastAsia"/>
                <w:sz w:val="15"/>
                <w:szCs w:val="16"/>
              </w:rPr>
            </w:pPr>
          </w:p>
        </w:tc>
        <w:tc>
          <w:tcPr>
            <w:tcW w:w="1460" w:type="dxa"/>
            <w:tcBorders>
              <w:top w:val="nil"/>
              <w:left w:val="nil"/>
              <w:bottom w:val="nil"/>
              <w:right w:val="nil"/>
            </w:tcBorders>
            <w:shd w:val="clear" w:color="auto" w:fill="auto"/>
            <w:vAlign w:val="center"/>
            <w:hideMark/>
          </w:tcPr>
          <w:p w14:paraId="173832EA" w14:textId="77777777" w:rsidR="00F941AF" w:rsidRPr="008F4CC8" w:rsidRDefault="00F941AF" w:rsidP="00F941AF">
            <w:pPr>
              <w:jc w:val="left"/>
              <w:rPr>
                <w:rFonts w:hint="eastAsia"/>
                <w:sz w:val="15"/>
                <w:szCs w:val="16"/>
              </w:rPr>
            </w:pPr>
          </w:p>
        </w:tc>
        <w:tc>
          <w:tcPr>
            <w:tcW w:w="1120" w:type="dxa"/>
            <w:tcBorders>
              <w:top w:val="nil"/>
              <w:left w:val="nil"/>
              <w:bottom w:val="nil"/>
              <w:right w:val="nil"/>
            </w:tcBorders>
            <w:shd w:val="clear" w:color="auto" w:fill="auto"/>
            <w:vAlign w:val="center"/>
            <w:hideMark/>
          </w:tcPr>
          <w:p w14:paraId="620601BD" w14:textId="77777777" w:rsidR="00F941AF" w:rsidRPr="008F4CC8" w:rsidRDefault="00F941AF" w:rsidP="00F941AF">
            <w:pPr>
              <w:jc w:val="right"/>
              <w:rPr>
                <w:rFonts w:hint="eastAsia"/>
                <w:sz w:val="15"/>
                <w:szCs w:val="16"/>
              </w:rPr>
            </w:pPr>
          </w:p>
        </w:tc>
      </w:tr>
      <w:tr w:rsidR="00F941AF" w:rsidRPr="008F4CC8" w14:paraId="2DC19AD1" w14:textId="77777777" w:rsidTr="00E52387">
        <w:trPr>
          <w:trHeight w:val="341"/>
        </w:trPr>
        <w:tc>
          <w:tcPr>
            <w:tcW w:w="2620" w:type="dxa"/>
            <w:tcBorders>
              <w:top w:val="nil"/>
              <w:left w:val="nil"/>
              <w:bottom w:val="nil"/>
              <w:right w:val="nil"/>
            </w:tcBorders>
            <w:shd w:val="clear" w:color="auto" w:fill="auto"/>
            <w:vAlign w:val="center"/>
            <w:hideMark/>
          </w:tcPr>
          <w:p w14:paraId="3CC2A622" w14:textId="22F33C4F" w:rsidR="00F941AF" w:rsidRPr="008F4CC8" w:rsidRDefault="00F941AF" w:rsidP="00F941AF">
            <w:pPr>
              <w:jc w:val="left"/>
              <w:rPr>
                <w:rFonts w:hint="eastAsia"/>
                <w:sz w:val="15"/>
                <w:szCs w:val="16"/>
              </w:rPr>
            </w:pPr>
            <w:r w:rsidRPr="008F4CC8">
              <w:rPr>
                <w:rFonts w:hint="eastAsia"/>
                <w:color w:val="000000"/>
                <w:sz w:val="15"/>
                <w:szCs w:val="16"/>
              </w:rPr>
              <w:t>发展中国家缔约方</w:t>
            </w:r>
            <w:r w:rsidR="00AA1ED7">
              <w:rPr>
                <w:rFonts w:hint="eastAsia"/>
                <w:color w:val="000000"/>
                <w:sz w:val="15"/>
                <w:szCs w:val="16"/>
              </w:rPr>
              <w:t>的</w:t>
            </w:r>
            <w:r w:rsidRPr="008F4CC8">
              <w:rPr>
                <w:rFonts w:hint="eastAsia"/>
                <w:color w:val="000000"/>
                <w:sz w:val="15"/>
                <w:szCs w:val="16"/>
              </w:rPr>
              <w:t>参与</w:t>
            </w:r>
          </w:p>
        </w:tc>
        <w:tc>
          <w:tcPr>
            <w:tcW w:w="2400" w:type="dxa"/>
            <w:gridSpan w:val="3"/>
            <w:tcBorders>
              <w:top w:val="nil"/>
              <w:left w:val="nil"/>
              <w:bottom w:val="nil"/>
              <w:right w:val="nil"/>
            </w:tcBorders>
            <w:shd w:val="clear" w:color="auto" w:fill="auto"/>
            <w:noWrap/>
            <w:vAlign w:val="bottom"/>
            <w:hideMark/>
          </w:tcPr>
          <w:p w14:paraId="126C4823" w14:textId="77777777" w:rsidR="00F941AF" w:rsidRPr="008F4CC8" w:rsidRDefault="00F941AF" w:rsidP="00F941AF">
            <w:pPr>
              <w:jc w:val="left"/>
              <w:rPr>
                <w:rFonts w:hint="eastAsia"/>
                <w:sz w:val="15"/>
                <w:szCs w:val="16"/>
              </w:rPr>
            </w:pPr>
          </w:p>
        </w:tc>
        <w:tc>
          <w:tcPr>
            <w:tcW w:w="1460" w:type="dxa"/>
            <w:tcBorders>
              <w:top w:val="nil"/>
              <w:left w:val="nil"/>
              <w:bottom w:val="nil"/>
              <w:right w:val="nil"/>
            </w:tcBorders>
            <w:shd w:val="clear" w:color="auto" w:fill="auto"/>
            <w:vAlign w:val="center"/>
            <w:hideMark/>
          </w:tcPr>
          <w:p w14:paraId="5F181BC3" w14:textId="77777777" w:rsidR="00F941AF" w:rsidRPr="008F4CC8" w:rsidRDefault="00F941AF" w:rsidP="00F941AF">
            <w:pPr>
              <w:jc w:val="right"/>
              <w:rPr>
                <w:rFonts w:hint="eastAsia"/>
                <w:sz w:val="15"/>
                <w:szCs w:val="16"/>
              </w:rPr>
            </w:pPr>
            <w:r w:rsidRPr="008F4CC8">
              <w:rPr>
                <w:rFonts w:hint="eastAsia"/>
                <w:sz w:val="15"/>
                <w:szCs w:val="16"/>
              </w:rPr>
              <w:t xml:space="preserve">                          -   </w:t>
            </w:r>
          </w:p>
        </w:tc>
        <w:tc>
          <w:tcPr>
            <w:tcW w:w="1460" w:type="dxa"/>
            <w:tcBorders>
              <w:top w:val="nil"/>
              <w:left w:val="nil"/>
              <w:bottom w:val="nil"/>
              <w:right w:val="nil"/>
            </w:tcBorders>
            <w:shd w:val="clear" w:color="auto" w:fill="auto"/>
            <w:vAlign w:val="center"/>
            <w:hideMark/>
          </w:tcPr>
          <w:p w14:paraId="3AEDF8C2" w14:textId="77777777" w:rsidR="00F941AF" w:rsidRPr="008F4CC8" w:rsidRDefault="00F941AF" w:rsidP="00F941AF">
            <w:pPr>
              <w:jc w:val="right"/>
              <w:rPr>
                <w:rFonts w:hint="eastAsia"/>
                <w:sz w:val="15"/>
                <w:szCs w:val="16"/>
              </w:rPr>
            </w:pPr>
            <w:r w:rsidRPr="008F4CC8">
              <w:rPr>
                <w:rFonts w:hint="eastAsia"/>
                <w:sz w:val="15"/>
                <w:szCs w:val="16"/>
              </w:rPr>
              <w:t xml:space="preserve">                          -   </w:t>
            </w:r>
          </w:p>
        </w:tc>
        <w:tc>
          <w:tcPr>
            <w:tcW w:w="1120" w:type="dxa"/>
            <w:tcBorders>
              <w:top w:val="nil"/>
              <w:left w:val="nil"/>
              <w:bottom w:val="nil"/>
              <w:right w:val="nil"/>
            </w:tcBorders>
            <w:shd w:val="clear" w:color="auto" w:fill="auto"/>
            <w:vAlign w:val="center"/>
            <w:hideMark/>
          </w:tcPr>
          <w:p w14:paraId="566CFA0D" w14:textId="77777777" w:rsidR="00F941AF" w:rsidRPr="008F4CC8" w:rsidRDefault="00F941AF" w:rsidP="00F941AF">
            <w:pPr>
              <w:jc w:val="center"/>
              <w:rPr>
                <w:rFonts w:hint="eastAsia"/>
                <w:sz w:val="15"/>
                <w:szCs w:val="16"/>
              </w:rPr>
            </w:pPr>
            <w:r w:rsidRPr="008F4CC8">
              <w:rPr>
                <w:rFonts w:hint="eastAsia"/>
                <w:sz w:val="15"/>
                <w:szCs w:val="16"/>
              </w:rPr>
              <w:t xml:space="preserve">                   -   </w:t>
            </w:r>
          </w:p>
        </w:tc>
      </w:tr>
      <w:tr w:rsidR="00F941AF" w:rsidRPr="008F4CC8" w14:paraId="0E9F4CCB" w14:textId="77777777" w:rsidTr="00E52387">
        <w:trPr>
          <w:trHeight w:val="300"/>
        </w:trPr>
        <w:tc>
          <w:tcPr>
            <w:tcW w:w="2620" w:type="dxa"/>
            <w:tcBorders>
              <w:top w:val="single" w:sz="4" w:space="0" w:color="auto"/>
              <w:left w:val="nil"/>
              <w:bottom w:val="single" w:sz="4" w:space="0" w:color="auto"/>
              <w:right w:val="nil"/>
            </w:tcBorders>
            <w:shd w:val="clear" w:color="auto" w:fill="auto"/>
            <w:vAlign w:val="center"/>
            <w:hideMark/>
          </w:tcPr>
          <w:p w14:paraId="775D1273" w14:textId="77C26966" w:rsidR="00F941AF" w:rsidRPr="008F4CC8" w:rsidRDefault="00F941AF" w:rsidP="00F941AF">
            <w:pPr>
              <w:jc w:val="left"/>
              <w:rPr>
                <w:rFonts w:hint="eastAsia"/>
                <w:color w:val="000000"/>
                <w:sz w:val="15"/>
                <w:szCs w:val="16"/>
              </w:rPr>
            </w:pPr>
            <w:r w:rsidRPr="008F4CC8">
              <w:rPr>
                <w:rFonts w:hint="eastAsia"/>
                <w:color w:val="000000"/>
                <w:sz w:val="15"/>
                <w:szCs w:val="16"/>
              </w:rPr>
              <w:t>小计</w:t>
            </w:r>
          </w:p>
        </w:tc>
        <w:tc>
          <w:tcPr>
            <w:tcW w:w="2400" w:type="dxa"/>
            <w:gridSpan w:val="3"/>
            <w:tcBorders>
              <w:top w:val="single" w:sz="4" w:space="0" w:color="auto"/>
              <w:left w:val="nil"/>
              <w:bottom w:val="single" w:sz="4" w:space="0" w:color="auto"/>
              <w:right w:val="nil"/>
            </w:tcBorders>
            <w:shd w:val="clear" w:color="auto" w:fill="auto"/>
            <w:vAlign w:val="center"/>
            <w:hideMark/>
          </w:tcPr>
          <w:p w14:paraId="4899AD67" w14:textId="77777777" w:rsidR="00F941AF" w:rsidRPr="008F4CC8" w:rsidRDefault="00F941AF" w:rsidP="00F941AF">
            <w:pPr>
              <w:jc w:val="left"/>
              <w:rPr>
                <w:rFonts w:hint="eastAsia"/>
                <w:color w:val="000000"/>
                <w:sz w:val="15"/>
                <w:szCs w:val="16"/>
              </w:rPr>
            </w:pPr>
            <w:r w:rsidRPr="008F4CC8">
              <w:rPr>
                <w:rFonts w:hint="eastAsia"/>
                <w:color w:val="000000"/>
                <w:sz w:val="15"/>
                <w:szCs w:val="16"/>
              </w:rPr>
              <w:t> </w:t>
            </w:r>
          </w:p>
        </w:tc>
        <w:tc>
          <w:tcPr>
            <w:tcW w:w="1460" w:type="dxa"/>
            <w:tcBorders>
              <w:top w:val="single" w:sz="4" w:space="0" w:color="auto"/>
              <w:left w:val="nil"/>
              <w:bottom w:val="single" w:sz="4" w:space="0" w:color="auto"/>
              <w:right w:val="nil"/>
            </w:tcBorders>
            <w:shd w:val="clear" w:color="auto" w:fill="auto"/>
            <w:vAlign w:val="center"/>
            <w:hideMark/>
          </w:tcPr>
          <w:p w14:paraId="4A9E2A59" w14:textId="77777777" w:rsidR="00F941AF" w:rsidRPr="008F4CC8" w:rsidRDefault="00F941AF" w:rsidP="00F941AF">
            <w:pPr>
              <w:jc w:val="left"/>
              <w:rPr>
                <w:rFonts w:hint="eastAsia"/>
                <w:color w:val="000000"/>
                <w:sz w:val="15"/>
                <w:szCs w:val="16"/>
              </w:rPr>
            </w:pPr>
            <w:r w:rsidRPr="008F4CC8">
              <w:rPr>
                <w:rFonts w:hint="eastAsia"/>
                <w:color w:val="000000"/>
                <w:sz w:val="15"/>
                <w:szCs w:val="16"/>
              </w:rPr>
              <w:t xml:space="preserve">                          -   </w:t>
            </w:r>
          </w:p>
        </w:tc>
        <w:tc>
          <w:tcPr>
            <w:tcW w:w="1460" w:type="dxa"/>
            <w:tcBorders>
              <w:top w:val="single" w:sz="4" w:space="0" w:color="auto"/>
              <w:left w:val="nil"/>
              <w:bottom w:val="single" w:sz="4" w:space="0" w:color="auto"/>
              <w:right w:val="nil"/>
            </w:tcBorders>
            <w:shd w:val="clear" w:color="auto" w:fill="auto"/>
            <w:vAlign w:val="center"/>
            <w:hideMark/>
          </w:tcPr>
          <w:p w14:paraId="30CB81AF" w14:textId="77777777" w:rsidR="00F941AF" w:rsidRPr="008F4CC8" w:rsidRDefault="00F941AF" w:rsidP="00F941AF">
            <w:pPr>
              <w:jc w:val="left"/>
              <w:rPr>
                <w:rFonts w:hint="eastAsia"/>
                <w:color w:val="000000"/>
                <w:sz w:val="15"/>
                <w:szCs w:val="16"/>
              </w:rPr>
            </w:pPr>
            <w:r w:rsidRPr="008F4CC8">
              <w:rPr>
                <w:rFonts w:hint="eastAsia"/>
                <w:color w:val="000000"/>
                <w:sz w:val="15"/>
                <w:szCs w:val="16"/>
              </w:rPr>
              <w:t xml:space="preserve">                          -   </w:t>
            </w:r>
          </w:p>
        </w:tc>
        <w:tc>
          <w:tcPr>
            <w:tcW w:w="1120" w:type="dxa"/>
            <w:tcBorders>
              <w:top w:val="single" w:sz="4" w:space="0" w:color="auto"/>
              <w:left w:val="nil"/>
              <w:bottom w:val="single" w:sz="4" w:space="0" w:color="auto"/>
              <w:right w:val="nil"/>
            </w:tcBorders>
            <w:shd w:val="clear" w:color="auto" w:fill="auto"/>
            <w:vAlign w:val="center"/>
            <w:hideMark/>
          </w:tcPr>
          <w:p w14:paraId="0A3AD8E4" w14:textId="77777777" w:rsidR="00F941AF" w:rsidRPr="008F4CC8" w:rsidRDefault="00F941AF" w:rsidP="00F941AF">
            <w:pPr>
              <w:jc w:val="left"/>
              <w:rPr>
                <w:rFonts w:hint="eastAsia"/>
                <w:color w:val="000000"/>
                <w:sz w:val="15"/>
                <w:szCs w:val="16"/>
              </w:rPr>
            </w:pPr>
            <w:r w:rsidRPr="008F4CC8">
              <w:rPr>
                <w:rFonts w:hint="eastAsia"/>
                <w:color w:val="000000"/>
                <w:sz w:val="15"/>
                <w:szCs w:val="16"/>
              </w:rPr>
              <w:t xml:space="preserve">                   -   </w:t>
            </w:r>
          </w:p>
        </w:tc>
      </w:tr>
      <w:tr w:rsidR="00F941AF" w:rsidRPr="008F4CC8" w14:paraId="7EBC823E" w14:textId="77777777" w:rsidTr="00E52387">
        <w:trPr>
          <w:trHeight w:val="300"/>
        </w:trPr>
        <w:tc>
          <w:tcPr>
            <w:tcW w:w="2620" w:type="dxa"/>
            <w:tcBorders>
              <w:top w:val="nil"/>
              <w:left w:val="nil"/>
              <w:bottom w:val="single" w:sz="4" w:space="0" w:color="auto"/>
              <w:right w:val="nil"/>
            </w:tcBorders>
            <w:shd w:val="clear" w:color="auto" w:fill="auto"/>
            <w:vAlign w:val="center"/>
            <w:hideMark/>
          </w:tcPr>
          <w:p w14:paraId="1051B06F" w14:textId="0C7C75D0" w:rsidR="00F941AF" w:rsidRPr="008F4CC8" w:rsidRDefault="00F941AF" w:rsidP="00F941AF">
            <w:pPr>
              <w:jc w:val="left"/>
              <w:rPr>
                <w:rFonts w:hint="eastAsia"/>
                <w:b/>
                <w:bCs/>
                <w:color w:val="000000"/>
                <w:sz w:val="15"/>
                <w:szCs w:val="16"/>
              </w:rPr>
            </w:pPr>
            <w:r w:rsidRPr="008F4CC8">
              <w:rPr>
                <w:rFonts w:hint="eastAsia"/>
                <w:b/>
                <w:bCs/>
                <w:color w:val="000000"/>
                <w:sz w:val="15"/>
                <w:szCs w:val="16"/>
              </w:rPr>
              <w:t>小计</w:t>
            </w:r>
          </w:p>
        </w:tc>
        <w:tc>
          <w:tcPr>
            <w:tcW w:w="2400" w:type="dxa"/>
            <w:gridSpan w:val="3"/>
            <w:tcBorders>
              <w:top w:val="nil"/>
              <w:left w:val="nil"/>
              <w:bottom w:val="single" w:sz="4" w:space="0" w:color="auto"/>
              <w:right w:val="nil"/>
            </w:tcBorders>
            <w:shd w:val="clear" w:color="auto" w:fill="auto"/>
            <w:vAlign w:val="center"/>
            <w:hideMark/>
          </w:tcPr>
          <w:p w14:paraId="28EA5E01"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32,772.5 </w:t>
            </w:r>
          </w:p>
        </w:tc>
        <w:tc>
          <w:tcPr>
            <w:tcW w:w="1460" w:type="dxa"/>
            <w:tcBorders>
              <w:top w:val="nil"/>
              <w:left w:val="nil"/>
              <w:bottom w:val="single" w:sz="4" w:space="0" w:color="auto"/>
              <w:right w:val="nil"/>
            </w:tcBorders>
            <w:shd w:val="clear" w:color="auto" w:fill="auto"/>
            <w:vAlign w:val="center"/>
            <w:hideMark/>
          </w:tcPr>
          <w:p w14:paraId="4225115F"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16,031.1 </w:t>
            </w:r>
          </w:p>
        </w:tc>
        <w:tc>
          <w:tcPr>
            <w:tcW w:w="1460" w:type="dxa"/>
            <w:tcBorders>
              <w:top w:val="nil"/>
              <w:left w:val="nil"/>
              <w:bottom w:val="single" w:sz="4" w:space="0" w:color="auto"/>
              <w:right w:val="nil"/>
            </w:tcBorders>
            <w:shd w:val="clear" w:color="auto" w:fill="auto"/>
            <w:vAlign w:val="center"/>
            <w:hideMark/>
          </w:tcPr>
          <w:p w14:paraId="23184E84"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17,466.0 </w:t>
            </w:r>
          </w:p>
        </w:tc>
        <w:tc>
          <w:tcPr>
            <w:tcW w:w="1120" w:type="dxa"/>
            <w:tcBorders>
              <w:top w:val="nil"/>
              <w:left w:val="nil"/>
              <w:bottom w:val="single" w:sz="4" w:space="0" w:color="auto"/>
              <w:right w:val="nil"/>
            </w:tcBorders>
            <w:shd w:val="clear" w:color="auto" w:fill="auto"/>
            <w:vAlign w:val="center"/>
            <w:hideMark/>
          </w:tcPr>
          <w:p w14:paraId="7688F218"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33,497.1 </w:t>
            </w:r>
          </w:p>
        </w:tc>
      </w:tr>
      <w:tr w:rsidR="00F941AF" w:rsidRPr="008F4CC8" w14:paraId="6B7700DD" w14:textId="77777777" w:rsidTr="00E52387">
        <w:trPr>
          <w:trHeight w:val="300"/>
        </w:trPr>
        <w:tc>
          <w:tcPr>
            <w:tcW w:w="2620" w:type="dxa"/>
            <w:tcBorders>
              <w:top w:val="nil"/>
              <w:left w:val="nil"/>
              <w:bottom w:val="single" w:sz="4" w:space="0" w:color="auto"/>
              <w:right w:val="nil"/>
            </w:tcBorders>
            <w:shd w:val="clear" w:color="auto" w:fill="auto"/>
            <w:vAlign w:val="center"/>
            <w:hideMark/>
          </w:tcPr>
          <w:p w14:paraId="20DD8AB9" w14:textId="7B5BCCD5" w:rsidR="00F941AF" w:rsidRPr="008F4CC8" w:rsidRDefault="00F941AF" w:rsidP="00F941AF">
            <w:pPr>
              <w:jc w:val="left"/>
              <w:rPr>
                <w:rFonts w:hint="eastAsia"/>
                <w:color w:val="000000"/>
                <w:sz w:val="15"/>
                <w:szCs w:val="16"/>
              </w:rPr>
            </w:pPr>
            <w:r w:rsidRPr="008F4CC8">
              <w:rPr>
                <w:rFonts w:hint="eastAsia"/>
                <w:color w:val="000000"/>
                <w:sz w:val="15"/>
                <w:szCs w:val="16"/>
              </w:rPr>
              <w:t>方案支助费用</w:t>
            </w:r>
          </w:p>
        </w:tc>
        <w:tc>
          <w:tcPr>
            <w:tcW w:w="2400" w:type="dxa"/>
            <w:gridSpan w:val="3"/>
            <w:tcBorders>
              <w:top w:val="nil"/>
              <w:left w:val="nil"/>
              <w:bottom w:val="single" w:sz="4" w:space="0" w:color="auto"/>
              <w:right w:val="nil"/>
            </w:tcBorders>
            <w:shd w:val="clear" w:color="auto" w:fill="auto"/>
            <w:vAlign w:val="center"/>
            <w:hideMark/>
          </w:tcPr>
          <w:p w14:paraId="6E1F9AF8"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4,260.4 </w:t>
            </w:r>
          </w:p>
        </w:tc>
        <w:tc>
          <w:tcPr>
            <w:tcW w:w="1460" w:type="dxa"/>
            <w:tcBorders>
              <w:top w:val="nil"/>
              <w:left w:val="nil"/>
              <w:bottom w:val="single" w:sz="4" w:space="0" w:color="auto"/>
              <w:right w:val="nil"/>
            </w:tcBorders>
            <w:shd w:val="clear" w:color="auto" w:fill="auto"/>
            <w:vAlign w:val="center"/>
            <w:hideMark/>
          </w:tcPr>
          <w:p w14:paraId="4D890C09"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2,084.0 </w:t>
            </w:r>
          </w:p>
        </w:tc>
        <w:tc>
          <w:tcPr>
            <w:tcW w:w="1460" w:type="dxa"/>
            <w:tcBorders>
              <w:top w:val="nil"/>
              <w:left w:val="nil"/>
              <w:bottom w:val="single" w:sz="4" w:space="0" w:color="auto"/>
              <w:right w:val="nil"/>
            </w:tcBorders>
            <w:shd w:val="clear" w:color="auto" w:fill="auto"/>
            <w:vAlign w:val="center"/>
            <w:hideMark/>
          </w:tcPr>
          <w:p w14:paraId="1D9F9D7F"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2,270.6 </w:t>
            </w:r>
          </w:p>
        </w:tc>
        <w:tc>
          <w:tcPr>
            <w:tcW w:w="1120" w:type="dxa"/>
            <w:tcBorders>
              <w:top w:val="nil"/>
              <w:left w:val="nil"/>
              <w:bottom w:val="single" w:sz="4" w:space="0" w:color="auto"/>
              <w:right w:val="nil"/>
            </w:tcBorders>
            <w:shd w:val="clear" w:color="auto" w:fill="auto"/>
            <w:vAlign w:val="center"/>
            <w:hideMark/>
          </w:tcPr>
          <w:p w14:paraId="0F69DE04"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4,354.6 </w:t>
            </w:r>
          </w:p>
        </w:tc>
      </w:tr>
      <w:tr w:rsidR="00F941AF" w:rsidRPr="008F4CC8" w14:paraId="1A8BBE38" w14:textId="77777777" w:rsidTr="00E52387">
        <w:trPr>
          <w:trHeight w:val="300"/>
        </w:trPr>
        <w:tc>
          <w:tcPr>
            <w:tcW w:w="2620" w:type="dxa"/>
            <w:tcBorders>
              <w:top w:val="nil"/>
              <w:left w:val="nil"/>
              <w:bottom w:val="nil"/>
              <w:right w:val="nil"/>
            </w:tcBorders>
            <w:shd w:val="clear" w:color="auto" w:fill="auto"/>
            <w:vAlign w:val="center"/>
            <w:hideMark/>
          </w:tcPr>
          <w:p w14:paraId="4F690E14" w14:textId="7845450C" w:rsidR="00F941AF" w:rsidRPr="008F4CC8" w:rsidRDefault="00F941AF" w:rsidP="00F941AF">
            <w:pPr>
              <w:jc w:val="left"/>
              <w:rPr>
                <w:rFonts w:hint="eastAsia"/>
                <w:color w:val="000000"/>
                <w:sz w:val="15"/>
                <w:szCs w:val="16"/>
              </w:rPr>
            </w:pPr>
            <w:r w:rsidRPr="008F4CC8">
              <w:rPr>
                <w:rFonts w:hint="eastAsia"/>
                <w:color w:val="000000"/>
                <w:sz w:val="15"/>
                <w:szCs w:val="16"/>
              </w:rPr>
              <w:t>周转资本准备金</w:t>
            </w:r>
          </w:p>
        </w:tc>
        <w:tc>
          <w:tcPr>
            <w:tcW w:w="2400" w:type="dxa"/>
            <w:gridSpan w:val="3"/>
            <w:tcBorders>
              <w:top w:val="nil"/>
              <w:left w:val="nil"/>
              <w:bottom w:val="single" w:sz="4" w:space="0" w:color="auto"/>
              <w:right w:val="nil"/>
            </w:tcBorders>
            <w:shd w:val="clear" w:color="auto" w:fill="auto"/>
            <w:vAlign w:val="center"/>
            <w:hideMark/>
          </w:tcPr>
          <w:p w14:paraId="0C4DEF68"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122.8 </w:t>
            </w:r>
          </w:p>
        </w:tc>
        <w:tc>
          <w:tcPr>
            <w:tcW w:w="1460" w:type="dxa"/>
            <w:tcBorders>
              <w:top w:val="nil"/>
              <w:left w:val="nil"/>
              <w:bottom w:val="single" w:sz="4" w:space="0" w:color="auto"/>
              <w:right w:val="nil"/>
            </w:tcBorders>
            <w:shd w:val="clear" w:color="auto" w:fill="auto"/>
            <w:vAlign w:val="center"/>
            <w:hideMark/>
          </w:tcPr>
          <w:p w14:paraId="24E62FF7"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61.6 </w:t>
            </w:r>
          </w:p>
        </w:tc>
        <w:tc>
          <w:tcPr>
            <w:tcW w:w="1460" w:type="dxa"/>
            <w:tcBorders>
              <w:top w:val="nil"/>
              <w:left w:val="nil"/>
              <w:bottom w:val="single" w:sz="4" w:space="0" w:color="auto"/>
              <w:right w:val="nil"/>
            </w:tcBorders>
            <w:shd w:val="clear" w:color="auto" w:fill="auto"/>
            <w:vAlign w:val="center"/>
            <w:hideMark/>
          </w:tcPr>
          <w:p w14:paraId="2DCADFA3"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   </w:t>
            </w:r>
          </w:p>
        </w:tc>
        <w:tc>
          <w:tcPr>
            <w:tcW w:w="1120" w:type="dxa"/>
            <w:tcBorders>
              <w:top w:val="nil"/>
              <w:left w:val="nil"/>
              <w:bottom w:val="single" w:sz="4" w:space="0" w:color="auto"/>
              <w:right w:val="nil"/>
            </w:tcBorders>
            <w:shd w:val="clear" w:color="auto" w:fill="auto"/>
            <w:vAlign w:val="center"/>
            <w:hideMark/>
          </w:tcPr>
          <w:p w14:paraId="5AF23FF0"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61.6 </w:t>
            </w:r>
          </w:p>
        </w:tc>
      </w:tr>
      <w:tr w:rsidR="00F941AF" w:rsidRPr="008F4CC8" w14:paraId="47B2B223" w14:textId="77777777" w:rsidTr="00E52387">
        <w:trPr>
          <w:trHeight w:val="70"/>
        </w:trPr>
        <w:tc>
          <w:tcPr>
            <w:tcW w:w="2620" w:type="dxa"/>
            <w:tcBorders>
              <w:top w:val="single" w:sz="4" w:space="0" w:color="auto"/>
              <w:left w:val="nil"/>
              <w:bottom w:val="single" w:sz="8" w:space="0" w:color="auto"/>
              <w:right w:val="nil"/>
            </w:tcBorders>
            <w:shd w:val="clear" w:color="auto" w:fill="auto"/>
            <w:vAlign w:val="center"/>
            <w:hideMark/>
          </w:tcPr>
          <w:p w14:paraId="7E0D309F" w14:textId="2EB453EC" w:rsidR="00F941AF" w:rsidRPr="008F4CC8" w:rsidRDefault="00F941AF" w:rsidP="00F941AF">
            <w:pPr>
              <w:jc w:val="left"/>
              <w:rPr>
                <w:rFonts w:hint="eastAsia"/>
                <w:color w:val="000000"/>
                <w:sz w:val="15"/>
                <w:szCs w:val="16"/>
              </w:rPr>
            </w:pPr>
            <w:r w:rsidRPr="008F4CC8">
              <w:rPr>
                <w:rFonts w:hint="eastAsia"/>
                <w:color w:val="000000"/>
                <w:sz w:val="15"/>
                <w:szCs w:val="16"/>
              </w:rPr>
              <w:t>共计</w:t>
            </w:r>
          </w:p>
        </w:tc>
        <w:tc>
          <w:tcPr>
            <w:tcW w:w="2400" w:type="dxa"/>
            <w:gridSpan w:val="3"/>
            <w:tcBorders>
              <w:top w:val="nil"/>
              <w:left w:val="nil"/>
              <w:bottom w:val="single" w:sz="8" w:space="0" w:color="auto"/>
              <w:right w:val="nil"/>
            </w:tcBorders>
            <w:shd w:val="clear" w:color="auto" w:fill="auto"/>
            <w:vAlign w:val="center"/>
            <w:hideMark/>
          </w:tcPr>
          <w:p w14:paraId="5B0F5280"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37,155.7 </w:t>
            </w:r>
          </w:p>
        </w:tc>
        <w:tc>
          <w:tcPr>
            <w:tcW w:w="1460" w:type="dxa"/>
            <w:tcBorders>
              <w:top w:val="nil"/>
              <w:left w:val="nil"/>
              <w:bottom w:val="single" w:sz="8" w:space="0" w:color="auto"/>
              <w:right w:val="nil"/>
            </w:tcBorders>
            <w:shd w:val="clear" w:color="auto" w:fill="auto"/>
            <w:vAlign w:val="center"/>
            <w:hideMark/>
          </w:tcPr>
          <w:p w14:paraId="75DCD363"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18,176.7 </w:t>
            </w:r>
          </w:p>
        </w:tc>
        <w:tc>
          <w:tcPr>
            <w:tcW w:w="1460" w:type="dxa"/>
            <w:tcBorders>
              <w:top w:val="nil"/>
              <w:left w:val="nil"/>
              <w:bottom w:val="single" w:sz="8" w:space="0" w:color="auto"/>
              <w:right w:val="nil"/>
            </w:tcBorders>
            <w:shd w:val="clear" w:color="auto" w:fill="auto"/>
            <w:vAlign w:val="center"/>
            <w:hideMark/>
          </w:tcPr>
          <w:p w14:paraId="33A66378"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19,736.6 </w:t>
            </w:r>
          </w:p>
        </w:tc>
        <w:tc>
          <w:tcPr>
            <w:tcW w:w="1120" w:type="dxa"/>
            <w:tcBorders>
              <w:top w:val="nil"/>
              <w:left w:val="nil"/>
              <w:bottom w:val="single" w:sz="8" w:space="0" w:color="auto"/>
              <w:right w:val="nil"/>
            </w:tcBorders>
            <w:shd w:val="clear" w:color="auto" w:fill="auto"/>
            <w:vAlign w:val="center"/>
            <w:hideMark/>
          </w:tcPr>
          <w:p w14:paraId="1142B8A8" w14:textId="77777777" w:rsidR="00F941AF" w:rsidRPr="008F4CC8" w:rsidRDefault="00F941AF" w:rsidP="00F941AF">
            <w:pPr>
              <w:jc w:val="right"/>
              <w:rPr>
                <w:rFonts w:hint="eastAsia"/>
                <w:color w:val="000000"/>
                <w:sz w:val="15"/>
                <w:szCs w:val="16"/>
              </w:rPr>
            </w:pPr>
            <w:r w:rsidRPr="008F4CC8">
              <w:rPr>
                <w:rFonts w:hint="eastAsia"/>
                <w:color w:val="000000"/>
                <w:sz w:val="15"/>
                <w:szCs w:val="16"/>
              </w:rPr>
              <w:t xml:space="preserve">       37,913.3 </w:t>
            </w:r>
          </w:p>
        </w:tc>
      </w:tr>
      <w:bookmarkEnd w:id="9"/>
    </w:tbl>
    <w:p w14:paraId="617A5796" w14:textId="77777777" w:rsidR="003A6A6B" w:rsidRDefault="003A6A6B" w:rsidP="00BD29E8">
      <w:pPr>
        <w:adjustRightInd w:val="0"/>
        <w:snapToGrid w:val="0"/>
        <w:spacing w:before="120" w:after="120" w:line="240" w:lineRule="atLeast"/>
        <w:jc w:val="left"/>
        <w:rPr>
          <w:rFonts w:ascii="KaiTi" w:eastAsia="KaiTi" w:hAnsi="KaiTi" w:hint="eastAsia"/>
        </w:rPr>
      </w:pPr>
    </w:p>
    <w:p w14:paraId="7DC0F2BB" w14:textId="77777777" w:rsidR="003A6A6B" w:rsidRDefault="003A6A6B">
      <w:pPr>
        <w:jc w:val="left"/>
        <w:rPr>
          <w:rFonts w:ascii="KaiTi" w:eastAsia="KaiTi" w:hAnsi="KaiTi" w:hint="eastAsia"/>
        </w:rPr>
      </w:pPr>
      <w:r>
        <w:rPr>
          <w:rFonts w:ascii="KaiTi" w:eastAsia="KaiTi" w:hAnsi="KaiTi" w:hint="eastAsia"/>
        </w:rPr>
        <w:br w:type="page"/>
      </w:r>
    </w:p>
    <w:p w14:paraId="4FF4A665" w14:textId="2D7F0A75" w:rsidR="00F941AF" w:rsidRPr="00BD29E8" w:rsidRDefault="00206218" w:rsidP="00BD29E8">
      <w:pPr>
        <w:adjustRightInd w:val="0"/>
        <w:snapToGrid w:val="0"/>
        <w:spacing w:before="120" w:after="120" w:line="240" w:lineRule="atLeast"/>
        <w:jc w:val="left"/>
        <w:rPr>
          <w:rFonts w:ascii="KaiTi" w:eastAsia="KaiTi" w:hAnsi="KaiTi" w:hint="eastAsia"/>
        </w:rPr>
      </w:pPr>
      <w:r w:rsidRPr="00BD29E8">
        <w:rPr>
          <w:rFonts w:ascii="KaiTi" w:eastAsia="KaiTi" w:hAnsi="KaiTi" w:hint="eastAsia"/>
        </w:rPr>
        <w:lastRenderedPageBreak/>
        <w:t>附件三</w:t>
      </w:r>
    </w:p>
    <w:p w14:paraId="7B5B6065" w14:textId="0BEC3F6E" w:rsidR="00206218" w:rsidRPr="00E52387" w:rsidRDefault="00206218" w:rsidP="00BD29E8">
      <w:pPr>
        <w:adjustRightInd w:val="0"/>
        <w:snapToGrid w:val="0"/>
        <w:spacing w:before="120" w:after="120"/>
        <w:ind w:firstLine="490"/>
        <w:jc w:val="left"/>
        <w:rPr>
          <w:rFonts w:hint="eastAsia"/>
          <w:b/>
          <w:sz w:val="15"/>
        </w:rPr>
      </w:pPr>
      <w:r>
        <w:rPr>
          <w:rFonts w:hint="eastAsia"/>
          <w:b/>
        </w:rPr>
        <w:t>设想</w:t>
      </w:r>
      <w:r>
        <w:rPr>
          <w:rFonts w:hint="eastAsia"/>
          <w:b/>
        </w:rPr>
        <w:t>3</w:t>
      </w:r>
      <w:r>
        <w:rPr>
          <w:rFonts w:hint="eastAsia"/>
          <w:b/>
        </w:rPr>
        <w:t>预算表</w:t>
      </w:r>
    </w:p>
    <w:tbl>
      <w:tblPr>
        <w:tblW w:w="8600" w:type="dxa"/>
        <w:tblLook w:val="04A0" w:firstRow="1" w:lastRow="0" w:firstColumn="1" w:lastColumn="0" w:noHBand="0" w:noVBand="1"/>
      </w:tblPr>
      <w:tblGrid>
        <w:gridCol w:w="3220"/>
        <w:gridCol w:w="1480"/>
        <w:gridCol w:w="960"/>
        <w:gridCol w:w="1400"/>
        <w:gridCol w:w="1540"/>
      </w:tblGrid>
      <w:tr w:rsidR="00E52387" w:rsidRPr="00E52387" w14:paraId="774473A1" w14:textId="77777777" w:rsidTr="00E52387">
        <w:trPr>
          <w:trHeight w:val="300"/>
        </w:trPr>
        <w:tc>
          <w:tcPr>
            <w:tcW w:w="3220" w:type="dxa"/>
            <w:vMerge w:val="restart"/>
            <w:tcBorders>
              <w:top w:val="single" w:sz="8" w:space="0" w:color="auto"/>
              <w:left w:val="nil"/>
              <w:bottom w:val="single" w:sz="8" w:space="0" w:color="000000"/>
              <w:right w:val="nil"/>
            </w:tcBorders>
            <w:shd w:val="clear" w:color="auto" w:fill="auto"/>
            <w:vAlign w:val="center"/>
            <w:hideMark/>
          </w:tcPr>
          <w:p w14:paraId="130834F9" w14:textId="0EF8B590" w:rsidR="00E52387" w:rsidRPr="00E52387" w:rsidRDefault="00E52387" w:rsidP="00AD1FEE">
            <w:pPr>
              <w:jc w:val="left"/>
              <w:rPr>
                <w:rFonts w:eastAsia="KaiTi" w:hint="eastAsia"/>
                <w:iCs/>
                <w:color w:val="000000"/>
                <w:sz w:val="15"/>
                <w:szCs w:val="15"/>
              </w:rPr>
            </w:pPr>
            <w:r w:rsidRPr="00E52387">
              <w:rPr>
                <w:rFonts w:eastAsia="KaiTi" w:hint="eastAsia"/>
                <w:iCs/>
                <w:color w:val="000000"/>
                <w:sz w:val="15"/>
                <w:szCs w:val="15"/>
              </w:rPr>
              <w:t>支出用途</w:t>
            </w:r>
          </w:p>
        </w:tc>
        <w:tc>
          <w:tcPr>
            <w:tcW w:w="1480" w:type="dxa"/>
            <w:tcBorders>
              <w:top w:val="single" w:sz="8" w:space="0" w:color="auto"/>
              <w:left w:val="nil"/>
              <w:bottom w:val="nil"/>
              <w:right w:val="nil"/>
            </w:tcBorders>
            <w:shd w:val="clear" w:color="auto" w:fill="auto"/>
            <w:vAlign w:val="center"/>
            <w:hideMark/>
          </w:tcPr>
          <w:p w14:paraId="3CE4EFCD" w14:textId="5C6DA8BB" w:rsidR="00E52387" w:rsidRPr="00E52387" w:rsidRDefault="00E52387" w:rsidP="00AD1FEE">
            <w:pPr>
              <w:jc w:val="right"/>
              <w:rPr>
                <w:rFonts w:hint="eastAsia"/>
                <w:i/>
                <w:iCs/>
                <w:color w:val="000000"/>
                <w:sz w:val="15"/>
                <w:szCs w:val="15"/>
              </w:rPr>
            </w:pPr>
            <w:r w:rsidRPr="008F4CC8">
              <w:rPr>
                <w:rFonts w:eastAsia="KaiTi" w:hint="eastAsia"/>
                <w:iCs/>
                <w:color w:val="000000"/>
                <w:sz w:val="15"/>
                <w:szCs w:val="15"/>
              </w:rPr>
              <w:t>2017-2018</w:t>
            </w:r>
          </w:p>
        </w:tc>
        <w:tc>
          <w:tcPr>
            <w:tcW w:w="960" w:type="dxa"/>
            <w:tcBorders>
              <w:top w:val="single" w:sz="8" w:space="0" w:color="auto"/>
              <w:left w:val="nil"/>
              <w:bottom w:val="nil"/>
              <w:right w:val="nil"/>
            </w:tcBorders>
            <w:shd w:val="clear" w:color="auto" w:fill="auto"/>
            <w:vAlign w:val="center"/>
            <w:hideMark/>
          </w:tcPr>
          <w:p w14:paraId="35D06B6B" w14:textId="6AB6F7A8" w:rsidR="00E52387" w:rsidRPr="00E52387" w:rsidRDefault="00E52387" w:rsidP="00AD1FEE">
            <w:pPr>
              <w:jc w:val="right"/>
              <w:rPr>
                <w:rFonts w:hint="eastAsia"/>
                <w:i/>
                <w:iCs/>
                <w:color w:val="000000"/>
                <w:sz w:val="15"/>
                <w:szCs w:val="15"/>
              </w:rPr>
            </w:pPr>
            <w:r w:rsidRPr="008F4CC8">
              <w:rPr>
                <w:rFonts w:eastAsia="KaiTi" w:hint="eastAsia"/>
                <w:iCs/>
                <w:color w:val="000000"/>
                <w:sz w:val="15"/>
                <w:szCs w:val="16"/>
              </w:rPr>
              <w:t>2019</w:t>
            </w:r>
          </w:p>
        </w:tc>
        <w:tc>
          <w:tcPr>
            <w:tcW w:w="1400" w:type="dxa"/>
            <w:tcBorders>
              <w:top w:val="single" w:sz="8" w:space="0" w:color="auto"/>
              <w:left w:val="nil"/>
              <w:bottom w:val="nil"/>
              <w:right w:val="nil"/>
            </w:tcBorders>
            <w:shd w:val="clear" w:color="auto" w:fill="auto"/>
            <w:vAlign w:val="center"/>
            <w:hideMark/>
          </w:tcPr>
          <w:p w14:paraId="17B5C53C" w14:textId="492C5CE6" w:rsidR="00E52387" w:rsidRPr="00E52387" w:rsidRDefault="00E52387" w:rsidP="00AD1FEE">
            <w:pPr>
              <w:jc w:val="right"/>
              <w:rPr>
                <w:rFonts w:hint="eastAsia"/>
                <w:i/>
                <w:iCs/>
                <w:color w:val="000000"/>
                <w:sz w:val="15"/>
                <w:szCs w:val="15"/>
              </w:rPr>
            </w:pPr>
            <w:r w:rsidRPr="008F4CC8">
              <w:rPr>
                <w:rFonts w:eastAsia="KaiTi" w:hint="eastAsia"/>
                <w:iCs/>
                <w:color w:val="000000"/>
                <w:sz w:val="15"/>
                <w:szCs w:val="16"/>
              </w:rPr>
              <w:t>2020</w:t>
            </w:r>
          </w:p>
        </w:tc>
        <w:tc>
          <w:tcPr>
            <w:tcW w:w="1540" w:type="dxa"/>
            <w:tcBorders>
              <w:top w:val="single" w:sz="8" w:space="0" w:color="auto"/>
              <w:left w:val="nil"/>
              <w:bottom w:val="nil"/>
              <w:right w:val="nil"/>
            </w:tcBorders>
            <w:shd w:val="clear" w:color="auto" w:fill="auto"/>
            <w:vAlign w:val="center"/>
            <w:hideMark/>
          </w:tcPr>
          <w:p w14:paraId="335C4EB6" w14:textId="5BF27C41" w:rsidR="00E52387" w:rsidRPr="00E52387" w:rsidRDefault="00E52387" w:rsidP="00AD1FEE">
            <w:pPr>
              <w:jc w:val="right"/>
              <w:rPr>
                <w:rFonts w:hint="eastAsia"/>
                <w:i/>
                <w:iCs/>
                <w:color w:val="000000"/>
                <w:sz w:val="15"/>
                <w:szCs w:val="15"/>
              </w:rPr>
            </w:pPr>
            <w:r w:rsidRPr="008F4CC8">
              <w:rPr>
                <w:rFonts w:eastAsia="KaiTi" w:hint="eastAsia"/>
                <w:iCs/>
                <w:color w:val="000000"/>
                <w:sz w:val="15"/>
                <w:szCs w:val="16"/>
              </w:rPr>
              <w:t>共计</w:t>
            </w:r>
          </w:p>
        </w:tc>
      </w:tr>
      <w:tr w:rsidR="00E52387" w:rsidRPr="00E52387" w14:paraId="714FE367" w14:textId="77777777" w:rsidTr="00E52387">
        <w:trPr>
          <w:trHeight w:val="300"/>
        </w:trPr>
        <w:tc>
          <w:tcPr>
            <w:tcW w:w="3220" w:type="dxa"/>
            <w:vMerge/>
            <w:tcBorders>
              <w:top w:val="single" w:sz="8" w:space="0" w:color="auto"/>
              <w:left w:val="nil"/>
              <w:bottom w:val="single" w:sz="8" w:space="0" w:color="000000"/>
              <w:right w:val="nil"/>
            </w:tcBorders>
            <w:vAlign w:val="center"/>
            <w:hideMark/>
          </w:tcPr>
          <w:p w14:paraId="1814EDB0" w14:textId="77777777" w:rsidR="00E52387" w:rsidRPr="00E52387" w:rsidRDefault="00E52387" w:rsidP="00AD1FEE">
            <w:pPr>
              <w:jc w:val="left"/>
              <w:rPr>
                <w:rFonts w:hint="eastAsia"/>
                <w:i/>
                <w:iCs/>
                <w:color w:val="000000"/>
                <w:sz w:val="15"/>
                <w:szCs w:val="15"/>
              </w:rPr>
            </w:pPr>
          </w:p>
        </w:tc>
        <w:tc>
          <w:tcPr>
            <w:tcW w:w="1480" w:type="dxa"/>
            <w:tcBorders>
              <w:top w:val="nil"/>
              <w:left w:val="nil"/>
              <w:bottom w:val="nil"/>
              <w:right w:val="nil"/>
            </w:tcBorders>
            <w:shd w:val="clear" w:color="auto" w:fill="auto"/>
            <w:vAlign w:val="center"/>
            <w:hideMark/>
          </w:tcPr>
          <w:p w14:paraId="75EF38B3" w14:textId="0A7B0A7C" w:rsidR="00E52387" w:rsidRPr="00E52387" w:rsidRDefault="00E52387" w:rsidP="00AD1FEE">
            <w:pPr>
              <w:jc w:val="right"/>
              <w:rPr>
                <w:rFonts w:hint="eastAsia"/>
                <w:i/>
                <w:iCs/>
                <w:color w:val="000000"/>
                <w:sz w:val="15"/>
                <w:szCs w:val="15"/>
              </w:rPr>
            </w:pPr>
            <w:r w:rsidRPr="008F4CC8">
              <w:rPr>
                <w:rFonts w:eastAsia="KaiTi" w:hint="eastAsia"/>
                <w:iCs/>
                <w:color w:val="000000"/>
                <w:sz w:val="15"/>
                <w:szCs w:val="16"/>
              </w:rPr>
              <w:t>核定预算</w:t>
            </w:r>
          </w:p>
        </w:tc>
        <w:tc>
          <w:tcPr>
            <w:tcW w:w="960" w:type="dxa"/>
            <w:tcBorders>
              <w:top w:val="nil"/>
              <w:left w:val="nil"/>
              <w:bottom w:val="nil"/>
              <w:right w:val="nil"/>
            </w:tcBorders>
            <w:shd w:val="clear" w:color="auto" w:fill="auto"/>
            <w:vAlign w:val="center"/>
            <w:hideMark/>
          </w:tcPr>
          <w:p w14:paraId="755F1AF8" w14:textId="21EE6B10" w:rsidR="00E52387" w:rsidRPr="00E52387" w:rsidRDefault="00E52387" w:rsidP="00AD1FEE">
            <w:pPr>
              <w:jc w:val="right"/>
              <w:rPr>
                <w:rFonts w:hint="eastAsia"/>
                <w:i/>
                <w:iCs/>
                <w:color w:val="000000"/>
                <w:sz w:val="15"/>
                <w:szCs w:val="15"/>
              </w:rPr>
            </w:pPr>
            <w:r w:rsidRPr="008F4CC8">
              <w:rPr>
                <w:rFonts w:eastAsia="KaiTi" w:hint="eastAsia"/>
                <w:iCs/>
                <w:color w:val="000000"/>
                <w:sz w:val="15"/>
                <w:szCs w:val="16"/>
              </w:rPr>
              <w:t>拟议</w:t>
            </w:r>
          </w:p>
        </w:tc>
        <w:tc>
          <w:tcPr>
            <w:tcW w:w="1400" w:type="dxa"/>
            <w:tcBorders>
              <w:top w:val="nil"/>
              <w:left w:val="nil"/>
              <w:bottom w:val="nil"/>
              <w:right w:val="nil"/>
            </w:tcBorders>
            <w:shd w:val="clear" w:color="auto" w:fill="auto"/>
            <w:vAlign w:val="center"/>
            <w:hideMark/>
          </w:tcPr>
          <w:p w14:paraId="5C9A8451" w14:textId="2BDB4C39" w:rsidR="00E52387" w:rsidRPr="00E52387" w:rsidRDefault="00E52387" w:rsidP="00AD1FEE">
            <w:pPr>
              <w:jc w:val="right"/>
              <w:rPr>
                <w:rFonts w:hint="eastAsia"/>
                <w:i/>
                <w:iCs/>
                <w:color w:val="000000"/>
                <w:sz w:val="15"/>
                <w:szCs w:val="15"/>
              </w:rPr>
            </w:pPr>
            <w:r w:rsidRPr="008F4CC8">
              <w:rPr>
                <w:rFonts w:eastAsia="KaiTi" w:hint="eastAsia"/>
                <w:iCs/>
                <w:color w:val="000000"/>
                <w:sz w:val="15"/>
                <w:szCs w:val="16"/>
              </w:rPr>
              <w:t>拟议</w:t>
            </w:r>
          </w:p>
        </w:tc>
        <w:tc>
          <w:tcPr>
            <w:tcW w:w="1540" w:type="dxa"/>
            <w:tcBorders>
              <w:top w:val="nil"/>
              <w:left w:val="nil"/>
              <w:bottom w:val="nil"/>
              <w:right w:val="nil"/>
            </w:tcBorders>
            <w:shd w:val="clear" w:color="auto" w:fill="auto"/>
            <w:vAlign w:val="center"/>
            <w:hideMark/>
          </w:tcPr>
          <w:p w14:paraId="2ED30ABE" w14:textId="2865F3E8" w:rsidR="00E52387" w:rsidRPr="00E52387" w:rsidRDefault="00E52387" w:rsidP="00AD1FEE">
            <w:pPr>
              <w:jc w:val="right"/>
              <w:rPr>
                <w:rFonts w:hint="eastAsia"/>
                <w:i/>
                <w:iCs/>
                <w:color w:val="000000"/>
                <w:sz w:val="15"/>
                <w:szCs w:val="15"/>
              </w:rPr>
            </w:pPr>
            <w:r w:rsidRPr="008F4CC8">
              <w:rPr>
                <w:rFonts w:eastAsia="KaiTi" w:hint="eastAsia"/>
                <w:iCs/>
                <w:color w:val="000000"/>
                <w:sz w:val="15"/>
                <w:szCs w:val="16"/>
              </w:rPr>
              <w:t>拟议</w:t>
            </w:r>
          </w:p>
        </w:tc>
      </w:tr>
      <w:tr w:rsidR="00206218" w:rsidRPr="00E52387" w14:paraId="0724755D" w14:textId="77777777" w:rsidTr="00E52387">
        <w:trPr>
          <w:trHeight w:val="60"/>
        </w:trPr>
        <w:tc>
          <w:tcPr>
            <w:tcW w:w="3220" w:type="dxa"/>
            <w:vMerge/>
            <w:tcBorders>
              <w:top w:val="single" w:sz="8" w:space="0" w:color="auto"/>
              <w:left w:val="nil"/>
              <w:bottom w:val="single" w:sz="8" w:space="0" w:color="000000"/>
              <w:right w:val="nil"/>
            </w:tcBorders>
            <w:vAlign w:val="center"/>
            <w:hideMark/>
          </w:tcPr>
          <w:p w14:paraId="20D3D218" w14:textId="77777777" w:rsidR="00206218" w:rsidRPr="00E52387" w:rsidRDefault="00206218" w:rsidP="00AD1FEE">
            <w:pPr>
              <w:jc w:val="left"/>
              <w:rPr>
                <w:rFonts w:hint="eastAsia"/>
                <w:i/>
                <w:iCs/>
                <w:color w:val="000000"/>
                <w:sz w:val="15"/>
                <w:szCs w:val="15"/>
              </w:rPr>
            </w:pPr>
          </w:p>
        </w:tc>
        <w:tc>
          <w:tcPr>
            <w:tcW w:w="1480" w:type="dxa"/>
            <w:tcBorders>
              <w:top w:val="nil"/>
              <w:left w:val="nil"/>
              <w:bottom w:val="single" w:sz="8" w:space="0" w:color="auto"/>
              <w:right w:val="nil"/>
            </w:tcBorders>
            <w:shd w:val="clear" w:color="auto" w:fill="auto"/>
            <w:vAlign w:val="bottom"/>
            <w:hideMark/>
          </w:tcPr>
          <w:p w14:paraId="792F96F1" w14:textId="77777777" w:rsidR="00206218" w:rsidRPr="00E52387" w:rsidRDefault="00206218" w:rsidP="00AD1FEE">
            <w:pPr>
              <w:jc w:val="left"/>
              <w:rPr>
                <w:rFonts w:hint="eastAsia"/>
                <w:color w:val="000000"/>
                <w:sz w:val="15"/>
                <w:szCs w:val="15"/>
              </w:rPr>
            </w:pPr>
            <w:r w:rsidRPr="00E52387">
              <w:rPr>
                <w:rFonts w:hint="eastAsia"/>
                <w:color w:val="000000"/>
                <w:sz w:val="15"/>
                <w:szCs w:val="15"/>
              </w:rPr>
              <w:t> </w:t>
            </w:r>
          </w:p>
        </w:tc>
        <w:tc>
          <w:tcPr>
            <w:tcW w:w="960" w:type="dxa"/>
            <w:tcBorders>
              <w:top w:val="nil"/>
              <w:left w:val="nil"/>
              <w:bottom w:val="single" w:sz="8" w:space="0" w:color="auto"/>
              <w:right w:val="nil"/>
            </w:tcBorders>
            <w:shd w:val="clear" w:color="auto" w:fill="auto"/>
            <w:vAlign w:val="bottom"/>
            <w:hideMark/>
          </w:tcPr>
          <w:p w14:paraId="31BE8C8B" w14:textId="77777777" w:rsidR="00206218" w:rsidRPr="00E52387" w:rsidRDefault="00206218" w:rsidP="00AD1FEE">
            <w:pPr>
              <w:jc w:val="left"/>
              <w:rPr>
                <w:rFonts w:hint="eastAsia"/>
                <w:color w:val="000000"/>
                <w:sz w:val="15"/>
                <w:szCs w:val="15"/>
              </w:rPr>
            </w:pPr>
            <w:r w:rsidRPr="00E52387">
              <w:rPr>
                <w:rFonts w:hint="eastAsia"/>
                <w:color w:val="000000"/>
                <w:sz w:val="15"/>
                <w:szCs w:val="15"/>
              </w:rPr>
              <w:t> </w:t>
            </w:r>
          </w:p>
        </w:tc>
        <w:tc>
          <w:tcPr>
            <w:tcW w:w="1400" w:type="dxa"/>
            <w:tcBorders>
              <w:top w:val="nil"/>
              <w:left w:val="nil"/>
              <w:bottom w:val="single" w:sz="8" w:space="0" w:color="auto"/>
              <w:right w:val="nil"/>
            </w:tcBorders>
            <w:shd w:val="clear" w:color="auto" w:fill="auto"/>
            <w:vAlign w:val="bottom"/>
            <w:hideMark/>
          </w:tcPr>
          <w:p w14:paraId="76228709" w14:textId="77777777" w:rsidR="00206218" w:rsidRPr="00E52387" w:rsidRDefault="00206218" w:rsidP="00AD1FEE">
            <w:pPr>
              <w:jc w:val="left"/>
              <w:rPr>
                <w:rFonts w:hint="eastAsia"/>
                <w:color w:val="000000"/>
                <w:sz w:val="15"/>
                <w:szCs w:val="15"/>
              </w:rPr>
            </w:pPr>
            <w:r w:rsidRPr="00E52387">
              <w:rPr>
                <w:rFonts w:hint="eastAsia"/>
                <w:color w:val="000000"/>
                <w:sz w:val="15"/>
                <w:szCs w:val="15"/>
              </w:rPr>
              <w:t> </w:t>
            </w:r>
          </w:p>
        </w:tc>
        <w:tc>
          <w:tcPr>
            <w:tcW w:w="1540" w:type="dxa"/>
            <w:tcBorders>
              <w:top w:val="nil"/>
              <w:left w:val="nil"/>
              <w:bottom w:val="single" w:sz="8" w:space="0" w:color="auto"/>
              <w:right w:val="nil"/>
            </w:tcBorders>
            <w:shd w:val="clear" w:color="auto" w:fill="auto"/>
            <w:vAlign w:val="bottom"/>
            <w:hideMark/>
          </w:tcPr>
          <w:p w14:paraId="25A35C9B" w14:textId="77777777" w:rsidR="00206218" w:rsidRPr="00E52387" w:rsidRDefault="00206218" w:rsidP="00AD1FEE">
            <w:pPr>
              <w:jc w:val="left"/>
              <w:rPr>
                <w:rFonts w:hint="eastAsia"/>
                <w:color w:val="000000"/>
                <w:sz w:val="15"/>
                <w:szCs w:val="15"/>
              </w:rPr>
            </w:pPr>
            <w:r w:rsidRPr="00E52387">
              <w:rPr>
                <w:rFonts w:hint="eastAsia"/>
                <w:color w:val="000000"/>
                <w:sz w:val="15"/>
                <w:szCs w:val="15"/>
              </w:rPr>
              <w:t> </w:t>
            </w:r>
          </w:p>
        </w:tc>
      </w:tr>
      <w:tr w:rsidR="00206218" w:rsidRPr="00E52387" w14:paraId="269455B7" w14:textId="77777777" w:rsidTr="00AD1FEE">
        <w:trPr>
          <w:trHeight w:val="150"/>
        </w:trPr>
        <w:tc>
          <w:tcPr>
            <w:tcW w:w="3220" w:type="dxa"/>
            <w:tcBorders>
              <w:top w:val="nil"/>
              <w:left w:val="nil"/>
              <w:bottom w:val="nil"/>
              <w:right w:val="nil"/>
            </w:tcBorders>
            <w:shd w:val="clear" w:color="auto" w:fill="auto"/>
            <w:vAlign w:val="center"/>
            <w:hideMark/>
          </w:tcPr>
          <w:p w14:paraId="1CB7161A" w14:textId="77777777" w:rsidR="00206218" w:rsidRPr="00E52387" w:rsidRDefault="00206218" w:rsidP="00AD1FEE">
            <w:pPr>
              <w:jc w:val="left"/>
              <w:rPr>
                <w:rFonts w:hint="eastAsia"/>
                <w:color w:val="000000"/>
                <w:sz w:val="15"/>
                <w:szCs w:val="22"/>
              </w:rPr>
            </w:pPr>
          </w:p>
        </w:tc>
        <w:tc>
          <w:tcPr>
            <w:tcW w:w="1480" w:type="dxa"/>
            <w:tcBorders>
              <w:top w:val="nil"/>
              <w:left w:val="nil"/>
              <w:right w:val="nil"/>
            </w:tcBorders>
            <w:shd w:val="clear" w:color="auto" w:fill="auto"/>
            <w:vAlign w:val="center"/>
            <w:hideMark/>
          </w:tcPr>
          <w:p w14:paraId="36D7A875" w14:textId="77777777" w:rsidR="00206218" w:rsidRPr="00E52387" w:rsidRDefault="00206218" w:rsidP="00AD1FEE">
            <w:pPr>
              <w:jc w:val="left"/>
              <w:rPr>
                <w:rFonts w:hint="eastAsia"/>
                <w:sz w:val="15"/>
                <w:szCs w:val="22"/>
              </w:rPr>
            </w:pPr>
          </w:p>
        </w:tc>
        <w:tc>
          <w:tcPr>
            <w:tcW w:w="960" w:type="dxa"/>
            <w:tcBorders>
              <w:top w:val="nil"/>
              <w:left w:val="nil"/>
              <w:right w:val="nil"/>
            </w:tcBorders>
            <w:shd w:val="clear" w:color="auto" w:fill="auto"/>
            <w:vAlign w:val="center"/>
            <w:hideMark/>
          </w:tcPr>
          <w:p w14:paraId="0A664F26" w14:textId="77777777" w:rsidR="00206218" w:rsidRPr="00E52387" w:rsidRDefault="00206218" w:rsidP="00AD1FEE">
            <w:pPr>
              <w:jc w:val="right"/>
              <w:rPr>
                <w:rFonts w:hint="eastAsia"/>
                <w:sz w:val="15"/>
                <w:szCs w:val="22"/>
              </w:rPr>
            </w:pPr>
          </w:p>
        </w:tc>
        <w:tc>
          <w:tcPr>
            <w:tcW w:w="1400" w:type="dxa"/>
            <w:tcBorders>
              <w:top w:val="nil"/>
              <w:left w:val="nil"/>
              <w:right w:val="nil"/>
            </w:tcBorders>
            <w:shd w:val="clear" w:color="auto" w:fill="auto"/>
            <w:vAlign w:val="center"/>
            <w:hideMark/>
          </w:tcPr>
          <w:p w14:paraId="11F71297" w14:textId="77777777" w:rsidR="00206218" w:rsidRPr="00E52387" w:rsidRDefault="00206218" w:rsidP="00AD1FEE">
            <w:pPr>
              <w:jc w:val="right"/>
              <w:rPr>
                <w:rFonts w:hint="eastAsia"/>
                <w:sz w:val="15"/>
                <w:szCs w:val="22"/>
              </w:rPr>
            </w:pPr>
          </w:p>
        </w:tc>
        <w:tc>
          <w:tcPr>
            <w:tcW w:w="1540" w:type="dxa"/>
            <w:tcBorders>
              <w:top w:val="nil"/>
              <w:left w:val="nil"/>
              <w:right w:val="nil"/>
            </w:tcBorders>
            <w:shd w:val="clear" w:color="auto" w:fill="auto"/>
            <w:vAlign w:val="center"/>
            <w:hideMark/>
          </w:tcPr>
          <w:p w14:paraId="4E90DDA8" w14:textId="77777777" w:rsidR="00206218" w:rsidRPr="00E52387" w:rsidRDefault="00206218" w:rsidP="00AD1FEE">
            <w:pPr>
              <w:jc w:val="right"/>
              <w:rPr>
                <w:rFonts w:hint="eastAsia"/>
                <w:sz w:val="15"/>
                <w:szCs w:val="22"/>
              </w:rPr>
            </w:pPr>
          </w:p>
        </w:tc>
      </w:tr>
      <w:tr w:rsidR="00E52387" w:rsidRPr="00E52387" w14:paraId="24619113" w14:textId="77777777" w:rsidTr="00AD1FEE">
        <w:trPr>
          <w:trHeight w:val="240"/>
        </w:trPr>
        <w:tc>
          <w:tcPr>
            <w:tcW w:w="3220" w:type="dxa"/>
            <w:tcBorders>
              <w:top w:val="nil"/>
              <w:left w:val="nil"/>
              <w:bottom w:val="nil"/>
            </w:tcBorders>
            <w:shd w:val="clear" w:color="auto" w:fill="auto"/>
            <w:hideMark/>
          </w:tcPr>
          <w:p w14:paraId="23A92599" w14:textId="7E60558A" w:rsidR="00E52387" w:rsidRPr="00E52387" w:rsidRDefault="00E52387" w:rsidP="00AD1FEE">
            <w:pPr>
              <w:jc w:val="left"/>
              <w:rPr>
                <w:rFonts w:hint="eastAsia"/>
                <w:color w:val="000000"/>
                <w:sz w:val="15"/>
                <w:szCs w:val="17"/>
              </w:rPr>
            </w:pPr>
            <w:r w:rsidRPr="008F4CC8">
              <w:rPr>
                <w:rFonts w:hint="eastAsia"/>
                <w:sz w:val="15"/>
                <w:szCs w:val="16"/>
              </w:rPr>
              <w:t>工作人员费用</w:t>
            </w:r>
          </w:p>
        </w:tc>
        <w:tc>
          <w:tcPr>
            <w:tcW w:w="1480" w:type="dxa"/>
            <w:tcBorders>
              <w:right w:val="nil"/>
            </w:tcBorders>
            <w:shd w:val="clear" w:color="auto" w:fill="auto"/>
            <w:vAlign w:val="center"/>
            <w:hideMark/>
          </w:tcPr>
          <w:p w14:paraId="2B142970"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22,915.4 </w:t>
            </w:r>
          </w:p>
        </w:tc>
        <w:tc>
          <w:tcPr>
            <w:tcW w:w="960" w:type="dxa"/>
            <w:tcBorders>
              <w:left w:val="nil"/>
              <w:right w:val="nil"/>
            </w:tcBorders>
            <w:shd w:val="clear" w:color="auto" w:fill="auto"/>
            <w:vAlign w:val="center"/>
            <w:hideMark/>
          </w:tcPr>
          <w:p w14:paraId="3F8672C6"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10,733.9 </w:t>
            </w:r>
          </w:p>
        </w:tc>
        <w:tc>
          <w:tcPr>
            <w:tcW w:w="1400" w:type="dxa"/>
            <w:tcBorders>
              <w:left w:val="nil"/>
              <w:right w:val="nil"/>
            </w:tcBorders>
            <w:shd w:val="clear" w:color="auto" w:fill="auto"/>
            <w:vAlign w:val="center"/>
            <w:hideMark/>
          </w:tcPr>
          <w:p w14:paraId="23EDDB8A"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11,426.2 </w:t>
            </w:r>
          </w:p>
        </w:tc>
        <w:tc>
          <w:tcPr>
            <w:tcW w:w="1540" w:type="dxa"/>
            <w:tcBorders>
              <w:left w:val="nil"/>
            </w:tcBorders>
            <w:shd w:val="clear" w:color="auto" w:fill="auto"/>
            <w:vAlign w:val="center"/>
            <w:hideMark/>
          </w:tcPr>
          <w:p w14:paraId="770C0D27"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22,160.1 </w:t>
            </w:r>
          </w:p>
        </w:tc>
      </w:tr>
      <w:tr w:rsidR="00E52387" w:rsidRPr="00E52387" w14:paraId="15E5ACD0" w14:textId="77777777" w:rsidTr="00AD1FEE">
        <w:trPr>
          <w:trHeight w:val="315"/>
        </w:trPr>
        <w:tc>
          <w:tcPr>
            <w:tcW w:w="3220" w:type="dxa"/>
            <w:tcBorders>
              <w:top w:val="nil"/>
              <w:left w:val="nil"/>
              <w:bottom w:val="nil"/>
              <w:right w:val="nil"/>
            </w:tcBorders>
            <w:shd w:val="clear" w:color="auto" w:fill="auto"/>
            <w:hideMark/>
          </w:tcPr>
          <w:p w14:paraId="4E073BC6" w14:textId="3B2E752A" w:rsidR="00E52387" w:rsidRPr="00E52387" w:rsidRDefault="00E52387" w:rsidP="00AD1FEE">
            <w:pPr>
              <w:jc w:val="left"/>
              <w:rPr>
                <w:rFonts w:hint="eastAsia"/>
                <w:color w:val="000000"/>
                <w:sz w:val="15"/>
                <w:szCs w:val="17"/>
              </w:rPr>
            </w:pPr>
            <w:r w:rsidRPr="008F4CC8">
              <w:rPr>
                <w:rFonts w:hint="eastAsia"/>
                <w:sz w:val="15"/>
                <w:szCs w:val="16"/>
              </w:rPr>
              <w:t>主席团会议</w:t>
            </w:r>
          </w:p>
        </w:tc>
        <w:tc>
          <w:tcPr>
            <w:tcW w:w="1480" w:type="dxa"/>
            <w:tcBorders>
              <w:left w:val="nil"/>
              <w:right w:val="nil"/>
            </w:tcBorders>
            <w:shd w:val="clear" w:color="auto" w:fill="auto"/>
            <w:vAlign w:val="center"/>
            <w:hideMark/>
          </w:tcPr>
          <w:p w14:paraId="068D0BC7"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365.0 </w:t>
            </w:r>
          </w:p>
        </w:tc>
        <w:tc>
          <w:tcPr>
            <w:tcW w:w="960" w:type="dxa"/>
            <w:tcBorders>
              <w:left w:val="nil"/>
              <w:right w:val="nil"/>
            </w:tcBorders>
            <w:shd w:val="clear" w:color="auto" w:fill="auto"/>
            <w:vAlign w:val="center"/>
            <w:hideMark/>
          </w:tcPr>
          <w:p w14:paraId="6C097388"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150.0 </w:t>
            </w:r>
          </w:p>
        </w:tc>
        <w:tc>
          <w:tcPr>
            <w:tcW w:w="1400" w:type="dxa"/>
            <w:tcBorders>
              <w:left w:val="nil"/>
              <w:right w:val="nil"/>
            </w:tcBorders>
            <w:shd w:val="clear" w:color="auto" w:fill="auto"/>
            <w:vAlign w:val="center"/>
            <w:hideMark/>
          </w:tcPr>
          <w:p w14:paraId="41A228FC"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215.0 </w:t>
            </w:r>
          </w:p>
        </w:tc>
        <w:tc>
          <w:tcPr>
            <w:tcW w:w="1540" w:type="dxa"/>
            <w:tcBorders>
              <w:left w:val="nil"/>
              <w:right w:val="nil"/>
            </w:tcBorders>
            <w:shd w:val="clear" w:color="auto" w:fill="auto"/>
            <w:vAlign w:val="center"/>
            <w:hideMark/>
          </w:tcPr>
          <w:p w14:paraId="050B19B3"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365.0 </w:t>
            </w:r>
          </w:p>
        </w:tc>
      </w:tr>
      <w:tr w:rsidR="00E52387" w:rsidRPr="00E52387" w14:paraId="03566B87" w14:textId="77777777" w:rsidTr="00AD1FEE">
        <w:trPr>
          <w:trHeight w:val="231"/>
        </w:trPr>
        <w:tc>
          <w:tcPr>
            <w:tcW w:w="3220" w:type="dxa"/>
            <w:tcBorders>
              <w:top w:val="nil"/>
              <w:left w:val="nil"/>
              <w:bottom w:val="nil"/>
            </w:tcBorders>
            <w:shd w:val="clear" w:color="auto" w:fill="auto"/>
            <w:hideMark/>
          </w:tcPr>
          <w:p w14:paraId="272377AA" w14:textId="53FCA5AE" w:rsidR="00E52387" w:rsidRPr="00E52387" w:rsidRDefault="00E52387" w:rsidP="00AD1FEE">
            <w:pPr>
              <w:jc w:val="left"/>
              <w:rPr>
                <w:rFonts w:hint="eastAsia"/>
                <w:color w:val="000000"/>
                <w:sz w:val="15"/>
                <w:szCs w:val="17"/>
              </w:rPr>
            </w:pPr>
            <w:r w:rsidRPr="008F4CC8">
              <w:rPr>
                <w:rFonts w:hint="eastAsia"/>
                <w:sz w:val="15"/>
                <w:szCs w:val="16"/>
              </w:rPr>
              <w:t>公务差旅</w:t>
            </w:r>
          </w:p>
        </w:tc>
        <w:tc>
          <w:tcPr>
            <w:tcW w:w="1480" w:type="dxa"/>
            <w:tcBorders>
              <w:right w:val="nil"/>
            </w:tcBorders>
            <w:shd w:val="clear" w:color="auto" w:fill="auto"/>
            <w:vAlign w:val="center"/>
            <w:hideMark/>
          </w:tcPr>
          <w:p w14:paraId="16B26EE8"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850.0 </w:t>
            </w:r>
          </w:p>
        </w:tc>
        <w:tc>
          <w:tcPr>
            <w:tcW w:w="960" w:type="dxa"/>
            <w:tcBorders>
              <w:left w:val="nil"/>
              <w:right w:val="nil"/>
            </w:tcBorders>
            <w:shd w:val="clear" w:color="auto" w:fill="auto"/>
            <w:vAlign w:val="center"/>
            <w:hideMark/>
          </w:tcPr>
          <w:p w14:paraId="56556BF5"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450.0 </w:t>
            </w:r>
          </w:p>
        </w:tc>
        <w:tc>
          <w:tcPr>
            <w:tcW w:w="1400" w:type="dxa"/>
            <w:tcBorders>
              <w:left w:val="nil"/>
              <w:right w:val="nil"/>
            </w:tcBorders>
            <w:shd w:val="clear" w:color="auto" w:fill="auto"/>
            <w:vAlign w:val="center"/>
            <w:hideMark/>
          </w:tcPr>
          <w:p w14:paraId="261B8041"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400.0 </w:t>
            </w:r>
          </w:p>
        </w:tc>
        <w:tc>
          <w:tcPr>
            <w:tcW w:w="1540" w:type="dxa"/>
            <w:tcBorders>
              <w:left w:val="nil"/>
            </w:tcBorders>
            <w:shd w:val="clear" w:color="auto" w:fill="auto"/>
            <w:vAlign w:val="center"/>
            <w:hideMark/>
          </w:tcPr>
          <w:p w14:paraId="081406D2"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850.0 </w:t>
            </w:r>
          </w:p>
        </w:tc>
      </w:tr>
      <w:tr w:rsidR="00E52387" w:rsidRPr="00E52387" w14:paraId="6D3AF0FD" w14:textId="77777777" w:rsidTr="00AD1FEE">
        <w:trPr>
          <w:trHeight w:val="258"/>
        </w:trPr>
        <w:tc>
          <w:tcPr>
            <w:tcW w:w="3220" w:type="dxa"/>
            <w:tcBorders>
              <w:top w:val="nil"/>
              <w:left w:val="nil"/>
              <w:bottom w:val="nil"/>
            </w:tcBorders>
            <w:shd w:val="clear" w:color="auto" w:fill="auto"/>
            <w:hideMark/>
          </w:tcPr>
          <w:p w14:paraId="2567C73A" w14:textId="5369C371" w:rsidR="00E52387" w:rsidRPr="00E52387" w:rsidRDefault="00E52387" w:rsidP="00AD1FEE">
            <w:pPr>
              <w:jc w:val="left"/>
              <w:rPr>
                <w:rFonts w:hint="eastAsia"/>
                <w:sz w:val="15"/>
                <w:szCs w:val="17"/>
              </w:rPr>
            </w:pPr>
            <w:r w:rsidRPr="008F4CC8">
              <w:rPr>
                <w:rFonts w:hint="eastAsia"/>
                <w:sz w:val="15"/>
                <w:szCs w:val="16"/>
              </w:rPr>
              <w:t>咨询顾问</w:t>
            </w:r>
            <w:r w:rsidRPr="008F4CC8">
              <w:rPr>
                <w:rFonts w:hint="eastAsia"/>
                <w:sz w:val="15"/>
                <w:szCs w:val="16"/>
              </w:rPr>
              <w:t>/</w:t>
            </w:r>
            <w:r w:rsidRPr="008F4CC8">
              <w:rPr>
                <w:rFonts w:hint="eastAsia"/>
                <w:sz w:val="15"/>
                <w:szCs w:val="16"/>
              </w:rPr>
              <w:t>分包商</w:t>
            </w:r>
          </w:p>
        </w:tc>
        <w:tc>
          <w:tcPr>
            <w:tcW w:w="1480" w:type="dxa"/>
            <w:tcBorders>
              <w:right w:val="nil"/>
            </w:tcBorders>
            <w:shd w:val="clear" w:color="auto" w:fill="auto"/>
            <w:vAlign w:val="center"/>
            <w:hideMark/>
          </w:tcPr>
          <w:p w14:paraId="1952C3DB" w14:textId="77777777" w:rsidR="00E52387" w:rsidRPr="00E52387" w:rsidRDefault="00E52387" w:rsidP="00AD1FEE">
            <w:pPr>
              <w:jc w:val="right"/>
              <w:rPr>
                <w:rFonts w:hint="eastAsia"/>
                <w:sz w:val="15"/>
                <w:szCs w:val="17"/>
              </w:rPr>
            </w:pPr>
            <w:r w:rsidRPr="00E52387">
              <w:rPr>
                <w:rFonts w:hint="eastAsia"/>
                <w:sz w:val="15"/>
                <w:szCs w:val="17"/>
              </w:rPr>
              <w:t xml:space="preserve">                    150.0 </w:t>
            </w:r>
          </w:p>
        </w:tc>
        <w:tc>
          <w:tcPr>
            <w:tcW w:w="960" w:type="dxa"/>
            <w:tcBorders>
              <w:left w:val="nil"/>
              <w:right w:val="nil"/>
            </w:tcBorders>
            <w:shd w:val="clear" w:color="auto" w:fill="auto"/>
            <w:vAlign w:val="center"/>
            <w:hideMark/>
          </w:tcPr>
          <w:p w14:paraId="17305C7D" w14:textId="77777777" w:rsidR="00E52387" w:rsidRPr="00E52387" w:rsidRDefault="00E52387" w:rsidP="00AD1FEE">
            <w:pPr>
              <w:jc w:val="right"/>
              <w:rPr>
                <w:rFonts w:hint="eastAsia"/>
                <w:sz w:val="15"/>
                <w:szCs w:val="17"/>
              </w:rPr>
            </w:pPr>
            <w:r w:rsidRPr="00E52387">
              <w:rPr>
                <w:rFonts w:hint="eastAsia"/>
                <w:sz w:val="15"/>
                <w:szCs w:val="17"/>
              </w:rPr>
              <w:t xml:space="preserve">        100.0 </w:t>
            </w:r>
          </w:p>
        </w:tc>
        <w:tc>
          <w:tcPr>
            <w:tcW w:w="1400" w:type="dxa"/>
            <w:tcBorders>
              <w:left w:val="nil"/>
              <w:right w:val="nil"/>
            </w:tcBorders>
            <w:shd w:val="clear" w:color="auto" w:fill="auto"/>
            <w:vAlign w:val="center"/>
            <w:hideMark/>
          </w:tcPr>
          <w:p w14:paraId="3558D62B" w14:textId="77777777" w:rsidR="00E52387" w:rsidRPr="00E52387" w:rsidRDefault="00E52387" w:rsidP="00AD1FEE">
            <w:pPr>
              <w:jc w:val="right"/>
              <w:rPr>
                <w:rFonts w:hint="eastAsia"/>
                <w:sz w:val="15"/>
                <w:szCs w:val="17"/>
              </w:rPr>
            </w:pPr>
            <w:r w:rsidRPr="00E52387">
              <w:rPr>
                <w:rFonts w:hint="eastAsia"/>
                <w:sz w:val="15"/>
                <w:szCs w:val="17"/>
              </w:rPr>
              <w:t xml:space="preserve">                 100.0 </w:t>
            </w:r>
          </w:p>
        </w:tc>
        <w:tc>
          <w:tcPr>
            <w:tcW w:w="1540" w:type="dxa"/>
            <w:tcBorders>
              <w:left w:val="nil"/>
            </w:tcBorders>
            <w:shd w:val="clear" w:color="auto" w:fill="auto"/>
            <w:vAlign w:val="center"/>
            <w:hideMark/>
          </w:tcPr>
          <w:p w14:paraId="2C1CF049" w14:textId="77777777" w:rsidR="00E52387" w:rsidRPr="00E52387" w:rsidRDefault="00E52387" w:rsidP="00AD1FEE">
            <w:pPr>
              <w:jc w:val="right"/>
              <w:rPr>
                <w:rFonts w:hint="eastAsia"/>
                <w:sz w:val="15"/>
                <w:szCs w:val="17"/>
              </w:rPr>
            </w:pPr>
            <w:r w:rsidRPr="00E52387">
              <w:rPr>
                <w:rFonts w:hint="eastAsia"/>
                <w:sz w:val="15"/>
                <w:szCs w:val="17"/>
              </w:rPr>
              <w:t xml:space="preserve">                      200.0 </w:t>
            </w:r>
          </w:p>
        </w:tc>
      </w:tr>
      <w:tr w:rsidR="00E52387" w:rsidRPr="00E52387" w14:paraId="114B3F4C" w14:textId="77777777" w:rsidTr="00AD1FEE">
        <w:trPr>
          <w:trHeight w:val="258"/>
        </w:trPr>
        <w:tc>
          <w:tcPr>
            <w:tcW w:w="3220" w:type="dxa"/>
            <w:tcBorders>
              <w:top w:val="nil"/>
              <w:left w:val="nil"/>
              <w:bottom w:val="nil"/>
            </w:tcBorders>
            <w:shd w:val="clear" w:color="auto" w:fill="auto"/>
            <w:hideMark/>
          </w:tcPr>
          <w:p w14:paraId="093C1D43" w14:textId="717DD651" w:rsidR="00E52387" w:rsidRPr="00E52387" w:rsidRDefault="00E52387" w:rsidP="00AD1FEE">
            <w:pPr>
              <w:jc w:val="left"/>
              <w:rPr>
                <w:rFonts w:hint="eastAsia"/>
                <w:sz w:val="15"/>
                <w:szCs w:val="17"/>
              </w:rPr>
            </w:pPr>
            <w:r w:rsidRPr="008F4CC8">
              <w:rPr>
                <w:rFonts w:hint="eastAsia"/>
                <w:sz w:val="15"/>
                <w:szCs w:val="16"/>
              </w:rPr>
              <w:t>宣传材料</w:t>
            </w:r>
            <w:r w:rsidRPr="008F4CC8">
              <w:rPr>
                <w:rFonts w:hint="eastAsia"/>
                <w:sz w:val="15"/>
                <w:szCs w:val="16"/>
              </w:rPr>
              <w:t>/</w:t>
            </w:r>
            <w:r w:rsidRPr="008F4CC8">
              <w:rPr>
                <w:rFonts w:hint="eastAsia"/>
                <w:sz w:val="15"/>
                <w:szCs w:val="16"/>
              </w:rPr>
              <w:t>传播</w:t>
            </w:r>
          </w:p>
        </w:tc>
        <w:tc>
          <w:tcPr>
            <w:tcW w:w="1480" w:type="dxa"/>
            <w:tcBorders>
              <w:right w:val="nil"/>
            </w:tcBorders>
            <w:shd w:val="clear" w:color="auto" w:fill="auto"/>
            <w:vAlign w:val="center"/>
            <w:hideMark/>
          </w:tcPr>
          <w:p w14:paraId="623B56D9" w14:textId="77777777" w:rsidR="00E52387" w:rsidRPr="00E52387" w:rsidRDefault="00E52387" w:rsidP="00AD1FEE">
            <w:pPr>
              <w:jc w:val="right"/>
              <w:rPr>
                <w:rFonts w:hint="eastAsia"/>
                <w:sz w:val="15"/>
                <w:szCs w:val="17"/>
              </w:rPr>
            </w:pPr>
            <w:r w:rsidRPr="00E52387">
              <w:rPr>
                <w:rFonts w:hint="eastAsia"/>
                <w:sz w:val="15"/>
                <w:szCs w:val="17"/>
              </w:rPr>
              <w:t xml:space="preserve">                    100.0 </w:t>
            </w:r>
          </w:p>
        </w:tc>
        <w:tc>
          <w:tcPr>
            <w:tcW w:w="960" w:type="dxa"/>
            <w:tcBorders>
              <w:left w:val="nil"/>
              <w:right w:val="nil"/>
            </w:tcBorders>
            <w:shd w:val="clear" w:color="auto" w:fill="auto"/>
            <w:vAlign w:val="center"/>
            <w:hideMark/>
          </w:tcPr>
          <w:p w14:paraId="197FB5ED" w14:textId="77777777" w:rsidR="00E52387" w:rsidRPr="00E52387" w:rsidRDefault="00E52387" w:rsidP="00AD1FEE">
            <w:pPr>
              <w:jc w:val="right"/>
              <w:rPr>
                <w:rFonts w:hint="eastAsia"/>
                <w:sz w:val="15"/>
                <w:szCs w:val="17"/>
              </w:rPr>
            </w:pPr>
            <w:r w:rsidRPr="00E52387">
              <w:rPr>
                <w:rFonts w:hint="eastAsia"/>
                <w:sz w:val="15"/>
                <w:szCs w:val="17"/>
              </w:rPr>
              <w:t xml:space="preserve">        100.0 </w:t>
            </w:r>
          </w:p>
        </w:tc>
        <w:tc>
          <w:tcPr>
            <w:tcW w:w="1400" w:type="dxa"/>
            <w:tcBorders>
              <w:left w:val="nil"/>
              <w:right w:val="nil"/>
            </w:tcBorders>
            <w:shd w:val="clear" w:color="auto" w:fill="auto"/>
            <w:vAlign w:val="center"/>
            <w:hideMark/>
          </w:tcPr>
          <w:p w14:paraId="5372F893" w14:textId="77777777" w:rsidR="00E52387" w:rsidRPr="00E52387" w:rsidRDefault="00E52387" w:rsidP="00AD1FEE">
            <w:pPr>
              <w:jc w:val="right"/>
              <w:rPr>
                <w:rFonts w:hint="eastAsia"/>
                <w:sz w:val="15"/>
                <w:szCs w:val="17"/>
              </w:rPr>
            </w:pPr>
            <w:r w:rsidRPr="00E52387">
              <w:rPr>
                <w:rFonts w:hint="eastAsia"/>
                <w:sz w:val="15"/>
                <w:szCs w:val="17"/>
              </w:rPr>
              <w:t xml:space="preserve">                  100.0 </w:t>
            </w:r>
          </w:p>
        </w:tc>
        <w:tc>
          <w:tcPr>
            <w:tcW w:w="1540" w:type="dxa"/>
            <w:tcBorders>
              <w:left w:val="nil"/>
            </w:tcBorders>
            <w:shd w:val="clear" w:color="auto" w:fill="auto"/>
            <w:vAlign w:val="center"/>
            <w:hideMark/>
          </w:tcPr>
          <w:p w14:paraId="7CB6F112" w14:textId="77777777" w:rsidR="00E52387" w:rsidRPr="00E52387" w:rsidRDefault="00E52387" w:rsidP="00AD1FEE">
            <w:pPr>
              <w:jc w:val="right"/>
              <w:rPr>
                <w:rFonts w:hint="eastAsia"/>
                <w:sz w:val="15"/>
                <w:szCs w:val="17"/>
              </w:rPr>
            </w:pPr>
            <w:r w:rsidRPr="00E52387">
              <w:rPr>
                <w:rFonts w:hint="eastAsia"/>
                <w:sz w:val="15"/>
                <w:szCs w:val="17"/>
              </w:rPr>
              <w:t xml:space="preserve">                      200.0 </w:t>
            </w:r>
          </w:p>
        </w:tc>
      </w:tr>
      <w:tr w:rsidR="00E52387" w:rsidRPr="00E52387" w14:paraId="6B9663C7" w14:textId="77777777" w:rsidTr="00AD1FEE">
        <w:trPr>
          <w:trHeight w:val="258"/>
        </w:trPr>
        <w:tc>
          <w:tcPr>
            <w:tcW w:w="3220" w:type="dxa"/>
            <w:tcBorders>
              <w:top w:val="nil"/>
              <w:left w:val="nil"/>
              <w:bottom w:val="nil"/>
            </w:tcBorders>
            <w:shd w:val="clear" w:color="auto" w:fill="auto"/>
            <w:hideMark/>
          </w:tcPr>
          <w:p w14:paraId="0EC7EE8D" w14:textId="5797B973" w:rsidR="00E52387" w:rsidRPr="00E52387" w:rsidRDefault="00E52387" w:rsidP="00AD1FEE">
            <w:pPr>
              <w:jc w:val="left"/>
              <w:rPr>
                <w:rFonts w:hint="eastAsia"/>
                <w:color w:val="000000"/>
                <w:sz w:val="15"/>
                <w:szCs w:val="17"/>
              </w:rPr>
            </w:pPr>
            <w:r w:rsidRPr="008F4CC8">
              <w:rPr>
                <w:rFonts w:hint="eastAsia"/>
                <w:sz w:val="15"/>
                <w:szCs w:val="16"/>
              </w:rPr>
              <w:t>临时人员</w:t>
            </w:r>
            <w:r w:rsidRPr="008F4CC8">
              <w:rPr>
                <w:rFonts w:hint="eastAsia"/>
                <w:sz w:val="15"/>
                <w:szCs w:val="16"/>
              </w:rPr>
              <w:t>/</w:t>
            </w:r>
            <w:r w:rsidRPr="008F4CC8">
              <w:rPr>
                <w:rFonts w:hint="eastAsia"/>
                <w:sz w:val="15"/>
                <w:szCs w:val="16"/>
              </w:rPr>
              <w:t>加班</w:t>
            </w:r>
          </w:p>
        </w:tc>
        <w:tc>
          <w:tcPr>
            <w:tcW w:w="1480" w:type="dxa"/>
            <w:tcBorders>
              <w:right w:val="nil"/>
            </w:tcBorders>
            <w:shd w:val="clear" w:color="auto" w:fill="auto"/>
            <w:vAlign w:val="center"/>
            <w:hideMark/>
          </w:tcPr>
          <w:p w14:paraId="27174395"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200.0 </w:t>
            </w:r>
          </w:p>
        </w:tc>
        <w:tc>
          <w:tcPr>
            <w:tcW w:w="960" w:type="dxa"/>
            <w:tcBorders>
              <w:left w:val="nil"/>
              <w:right w:val="nil"/>
            </w:tcBorders>
            <w:shd w:val="clear" w:color="auto" w:fill="auto"/>
            <w:vAlign w:val="center"/>
            <w:hideMark/>
          </w:tcPr>
          <w:p w14:paraId="428872FC"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100.0 </w:t>
            </w:r>
          </w:p>
        </w:tc>
        <w:tc>
          <w:tcPr>
            <w:tcW w:w="1400" w:type="dxa"/>
            <w:tcBorders>
              <w:left w:val="nil"/>
              <w:right w:val="nil"/>
            </w:tcBorders>
            <w:shd w:val="clear" w:color="auto" w:fill="auto"/>
            <w:vAlign w:val="center"/>
            <w:hideMark/>
          </w:tcPr>
          <w:p w14:paraId="07B00ECF"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100.0 </w:t>
            </w:r>
          </w:p>
        </w:tc>
        <w:tc>
          <w:tcPr>
            <w:tcW w:w="1540" w:type="dxa"/>
            <w:tcBorders>
              <w:left w:val="nil"/>
            </w:tcBorders>
            <w:shd w:val="clear" w:color="auto" w:fill="auto"/>
            <w:vAlign w:val="center"/>
            <w:hideMark/>
          </w:tcPr>
          <w:p w14:paraId="0834C5D6"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200.0 </w:t>
            </w:r>
          </w:p>
        </w:tc>
      </w:tr>
      <w:tr w:rsidR="00E52387" w:rsidRPr="00E52387" w14:paraId="4AF3A70A" w14:textId="77777777" w:rsidTr="00AD1FEE">
        <w:trPr>
          <w:trHeight w:val="177"/>
        </w:trPr>
        <w:tc>
          <w:tcPr>
            <w:tcW w:w="3220" w:type="dxa"/>
            <w:tcBorders>
              <w:top w:val="nil"/>
              <w:left w:val="nil"/>
              <w:bottom w:val="nil"/>
            </w:tcBorders>
            <w:shd w:val="clear" w:color="auto" w:fill="auto"/>
            <w:hideMark/>
          </w:tcPr>
          <w:p w14:paraId="037EBC9D" w14:textId="3D8EF971" w:rsidR="00E52387" w:rsidRPr="00E52387" w:rsidRDefault="00E52387" w:rsidP="00AD1FEE">
            <w:pPr>
              <w:jc w:val="left"/>
              <w:rPr>
                <w:rFonts w:hint="eastAsia"/>
                <w:color w:val="000000"/>
                <w:sz w:val="15"/>
                <w:szCs w:val="17"/>
              </w:rPr>
            </w:pPr>
            <w:r w:rsidRPr="008F4CC8">
              <w:rPr>
                <w:rFonts w:hint="eastAsia"/>
                <w:color w:val="000000"/>
                <w:sz w:val="15"/>
                <w:szCs w:val="16"/>
              </w:rPr>
              <w:t>培训</w:t>
            </w:r>
          </w:p>
        </w:tc>
        <w:tc>
          <w:tcPr>
            <w:tcW w:w="1480" w:type="dxa"/>
            <w:shd w:val="clear" w:color="auto" w:fill="auto"/>
            <w:vAlign w:val="center"/>
            <w:hideMark/>
          </w:tcPr>
          <w:p w14:paraId="30167521"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10.0 </w:t>
            </w:r>
          </w:p>
        </w:tc>
        <w:tc>
          <w:tcPr>
            <w:tcW w:w="960" w:type="dxa"/>
            <w:shd w:val="clear" w:color="auto" w:fill="auto"/>
            <w:vAlign w:val="center"/>
            <w:hideMark/>
          </w:tcPr>
          <w:p w14:paraId="68983F43"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5.0 </w:t>
            </w:r>
          </w:p>
        </w:tc>
        <w:tc>
          <w:tcPr>
            <w:tcW w:w="1400" w:type="dxa"/>
            <w:shd w:val="clear" w:color="auto" w:fill="auto"/>
            <w:vAlign w:val="center"/>
            <w:hideMark/>
          </w:tcPr>
          <w:p w14:paraId="33BFEA19"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5.0 </w:t>
            </w:r>
          </w:p>
        </w:tc>
        <w:tc>
          <w:tcPr>
            <w:tcW w:w="1540" w:type="dxa"/>
            <w:shd w:val="clear" w:color="auto" w:fill="auto"/>
            <w:vAlign w:val="center"/>
            <w:hideMark/>
          </w:tcPr>
          <w:p w14:paraId="6484851D"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10.0 </w:t>
            </w:r>
          </w:p>
        </w:tc>
      </w:tr>
      <w:tr w:rsidR="00E52387" w:rsidRPr="00E52387" w14:paraId="28A07106" w14:textId="77777777" w:rsidTr="00AD1FEE">
        <w:trPr>
          <w:trHeight w:val="249"/>
        </w:trPr>
        <w:tc>
          <w:tcPr>
            <w:tcW w:w="3220" w:type="dxa"/>
            <w:tcBorders>
              <w:top w:val="nil"/>
              <w:left w:val="nil"/>
              <w:bottom w:val="nil"/>
            </w:tcBorders>
            <w:shd w:val="clear" w:color="auto" w:fill="auto"/>
            <w:hideMark/>
          </w:tcPr>
          <w:p w14:paraId="005C0DFE" w14:textId="08C77C86" w:rsidR="00E52387" w:rsidRPr="00E52387" w:rsidRDefault="00E52387" w:rsidP="00AD1FEE">
            <w:pPr>
              <w:jc w:val="left"/>
              <w:rPr>
                <w:rFonts w:hint="eastAsia"/>
                <w:color w:val="000000"/>
                <w:sz w:val="15"/>
                <w:szCs w:val="17"/>
              </w:rPr>
            </w:pPr>
            <w:r w:rsidRPr="008F4CC8">
              <w:rPr>
                <w:rFonts w:hint="eastAsia"/>
                <w:sz w:val="15"/>
                <w:szCs w:val="16"/>
              </w:rPr>
              <w:t>信息交换所机制网站</w:t>
            </w:r>
            <w:r w:rsidRPr="008F4CC8">
              <w:rPr>
                <w:rFonts w:hint="eastAsia"/>
                <w:sz w:val="15"/>
                <w:szCs w:val="16"/>
              </w:rPr>
              <w:t>/</w:t>
            </w:r>
            <w:r w:rsidRPr="008F4CC8">
              <w:rPr>
                <w:rFonts w:hint="eastAsia"/>
                <w:sz w:val="15"/>
                <w:szCs w:val="16"/>
              </w:rPr>
              <w:t>网站项目的翻译</w:t>
            </w:r>
          </w:p>
        </w:tc>
        <w:tc>
          <w:tcPr>
            <w:tcW w:w="1480" w:type="dxa"/>
            <w:shd w:val="clear" w:color="auto" w:fill="auto"/>
            <w:vAlign w:val="center"/>
            <w:hideMark/>
          </w:tcPr>
          <w:p w14:paraId="66917734"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130.0 </w:t>
            </w:r>
          </w:p>
        </w:tc>
        <w:tc>
          <w:tcPr>
            <w:tcW w:w="960" w:type="dxa"/>
            <w:shd w:val="clear" w:color="auto" w:fill="auto"/>
            <w:vAlign w:val="center"/>
            <w:hideMark/>
          </w:tcPr>
          <w:p w14:paraId="7596ECFE"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65.0 </w:t>
            </w:r>
          </w:p>
        </w:tc>
        <w:tc>
          <w:tcPr>
            <w:tcW w:w="1400" w:type="dxa"/>
            <w:shd w:val="clear" w:color="auto" w:fill="auto"/>
            <w:vAlign w:val="center"/>
            <w:hideMark/>
          </w:tcPr>
          <w:p w14:paraId="3A0EB21A"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65.0 </w:t>
            </w:r>
          </w:p>
        </w:tc>
        <w:tc>
          <w:tcPr>
            <w:tcW w:w="1540" w:type="dxa"/>
            <w:shd w:val="clear" w:color="auto" w:fill="auto"/>
            <w:vAlign w:val="center"/>
            <w:hideMark/>
          </w:tcPr>
          <w:p w14:paraId="60D36397"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130.0 </w:t>
            </w:r>
          </w:p>
        </w:tc>
      </w:tr>
      <w:tr w:rsidR="00E52387" w:rsidRPr="00E52387" w14:paraId="159E013E" w14:textId="77777777" w:rsidTr="00AD1FEE">
        <w:trPr>
          <w:trHeight w:val="258"/>
        </w:trPr>
        <w:tc>
          <w:tcPr>
            <w:tcW w:w="3220" w:type="dxa"/>
            <w:tcBorders>
              <w:top w:val="nil"/>
              <w:left w:val="nil"/>
              <w:bottom w:val="nil"/>
            </w:tcBorders>
            <w:shd w:val="clear" w:color="auto" w:fill="auto"/>
            <w:hideMark/>
          </w:tcPr>
          <w:p w14:paraId="2E1CAC80" w14:textId="0378CCF7" w:rsidR="00E52387" w:rsidRPr="00E52387" w:rsidRDefault="00E52387" w:rsidP="00AD1FEE">
            <w:pPr>
              <w:jc w:val="left"/>
              <w:rPr>
                <w:rFonts w:hint="eastAsia"/>
                <w:color w:val="000000"/>
                <w:sz w:val="15"/>
                <w:szCs w:val="17"/>
              </w:rPr>
            </w:pPr>
            <w:r w:rsidRPr="008F4CC8">
              <w:rPr>
                <w:rFonts w:hint="eastAsia"/>
                <w:sz w:val="15"/>
                <w:szCs w:val="16"/>
              </w:rPr>
              <w:t>租金和相关费用</w:t>
            </w:r>
          </w:p>
        </w:tc>
        <w:tc>
          <w:tcPr>
            <w:tcW w:w="1480" w:type="dxa"/>
            <w:shd w:val="clear" w:color="auto" w:fill="auto"/>
            <w:vAlign w:val="center"/>
            <w:hideMark/>
          </w:tcPr>
          <w:p w14:paraId="1D12829E"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2,497.3 </w:t>
            </w:r>
          </w:p>
        </w:tc>
        <w:tc>
          <w:tcPr>
            <w:tcW w:w="960" w:type="dxa"/>
            <w:shd w:val="clear" w:color="auto" w:fill="auto"/>
            <w:vAlign w:val="center"/>
            <w:hideMark/>
          </w:tcPr>
          <w:p w14:paraId="6A29B240"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1,229.5 </w:t>
            </w:r>
          </w:p>
        </w:tc>
        <w:tc>
          <w:tcPr>
            <w:tcW w:w="1400" w:type="dxa"/>
            <w:shd w:val="clear" w:color="auto" w:fill="auto"/>
            <w:vAlign w:val="center"/>
            <w:hideMark/>
          </w:tcPr>
          <w:p w14:paraId="5CA82CB2"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1,423.4 </w:t>
            </w:r>
          </w:p>
        </w:tc>
        <w:tc>
          <w:tcPr>
            <w:tcW w:w="1540" w:type="dxa"/>
            <w:shd w:val="clear" w:color="auto" w:fill="auto"/>
            <w:vAlign w:val="center"/>
            <w:hideMark/>
          </w:tcPr>
          <w:p w14:paraId="3AC794A3"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2,652.8 </w:t>
            </w:r>
          </w:p>
        </w:tc>
      </w:tr>
      <w:tr w:rsidR="00E52387" w:rsidRPr="00E52387" w14:paraId="1BE52862" w14:textId="77777777" w:rsidTr="00AD1FEE">
        <w:trPr>
          <w:trHeight w:val="104"/>
        </w:trPr>
        <w:tc>
          <w:tcPr>
            <w:tcW w:w="3220" w:type="dxa"/>
            <w:tcBorders>
              <w:top w:val="nil"/>
              <w:left w:val="nil"/>
              <w:bottom w:val="single" w:sz="4" w:space="0" w:color="auto"/>
              <w:right w:val="nil"/>
            </w:tcBorders>
            <w:shd w:val="clear" w:color="auto" w:fill="auto"/>
            <w:hideMark/>
          </w:tcPr>
          <w:p w14:paraId="69A25AB2" w14:textId="799A2BBC" w:rsidR="00E52387" w:rsidRPr="00E52387" w:rsidRDefault="00E52387" w:rsidP="00AD1FEE">
            <w:pPr>
              <w:jc w:val="left"/>
              <w:rPr>
                <w:rFonts w:hint="eastAsia"/>
                <w:color w:val="000000"/>
                <w:sz w:val="15"/>
                <w:szCs w:val="17"/>
              </w:rPr>
            </w:pPr>
            <w:r w:rsidRPr="008F4CC8">
              <w:rPr>
                <w:rFonts w:hint="eastAsia"/>
                <w:sz w:val="15"/>
                <w:szCs w:val="16"/>
              </w:rPr>
              <w:t>一般业务费用</w:t>
            </w:r>
          </w:p>
        </w:tc>
        <w:tc>
          <w:tcPr>
            <w:tcW w:w="1480" w:type="dxa"/>
            <w:tcBorders>
              <w:left w:val="nil"/>
              <w:bottom w:val="single" w:sz="4" w:space="0" w:color="auto"/>
              <w:right w:val="nil"/>
            </w:tcBorders>
            <w:shd w:val="clear" w:color="auto" w:fill="auto"/>
            <w:vAlign w:val="center"/>
            <w:hideMark/>
          </w:tcPr>
          <w:p w14:paraId="147E6131"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1,706.2 </w:t>
            </w:r>
          </w:p>
        </w:tc>
        <w:tc>
          <w:tcPr>
            <w:tcW w:w="960" w:type="dxa"/>
            <w:tcBorders>
              <w:left w:val="nil"/>
              <w:bottom w:val="single" w:sz="4" w:space="0" w:color="auto"/>
              <w:right w:val="nil"/>
            </w:tcBorders>
            <w:shd w:val="clear" w:color="auto" w:fill="auto"/>
            <w:vAlign w:val="center"/>
            <w:hideMark/>
          </w:tcPr>
          <w:p w14:paraId="4F635850"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726.6 </w:t>
            </w:r>
          </w:p>
        </w:tc>
        <w:tc>
          <w:tcPr>
            <w:tcW w:w="1400" w:type="dxa"/>
            <w:tcBorders>
              <w:left w:val="nil"/>
              <w:bottom w:val="single" w:sz="4" w:space="0" w:color="auto"/>
              <w:right w:val="nil"/>
            </w:tcBorders>
            <w:shd w:val="clear" w:color="auto" w:fill="auto"/>
            <w:vAlign w:val="center"/>
            <w:hideMark/>
          </w:tcPr>
          <w:p w14:paraId="313FC1CA"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726.6 </w:t>
            </w:r>
          </w:p>
        </w:tc>
        <w:tc>
          <w:tcPr>
            <w:tcW w:w="1540" w:type="dxa"/>
            <w:tcBorders>
              <w:left w:val="nil"/>
              <w:bottom w:val="single" w:sz="4" w:space="0" w:color="auto"/>
              <w:right w:val="nil"/>
            </w:tcBorders>
            <w:shd w:val="clear" w:color="auto" w:fill="auto"/>
            <w:vAlign w:val="center"/>
            <w:hideMark/>
          </w:tcPr>
          <w:p w14:paraId="75FA3C38"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1,453.2 </w:t>
            </w:r>
          </w:p>
        </w:tc>
      </w:tr>
      <w:tr w:rsidR="00E52387" w:rsidRPr="00E52387" w14:paraId="7CA284A7" w14:textId="77777777" w:rsidTr="00E52387">
        <w:trPr>
          <w:trHeight w:val="300"/>
        </w:trPr>
        <w:tc>
          <w:tcPr>
            <w:tcW w:w="3220" w:type="dxa"/>
            <w:tcBorders>
              <w:top w:val="nil"/>
              <w:left w:val="nil"/>
              <w:bottom w:val="single" w:sz="4" w:space="0" w:color="auto"/>
              <w:right w:val="nil"/>
            </w:tcBorders>
            <w:shd w:val="clear" w:color="auto" w:fill="auto"/>
            <w:vAlign w:val="center"/>
            <w:hideMark/>
          </w:tcPr>
          <w:p w14:paraId="414AEAC7" w14:textId="737C60DE" w:rsidR="00E52387" w:rsidRPr="00E52387" w:rsidRDefault="00E52387" w:rsidP="00AD1FEE">
            <w:pPr>
              <w:jc w:val="left"/>
              <w:rPr>
                <w:rFonts w:hint="eastAsia"/>
                <w:color w:val="000000"/>
                <w:sz w:val="15"/>
                <w:szCs w:val="17"/>
              </w:rPr>
            </w:pPr>
            <w:r w:rsidRPr="008F4CC8">
              <w:rPr>
                <w:rFonts w:hint="eastAsia"/>
                <w:color w:val="000000"/>
                <w:sz w:val="15"/>
                <w:szCs w:val="16"/>
              </w:rPr>
              <w:t>小计</w:t>
            </w:r>
          </w:p>
        </w:tc>
        <w:tc>
          <w:tcPr>
            <w:tcW w:w="1480" w:type="dxa"/>
            <w:tcBorders>
              <w:top w:val="nil"/>
              <w:left w:val="nil"/>
              <w:bottom w:val="single" w:sz="4" w:space="0" w:color="auto"/>
              <w:right w:val="nil"/>
            </w:tcBorders>
            <w:shd w:val="clear" w:color="auto" w:fill="auto"/>
            <w:vAlign w:val="center"/>
            <w:hideMark/>
          </w:tcPr>
          <w:p w14:paraId="721DB074"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28,923.9 </w:t>
            </w:r>
          </w:p>
        </w:tc>
        <w:tc>
          <w:tcPr>
            <w:tcW w:w="960" w:type="dxa"/>
            <w:tcBorders>
              <w:top w:val="nil"/>
              <w:left w:val="nil"/>
              <w:bottom w:val="single" w:sz="4" w:space="0" w:color="auto"/>
              <w:right w:val="nil"/>
            </w:tcBorders>
            <w:shd w:val="clear" w:color="auto" w:fill="auto"/>
            <w:vAlign w:val="center"/>
            <w:hideMark/>
          </w:tcPr>
          <w:p w14:paraId="78073C03"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13,659.9 </w:t>
            </w:r>
          </w:p>
        </w:tc>
        <w:tc>
          <w:tcPr>
            <w:tcW w:w="1400" w:type="dxa"/>
            <w:tcBorders>
              <w:top w:val="nil"/>
              <w:left w:val="nil"/>
              <w:bottom w:val="single" w:sz="4" w:space="0" w:color="auto"/>
              <w:right w:val="nil"/>
            </w:tcBorders>
            <w:shd w:val="clear" w:color="auto" w:fill="auto"/>
            <w:vAlign w:val="center"/>
            <w:hideMark/>
          </w:tcPr>
          <w:p w14:paraId="48963241"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14,561.2 </w:t>
            </w:r>
          </w:p>
        </w:tc>
        <w:tc>
          <w:tcPr>
            <w:tcW w:w="1540" w:type="dxa"/>
            <w:tcBorders>
              <w:top w:val="nil"/>
              <w:left w:val="nil"/>
              <w:bottom w:val="single" w:sz="4" w:space="0" w:color="auto"/>
              <w:right w:val="nil"/>
            </w:tcBorders>
            <w:shd w:val="clear" w:color="auto" w:fill="auto"/>
            <w:vAlign w:val="center"/>
            <w:hideMark/>
          </w:tcPr>
          <w:p w14:paraId="4512C87F"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28,221.2 </w:t>
            </w:r>
          </w:p>
        </w:tc>
      </w:tr>
      <w:tr w:rsidR="00E52387" w:rsidRPr="00E52387" w14:paraId="5F469463" w14:textId="77777777" w:rsidTr="00AD1FEE">
        <w:trPr>
          <w:trHeight w:val="300"/>
        </w:trPr>
        <w:tc>
          <w:tcPr>
            <w:tcW w:w="3220" w:type="dxa"/>
            <w:tcBorders>
              <w:top w:val="nil"/>
              <w:left w:val="nil"/>
              <w:bottom w:val="nil"/>
              <w:right w:val="nil"/>
            </w:tcBorders>
            <w:shd w:val="clear" w:color="auto" w:fill="auto"/>
            <w:vAlign w:val="center"/>
            <w:hideMark/>
          </w:tcPr>
          <w:p w14:paraId="01C7F6AE" w14:textId="792E2A6B" w:rsidR="00E52387" w:rsidRPr="00E52387" w:rsidRDefault="00E52387" w:rsidP="00AD1FEE">
            <w:pPr>
              <w:jc w:val="left"/>
              <w:rPr>
                <w:rFonts w:hint="eastAsia"/>
                <w:i/>
                <w:iCs/>
                <w:color w:val="000000"/>
                <w:sz w:val="15"/>
                <w:szCs w:val="17"/>
              </w:rPr>
            </w:pPr>
            <w:r w:rsidRPr="008F4CC8">
              <w:rPr>
                <w:rFonts w:eastAsia="KaiTi" w:hint="eastAsia"/>
                <w:iCs/>
                <w:color w:val="000000"/>
                <w:sz w:val="15"/>
                <w:szCs w:val="16"/>
              </w:rPr>
              <w:t>会议</w:t>
            </w:r>
          </w:p>
        </w:tc>
        <w:tc>
          <w:tcPr>
            <w:tcW w:w="1480" w:type="dxa"/>
            <w:tcBorders>
              <w:top w:val="nil"/>
              <w:left w:val="nil"/>
              <w:bottom w:val="nil"/>
              <w:right w:val="nil"/>
            </w:tcBorders>
            <w:shd w:val="clear" w:color="auto" w:fill="auto"/>
            <w:vAlign w:val="center"/>
            <w:hideMark/>
          </w:tcPr>
          <w:p w14:paraId="6F4F1600"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   </w:t>
            </w:r>
          </w:p>
        </w:tc>
        <w:tc>
          <w:tcPr>
            <w:tcW w:w="960" w:type="dxa"/>
            <w:tcBorders>
              <w:top w:val="nil"/>
              <w:left w:val="nil"/>
              <w:right w:val="nil"/>
            </w:tcBorders>
            <w:shd w:val="clear" w:color="auto" w:fill="auto"/>
            <w:vAlign w:val="center"/>
            <w:hideMark/>
          </w:tcPr>
          <w:p w14:paraId="480BDEF6"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   </w:t>
            </w:r>
          </w:p>
        </w:tc>
        <w:tc>
          <w:tcPr>
            <w:tcW w:w="1400" w:type="dxa"/>
            <w:tcBorders>
              <w:top w:val="nil"/>
              <w:left w:val="nil"/>
              <w:right w:val="nil"/>
            </w:tcBorders>
            <w:shd w:val="clear" w:color="auto" w:fill="auto"/>
            <w:vAlign w:val="center"/>
            <w:hideMark/>
          </w:tcPr>
          <w:p w14:paraId="0A754F93"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   </w:t>
            </w:r>
          </w:p>
        </w:tc>
        <w:tc>
          <w:tcPr>
            <w:tcW w:w="1540" w:type="dxa"/>
            <w:tcBorders>
              <w:top w:val="nil"/>
              <w:left w:val="nil"/>
              <w:right w:val="nil"/>
            </w:tcBorders>
            <w:shd w:val="clear" w:color="auto" w:fill="auto"/>
            <w:vAlign w:val="center"/>
            <w:hideMark/>
          </w:tcPr>
          <w:p w14:paraId="517A6376" w14:textId="77777777" w:rsidR="00E52387" w:rsidRPr="00E52387" w:rsidRDefault="00E52387" w:rsidP="00AD1FEE">
            <w:pPr>
              <w:jc w:val="right"/>
              <w:rPr>
                <w:rFonts w:hint="eastAsia"/>
                <w:color w:val="000000"/>
                <w:sz w:val="15"/>
                <w:szCs w:val="17"/>
              </w:rPr>
            </w:pPr>
          </w:p>
        </w:tc>
      </w:tr>
      <w:tr w:rsidR="00E52387" w:rsidRPr="00E52387" w14:paraId="08E0BB8E" w14:textId="77777777" w:rsidTr="00AD1FEE">
        <w:trPr>
          <w:trHeight w:val="231"/>
        </w:trPr>
        <w:tc>
          <w:tcPr>
            <w:tcW w:w="3220" w:type="dxa"/>
            <w:tcBorders>
              <w:top w:val="nil"/>
              <w:left w:val="nil"/>
              <w:bottom w:val="nil"/>
              <w:right w:val="nil"/>
            </w:tcBorders>
            <w:shd w:val="clear" w:color="auto" w:fill="auto"/>
            <w:vAlign w:val="center"/>
            <w:hideMark/>
          </w:tcPr>
          <w:p w14:paraId="31B770BC" w14:textId="53781221" w:rsidR="00E52387" w:rsidRPr="00E52387" w:rsidRDefault="00E52387" w:rsidP="00AD1FEE">
            <w:pPr>
              <w:jc w:val="left"/>
              <w:rPr>
                <w:rFonts w:hint="eastAsia"/>
                <w:sz w:val="15"/>
                <w:szCs w:val="17"/>
              </w:rPr>
            </w:pPr>
            <w:r w:rsidRPr="008F4CC8">
              <w:rPr>
                <w:rFonts w:hint="eastAsia"/>
                <w:color w:val="000000"/>
                <w:sz w:val="15"/>
                <w:szCs w:val="16"/>
              </w:rPr>
              <w:t xml:space="preserve">  </w:t>
            </w:r>
            <w:r w:rsidRPr="008F4CC8">
              <w:rPr>
                <w:rFonts w:hint="eastAsia"/>
                <w:color w:val="000000"/>
                <w:sz w:val="15"/>
                <w:szCs w:val="16"/>
              </w:rPr>
              <w:t>科咨机构第</w:t>
            </w:r>
            <w:r w:rsidRPr="008F4CC8">
              <w:rPr>
                <w:rFonts w:hint="eastAsia"/>
                <w:color w:val="000000"/>
                <w:sz w:val="15"/>
                <w:szCs w:val="16"/>
              </w:rPr>
              <w:t>23</w:t>
            </w:r>
            <w:r w:rsidRPr="008F4CC8">
              <w:rPr>
                <w:rFonts w:hint="eastAsia"/>
                <w:color w:val="000000"/>
                <w:sz w:val="15"/>
                <w:szCs w:val="16"/>
              </w:rPr>
              <w:t>次会议</w:t>
            </w:r>
          </w:p>
        </w:tc>
        <w:tc>
          <w:tcPr>
            <w:tcW w:w="1480" w:type="dxa"/>
            <w:tcBorders>
              <w:top w:val="nil"/>
              <w:left w:val="nil"/>
              <w:bottom w:val="nil"/>
            </w:tcBorders>
            <w:shd w:val="clear" w:color="auto" w:fill="auto"/>
            <w:vAlign w:val="center"/>
            <w:hideMark/>
          </w:tcPr>
          <w:p w14:paraId="656C9CCF" w14:textId="77777777" w:rsidR="00E52387" w:rsidRPr="00E52387" w:rsidRDefault="00E52387" w:rsidP="00AD1FEE">
            <w:pPr>
              <w:jc w:val="left"/>
              <w:rPr>
                <w:rFonts w:hint="eastAsia"/>
                <w:sz w:val="15"/>
                <w:szCs w:val="17"/>
              </w:rPr>
            </w:pPr>
          </w:p>
        </w:tc>
        <w:tc>
          <w:tcPr>
            <w:tcW w:w="960" w:type="dxa"/>
            <w:shd w:val="clear" w:color="auto" w:fill="auto"/>
            <w:vAlign w:val="center"/>
            <w:hideMark/>
          </w:tcPr>
          <w:p w14:paraId="12C89A1A" w14:textId="77777777" w:rsidR="00E52387" w:rsidRPr="00E52387" w:rsidRDefault="00E52387" w:rsidP="00AD1FEE">
            <w:pPr>
              <w:jc w:val="right"/>
              <w:rPr>
                <w:rFonts w:hint="eastAsia"/>
                <w:sz w:val="15"/>
                <w:szCs w:val="17"/>
              </w:rPr>
            </w:pPr>
            <w:r w:rsidRPr="00E52387">
              <w:rPr>
                <w:rFonts w:hint="eastAsia"/>
                <w:sz w:val="15"/>
                <w:szCs w:val="17"/>
              </w:rPr>
              <w:t xml:space="preserve">        455.0 </w:t>
            </w:r>
          </w:p>
        </w:tc>
        <w:tc>
          <w:tcPr>
            <w:tcW w:w="1400" w:type="dxa"/>
            <w:shd w:val="clear" w:color="auto" w:fill="auto"/>
            <w:vAlign w:val="center"/>
            <w:hideMark/>
          </w:tcPr>
          <w:p w14:paraId="34CC9650" w14:textId="77777777" w:rsidR="00E52387" w:rsidRPr="00E52387" w:rsidRDefault="00E52387" w:rsidP="00AD1FEE">
            <w:pPr>
              <w:jc w:val="right"/>
              <w:rPr>
                <w:rFonts w:hint="eastAsia"/>
                <w:sz w:val="15"/>
                <w:szCs w:val="17"/>
              </w:rPr>
            </w:pPr>
          </w:p>
        </w:tc>
        <w:tc>
          <w:tcPr>
            <w:tcW w:w="1540" w:type="dxa"/>
            <w:shd w:val="clear" w:color="auto" w:fill="auto"/>
            <w:vAlign w:val="center"/>
            <w:hideMark/>
          </w:tcPr>
          <w:p w14:paraId="27AF3DC0" w14:textId="77777777" w:rsidR="00E52387" w:rsidRPr="00E52387" w:rsidRDefault="00E52387" w:rsidP="00AD1FEE">
            <w:pPr>
              <w:jc w:val="right"/>
              <w:rPr>
                <w:rFonts w:hint="eastAsia"/>
                <w:sz w:val="15"/>
                <w:szCs w:val="17"/>
              </w:rPr>
            </w:pPr>
            <w:r w:rsidRPr="00E52387">
              <w:rPr>
                <w:rFonts w:hint="eastAsia"/>
                <w:sz w:val="15"/>
                <w:szCs w:val="17"/>
              </w:rPr>
              <w:t xml:space="preserve">                      455.0 </w:t>
            </w:r>
          </w:p>
        </w:tc>
      </w:tr>
      <w:tr w:rsidR="00E52387" w:rsidRPr="00E52387" w14:paraId="0F19B41F" w14:textId="77777777" w:rsidTr="00AD1FEE">
        <w:trPr>
          <w:trHeight w:val="168"/>
        </w:trPr>
        <w:tc>
          <w:tcPr>
            <w:tcW w:w="3220" w:type="dxa"/>
            <w:tcBorders>
              <w:top w:val="nil"/>
              <w:left w:val="nil"/>
              <w:bottom w:val="nil"/>
              <w:right w:val="nil"/>
            </w:tcBorders>
            <w:shd w:val="clear" w:color="auto" w:fill="auto"/>
            <w:vAlign w:val="center"/>
            <w:hideMark/>
          </w:tcPr>
          <w:p w14:paraId="3087F108" w14:textId="1C7025B6" w:rsidR="00E52387" w:rsidRPr="00E52387" w:rsidRDefault="00E52387" w:rsidP="00AD1FEE">
            <w:pPr>
              <w:jc w:val="left"/>
              <w:rPr>
                <w:rFonts w:hint="eastAsia"/>
                <w:sz w:val="15"/>
                <w:szCs w:val="17"/>
              </w:rPr>
            </w:pPr>
            <w:r w:rsidRPr="008F4CC8">
              <w:rPr>
                <w:rFonts w:hint="eastAsia"/>
                <w:color w:val="000000"/>
                <w:sz w:val="15"/>
                <w:szCs w:val="16"/>
              </w:rPr>
              <w:t xml:space="preserve">  </w:t>
            </w:r>
            <w:r w:rsidR="00DF0150" w:rsidRPr="00DF0150">
              <w:rPr>
                <w:rFonts w:hint="eastAsia"/>
                <w:color w:val="000000"/>
                <w:sz w:val="15"/>
                <w:szCs w:val="16"/>
              </w:rPr>
              <w:t>第</w:t>
            </w:r>
            <w:r w:rsidR="00DF0150" w:rsidRPr="00DF0150">
              <w:rPr>
                <w:rFonts w:hint="eastAsia"/>
                <w:color w:val="000000"/>
                <w:sz w:val="15"/>
                <w:szCs w:val="16"/>
              </w:rPr>
              <w:t>8</w:t>
            </w:r>
            <w:r w:rsidR="00DF0150" w:rsidRPr="00DF0150">
              <w:rPr>
                <w:rFonts w:hint="eastAsia"/>
                <w:color w:val="000000"/>
                <w:sz w:val="15"/>
                <w:szCs w:val="16"/>
              </w:rPr>
              <w:t>（</w:t>
            </w:r>
            <w:r w:rsidR="00DF0150" w:rsidRPr="00DF0150">
              <w:rPr>
                <w:rFonts w:hint="eastAsia"/>
                <w:color w:val="000000"/>
                <w:sz w:val="15"/>
                <w:szCs w:val="16"/>
              </w:rPr>
              <w:t>j</w:t>
            </w:r>
            <w:r w:rsidR="00DF0150" w:rsidRPr="00DF0150">
              <w:rPr>
                <w:rFonts w:hint="eastAsia"/>
                <w:color w:val="000000"/>
                <w:sz w:val="15"/>
                <w:szCs w:val="16"/>
              </w:rPr>
              <w:t>）条工作组</w:t>
            </w:r>
            <w:r w:rsidRPr="008F4CC8">
              <w:rPr>
                <w:rFonts w:hint="eastAsia"/>
                <w:color w:val="000000"/>
                <w:sz w:val="15"/>
                <w:szCs w:val="16"/>
              </w:rPr>
              <w:t>第</w:t>
            </w:r>
            <w:r w:rsidRPr="008F4CC8">
              <w:rPr>
                <w:rFonts w:hint="eastAsia"/>
                <w:color w:val="000000"/>
                <w:sz w:val="15"/>
                <w:szCs w:val="16"/>
              </w:rPr>
              <w:t>11</w:t>
            </w:r>
            <w:r w:rsidRPr="008F4CC8">
              <w:rPr>
                <w:rFonts w:hint="eastAsia"/>
                <w:color w:val="000000"/>
                <w:sz w:val="15"/>
                <w:szCs w:val="16"/>
              </w:rPr>
              <w:t>次会议</w:t>
            </w:r>
          </w:p>
        </w:tc>
        <w:tc>
          <w:tcPr>
            <w:tcW w:w="1480" w:type="dxa"/>
            <w:tcBorders>
              <w:top w:val="nil"/>
              <w:left w:val="nil"/>
              <w:bottom w:val="nil"/>
            </w:tcBorders>
            <w:shd w:val="clear" w:color="auto" w:fill="auto"/>
            <w:vAlign w:val="center"/>
            <w:hideMark/>
          </w:tcPr>
          <w:p w14:paraId="6A368D74" w14:textId="77777777" w:rsidR="00E52387" w:rsidRPr="00E52387" w:rsidRDefault="00E52387" w:rsidP="00AD1FEE">
            <w:pPr>
              <w:jc w:val="left"/>
              <w:rPr>
                <w:rFonts w:hint="eastAsia"/>
                <w:sz w:val="15"/>
                <w:szCs w:val="17"/>
              </w:rPr>
            </w:pPr>
          </w:p>
        </w:tc>
        <w:tc>
          <w:tcPr>
            <w:tcW w:w="960" w:type="dxa"/>
            <w:shd w:val="clear" w:color="auto" w:fill="auto"/>
            <w:vAlign w:val="center"/>
            <w:hideMark/>
          </w:tcPr>
          <w:p w14:paraId="49DD9B45" w14:textId="77777777" w:rsidR="00E52387" w:rsidRPr="00E52387" w:rsidRDefault="00E52387" w:rsidP="00AD1FEE">
            <w:pPr>
              <w:jc w:val="right"/>
              <w:rPr>
                <w:rFonts w:hint="eastAsia"/>
                <w:sz w:val="15"/>
                <w:szCs w:val="17"/>
              </w:rPr>
            </w:pPr>
            <w:r w:rsidRPr="00E52387">
              <w:rPr>
                <w:rFonts w:hint="eastAsia"/>
                <w:sz w:val="15"/>
                <w:szCs w:val="17"/>
              </w:rPr>
              <w:t xml:space="preserve">        355.0 </w:t>
            </w:r>
          </w:p>
        </w:tc>
        <w:tc>
          <w:tcPr>
            <w:tcW w:w="1400" w:type="dxa"/>
            <w:shd w:val="clear" w:color="auto" w:fill="auto"/>
            <w:vAlign w:val="center"/>
            <w:hideMark/>
          </w:tcPr>
          <w:p w14:paraId="559A70C5" w14:textId="77777777" w:rsidR="00E52387" w:rsidRPr="00E52387" w:rsidRDefault="00E52387" w:rsidP="00AD1FEE">
            <w:pPr>
              <w:jc w:val="right"/>
              <w:rPr>
                <w:rFonts w:hint="eastAsia"/>
                <w:sz w:val="15"/>
                <w:szCs w:val="17"/>
              </w:rPr>
            </w:pPr>
          </w:p>
        </w:tc>
        <w:tc>
          <w:tcPr>
            <w:tcW w:w="1540" w:type="dxa"/>
            <w:shd w:val="clear" w:color="auto" w:fill="auto"/>
            <w:vAlign w:val="center"/>
            <w:hideMark/>
          </w:tcPr>
          <w:p w14:paraId="20E51314" w14:textId="77777777" w:rsidR="00E52387" w:rsidRPr="00E52387" w:rsidRDefault="00E52387" w:rsidP="00AD1FEE">
            <w:pPr>
              <w:jc w:val="right"/>
              <w:rPr>
                <w:rFonts w:hint="eastAsia"/>
                <w:sz w:val="15"/>
                <w:szCs w:val="17"/>
              </w:rPr>
            </w:pPr>
            <w:r w:rsidRPr="00E52387">
              <w:rPr>
                <w:rFonts w:hint="eastAsia"/>
                <w:sz w:val="15"/>
                <w:szCs w:val="17"/>
              </w:rPr>
              <w:t xml:space="preserve">                      355.0 </w:t>
            </w:r>
          </w:p>
        </w:tc>
      </w:tr>
      <w:tr w:rsidR="00E52387" w:rsidRPr="00E52387" w14:paraId="767BA22B" w14:textId="77777777" w:rsidTr="00AD1FEE">
        <w:trPr>
          <w:trHeight w:val="150"/>
        </w:trPr>
        <w:tc>
          <w:tcPr>
            <w:tcW w:w="3220" w:type="dxa"/>
            <w:tcBorders>
              <w:top w:val="nil"/>
              <w:left w:val="nil"/>
              <w:bottom w:val="nil"/>
              <w:right w:val="nil"/>
            </w:tcBorders>
            <w:shd w:val="clear" w:color="auto" w:fill="auto"/>
            <w:vAlign w:val="center"/>
            <w:hideMark/>
          </w:tcPr>
          <w:p w14:paraId="681FB22C" w14:textId="200A6B9E" w:rsidR="00E52387" w:rsidRPr="00E52387" w:rsidRDefault="00E52387" w:rsidP="00AD1FEE">
            <w:pPr>
              <w:jc w:val="left"/>
              <w:rPr>
                <w:rFonts w:hint="eastAsia"/>
                <w:sz w:val="15"/>
                <w:szCs w:val="17"/>
              </w:rPr>
            </w:pPr>
            <w:r w:rsidRPr="008F4CC8">
              <w:rPr>
                <w:rFonts w:hint="eastAsia"/>
                <w:color w:val="000000"/>
                <w:sz w:val="15"/>
                <w:szCs w:val="16"/>
              </w:rPr>
              <w:t xml:space="preserve">  </w:t>
            </w:r>
            <w:r w:rsidRPr="008F4CC8">
              <w:rPr>
                <w:rFonts w:hint="eastAsia"/>
                <w:color w:val="000000"/>
                <w:sz w:val="15"/>
                <w:szCs w:val="16"/>
              </w:rPr>
              <w:t>执行问题附属机构第</w:t>
            </w:r>
            <w:r w:rsidRPr="008F4CC8">
              <w:rPr>
                <w:rFonts w:hint="eastAsia"/>
                <w:color w:val="000000"/>
                <w:sz w:val="15"/>
                <w:szCs w:val="16"/>
              </w:rPr>
              <w:t>3</w:t>
            </w:r>
            <w:r w:rsidRPr="008F4CC8">
              <w:rPr>
                <w:rFonts w:hint="eastAsia"/>
                <w:color w:val="000000"/>
                <w:sz w:val="15"/>
                <w:szCs w:val="16"/>
              </w:rPr>
              <w:t>次会议</w:t>
            </w:r>
          </w:p>
        </w:tc>
        <w:tc>
          <w:tcPr>
            <w:tcW w:w="1480" w:type="dxa"/>
            <w:tcBorders>
              <w:top w:val="nil"/>
              <w:left w:val="nil"/>
              <w:bottom w:val="nil"/>
            </w:tcBorders>
            <w:shd w:val="clear" w:color="auto" w:fill="auto"/>
            <w:vAlign w:val="center"/>
            <w:hideMark/>
          </w:tcPr>
          <w:p w14:paraId="23032292" w14:textId="77777777" w:rsidR="00E52387" w:rsidRPr="00E52387" w:rsidRDefault="00E52387" w:rsidP="00AD1FEE">
            <w:pPr>
              <w:jc w:val="left"/>
              <w:rPr>
                <w:rFonts w:hint="eastAsia"/>
                <w:sz w:val="15"/>
                <w:szCs w:val="17"/>
              </w:rPr>
            </w:pPr>
          </w:p>
        </w:tc>
        <w:tc>
          <w:tcPr>
            <w:tcW w:w="960" w:type="dxa"/>
            <w:shd w:val="clear" w:color="auto" w:fill="auto"/>
            <w:vAlign w:val="center"/>
            <w:hideMark/>
          </w:tcPr>
          <w:p w14:paraId="4A51F3AF" w14:textId="77777777" w:rsidR="00E52387" w:rsidRPr="00E52387" w:rsidRDefault="00E52387" w:rsidP="00AD1FEE">
            <w:pPr>
              <w:jc w:val="right"/>
              <w:rPr>
                <w:rFonts w:hint="eastAsia"/>
                <w:sz w:val="15"/>
                <w:szCs w:val="17"/>
              </w:rPr>
            </w:pPr>
          </w:p>
        </w:tc>
        <w:tc>
          <w:tcPr>
            <w:tcW w:w="1400" w:type="dxa"/>
            <w:shd w:val="clear" w:color="auto" w:fill="auto"/>
            <w:vAlign w:val="center"/>
            <w:hideMark/>
          </w:tcPr>
          <w:p w14:paraId="44FE66B4" w14:textId="77777777" w:rsidR="00E52387" w:rsidRPr="00E52387" w:rsidRDefault="00E52387" w:rsidP="00AD1FEE">
            <w:pPr>
              <w:jc w:val="right"/>
              <w:rPr>
                <w:rFonts w:hint="eastAsia"/>
                <w:sz w:val="15"/>
                <w:szCs w:val="17"/>
              </w:rPr>
            </w:pPr>
            <w:r w:rsidRPr="00E52387">
              <w:rPr>
                <w:rFonts w:hint="eastAsia"/>
                <w:sz w:val="15"/>
                <w:szCs w:val="17"/>
              </w:rPr>
              <w:t xml:space="preserve">                  731.0 </w:t>
            </w:r>
          </w:p>
        </w:tc>
        <w:tc>
          <w:tcPr>
            <w:tcW w:w="1540" w:type="dxa"/>
            <w:shd w:val="clear" w:color="auto" w:fill="auto"/>
            <w:vAlign w:val="center"/>
            <w:hideMark/>
          </w:tcPr>
          <w:p w14:paraId="6EB6D0F8" w14:textId="77777777" w:rsidR="00E52387" w:rsidRPr="00E52387" w:rsidRDefault="00E52387" w:rsidP="00AD1FEE">
            <w:pPr>
              <w:jc w:val="right"/>
              <w:rPr>
                <w:rFonts w:hint="eastAsia"/>
                <w:sz w:val="15"/>
                <w:szCs w:val="17"/>
              </w:rPr>
            </w:pPr>
            <w:r w:rsidRPr="00E52387">
              <w:rPr>
                <w:rFonts w:hint="eastAsia"/>
                <w:sz w:val="15"/>
                <w:szCs w:val="17"/>
              </w:rPr>
              <w:t xml:space="preserve">                      731.0 </w:t>
            </w:r>
          </w:p>
        </w:tc>
      </w:tr>
      <w:tr w:rsidR="00E52387" w:rsidRPr="00E52387" w14:paraId="604B7E17" w14:textId="77777777" w:rsidTr="00AD1FEE">
        <w:trPr>
          <w:trHeight w:val="213"/>
        </w:trPr>
        <w:tc>
          <w:tcPr>
            <w:tcW w:w="3220" w:type="dxa"/>
            <w:tcBorders>
              <w:top w:val="nil"/>
              <w:left w:val="nil"/>
              <w:bottom w:val="nil"/>
              <w:right w:val="nil"/>
            </w:tcBorders>
            <w:shd w:val="clear" w:color="auto" w:fill="auto"/>
            <w:vAlign w:val="center"/>
            <w:hideMark/>
          </w:tcPr>
          <w:p w14:paraId="00093101" w14:textId="10AC0E2E" w:rsidR="00E52387" w:rsidRPr="00E52387" w:rsidRDefault="00E52387" w:rsidP="00AD1FEE">
            <w:pPr>
              <w:jc w:val="left"/>
              <w:rPr>
                <w:rFonts w:hint="eastAsia"/>
                <w:sz w:val="15"/>
                <w:szCs w:val="17"/>
              </w:rPr>
            </w:pPr>
            <w:r w:rsidRPr="008F4CC8">
              <w:rPr>
                <w:rFonts w:hint="eastAsia"/>
                <w:color w:val="000000"/>
                <w:sz w:val="15"/>
                <w:szCs w:val="16"/>
              </w:rPr>
              <w:t xml:space="preserve">  </w:t>
            </w:r>
            <w:r w:rsidRPr="008F4CC8">
              <w:rPr>
                <w:rFonts w:hint="eastAsia"/>
                <w:color w:val="000000"/>
                <w:sz w:val="15"/>
                <w:szCs w:val="16"/>
              </w:rPr>
              <w:t>科咨机构第</w:t>
            </w:r>
            <w:r w:rsidRPr="008F4CC8">
              <w:rPr>
                <w:rFonts w:hint="eastAsia"/>
                <w:color w:val="000000"/>
                <w:sz w:val="15"/>
                <w:szCs w:val="16"/>
              </w:rPr>
              <w:t>24</w:t>
            </w:r>
            <w:r w:rsidRPr="008F4CC8">
              <w:rPr>
                <w:rFonts w:hint="eastAsia"/>
                <w:color w:val="000000"/>
                <w:sz w:val="15"/>
                <w:szCs w:val="16"/>
              </w:rPr>
              <w:t>次会议</w:t>
            </w:r>
          </w:p>
        </w:tc>
        <w:tc>
          <w:tcPr>
            <w:tcW w:w="1480" w:type="dxa"/>
            <w:tcBorders>
              <w:top w:val="nil"/>
              <w:left w:val="nil"/>
              <w:bottom w:val="nil"/>
            </w:tcBorders>
            <w:shd w:val="clear" w:color="auto" w:fill="auto"/>
            <w:vAlign w:val="center"/>
            <w:hideMark/>
          </w:tcPr>
          <w:p w14:paraId="7BA99DB2" w14:textId="77777777" w:rsidR="00E52387" w:rsidRPr="00E52387" w:rsidRDefault="00E52387" w:rsidP="00AD1FEE">
            <w:pPr>
              <w:jc w:val="left"/>
              <w:rPr>
                <w:rFonts w:hint="eastAsia"/>
                <w:sz w:val="15"/>
                <w:szCs w:val="17"/>
              </w:rPr>
            </w:pPr>
          </w:p>
        </w:tc>
        <w:tc>
          <w:tcPr>
            <w:tcW w:w="960" w:type="dxa"/>
            <w:shd w:val="clear" w:color="auto" w:fill="auto"/>
            <w:vAlign w:val="center"/>
            <w:hideMark/>
          </w:tcPr>
          <w:p w14:paraId="3513A78F" w14:textId="77777777" w:rsidR="00E52387" w:rsidRPr="00E52387" w:rsidRDefault="00E52387" w:rsidP="00AD1FEE">
            <w:pPr>
              <w:jc w:val="right"/>
              <w:rPr>
                <w:rFonts w:hint="eastAsia"/>
                <w:sz w:val="15"/>
                <w:szCs w:val="17"/>
              </w:rPr>
            </w:pPr>
          </w:p>
        </w:tc>
        <w:tc>
          <w:tcPr>
            <w:tcW w:w="1400" w:type="dxa"/>
            <w:shd w:val="clear" w:color="auto" w:fill="auto"/>
            <w:vAlign w:val="center"/>
            <w:hideMark/>
          </w:tcPr>
          <w:p w14:paraId="4E0FDDCF" w14:textId="77777777" w:rsidR="00E52387" w:rsidRPr="00E52387" w:rsidRDefault="00E52387" w:rsidP="00AD1FEE">
            <w:pPr>
              <w:jc w:val="right"/>
              <w:rPr>
                <w:rFonts w:hint="eastAsia"/>
                <w:sz w:val="15"/>
                <w:szCs w:val="17"/>
              </w:rPr>
            </w:pPr>
            <w:r w:rsidRPr="00E52387">
              <w:rPr>
                <w:rFonts w:hint="eastAsia"/>
                <w:sz w:val="15"/>
                <w:szCs w:val="17"/>
              </w:rPr>
              <w:t xml:space="preserve">                 575.0 </w:t>
            </w:r>
          </w:p>
        </w:tc>
        <w:tc>
          <w:tcPr>
            <w:tcW w:w="1540" w:type="dxa"/>
            <w:shd w:val="clear" w:color="auto" w:fill="auto"/>
            <w:vAlign w:val="center"/>
            <w:hideMark/>
          </w:tcPr>
          <w:p w14:paraId="51BD2544" w14:textId="77777777" w:rsidR="00E52387" w:rsidRPr="00E52387" w:rsidRDefault="00E52387" w:rsidP="00AD1FEE">
            <w:pPr>
              <w:jc w:val="right"/>
              <w:rPr>
                <w:rFonts w:hint="eastAsia"/>
                <w:sz w:val="15"/>
                <w:szCs w:val="17"/>
              </w:rPr>
            </w:pPr>
            <w:r w:rsidRPr="00E52387">
              <w:rPr>
                <w:rFonts w:hint="eastAsia"/>
                <w:sz w:val="15"/>
                <w:szCs w:val="17"/>
              </w:rPr>
              <w:t xml:space="preserve">                      575.0 </w:t>
            </w:r>
          </w:p>
        </w:tc>
      </w:tr>
      <w:tr w:rsidR="00E52387" w:rsidRPr="00E52387" w14:paraId="338E6DF1" w14:textId="77777777" w:rsidTr="00AD1FEE">
        <w:trPr>
          <w:trHeight w:val="90"/>
        </w:trPr>
        <w:tc>
          <w:tcPr>
            <w:tcW w:w="3220" w:type="dxa"/>
            <w:tcBorders>
              <w:top w:val="nil"/>
              <w:left w:val="nil"/>
              <w:bottom w:val="nil"/>
              <w:right w:val="nil"/>
            </w:tcBorders>
            <w:shd w:val="clear" w:color="auto" w:fill="auto"/>
            <w:vAlign w:val="center"/>
            <w:hideMark/>
          </w:tcPr>
          <w:p w14:paraId="4B3110C5" w14:textId="6C87D291" w:rsidR="00E52387" w:rsidRPr="00E52387" w:rsidRDefault="00E52387" w:rsidP="00AD1FEE">
            <w:pPr>
              <w:jc w:val="left"/>
              <w:rPr>
                <w:rFonts w:hint="eastAsia"/>
                <w:sz w:val="15"/>
                <w:szCs w:val="17"/>
              </w:rPr>
            </w:pPr>
            <w:r w:rsidRPr="008F4CC8">
              <w:rPr>
                <w:rFonts w:hint="eastAsia"/>
                <w:color w:val="000000"/>
                <w:sz w:val="15"/>
                <w:szCs w:val="16"/>
              </w:rPr>
              <w:t xml:space="preserve">  </w:t>
            </w:r>
            <w:r w:rsidRPr="008F4CC8">
              <w:rPr>
                <w:rFonts w:hint="eastAsia"/>
                <w:color w:val="000000"/>
                <w:sz w:val="15"/>
                <w:szCs w:val="16"/>
              </w:rPr>
              <w:t>缔约方大会第</w:t>
            </w:r>
            <w:r w:rsidRPr="008F4CC8">
              <w:rPr>
                <w:rFonts w:hint="eastAsia"/>
                <w:color w:val="000000"/>
                <w:sz w:val="15"/>
                <w:szCs w:val="16"/>
              </w:rPr>
              <w:t>15</w:t>
            </w:r>
            <w:r w:rsidRPr="008F4CC8">
              <w:rPr>
                <w:rFonts w:hint="eastAsia"/>
                <w:color w:val="000000"/>
                <w:sz w:val="15"/>
                <w:szCs w:val="16"/>
              </w:rPr>
              <w:t>届会议</w:t>
            </w:r>
            <w:r w:rsidRPr="008F4CC8">
              <w:rPr>
                <w:rFonts w:hint="eastAsia"/>
                <w:color w:val="000000"/>
                <w:sz w:val="15"/>
                <w:szCs w:val="16"/>
              </w:rPr>
              <w:t>/</w:t>
            </w:r>
            <w:r w:rsidRPr="008F4CC8">
              <w:rPr>
                <w:rFonts w:hint="eastAsia"/>
                <w:color w:val="000000"/>
                <w:sz w:val="15"/>
                <w:szCs w:val="16"/>
              </w:rPr>
              <w:t>卡塔赫纳议定书第</w:t>
            </w:r>
            <w:r w:rsidRPr="008F4CC8">
              <w:rPr>
                <w:rFonts w:hint="eastAsia"/>
                <w:color w:val="000000"/>
                <w:sz w:val="15"/>
                <w:szCs w:val="16"/>
              </w:rPr>
              <w:t>10</w:t>
            </w:r>
            <w:r w:rsidRPr="008F4CC8">
              <w:rPr>
                <w:rFonts w:hint="eastAsia"/>
                <w:color w:val="000000"/>
                <w:sz w:val="15"/>
                <w:szCs w:val="16"/>
              </w:rPr>
              <w:t>次会议</w:t>
            </w:r>
            <w:r w:rsidRPr="008F4CC8">
              <w:rPr>
                <w:rFonts w:hint="eastAsia"/>
                <w:color w:val="000000"/>
                <w:sz w:val="15"/>
                <w:szCs w:val="16"/>
              </w:rPr>
              <w:t>/</w:t>
            </w:r>
            <w:r w:rsidRPr="008F4CC8">
              <w:rPr>
                <w:rFonts w:hint="eastAsia"/>
                <w:color w:val="000000"/>
                <w:sz w:val="15"/>
                <w:szCs w:val="16"/>
              </w:rPr>
              <w:t>名古屋议定书第</w:t>
            </w:r>
            <w:r w:rsidRPr="008F4CC8">
              <w:rPr>
                <w:rFonts w:hint="eastAsia"/>
                <w:color w:val="000000"/>
                <w:sz w:val="15"/>
                <w:szCs w:val="16"/>
              </w:rPr>
              <w:t>4</w:t>
            </w:r>
            <w:r w:rsidRPr="008F4CC8">
              <w:rPr>
                <w:rFonts w:hint="eastAsia"/>
                <w:color w:val="000000"/>
                <w:sz w:val="15"/>
                <w:szCs w:val="16"/>
              </w:rPr>
              <w:t>次会议</w:t>
            </w:r>
          </w:p>
        </w:tc>
        <w:tc>
          <w:tcPr>
            <w:tcW w:w="1480" w:type="dxa"/>
            <w:tcBorders>
              <w:top w:val="nil"/>
              <w:left w:val="nil"/>
              <w:bottom w:val="nil"/>
              <w:right w:val="nil"/>
            </w:tcBorders>
            <w:shd w:val="clear" w:color="auto" w:fill="auto"/>
            <w:vAlign w:val="center"/>
            <w:hideMark/>
          </w:tcPr>
          <w:p w14:paraId="345D3C4B" w14:textId="77777777" w:rsidR="00E52387" w:rsidRPr="00E52387" w:rsidRDefault="00E52387" w:rsidP="00AD1FEE">
            <w:pPr>
              <w:jc w:val="left"/>
              <w:rPr>
                <w:rFonts w:hint="eastAsia"/>
                <w:sz w:val="15"/>
                <w:szCs w:val="17"/>
              </w:rPr>
            </w:pPr>
          </w:p>
        </w:tc>
        <w:tc>
          <w:tcPr>
            <w:tcW w:w="960" w:type="dxa"/>
            <w:tcBorders>
              <w:left w:val="nil"/>
              <w:bottom w:val="nil"/>
              <w:right w:val="nil"/>
            </w:tcBorders>
            <w:shd w:val="clear" w:color="auto" w:fill="auto"/>
            <w:vAlign w:val="center"/>
            <w:hideMark/>
          </w:tcPr>
          <w:p w14:paraId="77DEE435" w14:textId="77777777" w:rsidR="00E52387" w:rsidRPr="00E52387" w:rsidRDefault="00E52387" w:rsidP="00AD1FEE">
            <w:pPr>
              <w:jc w:val="right"/>
              <w:rPr>
                <w:rFonts w:hint="eastAsia"/>
                <w:sz w:val="15"/>
                <w:szCs w:val="17"/>
              </w:rPr>
            </w:pPr>
            <w:r w:rsidRPr="00E52387">
              <w:rPr>
                <w:rFonts w:hint="eastAsia"/>
                <w:sz w:val="15"/>
                <w:szCs w:val="17"/>
              </w:rPr>
              <w:t xml:space="preserve">    1,050.8 </w:t>
            </w:r>
          </w:p>
        </w:tc>
        <w:tc>
          <w:tcPr>
            <w:tcW w:w="1400" w:type="dxa"/>
            <w:tcBorders>
              <w:left w:val="nil"/>
              <w:bottom w:val="single" w:sz="4" w:space="0" w:color="auto"/>
              <w:right w:val="nil"/>
            </w:tcBorders>
            <w:shd w:val="clear" w:color="auto" w:fill="auto"/>
            <w:vAlign w:val="center"/>
            <w:hideMark/>
          </w:tcPr>
          <w:p w14:paraId="3CE5B2BA" w14:textId="77777777" w:rsidR="00E52387" w:rsidRPr="00E52387" w:rsidRDefault="00E52387" w:rsidP="00AD1FEE">
            <w:pPr>
              <w:jc w:val="right"/>
              <w:rPr>
                <w:rFonts w:hint="eastAsia"/>
                <w:sz w:val="15"/>
                <w:szCs w:val="17"/>
              </w:rPr>
            </w:pPr>
            <w:r w:rsidRPr="00E52387">
              <w:rPr>
                <w:rFonts w:hint="eastAsia"/>
                <w:sz w:val="15"/>
                <w:szCs w:val="17"/>
              </w:rPr>
              <w:t xml:space="preserve">               1,050.8 </w:t>
            </w:r>
          </w:p>
        </w:tc>
        <w:tc>
          <w:tcPr>
            <w:tcW w:w="1540" w:type="dxa"/>
            <w:tcBorders>
              <w:left w:val="nil"/>
              <w:bottom w:val="single" w:sz="4" w:space="0" w:color="auto"/>
              <w:right w:val="nil"/>
            </w:tcBorders>
            <w:shd w:val="clear" w:color="auto" w:fill="auto"/>
            <w:vAlign w:val="center"/>
            <w:hideMark/>
          </w:tcPr>
          <w:p w14:paraId="53064B95" w14:textId="77777777" w:rsidR="00E52387" w:rsidRPr="00E52387" w:rsidRDefault="00E52387" w:rsidP="00AD1FEE">
            <w:pPr>
              <w:jc w:val="right"/>
              <w:rPr>
                <w:rFonts w:hint="eastAsia"/>
                <w:sz w:val="15"/>
                <w:szCs w:val="17"/>
              </w:rPr>
            </w:pPr>
            <w:r w:rsidRPr="00E52387">
              <w:rPr>
                <w:rFonts w:hint="eastAsia"/>
                <w:sz w:val="15"/>
                <w:szCs w:val="17"/>
              </w:rPr>
              <w:t xml:space="preserve">                   2,101.6 </w:t>
            </w:r>
          </w:p>
        </w:tc>
      </w:tr>
      <w:tr w:rsidR="00E52387" w:rsidRPr="00E52387" w14:paraId="70C38EE0" w14:textId="77777777" w:rsidTr="00E52387">
        <w:trPr>
          <w:trHeight w:val="300"/>
        </w:trPr>
        <w:tc>
          <w:tcPr>
            <w:tcW w:w="3220" w:type="dxa"/>
            <w:tcBorders>
              <w:top w:val="single" w:sz="4" w:space="0" w:color="auto"/>
              <w:left w:val="nil"/>
              <w:bottom w:val="single" w:sz="4" w:space="0" w:color="auto"/>
              <w:right w:val="nil"/>
            </w:tcBorders>
            <w:shd w:val="clear" w:color="auto" w:fill="auto"/>
            <w:vAlign w:val="center"/>
            <w:hideMark/>
          </w:tcPr>
          <w:p w14:paraId="7A1C9615" w14:textId="48F37F09" w:rsidR="00E52387" w:rsidRPr="00E52387" w:rsidRDefault="00E52387" w:rsidP="00AD1FEE">
            <w:pPr>
              <w:jc w:val="left"/>
              <w:rPr>
                <w:rFonts w:hint="eastAsia"/>
                <w:sz w:val="15"/>
                <w:szCs w:val="17"/>
              </w:rPr>
            </w:pPr>
            <w:r w:rsidRPr="008F4CC8">
              <w:rPr>
                <w:rFonts w:hint="eastAsia"/>
                <w:color w:val="000000"/>
                <w:sz w:val="15"/>
                <w:szCs w:val="16"/>
              </w:rPr>
              <w:t>小计</w:t>
            </w:r>
          </w:p>
        </w:tc>
        <w:tc>
          <w:tcPr>
            <w:tcW w:w="1480" w:type="dxa"/>
            <w:tcBorders>
              <w:top w:val="single" w:sz="4" w:space="0" w:color="auto"/>
              <w:left w:val="nil"/>
              <w:bottom w:val="single" w:sz="4" w:space="0" w:color="auto"/>
              <w:right w:val="nil"/>
            </w:tcBorders>
            <w:shd w:val="clear" w:color="auto" w:fill="auto"/>
            <w:vAlign w:val="center"/>
            <w:hideMark/>
          </w:tcPr>
          <w:p w14:paraId="35B6942C" w14:textId="77777777" w:rsidR="00E52387" w:rsidRPr="00E52387" w:rsidRDefault="00E52387" w:rsidP="00AD1FEE">
            <w:pPr>
              <w:jc w:val="right"/>
              <w:rPr>
                <w:rFonts w:hint="eastAsia"/>
                <w:sz w:val="15"/>
                <w:szCs w:val="17"/>
              </w:rPr>
            </w:pPr>
            <w:r w:rsidRPr="00E52387">
              <w:rPr>
                <w:rFonts w:hint="eastAsia"/>
                <w:sz w:val="15"/>
                <w:szCs w:val="17"/>
              </w:rPr>
              <w:t xml:space="preserve">                 3,433.6 </w:t>
            </w:r>
          </w:p>
        </w:tc>
        <w:tc>
          <w:tcPr>
            <w:tcW w:w="960" w:type="dxa"/>
            <w:tcBorders>
              <w:top w:val="single" w:sz="4" w:space="0" w:color="auto"/>
              <w:left w:val="nil"/>
              <w:bottom w:val="single" w:sz="4" w:space="0" w:color="auto"/>
              <w:right w:val="nil"/>
            </w:tcBorders>
            <w:shd w:val="clear" w:color="auto" w:fill="auto"/>
            <w:vAlign w:val="center"/>
            <w:hideMark/>
          </w:tcPr>
          <w:p w14:paraId="385F2F3B" w14:textId="77777777" w:rsidR="00E52387" w:rsidRPr="00E52387" w:rsidRDefault="00E52387" w:rsidP="00AD1FEE">
            <w:pPr>
              <w:jc w:val="right"/>
              <w:rPr>
                <w:rFonts w:hint="eastAsia"/>
                <w:sz w:val="15"/>
                <w:szCs w:val="17"/>
              </w:rPr>
            </w:pPr>
            <w:r w:rsidRPr="00E52387">
              <w:rPr>
                <w:rFonts w:hint="eastAsia"/>
                <w:sz w:val="15"/>
                <w:szCs w:val="17"/>
              </w:rPr>
              <w:t xml:space="preserve">     1,860.8 </w:t>
            </w:r>
          </w:p>
        </w:tc>
        <w:tc>
          <w:tcPr>
            <w:tcW w:w="1400" w:type="dxa"/>
            <w:tcBorders>
              <w:top w:val="nil"/>
              <w:left w:val="nil"/>
              <w:bottom w:val="single" w:sz="4" w:space="0" w:color="auto"/>
              <w:right w:val="nil"/>
            </w:tcBorders>
            <w:shd w:val="clear" w:color="auto" w:fill="auto"/>
            <w:vAlign w:val="center"/>
            <w:hideMark/>
          </w:tcPr>
          <w:p w14:paraId="36A3BCB5" w14:textId="77777777" w:rsidR="00E52387" w:rsidRPr="00E52387" w:rsidRDefault="00E52387" w:rsidP="00AD1FEE">
            <w:pPr>
              <w:jc w:val="right"/>
              <w:rPr>
                <w:rFonts w:hint="eastAsia"/>
                <w:sz w:val="15"/>
                <w:szCs w:val="17"/>
              </w:rPr>
            </w:pPr>
            <w:r w:rsidRPr="00E52387">
              <w:rPr>
                <w:rFonts w:hint="eastAsia"/>
                <w:sz w:val="15"/>
                <w:szCs w:val="17"/>
              </w:rPr>
              <w:t xml:space="preserve">               2,356.8 </w:t>
            </w:r>
          </w:p>
        </w:tc>
        <w:tc>
          <w:tcPr>
            <w:tcW w:w="1540" w:type="dxa"/>
            <w:tcBorders>
              <w:top w:val="nil"/>
              <w:left w:val="nil"/>
              <w:bottom w:val="single" w:sz="4" w:space="0" w:color="auto"/>
              <w:right w:val="nil"/>
            </w:tcBorders>
            <w:shd w:val="clear" w:color="auto" w:fill="auto"/>
            <w:vAlign w:val="center"/>
            <w:hideMark/>
          </w:tcPr>
          <w:p w14:paraId="428B302A" w14:textId="77777777" w:rsidR="00E52387" w:rsidRPr="00E52387" w:rsidRDefault="00E52387" w:rsidP="00AD1FEE">
            <w:pPr>
              <w:jc w:val="right"/>
              <w:rPr>
                <w:rFonts w:hint="eastAsia"/>
                <w:sz w:val="15"/>
                <w:szCs w:val="17"/>
              </w:rPr>
            </w:pPr>
            <w:r w:rsidRPr="00E52387">
              <w:rPr>
                <w:rFonts w:hint="eastAsia"/>
                <w:sz w:val="15"/>
                <w:szCs w:val="17"/>
              </w:rPr>
              <w:t xml:space="preserve">                   4,217.6 </w:t>
            </w:r>
          </w:p>
        </w:tc>
      </w:tr>
      <w:tr w:rsidR="00E52387" w:rsidRPr="00E52387" w14:paraId="18F4723D" w14:textId="77777777" w:rsidTr="00F306C0">
        <w:trPr>
          <w:trHeight w:val="300"/>
        </w:trPr>
        <w:tc>
          <w:tcPr>
            <w:tcW w:w="3220" w:type="dxa"/>
            <w:tcBorders>
              <w:top w:val="nil"/>
              <w:left w:val="nil"/>
              <w:bottom w:val="nil"/>
              <w:right w:val="nil"/>
            </w:tcBorders>
            <w:shd w:val="clear" w:color="auto" w:fill="auto"/>
            <w:hideMark/>
          </w:tcPr>
          <w:p w14:paraId="194D1C7E" w14:textId="5A60C373" w:rsidR="00E52387" w:rsidRPr="00E52387" w:rsidRDefault="00E52387" w:rsidP="00AD1FEE">
            <w:pPr>
              <w:jc w:val="left"/>
              <w:rPr>
                <w:rFonts w:hint="eastAsia"/>
                <w:i/>
                <w:iCs/>
                <w:sz w:val="15"/>
                <w:szCs w:val="17"/>
              </w:rPr>
            </w:pPr>
            <w:r w:rsidRPr="008F4CC8">
              <w:rPr>
                <w:rFonts w:eastAsia="KaiTi" w:hint="eastAsia"/>
                <w:sz w:val="15"/>
                <w:szCs w:val="16"/>
              </w:rPr>
              <w:t>专家会议</w:t>
            </w:r>
          </w:p>
        </w:tc>
        <w:tc>
          <w:tcPr>
            <w:tcW w:w="1480" w:type="dxa"/>
            <w:tcBorders>
              <w:top w:val="nil"/>
              <w:left w:val="nil"/>
              <w:bottom w:val="nil"/>
              <w:right w:val="nil"/>
            </w:tcBorders>
            <w:shd w:val="clear" w:color="auto" w:fill="auto"/>
            <w:vAlign w:val="center"/>
            <w:hideMark/>
          </w:tcPr>
          <w:p w14:paraId="3E4ABDA7" w14:textId="77777777" w:rsidR="00E52387" w:rsidRPr="00E52387" w:rsidRDefault="00E52387" w:rsidP="00AD1FEE">
            <w:pPr>
              <w:jc w:val="left"/>
              <w:rPr>
                <w:rFonts w:hint="eastAsia"/>
                <w:i/>
                <w:iCs/>
                <w:sz w:val="15"/>
                <w:szCs w:val="17"/>
              </w:rPr>
            </w:pPr>
          </w:p>
        </w:tc>
        <w:tc>
          <w:tcPr>
            <w:tcW w:w="960" w:type="dxa"/>
            <w:tcBorders>
              <w:top w:val="nil"/>
              <w:left w:val="nil"/>
              <w:right w:val="nil"/>
            </w:tcBorders>
            <w:shd w:val="clear" w:color="auto" w:fill="auto"/>
            <w:vAlign w:val="center"/>
            <w:hideMark/>
          </w:tcPr>
          <w:p w14:paraId="545A8C21" w14:textId="77777777" w:rsidR="00E52387" w:rsidRPr="00E52387" w:rsidRDefault="00E52387" w:rsidP="00AD1FEE">
            <w:pPr>
              <w:jc w:val="right"/>
              <w:rPr>
                <w:rFonts w:hint="eastAsia"/>
                <w:sz w:val="15"/>
                <w:szCs w:val="17"/>
              </w:rPr>
            </w:pPr>
          </w:p>
        </w:tc>
        <w:tc>
          <w:tcPr>
            <w:tcW w:w="1400" w:type="dxa"/>
            <w:tcBorders>
              <w:top w:val="nil"/>
              <w:left w:val="nil"/>
              <w:right w:val="nil"/>
            </w:tcBorders>
            <w:shd w:val="clear" w:color="auto" w:fill="auto"/>
            <w:vAlign w:val="center"/>
            <w:hideMark/>
          </w:tcPr>
          <w:p w14:paraId="30BEAD60" w14:textId="77777777" w:rsidR="00E52387" w:rsidRPr="00E52387" w:rsidRDefault="00E52387" w:rsidP="00AD1FEE">
            <w:pPr>
              <w:jc w:val="right"/>
              <w:rPr>
                <w:rFonts w:hint="eastAsia"/>
                <w:sz w:val="15"/>
                <w:szCs w:val="17"/>
              </w:rPr>
            </w:pPr>
          </w:p>
        </w:tc>
        <w:tc>
          <w:tcPr>
            <w:tcW w:w="1540" w:type="dxa"/>
            <w:tcBorders>
              <w:top w:val="nil"/>
              <w:left w:val="nil"/>
              <w:right w:val="nil"/>
            </w:tcBorders>
            <w:shd w:val="clear" w:color="auto" w:fill="auto"/>
            <w:vAlign w:val="center"/>
            <w:hideMark/>
          </w:tcPr>
          <w:p w14:paraId="1E0DF81F" w14:textId="77777777" w:rsidR="00E52387" w:rsidRPr="00E52387" w:rsidRDefault="00E52387" w:rsidP="00AD1FEE">
            <w:pPr>
              <w:jc w:val="right"/>
              <w:rPr>
                <w:rFonts w:hint="eastAsia"/>
                <w:sz w:val="15"/>
                <w:szCs w:val="17"/>
              </w:rPr>
            </w:pPr>
          </w:p>
        </w:tc>
      </w:tr>
      <w:tr w:rsidR="00E52387" w:rsidRPr="00E52387" w14:paraId="0667EE00" w14:textId="77777777" w:rsidTr="00F306C0">
        <w:trPr>
          <w:trHeight w:val="186"/>
        </w:trPr>
        <w:tc>
          <w:tcPr>
            <w:tcW w:w="3220" w:type="dxa"/>
            <w:tcBorders>
              <w:top w:val="nil"/>
              <w:left w:val="nil"/>
              <w:bottom w:val="nil"/>
              <w:right w:val="nil"/>
            </w:tcBorders>
            <w:shd w:val="clear" w:color="auto" w:fill="auto"/>
            <w:hideMark/>
          </w:tcPr>
          <w:p w14:paraId="74CF51BE" w14:textId="536769CC" w:rsidR="00E52387" w:rsidRPr="00E52387" w:rsidRDefault="00E52387" w:rsidP="00AD1FEE">
            <w:pPr>
              <w:jc w:val="left"/>
              <w:rPr>
                <w:rFonts w:hint="eastAsia"/>
                <w:sz w:val="15"/>
                <w:szCs w:val="17"/>
              </w:rPr>
            </w:pPr>
            <w:r w:rsidRPr="008F4CC8">
              <w:rPr>
                <w:rFonts w:hint="eastAsia"/>
                <w:sz w:val="15"/>
                <w:szCs w:val="16"/>
              </w:rPr>
              <w:t xml:space="preserve">  </w:t>
            </w:r>
            <w:r w:rsidRPr="008F4CC8">
              <w:rPr>
                <w:rFonts w:hint="eastAsia"/>
                <w:sz w:val="15"/>
                <w:szCs w:val="16"/>
              </w:rPr>
              <w:t>生物安全履约委员会会议</w:t>
            </w:r>
          </w:p>
        </w:tc>
        <w:tc>
          <w:tcPr>
            <w:tcW w:w="1480" w:type="dxa"/>
            <w:tcBorders>
              <w:top w:val="nil"/>
              <w:left w:val="nil"/>
              <w:bottom w:val="nil"/>
            </w:tcBorders>
            <w:shd w:val="clear" w:color="auto" w:fill="auto"/>
            <w:vAlign w:val="center"/>
            <w:hideMark/>
          </w:tcPr>
          <w:p w14:paraId="507FE015" w14:textId="77777777" w:rsidR="00E52387" w:rsidRPr="00E52387" w:rsidRDefault="00E52387" w:rsidP="00AD1FEE">
            <w:pPr>
              <w:jc w:val="left"/>
              <w:rPr>
                <w:rFonts w:hint="eastAsia"/>
                <w:sz w:val="15"/>
                <w:szCs w:val="17"/>
              </w:rPr>
            </w:pPr>
          </w:p>
        </w:tc>
        <w:tc>
          <w:tcPr>
            <w:tcW w:w="960" w:type="dxa"/>
            <w:shd w:val="clear" w:color="auto" w:fill="auto"/>
            <w:vAlign w:val="center"/>
            <w:hideMark/>
          </w:tcPr>
          <w:p w14:paraId="54C45B6C" w14:textId="77777777" w:rsidR="00E52387" w:rsidRPr="00E52387" w:rsidRDefault="00E52387" w:rsidP="00AD1FEE">
            <w:pPr>
              <w:jc w:val="right"/>
              <w:rPr>
                <w:rFonts w:hint="eastAsia"/>
                <w:sz w:val="15"/>
                <w:szCs w:val="17"/>
              </w:rPr>
            </w:pPr>
            <w:r w:rsidRPr="00E52387">
              <w:rPr>
                <w:rFonts w:hint="eastAsia"/>
                <w:sz w:val="15"/>
                <w:szCs w:val="17"/>
              </w:rPr>
              <w:t xml:space="preserve">          45.0 </w:t>
            </w:r>
          </w:p>
        </w:tc>
        <w:tc>
          <w:tcPr>
            <w:tcW w:w="1400" w:type="dxa"/>
            <w:shd w:val="clear" w:color="auto" w:fill="auto"/>
            <w:vAlign w:val="center"/>
            <w:hideMark/>
          </w:tcPr>
          <w:p w14:paraId="0BF41741" w14:textId="77777777" w:rsidR="00E52387" w:rsidRPr="00E52387" w:rsidRDefault="00E52387" w:rsidP="00AD1FEE">
            <w:pPr>
              <w:jc w:val="right"/>
              <w:rPr>
                <w:rFonts w:hint="eastAsia"/>
                <w:sz w:val="15"/>
                <w:szCs w:val="17"/>
              </w:rPr>
            </w:pPr>
            <w:r w:rsidRPr="00E52387">
              <w:rPr>
                <w:rFonts w:hint="eastAsia"/>
                <w:sz w:val="15"/>
                <w:szCs w:val="17"/>
              </w:rPr>
              <w:t xml:space="preserve">                    45.0 </w:t>
            </w:r>
          </w:p>
        </w:tc>
        <w:tc>
          <w:tcPr>
            <w:tcW w:w="1540" w:type="dxa"/>
            <w:shd w:val="clear" w:color="auto" w:fill="auto"/>
            <w:vAlign w:val="center"/>
            <w:hideMark/>
          </w:tcPr>
          <w:p w14:paraId="2E2CC400" w14:textId="77777777" w:rsidR="00E52387" w:rsidRPr="00E52387" w:rsidRDefault="00E52387" w:rsidP="00AD1FEE">
            <w:pPr>
              <w:jc w:val="right"/>
              <w:rPr>
                <w:rFonts w:hint="eastAsia"/>
                <w:sz w:val="15"/>
                <w:szCs w:val="17"/>
              </w:rPr>
            </w:pPr>
            <w:r w:rsidRPr="00E52387">
              <w:rPr>
                <w:rFonts w:hint="eastAsia"/>
                <w:sz w:val="15"/>
                <w:szCs w:val="17"/>
              </w:rPr>
              <w:t xml:space="preserve">                        90.0 </w:t>
            </w:r>
          </w:p>
        </w:tc>
      </w:tr>
      <w:tr w:rsidR="00E52387" w:rsidRPr="00E52387" w14:paraId="067B109A" w14:textId="77777777" w:rsidTr="00F306C0">
        <w:trPr>
          <w:trHeight w:val="177"/>
        </w:trPr>
        <w:tc>
          <w:tcPr>
            <w:tcW w:w="3220" w:type="dxa"/>
            <w:tcBorders>
              <w:top w:val="nil"/>
              <w:left w:val="nil"/>
              <w:bottom w:val="nil"/>
              <w:right w:val="nil"/>
            </w:tcBorders>
            <w:shd w:val="clear" w:color="auto" w:fill="auto"/>
            <w:hideMark/>
          </w:tcPr>
          <w:p w14:paraId="5C2219BD" w14:textId="17E8A7F1" w:rsidR="00E52387" w:rsidRPr="00E52387" w:rsidRDefault="00E52387" w:rsidP="00AD1FEE">
            <w:pPr>
              <w:jc w:val="left"/>
              <w:rPr>
                <w:rFonts w:hint="eastAsia"/>
                <w:sz w:val="15"/>
                <w:szCs w:val="17"/>
              </w:rPr>
            </w:pPr>
            <w:r w:rsidRPr="008F4CC8">
              <w:rPr>
                <w:rFonts w:hint="eastAsia"/>
                <w:sz w:val="15"/>
                <w:szCs w:val="16"/>
              </w:rPr>
              <w:t xml:space="preserve">  </w:t>
            </w:r>
            <w:r w:rsidRPr="008F4CC8">
              <w:rPr>
                <w:rFonts w:hint="eastAsia"/>
                <w:sz w:val="15"/>
                <w:szCs w:val="16"/>
              </w:rPr>
              <w:t>名古屋议定书履约委员会会议</w:t>
            </w:r>
          </w:p>
        </w:tc>
        <w:tc>
          <w:tcPr>
            <w:tcW w:w="1480" w:type="dxa"/>
            <w:tcBorders>
              <w:top w:val="nil"/>
              <w:left w:val="nil"/>
              <w:bottom w:val="nil"/>
            </w:tcBorders>
            <w:shd w:val="clear" w:color="auto" w:fill="auto"/>
            <w:vAlign w:val="center"/>
            <w:hideMark/>
          </w:tcPr>
          <w:p w14:paraId="23425A27" w14:textId="77777777" w:rsidR="00E52387" w:rsidRPr="00E52387" w:rsidRDefault="00E52387" w:rsidP="00AD1FEE">
            <w:pPr>
              <w:jc w:val="left"/>
              <w:rPr>
                <w:rFonts w:hint="eastAsia"/>
                <w:sz w:val="15"/>
                <w:szCs w:val="17"/>
              </w:rPr>
            </w:pPr>
          </w:p>
        </w:tc>
        <w:tc>
          <w:tcPr>
            <w:tcW w:w="960" w:type="dxa"/>
            <w:shd w:val="clear" w:color="auto" w:fill="auto"/>
            <w:vAlign w:val="center"/>
            <w:hideMark/>
          </w:tcPr>
          <w:p w14:paraId="438952A0" w14:textId="77777777" w:rsidR="00E52387" w:rsidRPr="00E52387" w:rsidRDefault="00E52387" w:rsidP="00AD1FEE">
            <w:pPr>
              <w:jc w:val="right"/>
              <w:rPr>
                <w:rFonts w:hint="eastAsia"/>
                <w:sz w:val="15"/>
                <w:szCs w:val="17"/>
              </w:rPr>
            </w:pPr>
          </w:p>
        </w:tc>
        <w:tc>
          <w:tcPr>
            <w:tcW w:w="1400" w:type="dxa"/>
            <w:shd w:val="clear" w:color="auto" w:fill="auto"/>
            <w:vAlign w:val="center"/>
            <w:hideMark/>
          </w:tcPr>
          <w:p w14:paraId="06339068" w14:textId="77777777" w:rsidR="00E52387" w:rsidRPr="00E52387" w:rsidRDefault="00E52387" w:rsidP="00AD1FEE">
            <w:pPr>
              <w:jc w:val="right"/>
              <w:rPr>
                <w:rFonts w:hint="eastAsia"/>
                <w:sz w:val="15"/>
                <w:szCs w:val="17"/>
              </w:rPr>
            </w:pPr>
            <w:r w:rsidRPr="00E52387">
              <w:rPr>
                <w:rFonts w:hint="eastAsia"/>
                <w:sz w:val="15"/>
                <w:szCs w:val="17"/>
              </w:rPr>
              <w:t xml:space="preserve">                    30.0 </w:t>
            </w:r>
          </w:p>
        </w:tc>
        <w:tc>
          <w:tcPr>
            <w:tcW w:w="1540" w:type="dxa"/>
            <w:shd w:val="clear" w:color="auto" w:fill="auto"/>
            <w:vAlign w:val="center"/>
            <w:hideMark/>
          </w:tcPr>
          <w:p w14:paraId="033795D0" w14:textId="77777777" w:rsidR="00E52387" w:rsidRPr="00E52387" w:rsidRDefault="00E52387" w:rsidP="00AD1FEE">
            <w:pPr>
              <w:jc w:val="right"/>
              <w:rPr>
                <w:rFonts w:hint="eastAsia"/>
                <w:sz w:val="15"/>
                <w:szCs w:val="17"/>
              </w:rPr>
            </w:pPr>
            <w:r w:rsidRPr="00E52387">
              <w:rPr>
                <w:rFonts w:hint="eastAsia"/>
                <w:sz w:val="15"/>
                <w:szCs w:val="17"/>
              </w:rPr>
              <w:t xml:space="preserve">                        30.0 </w:t>
            </w:r>
          </w:p>
        </w:tc>
      </w:tr>
      <w:tr w:rsidR="00E52387" w:rsidRPr="00E52387" w14:paraId="1CCE7884" w14:textId="77777777" w:rsidTr="00F306C0">
        <w:trPr>
          <w:trHeight w:val="150"/>
        </w:trPr>
        <w:tc>
          <w:tcPr>
            <w:tcW w:w="3220" w:type="dxa"/>
            <w:tcBorders>
              <w:top w:val="nil"/>
              <w:left w:val="nil"/>
              <w:bottom w:val="nil"/>
              <w:right w:val="nil"/>
            </w:tcBorders>
            <w:shd w:val="clear" w:color="auto" w:fill="auto"/>
            <w:hideMark/>
          </w:tcPr>
          <w:p w14:paraId="3A3894BA" w14:textId="608E9EA1" w:rsidR="00E52387" w:rsidRPr="00E52387" w:rsidRDefault="00E52387" w:rsidP="00AD1FEE">
            <w:pPr>
              <w:jc w:val="left"/>
              <w:rPr>
                <w:rFonts w:hint="eastAsia"/>
                <w:sz w:val="15"/>
                <w:szCs w:val="17"/>
              </w:rPr>
            </w:pPr>
            <w:r w:rsidRPr="008F4CC8">
              <w:rPr>
                <w:rFonts w:hint="eastAsia"/>
                <w:sz w:val="15"/>
                <w:szCs w:val="16"/>
              </w:rPr>
              <w:t xml:space="preserve">  </w:t>
            </w:r>
            <w:r w:rsidRPr="008F4CC8">
              <w:rPr>
                <w:rFonts w:hint="eastAsia"/>
                <w:sz w:val="15"/>
                <w:szCs w:val="16"/>
              </w:rPr>
              <w:t>信息交换所机制非正式咨询委员会</w:t>
            </w:r>
          </w:p>
        </w:tc>
        <w:tc>
          <w:tcPr>
            <w:tcW w:w="1480" w:type="dxa"/>
            <w:tcBorders>
              <w:top w:val="nil"/>
              <w:left w:val="nil"/>
              <w:bottom w:val="nil"/>
            </w:tcBorders>
            <w:shd w:val="clear" w:color="auto" w:fill="auto"/>
            <w:vAlign w:val="center"/>
            <w:hideMark/>
          </w:tcPr>
          <w:p w14:paraId="27AE778F" w14:textId="77777777" w:rsidR="00E52387" w:rsidRPr="00E52387" w:rsidRDefault="00E52387" w:rsidP="00AD1FEE">
            <w:pPr>
              <w:jc w:val="left"/>
              <w:rPr>
                <w:rFonts w:hint="eastAsia"/>
                <w:sz w:val="15"/>
                <w:szCs w:val="17"/>
              </w:rPr>
            </w:pPr>
          </w:p>
        </w:tc>
        <w:tc>
          <w:tcPr>
            <w:tcW w:w="960" w:type="dxa"/>
            <w:shd w:val="clear" w:color="auto" w:fill="auto"/>
            <w:vAlign w:val="center"/>
            <w:hideMark/>
          </w:tcPr>
          <w:p w14:paraId="6B2D64E4" w14:textId="77777777" w:rsidR="00E52387" w:rsidRPr="00E52387" w:rsidRDefault="00E52387" w:rsidP="00AD1FEE">
            <w:pPr>
              <w:jc w:val="right"/>
              <w:rPr>
                <w:rFonts w:hint="eastAsia"/>
                <w:sz w:val="15"/>
                <w:szCs w:val="17"/>
              </w:rPr>
            </w:pPr>
            <w:r w:rsidRPr="00E52387">
              <w:rPr>
                <w:rFonts w:hint="eastAsia"/>
                <w:sz w:val="15"/>
                <w:szCs w:val="17"/>
              </w:rPr>
              <w:t xml:space="preserve">          40.0 </w:t>
            </w:r>
          </w:p>
        </w:tc>
        <w:tc>
          <w:tcPr>
            <w:tcW w:w="1400" w:type="dxa"/>
            <w:shd w:val="clear" w:color="auto" w:fill="auto"/>
            <w:vAlign w:val="center"/>
            <w:hideMark/>
          </w:tcPr>
          <w:p w14:paraId="478464A8" w14:textId="77777777" w:rsidR="00E52387" w:rsidRPr="00E52387" w:rsidRDefault="00E52387" w:rsidP="00AD1FEE">
            <w:pPr>
              <w:jc w:val="right"/>
              <w:rPr>
                <w:rFonts w:hint="eastAsia"/>
                <w:sz w:val="15"/>
                <w:szCs w:val="17"/>
              </w:rPr>
            </w:pPr>
          </w:p>
        </w:tc>
        <w:tc>
          <w:tcPr>
            <w:tcW w:w="1540" w:type="dxa"/>
            <w:shd w:val="clear" w:color="auto" w:fill="auto"/>
            <w:vAlign w:val="center"/>
            <w:hideMark/>
          </w:tcPr>
          <w:p w14:paraId="3D16552D" w14:textId="77777777" w:rsidR="00E52387" w:rsidRPr="00E52387" w:rsidRDefault="00E52387" w:rsidP="00AD1FEE">
            <w:pPr>
              <w:jc w:val="right"/>
              <w:rPr>
                <w:rFonts w:hint="eastAsia"/>
                <w:sz w:val="15"/>
                <w:szCs w:val="17"/>
              </w:rPr>
            </w:pPr>
            <w:r w:rsidRPr="00E52387">
              <w:rPr>
                <w:rFonts w:hint="eastAsia"/>
                <w:sz w:val="15"/>
                <w:szCs w:val="17"/>
              </w:rPr>
              <w:t xml:space="preserve">                        40.0 </w:t>
            </w:r>
          </w:p>
        </w:tc>
      </w:tr>
      <w:tr w:rsidR="00E52387" w:rsidRPr="00E52387" w14:paraId="20A91C8C" w14:textId="77777777" w:rsidTr="00F306C0">
        <w:trPr>
          <w:trHeight w:val="213"/>
        </w:trPr>
        <w:tc>
          <w:tcPr>
            <w:tcW w:w="3220" w:type="dxa"/>
            <w:tcBorders>
              <w:top w:val="nil"/>
              <w:left w:val="nil"/>
              <w:bottom w:val="nil"/>
              <w:right w:val="nil"/>
            </w:tcBorders>
            <w:shd w:val="clear" w:color="auto" w:fill="auto"/>
            <w:hideMark/>
          </w:tcPr>
          <w:p w14:paraId="37F21946" w14:textId="75CAB411" w:rsidR="00E52387" w:rsidRPr="00E52387" w:rsidRDefault="00E52387" w:rsidP="00AD1FEE">
            <w:pPr>
              <w:jc w:val="left"/>
              <w:rPr>
                <w:rFonts w:hint="eastAsia"/>
                <w:sz w:val="15"/>
                <w:szCs w:val="17"/>
              </w:rPr>
            </w:pPr>
            <w:r w:rsidRPr="008F4CC8">
              <w:rPr>
                <w:rFonts w:hint="eastAsia"/>
                <w:sz w:val="15"/>
                <w:szCs w:val="16"/>
              </w:rPr>
              <w:t xml:space="preserve">  </w:t>
            </w:r>
            <w:r w:rsidRPr="008F4CC8">
              <w:rPr>
                <w:rFonts w:hint="eastAsia"/>
                <w:sz w:val="15"/>
                <w:szCs w:val="16"/>
              </w:rPr>
              <w:t>名古屋议定书信息交换所非正式咨询委员会</w:t>
            </w:r>
          </w:p>
        </w:tc>
        <w:tc>
          <w:tcPr>
            <w:tcW w:w="1480" w:type="dxa"/>
            <w:tcBorders>
              <w:top w:val="nil"/>
              <w:left w:val="nil"/>
              <w:bottom w:val="nil"/>
            </w:tcBorders>
            <w:shd w:val="clear" w:color="auto" w:fill="auto"/>
            <w:vAlign w:val="center"/>
            <w:hideMark/>
          </w:tcPr>
          <w:p w14:paraId="5DC06A8B" w14:textId="77777777" w:rsidR="00E52387" w:rsidRPr="00E52387" w:rsidRDefault="00E52387" w:rsidP="00AD1FEE">
            <w:pPr>
              <w:jc w:val="left"/>
              <w:rPr>
                <w:rFonts w:hint="eastAsia"/>
                <w:sz w:val="15"/>
                <w:szCs w:val="17"/>
              </w:rPr>
            </w:pPr>
          </w:p>
        </w:tc>
        <w:tc>
          <w:tcPr>
            <w:tcW w:w="960" w:type="dxa"/>
            <w:shd w:val="clear" w:color="auto" w:fill="auto"/>
            <w:vAlign w:val="center"/>
            <w:hideMark/>
          </w:tcPr>
          <w:p w14:paraId="39C447B7" w14:textId="77777777" w:rsidR="00E52387" w:rsidRPr="00E52387" w:rsidRDefault="00E52387" w:rsidP="00AD1FEE">
            <w:pPr>
              <w:jc w:val="right"/>
              <w:rPr>
                <w:rFonts w:hint="eastAsia"/>
                <w:sz w:val="15"/>
                <w:szCs w:val="17"/>
              </w:rPr>
            </w:pPr>
            <w:r w:rsidRPr="00E52387">
              <w:rPr>
                <w:rFonts w:hint="eastAsia"/>
                <w:sz w:val="15"/>
                <w:szCs w:val="17"/>
              </w:rPr>
              <w:t xml:space="preserve">          30.0 </w:t>
            </w:r>
          </w:p>
        </w:tc>
        <w:tc>
          <w:tcPr>
            <w:tcW w:w="1400" w:type="dxa"/>
            <w:shd w:val="clear" w:color="auto" w:fill="auto"/>
            <w:vAlign w:val="center"/>
            <w:hideMark/>
          </w:tcPr>
          <w:p w14:paraId="39FFFC91" w14:textId="77777777" w:rsidR="00E52387" w:rsidRPr="00E52387" w:rsidRDefault="00E52387" w:rsidP="00AD1FEE">
            <w:pPr>
              <w:jc w:val="right"/>
              <w:rPr>
                <w:rFonts w:hint="eastAsia"/>
                <w:sz w:val="15"/>
                <w:szCs w:val="17"/>
              </w:rPr>
            </w:pPr>
          </w:p>
        </w:tc>
        <w:tc>
          <w:tcPr>
            <w:tcW w:w="1540" w:type="dxa"/>
            <w:shd w:val="clear" w:color="auto" w:fill="auto"/>
            <w:vAlign w:val="center"/>
            <w:hideMark/>
          </w:tcPr>
          <w:p w14:paraId="2C890C49" w14:textId="77777777" w:rsidR="00E52387" w:rsidRPr="00E52387" w:rsidRDefault="00E52387" w:rsidP="00AD1FEE">
            <w:pPr>
              <w:jc w:val="right"/>
              <w:rPr>
                <w:rFonts w:hint="eastAsia"/>
                <w:sz w:val="15"/>
                <w:szCs w:val="17"/>
              </w:rPr>
            </w:pPr>
            <w:r w:rsidRPr="00E52387">
              <w:rPr>
                <w:rFonts w:hint="eastAsia"/>
                <w:sz w:val="15"/>
                <w:szCs w:val="17"/>
              </w:rPr>
              <w:t xml:space="preserve">                        30.0 </w:t>
            </w:r>
          </w:p>
        </w:tc>
      </w:tr>
      <w:tr w:rsidR="00E52387" w:rsidRPr="00E52387" w14:paraId="0DB03300" w14:textId="77777777" w:rsidTr="00F306C0">
        <w:trPr>
          <w:trHeight w:val="168"/>
        </w:trPr>
        <w:tc>
          <w:tcPr>
            <w:tcW w:w="3220" w:type="dxa"/>
            <w:tcBorders>
              <w:top w:val="nil"/>
              <w:left w:val="nil"/>
              <w:bottom w:val="nil"/>
              <w:right w:val="nil"/>
            </w:tcBorders>
            <w:shd w:val="clear" w:color="auto" w:fill="auto"/>
            <w:hideMark/>
          </w:tcPr>
          <w:p w14:paraId="12B8DA0A" w14:textId="2BD6FEF5" w:rsidR="00E52387" w:rsidRPr="00E52387" w:rsidRDefault="00E52387" w:rsidP="00AD1FEE">
            <w:pPr>
              <w:jc w:val="left"/>
              <w:rPr>
                <w:rFonts w:hint="eastAsia"/>
                <w:sz w:val="15"/>
                <w:szCs w:val="17"/>
              </w:rPr>
            </w:pPr>
            <w:r w:rsidRPr="008F4CC8">
              <w:rPr>
                <w:rFonts w:hint="eastAsia"/>
                <w:sz w:val="15"/>
                <w:szCs w:val="16"/>
              </w:rPr>
              <w:t xml:space="preserve">  </w:t>
            </w:r>
            <w:r w:rsidRPr="008F4CC8">
              <w:rPr>
                <w:rFonts w:hint="eastAsia"/>
                <w:sz w:val="15"/>
                <w:szCs w:val="16"/>
              </w:rPr>
              <w:t>生物安全信息交换所非正式咨询委员会</w:t>
            </w:r>
          </w:p>
        </w:tc>
        <w:tc>
          <w:tcPr>
            <w:tcW w:w="1480" w:type="dxa"/>
            <w:tcBorders>
              <w:top w:val="nil"/>
              <w:left w:val="nil"/>
              <w:bottom w:val="nil"/>
            </w:tcBorders>
            <w:shd w:val="clear" w:color="auto" w:fill="auto"/>
            <w:vAlign w:val="center"/>
            <w:hideMark/>
          </w:tcPr>
          <w:p w14:paraId="5891676E" w14:textId="77777777" w:rsidR="00E52387" w:rsidRPr="00E52387" w:rsidRDefault="00E52387" w:rsidP="00AD1FEE">
            <w:pPr>
              <w:jc w:val="left"/>
              <w:rPr>
                <w:rFonts w:hint="eastAsia"/>
                <w:sz w:val="15"/>
                <w:szCs w:val="17"/>
              </w:rPr>
            </w:pPr>
          </w:p>
        </w:tc>
        <w:tc>
          <w:tcPr>
            <w:tcW w:w="960" w:type="dxa"/>
            <w:shd w:val="clear" w:color="auto" w:fill="auto"/>
            <w:vAlign w:val="center"/>
            <w:hideMark/>
          </w:tcPr>
          <w:p w14:paraId="5D39D0D5" w14:textId="77777777" w:rsidR="00E52387" w:rsidRPr="00E52387" w:rsidRDefault="00E52387" w:rsidP="00AD1FEE">
            <w:pPr>
              <w:jc w:val="right"/>
              <w:rPr>
                <w:rFonts w:hint="eastAsia"/>
                <w:sz w:val="15"/>
                <w:szCs w:val="17"/>
              </w:rPr>
            </w:pPr>
            <w:r w:rsidRPr="00E52387">
              <w:rPr>
                <w:rFonts w:hint="eastAsia"/>
                <w:sz w:val="15"/>
                <w:szCs w:val="17"/>
              </w:rPr>
              <w:t xml:space="preserve">          55.0 </w:t>
            </w:r>
          </w:p>
        </w:tc>
        <w:tc>
          <w:tcPr>
            <w:tcW w:w="1400" w:type="dxa"/>
            <w:shd w:val="clear" w:color="auto" w:fill="auto"/>
            <w:vAlign w:val="center"/>
            <w:hideMark/>
          </w:tcPr>
          <w:p w14:paraId="0E0D6E79" w14:textId="77777777" w:rsidR="00E52387" w:rsidRPr="00E52387" w:rsidRDefault="00E52387" w:rsidP="00AD1FEE">
            <w:pPr>
              <w:jc w:val="right"/>
              <w:rPr>
                <w:rFonts w:hint="eastAsia"/>
                <w:sz w:val="15"/>
                <w:szCs w:val="17"/>
              </w:rPr>
            </w:pPr>
          </w:p>
        </w:tc>
        <w:tc>
          <w:tcPr>
            <w:tcW w:w="1540" w:type="dxa"/>
            <w:shd w:val="clear" w:color="auto" w:fill="auto"/>
            <w:vAlign w:val="center"/>
            <w:hideMark/>
          </w:tcPr>
          <w:p w14:paraId="3453CB6F" w14:textId="77777777" w:rsidR="00E52387" w:rsidRPr="00E52387" w:rsidRDefault="00E52387" w:rsidP="00AD1FEE">
            <w:pPr>
              <w:jc w:val="right"/>
              <w:rPr>
                <w:rFonts w:hint="eastAsia"/>
                <w:sz w:val="15"/>
                <w:szCs w:val="17"/>
              </w:rPr>
            </w:pPr>
            <w:r w:rsidRPr="00E52387">
              <w:rPr>
                <w:rFonts w:hint="eastAsia"/>
                <w:sz w:val="15"/>
                <w:szCs w:val="17"/>
              </w:rPr>
              <w:t xml:space="preserve">                        55.0 </w:t>
            </w:r>
          </w:p>
        </w:tc>
      </w:tr>
      <w:tr w:rsidR="00E52387" w:rsidRPr="00E52387" w14:paraId="7F171E82" w14:textId="77777777" w:rsidTr="00F306C0">
        <w:trPr>
          <w:trHeight w:val="141"/>
        </w:trPr>
        <w:tc>
          <w:tcPr>
            <w:tcW w:w="3220" w:type="dxa"/>
            <w:tcBorders>
              <w:top w:val="nil"/>
              <w:left w:val="nil"/>
              <w:bottom w:val="nil"/>
              <w:right w:val="nil"/>
            </w:tcBorders>
            <w:shd w:val="clear" w:color="auto" w:fill="auto"/>
            <w:hideMark/>
          </w:tcPr>
          <w:p w14:paraId="3BA13A07" w14:textId="7CD105EF" w:rsidR="00E52387" w:rsidRPr="00E52387" w:rsidRDefault="00E52387" w:rsidP="00AD1FEE">
            <w:pPr>
              <w:jc w:val="left"/>
              <w:rPr>
                <w:rFonts w:hint="eastAsia"/>
                <w:sz w:val="15"/>
                <w:szCs w:val="17"/>
              </w:rPr>
            </w:pPr>
            <w:r w:rsidRPr="008F4CC8">
              <w:rPr>
                <w:rFonts w:hint="eastAsia"/>
                <w:sz w:val="15"/>
                <w:szCs w:val="16"/>
              </w:rPr>
              <w:t xml:space="preserve">  </w:t>
            </w:r>
            <w:r w:rsidRPr="008F4CC8">
              <w:rPr>
                <w:rFonts w:hint="eastAsia"/>
                <w:sz w:val="15"/>
                <w:szCs w:val="16"/>
              </w:rPr>
              <w:t>名古屋议定书能力建设非正式咨询委员会</w:t>
            </w:r>
          </w:p>
        </w:tc>
        <w:tc>
          <w:tcPr>
            <w:tcW w:w="1480" w:type="dxa"/>
            <w:tcBorders>
              <w:top w:val="nil"/>
              <w:left w:val="nil"/>
              <w:bottom w:val="nil"/>
            </w:tcBorders>
            <w:shd w:val="clear" w:color="auto" w:fill="auto"/>
            <w:vAlign w:val="center"/>
            <w:hideMark/>
          </w:tcPr>
          <w:p w14:paraId="333BECC5" w14:textId="77777777" w:rsidR="00E52387" w:rsidRPr="00E52387" w:rsidRDefault="00E52387" w:rsidP="00AD1FEE">
            <w:pPr>
              <w:jc w:val="left"/>
              <w:rPr>
                <w:rFonts w:hint="eastAsia"/>
                <w:sz w:val="15"/>
                <w:szCs w:val="17"/>
              </w:rPr>
            </w:pPr>
          </w:p>
        </w:tc>
        <w:tc>
          <w:tcPr>
            <w:tcW w:w="960" w:type="dxa"/>
            <w:shd w:val="clear" w:color="auto" w:fill="auto"/>
            <w:vAlign w:val="center"/>
            <w:hideMark/>
          </w:tcPr>
          <w:p w14:paraId="1CF70D52" w14:textId="77777777" w:rsidR="00E52387" w:rsidRPr="00E52387" w:rsidRDefault="00E52387" w:rsidP="00AD1FEE">
            <w:pPr>
              <w:jc w:val="right"/>
              <w:rPr>
                <w:rFonts w:hint="eastAsia"/>
                <w:sz w:val="15"/>
                <w:szCs w:val="17"/>
              </w:rPr>
            </w:pPr>
          </w:p>
        </w:tc>
        <w:tc>
          <w:tcPr>
            <w:tcW w:w="1400" w:type="dxa"/>
            <w:shd w:val="clear" w:color="auto" w:fill="auto"/>
            <w:vAlign w:val="center"/>
            <w:hideMark/>
          </w:tcPr>
          <w:p w14:paraId="4CC6CEC4" w14:textId="77777777" w:rsidR="00E52387" w:rsidRPr="00E52387" w:rsidRDefault="00E52387" w:rsidP="00AD1FEE">
            <w:pPr>
              <w:jc w:val="right"/>
              <w:rPr>
                <w:rFonts w:hint="eastAsia"/>
                <w:sz w:val="15"/>
                <w:szCs w:val="17"/>
              </w:rPr>
            </w:pPr>
            <w:r w:rsidRPr="00E52387">
              <w:rPr>
                <w:rFonts w:hint="eastAsia"/>
                <w:sz w:val="15"/>
                <w:szCs w:val="17"/>
              </w:rPr>
              <w:t xml:space="preserve">                    30.0 </w:t>
            </w:r>
          </w:p>
        </w:tc>
        <w:tc>
          <w:tcPr>
            <w:tcW w:w="1540" w:type="dxa"/>
            <w:shd w:val="clear" w:color="auto" w:fill="auto"/>
            <w:vAlign w:val="center"/>
            <w:hideMark/>
          </w:tcPr>
          <w:p w14:paraId="01F71617" w14:textId="77777777" w:rsidR="00E52387" w:rsidRPr="00E52387" w:rsidRDefault="00E52387" w:rsidP="00AD1FEE">
            <w:pPr>
              <w:jc w:val="right"/>
              <w:rPr>
                <w:rFonts w:hint="eastAsia"/>
                <w:sz w:val="15"/>
                <w:szCs w:val="17"/>
              </w:rPr>
            </w:pPr>
            <w:r w:rsidRPr="00E52387">
              <w:rPr>
                <w:rFonts w:hint="eastAsia"/>
                <w:sz w:val="15"/>
                <w:szCs w:val="17"/>
              </w:rPr>
              <w:t xml:space="preserve">                        30.0 </w:t>
            </w:r>
          </w:p>
        </w:tc>
      </w:tr>
      <w:tr w:rsidR="00E52387" w:rsidRPr="00E52387" w14:paraId="0BFC9384" w14:textId="77777777" w:rsidTr="00F306C0">
        <w:trPr>
          <w:trHeight w:val="213"/>
        </w:trPr>
        <w:tc>
          <w:tcPr>
            <w:tcW w:w="3220" w:type="dxa"/>
            <w:tcBorders>
              <w:top w:val="nil"/>
              <w:left w:val="nil"/>
              <w:bottom w:val="nil"/>
              <w:right w:val="nil"/>
            </w:tcBorders>
            <w:shd w:val="clear" w:color="auto" w:fill="auto"/>
            <w:hideMark/>
          </w:tcPr>
          <w:p w14:paraId="34FA5D3C" w14:textId="45394853" w:rsidR="00E52387" w:rsidRPr="00E52387" w:rsidRDefault="00E52387" w:rsidP="00AD1FEE">
            <w:pPr>
              <w:jc w:val="left"/>
              <w:rPr>
                <w:rFonts w:hint="eastAsia"/>
                <w:sz w:val="15"/>
                <w:szCs w:val="17"/>
              </w:rPr>
            </w:pPr>
            <w:r w:rsidRPr="008F4CC8">
              <w:rPr>
                <w:rFonts w:hint="eastAsia"/>
                <w:sz w:val="15"/>
                <w:szCs w:val="16"/>
              </w:rPr>
              <w:t xml:space="preserve">  </w:t>
            </w:r>
            <w:r w:rsidRPr="008F4CC8">
              <w:rPr>
                <w:rFonts w:hint="eastAsia"/>
                <w:sz w:val="15"/>
                <w:szCs w:val="16"/>
              </w:rPr>
              <w:t>生物安全信息交换所专家会议</w:t>
            </w:r>
          </w:p>
        </w:tc>
        <w:tc>
          <w:tcPr>
            <w:tcW w:w="1480" w:type="dxa"/>
            <w:tcBorders>
              <w:top w:val="nil"/>
              <w:left w:val="nil"/>
              <w:bottom w:val="nil"/>
            </w:tcBorders>
            <w:shd w:val="clear" w:color="auto" w:fill="auto"/>
            <w:vAlign w:val="center"/>
            <w:hideMark/>
          </w:tcPr>
          <w:p w14:paraId="03D7A8E2" w14:textId="77777777" w:rsidR="00E52387" w:rsidRPr="00E52387" w:rsidRDefault="00E52387" w:rsidP="00AD1FEE">
            <w:pPr>
              <w:jc w:val="left"/>
              <w:rPr>
                <w:rFonts w:hint="eastAsia"/>
                <w:sz w:val="15"/>
                <w:szCs w:val="17"/>
              </w:rPr>
            </w:pPr>
          </w:p>
        </w:tc>
        <w:tc>
          <w:tcPr>
            <w:tcW w:w="960" w:type="dxa"/>
            <w:shd w:val="clear" w:color="auto" w:fill="auto"/>
            <w:vAlign w:val="center"/>
            <w:hideMark/>
          </w:tcPr>
          <w:p w14:paraId="037690AA" w14:textId="77777777" w:rsidR="00E52387" w:rsidRPr="00E52387" w:rsidRDefault="00E52387" w:rsidP="00AD1FEE">
            <w:pPr>
              <w:jc w:val="right"/>
              <w:rPr>
                <w:rFonts w:hint="eastAsia"/>
                <w:sz w:val="15"/>
                <w:szCs w:val="17"/>
              </w:rPr>
            </w:pPr>
            <w:r w:rsidRPr="00E52387">
              <w:rPr>
                <w:rFonts w:hint="eastAsia"/>
                <w:sz w:val="15"/>
                <w:szCs w:val="17"/>
              </w:rPr>
              <w:t xml:space="preserve">          80.0 </w:t>
            </w:r>
          </w:p>
        </w:tc>
        <w:tc>
          <w:tcPr>
            <w:tcW w:w="1400" w:type="dxa"/>
            <w:shd w:val="clear" w:color="auto" w:fill="auto"/>
            <w:vAlign w:val="center"/>
            <w:hideMark/>
          </w:tcPr>
          <w:p w14:paraId="769883D3" w14:textId="77777777" w:rsidR="00E52387" w:rsidRPr="00E52387" w:rsidRDefault="00E52387" w:rsidP="00AD1FEE">
            <w:pPr>
              <w:jc w:val="right"/>
              <w:rPr>
                <w:rFonts w:hint="eastAsia"/>
                <w:sz w:val="15"/>
                <w:szCs w:val="17"/>
              </w:rPr>
            </w:pPr>
          </w:p>
        </w:tc>
        <w:tc>
          <w:tcPr>
            <w:tcW w:w="1540" w:type="dxa"/>
            <w:shd w:val="clear" w:color="auto" w:fill="auto"/>
            <w:vAlign w:val="center"/>
            <w:hideMark/>
          </w:tcPr>
          <w:p w14:paraId="54062D16" w14:textId="77777777" w:rsidR="00E52387" w:rsidRPr="00E52387" w:rsidRDefault="00E52387" w:rsidP="00AD1FEE">
            <w:pPr>
              <w:jc w:val="right"/>
              <w:rPr>
                <w:rFonts w:hint="eastAsia"/>
                <w:sz w:val="15"/>
                <w:szCs w:val="17"/>
              </w:rPr>
            </w:pPr>
            <w:r w:rsidRPr="00E52387">
              <w:rPr>
                <w:rFonts w:hint="eastAsia"/>
                <w:sz w:val="15"/>
                <w:szCs w:val="17"/>
              </w:rPr>
              <w:t xml:space="preserve">                        80.0 </w:t>
            </w:r>
          </w:p>
        </w:tc>
      </w:tr>
      <w:tr w:rsidR="00E52387" w:rsidRPr="00E52387" w14:paraId="54DCF5E1" w14:textId="77777777" w:rsidTr="00F306C0">
        <w:trPr>
          <w:trHeight w:val="138"/>
        </w:trPr>
        <w:tc>
          <w:tcPr>
            <w:tcW w:w="3220" w:type="dxa"/>
            <w:tcBorders>
              <w:top w:val="nil"/>
              <w:left w:val="nil"/>
              <w:bottom w:val="nil"/>
              <w:right w:val="nil"/>
            </w:tcBorders>
            <w:shd w:val="clear" w:color="auto" w:fill="auto"/>
            <w:hideMark/>
          </w:tcPr>
          <w:p w14:paraId="73B3DF5B" w14:textId="132E4E5C" w:rsidR="00E52387" w:rsidRPr="00E52387" w:rsidRDefault="00E52387" w:rsidP="00AD1FEE">
            <w:pPr>
              <w:jc w:val="left"/>
              <w:rPr>
                <w:rFonts w:hint="eastAsia"/>
                <w:sz w:val="15"/>
                <w:szCs w:val="17"/>
              </w:rPr>
            </w:pPr>
            <w:r w:rsidRPr="008F4CC8">
              <w:rPr>
                <w:rFonts w:hint="eastAsia"/>
                <w:sz w:val="15"/>
                <w:szCs w:val="16"/>
              </w:rPr>
              <w:t xml:space="preserve">  </w:t>
            </w:r>
            <w:r w:rsidRPr="008F4CC8">
              <w:rPr>
                <w:rFonts w:hint="eastAsia"/>
                <w:sz w:val="15"/>
                <w:szCs w:val="16"/>
              </w:rPr>
              <w:t>卡塔赫纳议定书能力建设联络会议</w:t>
            </w:r>
          </w:p>
        </w:tc>
        <w:tc>
          <w:tcPr>
            <w:tcW w:w="1480" w:type="dxa"/>
            <w:tcBorders>
              <w:top w:val="nil"/>
              <w:left w:val="nil"/>
              <w:bottom w:val="nil"/>
              <w:right w:val="nil"/>
            </w:tcBorders>
            <w:shd w:val="clear" w:color="auto" w:fill="auto"/>
            <w:vAlign w:val="center"/>
            <w:hideMark/>
          </w:tcPr>
          <w:p w14:paraId="568C8CEF" w14:textId="77777777" w:rsidR="00E52387" w:rsidRPr="00E52387" w:rsidRDefault="00E52387" w:rsidP="00AD1FEE">
            <w:pPr>
              <w:jc w:val="left"/>
              <w:rPr>
                <w:rFonts w:hint="eastAsia"/>
                <w:sz w:val="15"/>
                <w:szCs w:val="17"/>
              </w:rPr>
            </w:pPr>
          </w:p>
        </w:tc>
        <w:tc>
          <w:tcPr>
            <w:tcW w:w="960" w:type="dxa"/>
            <w:tcBorders>
              <w:left w:val="nil"/>
              <w:bottom w:val="nil"/>
              <w:right w:val="nil"/>
            </w:tcBorders>
            <w:shd w:val="clear" w:color="auto" w:fill="auto"/>
            <w:vAlign w:val="center"/>
            <w:hideMark/>
          </w:tcPr>
          <w:p w14:paraId="690795CC" w14:textId="77777777" w:rsidR="00E52387" w:rsidRPr="00E52387" w:rsidRDefault="00E52387" w:rsidP="00AD1FEE">
            <w:pPr>
              <w:jc w:val="right"/>
              <w:rPr>
                <w:rFonts w:hint="eastAsia"/>
                <w:sz w:val="15"/>
                <w:szCs w:val="17"/>
              </w:rPr>
            </w:pPr>
            <w:r w:rsidRPr="00E52387">
              <w:rPr>
                <w:rFonts w:hint="eastAsia"/>
                <w:sz w:val="15"/>
                <w:szCs w:val="17"/>
              </w:rPr>
              <w:t xml:space="preserve">          30.0 </w:t>
            </w:r>
          </w:p>
        </w:tc>
        <w:tc>
          <w:tcPr>
            <w:tcW w:w="1400" w:type="dxa"/>
            <w:tcBorders>
              <w:left w:val="nil"/>
              <w:bottom w:val="nil"/>
              <w:right w:val="nil"/>
            </w:tcBorders>
            <w:shd w:val="clear" w:color="auto" w:fill="auto"/>
            <w:vAlign w:val="center"/>
            <w:hideMark/>
          </w:tcPr>
          <w:p w14:paraId="630A9F4E" w14:textId="77777777" w:rsidR="00E52387" w:rsidRPr="00E52387" w:rsidRDefault="00E52387" w:rsidP="00AD1FEE">
            <w:pPr>
              <w:jc w:val="right"/>
              <w:rPr>
                <w:rFonts w:hint="eastAsia"/>
                <w:sz w:val="15"/>
                <w:szCs w:val="17"/>
              </w:rPr>
            </w:pPr>
            <w:r w:rsidRPr="00E52387">
              <w:rPr>
                <w:rFonts w:hint="eastAsia"/>
                <w:sz w:val="15"/>
                <w:szCs w:val="17"/>
              </w:rPr>
              <w:t xml:space="preserve">                    30.0 </w:t>
            </w:r>
          </w:p>
        </w:tc>
        <w:tc>
          <w:tcPr>
            <w:tcW w:w="1540" w:type="dxa"/>
            <w:tcBorders>
              <w:left w:val="nil"/>
              <w:bottom w:val="single" w:sz="4" w:space="0" w:color="auto"/>
              <w:right w:val="nil"/>
            </w:tcBorders>
            <w:shd w:val="clear" w:color="auto" w:fill="auto"/>
            <w:vAlign w:val="center"/>
            <w:hideMark/>
          </w:tcPr>
          <w:p w14:paraId="298E5844" w14:textId="77777777" w:rsidR="00E52387" w:rsidRPr="00E52387" w:rsidRDefault="00E52387" w:rsidP="00AD1FEE">
            <w:pPr>
              <w:jc w:val="right"/>
              <w:rPr>
                <w:rFonts w:hint="eastAsia"/>
                <w:sz w:val="15"/>
                <w:szCs w:val="17"/>
              </w:rPr>
            </w:pPr>
            <w:r w:rsidRPr="00E52387">
              <w:rPr>
                <w:rFonts w:hint="eastAsia"/>
                <w:sz w:val="15"/>
                <w:szCs w:val="17"/>
              </w:rPr>
              <w:t xml:space="preserve">                        60.0 </w:t>
            </w:r>
          </w:p>
        </w:tc>
      </w:tr>
      <w:tr w:rsidR="00E52387" w:rsidRPr="00E52387" w14:paraId="4B43C79B" w14:textId="77777777" w:rsidTr="00E52387">
        <w:trPr>
          <w:trHeight w:val="78"/>
        </w:trPr>
        <w:tc>
          <w:tcPr>
            <w:tcW w:w="3220" w:type="dxa"/>
            <w:tcBorders>
              <w:top w:val="single" w:sz="4" w:space="0" w:color="auto"/>
              <w:left w:val="nil"/>
              <w:bottom w:val="single" w:sz="4" w:space="0" w:color="auto"/>
              <w:right w:val="nil"/>
            </w:tcBorders>
            <w:shd w:val="clear" w:color="auto" w:fill="auto"/>
            <w:vAlign w:val="center"/>
            <w:hideMark/>
          </w:tcPr>
          <w:p w14:paraId="3BD19606" w14:textId="52AED8A8" w:rsidR="00E52387" w:rsidRPr="00E52387" w:rsidRDefault="00E52387" w:rsidP="00AD1FEE">
            <w:pPr>
              <w:jc w:val="left"/>
              <w:rPr>
                <w:rFonts w:hint="eastAsia"/>
                <w:sz w:val="15"/>
                <w:szCs w:val="17"/>
              </w:rPr>
            </w:pPr>
            <w:r w:rsidRPr="008F4CC8">
              <w:rPr>
                <w:rFonts w:hint="eastAsia"/>
                <w:color w:val="000000"/>
                <w:sz w:val="15"/>
                <w:szCs w:val="16"/>
              </w:rPr>
              <w:t>小计</w:t>
            </w:r>
          </w:p>
        </w:tc>
        <w:tc>
          <w:tcPr>
            <w:tcW w:w="1480" w:type="dxa"/>
            <w:tcBorders>
              <w:top w:val="single" w:sz="4" w:space="0" w:color="auto"/>
              <w:left w:val="nil"/>
              <w:bottom w:val="single" w:sz="4" w:space="0" w:color="auto"/>
              <w:right w:val="nil"/>
            </w:tcBorders>
            <w:shd w:val="clear" w:color="auto" w:fill="auto"/>
            <w:vAlign w:val="center"/>
            <w:hideMark/>
          </w:tcPr>
          <w:p w14:paraId="7275437C" w14:textId="77777777" w:rsidR="00E52387" w:rsidRPr="00E52387" w:rsidRDefault="00E52387" w:rsidP="00AD1FEE">
            <w:pPr>
              <w:jc w:val="right"/>
              <w:rPr>
                <w:rFonts w:hint="eastAsia"/>
                <w:sz w:val="15"/>
                <w:szCs w:val="17"/>
              </w:rPr>
            </w:pPr>
            <w:r w:rsidRPr="00E52387">
              <w:rPr>
                <w:rFonts w:hint="eastAsia"/>
                <w:sz w:val="15"/>
                <w:szCs w:val="17"/>
              </w:rPr>
              <w:t xml:space="preserve">                    415.0 </w:t>
            </w:r>
          </w:p>
        </w:tc>
        <w:tc>
          <w:tcPr>
            <w:tcW w:w="960" w:type="dxa"/>
            <w:tcBorders>
              <w:top w:val="single" w:sz="4" w:space="0" w:color="auto"/>
              <w:left w:val="nil"/>
              <w:bottom w:val="single" w:sz="4" w:space="0" w:color="auto"/>
              <w:right w:val="nil"/>
            </w:tcBorders>
            <w:shd w:val="clear" w:color="auto" w:fill="auto"/>
            <w:vAlign w:val="center"/>
            <w:hideMark/>
          </w:tcPr>
          <w:p w14:paraId="17AAEE0D" w14:textId="77777777" w:rsidR="00E52387" w:rsidRPr="00E52387" w:rsidRDefault="00E52387" w:rsidP="00AD1FEE">
            <w:pPr>
              <w:jc w:val="right"/>
              <w:rPr>
                <w:rFonts w:hint="eastAsia"/>
                <w:sz w:val="15"/>
                <w:szCs w:val="17"/>
              </w:rPr>
            </w:pPr>
            <w:r w:rsidRPr="00E52387">
              <w:rPr>
                <w:rFonts w:hint="eastAsia"/>
                <w:sz w:val="15"/>
                <w:szCs w:val="17"/>
              </w:rPr>
              <w:t xml:space="preserve">        280.0 </w:t>
            </w:r>
          </w:p>
        </w:tc>
        <w:tc>
          <w:tcPr>
            <w:tcW w:w="1400" w:type="dxa"/>
            <w:tcBorders>
              <w:top w:val="single" w:sz="4" w:space="0" w:color="auto"/>
              <w:left w:val="nil"/>
              <w:bottom w:val="single" w:sz="4" w:space="0" w:color="auto"/>
              <w:right w:val="nil"/>
            </w:tcBorders>
            <w:shd w:val="clear" w:color="auto" w:fill="auto"/>
            <w:vAlign w:val="center"/>
            <w:hideMark/>
          </w:tcPr>
          <w:p w14:paraId="137B21E5" w14:textId="77777777" w:rsidR="00E52387" w:rsidRPr="00E52387" w:rsidRDefault="00E52387" w:rsidP="00AD1FEE">
            <w:pPr>
              <w:jc w:val="right"/>
              <w:rPr>
                <w:rFonts w:hint="eastAsia"/>
                <w:sz w:val="15"/>
                <w:szCs w:val="17"/>
              </w:rPr>
            </w:pPr>
            <w:r w:rsidRPr="00E52387">
              <w:rPr>
                <w:rFonts w:hint="eastAsia"/>
                <w:sz w:val="15"/>
                <w:szCs w:val="17"/>
              </w:rPr>
              <w:t xml:space="preserve">                  135.0 </w:t>
            </w:r>
          </w:p>
        </w:tc>
        <w:tc>
          <w:tcPr>
            <w:tcW w:w="1540" w:type="dxa"/>
            <w:tcBorders>
              <w:top w:val="nil"/>
              <w:left w:val="nil"/>
              <w:bottom w:val="single" w:sz="4" w:space="0" w:color="auto"/>
              <w:right w:val="nil"/>
            </w:tcBorders>
            <w:shd w:val="clear" w:color="auto" w:fill="auto"/>
            <w:vAlign w:val="center"/>
            <w:hideMark/>
          </w:tcPr>
          <w:p w14:paraId="75D0185E" w14:textId="77777777" w:rsidR="00E52387" w:rsidRPr="00E52387" w:rsidRDefault="00E52387" w:rsidP="00AD1FEE">
            <w:pPr>
              <w:jc w:val="right"/>
              <w:rPr>
                <w:rFonts w:hint="eastAsia"/>
                <w:sz w:val="15"/>
                <w:szCs w:val="17"/>
              </w:rPr>
            </w:pPr>
            <w:r w:rsidRPr="00E52387">
              <w:rPr>
                <w:rFonts w:hint="eastAsia"/>
                <w:sz w:val="15"/>
                <w:szCs w:val="17"/>
              </w:rPr>
              <w:t xml:space="preserve">                      415.0 </w:t>
            </w:r>
          </w:p>
        </w:tc>
      </w:tr>
      <w:tr w:rsidR="00E52387" w:rsidRPr="00E52387" w14:paraId="4B690079" w14:textId="77777777" w:rsidTr="00E52387">
        <w:trPr>
          <w:trHeight w:val="300"/>
        </w:trPr>
        <w:tc>
          <w:tcPr>
            <w:tcW w:w="3220" w:type="dxa"/>
            <w:tcBorders>
              <w:top w:val="nil"/>
              <w:left w:val="nil"/>
              <w:bottom w:val="nil"/>
              <w:right w:val="nil"/>
            </w:tcBorders>
            <w:shd w:val="clear" w:color="auto" w:fill="auto"/>
            <w:vAlign w:val="center"/>
            <w:hideMark/>
          </w:tcPr>
          <w:p w14:paraId="024D7016" w14:textId="4881E193" w:rsidR="00E52387" w:rsidRPr="00E52387" w:rsidRDefault="00E52387" w:rsidP="00AD1FEE">
            <w:pPr>
              <w:jc w:val="left"/>
              <w:rPr>
                <w:rFonts w:hint="eastAsia"/>
                <w:i/>
                <w:iCs/>
                <w:sz w:val="15"/>
                <w:szCs w:val="17"/>
              </w:rPr>
            </w:pPr>
            <w:r w:rsidRPr="008F4CC8">
              <w:rPr>
                <w:rFonts w:eastAsia="KaiTi" w:hint="eastAsia"/>
                <w:iCs/>
                <w:color w:val="000000"/>
                <w:sz w:val="15"/>
                <w:szCs w:val="16"/>
              </w:rPr>
              <w:t>活动</w:t>
            </w:r>
          </w:p>
        </w:tc>
        <w:tc>
          <w:tcPr>
            <w:tcW w:w="1480" w:type="dxa"/>
            <w:tcBorders>
              <w:top w:val="nil"/>
              <w:left w:val="nil"/>
              <w:bottom w:val="nil"/>
              <w:right w:val="nil"/>
            </w:tcBorders>
            <w:shd w:val="clear" w:color="auto" w:fill="auto"/>
            <w:noWrap/>
            <w:vAlign w:val="bottom"/>
            <w:hideMark/>
          </w:tcPr>
          <w:p w14:paraId="6FD1A93F" w14:textId="77777777" w:rsidR="00E52387" w:rsidRPr="00E52387" w:rsidRDefault="00E52387" w:rsidP="00AD1FEE">
            <w:pPr>
              <w:jc w:val="left"/>
              <w:rPr>
                <w:rFonts w:hint="eastAsia"/>
                <w:i/>
                <w:iCs/>
                <w:sz w:val="15"/>
                <w:szCs w:val="17"/>
              </w:rPr>
            </w:pPr>
          </w:p>
        </w:tc>
        <w:tc>
          <w:tcPr>
            <w:tcW w:w="960" w:type="dxa"/>
            <w:tcBorders>
              <w:top w:val="nil"/>
              <w:left w:val="nil"/>
              <w:bottom w:val="nil"/>
              <w:right w:val="nil"/>
            </w:tcBorders>
            <w:shd w:val="clear" w:color="auto" w:fill="auto"/>
            <w:noWrap/>
            <w:vAlign w:val="bottom"/>
            <w:hideMark/>
          </w:tcPr>
          <w:p w14:paraId="5956CB00" w14:textId="77777777" w:rsidR="00E52387" w:rsidRPr="00E52387" w:rsidRDefault="00E52387" w:rsidP="00AD1FEE">
            <w:pPr>
              <w:jc w:val="left"/>
              <w:rPr>
                <w:rFonts w:hint="eastAsia"/>
                <w:sz w:val="15"/>
                <w:szCs w:val="17"/>
              </w:rPr>
            </w:pPr>
          </w:p>
        </w:tc>
        <w:tc>
          <w:tcPr>
            <w:tcW w:w="1400" w:type="dxa"/>
            <w:tcBorders>
              <w:top w:val="nil"/>
              <w:left w:val="nil"/>
              <w:bottom w:val="nil"/>
              <w:right w:val="nil"/>
            </w:tcBorders>
            <w:shd w:val="clear" w:color="auto" w:fill="auto"/>
            <w:vAlign w:val="center"/>
            <w:hideMark/>
          </w:tcPr>
          <w:p w14:paraId="71B6AC2B" w14:textId="77777777" w:rsidR="00E52387" w:rsidRPr="00E52387" w:rsidRDefault="00E52387" w:rsidP="00AD1FEE">
            <w:pPr>
              <w:jc w:val="left"/>
              <w:rPr>
                <w:rFonts w:hint="eastAsia"/>
                <w:sz w:val="15"/>
                <w:szCs w:val="17"/>
              </w:rPr>
            </w:pPr>
          </w:p>
        </w:tc>
        <w:tc>
          <w:tcPr>
            <w:tcW w:w="1540" w:type="dxa"/>
            <w:tcBorders>
              <w:top w:val="nil"/>
              <w:left w:val="nil"/>
              <w:bottom w:val="nil"/>
              <w:right w:val="nil"/>
            </w:tcBorders>
            <w:shd w:val="clear" w:color="auto" w:fill="auto"/>
            <w:vAlign w:val="center"/>
            <w:hideMark/>
          </w:tcPr>
          <w:p w14:paraId="07F7E06A" w14:textId="77777777" w:rsidR="00E52387" w:rsidRPr="00E52387" w:rsidRDefault="00E52387" w:rsidP="00AD1FEE">
            <w:pPr>
              <w:jc w:val="right"/>
              <w:rPr>
                <w:rFonts w:hint="eastAsia"/>
                <w:sz w:val="15"/>
                <w:szCs w:val="17"/>
              </w:rPr>
            </w:pPr>
          </w:p>
        </w:tc>
      </w:tr>
      <w:tr w:rsidR="00E52387" w:rsidRPr="00E52387" w14:paraId="3C34E37B" w14:textId="77777777" w:rsidTr="00E52387">
        <w:trPr>
          <w:trHeight w:val="46"/>
        </w:trPr>
        <w:tc>
          <w:tcPr>
            <w:tcW w:w="3220" w:type="dxa"/>
            <w:tcBorders>
              <w:top w:val="nil"/>
              <w:left w:val="nil"/>
              <w:bottom w:val="nil"/>
              <w:right w:val="nil"/>
            </w:tcBorders>
            <w:shd w:val="clear" w:color="auto" w:fill="auto"/>
            <w:vAlign w:val="center"/>
            <w:hideMark/>
          </w:tcPr>
          <w:p w14:paraId="1644041E" w14:textId="685D5FD7" w:rsidR="00E52387" w:rsidRPr="00E52387" w:rsidRDefault="00E52387" w:rsidP="00AD1FEE">
            <w:pPr>
              <w:jc w:val="left"/>
              <w:rPr>
                <w:rFonts w:hint="eastAsia"/>
                <w:sz w:val="15"/>
                <w:szCs w:val="17"/>
              </w:rPr>
            </w:pPr>
            <w:r w:rsidRPr="008F4CC8">
              <w:rPr>
                <w:rFonts w:hint="eastAsia"/>
                <w:color w:val="000000"/>
                <w:sz w:val="15"/>
                <w:szCs w:val="16"/>
              </w:rPr>
              <w:t>发展中国家缔约方</w:t>
            </w:r>
            <w:r w:rsidR="00AA1ED7">
              <w:rPr>
                <w:rFonts w:hint="eastAsia"/>
                <w:color w:val="000000"/>
                <w:sz w:val="15"/>
                <w:szCs w:val="16"/>
              </w:rPr>
              <w:t>的</w:t>
            </w:r>
            <w:r w:rsidRPr="008F4CC8">
              <w:rPr>
                <w:rFonts w:hint="eastAsia"/>
                <w:color w:val="000000"/>
                <w:sz w:val="15"/>
                <w:szCs w:val="16"/>
              </w:rPr>
              <w:t>参与</w:t>
            </w:r>
          </w:p>
        </w:tc>
        <w:tc>
          <w:tcPr>
            <w:tcW w:w="1480" w:type="dxa"/>
            <w:tcBorders>
              <w:top w:val="nil"/>
              <w:left w:val="nil"/>
              <w:bottom w:val="nil"/>
              <w:right w:val="nil"/>
            </w:tcBorders>
            <w:shd w:val="clear" w:color="auto" w:fill="auto"/>
            <w:noWrap/>
            <w:vAlign w:val="bottom"/>
            <w:hideMark/>
          </w:tcPr>
          <w:p w14:paraId="4A5EA46D" w14:textId="77777777" w:rsidR="00E52387" w:rsidRPr="00E52387" w:rsidRDefault="00E52387" w:rsidP="00AD1FEE">
            <w:pPr>
              <w:jc w:val="left"/>
              <w:rPr>
                <w:rFonts w:hint="eastAsia"/>
                <w:sz w:val="15"/>
                <w:szCs w:val="17"/>
              </w:rPr>
            </w:pPr>
          </w:p>
        </w:tc>
        <w:tc>
          <w:tcPr>
            <w:tcW w:w="960" w:type="dxa"/>
            <w:tcBorders>
              <w:top w:val="nil"/>
              <w:left w:val="nil"/>
              <w:bottom w:val="nil"/>
              <w:right w:val="nil"/>
            </w:tcBorders>
            <w:shd w:val="clear" w:color="auto" w:fill="auto"/>
            <w:vAlign w:val="center"/>
            <w:hideMark/>
          </w:tcPr>
          <w:p w14:paraId="2BD6C5E9" w14:textId="77777777" w:rsidR="00E52387" w:rsidRPr="00E52387" w:rsidRDefault="00E52387" w:rsidP="00AD1FEE">
            <w:pPr>
              <w:jc w:val="right"/>
              <w:rPr>
                <w:rFonts w:hint="eastAsia"/>
                <w:sz w:val="15"/>
                <w:szCs w:val="17"/>
              </w:rPr>
            </w:pPr>
            <w:r w:rsidRPr="00E52387">
              <w:rPr>
                <w:rFonts w:hint="eastAsia"/>
                <w:sz w:val="15"/>
                <w:szCs w:val="17"/>
              </w:rPr>
              <w:t xml:space="preserve">               -   </w:t>
            </w:r>
          </w:p>
        </w:tc>
        <w:tc>
          <w:tcPr>
            <w:tcW w:w="1400" w:type="dxa"/>
            <w:tcBorders>
              <w:top w:val="nil"/>
              <w:left w:val="nil"/>
              <w:bottom w:val="nil"/>
              <w:right w:val="nil"/>
            </w:tcBorders>
            <w:shd w:val="clear" w:color="auto" w:fill="auto"/>
            <w:vAlign w:val="center"/>
            <w:hideMark/>
          </w:tcPr>
          <w:p w14:paraId="69734D17" w14:textId="77777777" w:rsidR="00E52387" w:rsidRPr="00E52387" w:rsidRDefault="00E52387" w:rsidP="00AD1FEE">
            <w:pPr>
              <w:jc w:val="right"/>
              <w:rPr>
                <w:rFonts w:hint="eastAsia"/>
                <w:sz w:val="15"/>
                <w:szCs w:val="17"/>
              </w:rPr>
            </w:pPr>
            <w:r w:rsidRPr="00E52387">
              <w:rPr>
                <w:rFonts w:hint="eastAsia"/>
                <w:sz w:val="15"/>
                <w:szCs w:val="17"/>
              </w:rPr>
              <w:t xml:space="preserve">                         -   </w:t>
            </w:r>
          </w:p>
        </w:tc>
        <w:tc>
          <w:tcPr>
            <w:tcW w:w="1540" w:type="dxa"/>
            <w:tcBorders>
              <w:top w:val="nil"/>
              <w:left w:val="nil"/>
              <w:bottom w:val="nil"/>
              <w:right w:val="nil"/>
            </w:tcBorders>
            <w:shd w:val="clear" w:color="auto" w:fill="auto"/>
            <w:vAlign w:val="center"/>
            <w:hideMark/>
          </w:tcPr>
          <w:p w14:paraId="07615635" w14:textId="77777777" w:rsidR="00E52387" w:rsidRPr="00E52387" w:rsidRDefault="00E52387" w:rsidP="00AD1FEE">
            <w:pPr>
              <w:jc w:val="right"/>
              <w:rPr>
                <w:rFonts w:hint="eastAsia"/>
                <w:sz w:val="15"/>
                <w:szCs w:val="17"/>
              </w:rPr>
            </w:pPr>
            <w:r w:rsidRPr="00E52387">
              <w:rPr>
                <w:rFonts w:hint="eastAsia"/>
                <w:sz w:val="15"/>
                <w:szCs w:val="17"/>
              </w:rPr>
              <w:t>0.0</w:t>
            </w:r>
          </w:p>
        </w:tc>
      </w:tr>
      <w:tr w:rsidR="00E52387" w:rsidRPr="00E52387" w14:paraId="232B9E0E" w14:textId="77777777" w:rsidTr="00E52387">
        <w:trPr>
          <w:trHeight w:val="70"/>
        </w:trPr>
        <w:tc>
          <w:tcPr>
            <w:tcW w:w="3220" w:type="dxa"/>
            <w:tcBorders>
              <w:top w:val="single" w:sz="4" w:space="0" w:color="auto"/>
              <w:left w:val="nil"/>
              <w:bottom w:val="single" w:sz="4" w:space="0" w:color="auto"/>
              <w:right w:val="nil"/>
            </w:tcBorders>
            <w:shd w:val="clear" w:color="auto" w:fill="auto"/>
            <w:vAlign w:val="center"/>
            <w:hideMark/>
          </w:tcPr>
          <w:p w14:paraId="5407B050" w14:textId="78041580" w:rsidR="00E52387" w:rsidRPr="00E52387" w:rsidRDefault="00E52387" w:rsidP="00AD1FEE">
            <w:pPr>
              <w:jc w:val="left"/>
              <w:rPr>
                <w:rFonts w:hint="eastAsia"/>
                <w:sz w:val="15"/>
                <w:szCs w:val="17"/>
              </w:rPr>
            </w:pPr>
            <w:r w:rsidRPr="008F4CC8">
              <w:rPr>
                <w:rFonts w:hint="eastAsia"/>
                <w:color w:val="000000"/>
                <w:sz w:val="15"/>
                <w:szCs w:val="16"/>
              </w:rPr>
              <w:t>小计</w:t>
            </w:r>
          </w:p>
        </w:tc>
        <w:tc>
          <w:tcPr>
            <w:tcW w:w="1480" w:type="dxa"/>
            <w:tcBorders>
              <w:top w:val="single" w:sz="4" w:space="0" w:color="auto"/>
              <w:left w:val="nil"/>
              <w:bottom w:val="single" w:sz="4" w:space="0" w:color="auto"/>
              <w:right w:val="nil"/>
            </w:tcBorders>
            <w:shd w:val="clear" w:color="auto" w:fill="auto"/>
            <w:vAlign w:val="center"/>
            <w:hideMark/>
          </w:tcPr>
          <w:p w14:paraId="4603C39B" w14:textId="77777777" w:rsidR="00E52387" w:rsidRPr="00E52387" w:rsidRDefault="00E52387" w:rsidP="00AD1FEE">
            <w:pPr>
              <w:jc w:val="left"/>
              <w:rPr>
                <w:rFonts w:hint="eastAsia"/>
                <w:sz w:val="15"/>
                <w:szCs w:val="17"/>
              </w:rPr>
            </w:pPr>
            <w:r w:rsidRPr="00E52387">
              <w:rPr>
                <w:rFonts w:hint="eastAsia"/>
                <w:sz w:val="15"/>
                <w:szCs w:val="17"/>
              </w:rPr>
              <w:t> </w:t>
            </w:r>
          </w:p>
        </w:tc>
        <w:tc>
          <w:tcPr>
            <w:tcW w:w="960" w:type="dxa"/>
            <w:tcBorders>
              <w:top w:val="single" w:sz="4" w:space="0" w:color="auto"/>
              <w:left w:val="nil"/>
              <w:bottom w:val="single" w:sz="4" w:space="0" w:color="auto"/>
              <w:right w:val="nil"/>
            </w:tcBorders>
            <w:shd w:val="clear" w:color="auto" w:fill="auto"/>
            <w:vAlign w:val="center"/>
            <w:hideMark/>
          </w:tcPr>
          <w:p w14:paraId="1973E348" w14:textId="77777777" w:rsidR="00E52387" w:rsidRPr="00E52387" w:rsidRDefault="00E52387" w:rsidP="00AD1FEE">
            <w:pPr>
              <w:jc w:val="left"/>
              <w:rPr>
                <w:rFonts w:hint="eastAsia"/>
                <w:sz w:val="15"/>
                <w:szCs w:val="17"/>
              </w:rPr>
            </w:pPr>
            <w:r w:rsidRPr="00E52387">
              <w:rPr>
                <w:rFonts w:hint="eastAsia"/>
                <w:sz w:val="15"/>
                <w:szCs w:val="17"/>
              </w:rPr>
              <w:t xml:space="preserve">               -   </w:t>
            </w:r>
          </w:p>
        </w:tc>
        <w:tc>
          <w:tcPr>
            <w:tcW w:w="1400" w:type="dxa"/>
            <w:tcBorders>
              <w:top w:val="single" w:sz="4" w:space="0" w:color="auto"/>
              <w:left w:val="nil"/>
              <w:bottom w:val="single" w:sz="4" w:space="0" w:color="auto"/>
              <w:right w:val="nil"/>
            </w:tcBorders>
            <w:shd w:val="clear" w:color="auto" w:fill="auto"/>
            <w:vAlign w:val="center"/>
            <w:hideMark/>
          </w:tcPr>
          <w:p w14:paraId="0DE3100F" w14:textId="77777777" w:rsidR="00E52387" w:rsidRPr="00E52387" w:rsidRDefault="00E52387" w:rsidP="00AD1FEE">
            <w:pPr>
              <w:jc w:val="left"/>
              <w:rPr>
                <w:rFonts w:hint="eastAsia"/>
                <w:sz w:val="15"/>
                <w:szCs w:val="17"/>
              </w:rPr>
            </w:pPr>
            <w:r w:rsidRPr="00E52387">
              <w:rPr>
                <w:rFonts w:hint="eastAsia"/>
                <w:sz w:val="15"/>
                <w:szCs w:val="17"/>
              </w:rPr>
              <w:t xml:space="preserve">                         -   </w:t>
            </w:r>
          </w:p>
        </w:tc>
        <w:tc>
          <w:tcPr>
            <w:tcW w:w="1540" w:type="dxa"/>
            <w:tcBorders>
              <w:top w:val="single" w:sz="4" w:space="0" w:color="auto"/>
              <w:left w:val="nil"/>
              <w:bottom w:val="single" w:sz="4" w:space="0" w:color="auto"/>
              <w:right w:val="nil"/>
            </w:tcBorders>
            <w:shd w:val="clear" w:color="auto" w:fill="auto"/>
            <w:vAlign w:val="center"/>
            <w:hideMark/>
          </w:tcPr>
          <w:p w14:paraId="5AEBCD30" w14:textId="77777777" w:rsidR="00E52387" w:rsidRPr="00E52387" w:rsidRDefault="00E52387" w:rsidP="00AD1FEE">
            <w:pPr>
              <w:jc w:val="left"/>
              <w:rPr>
                <w:rFonts w:hint="eastAsia"/>
                <w:sz w:val="15"/>
                <w:szCs w:val="17"/>
              </w:rPr>
            </w:pPr>
            <w:r w:rsidRPr="00E52387">
              <w:rPr>
                <w:rFonts w:hint="eastAsia"/>
                <w:sz w:val="15"/>
                <w:szCs w:val="17"/>
              </w:rPr>
              <w:t xml:space="preserve">                            -   </w:t>
            </w:r>
          </w:p>
        </w:tc>
      </w:tr>
      <w:tr w:rsidR="00E52387" w:rsidRPr="00E52387" w14:paraId="2751D850" w14:textId="77777777" w:rsidTr="00E52387">
        <w:trPr>
          <w:trHeight w:val="143"/>
        </w:trPr>
        <w:tc>
          <w:tcPr>
            <w:tcW w:w="3220" w:type="dxa"/>
            <w:tcBorders>
              <w:top w:val="nil"/>
              <w:left w:val="nil"/>
              <w:bottom w:val="single" w:sz="4" w:space="0" w:color="auto"/>
              <w:right w:val="nil"/>
            </w:tcBorders>
            <w:shd w:val="clear" w:color="auto" w:fill="auto"/>
            <w:vAlign w:val="center"/>
            <w:hideMark/>
          </w:tcPr>
          <w:p w14:paraId="5B5B3CFA" w14:textId="24905317" w:rsidR="00E52387" w:rsidRPr="00E52387" w:rsidRDefault="00E52387" w:rsidP="00AD1FEE">
            <w:pPr>
              <w:jc w:val="left"/>
              <w:rPr>
                <w:rFonts w:hint="eastAsia"/>
                <w:b/>
                <w:bCs/>
                <w:sz w:val="15"/>
                <w:szCs w:val="17"/>
              </w:rPr>
            </w:pPr>
            <w:r w:rsidRPr="008F4CC8">
              <w:rPr>
                <w:rFonts w:hint="eastAsia"/>
                <w:b/>
                <w:bCs/>
                <w:color w:val="000000"/>
                <w:sz w:val="15"/>
                <w:szCs w:val="16"/>
              </w:rPr>
              <w:t>小计</w:t>
            </w:r>
          </w:p>
        </w:tc>
        <w:tc>
          <w:tcPr>
            <w:tcW w:w="1480" w:type="dxa"/>
            <w:tcBorders>
              <w:top w:val="nil"/>
              <w:left w:val="nil"/>
              <w:bottom w:val="single" w:sz="4" w:space="0" w:color="auto"/>
              <w:right w:val="nil"/>
            </w:tcBorders>
            <w:shd w:val="clear" w:color="auto" w:fill="auto"/>
            <w:vAlign w:val="center"/>
            <w:hideMark/>
          </w:tcPr>
          <w:p w14:paraId="563F1E02" w14:textId="77777777" w:rsidR="00E52387" w:rsidRPr="00E52387" w:rsidRDefault="00E52387" w:rsidP="00AD1FEE">
            <w:pPr>
              <w:jc w:val="right"/>
              <w:rPr>
                <w:rFonts w:hint="eastAsia"/>
                <w:sz w:val="15"/>
                <w:szCs w:val="17"/>
              </w:rPr>
            </w:pPr>
            <w:r w:rsidRPr="00E52387">
              <w:rPr>
                <w:rFonts w:hint="eastAsia"/>
                <w:sz w:val="15"/>
                <w:szCs w:val="17"/>
              </w:rPr>
              <w:t xml:space="preserve">               32,772.5 </w:t>
            </w:r>
          </w:p>
        </w:tc>
        <w:tc>
          <w:tcPr>
            <w:tcW w:w="960" w:type="dxa"/>
            <w:tcBorders>
              <w:top w:val="nil"/>
              <w:left w:val="nil"/>
              <w:bottom w:val="single" w:sz="4" w:space="0" w:color="auto"/>
              <w:right w:val="nil"/>
            </w:tcBorders>
            <w:shd w:val="clear" w:color="auto" w:fill="auto"/>
            <w:vAlign w:val="center"/>
            <w:hideMark/>
          </w:tcPr>
          <w:p w14:paraId="4E6F0EBD" w14:textId="77777777" w:rsidR="00E52387" w:rsidRPr="00E52387" w:rsidRDefault="00E52387" w:rsidP="00AD1FEE">
            <w:pPr>
              <w:jc w:val="right"/>
              <w:rPr>
                <w:rFonts w:hint="eastAsia"/>
                <w:sz w:val="15"/>
                <w:szCs w:val="17"/>
              </w:rPr>
            </w:pPr>
            <w:r w:rsidRPr="00E52387">
              <w:rPr>
                <w:rFonts w:hint="eastAsia"/>
                <w:sz w:val="15"/>
                <w:szCs w:val="17"/>
              </w:rPr>
              <w:t xml:space="preserve">   15,800.7 </w:t>
            </w:r>
          </w:p>
        </w:tc>
        <w:tc>
          <w:tcPr>
            <w:tcW w:w="1400" w:type="dxa"/>
            <w:tcBorders>
              <w:top w:val="nil"/>
              <w:left w:val="nil"/>
              <w:bottom w:val="single" w:sz="4" w:space="0" w:color="auto"/>
              <w:right w:val="nil"/>
            </w:tcBorders>
            <w:shd w:val="clear" w:color="auto" w:fill="auto"/>
            <w:vAlign w:val="center"/>
            <w:hideMark/>
          </w:tcPr>
          <w:p w14:paraId="1595449A" w14:textId="77777777" w:rsidR="00E52387" w:rsidRPr="00E52387" w:rsidRDefault="00E52387" w:rsidP="00AD1FEE">
            <w:pPr>
              <w:jc w:val="right"/>
              <w:rPr>
                <w:rFonts w:hint="eastAsia"/>
                <w:sz w:val="15"/>
                <w:szCs w:val="17"/>
              </w:rPr>
            </w:pPr>
            <w:r w:rsidRPr="00E52387">
              <w:rPr>
                <w:rFonts w:hint="eastAsia"/>
                <w:sz w:val="15"/>
                <w:szCs w:val="17"/>
              </w:rPr>
              <w:t xml:space="preserve">             17,053.0 </w:t>
            </w:r>
          </w:p>
        </w:tc>
        <w:tc>
          <w:tcPr>
            <w:tcW w:w="1540" w:type="dxa"/>
            <w:tcBorders>
              <w:top w:val="nil"/>
              <w:left w:val="nil"/>
              <w:bottom w:val="single" w:sz="4" w:space="0" w:color="auto"/>
              <w:right w:val="nil"/>
            </w:tcBorders>
            <w:shd w:val="clear" w:color="auto" w:fill="auto"/>
            <w:vAlign w:val="center"/>
            <w:hideMark/>
          </w:tcPr>
          <w:p w14:paraId="1A75768E" w14:textId="77777777" w:rsidR="00E52387" w:rsidRPr="00E52387" w:rsidRDefault="00E52387" w:rsidP="00AD1FEE">
            <w:pPr>
              <w:jc w:val="right"/>
              <w:rPr>
                <w:rFonts w:hint="eastAsia"/>
                <w:sz w:val="15"/>
                <w:szCs w:val="17"/>
              </w:rPr>
            </w:pPr>
            <w:r w:rsidRPr="00E52387">
              <w:rPr>
                <w:rFonts w:hint="eastAsia"/>
                <w:sz w:val="15"/>
                <w:szCs w:val="17"/>
              </w:rPr>
              <w:t xml:space="preserve">                 32,853.8 </w:t>
            </w:r>
          </w:p>
        </w:tc>
      </w:tr>
      <w:tr w:rsidR="00E52387" w:rsidRPr="00E52387" w14:paraId="39AEB944" w14:textId="77777777" w:rsidTr="00E52387">
        <w:trPr>
          <w:trHeight w:val="218"/>
        </w:trPr>
        <w:tc>
          <w:tcPr>
            <w:tcW w:w="3220" w:type="dxa"/>
            <w:tcBorders>
              <w:top w:val="nil"/>
              <w:left w:val="nil"/>
              <w:bottom w:val="single" w:sz="4" w:space="0" w:color="auto"/>
              <w:right w:val="nil"/>
            </w:tcBorders>
            <w:shd w:val="clear" w:color="auto" w:fill="auto"/>
            <w:vAlign w:val="center"/>
            <w:hideMark/>
          </w:tcPr>
          <w:p w14:paraId="09E44DC8" w14:textId="086A9329" w:rsidR="00E52387" w:rsidRPr="00E52387" w:rsidRDefault="00E52387" w:rsidP="00AD1FEE">
            <w:pPr>
              <w:jc w:val="left"/>
              <w:rPr>
                <w:rFonts w:hint="eastAsia"/>
                <w:sz w:val="15"/>
                <w:szCs w:val="17"/>
              </w:rPr>
            </w:pPr>
            <w:r w:rsidRPr="008F4CC8">
              <w:rPr>
                <w:rFonts w:hint="eastAsia"/>
                <w:color w:val="000000"/>
                <w:sz w:val="15"/>
                <w:szCs w:val="16"/>
              </w:rPr>
              <w:t>方案支助费用</w:t>
            </w:r>
          </w:p>
        </w:tc>
        <w:tc>
          <w:tcPr>
            <w:tcW w:w="1480" w:type="dxa"/>
            <w:tcBorders>
              <w:top w:val="nil"/>
              <w:left w:val="nil"/>
              <w:bottom w:val="single" w:sz="4" w:space="0" w:color="auto"/>
              <w:right w:val="nil"/>
            </w:tcBorders>
            <w:shd w:val="clear" w:color="auto" w:fill="auto"/>
            <w:vAlign w:val="center"/>
            <w:hideMark/>
          </w:tcPr>
          <w:p w14:paraId="1688A788" w14:textId="77777777" w:rsidR="00E52387" w:rsidRPr="00E52387" w:rsidRDefault="00E52387" w:rsidP="00AD1FEE">
            <w:pPr>
              <w:jc w:val="right"/>
              <w:rPr>
                <w:rFonts w:hint="eastAsia"/>
                <w:sz w:val="15"/>
                <w:szCs w:val="17"/>
              </w:rPr>
            </w:pPr>
            <w:r w:rsidRPr="00E52387">
              <w:rPr>
                <w:rFonts w:hint="eastAsia"/>
                <w:sz w:val="15"/>
                <w:szCs w:val="17"/>
              </w:rPr>
              <w:t xml:space="preserve">                 4,260.4 </w:t>
            </w:r>
          </w:p>
        </w:tc>
        <w:tc>
          <w:tcPr>
            <w:tcW w:w="960" w:type="dxa"/>
            <w:tcBorders>
              <w:top w:val="nil"/>
              <w:left w:val="nil"/>
              <w:bottom w:val="single" w:sz="4" w:space="0" w:color="auto"/>
              <w:right w:val="nil"/>
            </w:tcBorders>
            <w:shd w:val="clear" w:color="auto" w:fill="auto"/>
            <w:vAlign w:val="center"/>
            <w:hideMark/>
          </w:tcPr>
          <w:p w14:paraId="138FD6E3" w14:textId="77777777" w:rsidR="00E52387" w:rsidRPr="00E52387" w:rsidRDefault="00E52387" w:rsidP="00AD1FEE">
            <w:pPr>
              <w:jc w:val="right"/>
              <w:rPr>
                <w:rFonts w:hint="eastAsia"/>
                <w:sz w:val="15"/>
                <w:szCs w:val="17"/>
              </w:rPr>
            </w:pPr>
            <w:r w:rsidRPr="00E52387">
              <w:rPr>
                <w:rFonts w:hint="eastAsia"/>
                <w:sz w:val="15"/>
                <w:szCs w:val="17"/>
              </w:rPr>
              <w:t xml:space="preserve">     2,054.1 </w:t>
            </w:r>
          </w:p>
        </w:tc>
        <w:tc>
          <w:tcPr>
            <w:tcW w:w="1400" w:type="dxa"/>
            <w:tcBorders>
              <w:top w:val="nil"/>
              <w:left w:val="nil"/>
              <w:bottom w:val="single" w:sz="4" w:space="0" w:color="auto"/>
              <w:right w:val="nil"/>
            </w:tcBorders>
            <w:shd w:val="clear" w:color="auto" w:fill="auto"/>
            <w:vAlign w:val="center"/>
            <w:hideMark/>
          </w:tcPr>
          <w:p w14:paraId="10338B13" w14:textId="77777777" w:rsidR="00E52387" w:rsidRPr="00E52387" w:rsidRDefault="00E52387" w:rsidP="00AD1FEE">
            <w:pPr>
              <w:jc w:val="right"/>
              <w:rPr>
                <w:rFonts w:hint="eastAsia"/>
                <w:sz w:val="15"/>
                <w:szCs w:val="17"/>
              </w:rPr>
            </w:pPr>
            <w:r w:rsidRPr="00E52387">
              <w:rPr>
                <w:rFonts w:hint="eastAsia"/>
                <w:sz w:val="15"/>
                <w:szCs w:val="17"/>
              </w:rPr>
              <w:t xml:space="preserve">               2,216.9 </w:t>
            </w:r>
          </w:p>
        </w:tc>
        <w:tc>
          <w:tcPr>
            <w:tcW w:w="1540" w:type="dxa"/>
            <w:tcBorders>
              <w:top w:val="nil"/>
              <w:left w:val="nil"/>
              <w:bottom w:val="single" w:sz="4" w:space="0" w:color="auto"/>
              <w:right w:val="nil"/>
            </w:tcBorders>
            <w:shd w:val="clear" w:color="auto" w:fill="auto"/>
            <w:vAlign w:val="center"/>
            <w:hideMark/>
          </w:tcPr>
          <w:p w14:paraId="246B0BC1" w14:textId="77777777" w:rsidR="00E52387" w:rsidRPr="00E52387" w:rsidRDefault="00E52387" w:rsidP="00AD1FEE">
            <w:pPr>
              <w:jc w:val="right"/>
              <w:rPr>
                <w:rFonts w:hint="eastAsia"/>
                <w:sz w:val="15"/>
                <w:szCs w:val="17"/>
              </w:rPr>
            </w:pPr>
            <w:r w:rsidRPr="00E52387">
              <w:rPr>
                <w:rFonts w:hint="eastAsia"/>
                <w:sz w:val="15"/>
                <w:szCs w:val="17"/>
              </w:rPr>
              <w:t xml:space="preserve">                   4,271.0 </w:t>
            </w:r>
          </w:p>
        </w:tc>
      </w:tr>
      <w:tr w:rsidR="00E52387" w:rsidRPr="00E52387" w14:paraId="1355BC42" w14:textId="77777777" w:rsidTr="00E52387">
        <w:trPr>
          <w:trHeight w:val="136"/>
        </w:trPr>
        <w:tc>
          <w:tcPr>
            <w:tcW w:w="3220" w:type="dxa"/>
            <w:tcBorders>
              <w:top w:val="nil"/>
              <w:left w:val="nil"/>
              <w:bottom w:val="nil"/>
              <w:right w:val="nil"/>
            </w:tcBorders>
            <w:shd w:val="clear" w:color="auto" w:fill="auto"/>
            <w:vAlign w:val="center"/>
            <w:hideMark/>
          </w:tcPr>
          <w:p w14:paraId="7F062A7C" w14:textId="372BEF2C" w:rsidR="00E52387" w:rsidRPr="00E52387" w:rsidRDefault="00E52387" w:rsidP="00AD1FEE">
            <w:pPr>
              <w:jc w:val="left"/>
              <w:rPr>
                <w:rFonts w:hint="eastAsia"/>
                <w:sz w:val="15"/>
                <w:szCs w:val="17"/>
              </w:rPr>
            </w:pPr>
            <w:r w:rsidRPr="008F4CC8">
              <w:rPr>
                <w:rFonts w:hint="eastAsia"/>
                <w:color w:val="000000"/>
                <w:sz w:val="15"/>
                <w:szCs w:val="16"/>
              </w:rPr>
              <w:t>周转资本准备金</w:t>
            </w:r>
          </w:p>
        </w:tc>
        <w:tc>
          <w:tcPr>
            <w:tcW w:w="1480" w:type="dxa"/>
            <w:tcBorders>
              <w:top w:val="nil"/>
              <w:left w:val="nil"/>
              <w:bottom w:val="single" w:sz="4" w:space="0" w:color="auto"/>
              <w:right w:val="nil"/>
            </w:tcBorders>
            <w:shd w:val="clear" w:color="auto" w:fill="auto"/>
            <w:vAlign w:val="center"/>
            <w:hideMark/>
          </w:tcPr>
          <w:p w14:paraId="2A98CD83" w14:textId="77777777" w:rsidR="00E52387" w:rsidRPr="00E52387" w:rsidRDefault="00E52387" w:rsidP="00AD1FEE">
            <w:pPr>
              <w:jc w:val="right"/>
              <w:rPr>
                <w:rFonts w:hint="eastAsia"/>
                <w:sz w:val="15"/>
                <w:szCs w:val="17"/>
              </w:rPr>
            </w:pPr>
            <w:r w:rsidRPr="00E52387">
              <w:rPr>
                <w:rFonts w:hint="eastAsia"/>
                <w:sz w:val="15"/>
                <w:szCs w:val="17"/>
              </w:rPr>
              <w:t xml:space="preserve">                    122.8 </w:t>
            </w:r>
          </w:p>
        </w:tc>
        <w:tc>
          <w:tcPr>
            <w:tcW w:w="960" w:type="dxa"/>
            <w:tcBorders>
              <w:top w:val="nil"/>
              <w:left w:val="nil"/>
              <w:bottom w:val="single" w:sz="4" w:space="0" w:color="auto"/>
              <w:right w:val="nil"/>
            </w:tcBorders>
            <w:shd w:val="clear" w:color="auto" w:fill="auto"/>
            <w:vAlign w:val="center"/>
            <w:hideMark/>
          </w:tcPr>
          <w:p w14:paraId="4310D4CF" w14:textId="77777777" w:rsidR="00E52387" w:rsidRPr="00E52387" w:rsidRDefault="00E52387" w:rsidP="00AD1FEE">
            <w:pPr>
              <w:jc w:val="right"/>
              <w:rPr>
                <w:rFonts w:hint="eastAsia"/>
                <w:sz w:val="15"/>
                <w:szCs w:val="17"/>
              </w:rPr>
            </w:pPr>
            <w:r w:rsidRPr="00E52387">
              <w:rPr>
                <w:rFonts w:hint="eastAsia"/>
                <w:sz w:val="15"/>
                <w:szCs w:val="17"/>
              </w:rPr>
              <w:t xml:space="preserve">            7.0 </w:t>
            </w:r>
          </w:p>
        </w:tc>
        <w:tc>
          <w:tcPr>
            <w:tcW w:w="1400" w:type="dxa"/>
            <w:tcBorders>
              <w:top w:val="nil"/>
              <w:left w:val="nil"/>
              <w:bottom w:val="single" w:sz="4" w:space="0" w:color="auto"/>
              <w:right w:val="nil"/>
            </w:tcBorders>
            <w:shd w:val="clear" w:color="auto" w:fill="auto"/>
            <w:vAlign w:val="center"/>
            <w:hideMark/>
          </w:tcPr>
          <w:p w14:paraId="77C0E835" w14:textId="77777777" w:rsidR="00E52387" w:rsidRPr="00E52387" w:rsidRDefault="00E52387" w:rsidP="00AD1FEE">
            <w:pPr>
              <w:jc w:val="right"/>
              <w:rPr>
                <w:rFonts w:hint="eastAsia"/>
                <w:sz w:val="15"/>
                <w:szCs w:val="17"/>
              </w:rPr>
            </w:pPr>
            <w:r w:rsidRPr="00E52387">
              <w:rPr>
                <w:rFonts w:hint="eastAsia"/>
                <w:sz w:val="15"/>
                <w:szCs w:val="17"/>
              </w:rPr>
              <w:t xml:space="preserve">                         -   </w:t>
            </w:r>
          </w:p>
        </w:tc>
        <w:tc>
          <w:tcPr>
            <w:tcW w:w="1540" w:type="dxa"/>
            <w:tcBorders>
              <w:top w:val="nil"/>
              <w:left w:val="nil"/>
              <w:bottom w:val="single" w:sz="4" w:space="0" w:color="auto"/>
              <w:right w:val="nil"/>
            </w:tcBorders>
            <w:shd w:val="clear" w:color="auto" w:fill="auto"/>
            <w:vAlign w:val="center"/>
            <w:hideMark/>
          </w:tcPr>
          <w:p w14:paraId="3E991F62" w14:textId="77777777" w:rsidR="00E52387" w:rsidRPr="00E52387" w:rsidRDefault="00E52387" w:rsidP="00AD1FEE">
            <w:pPr>
              <w:jc w:val="right"/>
              <w:rPr>
                <w:rFonts w:hint="eastAsia"/>
                <w:sz w:val="15"/>
                <w:szCs w:val="17"/>
              </w:rPr>
            </w:pPr>
            <w:r w:rsidRPr="00E52387">
              <w:rPr>
                <w:rFonts w:hint="eastAsia"/>
                <w:sz w:val="15"/>
                <w:szCs w:val="17"/>
              </w:rPr>
              <w:t xml:space="preserve">                          7.0 </w:t>
            </w:r>
          </w:p>
        </w:tc>
      </w:tr>
      <w:tr w:rsidR="00E52387" w:rsidRPr="00E52387" w14:paraId="2E82ADEB" w14:textId="77777777" w:rsidTr="00E52387">
        <w:trPr>
          <w:trHeight w:val="315"/>
        </w:trPr>
        <w:tc>
          <w:tcPr>
            <w:tcW w:w="3220" w:type="dxa"/>
            <w:tcBorders>
              <w:top w:val="single" w:sz="4" w:space="0" w:color="auto"/>
              <w:left w:val="nil"/>
              <w:bottom w:val="single" w:sz="8" w:space="0" w:color="auto"/>
              <w:right w:val="nil"/>
            </w:tcBorders>
            <w:shd w:val="clear" w:color="auto" w:fill="auto"/>
            <w:vAlign w:val="center"/>
            <w:hideMark/>
          </w:tcPr>
          <w:p w14:paraId="5B23F8A8" w14:textId="6472F5A7" w:rsidR="00E52387" w:rsidRPr="00E52387" w:rsidRDefault="00E52387" w:rsidP="00AD1FEE">
            <w:pPr>
              <w:jc w:val="left"/>
              <w:rPr>
                <w:rFonts w:hint="eastAsia"/>
                <w:color w:val="000000"/>
                <w:sz w:val="15"/>
                <w:szCs w:val="17"/>
              </w:rPr>
            </w:pPr>
            <w:r w:rsidRPr="008F4CC8">
              <w:rPr>
                <w:rFonts w:hint="eastAsia"/>
                <w:color w:val="000000"/>
                <w:sz w:val="15"/>
                <w:szCs w:val="16"/>
              </w:rPr>
              <w:t>共计</w:t>
            </w:r>
          </w:p>
        </w:tc>
        <w:tc>
          <w:tcPr>
            <w:tcW w:w="1480" w:type="dxa"/>
            <w:tcBorders>
              <w:top w:val="nil"/>
              <w:left w:val="nil"/>
              <w:bottom w:val="single" w:sz="8" w:space="0" w:color="auto"/>
              <w:right w:val="nil"/>
            </w:tcBorders>
            <w:shd w:val="clear" w:color="auto" w:fill="auto"/>
            <w:vAlign w:val="center"/>
            <w:hideMark/>
          </w:tcPr>
          <w:p w14:paraId="0E072637" w14:textId="77777777" w:rsidR="00E52387" w:rsidRPr="00E52387" w:rsidRDefault="00E52387" w:rsidP="00AD1FEE">
            <w:pPr>
              <w:jc w:val="center"/>
              <w:rPr>
                <w:rFonts w:hint="eastAsia"/>
                <w:color w:val="000000"/>
                <w:sz w:val="15"/>
                <w:szCs w:val="17"/>
              </w:rPr>
            </w:pPr>
            <w:r w:rsidRPr="00E52387">
              <w:rPr>
                <w:rFonts w:hint="eastAsia"/>
                <w:color w:val="000000"/>
                <w:sz w:val="15"/>
                <w:szCs w:val="17"/>
              </w:rPr>
              <w:t xml:space="preserve">             37,155.7 </w:t>
            </w:r>
          </w:p>
        </w:tc>
        <w:tc>
          <w:tcPr>
            <w:tcW w:w="960" w:type="dxa"/>
            <w:tcBorders>
              <w:top w:val="nil"/>
              <w:left w:val="nil"/>
              <w:bottom w:val="single" w:sz="8" w:space="0" w:color="auto"/>
              <w:right w:val="nil"/>
            </w:tcBorders>
            <w:shd w:val="clear" w:color="auto" w:fill="auto"/>
            <w:vAlign w:val="center"/>
            <w:hideMark/>
          </w:tcPr>
          <w:p w14:paraId="4351D602"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17,861.9 </w:t>
            </w:r>
          </w:p>
        </w:tc>
        <w:tc>
          <w:tcPr>
            <w:tcW w:w="1400" w:type="dxa"/>
            <w:tcBorders>
              <w:top w:val="nil"/>
              <w:left w:val="nil"/>
              <w:bottom w:val="single" w:sz="8" w:space="0" w:color="auto"/>
              <w:right w:val="nil"/>
            </w:tcBorders>
            <w:shd w:val="clear" w:color="auto" w:fill="auto"/>
            <w:vAlign w:val="center"/>
            <w:hideMark/>
          </w:tcPr>
          <w:p w14:paraId="358BF640"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19,269.9 </w:t>
            </w:r>
          </w:p>
        </w:tc>
        <w:tc>
          <w:tcPr>
            <w:tcW w:w="1540" w:type="dxa"/>
            <w:tcBorders>
              <w:top w:val="nil"/>
              <w:left w:val="nil"/>
              <w:bottom w:val="single" w:sz="8" w:space="0" w:color="auto"/>
              <w:right w:val="nil"/>
            </w:tcBorders>
            <w:shd w:val="clear" w:color="auto" w:fill="auto"/>
            <w:vAlign w:val="center"/>
            <w:hideMark/>
          </w:tcPr>
          <w:p w14:paraId="5572C1D3" w14:textId="77777777" w:rsidR="00E52387" w:rsidRPr="00E52387" w:rsidRDefault="00E52387" w:rsidP="00AD1FEE">
            <w:pPr>
              <w:jc w:val="right"/>
              <w:rPr>
                <w:rFonts w:hint="eastAsia"/>
                <w:color w:val="000000"/>
                <w:sz w:val="15"/>
                <w:szCs w:val="17"/>
              </w:rPr>
            </w:pPr>
            <w:r w:rsidRPr="00E52387">
              <w:rPr>
                <w:rFonts w:hint="eastAsia"/>
                <w:color w:val="000000"/>
                <w:sz w:val="15"/>
                <w:szCs w:val="17"/>
              </w:rPr>
              <w:t xml:space="preserve">                 37,131.8 </w:t>
            </w:r>
          </w:p>
        </w:tc>
      </w:tr>
    </w:tbl>
    <w:p w14:paraId="014A1B5B" w14:textId="1CE38C92" w:rsidR="00DF0150" w:rsidRDefault="00DF0150" w:rsidP="00AD1FEE">
      <w:pPr>
        <w:jc w:val="left"/>
        <w:rPr>
          <w:rFonts w:hint="eastAsia"/>
          <w:b/>
        </w:rPr>
      </w:pPr>
      <w:r>
        <w:rPr>
          <w:rFonts w:hint="eastAsia"/>
          <w:b/>
        </w:rPr>
        <w:br w:type="page"/>
      </w:r>
    </w:p>
    <w:p w14:paraId="60947934" w14:textId="1C5AE5B4" w:rsidR="00206218" w:rsidRPr="00BD29E8" w:rsidRDefault="00DF0150" w:rsidP="00BD29E8">
      <w:pPr>
        <w:adjustRightInd w:val="0"/>
        <w:snapToGrid w:val="0"/>
        <w:spacing w:before="120" w:after="120" w:line="240" w:lineRule="atLeast"/>
        <w:jc w:val="left"/>
        <w:rPr>
          <w:rFonts w:ascii="KaiTi" w:eastAsia="KaiTi" w:hAnsi="KaiTi" w:hint="eastAsia"/>
        </w:rPr>
      </w:pPr>
      <w:r w:rsidRPr="00BD29E8">
        <w:rPr>
          <w:rFonts w:ascii="KaiTi" w:eastAsia="KaiTi" w:hAnsi="KaiTi" w:hint="eastAsia"/>
        </w:rPr>
        <w:lastRenderedPageBreak/>
        <w:t>附件四</w:t>
      </w:r>
    </w:p>
    <w:p w14:paraId="662ADD44" w14:textId="55AC4C5A" w:rsidR="00DF0150" w:rsidRPr="00BD29E8" w:rsidRDefault="00DF0150" w:rsidP="00BD29E8">
      <w:pPr>
        <w:adjustRightInd w:val="0"/>
        <w:snapToGrid w:val="0"/>
        <w:spacing w:before="120" w:after="120" w:line="240" w:lineRule="atLeast"/>
        <w:ind w:firstLine="360"/>
        <w:jc w:val="left"/>
        <w:rPr>
          <w:rFonts w:ascii="SimSun" w:hAnsi="SimSun" w:hint="eastAsia"/>
          <w:b/>
        </w:rPr>
      </w:pPr>
      <w:r w:rsidRPr="00BD29E8">
        <w:rPr>
          <w:rFonts w:ascii="SimSun" w:hAnsi="SimSun" w:hint="eastAsia"/>
          <w:b/>
        </w:rPr>
        <w:t>预算外活动的预算</w:t>
      </w:r>
    </w:p>
    <w:p w14:paraId="51DADD88" w14:textId="57E5D915" w:rsidR="00DF0150" w:rsidRPr="00DF0150" w:rsidRDefault="00AA1ED7" w:rsidP="004374B9">
      <w:pPr>
        <w:adjustRightInd w:val="0"/>
        <w:snapToGrid w:val="0"/>
        <w:spacing w:before="120" w:line="240" w:lineRule="atLeast"/>
        <w:ind w:left="720" w:right="720"/>
        <w:jc w:val="center"/>
        <w:rPr>
          <w:rFonts w:hint="eastAsia"/>
          <w:b/>
        </w:rPr>
      </w:pPr>
      <w:r w:rsidRPr="00753ADC">
        <w:rPr>
          <w:rFonts w:hint="eastAsia"/>
          <w:b/>
          <w:bCs/>
          <w:color w:val="000000"/>
          <w:szCs w:val="22"/>
        </w:rPr>
        <w:t>2019-2020</w:t>
      </w:r>
      <w:r>
        <w:rPr>
          <w:rFonts w:hint="eastAsia"/>
          <w:b/>
          <w:bCs/>
          <w:color w:val="000000"/>
          <w:szCs w:val="22"/>
        </w:rPr>
        <w:t>年期间</w:t>
      </w:r>
      <w:r w:rsidR="0000248D">
        <w:rPr>
          <w:rFonts w:hint="eastAsia"/>
          <w:b/>
        </w:rPr>
        <w:t>所需资源，</w:t>
      </w:r>
      <w:r w:rsidR="00B923B0">
        <w:rPr>
          <w:rFonts w:hint="eastAsia"/>
          <w:b/>
        </w:rPr>
        <w:t>由</w:t>
      </w:r>
      <w:r w:rsidR="00B923B0" w:rsidRPr="00B923B0">
        <w:rPr>
          <w:rFonts w:hint="eastAsia"/>
          <w:b/>
        </w:rPr>
        <w:t>核定活动额外自愿捐款特别自愿信托基金（</w:t>
      </w:r>
      <w:r w:rsidR="00B923B0" w:rsidRPr="00B923B0">
        <w:rPr>
          <w:rFonts w:hint="eastAsia"/>
          <w:b/>
        </w:rPr>
        <w:t>BE</w:t>
      </w:r>
      <w:r w:rsidR="00B923B0" w:rsidRPr="00B923B0">
        <w:rPr>
          <w:rFonts w:hint="eastAsia"/>
          <w:b/>
        </w:rPr>
        <w:t>信托基金）</w:t>
      </w:r>
      <w:r w:rsidR="00FE1F31">
        <w:rPr>
          <w:rFonts w:hint="eastAsia"/>
          <w:b/>
        </w:rPr>
        <w:t>出</w:t>
      </w:r>
      <w:r w:rsidR="0000248D">
        <w:rPr>
          <w:rFonts w:hint="eastAsia"/>
          <w:b/>
        </w:rPr>
        <w:t>资</w:t>
      </w:r>
    </w:p>
    <w:p w14:paraId="54718DD6" w14:textId="1C93F72D" w:rsidR="00DF0150" w:rsidRPr="00B923B0" w:rsidRDefault="00DF0150" w:rsidP="004374B9">
      <w:pPr>
        <w:pStyle w:val="ListParagraph"/>
        <w:numPr>
          <w:ilvl w:val="0"/>
          <w:numId w:val="10"/>
        </w:numPr>
        <w:adjustRightInd w:val="0"/>
        <w:snapToGrid w:val="0"/>
        <w:spacing w:before="120" w:after="120" w:line="240" w:lineRule="atLeast"/>
        <w:ind w:left="0" w:firstLine="0"/>
        <w:jc w:val="left"/>
        <w:rPr>
          <w:rFonts w:hint="eastAsia"/>
          <w:b/>
        </w:rPr>
      </w:pPr>
      <w:r w:rsidRPr="00B923B0">
        <w:rPr>
          <w:rFonts w:hint="eastAsia"/>
          <w:b/>
        </w:rPr>
        <w:t>生物多样性公约</w:t>
      </w:r>
    </w:p>
    <w:p w14:paraId="4DF9F18F" w14:textId="06BD9CD5" w:rsidR="00DF0150" w:rsidRPr="004374B9" w:rsidRDefault="004374B9" w:rsidP="004374B9">
      <w:pPr>
        <w:adjustRightInd w:val="0"/>
        <w:snapToGrid w:val="0"/>
        <w:spacing w:line="240" w:lineRule="atLeast"/>
        <w:jc w:val="left"/>
        <w:rPr>
          <w:rFonts w:eastAsia="KaiTi" w:hint="eastAsia"/>
          <w:sz w:val="20"/>
          <w:szCs w:val="20"/>
        </w:rPr>
      </w:pPr>
      <w:r>
        <w:rPr>
          <w:rFonts w:eastAsia="KaiTi" w:hint="eastAsia"/>
          <w:sz w:val="20"/>
          <w:szCs w:val="20"/>
        </w:rPr>
        <w:t xml:space="preserve">   </w:t>
      </w:r>
      <w:r w:rsidR="00DF0150" w:rsidRPr="004374B9">
        <w:rPr>
          <w:rFonts w:eastAsia="KaiTi" w:hint="eastAsia"/>
          <w:sz w:val="20"/>
          <w:szCs w:val="20"/>
        </w:rPr>
        <w:t>千美元</w:t>
      </w:r>
    </w:p>
    <w:tbl>
      <w:tblPr>
        <w:tblW w:w="9248" w:type="dxa"/>
        <w:jc w:val="center"/>
        <w:tblLook w:val="04A0" w:firstRow="1" w:lastRow="0" w:firstColumn="1" w:lastColumn="0" w:noHBand="0" w:noVBand="1"/>
      </w:tblPr>
      <w:tblGrid>
        <w:gridCol w:w="6720"/>
        <w:gridCol w:w="2528"/>
      </w:tblGrid>
      <w:tr w:rsidR="00DF0150" w:rsidRPr="004374B9" w14:paraId="168D5DBD" w14:textId="77777777" w:rsidTr="00B923B0">
        <w:trPr>
          <w:trHeight w:val="240"/>
          <w:jc w:val="center"/>
        </w:trPr>
        <w:tc>
          <w:tcPr>
            <w:tcW w:w="6720" w:type="dxa"/>
            <w:tcBorders>
              <w:top w:val="single" w:sz="4" w:space="0" w:color="auto"/>
              <w:left w:val="single" w:sz="4" w:space="0" w:color="auto"/>
              <w:bottom w:val="nil"/>
              <w:right w:val="nil"/>
            </w:tcBorders>
            <w:shd w:val="clear" w:color="auto" w:fill="auto"/>
            <w:noWrap/>
            <w:vAlign w:val="bottom"/>
            <w:hideMark/>
          </w:tcPr>
          <w:p w14:paraId="11BC01EC" w14:textId="4B66AA05" w:rsidR="00DF0150" w:rsidRPr="004374B9" w:rsidRDefault="00E04422" w:rsidP="00F10CDD">
            <w:pPr>
              <w:rPr>
                <w:rFonts w:hint="eastAsia"/>
                <w:b/>
                <w:bCs/>
                <w:color w:val="000000"/>
                <w:sz w:val="20"/>
                <w:szCs w:val="20"/>
              </w:rPr>
            </w:pPr>
            <w:r w:rsidRPr="004374B9">
              <w:rPr>
                <w:rFonts w:hint="eastAsia"/>
                <w:b/>
                <w:bCs/>
                <w:color w:val="000000"/>
                <w:sz w:val="20"/>
                <w:szCs w:val="20"/>
              </w:rPr>
              <w:t>专家会议</w:t>
            </w:r>
          </w:p>
        </w:tc>
        <w:tc>
          <w:tcPr>
            <w:tcW w:w="2528" w:type="dxa"/>
            <w:tcBorders>
              <w:top w:val="single" w:sz="4" w:space="0" w:color="auto"/>
              <w:left w:val="single" w:sz="4" w:space="0" w:color="auto"/>
              <w:bottom w:val="nil"/>
              <w:right w:val="single" w:sz="4" w:space="0" w:color="auto"/>
            </w:tcBorders>
            <w:shd w:val="clear" w:color="auto" w:fill="auto"/>
            <w:noWrap/>
            <w:vAlign w:val="bottom"/>
            <w:hideMark/>
          </w:tcPr>
          <w:p w14:paraId="74A26F1B" w14:textId="77777777" w:rsidR="00DF0150" w:rsidRPr="004374B9" w:rsidRDefault="00DF0150" w:rsidP="00F10CDD">
            <w:pPr>
              <w:rPr>
                <w:rFonts w:hint="eastAsia"/>
                <w:color w:val="000000"/>
                <w:sz w:val="20"/>
                <w:szCs w:val="20"/>
              </w:rPr>
            </w:pPr>
            <w:r w:rsidRPr="004374B9">
              <w:rPr>
                <w:rFonts w:hint="eastAsia"/>
                <w:color w:val="000000"/>
                <w:sz w:val="20"/>
                <w:szCs w:val="20"/>
              </w:rPr>
              <w:t> </w:t>
            </w:r>
          </w:p>
        </w:tc>
      </w:tr>
      <w:tr w:rsidR="00DF0150" w:rsidRPr="004374B9" w14:paraId="511EEEFE" w14:textId="77777777" w:rsidTr="00B923B0">
        <w:trPr>
          <w:trHeight w:val="240"/>
          <w:jc w:val="center"/>
        </w:trPr>
        <w:tc>
          <w:tcPr>
            <w:tcW w:w="6720" w:type="dxa"/>
            <w:tcBorders>
              <w:top w:val="nil"/>
              <w:left w:val="single" w:sz="4" w:space="0" w:color="auto"/>
              <w:bottom w:val="nil"/>
              <w:right w:val="nil"/>
            </w:tcBorders>
            <w:shd w:val="clear" w:color="auto" w:fill="auto"/>
            <w:vAlign w:val="bottom"/>
            <w:hideMark/>
          </w:tcPr>
          <w:p w14:paraId="4851EA1C" w14:textId="4BFBEFF1" w:rsidR="00DF0150" w:rsidRPr="004374B9" w:rsidRDefault="00E04422" w:rsidP="00F10CDD">
            <w:pPr>
              <w:rPr>
                <w:rFonts w:hint="eastAsia"/>
                <w:color w:val="000000"/>
                <w:sz w:val="20"/>
                <w:szCs w:val="20"/>
              </w:rPr>
            </w:pPr>
            <w:r w:rsidRPr="004374B9">
              <w:rPr>
                <w:rFonts w:hint="eastAsia"/>
                <w:color w:val="000000"/>
                <w:sz w:val="20"/>
                <w:szCs w:val="20"/>
              </w:rPr>
              <w:t>第</w:t>
            </w:r>
            <w:r w:rsidR="00DF0150" w:rsidRPr="004374B9">
              <w:rPr>
                <w:rFonts w:hint="eastAsia"/>
                <w:color w:val="000000"/>
                <w:sz w:val="20"/>
                <w:szCs w:val="20"/>
              </w:rPr>
              <w:t xml:space="preserve">8(j) </w:t>
            </w:r>
            <w:r w:rsidR="00AA1ED7" w:rsidRPr="004374B9">
              <w:rPr>
                <w:rFonts w:hint="eastAsia"/>
                <w:color w:val="000000"/>
                <w:sz w:val="20"/>
                <w:szCs w:val="20"/>
              </w:rPr>
              <w:t>条</w:t>
            </w:r>
            <w:r w:rsidRPr="004374B9">
              <w:rPr>
                <w:rFonts w:hint="eastAsia"/>
                <w:color w:val="000000"/>
                <w:sz w:val="20"/>
                <w:szCs w:val="20"/>
              </w:rPr>
              <w:t>和相关条款</w:t>
            </w:r>
          </w:p>
        </w:tc>
        <w:tc>
          <w:tcPr>
            <w:tcW w:w="2528" w:type="dxa"/>
            <w:tcBorders>
              <w:top w:val="nil"/>
              <w:left w:val="single" w:sz="4" w:space="0" w:color="auto"/>
              <w:bottom w:val="nil"/>
              <w:right w:val="single" w:sz="4" w:space="0" w:color="auto"/>
            </w:tcBorders>
            <w:shd w:val="clear" w:color="auto" w:fill="auto"/>
            <w:noWrap/>
            <w:vAlign w:val="bottom"/>
            <w:hideMark/>
          </w:tcPr>
          <w:p w14:paraId="098F14D5" w14:textId="77777777" w:rsidR="00DF0150" w:rsidRPr="004374B9" w:rsidRDefault="00DF0150" w:rsidP="00F10CDD">
            <w:pPr>
              <w:jc w:val="right"/>
              <w:rPr>
                <w:rFonts w:hint="eastAsia"/>
                <w:color w:val="000000"/>
                <w:sz w:val="20"/>
                <w:szCs w:val="20"/>
              </w:rPr>
            </w:pPr>
            <w:r w:rsidRPr="004374B9">
              <w:rPr>
                <w:rFonts w:hint="eastAsia"/>
                <w:color w:val="000000"/>
                <w:sz w:val="20"/>
                <w:szCs w:val="20"/>
              </w:rPr>
              <w:t>73</w:t>
            </w:r>
          </w:p>
        </w:tc>
      </w:tr>
      <w:tr w:rsidR="00E04422" w:rsidRPr="004374B9" w14:paraId="61CE82B9" w14:textId="77777777" w:rsidTr="00F10CDD">
        <w:trPr>
          <w:trHeight w:val="240"/>
          <w:jc w:val="center"/>
        </w:trPr>
        <w:tc>
          <w:tcPr>
            <w:tcW w:w="6720" w:type="dxa"/>
            <w:tcBorders>
              <w:top w:val="nil"/>
              <w:left w:val="single" w:sz="4" w:space="0" w:color="auto"/>
              <w:bottom w:val="nil"/>
              <w:right w:val="nil"/>
            </w:tcBorders>
            <w:shd w:val="clear" w:color="auto" w:fill="auto"/>
            <w:hideMark/>
          </w:tcPr>
          <w:p w14:paraId="2AC36848" w14:textId="4724B37E" w:rsidR="00E04422" w:rsidRPr="004374B9" w:rsidRDefault="00E04422" w:rsidP="00E04422">
            <w:pPr>
              <w:rPr>
                <w:rFonts w:hint="eastAsia"/>
                <w:color w:val="000000"/>
                <w:sz w:val="20"/>
                <w:szCs w:val="20"/>
              </w:rPr>
            </w:pPr>
            <w:r w:rsidRPr="004374B9">
              <w:rPr>
                <w:rFonts w:hint="eastAsia"/>
                <w:sz w:val="20"/>
                <w:szCs w:val="20"/>
              </w:rPr>
              <w:t>能力建设</w:t>
            </w:r>
          </w:p>
        </w:tc>
        <w:tc>
          <w:tcPr>
            <w:tcW w:w="2528" w:type="dxa"/>
            <w:tcBorders>
              <w:top w:val="nil"/>
              <w:left w:val="single" w:sz="4" w:space="0" w:color="auto"/>
              <w:bottom w:val="nil"/>
              <w:right w:val="single" w:sz="4" w:space="0" w:color="auto"/>
            </w:tcBorders>
            <w:shd w:val="clear" w:color="auto" w:fill="auto"/>
            <w:noWrap/>
            <w:vAlign w:val="bottom"/>
            <w:hideMark/>
          </w:tcPr>
          <w:p w14:paraId="25845C1D" w14:textId="77777777" w:rsidR="00E04422" w:rsidRPr="004374B9" w:rsidRDefault="00E04422" w:rsidP="00E04422">
            <w:pPr>
              <w:jc w:val="right"/>
              <w:rPr>
                <w:rFonts w:hint="eastAsia"/>
                <w:color w:val="000000"/>
                <w:sz w:val="20"/>
                <w:szCs w:val="20"/>
              </w:rPr>
            </w:pPr>
            <w:r w:rsidRPr="004374B9">
              <w:rPr>
                <w:rFonts w:hint="eastAsia"/>
                <w:color w:val="000000"/>
                <w:sz w:val="20"/>
                <w:szCs w:val="20"/>
              </w:rPr>
              <w:t>166</w:t>
            </w:r>
          </w:p>
        </w:tc>
      </w:tr>
      <w:tr w:rsidR="00E04422" w:rsidRPr="004374B9" w14:paraId="7311B8A7" w14:textId="77777777" w:rsidTr="00F10CDD">
        <w:trPr>
          <w:trHeight w:val="240"/>
          <w:jc w:val="center"/>
        </w:trPr>
        <w:tc>
          <w:tcPr>
            <w:tcW w:w="6720" w:type="dxa"/>
            <w:tcBorders>
              <w:top w:val="nil"/>
              <w:left w:val="single" w:sz="4" w:space="0" w:color="auto"/>
              <w:bottom w:val="nil"/>
              <w:right w:val="nil"/>
            </w:tcBorders>
            <w:shd w:val="clear" w:color="auto" w:fill="auto"/>
            <w:hideMark/>
          </w:tcPr>
          <w:p w14:paraId="4A79EA45" w14:textId="7588C72F" w:rsidR="00E04422" w:rsidRPr="004374B9" w:rsidRDefault="00E04422" w:rsidP="00E04422">
            <w:pPr>
              <w:rPr>
                <w:rFonts w:hint="eastAsia"/>
                <w:color w:val="000000"/>
                <w:sz w:val="20"/>
                <w:szCs w:val="20"/>
              </w:rPr>
            </w:pPr>
            <w:r w:rsidRPr="004374B9">
              <w:rPr>
                <w:rFonts w:hint="eastAsia"/>
                <w:sz w:val="20"/>
                <w:szCs w:val="20"/>
              </w:rPr>
              <w:t>信息交换所机制</w:t>
            </w:r>
          </w:p>
        </w:tc>
        <w:tc>
          <w:tcPr>
            <w:tcW w:w="2528" w:type="dxa"/>
            <w:tcBorders>
              <w:top w:val="nil"/>
              <w:left w:val="single" w:sz="4" w:space="0" w:color="auto"/>
              <w:bottom w:val="nil"/>
              <w:right w:val="single" w:sz="4" w:space="0" w:color="auto"/>
            </w:tcBorders>
            <w:shd w:val="clear" w:color="auto" w:fill="auto"/>
            <w:noWrap/>
            <w:vAlign w:val="bottom"/>
            <w:hideMark/>
          </w:tcPr>
          <w:p w14:paraId="421D2498" w14:textId="77777777" w:rsidR="00E04422" w:rsidRPr="004374B9" w:rsidRDefault="00E04422" w:rsidP="00E04422">
            <w:pPr>
              <w:jc w:val="right"/>
              <w:rPr>
                <w:rFonts w:hint="eastAsia"/>
                <w:color w:val="000000"/>
                <w:sz w:val="20"/>
                <w:szCs w:val="20"/>
              </w:rPr>
            </w:pPr>
            <w:r w:rsidRPr="004374B9">
              <w:rPr>
                <w:rFonts w:hint="eastAsia"/>
                <w:color w:val="000000"/>
                <w:sz w:val="20"/>
                <w:szCs w:val="20"/>
              </w:rPr>
              <w:t>55</w:t>
            </w:r>
          </w:p>
        </w:tc>
      </w:tr>
      <w:tr w:rsidR="00E04422" w:rsidRPr="004374B9" w14:paraId="78AB465D" w14:textId="77777777" w:rsidTr="00F10CDD">
        <w:trPr>
          <w:trHeight w:val="240"/>
          <w:jc w:val="center"/>
        </w:trPr>
        <w:tc>
          <w:tcPr>
            <w:tcW w:w="6720" w:type="dxa"/>
            <w:tcBorders>
              <w:top w:val="nil"/>
              <w:left w:val="single" w:sz="4" w:space="0" w:color="auto"/>
              <w:bottom w:val="nil"/>
              <w:right w:val="nil"/>
            </w:tcBorders>
            <w:shd w:val="clear" w:color="auto" w:fill="auto"/>
            <w:hideMark/>
          </w:tcPr>
          <w:p w14:paraId="09E5CBEB" w14:textId="4C97075B" w:rsidR="00E04422" w:rsidRPr="004374B9" w:rsidRDefault="00E04422" w:rsidP="00E04422">
            <w:pPr>
              <w:rPr>
                <w:rFonts w:hint="eastAsia"/>
                <w:color w:val="000000"/>
                <w:sz w:val="20"/>
                <w:szCs w:val="20"/>
              </w:rPr>
            </w:pPr>
            <w:r w:rsidRPr="004374B9">
              <w:rPr>
                <w:rFonts w:hint="eastAsia"/>
                <w:sz w:val="20"/>
                <w:szCs w:val="20"/>
              </w:rPr>
              <w:t>合作</w:t>
            </w:r>
          </w:p>
        </w:tc>
        <w:tc>
          <w:tcPr>
            <w:tcW w:w="2528" w:type="dxa"/>
            <w:tcBorders>
              <w:top w:val="nil"/>
              <w:left w:val="single" w:sz="4" w:space="0" w:color="auto"/>
              <w:bottom w:val="nil"/>
              <w:right w:val="single" w:sz="4" w:space="0" w:color="auto"/>
            </w:tcBorders>
            <w:shd w:val="clear" w:color="auto" w:fill="auto"/>
            <w:noWrap/>
            <w:vAlign w:val="bottom"/>
            <w:hideMark/>
          </w:tcPr>
          <w:p w14:paraId="4FCCA38D" w14:textId="77777777" w:rsidR="00E04422" w:rsidRPr="004374B9" w:rsidRDefault="00E04422" w:rsidP="00E04422">
            <w:pPr>
              <w:jc w:val="right"/>
              <w:rPr>
                <w:rFonts w:hint="eastAsia"/>
                <w:color w:val="000000"/>
                <w:sz w:val="20"/>
                <w:szCs w:val="20"/>
              </w:rPr>
            </w:pPr>
            <w:r w:rsidRPr="004374B9">
              <w:rPr>
                <w:rFonts w:hint="eastAsia"/>
                <w:color w:val="000000"/>
                <w:sz w:val="20"/>
                <w:szCs w:val="20"/>
              </w:rPr>
              <w:t>179</w:t>
            </w:r>
          </w:p>
        </w:tc>
      </w:tr>
      <w:tr w:rsidR="00E04422" w:rsidRPr="004374B9" w14:paraId="719D7CBB" w14:textId="77777777" w:rsidTr="00F10CDD">
        <w:trPr>
          <w:trHeight w:val="240"/>
          <w:jc w:val="center"/>
        </w:trPr>
        <w:tc>
          <w:tcPr>
            <w:tcW w:w="6720" w:type="dxa"/>
            <w:tcBorders>
              <w:top w:val="nil"/>
              <w:left w:val="single" w:sz="4" w:space="0" w:color="auto"/>
              <w:bottom w:val="nil"/>
              <w:right w:val="nil"/>
            </w:tcBorders>
            <w:shd w:val="clear" w:color="auto" w:fill="auto"/>
          </w:tcPr>
          <w:p w14:paraId="5DB75E70" w14:textId="416E0C44" w:rsidR="00E04422" w:rsidRPr="004374B9" w:rsidRDefault="00E04422" w:rsidP="00E04422">
            <w:pPr>
              <w:rPr>
                <w:rFonts w:hint="eastAsia"/>
                <w:color w:val="000000"/>
                <w:sz w:val="20"/>
                <w:szCs w:val="20"/>
              </w:rPr>
            </w:pPr>
            <w:r w:rsidRPr="004374B9">
              <w:rPr>
                <w:rFonts w:hint="eastAsia"/>
                <w:sz w:val="20"/>
                <w:szCs w:val="20"/>
              </w:rPr>
              <w:t>生态系统恢复</w:t>
            </w:r>
          </w:p>
        </w:tc>
        <w:tc>
          <w:tcPr>
            <w:tcW w:w="2528" w:type="dxa"/>
            <w:tcBorders>
              <w:top w:val="nil"/>
              <w:left w:val="single" w:sz="4" w:space="0" w:color="auto"/>
              <w:bottom w:val="nil"/>
              <w:right w:val="single" w:sz="4" w:space="0" w:color="auto"/>
            </w:tcBorders>
            <w:shd w:val="clear" w:color="auto" w:fill="auto"/>
            <w:noWrap/>
            <w:vAlign w:val="bottom"/>
          </w:tcPr>
          <w:p w14:paraId="5EAEC3E1" w14:textId="77777777" w:rsidR="00E04422" w:rsidRPr="004374B9" w:rsidRDefault="00E04422" w:rsidP="00E04422">
            <w:pPr>
              <w:jc w:val="right"/>
              <w:rPr>
                <w:rFonts w:hint="eastAsia"/>
                <w:color w:val="000000"/>
                <w:sz w:val="20"/>
                <w:szCs w:val="20"/>
              </w:rPr>
            </w:pPr>
            <w:r w:rsidRPr="004374B9">
              <w:rPr>
                <w:rFonts w:hint="eastAsia"/>
                <w:color w:val="000000"/>
                <w:sz w:val="20"/>
                <w:szCs w:val="20"/>
              </w:rPr>
              <w:t>384</w:t>
            </w:r>
          </w:p>
        </w:tc>
      </w:tr>
      <w:tr w:rsidR="00E04422" w:rsidRPr="004374B9" w14:paraId="21230CE8" w14:textId="77777777" w:rsidTr="00F10CDD">
        <w:trPr>
          <w:trHeight w:val="240"/>
          <w:jc w:val="center"/>
        </w:trPr>
        <w:tc>
          <w:tcPr>
            <w:tcW w:w="6720" w:type="dxa"/>
            <w:tcBorders>
              <w:top w:val="nil"/>
              <w:left w:val="single" w:sz="4" w:space="0" w:color="auto"/>
              <w:bottom w:val="nil"/>
              <w:right w:val="nil"/>
            </w:tcBorders>
            <w:shd w:val="clear" w:color="auto" w:fill="auto"/>
            <w:hideMark/>
          </w:tcPr>
          <w:p w14:paraId="41C704A6" w14:textId="6F11E1BF" w:rsidR="00E04422" w:rsidRPr="004374B9" w:rsidRDefault="00E04422" w:rsidP="00E04422">
            <w:pPr>
              <w:rPr>
                <w:rFonts w:hint="eastAsia"/>
                <w:color w:val="000000"/>
                <w:sz w:val="20"/>
                <w:szCs w:val="20"/>
              </w:rPr>
            </w:pPr>
            <w:r w:rsidRPr="004374B9">
              <w:rPr>
                <w:rFonts w:hint="eastAsia"/>
                <w:sz w:val="20"/>
                <w:szCs w:val="20"/>
              </w:rPr>
              <w:t>数字序列信息</w:t>
            </w:r>
          </w:p>
        </w:tc>
        <w:tc>
          <w:tcPr>
            <w:tcW w:w="2528" w:type="dxa"/>
            <w:tcBorders>
              <w:top w:val="nil"/>
              <w:left w:val="single" w:sz="4" w:space="0" w:color="auto"/>
              <w:bottom w:val="nil"/>
              <w:right w:val="single" w:sz="4" w:space="0" w:color="auto"/>
            </w:tcBorders>
            <w:shd w:val="clear" w:color="auto" w:fill="auto"/>
            <w:noWrap/>
            <w:vAlign w:val="bottom"/>
            <w:hideMark/>
          </w:tcPr>
          <w:p w14:paraId="0B0A31BE" w14:textId="77777777" w:rsidR="00E04422" w:rsidRPr="004374B9" w:rsidRDefault="00E04422" w:rsidP="00E04422">
            <w:pPr>
              <w:jc w:val="right"/>
              <w:rPr>
                <w:rFonts w:hint="eastAsia"/>
                <w:color w:val="000000"/>
                <w:sz w:val="20"/>
                <w:szCs w:val="20"/>
              </w:rPr>
            </w:pPr>
            <w:r w:rsidRPr="004374B9">
              <w:rPr>
                <w:rFonts w:hint="eastAsia"/>
                <w:color w:val="000000"/>
                <w:sz w:val="20"/>
                <w:szCs w:val="20"/>
              </w:rPr>
              <w:t>74</w:t>
            </w:r>
          </w:p>
        </w:tc>
      </w:tr>
      <w:tr w:rsidR="00E04422" w:rsidRPr="004374B9" w14:paraId="497D3F9E" w14:textId="77777777" w:rsidTr="00F10CDD">
        <w:trPr>
          <w:trHeight w:val="240"/>
          <w:jc w:val="center"/>
        </w:trPr>
        <w:tc>
          <w:tcPr>
            <w:tcW w:w="6720" w:type="dxa"/>
            <w:tcBorders>
              <w:top w:val="nil"/>
              <w:left w:val="single" w:sz="4" w:space="0" w:color="auto"/>
              <w:bottom w:val="nil"/>
              <w:right w:val="nil"/>
            </w:tcBorders>
            <w:shd w:val="clear" w:color="auto" w:fill="auto"/>
            <w:hideMark/>
          </w:tcPr>
          <w:p w14:paraId="58B2F3AD" w14:textId="69CCEF06" w:rsidR="00E04422" w:rsidRPr="004374B9" w:rsidRDefault="00E04422" w:rsidP="00E04422">
            <w:pPr>
              <w:rPr>
                <w:rFonts w:hint="eastAsia"/>
                <w:color w:val="000000"/>
                <w:sz w:val="20"/>
                <w:szCs w:val="20"/>
              </w:rPr>
            </w:pPr>
            <w:r w:rsidRPr="004374B9">
              <w:rPr>
                <w:rFonts w:hint="eastAsia"/>
                <w:sz w:val="20"/>
                <w:szCs w:val="20"/>
              </w:rPr>
              <w:t>性别</w:t>
            </w:r>
          </w:p>
        </w:tc>
        <w:tc>
          <w:tcPr>
            <w:tcW w:w="2528" w:type="dxa"/>
            <w:tcBorders>
              <w:top w:val="nil"/>
              <w:left w:val="single" w:sz="4" w:space="0" w:color="auto"/>
              <w:bottom w:val="nil"/>
              <w:right w:val="single" w:sz="4" w:space="0" w:color="auto"/>
            </w:tcBorders>
            <w:shd w:val="clear" w:color="auto" w:fill="auto"/>
            <w:noWrap/>
            <w:vAlign w:val="bottom"/>
            <w:hideMark/>
          </w:tcPr>
          <w:p w14:paraId="643B140E" w14:textId="77777777" w:rsidR="00E04422" w:rsidRPr="004374B9" w:rsidRDefault="00E04422" w:rsidP="00E04422">
            <w:pPr>
              <w:jc w:val="right"/>
              <w:rPr>
                <w:rFonts w:hint="eastAsia"/>
                <w:color w:val="000000"/>
                <w:sz w:val="20"/>
                <w:szCs w:val="20"/>
              </w:rPr>
            </w:pPr>
            <w:r w:rsidRPr="004374B9">
              <w:rPr>
                <w:rFonts w:hint="eastAsia"/>
                <w:color w:val="000000"/>
                <w:sz w:val="20"/>
                <w:szCs w:val="20"/>
              </w:rPr>
              <w:t>54</w:t>
            </w:r>
          </w:p>
        </w:tc>
      </w:tr>
      <w:tr w:rsidR="00E04422" w:rsidRPr="004374B9" w14:paraId="7873CDBF" w14:textId="77777777" w:rsidTr="00F10CDD">
        <w:trPr>
          <w:trHeight w:val="240"/>
          <w:jc w:val="center"/>
        </w:trPr>
        <w:tc>
          <w:tcPr>
            <w:tcW w:w="6720" w:type="dxa"/>
            <w:tcBorders>
              <w:top w:val="nil"/>
              <w:left w:val="single" w:sz="4" w:space="0" w:color="auto"/>
              <w:bottom w:val="nil"/>
              <w:right w:val="nil"/>
            </w:tcBorders>
            <w:shd w:val="clear" w:color="auto" w:fill="auto"/>
            <w:hideMark/>
          </w:tcPr>
          <w:p w14:paraId="64FE64C4" w14:textId="2A768683" w:rsidR="00E04422" w:rsidRPr="004374B9" w:rsidRDefault="00E04422" w:rsidP="00E04422">
            <w:pPr>
              <w:rPr>
                <w:rFonts w:hint="eastAsia"/>
                <w:color w:val="000000"/>
                <w:sz w:val="20"/>
                <w:szCs w:val="20"/>
              </w:rPr>
            </w:pPr>
            <w:r w:rsidRPr="004374B9">
              <w:rPr>
                <w:rFonts w:hint="eastAsia"/>
                <w:sz w:val="20"/>
                <w:szCs w:val="20"/>
              </w:rPr>
              <w:t>健康</w:t>
            </w:r>
          </w:p>
        </w:tc>
        <w:tc>
          <w:tcPr>
            <w:tcW w:w="2528" w:type="dxa"/>
            <w:tcBorders>
              <w:top w:val="nil"/>
              <w:left w:val="single" w:sz="4" w:space="0" w:color="auto"/>
              <w:bottom w:val="nil"/>
              <w:right w:val="single" w:sz="4" w:space="0" w:color="auto"/>
            </w:tcBorders>
            <w:shd w:val="clear" w:color="auto" w:fill="auto"/>
            <w:noWrap/>
            <w:vAlign w:val="bottom"/>
            <w:hideMark/>
          </w:tcPr>
          <w:p w14:paraId="0E6CA147" w14:textId="77777777" w:rsidR="00E04422" w:rsidRPr="004374B9" w:rsidRDefault="00E04422" w:rsidP="00E04422">
            <w:pPr>
              <w:jc w:val="right"/>
              <w:rPr>
                <w:rFonts w:hint="eastAsia"/>
                <w:color w:val="000000"/>
                <w:sz w:val="20"/>
                <w:szCs w:val="20"/>
              </w:rPr>
            </w:pPr>
            <w:r w:rsidRPr="004374B9">
              <w:rPr>
                <w:rFonts w:hint="eastAsia"/>
                <w:color w:val="000000"/>
                <w:sz w:val="20"/>
                <w:szCs w:val="20"/>
              </w:rPr>
              <w:t>143</w:t>
            </w:r>
          </w:p>
        </w:tc>
      </w:tr>
      <w:tr w:rsidR="00E04422" w:rsidRPr="004374B9" w14:paraId="4038E72E" w14:textId="77777777" w:rsidTr="00F10CDD">
        <w:trPr>
          <w:trHeight w:val="240"/>
          <w:jc w:val="center"/>
        </w:trPr>
        <w:tc>
          <w:tcPr>
            <w:tcW w:w="6720" w:type="dxa"/>
            <w:tcBorders>
              <w:top w:val="nil"/>
              <w:left w:val="single" w:sz="4" w:space="0" w:color="auto"/>
              <w:bottom w:val="nil"/>
              <w:right w:val="nil"/>
            </w:tcBorders>
            <w:shd w:val="clear" w:color="auto" w:fill="auto"/>
            <w:hideMark/>
          </w:tcPr>
          <w:p w14:paraId="0DA917FE" w14:textId="1A7F6EC1" w:rsidR="00E04422" w:rsidRPr="004374B9" w:rsidRDefault="00E04422" w:rsidP="00E04422">
            <w:pPr>
              <w:rPr>
                <w:rFonts w:hint="eastAsia"/>
                <w:color w:val="000000"/>
                <w:sz w:val="20"/>
                <w:szCs w:val="20"/>
              </w:rPr>
            </w:pPr>
            <w:r w:rsidRPr="004374B9">
              <w:rPr>
                <w:rFonts w:hint="eastAsia"/>
                <w:sz w:val="20"/>
                <w:szCs w:val="20"/>
              </w:rPr>
              <w:t>外来入侵物种</w:t>
            </w:r>
          </w:p>
        </w:tc>
        <w:tc>
          <w:tcPr>
            <w:tcW w:w="2528" w:type="dxa"/>
            <w:tcBorders>
              <w:top w:val="nil"/>
              <w:left w:val="single" w:sz="4" w:space="0" w:color="auto"/>
              <w:bottom w:val="nil"/>
              <w:right w:val="single" w:sz="4" w:space="0" w:color="auto"/>
            </w:tcBorders>
            <w:shd w:val="clear" w:color="auto" w:fill="auto"/>
            <w:noWrap/>
            <w:vAlign w:val="bottom"/>
            <w:hideMark/>
          </w:tcPr>
          <w:p w14:paraId="2B0A2BA3" w14:textId="77777777" w:rsidR="00E04422" w:rsidRPr="004374B9" w:rsidRDefault="00E04422" w:rsidP="00E04422">
            <w:pPr>
              <w:jc w:val="right"/>
              <w:rPr>
                <w:rFonts w:hint="eastAsia"/>
                <w:color w:val="000000"/>
                <w:sz w:val="20"/>
                <w:szCs w:val="20"/>
              </w:rPr>
            </w:pPr>
            <w:r w:rsidRPr="004374B9">
              <w:rPr>
                <w:rFonts w:hint="eastAsia"/>
                <w:color w:val="000000"/>
                <w:sz w:val="20"/>
                <w:szCs w:val="20"/>
              </w:rPr>
              <w:t>137</w:t>
            </w:r>
          </w:p>
        </w:tc>
      </w:tr>
      <w:tr w:rsidR="00E04422" w:rsidRPr="004374B9" w14:paraId="02075CEB" w14:textId="77777777" w:rsidTr="00F10CDD">
        <w:trPr>
          <w:trHeight w:val="240"/>
          <w:jc w:val="center"/>
        </w:trPr>
        <w:tc>
          <w:tcPr>
            <w:tcW w:w="6720" w:type="dxa"/>
            <w:tcBorders>
              <w:top w:val="nil"/>
              <w:left w:val="single" w:sz="4" w:space="0" w:color="auto"/>
              <w:bottom w:val="nil"/>
              <w:right w:val="nil"/>
            </w:tcBorders>
            <w:shd w:val="clear" w:color="auto" w:fill="auto"/>
            <w:hideMark/>
          </w:tcPr>
          <w:p w14:paraId="620996D1" w14:textId="1F8660D5" w:rsidR="00E04422" w:rsidRPr="004374B9" w:rsidRDefault="00E04422" w:rsidP="00E04422">
            <w:pPr>
              <w:rPr>
                <w:rFonts w:hint="eastAsia"/>
                <w:color w:val="000000"/>
                <w:sz w:val="20"/>
                <w:szCs w:val="20"/>
              </w:rPr>
            </w:pPr>
            <w:r w:rsidRPr="004374B9">
              <w:rPr>
                <w:rFonts w:hint="eastAsia"/>
                <w:sz w:val="20"/>
                <w:szCs w:val="20"/>
              </w:rPr>
              <w:t>主流化</w:t>
            </w:r>
          </w:p>
        </w:tc>
        <w:tc>
          <w:tcPr>
            <w:tcW w:w="2528" w:type="dxa"/>
            <w:tcBorders>
              <w:top w:val="nil"/>
              <w:left w:val="single" w:sz="4" w:space="0" w:color="auto"/>
              <w:bottom w:val="nil"/>
              <w:right w:val="single" w:sz="4" w:space="0" w:color="auto"/>
            </w:tcBorders>
            <w:shd w:val="clear" w:color="auto" w:fill="auto"/>
            <w:noWrap/>
            <w:vAlign w:val="bottom"/>
            <w:hideMark/>
          </w:tcPr>
          <w:p w14:paraId="24EBB83A" w14:textId="77777777" w:rsidR="00E04422" w:rsidRPr="004374B9" w:rsidRDefault="00E04422" w:rsidP="00E04422">
            <w:pPr>
              <w:jc w:val="right"/>
              <w:rPr>
                <w:rFonts w:hint="eastAsia"/>
                <w:color w:val="000000"/>
                <w:sz w:val="20"/>
                <w:szCs w:val="20"/>
              </w:rPr>
            </w:pPr>
            <w:r w:rsidRPr="004374B9">
              <w:rPr>
                <w:rFonts w:hint="eastAsia"/>
                <w:color w:val="000000"/>
                <w:sz w:val="20"/>
                <w:szCs w:val="20"/>
              </w:rPr>
              <w:t>880</w:t>
            </w:r>
          </w:p>
        </w:tc>
      </w:tr>
      <w:tr w:rsidR="00E04422" w:rsidRPr="004374B9" w14:paraId="0FCA38F0" w14:textId="77777777" w:rsidTr="00F10CDD">
        <w:trPr>
          <w:trHeight w:val="240"/>
          <w:jc w:val="center"/>
        </w:trPr>
        <w:tc>
          <w:tcPr>
            <w:tcW w:w="6720" w:type="dxa"/>
            <w:tcBorders>
              <w:top w:val="nil"/>
              <w:left w:val="single" w:sz="4" w:space="0" w:color="auto"/>
              <w:bottom w:val="nil"/>
              <w:right w:val="nil"/>
            </w:tcBorders>
            <w:shd w:val="clear" w:color="auto" w:fill="auto"/>
            <w:hideMark/>
          </w:tcPr>
          <w:p w14:paraId="6F8460A9" w14:textId="3445EF09" w:rsidR="00E04422" w:rsidRPr="004374B9" w:rsidRDefault="00E04422" w:rsidP="00E04422">
            <w:pPr>
              <w:rPr>
                <w:rFonts w:hint="eastAsia"/>
                <w:color w:val="000000"/>
                <w:sz w:val="20"/>
                <w:szCs w:val="20"/>
              </w:rPr>
            </w:pPr>
            <w:r w:rsidRPr="004374B9">
              <w:rPr>
                <w:rFonts w:hint="eastAsia"/>
                <w:sz w:val="20"/>
                <w:szCs w:val="20"/>
              </w:rPr>
              <w:t>海洋</w:t>
            </w:r>
          </w:p>
        </w:tc>
        <w:tc>
          <w:tcPr>
            <w:tcW w:w="2528" w:type="dxa"/>
            <w:tcBorders>
              <w:top w:val="nil"/>
              <w:left w:val="single" w:sz="4" w:space="0" w:color="auto"/>
              <w:bottom w:val="nil"/>
              <w:right w:val="single" w:sz="4" w:space="0" w:color="auto"/>
            </w:tcBorders>
            <w:shd w:val="clear" w:color="auto" w:fill="auto"/>
            <w:noWrap/>
            <w:vAlign w:val="bottom"/>
            <w:hideMark/>
          </w:tcPr>
          <w:p w14:paraId="447D2391" w14:textId="77777777" w:rsidR="00E04422" w:rsidRPr="004374B9" w:rsidRDefault="00E04422" w:rsidP="00E04422">
            <w:pPr>
              <w:jc w:val="right"/>
              <w:rPr>
                <w:rFonts w:hint="eastAsia"/>
                <w:color w:val="000000"/>
                <w:sz w:val="20"/>
                <w:szCs w:val="20"/>
              </w:rPr>
            </w:pPr>
            <w:r w:rsidRPr="004374B9">
              <w:rPr>
                <w:rFonts w:hint="eastAsia"/>
                <w:color w:val="000000"/>
                <w:sz w:val="20"/>
                <w:szCs w:val="20"/>
              </w:rPr>
              <w:t>122</w:t>
            </w:r>
          </w:p>
        </w:tc>
      </w:tr>
      <w:tr w:rsidR="00E04422" w:rsidRPr="004374B9" w14:paraId="6BFE22E4" w14:textId="77777777" w:rsidTr="00F10CDD">
        <w:trPr>
          <w:trHeight w:val="240"/>
          <w:jc w:val="center"/>
        </w:trPr>
        <w:tc>
          <w:tcPr>
            <w:tcW w:w="6720" w:type="dxa"/>
            <w:tcBorders>
              <w:top w:val="nil"/>
              <w:left w:val="single" w:sz="4" w:space="0" w:color="auto"/>
              <w:bottom w:val="nil"/>
              <w:right w:val="nil"/>
            </w:tcBorders>
            <w:shd w:val="clear" w:color="auto" w:fill="auto"/>
            <w:hideMark/>
          </w:tcPr>
          <w:p w14:paraId="5BF6F8B2" w14:textId="2FDCB409" w:rsidR="00E04422" w:rsidRPr="004374B9" w:rsidRDefault="00E04422" w:rsidP="00E04422">
            <w:pPr>
              <w:rPr>
                <w:rFonts w:hint="eastAsia"/>
                <w:color w:val="000000"/>
                <w:sz w:val="20"/>
                <w:szCs w:val="20"/>
              </w:rPr>
            </w:pPr>
            <w:r w:rsidRPr="004374B9">
              <w:rPr>
                <w:rFonts w:hint="eastAsia"/>
                <w:sz w:val="20"/>
                <w:szCs w:val="20"/>
              </w:rPr>
              <w:t>2020</w:t>
            </w:r>
            <w:r w:rsidRPr="004374B9">
              <w:rPr>
                <w:rFonts w:hint="eastAsia"/>
                <w:sz w:val="20"/>
                <w:szCs w:val="20"/>
              </w:rPr>
              <w:t>年后</w:t>
            </w:r>
          </w:p>
        </w:tc>
        <w:tc>
          <w:tcPr>
            <w:tcW w:w="2528" w:type="dxa"/>
            <w:tcBorders>
              <w:top w:val="nil"/>
              <w:left w:val="single" w:sz="4" w:space="0" w:color="auto"/>
              <w:bottom w:val="nil"/>
              <w:right w:val="single" w:sz="4" w:space="0" w:color="auto"/>
            </w:tcBorders>
            <w:shd w:val="clear" w:color="auto" w:fill="auto"/>
            <w:noWrap/>
            <w:vAlign w:val="bottom"/>
            <w:hideMark/>
          </w:tcPr>
          <w:p w14:paraId="2CAFB6A2" w14:textId="77777777" w:rsidR="00E04422" w:rsidRPr="004374B9" w:rsidRDefault="00E04422" w:rsidP="00E04422">
            <w:pPr>
              <w:jc w:val="right"/>
              <w:rPr>
                <w:rFonts w:hint="eastAsia"/>
                <w:color w:val="000000"/>
                <w:sz w:val="20"/>
                <w:szCs w:val="20"/>
              </w:rPr>
            </w:pPr>
            <w:r w:rsidRPr="004374B9">
              <w:rPr>
                <w:rFonts w:hint="eastAsia"/>
                <w:color w:val="000000"/>
                <w:sz w:val="20"/>
                <w:szCs w:val="20"/>
              </w:rPr>
              <w:t>63</w:t>
            </w:r>
          </w:p>
        </w:tc>
      </w:tr>
      <w:tr w:rsidR="00E04422" w:rsidRPr="004374B9" w14:paraId="436C61B4" w14:textId="77777777" w:rsidTr="00F10CDD">
        <w:trPr>
          <w:trHeight w:val="240"/>
          <w:jc w:val="center"/>
        </w:trPr>
        <w:tc>
          <w:tcPr>
            <w:tcW w:w="6720" w:type="dxa"/>
            <w:tcBorders>
              <w:top w:val="nil"/>
              <w:left w:val="single" w:sz="4" w:space="0" w:color="auto"/>
              <w:bottom w:val="nil"/>
              <w:right w:val="nil"/>
            </w:tcBorders>
            <w:shd w:val="clear" w:color="auto" w:fill="auto"/>
            <w:hideMark/>
          </w:tcPr>
          <w:p w14:paraId="0F8D6DF5" w14:textId="6348C3CD" w:rsidR="00E04422" w:rsidRPr="004374B9" w:rsidRDefault="00E04422" w:rsidP="00E04422">
            <w:pPr>
              <w:rPr>
                <w:rFonts w:hint="eastAsia"/>
                <w:color w:val="000000"/>
                <w:sz w:val="20"/>
                <w:szCs w:val="20"/>
              </w:rPr>
            </w:pPr>
            <w:r w:rsidRPr="004374B9">
              <w:rPr>
                <w:rFonts w:hint="eastAsia"/>
                <w:sz w:val="20"/>
                <w:szCs w:val="20"/>
              </w:rPr>
              <w:t>审查机制</w:t>
            </w:r>
          </w:p>
        </w:tc>
        <w:tc>
          <w:tcPr>
            <w:tcW w:w="2528" w:type="dxa"/>
            <w:tcBorders>
              <w:top w:val="nil"/>
              <w:left w:val="single" w:sz="4" w:space="0" w:color="auto"/>
              <w:bottom w:val="nil"/>
              <w:right w:val="single" w:sz="4" w:space="0" w:color="auto"/>
            </w:tcBorders>
            <w:shd w:val="clear" w:color="auto" w:fill="auto"/>
            <w:noWrap/>
            <w:vAlign w:val="bottom"/>
            <w:hideMark/>
          </w:tcPr>
          <w:p w14:paraId="3FBFFD7C" w14:textId="77777777" w:rsidR="00E04422" w:rsidRPr="004374B9" w:rsidRDefault="00E04422" w:rsidP="00E04422">
            <w:pPr>
              <w:jc w:val="right"/>
              <w:rPr>
                <w:rFonts w:hint="eastAsia"/>
                <w:color w:val="000000"/>
                <w:sz w:val="20"/>
                <w:szCs w:val="20"/>
              </w:rPr>
            </w:pPr>
            <w:r w:rsidRPr="004374B9">
              <w:rPr>
                <w:rFonts w:hint="eastAsia"/>
                <w:color w:val="000000"/>
                <w:sz w:val="20"/>
                <w:szCs w:val="20"/>
              </w:rPr>
              <w:t>90</w:t>
            </w:r>
          </w:p>
        </w:tc>
      </w:tr>
      <w:tr w:rsidR="00E04422" w:rsidRPr="004374B9" w14:paraId="101A5599" w14:textId="77777777" w:rsidTr="00F10CDD">
        <w:trPr>
          <w:trHeight w:val="240"/>
          <w:jc w:val="center"/>
        </w:trPr>
        <w:tc>
          <w:tcPr>
            <w:tcW w:w="6720" w:type="dxa"/>
            <w:tcBorders>
              <w:top w:val="nil"/>
              <w:left w:val="single" w:sz="4" w:space="0" w:color="auto"/>
              <w:bottom w:val="nil"/>
              <w:right w:val="nil"/>
            </w:tcBorders>
            <w:shd w:val="clear" w:color="auto" w:fill="auto"/>
            <w:hideMark/>
          </w:tcPr>
          <w:p w14:paraId="2FED0032" w14:textId="17F07320" w:rsidR="00E04422" w:rsidRPr="004374B9" w:rsidRDefault="00E04422" w:rsidP="00E04422">
            <w:pPr>
              <w:rPr>
                <w:rFonts w:hint="eastAsia"/>
                <w:color w:val="000000"/>
                <w:sz w:val="20"/>
                <w:szCs w:val="20"/>
              </w:rPr>
            </w:pPr>
            <w:r w:rsidRPr="004374B9">
              <w:rPr>
                <w:rFonts w:hint="eastAsia"/>
                <w:sz w:val="20"/>
                <w:szCs w:val="20"/>
              </w:rPr>
              <w:t>野生动物可持续管理</w:t>
            </w:r>
          </w:p>
        </w:tc>
        <w:tc>
          <w:tcPr>
            <w:tcW w:w="2528" w:type="dxa"/>
            <w:tcBorders>
              <w:top w:val="nil"/>
              <w:left w:val="single" w:sz="4" w:space="0" w:color="auto"/>
              <w:bottom w:val="nil"/>
              <w:right w:val="single" w:sz="4" w:space="0" w:color="auto"/>
            </w:tcBorders>
            <w:shd w:val="clear" w:color="auto" w:fill="auto"/>
            <w:noWrap/>
            <w:vAlign w:val="bottom"/>
            <w:hideMark/>
          </w:tcPr>
          <w:p w14:paraId="322D54C8" w14:textId="77777777" w:rsidR="00E04422" w:rsidRPr="004374B9" w:rsidRDefault="00E04422" w:rsidP="00E04422">
            <w:pPr>
              <w:jc w:val="right"/>
              <w:rPr>
                <w:rFonts w:hint="eastAsia"/>
                <w:color w:val="000000"/>
                <w:sz w:val="20"/>
                <w:szCs w:val="20"/>
              </w:rPr>
            </w:pPr>
            <w:r w:rsidRPr="004374B9">
              <w:rPr>
                <w:rFonts w:hint="eastAsia"/>
                <w:color w:val="000000"/>
                <w:sz w:val="20"/>
                <w:szCs w:val="20"/>
              </w:rPr>
              <w:t>212</w:t>
            </w:r>
          </w:p>
        </w:tc>
      </w:tr>
      <w:tr w:rsidR="00E04422" w:rsidRPr="004374B9" w14:paraId="515D61A6" w14:textId="77777777" w:rsidTr="00F10CDD">
        <w:trPr>
          <w:trHeight w:val="300"/>
          <w:jc w:val="center"/>
        </w:trPr>
        <w:tc>
          <w:tcPr>
            <w:tcW w:w="6720" w:type="dxa"/>
            <w:tcBorders>
              <w:top w:val="nil"/>
              <w:left w:val="single" w:sz="4" w:space="0" w:color="auto"/>
              <w:bottom w:val="nil"/>
              <w:right w:val="nil"/>
            </w:tcBorders>
            <w:shd w:val="clear" w:color="auto" w:fill="auto"/>
            <w:hideMark/>
          </w:tcPr>
          <w:p w14:paraId="5D52995C" w14:textId="20A7D473" w:rsidR="00E04422" w:rsidRPr="004374B9" w:rsidRDefault="00E04422" w:rsidP="00E04422">
            <w:pPr>
              <w:rPr>
                <w:rFonts w:hint="eastAsia"/>
                <w:color w:val="000000"/>
                <w:sz w:val="20"/>
                <w:szCs w:val="20"/>
              </w:rPr>
            </w:pPr>
            <w:r w:rsidRPr="004374B9">
              <w:rPr>
                <w:rFonts w:hint="eastAsia"/>
                <w:sz w:val="20"/>
                <w:szCs w:val="20"/>
              </w:rPr>
              <w:t>合成生物学</w:t>
            </w:r>
          </w:p>
        </w:tc>
        <w:tc>
          <w:tcPr>
            <w:tcW w:w="2528" w:type="dxa"/>
            <w:tcBorders>
              <w:top w:val="nil"/>
              <w:left w:val="single" w:sz="4" w:space="0" w:color="auto"/>
              <w:bottom w:val="nil"/>
              <w:right w:val="single" w:sz="4" w:space="0" w:color="auto"/>
            </w:tcBorders>
            <w:shd w:val="clear" w:color="auto" w:fill="auto"/>
            <w:noWrap/>
            <w:vAlign w:val="bottom"/>
            <w:hideMark/>
          </w:tcPr>
          <w:p w14:paraId="44D242E7" w14:textId="77777777" w:rsidR="00E04422" w:rsidRPr="004374B9" w:rsidRDefault="00E04422" w:rsidP="00E04422">
            <w:pPr>
              <w:jc w:val="right"/>
              <w:rPr>
                <w:rFonts w:hint="eastAsia"/>
                <w:color w:val="000000"/>
                <w:sz w:val="20"/>
                <w:szCs w:val="20"/>
              </w:rPr>
            </w:pPr>
            <w:r w:rsidRPr="004374B9">
              <w:rPr>
                <w:rFonts w:hint="eastAsia"/>
                <w:color w:val="000000"/>
                <w:sz w:val="20"/>
                <w:szCs w:val="20"/>
              </w:rPr>
              <w:t>72</w:t>
            </w:r>
          </w:p>
        </w:tc>
      </w:tr>
      <w:tr w:rsidR="00E04422" w:rsidRPr="004374B9" w14:paraId="03AEA8CC" w14:textId="77777777" w:rsidTr="00F10CDD">
        <w:trPr>
          <w:trHeight w:val="300"/>
          <w:jc w:val="center"/>
        </w:trPr>
        <w:tc>
          <w:tcPr>
            <w:tcW w:w="6720" w:type="dxa"/>
            <w:tcBorders>
              <w:top w:val="nil"/>
              <w:left w:val="single" w:sz="4" w:space="0" w:color="auto"/>
              <w:bottom w:val="nil"/>
              <w:right w:val="nil"/>
            </w:tcBorders>
            <w:shd w:val="clear" w:color="auto" w:fill="auto"/>
            <w:hideMark/>
          </w:tcPr>
          <w:p w14:paraId="0677ECF5" w14:textId="21742B5A" w:rsidR="00E04422" w:rsidRPr="004374B9" w:rsidRDefault="00E04422" w:rsidP="00E04422">
            <w:pPr>
              <w:rPr>
                <w:rFonts w:hint="eastAsia"/>
                <w:color w:val="000000"/>
                <w:sz w:val="20"/>
                <w:szCs w:val="20"/>
              </w:rPr>
            </w:pPr>
            <w:r w:rsidRPr="004374B9">
              <w:rPr>
                <w:rFonts w:hint="eastAsia"/>
                <w:sz w:val="20"/>
                <w:szCs w:val="20"/>
              </w:rPr>
              <w:t>技术和科学合作</w:t>
            </w:r>
          </w:p>
        </w:tc>
        <w:tc>
          <w:tcPr>
            <w:tcW w:w="2528" w:type="dxa"/>
            <w:tcBorders>
              <w:top w:val="nil"/>
              <w:left w:val="single" w:sz="4" w:space="0" w:color="auto"/>
              <w:bottom w:val="nil"/>
              <w:right w:val="single" w:sz="4" w:space="0" w:color="auto"/>
            </w:tcBorders>
            <w:shd w:val="clear" w:color="auto" w:fill="auto"/>
            <w:noWrap/>
            <w:vAlign w:val="bottom"/>
            <w:hideMark/>
          </w:tcPr>
          <w:p w14:paraId="41CA29B4" w14:textId="77777777" w:rsidR="00E04422" w:rsidRPr="004374B9" w:rsidRDefault="00E04422" w:rsidP="00E04422">
            <w:pPr>
              <w:jc w:val="right"/>
              <w:rPr>
                <w:rFonts w:hint="eastAsia"/>
                <w:color w:val="000000"/>
                <w:sz w:val="20"/>
                <w:szCs w:val="20"/>
              </w:rPr>
            </w:pPr>
            <w:r w:rsidRPr="004374B9">
              <w:rPr>
                <w:rFonts w:hint="eastAsia"/>
                <w:color w:val="000000"/>
                <w:sz w:val="20"/>
                <w:szCs w:val="20"/>
              </w:rPr>
              <w:t>69</w:t>
            </w:r>
          </w:p>
        </w:tc>
      </w:tr>
      <w:tr w:rsidR="00DF0150" w:rsidRPr="004374B9" w14:paraId="5DBD62FB" w14:textId="77777777" w:rsidTr="00B923B0">
        <w:trPr>
          <w:trHeight w:val="300"/>
          <w:jc w:val="center"/>
        </w:trPr>
        <w:tc>
          <w:tcPr>
            <w:tcW w:w="6720" w:type="dxa"/>
            <w:tcBorders>
              <w:top w:val="nil"/>
              <w:left w:val="single" w:sz="4" w:space="0" w:color="auto"/>
              <w:bottom w:val="nil"/>
              <w:right w:val="nil"/>
            </w:tcBorders>
            <w:shd w:val="clear" w:color="auto" w:fill="auto"/>
            <w:vAlign w:val="bottom"/>
            <w:hideMark/>
          </w:tcPr>
          <w:p w14:paraId="5E8E5BBF" w14:textId="77777777" w:rsidR="00DF0150" w:rsidRPr="004374B9" w:rsidRDefault="00DF0150" w:rsidP="00F10CDD">
            <w:pPr>
              <w:rPr>
                <w:rFonts w:hint="eastAsia"/>
                <w:color w:val="000000"/>
                <w:sz w:val="20"/>
                <w:szCs w:val="20"/>
              </w:rPr>
            </w:pPr>
            <w:r w:rsidRPr="004374B9">
              <w:rPr>
                <w:rFonts w:hint="eastAsia"/>
                <w:color w:val="000000"/>
                <w:sz w:val="20"/>
                <w:szCs w:val="20"/>
              </w:rPr>
              <w:t> </w:t>
            </w:r>
          </w:p>
        </w:tc>
        <w:tc>
          <w:tcPr>
            <w:tcW w:w="2528" w:type="dxa"/>
            <w:tcBorders>
              <w:top w:val="nil"/>
              <w:left w:val="single" w:sz="4" w:space="0" w:color="auto"/>
              <w:bottom w:val="nil"/>
              <w:right w:val="single" w:sz="4" w:space="0" w:color="auto"/>
            </w:tcBorders>
            <w:shd w:val="clear" w:color="auto" w:fill="auto"/>
            <w:noWrap/>
            <w:vAlign w:val="bottom"/>
            <w:hideMark/>
          </w:tcPr>
          <w:p w14:paraId="16628CB9" w14:textId="77777777" w:rsidR="00DF0150" w:rsidRPr="004374B9" w:rsidRDefault="00DF0150" w:rsidP="00F10CDD">
            <w:pPr>
              <w:jc w:val="right"/>
              <w:rPr>
                <w:rFonts w:hint="eastAsia"/>
                <w:color w:val="000000"/>
                <w:sz w:val="20"/>
                <w:szCs w:val="20"/>
              </w:rPr>
            </w:pPr>
          </w:p>
        </w:tc>
      </w:tr>
      <w:tr w:rsidR="00DF0150" w:rsidRPr="004374B9" w14:paraId="2D875631" w14:textId="77777777" w:rsidTr="00B923B0">
        <w:trPr>
          <w:trHeight w:val="240"/>
          <w:jc w:val="center"/>
        </w:trPr>
        <w:tc>
          <w:tcPr>
            <w:tcW w:w="6720" w:type="dxa"/>
            <w:tcBorders>
              <w:top w:val="nil"/>
              <w:left w:val="single" w:sz="4" w:space="0" w:color="auto"/>
              <w:bottom w:val="nil"/>
              <w:right w:val="nil"/>
            </w:tcBorders>
            <w:shd w:val="clear" w:color="auto" w:fill="auto"/>
            <w:noWrap/>
            <w:vAlign w:val="bottom"/>
            <w:hideMark/>
          </w:tcPr>
          <w:p w14:paraId="458B25DA" w14:textId="4BEF4448" w:rsidR="00DF0150" w:rsidRPr="004374B9" w:rsidRDefault="00E04422" w:rsidP="00F10CDD">
            <w:pPr>
              <w:rPr>
                <w:rFonts w:hint="eastAsia"/>
                <w:b/>
                <w:bCs/>
                <w:color w:val="000000"/>
                <w:sz w:val="20"/>
                <w:szCs w:val="20"/>
              </w:rPr>
            </w:pPr>
            <w:r w:rsidRPr="004374B9">
              <w:rPr>
                <w:rFonts w:hint="eastAsia"/>
                <w:b/>
                <w:bCs/>
                <w:color w:val="000000"/>
                <w:sz w:val="20"/>
                <w:szCs w:val="20"/>
              </w:rPr>
              <w:t>能力建设讲习班</w:t>
            </w:r>
          </w:p>
        </w:tc>
        <w:tc>
          <w:tcPr>
            <w:tcW w:w="2528" w:type="dxa"/>
            <w:tcBorders>
              <w:top w:val="nil"/>
              <w:left w:val="single" w:sz="4" w:space="0" w:color="auto"/>
              <w:bottom w:val="nil"/>
              <w:right w:val="single" w:sz="4" w:space="0" w:color="auto"/>
            </w:tcBorders>
            <w:shd w:val="clear" w:color="auto" w:fill="auto"/>
            <w:noWrap/>
            <w:vAlign w:val="bottom"/>
            <w:hideMark/>
          </w:tcPr>
          <w:p w14:paraId="063800E7" w14:textId="77777777" w:rsidR="00DF0150" w:rsidRPr="004374B9" w:rsidRDefault="00DF0150" w:rsidP="00F10CDD">
            <w:pPr>
              <w:jc w:val="right"/>
              <w:rPr>
                <w:rFonts w:hint="eastAsia"/>
                <w:color w:val="000000"/>
                <w:sz w:val="20"/>
                <w:szCs w:val="20"/>
              </w:rPr>
            </w:pPr>
          </w:p>
        </w:tc>
      </w:tr>
      <w:tr w:rsidR="00E04422" w:rsidRPr="004374B9" w14:paraId="16BBC78D" w14:textId="77777777" w:rsidTr="00F10CDD">
        <w:trPr>
          <w:trHeight w:val="240"/>
          <w:jc w:val="center"/>
        </w:trPr>
        <w:tc>
          <w:tcPr>
            <w:tcW w:w="6720" w:type="dxa"/>
            <w:tcBorders>
              <w:top w:val="nil"/>
              <w:left w:val="single" w:sz="4" w:space="0" w:color="auto"/>
              <w:bottom w:val="nil"/>
              <w:right w:val="nil"/>
            </w:tcBorders>
            <w:shd w:val="clear" w:color="auto" w:fill="auto"/>
            <w:hideMark/>
          </w:tcPr>
          <w:p w14:paraId="3C025916" w14:textId="2762E632" w:rsidR="00E04422" w:rsidRPr="004374B9" w:rsidRDefault="00E04422" w:rsidP="00E04422">
            <w:pPr>
              <w:rPr>
                <w:rFonts w:hint="eastAsia"/>
                <w:color w:val="000000"/>
                <w:sz w:val="20"/>
                <w:szCs w:val="20"/>
              </w:rPr>
            </w:pPr>
            <w:r w:rsidRPr="004374B9">
              <w:rPr>
                <w:rFonts w:hint="eastAsia"/>
                <w:sz w:val="20"/>
                <w:szCs w:val="20"/>
              </w:rPr>
              <w:t>能力建设</w:t>
            </w:r>
          </w:p>
        </w:tc>
        <w:tc>
          <w:tcPr>
            <w:tcW w:w="2528" w:type="dxa"/>
            <w:tcBorders>
              <w:top w:val="nil"/>
              <w:left w:val="single" w:sz="4" w:space="0" w:color="auto"/>
              <w:bottom w:val="nil"/>
              <w:right w:val="single" w:sz="4" w:space="0" w:color="auto"/>
            </w:tcBorders>
            <w:shd w:val="clear" w:color="auto" w:fill="auto"/>
            <w:noWrap/>
            <w:vAlign w:val="bottom"/>
            <w:hideMark/>
          </w:tcPr>
          <w:p w14:paraId="41207F2D" w14:textId="77777777" w:rsidR="00E04422" w:rsidRPr="004374B9" w:rsidRDefault="00E04422" w:rsidP="00E04422">
            <w:pPr>
              <w:jc w:val="right"/>
              <w:rPr>
                <w:rFonts w:hint="eastAsia"/>
                <w:color w:val="000000"/>
                <w:sz w:val="20"/>
                <w:szCs w:val="20"/>
              </w:rPr>
            </w:pPr>
            <w:r w:rsidRPr="004374B9">
              <w:rPr>
                <w:rFonts w:hint="eastAsia"/>
                <w:color w:val="000000"/>
                <w:sz w:val="20"/>
                <w:szCs w:val="20"/>
              </w:rPr>
              <w:t>436</w:t>
            </w:r>
          </w:p>
        </w:tc>
      </w:tr>
      <w:tr w:rsidR="00E04422" w:rsidRPr="004374B9" w14:paraId="1AD514FF" w14:textId="77777777" w:rsidTr="00F10CDD">
        <w:trPr>
          <w:trHeight w:val="240"/>
          <w:jc w:val="center"/>
        </w:trPr>
        <w:tc>
          <w:tcPr>
            <w:tcW w:w="6720" w:type="dxa"/>
            <w:tcBorders>
              <w:top w:val="nil"/>
              <w:left w:val="single" w:sz="4" w:space="0" w:color="auto"/>
              <w:bottom w:val="nil"/>
              <w:right w:val="nil"/>
            </w:tcBorders>
            <w:shd w:val="clear" w:color="auto" w:fill="auto"/>
            <w:hideMark/>
          </w:tcPr>
          <w:p w14:paraId="3CE33CC5" w14:textId="7B750567" w:rsidR="00E04422" w:rsidRPr="004374B9" w:rsidRDefault="00E04422" w:rsidP="00E04422">
            <w:pPr>
              <w:rPr>
                <w:rFonts w:hint="eastAsia"/>
                <w:color w:val="000000"/>
                <w:sz w:val="20"/>
                <w:szCs w:val="20"/>
              </w:rPr>
            </w:pPr>
            <w:r w:rsidRPr="004374B9">
              <w:rPr>
                <w:rFonts w:hint="eastAsia"/>
                <w:sz w:val="20"/>
                <w:szCs w:val="20"/>
              </w:rPr>
              <w:t>气候变化</w:t>
            </w:r>
          </w:p>
        </w:tc>
        <w:tc>
          <w:tcPr>
            <w:tcW w:w="2528" w:type="dxa"/>
            <w:tcBorders>
              <w:top w:val="nil"/>
              <w:left w:val="single" w:sz="4" w:space="0" w:color="auto"/>
              <w:bottom w:val="nil"/>
              <w:right w:val="single" w:sz="4" w:space="0" w:color="auto"/>
            </w:tcBorders>
            <w:shd w:val="clear" w:color="auto" w:fill="auto"/>
            <w:noWrap/>
            <w:vAlign w:val="bottom"/>
            <w:hideMark/>
          </w:tcPr>
          <w:p w14:paraId="749F3585" w14:textId="77777777" w:rsidR="00E04422" w:rsidRPr="004374B9" w:rsidRDefault="00E04422" w:rsidP="00E04422">
            <w:pPr>
              <w:jc w:val="right"/>
              <w:rPr>
                <w:rFonts w:hint="eastAsia"/>
                <w:color w:val="000000"/>
                <w:sz w:val="20"/>
                <w:szCs w:val="20"/>
              </w:rPr>
            </w:pPr>
            <w:r w:rsidRPr="004374B9">
              <w:rPr>
                <w:rFonts w:hint="eastAsia"/>
                <w:color w:val="000000"/>
                <w:sz w:val="20"/>
                <w:szCs w:val="20"/>
              </w:rPr>
              <w:t>684</w:t>
            </w:r>
          </w:p>
        </w:tc>
      </w:tr>
      <w:tr w:rsidR="00E04422" w:rsidRPr="004374B9" w14:paraId="2ED5934F" w14:textId="77777777" w:rsidTr="00F10CDD">
        <w:trPr>
          <w:trHeight w:val="240"/>
          <w:jc w:val="center"/>
        </w:trPr>
        <w:tc>
          <w:tcPr>
            <w:tcW w:w="6720" w:type="dxa"/>
            <w:tcBorders>
              <w:top w:val="nil"/>
              <w:left w:val="single" w:sz="4" w:space="0" w:color="auto"/>
              <w:bottom w:val="nil"/>
              <w:right w:val="nil"/>
            </w:tcBorders>
            <w:shd w:val="clear" w:color="auto" w:fill="auto"/>
            <w:hideMark/>
          </w:tcPr>
          <w:p w14:paraId="7B9340D7" w14:textId="395CFE57" w:rsidR="00E04422" w:rsidRPr="004374B9" w:rsidRDefault="00E04422" w:rsidP="00E04422">
            <w:pPr>
              <w:rPr>
                <w:rFonts w:hint="eastAsia"/>
                <w:color w:val="000000"/>
                <w:sz w:val="20"/>
                <w:szCs w:val="20"/>
              </w:rPr>
            </w:pPr>
            <w:r w:rsidRPr="004374B9">
              <w:rPr>
                <w:rFonts w:hint="eastAsia"/>
                <w:sz w:val="20"/>
                <w:szCs w:val="20"/>
              </w:rPr>
              <w:t>合作</w:t>
            </w:r>
          </w:p>
        </w:tc>
        <w:tc>
          <w:tcPr>
            <w:tcW w:w="2528" w:type="dxa"/>
            <w:tcBorders>
              <w:top w:val="nil"/>
              <w:left w:val="single" w:sz="4" w:space="0" w:color="auto"/>
              <w:bottom w:val="nil"/>
              <w:right w:val="single" w:sz="4" w:space="0" w:color="auto"/>
            </w:tcBorders>
            <w:shd w:val="clear" w:color="auto" w:fill="auto"/>
            <w:noWrap/>
            <w:vAlign w:val="bottom"/>
            <w:hideMark/>
          </w:tcPr>
          <w:p w14:paraId="5B2B7FE0" w14:textId="77777777" w:rsidR="00E04422" w:rsidRPr="004374B9" w:rsidRDefault="00E04422" w:rsidP="00E04422">
            <w:pPr>
              <w:jc w:val="right"/>
              <w:rPr>
                <w:rFonts w:hint="eastAsia"/>
                <w:color w:val="000000"/>
                <w:sz w:val="20"/>
                <w:szCs w:val="20"/>
              </w:rPr>
            </w:pPr>
            <w:r w:rsidRPr="004374B9">
              <w:rPr>
                <w:rFonts w:hint="eastAsia"/>
                <w:color w:val="000000"/>
                <w:sz w:val="20"/>
                <w:szCs w:val="20"/>
              </w:rPr>
              <w:t>618</w:t>
            </w:r>
          </w:p>
        </w:tc>
      </w:tr>
      <w:tr w:rsidR="00E04422" w:rsidRPr="004374B9" w14:paraId="430E4876" w14:textId="77777777" w:rsidTr="00F10CDD">
        <w:trPr>
          <w:trHeight w:val="240"/>
          <w:jc w:val="center"/>
        </w:trPr>
        <w:tc>
          <w:tcPr>
            <w:tcW w:w="6720" w:type="dxa"/>
            <w:tcBorders>
              <w:top w:val="nil"/>
              <w:left w:val="single" w:sz="4" w:space="0" w:color="auto"/>
              <w:bottom w:val="nil"/>
              <w:right w:val="nil"/>
            </w:tcBorders>
            <w:shd w:val="clear" w:color="auto" w:fill="auto"/>
            <w:hideMark/>
          </w:tcPr>
          <w:p w14:paraId="52811CDB" w14:textId="7D92F9A9" w:rsidR="00E04422" w:rsidRPr="004374B9" w:rsidRDefault="00E04422" w:rsidP="00E04422">
            <w:pPr>
              <w:rPr>
                <w:rFonts w:hint="eastAsia"/>
                <w:color w:val="000000"/>
                <w:sz w:val="20"/>
                <w:szCs w:val="20"/>
              </w:rPr>
            </w:pPr>
            <w:r w:rsidRPr="004374B9">
              <w:rPr>
                <w:rFonts w:hint="eastAsia"/>
                <w:sz w:val="20"/>
                <w:szCs w:val="20"/>
              </w:rPr>
              <w:t>财务机制</w:t>
            </w:r>
          </w:p>
        </w:tc>
        <w:tc>
          <w:tcPr>
            <w:tcW w:w="2528" w:type="dxa"/>
            <w:tcBorders>
              <w:top w:val="nil"/>
              <w:left w:val="single" w:sz="4" w:space="0" w:color="auto"/>
              <w:bottom w:val="nil"/>
              <w:right w:val="single" w:sz="4" w:space="0" w:color="auto"/>
            </w:tcBorders>
            <w:shd w:val="clear" w:color="auto" w:fill="auto"/>
            <w:noWrap/>
            <w:vAlign w:val="bottom"/>
            <w:hideMark/>
          </w:tcPr>
          <w:p w14:paraId="3E3CF19F" w14:textId="77777777" w:rsidR="00E04422" w:rsidRPr="004374B9" w:rsidRDefault="00E04422" w:rsidP="00E04422">
            <w:pPr>
              <w:jc w:val="right"/>
              <w:rPr>
                <w:rFonts w:hint="eastAsia"/>
                <w:color w:val="000000"/>
                <w:sz w:val="20"/>
                <w:szCs w:val="20"/>
              </w:rPr>
            </w:pPr>
            <w:r w:rsidRPr="004374B9">
              <w:rPr>
                <w:rFonts w:hint="eastAsia"/>
                <w:color w:val="000000"/>
                <w:sz w:val="20"/>
                <w:szCs w:val="20"/>
              </w:rPr>
              <w:t>156</w:t>
            </w:r>
          </w:p>
        </w:tc>
      </w:tr>
      <w:tr w:rsidR="00E04422" w:rsidRPr="004374B9" w14:paraId="2A50A61F" w14:textId="77777777" w:rsidTr="00F10CDD">
        <w:trPr>
          <w:trHeight w:val="240"/>
          <w:jc w:val="center"/>
        </w:trPr>
        <w:tc>
          <w:tcPr>
            <w:tcW w:w="6720" w:type="dxa"/>
            <w:tcBorders>
              <w:top w:val="nil"/>
              <w:left w:val="single" w:sz="4" w:space="0" w:color="auto"/>
              <w:bottom w:val="nil"/>
              <w:right w:val="nil"/>
            </w:tcBorders>
            <w:shd w:val="clear" w:color="auto" w:fill="auto"/>
            <w:hideMark/>
          </w:tcPr>
          <w:p w14:paraId="15FEBFB2" w14:textId="0B26358A" w:rsidR="00E04422" w:rsidRPr="004374B9" w:rsidRDefault="00E04422" w:rsidP="00E04422">
            <w:pPr>
              <w:rPr>
                <w:rFonts w:hint="eastAsia"/>
                <w:color w:val="000000"/>
                <w:sz w:val="20"/>
                <w:szCs w:val="20"/>
              </w:rPr>
            </w:pPr>
            <w:r w:rsidRPr="004374B9">
              <w:rPr>
                <w:rFonts w:hint="eastAsia"/>
                <w:sz w:val="20"/>
                <w:szCs w:val="20"/>
              </w:rPr>
              <w:t>健康</w:t>
            </w:r>
          </w:p>
        </w:tc>
        <w:tc>
          <w:tcPr>
            <w:tcW w:w="2528" w:type="dxa"/>
            <w:tcBorders>
              <w:top w:val="nil"/>
              <w:left w:val="single" w:sz="4" w:space="0" w:color="auto"/>
              <w:bottom w:val="nil"/>
              <w:right w:val="single" w:sz="4" w:space="0" w:color="auto"/>
            </w:tcBorders>
            <w:shd w:val="clear" w:color="auto" w:fill="auto"/>
            <w:noWrap/>
            <w:vAlign w:val="bottom"/>
            <w:hideMark/>
          </w:tcPr>
          <w:p w14:paraId="690CC78F" w14:textId="77777777" w:rsidR="00E04422" w:rsidRPr="004374B9" w:rsidRDefault="00E04422" w:rsidP="00E04422">
            <w:pPr>
              <w:jc w:val="right"/>
              <w:rPr>
                <w:rFonts w:hint="eastAsia"/>
                <w:color w:val="000000"/>
                <w:sz w:val="20"/>
                <w:szCs w:val="20"/>
              </w:rPr>
            </w:pPr>
            <w:r w:rsidRPr="004374B9">
              <w:rPr>
                <w:rFonts w:hint="eastAsia"/>
                <w:color w:val="000000"/>
                <w:sz w:val="20"/>
                <w:szCs w:val="20"/>
              </w:rPr>
              <w:t>546</w:t>
            </w:r>
          </w:p>
        </w:tc>
      </w:tr>
      <w:tr w:rsidR="00E04422" w:rsidRPr="004374B9" w14:paraId="63D4BDEF" w14:textId="77777777" w:rsidTr="00F10CDD">
        <w:trPr>
          <w:trHeight w:val="240"/>
          <w:jc w:val="center"/>
        </w:trPr>
        <w:tc>
          <w:tcPr>
            <w:tcW w:w="6720" w:type="dxa"/>
            <w:tcBorders>
              <w:top w:val="nil"/>
              <w:left w:val="single" w:sz="4" w:space="0" w:color="auto"/>
              <w:bottom w:val="nil"/>
              <w:right w:val="nil"/>
            </w:tcBorders>
            <w:shd w:val="clear" w:color="auto" w:fill="auto"/>
            <w:hideMark/>
          </w:tcPr>
          <w:p w14:paraId="7301BFB0" w14:textId="6D5A9A5D" w:rsidR="00E04422" w:rsidRPr="004374B9" w:rsidRDefault="00E04422" w:rsidP="00E04422">
            <w:pPr>
              <w:rPr>
                <w:rFonts w:hint="eastAsia"/>
                <w:color w:val="000000"/>
                <w:sz w:val="20"/>
                <w:szCs w:val="20"/>
              </w:rPr>
            </w:pPr>
            <w:r w:rsidRPr="004374B9">
              <w:rPr>
                <w:rFonts w:hint="eastAsia"/>
                <w:sz w:val="20"/>
                <w:szCs w:val="20"/>
              </w:rPr>
              <w:t>主流化</w:t>
            </w:r>
          </w:p>
        </w:tc>
        <w:tc>
          <w:tcPr>
            <w:tcW w:w="2528" w:type="dxa"/>
            <w:tcBorders>
              <w:top w:val="nil"/>
              <w:left w:val="single" w:sz="4" w:space="0" w:color="auto"/>
              <w:bottom w:val="nil"/>
              <w:right w:val="single" w:sz="4" w:space="0" w:color="auto"/>
            </w:tcBorders>
            <w:shd w:val="clear" w:color="auto" w:fill="auto"/>
            <w:noWrap/>
            <w:vAlign w:val="bottom"/>
            <w:hideMark/>
          </w:tcPr>
          <w:p w14:paraId="2523A745" w14:textId="77777777" w:rsidR="00E04422" w:rsidRPr="004374B9" w:rsidRDefault="00E04422" w:rsidP="00E04422">
            <w:pPr>
              <w:jc w:val="right"/>
              <w:rPr>
                <w:rFonts w:hint="eastAsia"/>
                <w:color w:val="000000"/>
                <w:sz w:val="20"/>
                <w:szCs w:val="20"/>
              </w:rPr>
            </w:pPr>
            <w:r w:rsidRPr="004374B9">
              <w:rPr>
                <w:rFonts w:hint="eastAsia"/>
                <w:color w:val="000000"/>
                <w:sz w:val="20"/>
                <w:szCs w:val="20"/>
              </w:rPr>
              <w:t>596</w:t>
            </w:r>
          </w:p>
        </w:tc>
      </w:tr>
      <w:tr w:rsidR="00E04422" w:rsidRPr="004374B9" w14:paraId="0E1D761A" w14:textId="77777777" w:rsidTr="00F10CDD">
        <w:trPr>
          <w:trHeight w:val="240"/>
          <w:jc w:val="center"/>
        </w:trPr>
        <w:tc>
          <w:tcPr>
            <w:tcW w:w="6720" w:type="dxa"/>
            <w:tcBorders>
              <w:top w:val="nil"/>
              <w:left w:val="single" w:sz="4" w:space="0" w:color="auto"/>
              <w:bottom w:val="nil"/>
              <w:right w:val="nil"/>
            </w:tcBorders>
            <w:shd w:val="clear" w:color="auto" w:fill="auto"/>
            <w:hideMark/>
          </w:tcPr>
          <w:p w14:paraId="738758AE" w14:textId="199DD4D6" w:rsidR="00E04422" w:rsidRPr="004374B9" w:rsidRDefault="00E04422" w:rsidP="00E04422">
            <w:pPr>
              <w:rPr>
                <w:rFonts w:hint="eastAsia"/>
                <w:color w:val="000000"/>
                <w:sz w:val="20"/>
                <w:szCs w:val="20"/>
              </w:rPr>
            </w:pPr>
            <w:r w:rsidRPr="004374B9">
              <w:rPr>
                <w:rFonts w:hint="eastAsia"/>
                <w:sz w:val="20"/>
                <w:szCs w:val="20"/>
              </w:rPr>
              <w:t>海洋</w:t>
            </w:r>
          </w:p>
        </w:tc>
        <w:tc>
          <w:tcPr>
            <w:tcW w:w="2528" w:type="dxa"/>
            <w:tcBorders>
              <w:top w:val="nil"/>
              <w:left w:val="single" w:sz="4" w:space="0" w:color="auto"/>
              <w:bottom w:val="nil"/>
              <w:right w:val="single" w:sz="4" w:space="0" w:color="auto"/>
            </w:tcBorders>
            <w:shd w:val="clear" w:color="auto" w:fill="auto"/>
            <w:noWrap/>
            <w:vAlign w:val="bottom"/>
            <w:hideMark/>
          </w:tcPr>
          <w:p w14:paraId="2A6209C4" w14:textId="77777777" w:rsidR="00E04422" w:rsidRPr="004374B9" w:rsidRDefault="00E04422" w:rsidP="00E04422">
            <w:pPr>
              <w:jc w:val="right"/>
              <w:rPr>
                <w:rFonts w:hint="eastAsia"/>
                <w:color w:val="000000"/>
                <w:sz w:val="20"/>
                <w:szCs w:val="20"/>
              </w:rPr>
            </w:pPr>
            <w:r w:rsidRPr="004374B9">
              <w:rPr>
                <w:rFonts w:hint="eastAsia"/>
                <w:color w:val="000000"/>
                <w:sz w:val="20"/>
                <w:szCs w:val="20"/>
              </w:rPr>
              <w:t>86</w:t>
            </w:r>
          </w:p>
        </w:tc>
      </w:tr>
      <w:tr w:rsidR="00E04422" w:rsidRPr="004374B9" w14:paraId="30B11453" w14:textId="77777777" w:rsidTr="00F10CDD">
        <w:trPr>
          <w:trHeight w:val="240"/>
          <w:jc w:val="center"/>
        </w:trPr>
        <w:tc>
          <w:tcPr>
            <w:tcW w:w="6720" w:type="dxa"/>
            <w:tcBorders>
              <w:top w:val="nil"/>
              <w:left w:val="single" w:sz="4" w:space="0" w:color="auto"/>
              <w:bottom w:val="nil"/>
              <w:right w:val="nil"/>
            </w:tcBorders>
            <w:shd w:val="clear" w:color="auto" w:fill="auto"/>
          </w:tcPr>
          <w:p w14:paraId="1B488B61" w14:textId="6D4B636B" w:rsidR="00E04422" w:rsidRPr="004374B9" w:rsidRDefault="00E04422" w:rsidP="00E04422">
            <w:pPr>
              <w:rPr>
                <w:rFonts w:hint="eastAsia"/>
                <w:color w:val="000000"/>
                <w:sz w:val="20"/>
                <w:szCs w:val="20"/>
              </w:rPr>
            </w:pPr>
            <w:r w:rsidRPr="004374B9">
              <w:rPr>
                <w:rFonts w:hint="eastAsia"/>
                <w:sz w:val="20"/>
                <w:szCs w:val="20"/>
              </w:rPr>
              <w:t>保护区</w:t>
            </w:r>
          </w:p>
        </w:tc>
        <w:tc>
          <w:tcPr>
            <w:tcW w:w="2528" w:type="dxa"/>
            <w:tcBorders>
              <w:top w:val="nil"/>
              <w:left w:val="single" w:sz="4" w:space="0" w:color="auto"/>
              <w:bottom w:val="nil"/>
              <w:right w:val="single" w:sz="4" w:space="0" w:color="auto"/>
            </w:tcBorders>
            <w:shd w:val="clear" w:color="auto" w:fill="auto"/>
            <w:noWrap/>
            <w:vAlign w:val="bottom"/>
          </w:tcPr>
          <w:p w14:paraId="4917CA1A" w14:textId="77777777" w:rsidR="00E04422" w:rsidRPr="004374B9" w:rsidRDefault="00E04422" w:rsidP="00E04422">
            <w:pPr>
              <w:jc w:val="right"/>
              <w:rPr>
                <w:rFonts w:hint="eastAsia"/>
                <w:color w:val="000000"/>
                <w:sz w:val="20"/>
                <w:szCs w:val="20"/>
              </w:rPr>
            </w:pPr>
            <w:r w:rsidRPr="004374B9">
              <w:rPr>
                <w:rFonts w:hint="eastAsia"/>
                <w:color w:val="000000"/>
                <w:sz w:val="20"/>
                <w:szCs w:val="20"/>
              </w:rPr>
              <w:t>110</w:t>
            </w:r>
          </w:p>
        </w:tc>
      </w:tr>
      <w:tr w:rsidR="00E04422" w:rsidRPr="004374B9" w14:paraId="4C3CB6F2" w14:textId="77777777" w:rsidTr="00F10CDD">
        <w:trPr>
          <w:trHeight w:val="240"/>
          <w:jc w:val="center"/>
        </w:trPr>
        <w:tc>
          <w:tcPr>
            <w:tcW w:w="6720" w:type="dxa"/>
            <w:tcBorders>
              <w:top w:val="nil"/>
              <w:left w:val="single" w:sz="4" w:space="0" w:color="auto"/>
              <w:bottom w:val="nil"/>
              <w:right w:val="nil"/>
            </w:tcBorders>
            <w:shd w:val="clear" w:color="auto" w:fill="auto"/>
            <w:hideMark/>
          </w:tcPr>
          <w:p w14:paraId="14657591" w14:textId="59C893E5" w:rsidR="00E04422" w:rsidRPr="004374B9" w:rsidRDefault="00E04422" w:rsidP="00E04422">
            <w:pPr>
              <w:rPr>
                <w:rFonts w:hint="eastAsia"/>
                <w:color w:val="000000"/>
                <w:sz w:val="20"/>
                <w:szCs w:val="20"/>
              </w:rPr>
            </w:pPr>
            <w:r w:rsidRPr="004374B9">
              <w:rPr>
                <w:rFonts w:hint="eastAsia"/>
                <w:sz w:val="20"/>
                <w:szCs w:val="20"/>
              </w:rPr>
              <w:t>野生动物可持续管理</w:t>
            </w:r>
          </w:p>
        </w:tc>
        <w:tc>
          <w:tcPr>
            <w:tcW w:w="2528" w:type="dxa"/>
            <w:tcBorders>
              <w:top w:val="nil"/>
              <w:left w:val="single" w:sz="4" w:space="0" w:color="auto"/>
              <w:bottom w:val="nil"/>
              <w:right w:val="single" w:sz="4" w:space="0" w:color="auto"/>
            </w:tcBorders>
            <w:shd w:val="clear" w:color="auto" w:fill="auto"/>
            <w:noWrap/>
            <w:vAlign w:val="bottom"/>
            <w:hideMark/>
          </w:tcPr>
          <w:p w14:paraId="135C051C" w14:textId="77777777" w:rsidR="00E04422" w:rsidRPr="004374B9" w:rsidRDefault="00E04422" w:rsidP="00E04422">
            <w:pPr>
              <w:jc w:val="right"/>
              <w:rPr>
                <w:rFonts w:hint="eastAsia"/>
                <w:color w:val="000000"/>
                <w:sz w:val="20"/>
                <w:szCs w:val="20"/>
              </w:rPr>
            </w:pPr>
            <w:r w:rsidRPr="004374B9">
              <w:rPr>
                <w:rFonts w:hint="eastAsia"/>
                <w:color w:val="000000"/>
                <w:sz w:val="20"/>
                <w:szCs w:val="20"/>
              </w:rPr>
              <w:t>407</w:t>
            </w:r>
          </w:p>
        </w:tc>
      </w:tr>
      <w:tr w:rsidR="00E04422" w:rsidRPr="004374B9" w14:paraId="2211BDA8" w14:textId="77777777" w:rsidTr="00F10CDD">
        <w:trPr>
          <w:trHeight w:val="240"/>
          <w:jc w:val="center"/>
        </w:trPr>
        <w:tc>
          <w:tcPr>
            <w:tcW w:w="6720" w:type="dxa"/>
            <w:tcBorders>
              <w:top w:val="nil"/>
              <w:left w:val="single" w:sz="4" w:space="0" w:color="auto"/>
              <w:bottom w:val="nil"/>
              <w:right w:val="nil"/>
            </w:tcBorders>
            <w:shd w:val="clear" w:color="auto" w:fill="auto"/>
            <w:hideMark/>
          </w:tcPr>
          <w:p w14:paraId="50434F75" w14:textId="29666F4D" w:rsidR="00E04422" w:rsidRPr="004374B9" w:rsidRDefault="00E04422" w:rsidP="00E04422">
            <w:pPr>
              <w:rPr>
                <w:rFonts w:hint="eastAsia"/>
                <w:color w:val="000000"/>
                <w:sz w:val="20"/>
                <w:szCs w:val="20"/>
              </w:rPr>
            </w:pPr>
            <w:r w:rsidRPr="004374B9">
              <w:rPr>
                <w:rFonts w:hint="eastAsia"/>
                <w:sz w:val="20"/>
                <w:szCs w:val="20"/>
              </w:rPr>
              <w:t>技术和科学合作</w:t>
            </w:r>
          </w:p>
        </w:tc>
        <w:tc>
          <w:tcPr>
            <w:tcW w:w="2528" w:type="dxa"/>
            <w:tcBorders>
              <w:top w:val="nil"/>
              <w:left w:val="single" w:sz="4" w:space="0" w:color="auto"/>
              <w:bottom w:val="nil"/>
              <w:right w:val="single" w:sz="4" w:space="0" w:color="auto"/>
            </w:tcBorders>
            <w:shd w:val="clear" w:color="auto" w:fill="auto"/>
            <w:noWrap/>
            <w:vAlign w:val="bottom"/>
            <w:hideMark/>
          </w:tcPr>
          <w:p w14:paraId="414C2AC6" w14:textId="77777777" w:rsidR="00E04422" w:rsidRPr="004374B9" w:rsidRDefault="00E04422" w:rsidP="00E04422">
            <w:pPr>
              <w:jc w:val="right"/>
              <w:rPr>
                <w:rFonts w:hint="eastAsia"/>
                <w:color w:val="000000"/>
                <w:sz w:val="20"/>
                <w:szCs w:val="20"/>
              </w:rPr>
            </w:pPr>
            <w:r w:rsidRPr="004374B9">
              <w:rPr>
                <w:rFonts w:hint="eastAsia"/>
                <w:color w:val="000000"/>
                <w:sz w:val="20"/>
                <w:szCs w:val="20"/>
              </w:rPr>
              <w:t>265</w:t>
            </w:r>
          </w:p>
        </w:tc>
      </w:tr>
      <w:tr w:rsidR="00DF0150" w:rsidRPr="004374B9" w14:paraId="0AB8BF14" w14:textId="77777777" w:rsidTr="00B923B0">
        <w:trPr>
          <w:trHeight w:val="240"/>
          <w:jc w:val="center"/>
        </w:trPr>
        <w:tc>
          <w:tcPr>
            <w:tcW w:w="6720" w:type="dxa"/>
            <w:tcBorders>
              <w:top w:val="nil"/>
              <w:left w:val="single" w:sz="4" w:space="0" w:color="auto"/>
              <w:bottom w:val="nil"/>
              <w:right w:val="nil"/>
            </w:tcBorders>
            <w:shd w:val="clear" w:color="auto" w:fill="auto"/>
            <w:vAlign w:val="bottom"/>
            <w:hideMark/>
          </w:tcPr>
          <w:p w14:paraId="1DA593B3" w14:textId="77777777" w:rsidR="00DF0150" w:rsidRPr="004374B9" w:rsidRDefault="00DF0150" w:rsidP="00F10CDD">
            <w:pPr>
              <w:rPr>
                <w:rFonts w:hint="eastAsia"/>
                <w:color w:val="000000"/>
                <w:sz w:val="20"/>
                <w:szCs w:val="20"/>
              </w:rPr>
            </w:pPr>
            <w:r w:rsidRPr="004374B9">
              <w:rPr>
                <w:rFonts w:hint="eastAsia"/>
                <w:color w:val="000000"/>
                <w:sz w:val="20"/>
                <w:szCs w:val="20"/>
              </w:rPr>
              <w:t> </w:t>
            </w:r>
          </w:p>
        </w:tc>
        <w:tc>
          <w:tcPr>
            <w:tcW w:w="2528" w:type="dxa"/>
            <w:tcBorders>
              <w:top w:val="nil"/>
              <w:left w:val="single" w:sz="4" w:space="0" w:color="auto"/>
              <w:bottom w:val="nil"/>
              <w:right w:val="single" w:sz="4" w:space="0" w:color="auto"/>
            </w:tcBorders>
            <w:shd w:val="clear" w:color="auto" w:fill="auto"/>
            <w:noWrap/>
            <w:vAlign w:val="bottom"/>
          </w:tcPr>
          <w:p w14:paraId="7420004F" w14:textId="77777777" w:rsidR="00DF0150" w:rsidRPr="004374B9" w:rsidRDefault="00DF0150" w:rsidP="00F10CDD">
            <w:pPr>
              <w:jc w:val="right"/>
              <w:rPr>
                <w:rFonts w:hint="eastAsia"/>
                <w:color w:val="000000"/>
                <w:sz w:val="20"/>
                <w:szCs w:val="20"/>
              </w:rPr>
            </w:pPr>
          </w:p>
        </w:tc>
      </w:tr>
      <w:tr w:rsidR="00DF0150" w:rsidRPr="004374B9" w14:paraId="3D8DAF86" w14:textId="77777777" w:rsidTr="00B923B0">
        <w:trPr>
          <w:trHeight w:val="240"/>
          <w:jc w:val="center"/>
        </w:trPr>
        <w:tc>
          <w:tcPr>
            <w:tcW w:w="6720" w:type="dxa"/>
            <w:tcBorders>
              <w:top w:val="nil"/>
              <w:left w:val="single" w:sz="4" w:space="0" w:color="auto"/>
              <w:bottom w:val="nil"/>
              <w:right w:val="nil"/>
            </w:tcBorders>
            <w:shd w:val="clear" w:color="auto" w:fill="auto"/>
            <w:noWrap/>
            <w:vAlign w:val="bottom"/>
            <w:hideMark/>
          </w:tcPr>
          <w:p w14:paraId="6C8716CA" w14:textId="52714F3F" w:rsidR="00DF0150" w:rsidRPr="004374B9" w:rsidRDefault="00E04422" w:rsidP="00F10CDD">
            <w:pPr>
              <w:rPr>
                <w:rFonts w:hint="eastAsia"/>
                <w:b/>
                <w:bCs/>
                <w:color w:val="000000"/>
                <w:sz w:val="20"/>
                <w:szCs w:val="20"/>
              </w:rPr>
            </w:pPr>
            <w:r w:rsidRPr="004374B9">
              <w:rPr>
                <w:rFonts w:hint="eastAsia"/>
                <w:b/>
                <w:bCs/>
                <w:color w:val="000000"/>
                <w:sz w:val="20"/>
                <w:szCs w:val="20"/>
              </w:rPr>
              <w:t>其他讲习班</w:t>
            </w:r>
          </w:p>
        </w:tc>
        <w:tc>
          <w:tcPr>
            <w:tcW w:w="2528" w:type="dxa"/>
            <w:tcBorders>
              <w:top w:val="nil"/>
              <w:left w:val="single" w:sz="4" w:space="0" w:color="auto"/>
              <w:bottom w:val="nil"/>
              <w:right w:val="single" w:sz="4" w:space="0" w:color="auto"/>
            </w:tcBorders>
            <w:shd w:val="clear" w:color="auto" w:fill="auto"/>
            <w:noWrap/>
            <w:vAlign w:val="bottom"/>
          </w:tcPr>
          <w:p w14:paraId="158229E3" w14:textId="77777777" w:rsidR="00DF0150" w:rsidRPr="004374B9" w:rsidRDefault="00DF0150" w:rsidP="00F10CDD">
            <w:pPr>
              <w:jc w:val="right"/>
              <w:rPr>
                <w:rFonts w:hint="eastAsia"/>
                <w:color w:val="000000"/>
                <w:sz w:val="20"/>
                <w:szCs w:val="20"/>
              </w:rPr>
            </w:pPr>
          </w:p>
        </w:tc>
      </w:tr>
      <w:tr w:rsidR="00E04422" w:rsidRPr="004374B9" w14:paraId="051E46AC" w14:textId="77777777" w:rsidTr="00F10CDD">
        <w:trPr>
          <w:trHeight w:val="240"/>
          <w:jc w:val="center"/>
        </w:trPr>
        <w:tc>
          <w:tcPr>
            <w:tcW w:w="6720" w:type="dxa"/>
            <w:tcBorders>
              <w:top w:val="nil"/>
              <w:left w:val="single" w:sz="4" w:space="0" w:color="auto"/>
              <w:bottom w:val="nil"/>
              <w:right w:val="nil"/>
            </w:tcBorders>
            <w:shd w:val="clear" w:color="auto" w:fill="auto"/>
            <w:hideMark/>
          </w:tcPr>
          <w:p w14:paraId="7F937B25" w14:textId="697224D7" w:rsidR="00E04422" w:rsidRPr="004374B9" w:rsidRDefault="00E04422" w:rsidP="00E04422">
            <w:pPr>
              <w:rPr>
                <w:rFonts w:hint="eastAsia"/>
                <w:color w:val="000000"/>
                <w:sz w:val="20"/>
                <w:szCs w:val="20"/>
              </w:rPr>
            </w:pPr>
            <w:r w:rsidRPr="004374B9">
              <w:rPr>
                <w:rFonts w:hint="eastAsia"/>
                <w:sz w:val="20"/>
                <w:szCs w:val="20"/>
              </w:rPr>
              <w:t>气候变化</w:t>
            </w:r>
          </w:p>
        </w:tc>
        <w:tc>
          <w:tcPr>
            <w:tcW w:w="2528" w:type="dxa"/>
            <w:tcBorders>
              <w:top w:val="nil"/>
              <w:left w:val="single" w:sz="4" w:space="0" w:color="auto"/>
              <w:bottom w:val="nil"/>
              <w:right w:val="single" w:sz="4" w:space="0" w:color="auto"/>
            </w:tcBorders>
            <w:shd w:val="clear" w:color="auto" w:fill="auto"/>
            <w:noWrap/>
            <w:vAlign w:val="bottom"/>
            <w:hideMark/>
          </w:tcPr>
          <w:p w14:paraId="57E847FB" w14:textId="77777777" w:rsidR="00E04422" w:rsidRPr="004374B9" w:rsidRDefault="00E04422" w:rsidP="00E04422">
            <w:pPr>
              <w:jc w:val="right"/>
              <w:rPr>
                <w:rFonts w:hint="eastAsia"/>
                <w:color w:val="000000"/>
                <w:sz w:val="20"/>
                <w:szCs w:val="20"/>
              </w:rPr>
            </w:pPr>
            <w:r w:rsidRPr="004374B9">
              <w:rPr>
                <w:rFonts w:hint="eastAsia"/>
                <w:color w:val="000000"/>
                <w:sz w:val="20"/>
                <w:szCs w:val="20"/>
              </w:rPr>
              <w:t>65</w:t>
            </w:r>
          </w:p>
        </w:tc>
      </w:tr>
      <w:tr w:rsidR="00E04422" w:rsidRPr="004374B9" w14:paraId="12C6A25E" w14:textId="77777777" w:rsidTr="00F10CDD">
        <w:trPr>
          <w:trHeight w:val="240"/>
          <w:jc w:val="center"/>
        </w:trPr>
        <w:tc>
          <w:tcPr>
            <w:tcW w:w="6720" w:type="dxa"/>
            <w:tcBorders>
              <w:top w:val="nil"/>
              <w:left w:val="single" w:sz="4" w:space="0" w:color="auto"/>
              <w:bottom w:val="nil"/>
              <w:right w:val="nil"/>
            </w:tcBorders>
            <w:shd w:val="clear" w:color="auto" w:fill="auto"/>
            <w:hideMark/>
          </w:tcPr>
          <w:p w14:paraId="7589E9D5" w14:textId="19A6DFCA" w:rsidR="00E04422" w:rsidRPr="004374B9" w:rsidRDefault="00E04422" w:rsidP="00E04422">
            <w:pPr>
              <w:rPr>
                <w:rFonts w:hint="eastAsia"/>
                <w:color w:val="000000"/>
                <w:sz w:val="20"/>
                <w:szCs w:val="20"/>
              </w:rPr>
            </w:pPr>
            <w:r w:rsidRPr="004374B9">
              <w:rPr>
                <w:rFonts w:hint="eastAsia"/>
                <w:sz w:val="20"/>
                <w:szCs w:val="20"/>
              </w:rPr>
              <w:t>合作</w:t>
            </w:r>
          </w:p>
        </w:tc>
        <w:tc>
          <w:tcPr>
            <w:tcW w:w="2528" w:type="dxa"/>
            <w:tcBorders>
              <w:top w:val="nil"/>
              <w:left w:val="single" w:sz="4" w:space="0" w:color="auto"/>
              <w:bottom w:val="nil"/>
              <w:right w:val="single" w:sz="4" w:space="0" w:color="auto"/>
            </w:tcBorders>
            <w:shd w:val="clear" w:color="auto" w:fill="auto"/>
            <w:noWrap/>
            <w:vAlign w:val="bottom"/>
            <w:hideMark/>
          </w:tcPr>
          <w:p w14:paraId="46DC76CE" w14:textId="77777777" w:rsidR="00E04422" w:rsidRPr="004374B9" w:rsidRDefault="00E04422" w:rsidP="00E04422">
            <w:pPr>
              <w:jc w:val="right"/>
              <w:rPr>
                <w:rFonts w:hint="eastAsia"/>
                <w:color w:val="000000"/>
                <w:sz w:val="20"/>
                <w:szCs w:val="20"/>
              </w:rPr>
            </w:pPr>
            <w:r w:rsidRPr="004374B9">
              <w:rPr>
                <w:rFonts w:hint="eastAsia"/>
                <w:color w:val="000000"/>
                <w:sz w:val="20"/>
                <w:szCs w:val="20"/>
              </w:rPr>
              <w:t>452</w:t>
            </w:r>
          </w:p>
        </w:tc>
      </w:tr>
      <w:tr w:rsidR="00E04422" w:rsidRPr="004374B9" w14:paraId="28DD349D" w14:textId="77777777" w:rsidTr="00F10CDD">
        <w:trPr>
          <w:trHeight w:val="240"/>
          <w:jc w:val="center"/>
        </w:trPr>
        <w:tc>
          <w:tcPr>
            <w:tcW w:w="6720" w:type="dxa"/>
            <w:tcBorders>
              <w:top w:val="nil"/>
              <w:left w:val="single" w:sz="4" w:space="0" w:color="auto"/>
              <w:bottom w:val="nil"/>
              <w:right w:val="nil"/>
            </w:tcBorders>
            <w:shd w:val="clear" w:color="auto" w:fill="auto"/>
            <w:hideMark/>
          </w:tcPr>
          <w:p w14:paraId="694FA858" w14:textId="16A30629" w:rsidR="00E04422" w:rsidRPr="004374B9" w:rsidRDefault="00E04422" w:rsidP="00E04422">
            <w:pPr>
              <w:rPr>
                <w:rFonts w:hint="eastAsia"/>
                <w:color w:val="000000"/>
                <w:sz w:val="20"/>
                <w:szCs w:val="20"/>
              </w:rPr>
            </w:pPr>
            <w:r w:rsidRPr="004374B9">
              <w:rPr>
                <w:rFonts w:hint="eastAsia"/>
                <w:sz w:val="20"/>
                <w:szCs w:val="20"/>
              </w:rPr>
              <w:t>性别</w:t>
            </w:r>
          </w:p>
        </w:tc>
        <w:tc>
          <w:tcPr>
            <w:tcW w:w="2528" w:type="dxa"/>
            <w:tcBorders>
              <w:top w:val="nil"/>
              <w:left w:val="single" w:sz="4" w:space="0" w:color="auto"/>
              <w:bottom w:val="nil"/>
              <w:right w:val="single" w:sz="4" w:space="0" w:color="auto"/>
            </w:tcBorders>
            <w:shd w:val="clear" w:color="auto" w:fill="auto"/>
            <w:noWrap/>
            <w:vAlign w:val="bottom"/>
            <w:hideMark/>
          </w:tcPr>
          <w:p w14:paraId="2FFA1AA7" w14:textId="77777777" w:rsidR="00E04422" w:rsidRPr="004374B9" w:rsidRDefault="00E04422" w:rsidP="00E04422">
            <w:pPr>
              <w:jc w:val="right"/>
              <w:rPr>
                <w:rFonts w:hint="eastAsia"/>
                <w:color w:val="000000"/>
                <w:sz w:val="20"/>
                <w:szCs w:val="20"/>
              </w:rPr>
            </w:pPr>
            <w:r w:rsidRPr="004374B9">
              <w:rPr>
                <w:rFonts w:hint="eastAsia"/>
                <w:color w:val="000000"/>
                <w:sz w:val="20"/>
                <w:szCs w:val="20"/>
              </w:rPr>
              <w:t>150</w:t>
            </w:r>
          </w:p>
        </w:tc>
      </w:tr>
      <w:tr w:rsidR="00E04422" w:rsidRPr="004374B9" w14:paraId="002A673D" w14:textId="77777777" w:rsidTr="00F10CDD">
        <w:trPr>
          <w:trHeight w:val="240"/>
          <w:jc w:val="center"/>
        </w:trPr>
        <w:tc>
          <w:tcPr>
            <w:tcW w:w="6720" w:type="dxa"/>
            <w:tcBorders>
              <w:top w:val="nil"/>
              <w:left w:val="single" w:sz="4" w:space="0" w:color="auto"/>
              <w:bottom w:val="nil"/>
              <w:right w:val="nil"/>
            </w:tcBorders>
            <w:shd w:val="clear" w:color="auto" w:fill="auto"/>
            <w:hideMark/>
          </w:tcPr>
          <w:p w14:paraId="49382A80" w14:textId="58FB35FA" w:rsidR="00E04422" w:rsidRPr="004374B9" w:rsidRDefault="00E04422" w:rsidP="00E04422">
            <w:pPr>
              <w:rPr>
                <w:rFonts w:hint="eastAsia"/>
                <w:color w:val="000000"/>
                <w:sz w:val="20"/>
                <w:szCs w:val="20"/>
              </w:rPr>
            </w:pPr>
            <w:r w:rsidRPr="004374B9">
              <w:rPr>
                <w:rFonts w:hint="eastAsia"/>
                <w:sz w:val="20"/>
                <w:szCs w:val="20"/>
              </w:rPr>
              <w:t>健康</w:t>
            </w:r>
          </w:p>
        </w:tc>
        <w:tc>
          <w:tcPr>
            <w:tcW w:w="2528" w:type="dxa"/>
            <w:tcBorders>
              <w:top w:val="nil"/>
              <w:left w:val="single" w:sz="4" w:space="0" w:color="auto"/>
              <w:bottom w:val="nil"/>
              <w:right w:val="single" w:sz="4" w:space="0" w:color="auto"/>
            </w:tcBorders>
            <w:shd w:val="clear" w:color="auto" w:fill="auto"/>
            <w:noWrap/>
            <w:vAlign w:val="bottom"/>
            <w:hideMark/>
          </w:tcPr>
          <w:p w14:paraId="0AC34493" w14:textId="77777777" w:rsidR="00E04422" w:rsidRPr="004374B9" w:rsidRDefault="00E04422" w:rsidP="00E04422">
            <w:pPr>
              <w:jc w:val="right"/>
              <w:rPr>
                <w:rFonts w:hint="eastAsia"/>
                <w:color w:val="000000"/>
                <w:sz w:val="20"/>
                <w:szCs w:val="20"/>
              </w:rPr>
            </w:pPr>
            <w:r w:rsidRPr="004374B9">
              <w:rPr>
                <w:rFonts w:hint="eastAsia"/>
                <w:color w:val="000000"/>
                <w:sz w:val="20"/>
                <w:szCs w:val="20"/>
              </w:rPr>
              <w:t>96</w:t>
            </w:r>
          </w:p>
        </w:tc>
      </w:tr>
      <w:tr w:rsidR="00E04422" w:rsidRPr="004374B9" w14:paraId="1CAC47C7" w14:textId="77777777" w:rsidTr="00F10CDD">
        <w:trPr>
          <w:trHeight w:val="240"/>
          <w:jc w:val="center"/>
        </w:trPr>
        <w:tc>
          <w:tcPr>
            <w:tcW w:w="6720" w:type="dxa"/>
            <w:tcBorders>
              <w:top w:val="nil"/>
              <w:left w:val="single" w:sz="4" w:space="0" w:color="auto"/>
              <w:bottom w:val="nil"/>
              <w:right w:val="nil"/>
            </w:tcBorders>
            <w:shd w:val="clear" w:color="auto" w:fill="auto"/>
            <w:hideMark/>
          </w:tcPr>
          <w:p w14:paraId="75C74C99" w14:textId="51B39D30" w:rsidR="00E04422" w:rsidRPr="004374B9" w:rsidRDefault="00E04422" w:rsidP="00E04422">
            <w:pPr>
              <w:rPr>
                <w:rFonts w:hint="eastAsia"/>
                <w:color w:val="000000"/>
                <w:sz w:val="20"/>
                <w:szCs w:val="20"/>
              </w:rPr>
            </w:pPr>
            <w:r w:rsidRPr="004374B9">
              <w:rPr>
                <w:rFonts w:hint="eastAsia"/>
                <w:sz w:val="20"/>
                <w:szCs w:val="20"/>
              </w:rPr>
              <w:t>主流化</w:t>
            </w:r>
          </w:p>
        </w:tc>
        <w:tc>
          <w:tcPr>
            <w:tcW w:w="2528" w:type="dxa"/>
            <w:tcBorders>
              <w:top w:val="nil"/>
              <w:left w:val="single" w:sz="4" w:space="0" w:color="auto"/>
              <w:bottom w:val="nil"/>
              <w:right w:val="single" w:sz="4" w:space="0" w:color="auto"/>
            </w:tcBorders>
            <w:shd w:val="clear" w:color="auto" w:fill="auto"/>
            <w:noWrap/>
            <w:vAlign w:val="bottom"/>
            <w:hideMark/>
          </w:tcPr>
          <w:p w14:paraId="79D287AF" w14:textId="77777777" w:rsidR="00E04422" w:rsidRPr="004374B9" w:rsidRDefault="00E04422" w:rsidP="00E04422">
            <w:pPr>
              <w:jc w:val="right"/>
              <w:rPr>
                <w:rFonts w:hint="eastAsia"/>
                <w:color w:val="000000"/>
                <w:sz w:val="20"/>
                <w:szCs w:val="20"/>
              </w:rPr>
            </w:pPr>
            <w:r w:rsidRPr="004374B9">
              <w:rPr>
                <w:rFonts w:hint="eastAsia"/>
                <w:color w:val="000000"/>
                <w:sz w:val="20"/>
                <w:szCs w:val="20"/>
              </w:rPr>
              <w:t>791</w:t>
            </w:r>
          </w:p>
        </w:tc>
      </w:tr>
      <w:tr w:rsidR="00E04422" w:rsidRPr="004374B9" w14:paraId="717DFD7C" w14:textId="77777777" w:rsidTr="00F10CDD">
        <w:trPr>
          <w:trHeight w:val="240"/>
          <w:jc w:val="center"/>
        </w:trPr>
        <w:tc>
          <w:tcPr>
            <w:tcW w:w="6720" w:type="dxa"/>
            <w:tcBorders>
              <w:top w:val="nil"/>
              <w:left w:val="single" w:sz="4" w:space="0" w:color="auto"/>
              <w:bottom w:val="nil"/>
              <w:right w:val="nil"/>
            </w:tcBorders>
            <w:shd w:val="clear" w:color="auto" w:fill="auto"/>
            <w:hideMark/>
          </w:tcPr>
          <w:p w14:paraId="184A52DF" w14:textId="503E2A76" w:rsidR="00E04422" w:rsidRPr="004374B9" w:rsidRDefault="00E04422" w:rsidP="00E04422">
            <w:pPr>
              <w:rPr>
                <w:rFonts w:hint="eastAsia"/>
                <w:color w:val="000000"/>
                <w:sz w:val="20"/>
                <w:szCs w:val="20"/>
              </w:rPr>
            </w:pPr>
            <w:r w:rsidRPr="004374B9">
              <w:rPr>
                <w:rFonts w:hint="eastAsia"/>
                <w:sz w:val="20"/>
                <w:szCs w:val="20"/>
              </w:rPr>
              <w:t>海洋</w:t>
            </w:r>
          </w:p>
        </w:tc>
        <w:tc>
          <w:tcPr>
            <w:tcW w:w="2528" w:type="dxa"/>
            <w:tcBorders>
              <w:top w:val="nil"/>
              <w:left w:val="single" w:sz="4" w:space="0" w:color="auto"/>
              <w:bottom w:val="nil"/>
              <w:right w:val="single" w:sz="4" w:space="0" w:color="auto"/>
            </w:tcBorders>
            <w:shd w:val="clear" w:color="auto" w:fill="auto"/>
            <w:noWrap/>
            <w:vAlign w:val="bottom"/>
            <w:hideMark/>
          </w:tcPr>
          <w:p w14:paraId="7659E39D" w14:textId="77777777" w:rsidR="00E04422" w:rsidRPr="004374B9" w:rsidRDefault="00E04422" w:rsidP="00E04422">
            <w:pPr>
              <w:jc w:val="right"/>
              <w:rPr>
                <w:rFonts w:hint="eastAsia"/>
                <w:color w:val="000000"/>
                <w:sz w:val="20"/>
                <w:szCs w:val="20"/>
              </w:rPr>
            </w:pPr>
            <w:r w:rsidRPr="004374B9">
              <w:rPr>
                <w:rFonts w:hint="eastAsia"/>
                <w:color w:val="000000"/>
                <w:sz w:val="20"/>
                <w:szCs w:val="20"/>
              </w:rPr>
              <w:t>238</w:t>
            </w:r>
          </w:p>
        </w:tc>
      </w:tr>
      <w:tr w:rsidR="00E04422" w:rsidRPr="004374B9" w14:paraId="31D80287" w14:textId="77777777" w:rsidTr="00F10CDD">
        <w:trPr>
          <w:trHeight w:val="240"/>
          <w:jc w:val="center"/>
        </w:trPr>
        <w:tc>
          <w:tcPr>
            <w:tcW w:w="6720" w:type="dxa"/>
            <w:tcBorders>
              <w:top w:val="nil"/>
              <w:left w:val="single" w:sz="4" w:space="0" w:color="auto"/>
              <w:bottom w:val="nil"/>
              <w:right w:val="nil"/>
            </w:tcBorders>
            <w:shd w:val="clear" w:color="auto" w:fill="auto"/>
            <w:hideMark/>
          </w:tcPr>
          <w:p w14:paraId="09727D34" w14:textId="4CC521F4" w:rsidR="00E04422" w:rsidRPr="004374B9" w:rsidRDefault="00E04422" w:rsidP="00E04422">
            <w:pPr>
              <w:rPr>
                <w:rFonts w:hint="eastAsia"/>
                <w:color w:val="000000"/>
                <w:sz w:val="20"/>
                <w:szCs w:val="20"/>
              </w:rPr>
            </w:pPr>
            <w:r w:rsidRPr="004374B9">
              <w:rPr>
                <w:rFonts w:hint="eastAsia"/>
                <w:sz w:val="20"/>
                <w:szCs w:val="20"/>
              </w:rPr>
              <w:t>2020</w:t>
            </w:r>
            <w:r w:rsidRPr="004374B9">
              <w:rPr>
                <w:rFonts w:hint="eastAsia"/>
                <w:sz w:val="20"/>
                <w:szCs w:val="20"/>
              </w:rPr>
              <w:t>年后</w:t>
            </w:r>
          </w:p>
        </w:tc>
        <w:tc>
          <w:tcPr>
            <w:tcW w:w="2528" w:type="dxa"/>
            <w:tcBorders>
              <w:top w:val="nil"/>
              <w:left w:val="single" w:sz="4" w:space="0" w:color="auto"/>
              <w:bottom w:val="nil"/>
              <w:right w:val="single" w:sz="4" w:space="0" w:color="auto"/>
            </w:tcBorders>
            <w:shd w:val="clear" w:color="auto" w:fill="auto"/>
            <w:noWrap/>
            <w:vAlign w:val="bottom"/>
            <w:hideMark/>
          </w:tcPr>
          <w:p w14:paraId="0839F0D0" w14:textId="77777777" w:rsidR="00E04422" w:rsidRPr="004374B9" w:rsidRDefault="00E04422" w:rsidP="00E04422">
            <w:pPr>
              <w:jc w:val="right"/>
              <w:rPr>
                <w:rFonts w:hint="eastAsia"/>
                <w:color w:val="000000"/>
                <w:sz w:val="20"/>
                <w:szCs w:val="20"/>
              </w:rPr>
            </w:pPr>
            <w:r w:rsidRPr="004374B9">
              <w:rPr>
                <w:rFonts w:hint="eastAsia"/>
                <w:color w:val="000000"/>
                <w:sz w:val="20"/>
                <w:szCs w:val="20"/>
              </w:rPr>
              <w:t>1,960</w:t>
            </w:r>
          </w:p>
        </w:tc>
      </w:tr>
      <w:tr w:rsidR="00E04422" w:rsidRPr="004374B9" w14:paraId="519B04EF" w14:textId="77777777" w:rsidTr="00F10CDD">
        <w:trPr>
          <w:trHeight w:val="240"/>
          <w:jc w:val="center"/>
        </w:trPr>
        <w:tc>
          <w:tcPr>
            <w:tcW w:w="6720" w:type="dxa"/>
            <w:tcBorders>
              <w:top w:val="nil"/>
              <w:left w:val="single" w:sz="4" w:space="0" w:color="auto"/>
              <w:bottom w:val="nil"/>
              <w:right w:val="nil"/>
            </w:tcBorders>
            <w:shd w:val="clear" w:color="auto" w:fill="auto"/>
          </w:tcPr>
          <w:p w14:paraId="46E5B9E7" w14:textId="28839008" w:rsidR="00E04422" w:rsidRPr="004374B9" w:rsidRDefault="00E04422" w:rsidP="00E04422">
            <w:pPr>
              <w:rPr>
                <w:rFonts w:hint="eastAsia"/>
                <w:color w:val="000000"/>
                <w:sz w:val="20"/>
                <w:szCs w:val="20"/>
              </w:rPr>
            </w:pPr>
            <w:r w:rsidRPr="004374B9">
              <w:rPr>
                <w:rFonts w:hint="eastAsia"/>
                <w:sz w:val="20"/>
                <w:szCs w:val="20"/>
              </w:rPr>
              <w:t>保护区</w:t>
            </w:r>
          </w:p>
        </w:tc>
        <w:tc>
          <w:tcPr>
            <w:tcW w:w="2528" w:type="dxa"/>
            <w:tcBorders>
              <w:top w:val="nil"/>
              <w:left w:val="single" w:sz="4" w:space="0" w:color="auto"/>
              <w:bottom w:val="nil"/>
              <w:right w:val="single" w:sz="4" w:space="0" w:color="auto"/>
            </w:tcBorders>
            <w:shd w:val="clear" w:color="auto" w:fill="auto"/>
            <w:noWrap/>
            <w:vAlign w:val="bottom"/>
          </w:tcPr>
          <w:p w14:paraId="7619A9FB" w14:textId="77777777" w:rsidR="00E04422" w:rsidRPr="004374B9" w:rsidRDefault="00E04422" w:rsidP="00E04422">
            <w:pPr>
              <w:jc w:val="right"/>
              <w:rPr>
                <w:rFonts w:hint="eastAsia"/>
                <w:color w:val="000000"/>
                <w:sz w:val="20"/>
                <w:szCs w:val="20"/>
              </w:rPr>
            </w:pPr>
            <w:r w:rsidRPr="004374B9">
              <w:rPr>
                <w:rFonts w:hint="eastAsia"/>
                <w:color w:val="000000"/>
                <w:sz w:val="20"/>
                <w:szCs w:val="20"/>
              </w:rPr>
              <w:t>165</w:t>
            </w:r>
          </w:p>
        </w:tc>
      </w:tr>
      <w:tr w:rsidR="00E04422" w:rsidRPr="004374B9" w14:paraId="0213B053" w14:textId="77777777" w:rsidTr="00F10CDD">
        <w:trPr>
          <w:trHeight w:val="240"/>
          <w:jc w:val="center"/>
        </w:trPr>
        <w:tc>
          <w:tcPr>
            <w:tcW w:w="6720" w:type="dxa"/>
            <w:tcBorders>
              <w:top w:val="nil"/>
              <w:left w:val="single" w:sz="4" w:space="0" w:color="auto"/>
              <w:bottom w:val="single" w:sz="4" w:space="0" w:color="auto"/>
              <w:right w:val="nil"/>
            </w:tcBorders>
            <w:shd w:val="clear" w:color="auto" w:fill="auto"/>
            <w:hideMark/>
          </w:tcPr>
          <w:p w14:paraId="43191D51" w14:textId="627D4187" w:rsidR="00E04422" w:rsidRPr="004374B9" w:rsidRDefault="00E04422" w:rsidP="00E04422">
            <w:pPr>
              <w:rPr>
                <w:rFonts w:hint="eastAsia"/>
                <w:color w:val="000000"/>
                <w:sz w:val="20"/>
                <w:szCs w:val="20"/>
              </w:rPr>
            </w:pPr>
            <w:r w:rsidRPr="004374B9">
              <w:rPr>
                <w:rFonts w:hint="eastAsia"/>
                <w:sz w:val="20"/>
                <w:szCs w:val="20"/>
              </w:rPr>
              <w:t>技术和科学合作</w:t>
            </w:r>
          </w:p>
        </w:tc>
        <w:tc>
          <w:tcPr>
            <w:tcW w:w="2528" w:type="dxa"/>
            <w:tcBorders>
              <w:top w:val="nil"/>
              <w:left w:val="single" w:sz="4" w:space="0" w:color="auto"/>
              <w:bottom w:val="single" w:sz="4" w:space="0" w:color="auto"/>
              <w:right w:val="single" w:sz="4" w:space="0" w:color="auto"/>
            </w:tcBorders>
            <w:shd w:val="clear" w:color="auto" w:fill="auto"/>
            <w:noWrap/>
            <w:vAlign w:val="bottom"/>
            <w:hideMark/>
          </w:tcPr>
          <w:p w14:paraId="358673C2" w14:textId="77777777" w:rsidR="00E04422" w:rsidRPr="004374B9" w:rsidRDefault="00E04422" w:rsidP="00E04422">
            <w:pPr>
              <w:jc w:val="right"/>
              <w:rPr>
                <w:rFonts w:hint="eastAsia"/>
                <w:color w:val="000000"/>
                <w:sz w:val="20"/>
                <w:szCs w:val="20"/>
              </w:rPr>
            </w:pPr>
            <w:r w:rsidRPr="004374B9">
              <w:rPr>
                <w:rFonts w:hint="eastAsia"/>
                <w:color w:val="000000"/>
                <w:sz w:val="20"/>
                <w:szCs w:val="20"/>
              </w:rPr>
              <w:t>360</w:t>
            </w:r>
          </w:p>
        </w:tc>
      </w:tr>
      <w:tr w:rsidR="00DF0150" w:rsidRPr="004374B9" w14:paraId="64801C5D" w14:textId="77777777" w:rsidTr="00F10CDD">
        <w:trPr>
          <w:cantSplit/>
          <w:jc w:val="center"/>
        </w:trPr>
        <w:tc>
          <w:tcPr>
            <w:tcW w:w="6720" w:type="dxa"/>
            <w:tcBorders>
              <w:top w:val="single" w:sz="4" w:space="0" w:color="auto"/>
              <w:left w:val="single" w:sz="4" w:space="0" w:color="auto"/>
              <w:bottom w:val="nil"/>
              <w:right w:val="nil"/>
            </w:tcBorders>
            <w:shd w:val="clear" w:color="auto" w:fill="auto"/>
            <w:noWrap/>
            <w:vAlign w:val="bottom"/>
            <w:hideMark/>
          </w:tcPr>
          <w:p w14:paraId="261D98D9" w14:textId="421D9DE8" w:rsidR="00DF0150" w:rsidRPr="004374B9" w:rsidRDefault="00E04422" w:rsidP="00F10CDD">
            <w:pPr>
              <w:keepNext/>
              <w:rPr>
                <w:rFonts w:hint="eastAsia"/>
                <w:b/>
                <w:bCs/>
                <w:color w:val="000000"/>
                <w:sz w:val="20"/>
                <w:szCs w:val="20"/>
              </w:rPr>
            </w:pPr>
            <w:r w:rsidRPr="004374B9">
              <w:rPr>
                <w:rFonts w:hint="eastAsia"/>
                <w:b/>
                <w:bCs/>
                <w:color w:val="000000"/>
                <w:sz w:val="20"/>
                <w:szCs w:val="20"/>
              </w:rPr>
              <w:lastRenderedPageBreak/>
              <w:t>工作人员</w:t>
            </w:r>
          </w:p>
        </w:tc>
        <w:tc>
          <w:tcPr>
            <w:tcW w:w="2528" w:type="dxa"/>
            <w:tcBorders>
              <w:top w:val="single" w:sz="4" w:space="0" w:color="auto"/>
              <w:left w:val="single" w:sz="4" w:space="0" w:color="auto"/>
              <w:bottom w:val="nil"/>
              <w:right w:val="single" w:sz="4" w:space="0" w:color="auto"/>
            </w:tcBorders>
            <w:shd w:val="clear" w:color="auto" w:fill="auto"/>
            <w:noWrap/>
            <w:vAlign w:val="bottom"/>
            <w:hideMark/>
          </w:tcPr>
          <w:p w14:paraId="587D9313" w14:textId="77777777" w:rsidR="00DF0150" w:rsidRPr="004374B9" w:rsidRDefault="00DF0150" w:rsidP="00F10CDD">
            <w:pPr>
              <w:keepNext/>
              <w:rPr>
                <w:rFonts w:hint="eastAsia"/>
                <w:color w:val="000000"/>
                <w:sz w:val="20"/>
                <w:szCs w:val="20"/>
              </w:rPr>
            </w:pPr>
            <w:r w:rsidRPr="004374B9">
              <w:rPr>
                <w:rFonts w:hint="eastAsia"/>
                <w:color w:val="000000"/>
                <w:sz w:val="20"/>
                <w:szCs w:val="20"/>
              </w:rPr>
              <w:t> </w:t>
            </w:r>
          </w:p>
        </w:tc>
      </w:tr>
      <w:tr w:rsidR="00DF0150" w:rsidRPr="004374B9" w14:paraId="73D32368" w14:textId="77777777" w:rsidTr="00F10CDD">
        <w:trPr>
          <w:cantSplit/>
          <w:jc w:val="center"/>
        </w:trPr>
        <w:tc>
          <w:tcPr>
            <w:tcW w:w="6720" w:type="dxa"/>
            <w:tcBorders>
              <w:top w:val="nil"/>
              <w:left w:val="single" w:sz="4" w:space="0" w:color="auto"/>
              <w:bottom w:val="nil"/>
              <w:right w:val="nil"/>
            </w:tcBorders>
            <w:shd w:val="clear" w:color="auto" w:fill="auto"/>
            <w:vAlign w:val="bottom"/>
            <w:hideMark/>
          </w:tcPr>
          <w:p w14:paraId="21CCFB2C" w14:textId="6A1DAC6A" w:rsidR="00DF0150" w:rsidRPr="004374B9" w:rsidRDefault="00E04422" w:rsidP="00F10CDD">
            <w:pPr>
              <w:keepNext/>
              <w:rPr>
                <w:rFonts w:hint="eastAsia"/>
                <w:color w:val="000000"/>
                <w:sz w:val="20"/>
                <w:szCs w:val="20"/>
              </w:rPr>
            </w:pPr>
            <w:r w:rsidRPr="004374B9">
              <w:rPr>
                <w:rFonts w:hint="eastAsia"/>
                <w:color w:val="000000"/>
                <w:sz w:val="20"/>
                <w:szCs w:val="20"/>
              </w:rPr>
              <w:t>合作与协同作用</w:t>
            </w:r>
            <w:r w:rsidR="00DF0150" w:rsidRPr="004374B9">
              <w:rPr>
                <w:rFonts w:hint="eastAsia"/>
                <w:color w:val="000000"/>
                <w:sz w:val="20"/>
                <w:szCs w:val="20"/>
              </w:rPr>
              <w:t>(P-3)</w:t>
            </w:r>
          </w:p>
        </w:tc>
        <w:tc>
          <w:tcPr>
            <w:tcW w:w="2528" w:type="dxa"/>
            <w:tcBorders>
              <w:top w:val="nil"/>
              <w:left w:val="single" w:sz="4" w:space="0" w:color="auto"/>
              <w:bottom w:val="nil"/>
              <w:right w:val="single" w:sz="4" w:space="0" w:color="auto"/>
            </w:tcBorders>
            <w:shd w:val="clear" w:color="auto" w:fill="auto"/>
            <w:noWrap/>
            <w:vAlign w:val="bottom"/>
            <w:hideMark/>
          </w:tcPr>
          <w:p w14:paraId="4FCC833A" w14:textId="77777777" w:rsidR="00DF0150" w:rsidRPr="004374B9" w:rsidRDefault="00DF0150" w:rsidP="00F10CDD">
            <w:pPr>
              <w:keepNext/>
              <w:jc w:val="right"/>
              <w:rPr>
                <w:rFonts w:hint="eastAsia"/>
                <w:color w:val="000000"/>
                <w:sz w:val="20"/>
                <w:szCs w:val="20"/>
              </w:rPr>
            </w:pPr>
            <w:r w:rsidRPr="004374B9">
              <w:rPr>
                <w:rFonts w:hint="eastAsia"/>
                <w:color w:val="000000"/>
                <w:sz w:val="20"/>
                <w:szCs w:val="20"/>
              </w:rPr>
              <w:t> 327</w:t>
            </w:r>
          </w:p>
        </w:tc>
      </w:tr>
      <w:tr w:rsidR="00DF0150" w:rsidRPr="004374B9" w14:paraId="2CD1F0F3" w14:textId="77777777" w:rsidTr="00F10CDD">
        <w:trPr>
          <w:cantSplit/>
          <w:jc w:val="center"/>
        </w:trPr>
        <w:tc>
          <w:tcPr>
            <w:tcW w:w="6720" w:type="dxa"/>
            <w:tcBorders>
              <w:top w:val="nil"/>
              <w:left w:val="single" w:sz="4" w:space="0" w:color="auto"/>
              <w:bottom w:val="nil"/>
              <w:right w:val="nil"/>
            </w:tcBorders>
            <w:shd w:val="clear" w:color="auto" w:fill="auto"/>
            <w:vAlign w:val="bottom"/>
          </w:tcPr>
          <w:p w14:paraId="060236BC" w14:textId="559924B6" w:rsidR="00DF0150" w:rsidRPr="004374B9" w:rsidRDefault="00E04422" w:rsidP="00F10CDD">
            <w:pPr>
              <w:keepNext/>
              <w:rPr>
                <w:rFonts w:hint="eastAsia"/>
                <w:color w:val="000000"/>
                <w:sz w:val="20"/>
                <w:szCs w:val="20"/>
              </w:rPr>
            </w:pPr>
            <w:r w:rsidRPr="004374B9">
              <w:rPr>
                <w:rFonts w:hint="eastAsia"/>
                <w:color w:val="000000"/>
                <w:sz w:val="20"/>
                <w:szCs w:val="20"/>
              </w:rPr>
              <w:t>生态系统恢复</w:t>
            </w:r>
            <w:r w:rsidR="00DF0150" w:rsidRPr="004374B9">
              <w:rPr>
                <w:rFonts w:hint="eastAsia"/>
                <w:color w:val="000000"/>
                <w:sz w:val="20"/>
                <w:szCs w:val="20"/>
              </w:rPr>
              <w:t>(P-3)</w:t>
            </w:r>
          </w:p>
        </w:tc>
        <w:tc>
          <w:tcPr>
            <w:tcW w:w="2528" w:type="dxa"/>
            <w:tcBorders>
              <w:top w:val="nil"/>
              <w:left w:val="single" w:sz="4" w:space="0" w:color="auto"/>
              <w:bottom w:val="nil"/>
              <w:right w:val="single" w:sz="4" w:space="0" w:color="auto"/>
            </w:tcBorders>
            <w:shd w:val="clear" w:color="auto" w:fill="auto"/>
            <w:noWrap/>
            <w:vAlign w:val="bottom"/>
          </w:tcPr>
          <w:p w14:paraId="1DFA77C8" w14:textId="77777777" w:rsidR="00DF0150" w:rsidRPr="004374B9" w:rsidRDefault="00DF0150" w:rsidP="00F10CDD">
            <w:pPr>
              <w:keepNext/>
              <w:jc w:val="right"/>
              <w:rPr>
                <w:rFonts w:hint="eastAsia"/>
                <w:color w:val="000000"/>
                <w:sz w:val="20"/>
                <w:szCs w:val="20"/>
              </w:rPr>
            </w:pPr>
            <w:r w:rsidRPr="004374B9">
              <w:rPr>
                <w:rFonts w:hint="eastAsia"/>
                <w:color w:val="000000"/>
                <w:sz w:val="20"/>
                <w:szCs w:val="20"/>
              </w:rPr>
              <w:t>327</w:t>
            </w:r>
          </w:p>
        </w:tc>
      </w:tr>
      <w:tr w:rsidR="00DF0150" w:rsidRPr="004374B9" w14:paraId="7BEC59D3" w14:textId="77777777" w:rsidTr="00F10CDD">
        <w:trPr>
          <w:cantSplit/>
          <w:jc w:val="center"/>
        </w:trPr>
        <w:tc>
          <w:tcPr>
            <w:tcW w:w="6720" w:type="dxa"/>
            <w:tcBorders>
              <w:top w:val="nil"/>
              <w:left w:val="single" w:sz="4" w:space="0" w:color="auto"/>
              <w:bottom w:val="nil"/>
              <w:right w:val="nil"/>
            </w:tcBorders>
            <w:shd w:val="clear" w:color="auto" w:fill="auto"/>
            <w:noWrap/>
            <w:vAlign w:val="bottom"/>
            <w:hideMark/>
          </w:tcPr>
          <w:p w14:paraId="0D156416" w14:textId="77777777" w:rsidR="00DF0150" w:rsidRPr="004374B9" w:rsidRDefault="00DF0150" w:rsidP="00F10CDD">
            <w:pPr>
              <w:keepNext/>
              <w:rPr>
                <w:rFonts w:hint="eastAsia"/>
                <w:color w:val="000000"/>
                <w:sz w:val="20"/>
                <w:szCs w:val="20"/>
              </w:rPr>
            </w:pPr>
          </w:p>
        </w:tc>
        <w:tc>
          <w:tcPr>
            <w:tcW w:w="2528" w:type="dxa"/>
            <w:tcBorders>
              <w:top w:val="nil"/>
              <w:left w:val="single" w:sz="4" w:space="0" w:color="auto"/>
              <w:bottom w:val="nil"/>
              <w:right w:val="single" w:sz="4" w:space="0" w:color="auto"/>
            </w:tcBorders>
            <w:shd w:val="clear" w:color="auto" w:fill="auto"/>
            <w:noWrap/>
            <w:vAlign w:val="bottom"/>
            <w:hideMark/>
          </w:tcPr>
          <w:p w14:paraId="08AD5040" w14:textId="77777777" w:rsidR="00DF0150" w:rsidRPr="004374B9" w:rsidRDefault="00DF0150" w:rsidP="00F10CDD">
            <w:pPr>
              <w:keepNext/>
              <w:rPr>
                <w:rFonts w:hint="eastAsia"/>
                <w:color w:val="000000"/>
                <w:sz w:val="20"/>
                <w:szCs w:val="20"/>
              </w:rPr>
            </w:pPr>
            <w:r w:rsidRPr="004374B9">
              <w:rPr>
                <w:rFonts w:hint="eastAsia"/>
                <w:color w:val="000000"/>
                <w:sz w:val="20"/>
                <w:szCs w:val="20"/>
              </w:rPr>
              <w:t> </w:t>
            </w:r>
          </w:p>
        </w:tc>
      </w:tr>
      <w:tr w:rsidR="00DF0150" w:rsidRPr="004374B9" w14:paraId="406C4E8B" w14:textId="77777777" w:rsidTr="00F10CDD">
        <w:trPr>
          <w:cantSplit/>
          <w:jc w:val="center"/>
        </w:trPr>
        <w:tc>
          <w:tcPr>
            <w:tcW w:w="6720" w:type="dxa"/>
            <w:tcBorders>
              <w:top w:val="nil"/>
              <w:left w:val="single" w:sz="4" w:space="0" w:color="auto"/>
              <w:bottom w:val="nil"/>
              <w:right w:val="nil"/>
            </w:tcBorders>
            <w:shd w:val="clear" w:color="auto" w:fill="auto"/>
            <w:noWrap/>
            <w:vAlign w:val="bottom"/>
            <w:hideMark/>
          </w:tcPr>
          <w:p w14:paraId="353EE4CC" w14:textId="09F20F76" w:rsidR="00DF0150" w:rsidRPr="004374B9" w:rsidRDefault="00E04422" w:rsidP="00F10CDD">
            <w:pPr>
              <w:keepNext/>
              <w:rPr>
                <w:rFonts w:hint="eastAsia"/>
                <w:b/>
                <w:bCs/>
                <w:color w:val="000000"/>
                <w:sz w:val="20"/>
                <w:szCs w:val="20"/>
              </w:rPr>
            </w:pPr>
            <w:r w:rsidRPr="004374B9">
              <w:rPr>
                <w:rFonts w:hint="eastAsia"/>
                <w:b/>
                <w:bCs/>
                <w:color w:val="000000"/>
                <w:sz w:val="20"/>
                <w:szCs w:val="20"/>
              </w:rPr>
              <w:t>咨询顾问</w:t>
            </w:r>
          </w:p>
        </w:tc>
        <w:tc>
          <w:tcPr>
            <w:tcW w:w="2528" w:type="dxa"/>
            <w:tcBorders>
              <w:top w:val="nil"/>
              <w:left w:val="single" w:sz="4" w:space="0" w:color="auto"/>
              <w:bottom w:val="nil"/>
              <w:right w:val="single" w:sz="4" w:space="0" w:color="auto"/>
            </w:tcBorders>
            <w:shd w:val="clear" w:color="auto" w:fill="auto"/>
            <w:noWrap/>
            <w:vAlign w:val="bottom"/>
            <w:hideMark/>
          </w:tcPr>
          <w:p w14:paraId="48DC2460" w14:textId="77777777" w:rsidR="00DF0150" w:rsidRPr="004374B9" w:rsidRDefault="00DF0150" w:rsidP="00F10CDD">
            <w:pPr>
              <w:keepNext/>
              <w:rPr>
                <w:rFonts w:hint="eastAsia"/>
                <w:color w:val="000000"/>
                <w:sz w:val="20"/>
                <w:szCs w:val="20"/>
              </w:rPr>
            </w:pPr>
            <w:r w:rsidRPr="004374B9">
              <w:rPr>
                <w:rFonts w:hint="eastAsia"/>
                <w:color w:val="000000"/>
                <w:sz w:val="20"/>
                <w:szCs w:val="20"/>
              </w:rPr>
              <w:t> </w:t>
            </w:r>
          </w:p>
        </w:tc>
      </w:tr>
      <w:tr w:rsidR="00DF0150" w:rsidRPr="004374B9" w14:paraId="7289B14B" w14:textId="77777777" w:rsidTr="00F10CDD">
        <w:trPr>
          <w:cantSplit/>
          <w:jc w:val="center"/>
        </w:trPr>
        <w:tc>
          <w:tcPr>
            <w:tcW w:w="6720" w:type="dxa"/>
            <w:tcBorders>
              <w:top w:val="nil"/>
              <w:left w:val="single" w:sz="4" w:space="0" w:color="auto"/>
              <w:bottom w:val="nil"/>
              <w:right w:val="nil"/>
            </w:tcBorders>
            <w:shd w:val="clear" w:color="auto" w:fill="auto"/>
            <w:vAlign w:val="bottom"/>
            <w:hideMark/>
          </w:tcPr>
          <w:p w14:paraId="160DF1E8" w14:textId="3A7D0073" w:rsidR="00DF0150" w:rsidRPr="004374B9" w:rsidRDefault="00E04422" w:rsidP="00F10CDD">
            <w:pPr>
              <w:keepNext/>
              <w:rPr>
                <w:rFonts w:hint="eastAsia"/>
                <w:color w:val="000000"/>
                <w:sz w:val="20"/>
                <w:szCs w:val="20"/>
              </w:rPr>
            </w:pPr>
            <w:r w:rsidRPr="004374B9">
              <w:rPr>
                <w:rFonts w:hint="eastAsia"/>
                <w:color w:val="000000"/>
                <w:sz w:val="20"/>
                <w:szCs w:val="20"/>
              </w:rPr>
              <w:t>第</w:t>
            </w:r>
            <w:r w:rsidR="00DF0150" w:rsidRPr="004374B9">
              <w:rPr>
                <w:rFonts w:hint="eastAsia"/>
                <w:color w:val="000000"/>
                <w:sz w:val="20"/>
                <w:szCs w:val="20"/>
              </w:rPr>
              <w:t xml:space="preserve">8(j) </w:t>
            </w:r>
            <w:r w:rsidR="004374B9">
              <w:rPr>
                <w:rFonts w:hint="eastAsia"/>
                <w:color w:val="000000"/>
                <w:sz w:val="20"/>
                <w:szCs w:val="20"/>
              </w:rPr>
              <w:t>条</w:t>
            </w:r>
            <w:r w:rsidRPr="004374B9">
              <w:rPr>
                <w:rFonts w:hint="eastAsia"/>
                <w:color w:val="000000"/>
                <w:sz w:val="20"/>
                <w:szCs w:val="20"/>
              </w:rPr>
              <w:t>和相关条款</w:t>
            </w:r>
          </w:p>
        </w:tc>
        <w:tc>
          <w:tcPr>
            <w:tcW w:w="2528" w:type="dxa"/>
            <w:tcBorders>
              <w:top w:val="nil"/>
              <w:left w:val="single" w:sz="4" w:space="0" w:color="auto"/>
              <w:bottom w:val="nil"/>
              <w:right w:val="single" w:sz="4" w:space="0" w:color="auto"/>
            </w:tcBorders>
            <w:shd w:val="clear" w:color="auto" w:fill="auto"/>
            <w:noWrap/>
            <w:vAlign w:val="bottom"/>
            <w:hideMark/>
          </w:tcPr>
          <w:p w14:paraId="300608BB" w14:textId="77777777" w:rsidR="00DF0150" w:rsidRPr="004374B9" w:rsidRDefault="00DF0150" w:rsidP="00F10CDD">
            <w:pPr>
              <w:keepNext/>
              <w:jc w:val="right"/>
              <w:rPr>
                <w:rFonts w:hint="eastAsia"/>
                <w:color w:val="000000"/>
                <w:sz w:val="20"/>
                <w:szCs w:val="20"/>
              </w:rPr>
            </w:pPr>
            <w:r w:rsidRPr="004374B9">
              <w:rPr>
                <w:rFonts w:hint="eastAsia"/>
                <w:color w:val="000000"/>
                <w:sz w:val="20"/>
                <w:szCs w:val="20"/>
              </w:rPr>
              <w:t>35</w:t>
            </w:r>
          </w:p>
        </w:tc>
      </w:tr>
      <w:tr w:rsidR="00E04422" w:rsidRPr="004374B9" w14:paraId="49BA9561" w14:textId="77777777" w:rsidTr="00F10CDD">
        <w:trPr>
          <w:cantSplit/>
          <w:jc w:val="center"/>
        </w:trPr>
        <w:tc>
          <w:tcPr>
            <w:tcW w:w="6720" w:type="dxa"/>
            <w:tcBorders>
              <w:top w:val="nil"/>
              <w:left w:val="single" w:sz="4" w:space="0" w:color="auto"/>
              <w:bottom w:val="nil"/>
              <w:right w:val="nil"/>
            </w:tcBorders>
            <w:shd w:val="clear" w:color="auto" w:fill="auto"/>
            <w:hideMark/>
          </w:tcPr>
          <w:p w14:paraId="27636F67" w14:textId="304EDC36" w:rsidR="00E04422" w:rsidRPr="004374B9" w:rsidRDefault="00E04422" w:rsidP="00E04422">
            <w:pPr>
              <w:keepNext/>
              <w:rPr>
                <w:rFonts w:hint="eastAsia"/>
                <w:color w:val="000000"/>
                <w:sz w:val="20"/>
                <w:szCs w:val="20"/>
              </w:rPr>
            </w:pPr>
            <w:r w:rsidRPr="004374B9">
              <w:rPr>
                <w:rFonts w:hint="eastAsia"/>
                <w:sz w:val="20"/>
                <w:szCs w:val="20"/>
              </w:rPr>
              <w:t>能力建设</w:t>
            </w:r>
          </w:p>
        </w:tc>
        <w:tc>
          <w:tcPr>
            <w:tcW w:w="2528" w:type="dxa"/>
            <w:tcBorders>
              <w:top w:val="nil"/>
              <w:left w:val="single" w:sz="4" w:space="0" w:color="auto"/>
              <w:bottom w:val="nil"/>
              <w:right w:val="single" w:sz="4" w:space="0" w:color="auto"/>
            </w:tcBorders>
            <w:shd w:val="clear" w:color="auto" w:fill="auto"/>
            <w:noWrap/>
            <w:vAlign w:val="bottom"/>
            <w:hideMark/>
          </w:tcPr>
          <w:p w14:paraId="2CB57E4A" w14:textId="77777777" w:rsidR="00E04422" w:rsidRPr="004374B9" w:rsidRDefault="00E04422" w:rsidP="00E04422">
            <w:pPr>
              <w:keepNext/>
              <w:jc w:val="right"/>
              <w:rPr>
                <w:rFonts w:hint="eastAsia"/>
                <w:color w:val="000000"/>
                <w:sz w:val="20"/>
                <w:szCs w:val="20"/>
              </w:rPr>
            </w:pPr>
            <w:r w:rsidRPr="004374B9">
              <w:rPr>
                <w:rFonts w:hint="eastAsia"/>
                <w:color w:val="000000"/>
                <w:sz w:val="20"/>
                <w:szCs w:val="20"/>
              </w:rPr>
              <w:t>571</w:t>
            </w:r>
          </w:p>
        </w:tc>
      </w:tr>
      <w:tr w:rsidR="00E04422" w:rsidRPr="004374B9" w14:paraId="3066EAFC" w14:textId="77777777" w:rsidTr="00F10CDD">
        <w:trPr>
          <w:cantSplit/>
          <w:jc w:val="center"/>
        </w:trPr>
        <w:tc>
          <w:tcPr>
            <w:tcW w:w="6720" w:type="dxa"/>
            <w:tcBorders>
              <w:top w:val="nil"/>
              <w:left w:val="single" w:sz="4" w:space="0" w:color="auto"/>
              <w:bottom w:val="nil"/>
              <w:right w:val="nil"/>
            </w:tcBorders>
            <w:shd w:val="clear" w:color="auto" w:fill="auto"/>
            <w:hideMark/>
          </w:tcPr>
          <w:p w14:paraId="1601826F" w14:textId="5780670E" w:rsidR="00E04422" w:rsidRPr="004374B9" w:rsidRDefault="00E04422" w:rsidP="00E04422">
            <w:pPr>
              <w:keepNext/>
              <w:rPr>
                <w:rFonts w:hint="eastAsia"/>
                <w:color w:val="000000"/>
                <w:sz w:val="20"/>
                <w:szCs w:val="20"/>
              </w:rPr>
            </w:pPr>
            <w:r w:rsidRPr="004374B9">
              <w:rPr>
                <w:rFonts w:hint="eastAsia"/>
                <w:sz w:val="20"/>
                <w:szCs w:val="20"/>
              </w:rPr>
              <w:t>气候变化</w:t>
            </w:r>
          </w:p>
        </w:tc>
        <w:tc>
          <w:tcPr>
            <w:tcW w:w="2528" w:type="dxa"/>
            <w:tcBorders>
              <w:top w:val="nil"/>
              <w:left w:val="single" w:sz="4" w:space="0" w:color="auto"/>
              <w:bottom w:val="nil"/>
              <w:right w:val="single" w:sz="4" w:space="0" w:color="auto"/>
            </w:tcBorders>
            <w:shd w:val="clear" w:color="auto" w:fill="auto"/>
            <w:noWrap/>
            <w:vAlign w:val="bottom"/>
            <w:hideMark/>
          </w:tcPr>
          <w:p w14:paraId="52F587C8" w14:textId="77777777" w:rsidR="00E04422" w:rsidRPr="004374B9" w:rsidRDefault="00E04422" w:rsidP="00E04422">
            <w:pPr>
              <w:keepNext/>
              <w:jc w:val="right"/>
              <w:rPr>
                <w:rFonts w:hint="eastAsia"/>
                <w:color w:val="000000"/>
                <w:sz w:val="20"/>
                <w:szCs w:val="20"/>
              </w:rPr>
            </w:pPr>
            <w:r w:rsidRPr="004374B9">
              <w:rPr>
                <w:rFonts w:hint="eastAsia"/>
                <w:color w:val="000000"/>
                <w:sz w:val="20"/>
                <w:szCs w:val="20"/>
              </w:rPr>
              <w:t>153</w:t>
            </w:r>
          </w:p>
        </w:tc>
      </w:tr>
      <w:tr w:rsidR="00E04422" w:rsidRPr="004374B9" w14:paraId="7A902BA6" w14:textId="77777777" w:rsidTr="00F10CDD">
        <w:trPr>
          <w:cantSplit/>
          <w:jc w:val="center"/>
        </w:trPr>
        <w:tc>
          <w:tcPr>
            <w:tcW w:w="6720" w:type="dxa"/>
            <w:tcBorders>
              <w:top w:val="nil"/>
              <w:left w:val="single" w:sz="4" w:space="0" w:color="auto"/>
              <w:bottom w:val="nil"/>
              <w:right w:val="nil"/>
            </w:tcBorders>
            <w:shd w:val="clear" w:color="auto" w:fill="auto"/>
            <w:hideMark/>
          </w:tcPr>
          <w:p w14:paraId="77518B87" w14:textId="019C90CE" w:rsidR="00E04422" w:rsidRPr="004374B9" w:rsidRDefault="00E04422" w:rsidP="00E04422">
            <w:pPr>
              <w:keepNext/>
              <w:rPr>
                <w:rFonts w:hint="eastAsia"/>
                <w:color w:val="000000"/>
                <w:sz w:val="20"/>
                <w:szCs w:val="20"/>
              </w:rPr>
            </w:pPr>
            <w:r w:rsidRPr="004374B9">
              <w:rPr>
                <w:rFonts w:hint="eastAsia"/>
                <w:sz w:val="20"/>
                <w:szCs w:val="20"/>
              </w:rPr>
              <w:t>合作</w:t>
            </w:r>
          </w:p>
        </w:tc>
        <w:tc>
          <w:tcPr>
            <w:tcW w:w="2528" w:type="dxa"/>
            <w:tcBorders>
              <w:top w:val="nil"/>
              <w:left w:val="single" w:sz="4" w:space="0" w:color="auto"/>
              <w:bottom w:val="nil"/>
              <w:right w:val="single" w:sz="4" w:space="0" w:color="auto"/>
            </w:tcBorders>
            <w:shd w:val="clear" w:color="auto" w:fill="auto"/>
            <w:noWrap/>
            <w:vAlign w:val="bottom"/>
            <w:hideMark/>
          </w:tcPr>
          <w:p w14:paraId="0E62ACE9" w14:textId="77777777" w:rsidR="00E04422" w:rsidRPr="004374B9" w:rsidRDefault="00E04422" w:rsidP="00E04422">
            <w:pPr>
              <w:keepNext/>
              <w:jc w:val="right"/>
              <w:rPr>
                <w:rFonts w:hint="eastAsia"/>
                <w:color w:val="000000"/>
                <w:sz w:val="20"/>
                <w:szCs w:val="20"/>
              </w:rPr>
            </w:pPr>
            <w:r w:rsidRPr="004374B9">
              <w:rPr>
                <w:rFonts w:hint="eastAsia"/>
                <w:color w:val="000000"/>
                <w:sz w:val="20"/>
                <w:szCs w:val="20"/>
              </w:rPr>
              <w:t>716</w:t>
            </w:r>
          </w:p>
        </w:tc>
      </w:tr>
      <w:tr w:rsidR="00E04422" w:rsidRPr="004374B9" w14:paraId="4EB445A7" w14:textId="77777777" w:rsidTr="00F10CDD">
        <w:trPr>
          <w:cantSplit/>
          <w:jc w:val="center"/>
        </w:trPr>
        <w:tc>
          <w:tcPr>
            <w:tcW w:w="6720" w:type="dxa"/>
            <w:tcBorders>
              <w:top w:val="nil"/>
              <w:left w:val="single" w:sz="4" w:space="0" w:color="auto"/>
              <w:bottom w:val="nil"/>
              <w:right w:val="nil"/>
            </w:tcBorders>
            <w:shd w:val="clear" w:color="auto" w:fill="auto"/>
            <w:hideMark/>
          </w:tcPr>
          <w:p w14:paraId="07E78AAD" w14:textId="3E14CEDF" w:rsidR="00E04422" w:rsidRPr="004374B9" w:rsidRDefault="00E04422" w:rsidP="00E04422">
            <w:pPr>
              <w:keepNext/>
              <w:rPr>
                <w:rFonts w:hint="eastAsia"/>
                <w:color w:val="000000"/>
                <w:sz w:val="20"/>
                <w:szCs w:val="20"/>
              </w:rPr>
            </w:pPr>
            <w:r w:rsidRPr="004374B9">
              <w:rPr>
                <w:rFonts w:hint="eastAsia"/>
                <w:sz w:val="20"/>
                <w:szCs w:val="20"/>
              </w:rPr>
              <w:t>数字序列信息</w:t>
            </w:r>
          </w:p>
        </w:tc>
        <w:tc>
          <w:tcPr>
            <w:tcW w:w="2528" w:type="dxa"/>
            <w:tcBorders>
              <w:top w:val="nil"/>
              <w:left w:val="single" w:sz="4" w:space="0" w:color="auto"/>
              <w:bottom w:val="nil"/>
              <w:right w:val="single" w:sz="4" w:space="0" w:color="auto"/>
            </w:tcBorders>
            <w:shd w:val="clear" w:color="auto" w:fill="auto"/>
            <w:noWrap/>
            <w:vAlign w:val="bottom"/>
            <w:hideMark/>
          </w:tcPr>
          <w:p w14:paraId="58BFBCA1" w14:textId="77777777" w:rsidR="00E04422" w:rsidRPr="004374B9" w:rsidRDefault="00E04422" w:rsidP="00E04422">
            <w:pPr>
              <w:keepNext/>
              <w:jc w:val="right"/>
              <w:rPr>
                <w:rFonts w:hint="eastAsia"/>
                <w:color w:val="000000"/>
                <w:sz w:val="20"/>
                <w:szCs w:val="20"/>
              </w:rPr>
            </w:pPr>
            <w:r w:rsidRPr="004374B9">
              <w:rPr>
                <w:rFonts w:hint="eastAsia"/>
                <w:color w:val="000000"/>
                <w:sz w:val="20"/>
                <w:szCs w:val="20"/>
              </w:rPr>
              <w:t>60</w:t>
            </w:r>
          </w:p>
        </w:tc>
      </w:tr>
      <w:tr w:rsidR="00E04422" w:rsidRPr="004374B9" w14:paraId="0031696C" w14:textId="77777777" w:rsidTr="00F10CDD">
        <w:trPr>
          <w:cantSplit/>
          <w:jc w:val="center"/>
        </w:trPr>
        <w:tc>
          <w:tcPr>
            <w:tcW w:w="6720" w:type="dxa"/>
            <w:tcBorders>
              <w:top w:val="nil"/>
              <w:left w:val="single" w:sz="4" w:space="0" w:color="auto"/>
              <w:bottom w:val="nil"/>
              <w:right w:val="nil"/>
            </w:tcBorders>
            <w:shd w:val="clear" w:color="auto" w:fill="auto"/>
          </w:tcPr>
          <w:p w14:paraId="74E0F759" w14:textId="24607BCD" w:rsidR="00E04422" w:rsidRPr="004374B9" w:rsidRDefault="00E04422" w:rsidP="00E04422">
            <w:pPr>
              <w:keepNext/>
              <w:rPr>
                <w:rFonts w:hint="eastAsia"/>
                <w:color w:val="000000"/>
                <w:sz w:val="20"/>
                <w:szCs w:val="20"/>
              </w:rPr>
            </w:pPr>
            <w:r w:rsidRPr="004374B9">
              <w:rPr>
                <w:rFonts w:hint="eastAsia"/>
                <w:sz w:val="20"/>
                <w:szCs w:val="20"/>
              </w:rPr>
              <w:t>生态系统恢复</w:t>
            </w:r>
          </w:p>
        </w:tc>
        <w:tc>
          <w:tcPr>
            <w:tcW w:w="2528" w:type="dxa"/>
            <w:tcBorders>
              <w:top w:val="nil"/>
              <w:left w:val="single" w:sz="4" w:space="0" w:color="auto"/>
              <w:bottom w:val="nil"/>
              <w:right w:val="single" w:sz="4" w:space="0" w:color="auto"/>
            </w:tcBorders>
            <w:shd w:val="clear" w:color="auto" w:fill="auto"/>
            <w:noWrap/>
            <w:vAlign w:val="bottom"/>
          </w:tcPr>
          <w:p w14:paraId="757E0FCF" w14:textId="77777777" w:rsidR="00E04422" w:rsidRPr="004374B9" w:rsidRDefault="00E04422" w:rsidP="00E04422">
            <w:pPr>
              <w:keepNext/>
              <w:jc w:val="right"/>
              <w:rPr>
                <w:rFonts w:hint="eastAsia"/>
                <w:color w:val="000000"/>
                <w:sz w:val="20"/>
                <w:szCs w:val="20"/>
              </w:rPr>
            </w:pPr>
            <w:r w:rsidRPr="004374B9">
              <w:rPr>
                <w:rFonts w:hint="eastAsia"/>
                <w:color w:val="000000"/>
                <w:sz w:val="20"/>
                <w:szCs w:val="20"/>
              </w:rPr>
              <w:t>40</w:t>
            </w:r>
          </w:p>
        </w:tc>
      </w:tr>
      <w:tr w:rsidR="00E04422" w:rsidRPr="004374B9" w14:paraId="68C1DD52" w14:textId="77777777" w:rsidTr="00F10CDD">
        <w:trPr>
          <w:cantSplit/>
          <w:jc w:val="center"/>
        </w:trPr>
        <w:tc>
          <w:tcPr>
            <w:tcW w:w="6720" w:type="dxa"/>
            <w:tcBorders>
              <w:top w:val="nil"/>
              <w:left w:val="single" w:sz="4" w:space="0" w:color="auto"/>
              <w:bottom w:val="nil"/>
              <w:right w:val="nil"/>
            </w:tcBorders>
            <w:shd w:val="clear" w:color="auto" w:fill="auto"/>
            <w:hideMark/>
          </w:tcPr>
          <w:p w14:paraId="02A5F309" w14:textId="7F9BBD94" w:rsidR="00E04422" w:rsidRPr="004374B9" w:rsidRDefault="00E04422" w:rsidP="00E04422">
            <w:pPr>
              <w:keepNext/>
              <w:rPr>
                <w:rFonts w:hint="eastAsia"/>
                <w:color w:val="000000"/>
                <w:sz w:val="20"/>
                <w:szCs w:val="20"/>
              </w:rPr>
            </w:pPr>
            <w:r w:rsidRPr="004374B9">
              <w:rPr>
                <w:rFonts w:hint="eastAsia"/>
                <w:sz w:val="20"/>
                <w:szCs w:val="20"/>
              </w:rPr>
              <w:t>性别</w:t>
            </w:r>
          </w:p>
        </w:tc>
        <w:tc>
          <w:tcPr>
            <w:tcW w:w="2528" w:type="dxa"/>
            <w:tcBorders>
              <w:top w:val="nil"/>
              <w:left w:val="single" w:sz="4" w:space="0" w:color="auto"/>
              <w:bottom w:val="nil"/>
              <w:right w:val="single" w:sz="4" w:space="0" w:color="auto"/>
            </w:tcBorders>
            <w:shd w:val="clear" w:color="auto" w:fill="auto"/>
            <w:noWrap/>
            <w:vAlign w:val="bottom"/>
            <w:hideMark/>
          </w:tcPr>
          <w:p w14:paraId="3369467C" w14:textId="77777777" w:rsidR="00E04422" w:rsidRPr="004374B9" w:rsidRDefault="00E04422" w:rsidP="00E04422">
            <w:pPr>
              <w:keepNext/>
              <w:jc w:val="right"/>
              <w:rPr>
                <w:rFonts w:hint="eastAsia"/>
                <w:color w:val="000000"/>
                <w:sz w:val="20"/>
                <w:szCs w:val="20"/>
              </w:rPr>
            </w:pPr>
            <w:r w:rsidRPr="004374B9">
              <w:rPr>
                <w:rFonts w:hint="eastAsia"/>
                <w:color w:val="000000"/>
                <w:sz w:val="20"/>
                <w:szCs w:val="20"/>
              </w:rPr>
              <w:t>78</w:t>
            </w:r>
          </w:p>
        </w:tc>
      </w:tr>
      <w:tr w:rsidR="00E04422" w:rsidRPr="004374B9" w14:paraId="1C579C3F" w14:textId="77777777" w:rsidTr="00F10CDD">
        <w:trPr>
          <w:cantSplit/>
          <w:jc w:val="center"/>
        </w:trPr>
        <w:tc>
          <w:tcPr>
            <w:tcW w:w="6720" w:type="dxa"/>
            <w:tcBorders>
              <w:top w:val="nil"/>
              <w:left w:val="single" w:sz="4" w:space="0" w:color="auto"/>
              <w:bottom w:val="nil"/>
              <w:right w:val="nil"/>
            </w:tcBorders>
            <w:shd w:val="clear" w:color="auto" w:fill="auto"/>
          </w:tcPr>
          <w:p w14:paraId="70548E61" w14:textId="1D34A1BE" w:rsidR="00E04422" w:rsidRPr="004374B9" w:rsidRDefault="00E04422" w:rsidP="00E04422">
            <w:pPr>
              <w:keepNext/>
              <w:rPr>
                <w:rFonts w:hint="eastAsia"/>
                <w:color w:val="000000"/>
                <w:sz w:val="20"/>
                <w:szCs w:val="20"/>
              </w:rPr>
            </w:pPr>
            <w:r w:rsidRPr="004374B9">
              <w:rPr>
                <w:rFonts w:hint="eastAsia"/>
                <w:sz w:val="20"/>
                <w:szCs w:val="20"/>
              </w:rPr>
              <w:t>全球生物多样性展望</w:t>
            </w:r>
          </w:p>
        </w:tc>
        <w:tc>
          <w:tcPr>
            <w:tcW w:w="2528" w:type="dxa"/>
            <w:tcBorders>
              <w:top w:val="nil"/>
              <w:left w:val="single" w:sz="4" w:space="0" w:color="auto"/>
              <w:bottom w:val="nil"/>
              <w:right w:val="single" w:sz="4" w:space="0" w:color="auto"/>
            </w:tcBorders>
            <w:shd w:val="clear" w:color="auto" w:fill="auto"/>
            <w:noWrap/>
            <w:vAlign w:val="bottom"/>
          </w:tcPr>
          <w:p w14:paraId="76E723DC" w14:textId="77777777" w:rsidR="00E04422" w:rsidRPr="004374B9" w:rsidRDefault="00E04422" w:rsidP="00E04422">
            <w:pPr>
              <w:keepNext/>
              <w:jc w:val="right"/>
              <w:rPr>
                <w:rFonts w:hint="eastAsia"/>
                <w:color w:val="000000"/>
                <w:sz w:val="20"/>
                <w:szCs w:val="20"/>
              </w:rPr>
            </w:pPr>
            <w:r w:rsidRPr="004374B9">
              <w:rPr>
                <w:rFonts w:hint="eastAsia"/>
                <w:color w:val="000000"/>
                <w:sz w:val="20"/>
                <w:szCs w:val="20"/>
              </w:rPr>
              <w:t>910</w:t>
            </w:r>
          </w:p>
        </w:tc>
      </w:tr>
      <w:tr w:rsidR="00E04422" w:rsidRPr="004374B9" w14:paraId="6B3C1E04" w14:textId="77777777" w:rsidTr="00F10CDD">
        <w:trPr>
          <w:cantSplit/>
          <w:jc w:val="center"/>
        </w:trPr>
        <w:tc>
          <w:tcPr>
            <w:tcW w:w="6720" w:type="dxa"/>
            <w:tcBorders>
              <w:top w:val="nil"/>
              <w:left w:val="single" w:sz="4" w:space="0" w:color="auto"/>
              <w:bottom w:val="nil"/>
              <w:right w:val="nil"/>
            </w:tcBorders>
            <w:shd w:val="clear" w:color="auto" w:fill="auto"/>
            <w:hideMark/>
          </w:tcPr>
          <w:p w14:paraId="6811D0F6" w14:textId="060784DF" w:rsidR="00E04422" w:rsidRPr="004374B9" w:rsidRDefault="00E04422" w:rsidP="00E04422">
            <w:pPr>
              <w:keepNext/>
              <w:rPr>
                <w:rFonts w:hint="eastAsia"/>
                <w:color w:val="000000"/>
                <w:sz w:val="20"/>
                <w:szCs w:val="20"/>
              </w:rPr>
            </w:pPr>
            <w:r w:rsidRPr="004374B9">
              <w:rPr>
                <w:rFonts w:hint="eastAsia"/>
                <w:sz w:val="20"/>
                <w:szCs w:val="20"/>
              </w:rPr>
              <w:t>健康</w:t>
            </w:r>
          </w:p>
        </w:tc>
        <w:tc>
          <w:tcPr>
            <w:tcW w:w="2528" w:type="dxa"/>
            <w:tcBorders>
              <w:top w:val="nil"/>
              <w:left w:val="single" w:sz="4" w:space="0" w:color="auto"/>
              <w:bottom w:val="nil"/>
              <w:right w:val="single" w:sz="4" w:space="0" w:color="auto"/>
            </w:tcBorders>
            <w:shd w:val="clear" w:color="auto" w:fill="auto"/>
            <w:noWrap/>
            <w:vAlign w:val="bottom"/>
            <w:hideMark/>
          </w:tcPr>
          <w:p w14:paraId="0E8A506D" w14:textId="77777777" w:rsidR="00E04422" w:rsidRPr="004374B9" w:rsidRDefault="00E04422" w:rsidP="00E04422">
            <w:pPr>
              <w:keepNext/>
              <w:jc w:val="right"/>
              <w:rPr>
                <w:rFonts w:hint="eastAsia"/>
                <w:color w:val="000000"/>
                <w:sz w:val="20"/>
                <w:szCs w:val="20"/>
              </w:rPr>
            </w:pPr>
            <w:r w:rsidRPr="004374B9">
              <w:rPr>
                <w:rFonts w:hint="eastAsia"/>
                <w:color w:val="000000"/>
                <w:sz w:val="20"/>
                <w:szCs w:val="20"/>
              </w:rPr>
              <w:t>50</w:t>
            </w:r>
          </w:p>
        </w:tc>
      </w:tr>
      <w:tr w:rsidR="00E04422" w:rsidRPr="004374B9" w14:paraId="4A463E6E" w14:textId="77777777" w:rsidTr="00F10CDD">
        <w:trPr>
          <w:cantSplit/>
          <w:jc w:val="center"/>
        </w:trPr>
        <w:tc>
          <w:tcPr>
            <w:tcW w:w="6720" w:type="dxa"/>
            <w:tcBorders>
              <w:top w:val="nil"/>
              <w:left w:val="single" w:sz="4" w:space="0" w:color="auto"/>
              <w:bottom w:val="nil"/>
              <w:right w:val="nil"/>
            </w:tcBorders>
            <w:shd w:val="clear" w:color="auto" w:fill="auto"/>
            <w:hideMark/>
          </w:tcPr>
          <w:p w14:paraId="7C587709" w14:textId="1A4CD8F4" w:rsidR="00E04422" w:rsidRPr="004374B9" w:rsidRDefault="00E04422" w:rsidP="00E04422">
            <w:pPr>
              <w:keepNext/>
              <w:rPr>
                <w:rFonts w:hint="eastAsia"/>
                <w:color w:val="000000"/>
                <w:sz w:val="20"/>
                <w:szCs w:val="20"/>
              </w:rPr>
            </w:pPr>
            <w:r w:rsidRPr="004374B9">
              <w:rPr>
                <w:rFonts w:hint="eastAsia"/>
                <w:sz w:val="20"/>
                <w:szCs w:val="20"/>
              </w:rPr>
              <w:t>外来入侵物种</w:t>
            </w:r>
          </w:p>
        </w:tc>
        <w:tc>
          <w:tcPr>
            <w:tcW w:w="2528" w:type="dxa"/>
            <w:tcBorders>
              <w:top w:val="nil"/>
              <w:left w:val="single" w:sz="4" w:space="0" w:color="auto"/>
              <w:bottom w:val="nil"/>
              <w:right w:val="single" w:sz="4" w:space="0" w:color="auto"/>
            </w:tcBorders>
            <w:shd w:val="clear" w:color="auto" w:fill="auto"/>
            <w:noWrap/>
            <w:vAlign w:val="bottom"/>
            <w:hideMark/>
          </w:tcPr>
          <w:p w14:paraId="68DB9093" w14:textId="77777777" w:rsidR="00E04422" w:rsidRPr="004374B9" w:rsidRDefault="00E04422" w:rsidP="00E04422">
            <w:pPr>
              <w:keepNext/>
              <w:jc w:val="right"/>
              <w:rPr>
                <w:rFonts w:hint="eastAsia"/>
                <w:color w:val="000000"/>
                <w:sz w:val="20"/>
                <w:szCs w:val="20"/>
              </w:rPr>
            </w:pPr>
            <w:r w:rsidRPr="004374B9">
              <w:rPr>
                <w:rFonts w:hint="eastAsia"/>
                <w:color w:val="000000"/>
                <w:sz w:val="20"/>
                <w:szCs w:val="20"/>
              </w:rPr>
              <w:t>20</w:t>
            </w:r>
          </w:p>
        </w:tc>
      </w:tr>
      <w:tr w:rsidR="00E04422" w:rsidRPr="004374B9" w14:paraId="6295C57F" w14:textId="77777777" w:rsidTr="00F10CDD">
        <w:trPr>
          <w:cantSplit/>
          <w:jc w:val="center"/>
        </w:trPr>
        <w:tc>
          <w:tcPr>
            <w:tcW w:w="6720" w:type="dxa"/>
            <w:tcBorders>
              <w:top w:val="nil"/>
              <w:left w:val="single" w:sz="4" w:space="0" w:color="auto"/>
              <w:bottom w:val="nil"/>
              <w:right w:val="nil"/>
            </w:tcBorders>
            <w:shd w:val="clear" w:color="auto" w:fill="auto"/>
            <w:hideMark/>
          </w:tcPr>
          <w:p w14:paraId="03D5D270" w14:textId="55A03F49" w:rsidR="00E04422" w:rsidRPr="004374B9" w:rsidRDefault="00E04422" w:rsidP="00E04422">
            <w:pPr>
              <w:keepNext/>
              <w:rPr>
                <w:rFonts w:hint="eastAsia"/>
                <w:color w:val="000000"/>
                <w:sz w:val="20"/>
                <w:szCs w:val="20"/>
              </w:rPr>
            </w:pPr>
            <w:r w:rsidRPr="004374B9">
              <w:rPr>
                <w:rFonts w:hint="eastAsia"/>
                <w:sz w:val="20"/>
                <w:szCs w:val="20"/>
              </w:rPr>
              <w:t>知识管理</w:t>
            </w:r>
          </w:p>
        </w:tc>
        <w:tc>
          <w:tcPr>
            <w:tcW w:w="2528" w:type="dxa"/>
            <w:tcBorders>
              <w:top w:val="nil"/>
              <w:left w:val="single" w:sz="4" w:space="0" w:color="auto"/>
              <w:bottom w:val="nil"/>
              <w:right w:val="single" w:sz="4" w:space="0" w:color="auto"/>
            </w:tcBorders>
            <w:shd w:val="clear" w:color="auto" w:fill="auto"/>
            <w:noWrap/>
            <w:vAlign w:val="bottom"/>
            <w:hideMark/>
          </w:tcPr>
          <w:p w14:paraId="3CF6C950" w14:textId="77777777" w:rsidR="00E04422" w:rsidRPr="004374B9" w:rsidRDefault="00E04422" w:rsidP="00E04422">
            <w:pPr>
              <w:keepNext/>
              <w:jc w:val="right"/>
              <w:rPr>
                <w:rFonts w:hint="eastAsia"/>
                <w:color w:val="000000"/>
                <w:sz w:val="20"/>
                <w:szCs w:val="20"/>
              </w:rPr>
            </w:pPr>
            <w:r w:rsidRPr="004374B9">
              <w:rPr>
                <w:rFonts w:hint="eastAsia"/>
                <w:color w:val="000000"/>
                <w:sz w:val="20"/>
                <w:szCs w:val="20"/>
              </w:rPr>
              <w:t>84</w:t>
            </w:r>
          </w:p>
        </w:tc>
      </w:tr>
      <w:tr w:rsidR="00E04422" w:rsidRPr="004374B9" w14:paraId="102A527D" w14:textId="77777777" w:rsidTr="00F10CDD">
        <w:trPr>
          <w:cantSplit/>
          <w:jc w:val="center"/>
        </w:trPr>
        <w:tc>
          <w:tcPr>
            <w:tcW w:w="6720" w:type="dxa"/>
            <w:tcBorders>
              <w:top w:val="nil"/>
              <w:left w:val="single" w:sz="4" w:space="0" w:color="auto"/>
              <w:bottom w:val="nil"/>
              <w:right w:val="nil"/>
            </w:tcBorders>
            <w:shd w:val="clear" w:color="auto" w:fill="auto"/>
            <w:hideMark/>
          </w:tcPr>
          <w:p w14:paraId="26C68543" w14:textId="0676C3EF" w:rsidR="00E04422" w:rsidRPr="004374B9" w:rsidRDefault="00E04422" w:rsidP="00E04422">
            <w:pPr>
              <w:keepNext/>
              <w:rPr>
                <w:rFonts w:hint="eastAsia"/>
                <w:color w:val="000000"/>
                <w:sz w:val="20"/>
                <w:szCs w:val="20"/>
              </w:rPr>
            </w:pPr>
            <w:r w:rsidRPr="004374B9">
              <w:rPr>
                <w:rFonts w:hint="eastAsia"/>
                <w:sz w:val="20"/>
                <w:szCs w:val="20"/>
              </w:rPr>
              <w:t>主流化</w:t>
            </w:r>
          </w:p>
        </w:tc>
        <w:tc>
          <w:tcPr>
            <w:tcW w:w="2528" w:type="dxa"/>
            <w:tcBorders>
              <w:top w:val="nil"/>
              <w:left w:val="single" w:sz="4" w:space="0" w:color="auto"/>
              <w:bottom w:val="nil"/>
              <w:right w:val="single" w:sz="4" w:space="0" w:color="auto"/>
            </w:tcBorders>
            <w:shd w:val="clear" w:color="auto" w:fill="auto"/>
            <w:noWrap/>
            <w:vAlign w:val="bottom"/>
            <w:hideMark/>
          </w:tcPr>
          <w:p w14:paraId="28F312F0" w14:textId="77777777" w:rsidR="00E04422" w:rsidRPr="004374B9" w:rsidRDefault="00E04422" w:rsidP="00E04422">
            <w:pPr>
              <w:keepNext/>
              <w:jc w:val="right"/>
              <w:rPr>
                <w:rFonts w:hint="eastAsia"/>
                <w:color w:val="000000"/>
                <w:sz w:val="20"/>
                <w:szCs w:val="20"/>
              </w:rPr>
            </w:pPr>
            <w:r w:rsidRPr="004374B9">
              <w:rPr>
                <w:rFonts w:hint="eastAsia"/>
                <w:color w:val="000000"/>
                <w:sz w:val="20"/>
                <w:szCs w:val="20"/>
              </w:rPr>
              <w:t>544</w:t>
            </w:r>
          </w:p>
        </w:tc>
      </w:tr>
      <w:tr w:rsidR="00E04422" w:rsidRPr="004374B9" w14:paraId="20E7C3A0" w14:textId="77777777" w:rsidTr="00F10CDD">
        <w:trPr>
          <w:cantSplit/>
          <w:jc w:val="center"/>
        </w:trPr>
        <w:tc>
          <w:tcPr>
            <w:tcW w:w="6720" w:type="dxa"/>
            <w:tcBorders>
              <w:top w:val="nil"/>
              <w:left w:val="single" w:sz="4" w:space="0" w:color="auto"/>
              <w:bottom w:val="nil"/>
              <w:right w:val="nil"/>
            </w:tcBorders>
            <w:shd w:val="clear" w:color="auto" w:fill="auto"/>
            <w:hideMark/>
          </w:tcPr>
          <w:p w14:paraId="42AB3BF5" w14:textId="6B02879C" w:rsidR="00E04422" w:rsidRPr="004374B9" w:rsidRDefault="00E04422" w:rsidP="00E04422">
            <w:pPr>
              <w:keepNext/>
              <w:rPr>
                <w:rFonts w:hint="eastAsia"/>
                <w:color w:val="000000"/>
                <w:sz w:val="20"/>
                <w:szCs w:val="20"/>
              </w:rPr>
            </w:pPr>
            <w:r w:rsidRPr="004374B9">
              <w:rPr>
                <w:rFonts w:hint="eastAsia"/>
                <w:sz w:val="20"/>
                <w:szCs w:val="20"/>
              </w:rPr>
              <w:t>海洋</w:t>
            </w:r>
          </w:p>
        </w:tc>
        <w:tc>
          <w:tcPr>
            <w:tcW w:w="2528" w:type="dxa"/>
            <w:tcBorders>
              <w:top w:val="nil"/>
              <w:left w:val="single" w:sz="4" w:space="0" w:color="auto"/>
              <w:bottom w:val="nil"/>
              <w:right w:val="single" w:sz="4" w:space="0" w:color="auto"/>
            </w:tcBorders>
            <w:shd w:val="clear" w:color="auto" w:fill="auto"/>
            <w:noWrap/>
            <w:vAlign w:val="bottom"/>
            <w:hideMark/>
          </w:tcPr>
          <w:p w14:paraId="3E2808D6" w14:textId="77777777" w:rsidR="00E04422" w:rsidRPr="004374B9" w:rsidRDefault="00E04422" w:rsidP="00E04422">
            <w:pPr>
              <w:keepNext/>
              <w:jc w:val="right"/>
              <w:rPr>
                <w:rFonts w:hint="eastAsia"/>
                <w:color w:val="000000"/>
                <w:sz w:val="20"/>
                <w:szCs w:val="20"/>
              </w:rPr>
            </w:pPr>
            <w:r w:rsidRPr="004374B9">
              <w:rPr>
                <w:rFonts w:hint="eastAsia"/>
                <w:color w:val="000000"/>
                <w:sz w:val="20"/>
                <w:szCs w:val="20"/>
              </w:rPr>
              <w:t>296</w:t>
            </w:r>
          </w:p>
        </w:tc>
      </w:tr>
      <w:tr w:rsidR="00E04422" w:rsidRPr="004374B9" w14:paraId="39510A52" w14:textId="77777777" w:rsidTr="00F10CDD">
        <w:trPr>
          <w:cantSplit/>
          <w:jc w:val="center"/>
        </w:trPr>
        <w:tc>
          <w:tcPr>
            <w:tcW w:w="6720" w:type="dxa"/>
            <w:tcBorders>
              <w:top w:val="nil"/>
              <w:left w:val="single" w:sz="4" w:space="0" w:color="auto"/>
              <w:bottom w:val="nil"/>
              <w:right w:val="nil"/>
            </w:tcBorders>
            <w:shd w:val="clear" w:color="auto" w:fill="auto"/>
            <w:hideMark/>
          </w:tcPr>
          <w:p w14:paraId="76488858" w14:textId="53F06CC3" w:rsidR="00E04422" w:rsidRPr="004374B9" w:rsidRDefault="00E04422" w:rsidP="00E04422">
            <w:pPr>
              <w:keepNext/>
              <w:rPr>
                <w:rFonts w:hint="eastAsia"/>
                <w:color w:val="000000"/>
                <w:sz w:val="20"/>
                <w:szCs w:val="20"/>
              </w:rPr>
            </w:pPr>
            <w:r w:rsidRPr="004374B9">
              <w:rPr>
                <w:rFonts w:hint="eastAsia"/>
                <w:sz w:val="20"/>
                <w:szCs w:val="20"/>
              </w:rPr>
              <w:t>授粉媒介</w:t>
            </w:r>
          </w:p>
        </w:tc>
        <w:tc>
          <w:tcPr>
            <w:tcW w:w="2528" w:type="dxa"/>
            <w:tcBorders>
              <w:top w:val="nil"/>
              <w:left w:val="single" w:sz="4" w:space="0" w:color="auto"/>
              <w:bottom w:val="nil"/>
              <w:right w:val="single" w:sz="4" w:space="0" w:color="auto"/>
            </w:tcBorders>
            <w:shd w:val="clear" w:color="auto" w:fill="auto"/>
            <w:noWrap/>
            <w:vAlign w:val="bottom"/>
            <w:hideMark/>
          </w:tcPr>
          <w:p w14:paraId="57A39326" w14:textId="77777777" w:rsidR="00E04422" w:rsidRPr="004374B9" w:rsidRDefault="00E04422" w:rsidP="00E04422">
            <w:pPr>
              <w:keepNext/>
              <w:jc w:val="right"/>
              <w:rPr>
                <w:rFonts w:hint="eastAsia"/>
                <w:color w:val="000000"/>
                <w:sz w:val="20"/>
                <w:szCs w:val="20"/>
              </w:rPr>
            </w:pPr>
            <w:r w:rsidRPr="004374B9">
              <w:rPr>
                <w:rFonts w:hint="eastAsia"/>
                <w:color w:val="000000"/>
                <w:sz w:val="20"/>
                <w:szCs w:val="20"/>
              </w:rPr>
              <w:t>100</w:t>
            </w:r>
          </w:p>
        </w:tc>
      </w:tr>
      <w:tr w:rsidR="00E04422" w:rsidRPr="004374B9" w14:paraId="7E84E0F8" w14:textId="77777777" w:rsidTr="00F10CDD">
        <w:trPr>
          <w:cantSplit/>
          <w:jc w:val="center"/>
        </w:trPr>
        <w:tc>
          <w:tcPr>
            <w:tcW w:w="6720" w:type="dxa"/>
            <w:tcBorders>
              <w:top w:val="nil"/>
              <w:left w:val="single" w:sz="4" w:space="0" w:color="auto"/>
              <w:bottom w:val="nil"/>
              <w:right w:val="nil"/>
            </w:tcBorders>
            <w:shd w:val="clear" w:color="auto" w:fill="auto"/>
            <w:hideMark/>
          </w:tcPr>
          <w:p w14:paraId="7505CCBE" w14:textId="54781426" w:rsidR="00E04422" w:rsidRPr="004374B9" w:rsidRDefault="00E04422" w:rsidP="00E04422">
            <w:pPr>
              <w:keepNext/>
              <w:rPr>
                <w:rFonts w:hint="eastAsia"/>
                <w:color w:val="000000"/>
                <w:sz w:val="20"/>
                <w:szCs w:val="20"/>
              </w:rPr>
            </w:pPr>
            <w:r w:rsidRPr="004374B9">
              <w:rPr>
                <w:rFonts w:hint="eastAsia"/>
                <w:sz w:val="20"/>
                <w:szCs w:val="20"/>
              </w:rPr>
              <w:t>2020</w:t>
            </w:r>
            <w:r w:rsidRPr="004374B9">
              <w:rPr>
                <w:rFonts w:hint="eastAsia"/>
                <w:sz w:val="20"/>
                <w:szCs w:val="20"/>
              </w:rPr>
              <w:t>年后</w:t>
            </w:r>
          </w:p>
        </w:tc>
        <w:tc>
          <w:tcPr>
            <w:tcW w:w="2528" w:type="dxa"/>
            <w:tcBorders>
              <w:top w:val="nil"/>
              <w:left w:val="single" w:sz="4" w:space="0" w:color="auto"/>
              <w:bottom w:val="nil"/>
              <w:right w:val="single" w:sz="4" w:space="0" w:color="auto"/>
            </w:tcBorders>
            <w:shd w:val="clear" w:color="auto" w:fill="auto"/>
            <w:noWrap/>
            <w:vAlign w:val="bottom"/>
            <w:hideMark/>
          </w:tcPr>
          <w:p w14:paraId="7A8C96DF" w14:textId="77777777" w:rsidR="00E04422" w:rsidRPr="004374B9" w:rsidRDefault="00E04422" w:rsidP="00E04422">
            <w:pPr>
              <w:keepNext/>
              <w:jc w:val="right"/>
              <w:rPr>
                <w:rFonts w:hint="eastAsia"/>
                <w:color w:val="000000"/>
                <w:sz w:val="20"/>
                <w:szCs w:val="20"/>
              </w:rPr>
            </w:pPr>
            <w:r w:rsidRPr="004374B9">
              <w:rPr>
                <w:rFonts w:hint="eastAsia"/>
                <w:color w:val="000000"/>
                <w:sz w:val="20"/>
                <w:szCs w:val="20"/>
              </w:rPr>
              <w:t>586</w:t>
            </w:r>
          </w:p>
        </w:tc>
      </w:tr>
      <w:tr w:rsidR="00E04422" w:rsidRPr="004374B9" w14:paraId="74CC9521" w14:textId="77777777" w:rsidTr="00F10CDD">
        <w:trPr>
          <w:cantSplit/>
          <w:jc w:val="center"/>
        </w:trPr>
        <w:tc>
          <w:tcPr>
            <w:tcW w:w="6720" w:type="dxa"/>
            <w:tcBorders>
              <w:top w:val="nil"/>
              <w:left w:val="single" w:sz="4" w:space="0" w:color="auto"/>
              <w:bottom w:val="nil"/>
              <w:right w:val="nil"/>
            </w:tcBorders>
            <w:shd w:val="clear" w:color="auto" w:fill="auto"/>
            <w:hideMark/>
          </w:tcPr>
          <w:p w14:paraId="4AB782F4" w14:textId="7260F650" w:rsidR="00E04422" w:rsidRPr="004374B9" w:rsidRDefault="00E04422" w:rsidP="00E04422">
            <w:pPr>
              <w:keepNext/>
              <w:rPr>
                <w:rFonts w:hint="eastAsia"/>
                <w:color w:val="000000"/>
                <w:sz w:val="20"/>
                <w:szCs w:val="20"/>
              </w:rPr>
            </w:pPr>
            <w:r w:rsidRPr="004374B9">
              <w:rPr>
                <w:rFonts w:hint="eastAsia"/>
                <w:sz w:val="20"/>
                <w:szCs w:val="20"/>
              </w:rPr>
              <w:t>保护区</w:t>
            </w:r>
          </w:p>
        </w:tc>
        <w:tc>
          <w:tcPr>
            <w:tcW w:w="2528" w:type="dxa"/>
            <w:tcBorders>
              <w:top w:val="nil"/>
              <w:left w:val="single" w:sz="4" w:space="0" w:color="auto"/>
              <w:bottom w:val="nil"/>
              <w:right w:val="single" w:sz="4" w:space="0" w:color="auto"/>
            </w:tcBorders>
            <w:shd w:val="clear" w:color="auto" w:fill="auto"/>
            <w:noWrap/>
            <w:vAlign w:val="bottom"/>
            <w:hideMark/>
          </w:tcPr>
          <w:p w14:paraId="7D27A407" w14:textId="77777777" w:rsidR="00E04422" w:rsidRPr="004374B9" w:rsidRDefault="00E04422" w:rsidP="00E04422">
            <w:pPr>
              <w:keepNext/>
              <w:jc w:val="right"/>
              <w:rPr>
                <w:rFonts w:hint="eastAsia"/>
                <w:color w:val="000000"/>
                <w:sz w:val="20"/>
                <w:szCs w:val="20"/>
              </w:rPr>
            </w:pPr>
            <w:r w:rsidRPr="004374B9">
              <w:rPr>
                <w:rFonts w:hint="eastAsia"/>
                <w:color w:val="000000"/>
                <w:sz w:val="20"/>
                <w:szCs w:val="20"/>
              </w:rPr>
              <w:t>168</w:t>
            </w:r>
          </w:p>
        </w:tc>
      </w:tr>
      <w:tr w:rsidR="00E04422" w:rsidRPr="004374B9" w14:paraId="6DFCE7C5" w14:textId="77777777" w:rsidTr="00F10CDD">
        <w:trPr>
          <w:cantSplit/>
          <w:jc w:val="center"/>
        </w:trPr>
        <w:tc>
          <w:tcPr>
            <w:tcW w:w="6720" w:type="dxa"/>
            <w:tcBorders>
              <w:top w:val="nil"/>
              <w:left w:val="single" w:sz="4" w:space="0" w:color="auto"/>
              <w:bottom w:val="nil"/>
              <w:right w:val="nil"/>
            </w:tcBorders>
            <w:shd w:val="clear" w:color="auto" w:fill="auto"/>
            <w:hideMark/>
          </w:tcPr>
          <w:p w14:paraId="6782051A" w14:textId="193BDFD6" w:rsidR="00E04422" w:rsidRPr="004374B9" w:rsidRDefault="00E04422" w:rsidP="00E04422">
            <w:pPr>
              <w:keepNext/>
              <w:rPr>
                <w:rFonts w:hint="eastAsia"/>
                <w:color w:val="000000"/>
                <w:sz w:val="20"/>
                <w:szCs w:val="20"/>
              </w:rPr>
            </w:pPr>
            <w:r w:rsidRPr="004374B9">
              <w:rPr>
                <w:rFonts w:hint="eastAsia"/>
                <w:sz w:val="20"/>
                <w:szCs w:val="20"/>
              </w:rPr>
              <w:t>资源调动</w:t>
            </w:r>
          </w:p>
        </w:tc>
        <w:tc>
          <w:tcPr>
            <w:tcW w:w="2528" w:type="dxa"/>
            <w:tcBorders>
              <w:top w:val="nil"/>
              <w:left w:val="single" w:sz="4" w:space="0" w:color="auto"/>
              <w:bottom w:val="nil"/>
              <w:right w:val="single" w:sz="4" w:space="0" w:color="auto"/>
            </w:tcBorders>
            <w:shd w:val="clear" w:color="auto" w:fill="auto"/>
            <w:noWrap/>
            <w:vAlign w:val="bottom"/>
            <w:hideMark/>
          </w:tcPr>
          <w:p w14:paraId="020AA8DD" w14:textId="77777777" w:rsidR="00E04422" w:rsidRPr="004374B9" w:rsidRDefault="00E04422" w:rsidP="00E04422">
            <w:pPr>
              <w:keepNext/>
              <w:jc w:val="right"/>
              <w:rPr>
                <w:rFonts w:hint="eastAsia"/>
                <w:color w:val="000000"/>
                <w:sz w:val="20"/>
                <w:szCs w:val="20"/>
              </w:rPr>
            </w:pPr>
            <w:r w:rsidRPr="004374B9">
              <w:rPr>
                <w:rFonts w:hint="eastAsia"/>
                <w:color w:val="000000"/>
                <w:sz w:val="20"/>
                <w:szCs w:val="20"/>
              </w:rPr>
              <w:t>115</w:t>
            </w:r>
          </w:p>
        </w:tc>
      </w:tr>
      <w:tr w:rsidR="00E04422" w:rsidRPr="004374B9" w14:paraId="1227E2A0" w14:textId="77777777" w:rsidTr="00F10CDD">
        <w:trPr>
          <w:cantSplit/>
          <w:jc w:val="center"/>
        </w:trPr>
        <w:tc>
          <w:tcPr>
            <w:tcW w:w="6720" w:type="dxa"/>
            <w:tcBorders>
              <w:top w:val="nil"/>
              <w:left w:val="single" w:sz="4" w:space="0" w:color="auto"/>
              <w:bottom w:val="nil"/>
              <w:right w:val="nil"/>
            </w:tcBorders>
            <w:shd w:val="clear" w:color="auto" w:fill="auto"/>
            <w:hideMark/>
          </w:tcPr>
          <w:p w14:paraId="1A546755" w14:textId="68E4AB35" w:rsidR="00E04422" w:rsidRPr="004374B9" w:rsidRDefault="00E04422" w:rsidP="00E04422">
            <w:pPr>
              <w:keepNext/>
              <w:rPr>
                <w:rFonts w:hint="eastAsia"/>
                <w:color w:val="000000"/>
                <w:sz w:val="20"/>
                <w:szCs w:val="20"/>
              </w:rPr>
            </w:pPr>
            <w:r w:rsidRPr="004374B9">
              <w:rPr>
                <w:rFonts w:hint="eastAsia"/>
                <w:sz w:val="20"/>
                <w:szCs w:val="20"/>
              </w:rPr>
              <w:t>审查机制</w:t>
            </w:r>
          </w:p>
        </w:tc>
        <w:tc>
          <w:tcPr>
            <w:tcW w:w="2528" w:type="dxa"/>
            <w:tcBorders>
              <w:top w:val="nil"/>
              <w:left w:val="single" w:sz="4" w:space="0" w:color="auto"/>
              <w:bottom w:val="nil"/>
              <w:right w:val="single" w:sz="4" w:space="0" w:color="auto"/>
            </w:tcBorders>
            <w:shd w:val="clear" w:color="auto" w:fill="auto"/>
            <w:noWrap/>
            <w:vAlign w:val="bottom"/>
            <w:hideMark/>
          </w:tcPr>
          <w:p w14:paraId="330CEE8A" w14:textId="77777777" w:rsidR="00E04422" w:rsidRPr="004374B9" w:rsidRDefault="00E04422" w:rsidP="00E04422">
            <w:pPr>
              <w:keepNext/>
              <w:jc w:val="right"/>
              <w:rPr>
                <w:rFonts w:hint="eastAsia"/>
                <w:color w:val="000000"/>
                <w:sz w:val="20"/>
                <w:szCs w:val="20"/>
              </w:rPr>
            </w:pPr>
            <w:r w:rsidRPr="004374B9">
              <w:rPr>
                <w:rFonts w:hint="eastAsia"/>
                <w:color w:val="000000"/>
                <w:sz w:val="20"/>
                <w:szCs w:val="20"/>
              </w:rPr>
              <w:t>42</w:t>
            </w:r>
          </w:p>
        </w:tc>
      </w:tr>
      <w:tr w:rsidR="00E04422" w:rsidRPr="004374B9" w14:paraId="3BCC5F74" w14:textId="77777777" w:rsidTr="00F10CDD">
        <w:trPr>
          <w:cantSplit/>
          <w:jc w:val="center"/>
        </w:trPr>
        <w:tc>
          <w:tcPr>
            <w:tcW w:w="6720" w:type="dxa"/>
            <w:tcBorders>
              <w:top w:val="nil"/>
              <w:left w:val="single" w:sz="4" w:space="0" w:color="auto"/>
              <w:bottom w:val="nil"/>
              <w:right w:val="nil"/>
            </w:tcBorders>
            <w:shd w:val="clear" w:color="auto" w:fill="auto"/>
            <w:hideMark/>
          </w:tcPr>
          <w:p w14:paraId="1F2DDA56" w14:textId="5E46907D" w:rsidR="00E04422" w:rsidRPr="004374B9" w:rsidRDefault="00E04422" w:rsidP="00E04422">
            <w:pPr>
              <w:keepNext/>
              <w:rPr>
                <w:rFonts w:hint="eastAsia"/>
                <w:color w:val="000000"/>
                <w:sz w:val="20"/>
                <w:szCs w:val="20"/>
              </w:rPr>
            </w:pPr>
            <w:r w:rsidRPr="004374B9">
              <w:rPr>
                <w:rFonts w:hint="eastAsia"/>
                <w:sz w:val="20"/>
                <w:szCs w:val="20"/>
              </w:rPr>
              <w:t>2011-2020</w:t>
            </w:r>
            <w:r w:rsidRPr="004374B9">
              <w:rPr>
                <w:rFonts w:hint="eastAsia"/>
                <w:sz w:val="20"/>
                <w:szCs w:val="20"/>
              </w:rPr>
              <w:t>年战略计划</w:t>
            </w:r>
          </w:p>
        </w:tc>
        <w:tc>
          <w:tcPr>
            <w:tcW w:w="2528" w:type="dxa"/>
            <w:tcBorders>
              <w:top w:val="nil"/>
              <w:left w:val="single" w:sz="4" w:space="0" w:color="auto"/>
              <w:bottom w:val="nil"/>
              <w:right w:val="single" w:sz="4" w:space="0" w:color="auto"/>
            </w:tcBorders>
            <w:shd w:val="clear" w:color="auto" w:fill="auto"/>
            <w:noWrap/>
            <w:vAlign w:val="bottom"/>
            <w:hideMark/>
          </w:tcPr>
          <w:p w14:paraId="3D1DD049" w14:textId="77777777" w:rsidR="00E04422" w:rsidRPr="004374B9" w:rsidRDefault="00E04422" w:rsidP="00E04422">
            <w:pPr>
              <w:keepNext/>
              <w:jc w:val="right"/>
              <w:rPr>
                <w:rFonts w:hint="eastAsia"/>
                <w:color w:val="000000"/>
                <w:sz w:val="20"/>
                <w:szCs w:val="20"/>
              </w:rPr>
            </w:pPr>
            <w:r w:rsidRPr="004374B9">
              <w:rPr>
                <w:rFonts w:hint="eastAsia"/>
                <w:color w:val="000000"/>
                <w:sz w:val="20"/>
                <w:szCs w:val="20"/>
              </w:rPr>
              <w:t>48</w:t>
            </w:r>
          </w:p>
        </w:tc>
      </w:tr>
      <w:tr w:rsidR="00E04422" w:rsidRPr="004374B9" w14:paraId="51DC2D2F" w14:textId="77777777" w:rsidTr="00F10CDD">
        <w:trPr>
          <w:cantSplit/>
          <w:jc w:val="center"/>
        </w:trPr>
        <w:tc>
          <w:tcPr>
            <w:tcW w:w="6720" w:type="dxa"/>
            <w:tcBorders>
              <w:top w:val="nil"/>
              <w:left w:val="single" w:sz="4" w:space="0" w:color="auto"/>
              <w:bottom w:val="nil"/>
              <w:right w:val="nil"/>
            </w:tcBorders>
            <w:shd w:val="clear" w:color="auto" w:fill="auto"/>
            <w:hideMark/>
          </w:tcPr>
          <w:p w14:paraId="2A76C44D" w14:textId="5422041E" w:rsidR="00E04422" w:rsidRPr="004374B9" w:rsidRDefault="00E04422" w:rsidP="00E04422">
            <w:pPr>
              <w:keepNext/>
              <w:rPr>
                <w:rFonts w:hint="eastAsia"/>
                <w:color w:val="000000"/>
                <w:sz w:val="20"/>
                <w:szCs w:val="20"/>
              </w:rPr>
            </w:pPr>
            <w:r w:rsidRPr="004374B9">
              <w:rPr>
                <w:rFonts w:hint="eastAsia"/>
                <w:sz w:val="20"/>
                <w:szCs w:val="20"/>
              </w:rPr>
              <w:t>野生动物可持续管理</w:t>
            </w:r>
          </w:p>
        </w:tc>
        <w:tc>
          <w:tcPr>
            <w:tcW w:w="2528" w:type="dxa"/>
            <w:tcBorders>
              <w:top w:val="nil"/>
              <w:left w:val="single" w:sz="4" w:space="0" w:color="auto"/>
              <w:bottom w:val="nil"/>
              <w:right w:val="single" w:sz="4" w:space="0" w:color="auto"/>
            </w:tcBorders>
            <w:shd w:val="clear" w:color="auto" w:fill="auto"/>
            <w:noWrap/>
            <w:vAlign w:val="bottom"/>
            <w:hideMark/>
          </w:tcPr>
          <w:p w14:paraId="29558BAD" w14:textId="77777777" w:rsidR="00E04422" w:rsidRPr="004374B9" w:rsidRDefault="00E04422" w:rsidP="00E04422">
            <w:pPr>
              <w:keepNext/>
              <w:jc w:val="right"/>
              <w:rPr>
                <w:rFonts w:hint="eastAsia"/>
                <w:color w:val="000000"/>
                <w:sz w:val="20"/>
                <w:szCs w:val="20"/>
              </w:rPr>
            </w:pPr>
            <w:r w:rsidRPr="004374B9">
              <w:rPr>
                <w:rFonts w:hint="eastAsia"/>
                <w:color w:val="000000"/>
                <w:sz w:val="20"/>
                <w:szCs w:val="20"/>
              </w:rPr>
              <w:t>140</w:t>
            </w:r>
          </w:p>
        </w:tc>
      </w:tr>
      <w:tr w:rsidR="00E04422" w:rsidRPr="004374B9" w14:paraId="7F81A5BB" w14:textId="77777777" w:rsidTr="00F10CDD">
        <w:trPr>
          <w:cantSplit/>
          <w:jc w:val="center"/>
        </w:trPr>
        <w:tc>
          <w:tcPr>
            <w:tcW w:w="6720" w:type="dxa"/>
            <w:tcBorders>
              <w:top w:val="nil"/>
              <w:left w:val="single" w:sz="4" w:space="0" w:color="auto"/>
              <w:bottom w:val="nil"/>
              <w:right w:val="nil"/>
            </w:tcBorders>
            <w:shd w:val="clear" w:color="auto" w:fill="auto"/>
            <w:hideMark/>
          </w:tcPr>
          <w:p w14:paraId="06BE4CE7" w14:textId="35F9EC70" w:rsidR="00E04422" w:rsidRPr="004374B9" w:rsidRDefault="00E04422" w:rsidP="00E04422">
            <w:pPr>
              <w:keepNext/>
              <w:rPr>
                <w:rFonts w:hint="eastAsia"/>
                <w:color w:val="000000"/>
                <w:sz w:val="20"/>
                <w:szCs w:val="20"/>
              </w:rPr>
            </w:pPr>
            <w:r w:rsidRPr="004374B9">
              <w:rPr>
                <w:rFonts w:hint="eastAsia"/>
                <w:sz w:val="20"/>
                <w:szCs w:val="20"/>
              </w:rPr>
              <w:t>合成生物学</w:t>
            </w:r>
          </w:p>
        </w:tc>
        <w:tc>
          <w:tcPr>
            <w:tcW w:w="2528" w:type="dxa"/>
            <w:tcBorders>
              <w:top w:val="nil"/>
              <w:left w:val="single" w:sz="4" w:space="0" w:color="auto"/>
              <w:bottom w:val="nil"/>
              <w:right w:val="single" w:sz="4" w:space="0" w:color="auto"/>
            </w:tcBorders>
            <w:shd w:val="clear" w:color="auto" w:fill="auto"/>
            <w:noWrap/>
            <w:vAlign w:val="bottom"/>
            <w:hideMark/>
          </w:tcPr>
          <w:p w14:paraId="4D98F1D0" w14:textId="77777777" w:rsidR="00E04422" w:rsidRPr="004374B9" w:rsidRDefault="00E04422" w:rsidP="00E04422">
            <w:pPr>
              <w:keepNext/>
              <w:jc w:val="right"/>
              <w:rPr>
                <w:rFonts w:hint="eastAsia"/>
                <w:color w:val="000000"/>
                <w:sz w:val="20"/>
                <w:szCs w:val="20"/>
              </w:rPr>
            </w:pPr>
            <w:r w:rsidRPr="004374B9">
              <w:rPr>
                <w:rFonts w:hint="eastAsia"/>
                <w:color w:val="000000"/>
                <w:sz w:val="20"/>
                <w:szCs w:val="20"/>
              </w:rPr>
              <w:t>78</w:t>
            </w:r>
          </w:p>
        </w:tc>
      </w:tr>
      <w:tr w:rsidR="00E04422" w:rsidRPr="004374B9" w14:paraId="5FE363ED" w14:textId="77777777" w:rsidTr="00F10CDD">
        <w:trPr>
          <w:cantSplit/>
          <w:jc w:val="center"/>
        </w:trPr>
        <w:tc>
          <w:tcPr>
            <w:tcW w:w="6720" w:type="dxa"/>
            <w:tcBorders>
              <w:top w:val="nil"/>
              <w:left w:val="single" w:sz="4" w:space="0" w:color="auto"/>
              <w:bottom w:val="nil"/>
              <w:right w:val="nil"/>
            </w:tcBorders>
            <w:shd w:val="clear" w:color="auto" w:fill="auto"/>
            <w:hideMark/>
          </w:tcPr>
          <w:p w14:paraId="2BBFE9BA" w14:textId="51986789" w:rsidR="00E04422" w:rsidRPr="004374B9" w:rsidRDefault="00E04422" w:rsidP="00E04422">
            <w:pPr>
              <w:keepNext/>
              <w:rPr>
                <w:rFonts w:hint="eastAsia"/>
                <w:color w:val="000000"/>
                <w:sz w:val="20"/>
                <w:szCs w:val="20"/>
              </w:rPr>
            </w:pPr>
            <w:r w:rsidRPr="004374B9">
              <w:rPr>
                <w:rFonts w:hint="eastAsia"/>
                <w:sz w:val="20"/>
                <w:szCs w:val="20"/>
              </w:rPr>
              <w:t>技术和科学合作</w:t>
            </w:r>
          </w:p>
        </w:tc>
        <w:tc>
          <w:tcPr>
            <w:tcW w:w="2528" w:type="dxa"/>
            <w:tcBorders>
              <w:top w:val="nil"/>
              <w:left w:val="single" w:sz="4" w:space="0" w:color="auto"/>
              <w:bottom w:val="nil"/>
              <w:right w:val="single" w:sz="4" w:space="0" w:color="auto"/>
            </w:tcBorders>
            <w:shd w:val="clear" w:color="auto" w:fill="auto"/>
            <w:noWrap/>
            <w:vAlign w:val="bottom"/>
            <w:hideMark/>
          </w:tcPr>
          <w:p w14:paraId="7C764288" w14:textId="77777777" w:rsidR="00E04422" w:rsidRPr="004374B9" w:rsidRDefault="00E04422" w:rsidP="00E04422">
            <w:pPr>
              <w:keepNext/>
              <w:jc w:val="right"/>
              <w:rPr>
                <w:rFonts w:hint="eastAsia"/>
                <w:color w:val="000000"/>
                <w:sz w:val="20"/>
                <w:szCs w:val="20"/>
              </w:rPr>
            </w:pPr>
            <w:r w:rsidRPr="004374B9">
              <w:rPr>
                <w:rFonts w:hint="eastAsia"/>
                <w:color w:val="000000"/>
                <w:sz w:val="20"/>
                <w:szCs w:val="20"/>
              </w:rPr>
              <w:t>340</w:t>
            </w:r>
          </w:p>
        </w:tc>
      </w:tr>
      <w:tr w:rsidR="00DF0150" w:rsidRPr="004374B9" w14:paraId="71677FEF" w14:textId="77777777" w:rsidTr="00F10CDD">
        <w:trPr>
          <w:cantSplit/>
          <w:jc w:val="center"/>
        </w:trPr>
        <w:tc>
          <w:tcPr>
            <w:tcW w:w="6720" w:type="dxa"/>
            <w:tcBorders>
              <w:top w:val="nil"/>
              <w:left w:val="single" w:sz="4" w:space="0" w:color="auto"/>
              <w:bottom w:val="nil"/>
              <w:right w:val="nil"/>
            </w:tcBorders>
            <w:shd w:val="clear" w:color="auto" w:fill="auto"/>
            <w:vAlign w:val="bottom"/>
            <w:hideMark/>
          </w:tcPr>
          <w:p w14:paraId="317D5324" w14:textId="77777777" w:rsidR="00DF0150" w:rsidRPr="004374B9" w:rsidRDefault="00DF0150" w:rsidP="00F10CDD">
            <w:pPr>
              <w:keepNext/>
              <w:rPr>
                <w:rFonts w:hint="eastAsia"/>
                <w:color w:val="000000"/>
                <w:sz w:val="20"/>
                <w:szCs w:val="20"/>
              </w:rPr>
            </w:pPr>
            <w:r w:rsidRPr="004374B9">
              <w:rPr>
                <w:rFonts w:hint="eastAsia"/>
                <w:color w:val="000000"/>
                <w:sz w:val="20"/>
                <w:szCs w:val="20"/>
              </w:rPr>
              <w:t> </w:t>
            </w:r>
          </w:p>
        </w:tc>
        <w:tc>
          <w:tcPr>
            <w:tcW w:w="2528" w:type="dxa"/>
            <w:tcBorders>
              <w:top w:val="nil"/>
              <w:left w:val="single" w:sz="4" w:space="0" w:color="auto"/>
              <w:bottom w:val="nil"/>
              <w:right w:val="single" w:sz="4" w:space="0" w:color="auto"/>
            </w:tcBorders>
            <w:shd w:val="clear" w:color="auto" w:fill="auto"/>
            <w:noWrap/>
            <w:vAlign w:val="bottom"/>
            <w:hideMark/>
          </w:tcPr>
          <w:p w14:paraId="2FEB4FF7" w14:textId="77777777" w:rsidR="00DF0150" w:rsidRPr="004374B9" w:rsidRDefault="00DF0150" w:rsidP="00F10CDD">
            <w:pPr>
              <w:keepNext/>
              <w:rPr>
                <w:rFonts w:hint="eastAsia"/>
                <w:color w:val="000000"/>
                <w:sz w:val="20"/>
                <w:szCs w:val="20"/>
              </w:rPr>
            </w:pPr>
            <w:r w:rsidRPr="004374B9">
              <w:rPr>
                <w:rFonts w:hint="eastAsia"/>
                <w:color w:val="000000"/>
                <w:sz w:val="20"/>
                <w:szCs w:val="20"/>
              </w:rPr>
              <w:t> </w:t>
            </w:r>
          </w:p>
        </w:tc>
      </w:tr>
      <w:tr w:rsidR="00DF0150" w:rsidRPr="004374B9" w14:paraId="1A4D9171" w14:textId="77777777" w:rsidTr="00F10CDD">
        <w:trPr>
          <w:cantSplit/>
          <w:jc w:val="center"/>
        </w:trPr>
        <w:tc>
          <w:tcPr>
            <w:tcW w:w="6720" w:type="dxa"/>
            <w:tcBorders>
              <w:top w:val="nil"/>
              <w:left w:val="single" w:sz="4" w:space="0" w:color="auto"/>
              <w:bottom w:val="nil"/>
              <w:right w:val="nil"/>
            </w:tcBorders>
            <w:shd w:val="clear" w:color="auto" w:fill="auto"/>
            <w:noWrap/>
            <w:vAlign w:val="bottom"/>
            <w:hideMark/>
          </w:tcPr>
          <w:p w14:paraId="2AA3DF6C" w14:textId="6617D3F9" w:rsidR="00DF0150" w:rsidRPr="004374B9" w:rsidRDefault="00E04422" w:rsidP="00F10CDD">
            <w:pPr>
              <w:keepNext/>
              <w:rPr>
                <w:rFonts w:hint="eastAsia"/>
                <w:b/>
                <w:bCs/>
                <w:color w:val="000000"/>
                <w:sz w:val="20"/>
                <w:szCs w:val="20"/>
              </w:rPr>
            </w:pPr>
            <w:r w:rsidRPr="004374B9">
              <w:rPr>
                <w:rFonts w:hint="eastAsia"/>
                <w:b/>
                <w:bCs/>
                <w:color w:val="000000"/>
                <w:sz w:val="20"/>
                <w:szCs w:val="20"/>
              </w:rPr>
              <w:t>工作人员差旅</w:t>
            </w:r>
          </w:p>
        </w:tc>
        <w:tc>
          <w:tcPr>
            <w:tcW w:w="2528" w:type="dxa"/>
            <w:tcBorders>
              <w:top w:val="nil"/>
              <w:left w:val="single" w:sz="4" w:space="0" w:color="auto"/>
              <w:bottom w:val="nil"/>
              <w:right w:val="single" w:sz="4" w:space="0" w:color="auto"/>
            </w:tcBorders>
            <w:shd w:val="clear" w:color="auto" w:fill="auto"/>
            <w:noWrap/>
            <w:vAlign w:val="bottom"/>
            <w:hideMark/>
          </w:tcPr>
          <w:p w14:paraId="6BBF05C7" w14:textId="77777777" w:rsidR="00DF0150" w:rsidRPr="004374B9" w:rsidRDefault="00DF0150" w:rsidP="00F10CDD">
            <w:pPr>
              <w:keepNext/>
              <w:rPr>
                <w:rFonts w:hint="eastAsia"/>
                <w:color w:val="000000"/>
                <w:sz w:val="20"/>
                <w:szCs w:val="20"/>
              </w:rPr>
            </w:pPr>
            <w:r w:rsidRPr="004374B9">
              <w:rPr>
                <w:rFonts w:hint="eastAsia"/>
                <w:color w:val="000000"/>
                <w:sz w:val="20"/>
                <w:szCs w:val="20"/>
              </w:rPr>
              <w:t> </w:t>
            </w:r>
          </w:p>
        </w:tc>
      </w:tr>
      <w:tr w:rsidR="00E04422" w:rsidRPr="004374B9" w14:paraId="78CEF7FE" w14:textId="77777777" w:rsidTr="00F10CDD">
        <w:trPr>
          <w:cantSplit/>
          <w:jc w:val="center"/>
        </w:trPr>
        <w:tc>
          <w:tcPr>
            <w:tcW w:w="6720" w:type="dxa"/>
            <w:tcBorders>
              <w:top w:val="nil"/>
              <w:left w:val="single" w:sz="4" w:space="0" w:color="auto"/>
              <w:bottom w:val="nil"/>
              <w:right w:val="nil"/>
            </w:tcBorders>
            <w:shd w:val="clear" w:color="auto" w:fill="auto"/>
            <w:hideMark/>
          </w:tcPr>
          <w:p w14:paraId="2CD15021" w14:textId="4C39F297" w:rsidR="00E04422" w:rsidRPr="004374B9" w:rsidRDefault="00E04422" w:rsidP="00E04422">
            <w:pPr>
              <w:keepNext/>
              <w:rPr>
                <w:rFonts w:hint="eastAsia"/>
                <w:color w:val="000000"/>
                <w:sz w:val="20"/>
                <w:szCs w:val="20"/>
              </w:rPr>
            </w:pPr>
            <w:r w:rsidRPr="004374B9">
              <w:rPr>
                <w:rFonts w:hint="eastAsia"/>
                <w:sz w:val="20"/>
                <w:szCs w:val="20"/>
              </w:rPr>
              <w:t>气候变化</w:t>
            </w:r>
          </w:p>
        </w:tc>
        <w:tc>
          <w:tcPr>
            <w:tcW w:w="2528" w:type="dxa"/>
            <w:tcBorders>
              <w:top w:val="nil"/>
              <w:left w:val="single" w:sz="4" w:space="0" w:color="auto"/>
              <w:bottom w:val="nil"/>
              <w:right w:val="single" w:sz="4" w:space="0" w:color="auto"/>
            </w:tcBorders>
            <w:shd w:val="clear" w:color="auto" w:fill="auto"/>
            <w:noWrap/>
            <w:vAlign w:val="bottom"/>
            <w:hideMark/>
          </w:tcPr>
          <w:p w14:paraId="74FBBEAD" w14:textId="77777777" w:rsidR="00E04422" w:rsidRPr="004374B9" w:rsidRDefault="00E04422" w:rsidP="00E04422">
            <w:pPr>
              <w:keepNext/>
              <w:jc w:val="right"/>
              <w:rPr>
                <w:rFonts w:hint="eastAsia"/>
                <w:color w:val="000000"/>
                <w:sz w:val="20"/>
                <w:szCs w:val="20"/>
              </w:rPr>
            </w:pPr>
            <w:r w:rsidRPr="004374B9">
              <w:rPr>
                <w:rFonts w:hint="eastAsia"/>
                <w:color w:val="000000"/>
                <w:sz w:val="20"/>
                <w:szCs w:val="20"/>
              </w:rPr>
              <w:t>9</w:t>
            </w:r>
          </w:p>
        </w:tc>
      </w:tr>
      <w:tr w:rsidR="00E04422" w:rsidRPr="004374B9" w14:paraId="17C71A00" w14:textId="77777777" w:rsidTr="00F10CDD">
        <w:trPr>
          <w:cantSplit/>
          <w:jc w:val="center"/>
        </w:trPr>
        <w:tc>
          <w:tcPr>
            <w:tcW w:w="6720" w:type="dxa"/>
            <w:tcBorders>
              <w:top w:val="nil"/>
              <w:left w:val="single" w:sz="4" w:space="0" w:color="auto"/>
              <w:bottom w:val="nil"/>
              <w:right w:val="nil"/>
            </w:tcBorders>
            <w:shd w:val="clear" w:color="auto" w:fill="auto"/>
            <w:hideMark/>
          </w:tcPr>
          <w:p w14:paraId="370CC2EF" w14:textId="6B07CA0F" w:rsidR="00E04422" w:rsidRPr="004374B9" w:rsidRDefault="00E04422" w:rsidP="00E04422">
            <w:pPr>
              <w:keepNext/>
              <w:rPr>
                <w:rFonts w:hint="eastAsia"/>
                <w:color w:val="000000"/>
                <w:sz w:val="20"/>
                <w:szCs w:val="20"/>
              </w:rPr>
            </w:pPr>
            <w:r w:rsidRPr="004374B9">
              <w:rPr>
                <w:rFonts w:hint="eastAsia"/>
                <w:sz w:val="20"/>
                <w:szCs w:val="20"/>
              </w:rPr>
              <w:t>合作</w:t>
            </w:r>
          </w:p>
        </w:tc>
        <w:tc>
          <w:tcPr>
            <w:tcW w:w="2528" w:type="dxa"/>
            <w:tcBorders>
              <w:top w:val="nil"/>
              <w:left w:val="single" w:sz="4" w:space="0" w:color="auto"/>
              <w:bottom w:val="nil"/>
              <w:right w:val="single" w:sz="4" w:space="0" w:color="auto"/>
            </w:tcBorders>
            <w:shd w:val="clear" w:color="auto" w:fill="auto"/>
            <w:noWrap/>
            <w:vAlign w:val="bottom"/>
            <w:hideMark/>
          </w:tcPr>
          <w:p w14:paraId="7F9F27CF" w14:textId="77777777" w:rsidR="00E04422" w:rsidRPr="004374B9" w:rsidRDefault="00E04422" w:rsidP="00E04422">
            <w:pPr>
              <w:keepNext/>
              <w:jc w:val="right"/>
              <w:rPr>
                <w:rFonts w:hint="eastAsia"/>
                <w:color w:val="000000"/>
                <w:sz w:val="20"/>
                <w:szCs w:val="20"/>
              </w:rPr>
            </w:pPr>
            <w:r w:rsidRPr="004374B9">
              <w:rPr>
                <w:rFonts w:hint="eastAsia"/>
                <w:color w:val="000000"/>
                <w:sz w:val="20"/>
                <w:szCs w:val="20"/>
              </w:rPr>
              <w:t>42</w:t>
            </w:r>
          </w:p>
        </w:tc>
      </w:tr>
      <w:tr w:rsidR="00E04422" w:rsidRPr="004374B9" w14:paraId="49A4F8FC" w14:textId="77777777" w:rsidTr="00F10CDD">
        <w:trPr>
          <w:cantSplit/>
          <w:jc w:val="center"/>
        </w:trPr>
        <w:tc>
          <w:tcPr>
            <w:tcW w:w="6720" w:type="dxa"/>
            <w:tcBorders>
              <w:top w:val="nil"/>
              <w:left w:val="single" w:sz="4" w:space="0" w:color="auto"/>
              <w:bottom w:val="nil"/>
              <w:right w:val="nil"/>
            </w:tcBorders>
            <w:shd w:val="clear" w:color="auto" w:fill="auto"/>
          </w:tcPr>
          <w:p w14:paraId="4C3D37C2" w14:textId="2D305021" w:rsidR="00E04422" w:rsidRPr="004374B9" w:rsidRDefault="00E04422" w:rsidP="00E04422">
            <w:pPr>
              <w:keepNext/>
              <w:rPr>
                <w:rFonts w:hint="eastAsia"/>
                <w:color w:val="000000"/>
                <w:sz w:val="20"/>
                <w:szCs w:val="20"/>
              </w:rPr>
            </w:pPr>
            <w:r w:rsidRPr="004374B9">
              <w:rPr>
                <w:rFonts w:hint="eastAsia"/>
                <w:sz w:val="20"/>
                <w:szCs w:val="20"/>
              </w:rPr>
              <w:t>生态系统恢复</w:t>
            </w:r>
          </w:p>
        </w:tc>
        <w:tc>
          <w:tcPr>
            <w:tcW w:w="2528" w:type="dxa"/>
            <w:tcBorders>
              <w:top w:val="nil"/>
              <w:left w:val="single" w:sz="4" w:space="0" w:color="auto"/>
              <w:bottom w:val="nil"/>
              <w:right w:val="single" w:sz="4" w:space="0" w:color="auto"/>
            </w:tcBorders>
            <w:shd w:val="clear" w:color="auto" w:fill="auto"/>
            <w:noWrap/>
            <w:vAlign w:val="bottom"/>
          </w:tcPr>
          <w:p w14:paraId="6390EB6F" w14:textId="77777777" w:rsidR="00E04422" w:rsidRPr="004374B9" w:rsidRDefault="00E04422" w:rsidP="00E04422">
            <w:pPr>
              <w:keepNext/>
              <w:jc w:val="right"/>
              <w:rPr>
                <w:rFonts w:hint="eastAsia"/>
                <w:color w:val="000000"/>
                <w:sz w:val="20"/>
                <w:szCs w:val="20"/>
              </w:rPr>
            </w:pPr>
            <w:r w:rsidRPr="004374B9">
              <w:rPr>
                <w:rFonts w:hint="eastAsia"/>
                <w:color w:val="000000"/>
                <w:sz w:val="20"/>
                <w:szCs w:val="20"/>
              </w:rPr>
              <w:t>10</w:t>
            </w:r>
          </w:p>
        </w:tc>
      </w:tr>
      <w:tr w:rsidR="00E04422" w:rsidRPr="004374B9" w14:paraId="4DE1041F" w14:textId="77777777" w:rsidTr="00F10CDD">
        <w:trPr>
          <w:cantSplit/>
          <w:jc w:val="center"/>
        </w:trPr>
        <w:tc>
          <w:tcPr>
            <w:tcW w:w="6720" w:type="dxa"/>
            <w:tcBorders>
              <w:top w:val="nil"/>
              <w:left w:val="single" w:sz="4" w:space="0" w:color="auto"/>
              <w:bottom w:val="nil"/>
              <w:right w:val="nil"/>
            </w:tcBorders>
            <w:shd w:val="clear" w:color="auto" w:fill="auto"/>
            <w:hideMark/>
          </w:tcPr>
          <w:p w14:paraId="58F0B875" w14:textId="6A6B09B2" w:rsidR="00E04422" w:rsidRPr="004374B9" w:rsidRDefault="00E04422" w:rsidP="00E04422">
            <w:pPr>
              <w:keepNext/>
              <w:rPr>
                <w:rFonts w:hint="eastAsia"/>
                <w:color w:val="000000"/>
                <w:sz w:val="20"/>
                <w:szCs w:val="20"/>
              </w:rPr>
            </w:pPr>
            <w:r w:rsidRPr="004374B9">
              <w:rPr>
                <w:rFonts w:hint="eastAsia"/>
                <w:sz w:val="20"/>
                <w:szCs w:val="20"/>
              </w:rPr>
              <w:t>性别</w:t>
            </w:r>
          </w:p>
        </w:tc>
        <w:tc>
          <w:tcPr>
            <w:tcW w:w="2528" w:type="dxa"/>
            <w:tcBorders>
              <w:top w:val="nil"/>
              <w:left w:val="single" w:sz="4" w:space="0" w:color="auto"/>
              <w:bottom w:val="nil"/>
              <w:right w:val="single" w:sz="4" w:space="0" w:color="auto"/>
            </w:tcBorders>
            <w:shd w:val="clear" w:color="auto" w:fill="auto"/>
            <w:noWrap/>
            <w:vAlign w:val="bottom"/>
            <w:hideMark/>
          </w:tcPr>
          <w:p w14:paraId="25E14356" w14:textId="77777777" w:rsidR="00E04422" w:rsidRPr="004374B9" w:rsidRDefault="00E04422" w:rsidP="00E04422">
            <w:pPr>
              <w:keepNext/>
              <w:jc w:val="right"/>
              <w:rPr>
                <w:rFonts w:hint="eastAsia"/>
                <w:color w:val="000000"/>
                <w:sz w:val="20"/>
                <w:szCs w:val="20"/>
              </w:rPr>
            </w:pPr>
            <w:r w:rsidRPr="004374B9">
              <w:rPr>
                <w:rFonts w:hint="eastAsia"/>
                <w:color w:val="000000"/>
                <w:sz w:val="20"/>
                <w:szCs w:val="20"/>
              </w:rPr>
              <w:t>10</w:t>
            </w:r>
          </w:p>
        </w:tc>
      </w:tr>
      <w:tr w:rsidR="00E04422" w:rsidRPr="004374B9" w14:paraId="7E134CD1" w14:textId="77777777" w:rsidTr="00F10CDD">
        <w:trPr>
          <w:cantSplit/>
          <w:jc w:val="center"/>
        </w:trPr>
        <w:tc>
          <w:tcPr>
            <w:tcW w:w="6720" w:type="dxa"/>
            <w:tcBorders>
              <w:top w:val="nil"/>
              <w:left w:val="single" w:sz="4" w:space="0" w:color="auto"/>
              <w:bottom w:val="nil"/>
              <w:right w:val="nil"/>
            </w:tcBorders>
            <w:shd w:val="clear" w:color="auto" w:fill="auto"/>
            <w:hideMark/>
          </w:tcPr>
          <w:p w14:paraId="4C67F6D9" w14:textId="22E37075" w:rsidR="00E04422" w:rsidRPr="004374B9" w:rsidRDefault="00E04422" w:rsidP="00E04422">
            <w:pPr>
              <w:keepNext/>
              <w:rPr>
                <w:rFonts w:hint="eastAsia"/>
                <w:color w:val="000000"/>
                <w:sz w:val="20"/>
                <w:szCs w:val="20"/>
              </w:rPr>
            </w:pPr>
            <w:r w:rsidRPr="004374B9">
              <w:rPr>
                <w:rFonts w:hint="eastAsia"/>
                <w:sz w:val="20"/>
                <w:szCs w:val="20"/>
              </w:rPr>
              <w:t>健康</w:t>
            </w:r>
          </w:p>
        </w:tc>
        <w:tc>
          <w:tcPr>
            <w:tcW w:w="2528" w:type="dxa"/>
            <w:tcBorders>
              <w:top w:val="nil"/>
              <w:left w:val="single" w:sz="4" w:space="0" w:color="auto"/>
              <w:bottom w:val="nil"/>
              <w:right w:val="single" w:sz="4" w:space="0" w:color="auto"/>
            </w:tcBorders>
            <w:shd w:val="clear" w:color="auto" w:fill="auto"/>
            <w:noWrap/>
            <w:vAlign w:val="bottom"/>
            <w:hideMark/>
          </w:tcPr>
          <w:p w14:paraId="4B75B7A7" w14:textId="77777777" w:rsidR="00E04422" w:rsidRPr="004374B9" w:rsidRDefault="00E04422" w:rsidP="00E04422">
            <w:pPr>
              <w:keepNext/>
              <w:jc w:val="right"/>
              <w:rPr>
                <w:rFonts w:hint="eastAsia"/>
                <w:color w:val="000000"/>
                <w:sz w:val="20"/>
                <w:szCs w:val="20"/>
              </w:rPr>
            </w:pPr>
            <w:r w:rsidRPr="004374B9">
              <w:rPr>
                <w:rFonts w:hint="eastAsia"/>
                <w:color w:val="000000"/>
                <w:sz w:val="20"/>
                <w:szCs w:val="20"/>
              </w:rPr>
              <w:t>40</w:t>
            </w:r>
          </w:p>
        </w:tc>
      </w:tr>
      <w:tr w:rsidR="00E04422" w:rsidRPr="004374B9" w14:paraId="69C9ED23" w14:textId="77777777" w:rsidTr="00F10CDD">
        <w:trPr>
          <w:cantSplit/>
          <w:jc w:val="center"/>
        </w:trPr>
        <w:tc>
          <w:tcPr>
            <w:tcW w:w="6720" w:type="dxa"/>
            <w:tcBorders>
              <w:top w:val="nil"/>
              <w:left w:val="single" w:sz="4" w:space="0" w:color="auto"/>
              <w:bottom w:val="nil"/>
              <w:right w:val="nil"/>
            </w:tcBorders>
            <w:shd w:val="clear" w:color="auto" w:fill="auto"/>
            <w:hideMark/>
          </w:tcPr>
          <w:p w14:paraId="4576F53F" w14:textId="52F30E2B" w:rsidR="00E04422" w:rsidRPr="004374B9" w:rsidRDefault="00E04422" w:rsidP="00E04422">
            <w:pPr>
              <w:keepNext/>
              <w:rPr>
                <w:rFonts w:hint="eastAsia"/>
                <w:color w:val="000000"/>
                <w:sz w:val="20"/>
                <w:szCs w:val="20"/>
              </w:rPr>
            </w:pPr>
            <w:r w:rsidRPr="004374B9">
              <w:rPr>
                <w:rFonts w:hint="eastAsia"/>
                <w:sz w:val="20"/>
                <w:szCs w:val="20"/>
              </w:rPr>
              <w:t>海洋</w:t>
            </w:r>
          </w:p>
        </w:tc>
        <w:tc>
          <w:tcPr>
            <w:tcW w:w="2528" w:type="dxa"/>
            <w:tcBorders>
              <w:top w:val="nil"/>
              <w:left w:val="single" w:sz="4" w:space="0" w:color="auto"/>
              <w:bottom w:val="nil"/>
              <w:right w:val="single" w:sz="4" w:space="0" w:color="auto"/>
            </w:tcBorders>
            <w:shd w:val="clear" w:color="auto" w:fill="auto"/>
            <w:noWrap/>
            <w:vAlign w:val="bottom"/>
            <w:hideMark/>
          </w:tcPr>
          <w:p w14:paraId="7FAB4D85" w14:textId="77777777" w:rsidR="00E04422" w:rsidRPr="004374B9" w:rsidRDefault="00E04422" w:rsidP="00E04422">
            <w:pPr>
              <w:keepNext/>
              <w:jc w:val="right"/>
              <w:rPr>
                <w:rFonts w:hint="eastAsia"/>
                <w:color w:val="000000"/>
                <w:sz w:val="20"/>
                <w:szCs w:val="20"/>
              </w:rPr>
            </w:pPr>
            <w:r w:rsidRPr="004374B9">
              <w:rPr>
                <w:rFonts w:hint="eastAsia"/>
                <w:color w:val="000000"/>
                <w:sz w:val="20"/>
                <w:szCs w:val="20"/>
              </w:rPr>
              <w:t>38</w:t>
            </w:r>
          </w:p>
        </w:tc>
      </w:tr>
      <w:tr w:rsidR="00E04422" w:rsidRPr="004374B9" w14:paraId="0685FC31" w14:textId="77777777" w:rsidTr="00F10CDD">
        <w:trPr>
          <w:cantSplit/>
          <w:jc w:val="center"/>
        </w:trPr>
        <w:tc>
          <w:tcPr>
            <w:tcW w:w="6720" w:type="dxa"/>
            <w:tcBorders>
              <w:top w:val="nil"/>
              <w:left w:val="single" w:sz="4" w:space="0" w:color="auto"/>
              <w:bottom w:val="nil"/>
              <w:right w:val="nil"/>
            </w:tcBorders>
            <w:shd w:val="clear" w:color="auto" w:fill="auto"/>
          </w:tcPr>
          <w:p w14:paraId="029B4171" w14:textId="5648B12E" w:rsidR="00E04422" w:rsidRPr="004374B9" w:rsidRDefault="00E04422" w:rsidP="00E04422">
            <w:pPr>
              <w:keepNext/>
              <w:rPr>
                <w:rFonts w:hint="eastAsia"/>
                <w:color w:val="000000"/>
                <w:sz w:val="20"/>
                <w:szCs w:val="20"/>
              </w:rPr>
            </w:pPr>
            <w:r w:rsidRPr="004374B9">
              <w:rPr>
                <w:rFonts w:hint="eastAsia"/>
                <w:sz w:val="20"/>
                <w:szCs w:val="20"/>
              </w:rPr>
              <w:t>主流化</w:t>
            </w:r>
          </w:p>
        </w:tc>
        <w:tc>
          <w:tcPr>
            <w:tcW w:w="2528" w:type="dxa"/>
            <w:tcBorders>
              <w:top w:val="nil"/>
              <w:left w:val="single" w:sz="4" w:space="0" w:color="auto"/>
              <w:bottom w:val="nil"/>
              <w:right w:val="single" w:sz="4" w:space="0" w:color="auto"/>
            </w:tcBorders>
            <w:shd w:val="clear" w:color="auto" w:fill="auto"/>
            <w:noWrap/>
            <w:vAlign w:val="bottom"/>
          </w:tcPr>
          <w:p w14:paraId="192A4AD8" w14:textId="77777777" w:rsidR="00E04422" w:rsidRPr="004374B9" w:rsidRDefault="00E04422" w:rsidP="00E04422">
            <w:pPr>
              <w:keepNext/>
              <w:jc w:val="right"/>
              <w:rPr>
                <w:rFonts w:hint="eastAsia"/>
                <w:color w:val="000000"/>
                <w:sz w:val="20"/>
                <w:szCs w:val="20"/>
              </w:rPr>
            </w:pPr>
            <w:r w:rsidRPr="004374B9">
              <w:rPr>
                <w:rFonts w:hint="eastAsia"/>
                <w:color w:val="000000"/>
                <w:sz w:val="20"/>
                <w:szCs w:val="20"/>
              </w:rPr>
              <w:t>20</w:t>
            </w:r>
          </w:p>
        </w:tc>
      </w:tr>
      <w:tr w:rsidR="00E04422" w:rsidRPr="004374B9" w14:paraId="2F118211" w14:textId="77777777" w:rsidTr="00F10CDD">
        <w:trPr>
          <w:cantSplit/>
          <w:jc w:val="center"/>
        </w:trPr>
        <w:tc>
          <w:tcPr>
            <w:tcW w:w="6720" w:type="dxa"/>
            <w:tcBorders>
              <w:top w:val="nil"/>
              <w:left w:val="single" w:sz="4" w:space="0" w:color="auto"/>
              <w:bottom w:val="nil"/>
              <w:right w:val="nil"/>
            </w:tcBorders>
            <w:shd w:val="clear" w:color="auto" w:fill="auto"/>
            <w:hideMark/>
          </w:tcPr>
          <w:p w14:paraId="5D28A55D" w14:textId="3F4D803E" w:rsidR="00E04422" w:rsidRPr="004374B9" w:rsidRDefault="00E04422" w:rsidP="00E04422">
            <w:pPr>
              <w:keepNext/>
              <w:rPr>
                <w:rFonts w:hint="eastAsia"/>
                <w:color w:val="000000"/>
                <w:sz w:val="20"/>
                <w:szCs w:val="20"/>
              </w:rPr>
            </w:pPr>
            <w:r w:rsidRPr="004374B9">
              <w:rPr>
                <w:rFonts w:hint="eastAsia"/>
                <w:sz w:val="20"/>
                <w:szCs w:val="20"/>
              </w:rPr>
              <w:t>2020</w:t>
            </w:r>
            <w:r w:rsidR="00EE48CF" w:rsidRPr="004374B9">
              <w:rPr>
                <w:rFonts w:hint="eastAsia"/>
                <w:sz w:val="20"/>
                <w:szCs w:val="20"/>
              </w:rPr>
              <w:t>年后</w:t>
            </w:r>
          </w:p>
        </w:tc>
        <w:tc>
          <w:tcPr>
            <w:tcW w:w="2528" w:type="dxa"/>
            <w:tcBorders>
              <w:top w:val="nil"/>
              <w:left w:val="single" w:sz="4" w:space="0" w:color="auto"/>
              <w:bottom w:val="nil"/>
              <w:right w:val="single" w:sz="4" w:space="0" w:color="auto"/>
            </w:tcBorders>
            <w:shd w:val="clear" w:color="auto" w:fill="auto"/>
            <w:noWrap/>
            <w:vAlign w:val="bottom"/>
            <w:hideMark/>
          </w:tcPr>
          <w:p w14:paraId="7B5CB826" w14:textId="77777777" w:rsidR="00E04422" w:rsidRPr="004374B9" w:rsidRDefault="00E04422" w:rsidP="00E04422">
            <w:pPr>
              <w:keepNext/>
              <w:jc w:val="right"/>
              <w:rPr>
                <w:rFonts w:hint="eastAsia"/>
                <w:color w:val="000000"/>
                <w:sz w:val="20"/>
                <w:szCs w:val="20"/>
              </w:rPr>
            </w:pPr>
            <w:r w:rsidRPr="004374B9">
              <w:rPr>
                <w:rFonts w:hint="eastAsia"/>
                <w:color w:val="000000"/>
                <w:sz w:val="20"/>
                <w:szCs w:val="20"/>
              </w:rPr>
              <w:t>150</w:t>
            </w:r>
          </w:p>
        </w:tc>
      </w:tr>
      <w:tr w:rsidR="00E04422" w:rsidRPr="004374B9" w14:paraId="5DA9B209" w14:textId="77777777" w:rsidTr="00F10CDD">
        <w:trPr>
          <w:cantSplit/>
          <w:jc w:val="center"/>
        </w:trPr>
        <w:tc>
          <w:tcPr>
            <w:tcW w:w="6720" w:type="dxa"/>
            <w:tcBorders>
              <w:top w:val="nil"/>
              <w:left w:val="single" w:sz="4" w:space="0" w:color="auto"/>
              <w:bottom w:val="nil"/>
              <w:right w:val="nil"/>
            </w:tcBorders>
            <w:shd w:val="clear" w:color="auto" w:fill="auto"/>
            <w:hideMark/>
          </w:tcPr>
          <w:p w14:paraId="4DB78E2E" w14:textId="35F77C28" w:rsidR="00E04422" w:rsidRPr="004374B9" w:rsidRDefault="00E04422" w:rsidP="00E04422">
            <w:pPr>
              <w:keepNext/>
              <w:rPr>
                <w:rFonts w:hint="eastAsia"/>
                <w:color w:val="000000"/>
                <w:sz w:val="20"/>
                <w:szCs w:val="20"/>
              </w:rPr>
            </w:pPr>
            <w:r w:rsidRPr="004374B9">
              <w:rPr>
                <w:rFonts w:hint="eastAsia"/>
                <w:sz w:val="20"/>
                <w:szCs w:val="20"/>
              </w:rPr>
              <w:t>保护区</w:t>
            </w:r>
          </w:p>
        </w:tc>
        <w:tc>
          <w:tcPr>
            <w:tcW w:w="2528" w:type="dxa"/>
            <w:tcBorders>
              <w:top w:val="nil"/>
              <w:left w:val="single" w:sz="4" w:space="0" w:color="auto"/>
              <w:bottom w:val="nil"/>
              <w:right w:val="single" w:sz="4" w:space="0" w:color="auto"/>
            </w:tcBorders>
            <w:shd w:val="clear" w:color="auto" w:fill="auto"/>
            <w:noWrap/>
            <w:vAlign w:val="bottom"/>
            <w:hideMark/>
          </w:tcPr>
          <w:p w14:paraId="15D669E8" w14:textId="77777777" w:rsidR="00E04422" w:rsidRPr="004374B9" w:rsidRDefault="00E04422" w:rsidP="00E04422">
            <w:pPr>
              <w:keepNext/>
              <w:jc w:val="right"/>
              <w:rPr>
                <w:rFonts w:hint="eastAsia"/>
                <w:color w:val="000000"/>
                <w:sz w:val="20"/>
                <w:szCs w:val="20"/>
              </w:rPr>
            </w:pPr>
            <w:r w:rsidRPr="004374B9">
              <w:rPr>
                <w:rFonts w:hint="eastAsia"/>
                <w:color w:val="000000"/>
                <w:sz w:val="20"/>
                <w:szCs w:val="20"/>
              </w:rPr>
              <w:t>6</w:t>
            </w:r>
          </w:p>
        </w:tc>
      </w:tr>
      <w:tr w:rsidR="00DF0150" w:rsidRPr="004374B9" w14:paraId="2183D4FA" w14:textId="77777777" w:rsidTr="00F10CDD">
        <w:trPr>
          <w:cantSplit/>
          <w:jc w:val="center"/>
        </w:trPr>
        <w:tc>
          <w:tcPr>
            <w:tcW w:w="6720" w:type="dxa"/>
            <w:tcBorders>
              <w:top w:val="nil"/>
              <w:left w:val="single" w:sz="4" w:space="0" w:color="auto"/>
              <w:bottom w:val="nil"/>
              <w:right w:val="nil"/>
            </w:tcBorders>
            <w:shd w:val="clear" w:color="auto" w:fill="auto"/>
            <w:vAlign w:val="bottom"/>
            <w:hideMark/>
          </w:tcPr>
          <w:p w14:paraId="521FEB6B" w14:textId="77777777" w:rsidR="00DF0150" w:rsidRPr="004374B9" w:rsidRDefault="00DF0150" w:rsidP="00F10CDD">
            <w:pPr>
              <w:keepNext/>
              <w:rPr>
                <w:rFonts w:hint="eastAsia"/>
                <w:color w:val="000000"/>
                <w:sz w:val="20"/>
                <w:szCs w:val="20"/>
              </w:rPr>
            </w:pPr>
            <w:r w:rsidRPr="004374B9">
              <w:rPr>
                <w:rFonts w:hint="eastAsia"/>
                <w:color w:val="000000"/>
                <w:sz w:val="20"/>
                <w:szCs w:val="20"/>
              </w:rPr>
              <w:t> </w:t>
            </w:r>
          </w:p>
        </w:tc>
        <w:tc>
          <w:tcPr>
            <w:tcW w:w="2528" w:type="dxa"/>
            <w:tcBorders>
              <w:top w:val="nil"/>
              <w:left w:val="single" w:sz="4" w:space="0" w:color="auto"/>
              <w:bottom w:val="nil"/>
              <w:right w:val="single" w:sz="4" w:space="0" w:color="auto"/>
            </w:tcBorders>
            <w:shd w:val="clear" w:color="auto" w:fill="auto"/>
            <w:noWrap/>
            <w:vAlign w:val="bottom"/>
            <w:hideMark/>
          </w:tcPr>
          <w:p w14:paraId="2D975425" w14:textId="77777777" w:rsidR="00DF0150" w:rsidRPr="004374B9" w:rsidRDefault="00DF0150" w:rsidP="00F10CDD">
            <w:pPr>
              <w:keepNext/>
              <w:rPr>
                <w:rFonts w:hint="eastAsia"/>
                <w:color w:val="000000"/>
                <w:sz w:val="20"/>
                <w:szCs w:val="20"/>
              </w:rPr>
            </w:pPr>
            <w:r w:rsidRPr="004374B9">
              <w:rPr>
                <w:rFonts w:hint="eastAsia"/>
                <w:color w:val="000000"/>
                <w:sz w:val="20"/>
                <w:szCs w:val="20"/>
              </w:rPr>
              <w:t> </w:t>
            </w:r>
          </w:p>
        </w:tc>
      </w:tr>
      <w:tr w:rsidR="00DF0150" w:rsidRPr="004374B9" w14:paraId="3490230F" w14:textId="77777777" w:rsidTr="00F10CDD">
        <w:trPr>
          <w:cantSplit/>
          <w:jc w:val="center"/>
        </w:trPr>
        <w:tc>
          <w:tcPr>
            <w:tcW w:w="6720" w:type="dxa"/>
            <w:tcBorders>
              <w:top w:val="nil"/>
              <w:left w:val="single" w:sz="4" w:space="0" w:color="auto"/>
              <w:bottom w:val="nil"/>
              <w:right w:val="nil"/>
            </w:tcBorders>
            <w:shd w:val="clear" w:color="auto" w:fill="auto"/>
            <w:vAlign w:val="bottom"/>
            <w:hideMark/>
          </w:tcPr>
          <w:p w14:paraId="598E43E0" w14:textId="2255BCD7" w:rsidR="00DF0150" w:rsidRPr="004374B9" w:rsidRDefault="00EE48CF" w:rsidP="00F10CDD">
            <w:pPr>
              <w:keepNext/>
              <w:rPr>
                <w:rFonts w:hint="eastAsia"/>
                <w:b/>
                <w:bCs/>
                <w:color w:val="000000"/>
                <w:sz w:val="20"/>
                <w:szCs w:val="20"/>
              </w:rPr>
            </w:pPr>
            <w:r w:rsidRPr="004374B9">
              <w:rPr>
                <w:rFonts w:hint="eastAsia"/>
                <w:b/>
                <w:bCs/>
                <w:color w:val="000000"/>
                <w:sz w:val="20"/>
                <w:szCs w:val="20"/>
              </w:rPr>
              <w:t>编写</w:t>
            </w:r>
            <w:r w:rsidRPr="004374B9">
              <w:rPr>
                <w:rFonts w:hint="eastAsia"/>
                <w:b/>
                <w:bCs/>
                <w:color w:val="000000"/>
                <w:sz w:val="20"/>
                <w:szCs w:val="20"/>
              </w:rPr>
              <w:t>/</w:t>
            </w:r>
            <w:r w:rsidRPr="004374B9">
              <w:rPr>
                <w:rFonts w:hint="eastAsia"/>
                <w:b/>
                <w:bCs/>
                <w:color w:val="000000"/>
                <w:sz w:val="20"/>
                <w:szCs w:val="20"/>
              </w:rPr>
              <w:t>印发报告</w:t>
            </w:r>
          </w:p>
        </w:tc>
        <w:tc>
          <w:tcPr>
            <w:tcW w:w="2528" w:type="dxa"/>
            <w:tcBorders>
              <w:top w:val="nil"/>
              <w:left w:val="single" w:sz="4" w:space="0" w:color="auto"/>
              <w:bottom w:val="nil"/>
              <w:right w:val="single" w:sz="4" w:space="0" w:color="auto"/>
            </w:tcBorders>
            <w:shd w:val="clear" w:color="auto" w:fill="auto"/>
            <w:noWrap/>
            <w:vAlign w:val="bottom"/>
            <w:hideMark/>
          </w:tcPr>
          <w:p w14:paraId="41CEC609" w14:textId="77777777" w:rsidR="00DF0150" w:rsidRPr="004374B9" w:rsidRDefault="00DF0150" w:rsidP="00F10CDD">
            <w:pPr>
              <w:keepNext/>
              <w:rPr>
                <w:rFonts w:hint="eastAsia"/>
                <w:color w:val="000000"/>
                <w:sz w:val="20"/>
                <w:szCs w:val="20"/>
              </w:rPr>
            </w:pPr>
            <w:r w:rsidRPr="004374B9">
              <w:rPr>
                <w:rFonts w:hint="eastAsia"/>
                <w:color w:val="000000"/>
                <w:sz w:val="20"/>
                <w:szCs w:val="20"/>
              </w:rPr>
              <w:t> </w:t>
            </w:r>
          </w:p>
        </w:tc>
      </w:tr>
      <w:tr w:rsidR="00EE48CF" w:rsidRPr="004374B9" w14:paraId="66AFE66B" w14:textId="77777777" w:rsidTr="00F10CDD">
        <w:trPr>
          <w:cantSplit/>
          <w:jc w:val="center"/>
        </w:trPr>
        <w:tc>
          <w:tcPr>
            <w:tcW w:w="6720" w:type="dxa"/>
            <w:tcBorders>
              <w:top w:val="nil"/>
              <w:left w:val="single" w:sz="4" w:space="0" w:color="auto"/>
              <w:bottom w:val="nil"/>
              <w:right w:val="nil"/>
            </w:tcBorders>
            <w:shd w:val="clear" w:color="auto" w:fill="auto"/>
            <w:hideMark/>
          </w:tcPr>
          <w:p w14:paraId="189DBD7C" w14:textId="034467BD" w:rsidR="00EE48CF" w:rsidRPr="004374B9" w:rsidRDefault="00EE48CF" w:rsidP="00EE48CF">
            <w:pPr>
              <w:keepNext/>
              <w:rPr>
                <w:rFonts w:hint="eastAsia"/>
                <w:color w:val="000000"/>
                <w:sz w:val="20"/>
                <w:szCs w:val="20"/>
              </w:rPr>
            </w:pPr>
            <w:r w:rsidRPr="004374B9">
              <w:rPr>
                <w:rFonts w:hint="eastAsia"/>
                <w:sz w:val="20"/>
                <w:szCs w:val="20"/>
              </w:rPr>
              <w:t>能力建设</w:t>
            </w:r>
          </w:p>
        </w:tc>
        <w:tc>
          <w:tcPr>
            <w:tcW w:w="2528" w:type="dxa"/>
            <w:tcBorders>
              <w:top w:val="nil"/>
              <w:left w:val="single" w:sz="4" w:space="0" w:color="auto"/>
              <w:bottom w:val="nil"/>
              <w:right w:val="single" w:sz="4" w:space="0" w:color="auto"/>
            </w:tcBorders>
            <w:shd w:val="clear" w:color="auto" w:fill="auto"/>
            <w:noWrap/>
            <w:vAlign w:val="bottom"/>
            <w:hideMark/>
          </w:tcPr>
          <w:p w14:paraId="767AF903" w14:textId="77777777" w:rsidR="00EE48CF" w:rsidRPr="004374B9" w:rsidRDefault="00EE48CF" w:rsidP="00EE48CF">
            <w:pPr>
              <w:keepNext/>
              <w:jc w:val="right"/>
              <w:rPr>
                <w:rFonts w:hint="eastAsia"/>
                <w:color w:val="000000"/>
                <w:sz w:val="20"/>
                <w:szCs w:val="20"/>
              </w:rPr>
            </w:pPr>
            <w:r w:rsidRPr="004374B9">
              <w:rPr>
                <w:rFonts w:hint="eastAsia"/>
                <w:color w:val="000000"/>
                <w:sz w:val="20"/>
                <w:szCs w:val="20"/>
              </w:rPr>
              <w:t>20</w:t>
            </w:r>
          </w:p>
        </w:tc>
      </w:tr>
      <w:tr w:rsidR="00EE48CF" w:rsidRPr="004374B9" w14:paraId="49015BC7" w14:textId="77777777" w:rsidTr="00F10CDD">
        <w:trPr>
          <w:cantSplit/>
          <w:jc w:val="center"/>
        </w:trPr>
        <w:tc>
          <w:tcPr>
            <w:tcW w:w="6720" w:type="dxa"/>
            <w:tcBorders>
              <w:top w:val="nil"/>
              <w:left w:val="single" w:sz="4" w:space="0" w:color="auto"/>
              <w:bottom w:val="nil"/>
              <w:right w:val="nil"/>
            </w:tcBorders>
            <w:shd w:val="clear" w:color="auto" w:fill="auto"/>
            <w:hideMark/>
          </w:tcPr>
          <w:p w14:paraId="05277A4E" w14:textId="7A7D534C" w:rsidR="00EE48CF" w:rsidRPr="004374B9" w:rsidRDefault="00EE48CF" w:rsidP="00EE48CF">
            <w:pPr>
              <w:keepNext/>
              <w:rPr>
                <w:rFonts w:hint="eastAsia"/>
                <w:color w:val="000000"/>
                <w:sz w:val="20"/>
                <w:szCs w:val="20"/>
              </w:rPr>
            </w:pPr>
            <w:r w:rsidRPr="004374B9">
              <w:rPr>
                <w:rFonts w:hint="eastAsia"/>
                <w:sz w:val="20"/>
                <w:szCs w:val="20"/>
              </w:rPr>
              <w:t>气候变化</w:t>
            </w:r>
          </w:p>
        </w:tc>
        <w:tc>
          <w:tcPr>
            <w:tcW w:w="2528" w:type="dxa"/>
            <w:tcBorders>
              <w:top w:val="nil"/>
              <w:left w:val="single" w:sz="4" w:space="0" w:color="auto"/>
              <w:bottom w:val="nil"/>
              <w:right w:val="single" w:sz="4" w:space="0" w:color="auto"/>
            </w:tcBorders>
            <w:shd w:val="clear" w:color="auto" w:fill="auto"/>
            <w:noWrap/>
            <w:vAlign w:val="bottom"/>
            <w:hideMark/>
          </w:tcPr>
          <w:p w14:paraId="568BB73C" w14:textId="77777777" w:rsidR="00EE48CF" w:rsidRPr="004374B9" w:rsidRDefault="00EE48CF" w:rsidP="00EE48CF">
            <w:pPr>
              <w:keepNext/>
              <w:jc w:val="right"/>
              <w:rPr>
                <w:rFonts w:hint="eastAsia"/>
                <w:color w:val="000000"/>
                <w:sz w:val="20"/>
                <w:szCs w:val="20"/>
              </w:rPr>
            </w:pPr>
            <w:r w:rsidRPr="004374B9">
              <w:rPr>
                <w:rFonts w:hint="eastAsia"/>
                <w:color w:val="000000"/>
                <w:sz w:val="20"/>
                <w:szCs w:val="20"/>
              </w:rPr>
              <w:t>7</w:t>
            </w:r>
          </w:p>
        </w:tc>
      </w:tr>
      <w:tr w:rsidR="00EE48CF" w:rsidRPr="004374B9" w14:paraId="1E7A6986" w14:textId="77777777" w:rsidTr="00F10CDD">
        <w:trPr>
          <w:cantSplit/>
          <w:jc w:val="center"/>
        </w:trPr>
        <w:tc>
          <w:tcPr>
            <w:tcW w:w="6720" w:type="dxa"/>
            <w:tcBorders>
              <w:top w:val="nil"/>
              <w:left w:val="single" w:sz="4" w:space="0" w:color="auto"/>
              <w:bottom w:val="nil"/>
              <w:right w:val="nil"/>
            </w:tcBorders>
            <w:shd w:val="clear" w:color="auto" w:fill="auto"/>
            <w:hideMark/>
          </w:tcPr>
          <w:p w14:paraId="542AB91C" w14:textId="329D9158" w:rsidR="00EE48CF" w:rsidRPr="004374B9" w:rsidRDefault="00EE48CF" w:rsidP="00EE48CF">
            <w:pPr>
              <w:keepNext/>
              <w:rPr>
                <w:rFonts w:hint="eastAsia"/>
                <w:color w:val="000000"/>
                <w:sz w:val="20"/>
                <w:szCs w:val="20"/>
              </w:rPr>
            </w:pPr>
            <w:r w:rsidRPr="004374B9">
              <w:rPr>
                <w:rFonts w:hint="eastAsia"/>
                <w:sz w:val="20"/>
                <w:szCs w:val="20"/>
              </w:rPr>
              <w:t>合作</w:t>
            </w:r>
          </w:p>
        </w:tc>
        <w:tc>
          <w:tcPr>
            <w:tcW w:w="2528" w:type="dxa"/>
            <w:tcBorders>
              <w:top w:val="nil"/>
              <w:left w:val="single" w:sz="4" w:space="0" w:color="auto"/>
              <w:bottom w:val="nil"/>
              <w:right w:val="single" w:sz="4" w:space="0" w:color="auto"/>
            </w:tcBorders>
            <w:shd w:val="clear" w:color="auto" w:fill="auto"/>
            <w:noWrap/>
            <w:vAlign w:val="bottom"/>
            <w:hideMark/>
          </w:tcPr>
          <w:p w14:paraId="060C3C85" w14:textId="77777777" w:rsidR="00EE48CF" w:rsidRPr="004374B9" w:rsidRDefault="00EE48CF" w:rsidP="00EE48CF">
            <w:pPr>
              <w:keepNext/>
              <w:jc w:val="right"/>
              <w:rPr>
                <w:rFonts w:hint="eastAsia"/>
                <w:color w:val="000000"/>
                <w:sz w:val="20"/>
                <w:szCs w:val="20"/>
              </w:rPr>
            </w:pPr>
            <w:r w:rsidRPr="004374B9">
              <w:rPr>
                <w:rFonts w:hint="eastAsia"/>
                <w:color w:val="000000"/>
                <w:sz w:val="20"/>
                <w:szCs w:val="20"/>
              </w:rPr>
              <w:t>20</w:t>
            </w:r>
          </w:p>
        </w:tc>
      </w:tr>
      <w:tr w:rsidR="00EE48CF" w:rsidRPr="004374B9" w14:paraId="5AAB1D02" w14:textId="77777777" w:rsidTr="00F10CDD">
        <w:trPr>
          <w:cantSplit/>
          <w:jc w:val="center"/>
        </w:trPr>
        <w:tc>
          <w:tcPr>
            <w:tcW w:w="6720" w:type="dxa"/>
            <w:tcBorders>
              <w:top w:val="nil"/>
              <w:left w:val="single" w:sz="4" w:space="0" w:color="auto"/>
              <w:bottom w:val="nil"/>
              <w:right w:val="nil"/>
            </w:tcBorders>
            <w:shd w:val="clear" w:color="auto" w:fill="auto"/>
            <w:hideMark/>
          </w:tcPr>
          <w:p w14:paraId="592EFDCA" w14:textId="1CF17E27" w:rsidR="00EE48CF" w:rsidRPr="004374B9" w:rsidRDefault="00EE48CF" w:rsidP="00EE48CF">
            <w:pPr>
              <w:keepNext/>
              <w:rPr>
                <w:rFonts w:hint="eastAsia"/>
                <w:color w:val="000000"/>
                <w:sz w:val="20"/>
                <w:szCs w:val="20"/>
              </w:rPr>
            </w:pPr>
            <w:r w:rsidRPr="004374B9">
              <w:rPr>
                <w:rFonts w:hint="eastAsia"/>
                <w:color w:val="000000"/>
                <w:sz w:val="20"/>
                <w:szCs w:val="20"/>
              </w:rPr>
              <w:t>全球生物多样性展望</w:t>
            </w:r>
          </w:p>
        </w:tc>
        <w:tc>
          <w:tcPr>
            <w:tcW w:w="2528" w:type="dxa"/>
            <w:tcBorders>
              <w:top w:val="nil"/>
              <w:left w:val="single" w:sz="4" w:space="0" w:color="auto"/>
              <w:bottom w:val="nil"/>
              <w:right w:val="single" w:sz="4" w:space="0" w:color="auto"/>
            </w:tcBorders>
            <w:shd w:val="clear" w:color="auto" w:fill="auto"/>
            <w:noWrap/>
            <w:vAlign w:val="bottom"/>
            <w:hideMark/>
          </w:tcPr>
          <w:p w14:paraId="7ACB0C7D" w14:textId="77777777" w:rsidR="00EE48CF" w:rsidRPr="004374B9" w:rsidRDefault="00EE48CF" w:rsidP="00EE48CF">
            <w:pPr>
              <w:keepNext/>
              <w:jc w:val="right"/>
              <w:rPr>
                <w:rFonts w:hint="eastAsia"/>
                <w:color w:val="000000"/>
                <w:sz w:val="20"/>
                <w:szCs w:val="20"/>
              </w:rPr>
            </w:pPr>
            <w:r w:rsidRPr="004374B9">
              <w:rPr>
                <w:rFonts w:hint="eastAsia"/>
                <w:color w:val="000000"/>
                <w:sz w:val="20"/>
                <w:szCs w:val="20"/>
              </w:rPr>
              <w:t>170</w:t>
            </w:r>
          </w:p>
        </w:tc>
      </w:tr>
      <w:tr w:rsidR="00EE48CF" w:rsidRPr="004374B9" w14:paraId="741B524E" w14:textId="77777777" w:rsidTr="00F10CDD">
        <w:trPr>
          <w:cantSplit/>
          <w:jc w:val="center"/>
        </w:trPr>
        <w:tc>
          <w:tcPr>
            <w:tcW w:w="6720" w:type="dxa"/>
            <w:tcBorders>
              <w:top w:val="nil"/>
              <w:left w:val="single" w:sz="4" w:space="0" w:color="auto"/>
              <w:bottom w:val="nil"/>
              <w:right w:val="nil"/>
            </w:tcBorders>
            <w:shd w:val="clear" w:color="auto" w:fill="auto"/>
            <w:hideMark/>
          </w:tcPr>
          <w:p w14:paraId="7184AA78" w14:textId="7E0F48D4" w:rsidR="00EE48CF" w:rsidRPr="004374B9" w:rsidRDefault="00EE48CF" w:rsidP="00EE48CF">
            <w:pPr>
              <w:keepNext/>
              <w:rPr>
                <w:rFonts w:hint="eastAsia"/>
                <w:color w:val="000000"/>
                <w:sz w:val="20"/>
                <w:szCs w:val="20"/>
              </w:rPr>
            </w:pPr>
            <w:r w:rsidRPr="004374B9">
              <w:rPr>
                <w:rFonts w:hint="eastAsia"/>
                <w:sz w:val="20"/>
                <w:szCs w:val="20"/>
              </w:rPr>
              <w:t>性别</w:t>
            </w:r>
          </w:p>
        </w:tc>
        <w:tc>
          <w:tcPr>
            <w:tcW w:w="2528" w:type="dxa"/>
            <w:tcBorders>
              <w:top w:val="nil"/>
              <w:left w:val="single" w:sz="4" w:space="0" w:color="auto"/>
              <w:bottom w:val="nil"/>
              <w:right w:val="single" w:sz="4" w:space="0" w:color="auto"/>
            </w:tcBorders>
            <w:shd w:val="clear" w:color="auto" w:fill="auto"/>
            <w:noWrap/>
            <w:vAlign w:val="bottom"/>
            <w:hideMark/>
          </w:tcPr>
          <w:p w14:paraId="098CA825" w14:textId="77777777" w:rsidR="00EE48CF" w:rsidRPr="004374B9" w:rsidRDefault="00EE48CF" w:rsidP="00EE48CF">
            <w:pPr>
              <w:keepNext/>
              <w:jc w:val="right"/>
              <w:rPr>
                <w:rFonts w:hint="eastAsia"/>
                <w:color w:val="000000"/>
                <w:sz w:val="20"/>
                <w:szCs w:val="20"/>
              </w:rPr>
            </w:pPr>
            <w:r w:rsidRPr="004374B9">
              <w:rPr>
                <w:rFonts w:hint="eastAsia"/>
                <w:color w:val="000000"/>
                <w:sz w:val="20"/>
                <w:szCs w:val="20"/>
              </w:rPr>
              <w:t>7</w:t>
            </w:r>
          </w:p>
        </w:tc>
      </w:tr>
      <w:tr w:rsidR="00EE48CF" w:rsidRPr="004374B9" w14:paraId="572394C0" w14:textId="77777777" w:rsidTr="00F10CDD">
        <w:trPr>
          <w:cantSplit/>
          <w:jc w:val="center"/>
        </w:trPr>
        <w:tc>
          <w:tcPr>
            <w:tcW w:w="6720" w:type="dxa"/>
            <w:tcBorders>
              <w:top w:val="nil"/>
              <w:left w:val="single" w:sz="4" w:space="0" w:color="auto"/>
              <w:bottom w:val="nil"/>
              <w:right w:val="nil"/>
            </w:tcBorders>
            <w:shd w:val="clear" w:color="auto" w:fill="auto"/>
            <w:hideMark/>
          </w:tcPr>
          <w:p w14:paraId="57316362" w14:textId="19487478" w:rsidR="00EE48CF" w:rsidRPr="004374B9" w:rsidRDefault="00EE48CF" w:rsidP="00EE48CF">
            <w:pPr>
              <w:keepNext/>
              <w:rPr>
                <w:rFonts w:hint="eastAsia"/>
                <w:color w:val="000000"/>
                <w:sz w:val="20"/>
                <w:szCs w:val="20"/>
              </w:rPr>
            </w:pPr>
            <w:r w:rsidRPr="004374B9">
              <w:rPr>
                <w:rFonts w:hint="eastAsia"/>
                <w:sz w:val="20"/>
                <w:szCs w:val="20"/>
              </w:rPr>
              <w:t>健康</w:t>
            </w:r>
          </w:p>
        </w:tc>
        <w:tc>
          <w:tcPr>
            <w:tcW w:w="2528" w:type="dxa"/>
            <w:tcBorders>
              <w:top w:val="nil"/>
              <w:left w:val="single" w:sz="4" w:space="0" w:color="auto"/>
              <w:bottom w:val="nil"/>
              <w:right w:val="single" w:sz="4" w:space="0" w:color="auto"/>
            </w:tcBorders>
            <w:shd w:val="clear" w:color="auto" w:fill="auto"/>
            <w:noWrap/>
            <w:vAlign w:val="bottom"/>
            <w:hideMark/>
          </w:tcPr>
          <w:p w14:paraId="1CBE99EB" w14:textId="77777777" w:rsidR="00EE48CF" w:rsidRPr="004374B9" w:rsidRDefault="00EE48CF" w:rsidP="00EE48CF">
            <w:pPr>
              <w:keepNext/>
              <w:jc w:val="right"/>
              <w:rPr>
                <w:rFonts w:hint="eastAsia"/>
                <w:color w:val="000000"/>
                <w:sz w:val="20"/>
                <w:szCs w:val="20"/>
              </w:rPr>
            </w:pPr>
            <w:r w:rsidRPr="004374B9">
              <w:rPr>
                <w:rFonts w:hint="eastAsia"/>
                <w:color w:val="000000"/>
                <w:sz w:val="20"/>
                <w:szCs w:val="20"/>
              </w:rPr>
              <w:t>40</w:t>
            </w:r>
          </w:p>
        </w:tc>
      </w:tr>
      <w:tr w:rsidR="00EE48CF" w:rsidRPr="004374B9" w14:paraId="69C6AB68" w14:textId="77777777" w:rsidTr="00F10CDD">
        <w:trPr>
          <w:cantSplit/>
          <w:jc w:val="center"/>
        </w:trPr>
        <w:tc>
          <w:tcPr>
            <w:tcW w:w="6720" w:type="dxa"/>
            <w:tcBorders>
              <w:top w:val="nil"/>
              <w:left w:val="single" w:sz="4" w:space="0" w:color="auto"/>
              <w:bottom w:val="nil"/>
              <w:right w:val="nil"/>
            </w:tcBorders>
            <w:shd w:val="clear" w:color="auto" w:fill="auto"/>
            <w:hideMark/>
          </w:tcPr>
          <w:p w14:paraId="0B0E756D" w14:textId="6B0E9929" w:rsidR="00EE48CF" w:rsidRPr="004374B9" w:rsidRDefault="00EE48CF" w:rsidP="00EE48CF">
            <w:pPr>
              <w:keepNext/>
              <w:rPr>
                <w:rFonts w:hint="eastAsia"/>
                <w:color w:val="000000"/>
                <w:sz w:val="20"/>
                <w:szCs w:val="20"/>
              </w:rPr>
            </w:pPr>
            <w:r w:rsidRPr="004374B9">
              <w:rPr>
                <w:rFonts w:hint="eastAsia"/>
                <w:sz w:val="20"/>
                <w:szCs w:val="20"/>
              </w:rPr>
              <w:t>知识管理</w:t>
            </w:r>
          </w:p>
        </w:tc>
        <w:tc>
          <w:tcPr>
            <w:tcW w:w="2528" w:type="dxa"/>
            <w:tcBorders>
              <w:top w:val="nil"/>
              <w:left w:val="single" w:sz="4" w:space="0" w:color="auto"/>
              <w:bottom w:val="nil"/>
              <w:right w:val="single" w:sz="4" w:space="0" w:color="auto"/>
            </w:tcBorders>
            <w:shd w:val="clear" w:color="auto" w:fill="auto"/>
            <w:noWrap/>
            <w:vAlign w:val="bottom"/>
            <w:hideMark/>
          </w:tcPr>
          <w:p w14:paraId="44BB8ABF" w14:textId="77777777" w:rsidR="00EE48CF" w:rsidRPr="004374B9" w:rsidRDefault="00EE48CF" w:rsidP="00EE48CF">
            <w:pPr>
              <w:keepNext/>
              <w:jc w:val="right"/>
              <w:rPr>
                <w:rFonts w:hint="eastAsia"/>
                <w:color w:val="000000"/>
                <w:sz w:val="20"/>
                <w:szCs w:val="20"/>
              </w:rPr>
            </w:pPr>
            <w:r w:rsidRPr="004374B9">
              <w:rPr>
                <w:rFonts w:hint="eastAsia"/>
                <w:color w:val="000000"/>
                <w:sz w:val="20"/>
                <w:szCs w:val="20"/>
              </w:rPr>
              <w:t>50</w:t>
            </w:r>
          </w:p>
        </w:tc>
      </w:tr>
      <w:tr w:rsidR="00EE48CF" w:rsidRPr="004374B9" w14:paraId="01853F89" w14:textId="77777777" w:rsidTr="00F10CDD">
        <w:trPr>
          <w:cantSplit/>
          <w:jc w:val="center"/>
        </w:trPr>
        <w:tc>
          <w:tcPr>
            <w:tcW w:w="6720" w:type="dxa"/>
            <w:tcBorders>
              <w:top w:val="nil"/>
              <w:left w:val="single" w:sz="4" w:space="0" w:color="auto"/>
              <w:bottom w:val="nil"/>
              <w:right w:val="nil"/>
            </w:tcBorders>
            <w:shd w:val="clear" w:color="auto" w:fill="auto"/>
            <w:hideMark/>
          </w:tcPr>
          <w:p w14:paraId="05AAB5D0" w14:textId="4192A96C" w:rsidR="00EE48CF" w:rsidRPr="004374B9" w:rsidRDefault="00EE48CF" w:rsidP="00EE48CF">
            <w:pPr>
              <w:keepNext/>
              <w:rPr>
                <w:rFonts w:hint="eastAsia"/>
                <w:color w:val="000000"/>
                <w:sz w:val="20"/>
                <w:szCs w:val="20"/>
              </w:rPr>
            </w:pPr>
            <w:r w:rsidRPr="004374B9">
              <w:rPr>
                <w:rFonts w:hint="eastAsia"/>
                <w:sz w:val="20"/>
                <w:szCs w:val="20"/>
              </w:rPr>
              <w:t>主流化</w:t>
            </w:r>
          </w:p>
        </w:tc>
        <w:tc>
          <w:tcPr>
            <w:tcW w:w="2528" w:type="dxa"/>
            <w:tcBorders>
              <w:top w:val="nil"/>
              <w:left w:val="single" w:sz="4" w:space="0" w:color="auto"/>
              <w:bottom w:val="nil"/>
              <w:right w:val="single" w:sz="4" w:space="0" w:color="auto"/>
            </w:tcBorders>
            <w:shd w:val="clear" w:color="auto" w:fill="auto"/>
            <w:noWrap/>
            <w:vAlign w:val="bottom"/>
            <w:hideMark/>
          </w:tcPr>
          <w:p w14:paraId="010D97CD" w14:textId="77777777" w:rsidR="00EE48CF" w:rsidRPr="004374B9" w:rsidRDefault="00EE48CF" w:rsidP="00EE48CF">
            <w:pPr>
              <w:keepNext/>
              <w:jc w:val="right"/>
              <w:rPr>
                <w:rFonts w:hint="eastAsia"/>
                <w:color w:val="000000"/>
                <w:sz w:val="20"/>
                <w:szCs w:val="20"/>
              </w:rPr>
            </w:pPr>
            <w:r w:rsidRPr="004374B9">
              <w:rPr>
                <w:rFonts w:hint="eastAsia"/>
                <w:color w:val="000000"/>
                <w:sz w:val="20"/>
                <w:szCs w:val="20"/>
              </w:rPr>
              <w:t>60</w:t>
            </w:r>
          </w:p>
        </w:tc>
      </w:tr>
      <w:tr w:rsidR="00EE48CF" w:rsidRPr="004374B9" w14:paraId="16B49788" w14:textId="77777777" w:rsidTr="00F10CDD">
        <w:trPr>
          <w:cantSplit/>
          <w:jc w:val="center"/>
        </w:trPr>
        <w:tc>
          <w:tcPr>
            <w:tcW w:w="6720" w:type="dxa"/>
            <w:tcBorders>
              <w:top w:val="nil"/>
              <w:left w:val="single" w:sz="4" w:space="0" w:color="auto"/>
              <w:bottom w:val="nil"/>
              <w:right w:val="nil"/>
            </w:tcBorders>
            <w:shd w:val="clear" w:color="auto" w:fill="auto"/>
            <w:hideMark/>
          </w:tcPr>
          <w:p w14:paraId="6FE316C0" w14:textId="1E7BB977" w:rsidR="00EE48CF" w:rsidRPr="004374B9" w:rsidRDefault="00EE48CF" w:rsidP="00EE48CF">
            <w:pPr>
              <w:keepNext/>
              <w:rPr>
                <w:rFonts w:hint="eastAsia"/>
                <w:color w:val="000000"/>
                <w:sz w:val="20"/>
                <w:szCs w:val="20"/>
              </w:rPr>
            </w:pPr>
            <w:r w:rsidRPr="004374B9">
              <w:rPr>
                <w:rFonts w:hint="eastAsia"/>
                <w:sz w:val="20"/>
                <w:szCs w:val="20"/>
              </w:rPr>
              <w:t>海洋</w:t>
            </w:r>
          </w:p>
        </w:tc>
        <w:tc>
          <w:tcPr>
            <w:tcW w:w="2528" w:type="dxa"/>
            <w:tcBorders>
              <w:top w:val="nil"/>
              <w:left w:val="single" w:sz="4" w:space="0" w:color="auto"/>
              <w:bottom w:val="nil"/>
              <w:right w:val="single" w:sz="4" w:space="0" w:color="auto"/>
            </w:tcBorders>
            <w:shd w:val="clear" w:color="auto" w:fill="auto"/>
            <w:noWrap/>
            <w:vAlign w:val="bottom"/>
            <w:hideMark/>
          </w:tcPr>
          <w:p w14:paraId="75ECC0FD" w14:textId="77777777" w:rsidR="00EE48CF" w:rsidRPr="004374B9" w:rsidRDefault="00EE48CF" w:rsidP="00EE48CF">
            <w:pPr>
              <w:keepNext/>
              <w:jc w:val="right"/>
              <w:rPr>
                <w:rFonts w:hint="eastAsia"/>
                <w:color w:val="000000"/>
                <w:sz w:val="20"/>
                <w:szCs w:val="20"/>
              </w:rPr>
            </w:pPr>
            <w:r w:rsidRPr="004374B9">
              <w:rPr>
                <w:rFonts w:hint="eastAsia"/>
                <w:color w:val="000000"/>
                <w:sz w:val="20"/>
                <w:szCs w:val="20"/>
              </w:rPr>
              <w:t>10</w:t>
            </w:r>
          </w:p>
        </w:tc>
      </w:tr>
      <w:tr w:rsidR="00EE48CF" w:rsidRPr="004374B9" w14:paraId="3ADAEDC6" w14:textId="77777777" w:rsidTr="00F10CDD">
        <w:trPr>
          <w:cantSplit/>
          <w:jc w:val="center"/>
        </w:trPr>
        <w:tc>
          <w:tcPr>
            <w:tcW w:w="6720" w:type="dxa"/>
            <w:tcBorders>
              <w:top w:val="nil"/>
              <w:left w:val="single" w:sz="4" w:space="0" w:color="auto"/>
              <w:bottom w:val="nil"/>
              <w:right w:val="nil"/>
            </w:tcBorders>
            <w:shd w:val="clear" w:color="auto" w:fill="auto"/>
            <w:hideMark/>
          </w:tcPr>
          <w:p w14:paraId="29260C5B" w14:textId="12BCC0BB" w:rsidR="00EE48CF" w:rsidRPr="004374B9" w:rsidRDefault="00EE48CF" w:rsidP="00EE48CF">
            <w:pPr>
              <w:keepNext/>
              <w:rPr>
                <w:rFonts w:hint="eastAsia"/>
                <w:color w:val="000000"/>
                <w:sz w:val="20"/>
                <w:szCs w:val="20"/>
              </w:rPr>
            </w:pPr>
            <w:r w:rsidRPr="004374B9">
              <w:rPr>
                <w:rFonts w:hint="eastAsia"/>
                <w:sz w:val="20"/>
                <w:szCs w:val="20"/>
              </w:rPr>
              <w:t>2020</w:t>
            </w:r>
            <w:r w:rsidRPr="004374B9">
              <w:rPr>
                <w:rFonts w:hint="eastAsia"/>
                <w:sz w:val="20"/>
                <w:szCs w:val="20"/>
              </w:rPr>
              <w:t>年后</w:t>
            </w:r>
          </w:p>
        </w:tc>
        <w:tc>
          <w:tcPr>
            <w:tcW w:w="2528" w:type="dxa"/>
            <w:tcBorders>
              <w:top w:val="nil"/>
              <w:left w:val="single" w:sz="4" w:space="0" w:color="auto"/>
              <w:bottom w:val="nil"/>
              <w:right w:val="single" w:sz="4" w:space="0" w:color="auto"/>
            </w:tcBorders>
            <w:shd w:val="clear" w:color="auto" w:fill="auto"/>
            <w:noWrap/>
            <w:vAlign w:val="bottom"/>
            <w:hideMark/>
          </w:tcPr>
          <w:p w14:paraId="33B4D1A1" w14:textId="77777777" w:rsidR="00EE48CF" w:rsidRPr="004374B9" w:rsidRDefault="00EE48CF" w:rsidP="00EE48CF">
            <w:pPr>
              <w:keepNext/>
              <w:jc w:val="right"/>
              <w:rPr>
                <w:rFonts w:hint="eastAsia"/>
                <w:color w:val="000000"/>
                <w:sz w:val="20"/>
                <w:szCs w:val="20"/>
              </w:rPr>
            </w:pPr>
            <w:r w:rsidRPr="004374B9">
              <w:rPr>
                <w:rFonts w:hint="eastAsia"/>
                <w:color w:val="000000"/>
                <w:sz w:val="20"/>
                <w:szCs w:val="20"/>
              </w:rPr>
              <w:t>10</w:t>
            </w:r>
          </w:p>
        </w:tc>
      </w:tr>
      <w:tr w:rsidR="00EE48CF" w:rsidRPr="004374B9" w14:paraId="370C51C1" w14:textId="77777777" w:rsidTr="00F10CDD">
        <w:trPr>
          <w:cantSplit/>
          <w:jc w:val="center"/>
        </w:trPr>
        <w:tc>
          <w:tcPr>
            <w:tcW w:w="6720" w:type="dxa"/>
            <w:tcBorders>
              <w:top w:val="nil"/>
              <w:left w:val="single" w:sz="4" w:space="0" w:color="auto"/>
              <w:bottom w:val="nil"/>
              <w:right w:val="nil"/>
            </w:tcBorders>
            <w:shd w:val="clear" w:color="auto" w:fill="auto"/>
            <w:hideMark/>
          </w:tcPr>
          <w:p w14:paraId="7BE08810" w14:textId="336C3073" w:rsidR="00EE48CF" w:rsidRPr="004374B9" w:rsidRDefault="00EE48CF" w:rsidP="00EE48CF">
            <w:pPr>
              <w:keepNext/>
              <w:rPr>
                <w:rFonts w:hint="eastAsia"/>
                <w:color w:val="000000"/>
                <w:sz w:val="20"/>
                <w:szCs w:val="20"/>
              </w:rPr>
            </w:pPr>
            <w:r w:rsidRPr="004374B9">
              <w:rPr>
                <w:rFonts w:hint="eastAsia"/>
                <w:sz w:val="20"/>
                <w:szCs w:val="20"/>
              </w:rPr>
              <w:t>保护区</w:t>
            </w:r>
          </w:p>
        </w:tc>
        <w:tc>
          <w:tcPr>
            <w:tcW w:w="2528" w:type="dxa"/>
            <w:tcBorders>
              <w:top w:val="nil"/>
              <w:left w:val="single" w:sz="4" w:space="0" w:color="auto"/>
              <w:bottom w:val="nil"/>
              <w:right w:val="single" w:sz="4" w:space="0" w:color="auto"/>
            </w:tcBorders>
            <w:shd w:val="clear" w:color="auto" w:fill="auto"/>
            <w:noWrap/>
            <w:vAlign w:val="bottom"/>
            <w:hideMark/>
          </w:tcPr>
          <w:p w14:paraId="6FD0C46C" w14:textId="77777777" w:rsidR="00EE48CF" w:rsidRPr="004374B9" w:rsidRDefault="00EE48CF" w:rsidP="00EE48CF">
            <w:pPr>
              <w:keepNext/>
              <w:jc w:val="right"/>
              <w:rPr>
                <w:rFonts w:hint="eastAsia"/>
                <w:color w:val="000000"/>
                <w:sz w:val="20"/>
                <w:szCs w:val="20"/>
              </w:rPr>
            </w:pPr>
            <w:r w:rsidRPr="004374B9">
              <w:rPr>
                <w:rFonts w:hint="eastAsia"/>
                <w:color w:val="000000"/>
                <w:sz w:val="20"/>
                <w:szCs w:val="20"/>
              </w:rPr>
              <w:t>3</w:t>
            </w:r>
          </w:p>
        </w:tc>
      </w:tr>
      <w:tr w:rsidR="00EE48CF" w:rsidRPr="004374B9" w14:paraId="305726FA" w14:textId="77777777" w:rsidTr="00F10CDD">
        <w:trPr>
          <w:cantSplit/>
          <w:jc w:val="center"/>
        </w:trPr>
        <w:tc>
          <w:tcPr>
            <w:tcW w:w="6720" w:type="dxa"/>
            <w:tcBorders>
              <w:top w:val="nil"/>
              <w:left w:val="single" w:sz="4" w:space="0" w:color="auto"/>
              <w:bottom w:val="nil"/>
              <w:right w:val="nil"/>
            </w:tcBorders>
            <w:shd w:val="clear" w:color="auto" w:fill="auto"/>
            <w:hideMark/>
          </w:tcPr>
          <w:p w14:paraId="6EA92FF4" w14:textId="53E347BB" w:rsidR="00EE48CF" w:rsidRPr="004374B9" w:rsidRDefault="00EE48CF" w:rsidP="00EE48CF">
            <w:pPr>
              <w:keepNext/>
              <w:rPr>
                <w:rFonts w:hint="eastAsia"/>
                <w:color w:val="000000"/>
                <w:sz w:val="20"/>
                <w:szCs w:val="20"/>
              </w:rPr>
            </w:pPr>
            <w:r w:rsidRPr="004374B9">
              <w:rPr>
                <w:rFonts w:hint="eastAsia"/>
                <w:sz w:val="20"/>
                <w:szCs w:val="20"/>
              </w:rPr>
              <w:lastRenderedPageBreak/>
              <w:t>资源调动</w:t>
            </w:r>
          </w:p>
        </w:tc>
        <w:tc>
          <w:tcPr>
            <w:tcW w:w="2528" w:type="dxa"/>
            <w:tcBorders>
              <w:top w:val="nil"/>
              <w:left w:val="single" w:sz="4" w:space="0" w:color="auto"/>
              <w:bottom w:val="nil"/>
              <w:right w:val="single" w:sz="4" w:space="0" w:color="auto"/>
            </w:tcBorders>
            <w:shd w:val="clear" w:color="auto" w:fill="auto"/>
            <w:noWrap/>
            <w:vAlign w:val="bottom"/>
            <w:hideMark/>
          </w:tcPr>
          <w:p w14:paraId="6BA1917C" w14:textId="77777777" w:rsidR="00EE48CF" w:rsidRPr="004374B9" w:rsidRDefault="00EE48CF" w:rsidP="00EE48CF">
            <w:pPr>
              <w:keepNext/>
              <w:jc w:val="right"/>
              <w:rPr>
                <w:rFonts w:hint="eastAsia"/>
                <w:color w:val="000000"/>
                <w:sz w:val="20"/>
                <w:szCs w:val="20"/>
              </w:rPr>
            </w:pPr>
            <w:r w:rsidRPr="004374B9">
              <w:rPr>
                <w:rFonts w:hint="eastAsia"/>
                <w:color w:val="000000"/>
                <w:sz w:val="20"/>
                <w:szCs w:val="20"/>
              </w:rPr>
              <w:t>10</w:t>
            </w:r>
          </w:p>
        </w:tc>
      </w:tr>
      <w:tr w:rsidR="00EE48CF" w:rsidRPr="004374B9" w14:paraId="4C27E6EF" w14:textId="77777777" w:rsidTr="00F10CDD">
        <w:trPr>
          <w:cantSplit/>
          <w:jc w:val="center"/>
        </w:trPr>
        <w:tc>
          <w:tcPr>
            <w:tcW w:w="6720" w:type="dxa"/>
            <w:tcBorders>
              <w:top w:val="nil"/>
              <w:left w:val="single" w:sz="4" w:space="0" w:color="auto"/>
              <w:bottom w:val="single" w:sz="4" w:space="0" w:color="auto"/>
              <w:right w:val="nil"/>
            </w:tcBorders>
            <w:shd w:val="clear" w:color="auto" w:fill="auto"/>
            <w:hideMark/>
          </w:tcPr>
          <w:p w14:paraId="1A7F1213" w14:textId="3D8B4A40" w:rsidR="00EE48CF" w:rsidRPr="004374B9" w:rsidRDefault="00EE48CF" w:rsidP="00EE48CF">
            <w:pPr>
              <w:keepNext/>
              <w:rPr>
                <w:rFonts w:hint="eastAsia"/>
                <w:color w:val="000000"/>
                <w:sz w:val="20"/>
                <w:szCs w:val="20"/>
              </w:rPr>
            </w:pPr>
            <w:r w:rsidRPr="004374B9">
              <w:rPr>
                <w:rFonts w:hint="eastAsia"/>
                <w:sz w:val="20"/>
                <w:szCs w:val="20"/>
              </w:rPr>
              <w:t>技术和科学合作</w:t>
            </w:r>
          </w:p>
        </w:tc>
        <w:tc>
          <w:tcPr>
            <w:tcW w:w="2528" w:type="dxa"/>
            <w:tcBorders>
              <w:top w:val="nil"/>
              <w:left w:val="single" w:sz="4" w:space="0" w:color="auto"/>
              <w:bottom w:val="single" w:sz="4" w:space="0" w:color="auto"/>
              <w:right w:val="single" w:sz="4" w:space="0" w:color="auto"/>
            </w:tcBorders>
            <w:shd w:val="clear" w:color="auto" w:fill="auto"/>
            <w:noWrap/>
            <w:vAlign w:val="bottom"/>
            <w:hideMark/>
          </w:tcPr>
          <w:p w14:paraId="17E520CC" w14:textId="77777777" w:rsidR="00EE48CF" w:rsidRPr="004374B9" w:rsidRDefault="00EE48CF" w:rsidP="00EE48CF">
            <w:pPr>
              <w:keepNext/>
              <w:jc w:val="right"/>
              <w:rPr>
                <w:rFonts w:hint="eastAsia"/>
                <w:color w:val="000000"/>
                <w:sz w:val="20"/>
                <w:szCs w:val="20"/>
              </w:rPr>
            </w:pPr>
            <w:r w:rsidRPr="004374B9">
              <w:rPr>
                <w:rFonts w:hint="eastAsia"/>
                <w:color w:val="000000"/>
                <w:sz w:val="20"/>
                <w:szCs w:val="20"/>
              </w:rPr>
              <w:t>25</w:t>
            </w:r>
          </w:p>
        </w:tc>
      </w:tr>
    </w:tbl>
    <w:p w14:paraId="31D33AD6" w14:textId="77777777" w:rsidR="00DF0150" w:rsidRPr="004374B9" w:rsidRDefault="00DF0150" w:rsidP="00DF0150">
      <w:pPr>
        <w:rPr>
          <w:rFonts w:hint="eastAsia"/>
          <w:sz w:val="20"/>
          <w:szCs w:val="20"/>
        </w:rPr>
      </w:pPr>
    </w:p>
    <w:tbl>
      <w:tblPr>
        <w:tblW w:w="9248" w:type="dxa"/>
        <w:tblInd w:w="103" w:type="dxa"/>
        <w:tblLook w:val="04A0" w:firstRow="1" w:lastRow="0" w:firstColumn="1" w:lastColumn="0" w:noHBand="0" w:noVBand="1"/>
      </w:tblPr>
      <w:tblGrid>
        <w:gridCol w:w="7689"/>
        <w:gridCol w:w="1559"/>
      </w:tblGrid>
      <w:tr w:rsidR="00DF0150" w:rsidRPr="004374B9" w14:paraId="5F553CCD" w14:textId="77777777" w:rsidTr="00F10CDD">
        <w:trPr>
          <w:trHeight w:val="240"/>
        </w:trPr>
        <w:tc>
          <w:tcPr>
            <w:tcW w:w="7689" w:type="dxa"/>
            <w:tcBorders>
              <w:top w:val="single" w:sz="4" w:space="0" w:color="auto"/>
              <w:left w:val="single" w:sz="4" w:space="0" w:color="auto"/>
              <w:bottom w:val="nil"/>
              <w:right w:val="nil"/>
            </w:tcBorders>
            <w:shd w:val="clear" w:color="auto" w:fill="auto"/>
            <w:noWrap/>
            <w:vAlign w:val="bottom"/>
            <w:hideMark/>
          </w:tcPr>
          <w:p w14:paraId="0F84FFAF" w14:textId="2C62BAF3" w:rsidR="00DF0150" w:rsidRPr="004374B9" w:rsidRDefault="00EE48CF" w:rsidP="00F10CDD">
            <w:pPr>
              <w:keepNext/>
              <w:keepLines/>
              <w:suppressLineNumbers/>
              <w:suppressAutoHyphens/>
              <w:rPr>
                <w:rFonts w:hint="eastAsia"/>
                <w:b/>
                <w:bCs/>
                <w:color w:val="000000"/>
                <w:sz w:val="20"/>
                <w:szCs w:val="20"/>
              </w:rPr>
            </w:pPr>
            <w:r w:rsidRPr="004374B9">
              <w:rPr>
                <w:rFonts w:hint="eastAsia"/>
                <w:b/>
                <w:bCs/>
                <w:color w:val="000000"/>
                <w:sz w:val="20"/>
                <w:szCs w:val="20"/>
              </w:rPr>
              <w:t>出版物</w:t>
            </w:r>
          </w:p>
        </w:tc>
        <w:tc>
          <w:tcPr>
            <w:tcW w:w="1559" w:type="dxa"/>
            <w:tcBorders>
              <w:top w:val="single" w:sz="4" w:space="0" w:color="auto"/>
              <w:left w:val="single" w:sz="4" w:space="0" w:color="auto"/>
              <w:bottom w:val="nil"/>
              <w:right w:val="single" w:sz="4" w:space="0" w:color="auto"/>
            </w:tcBorders>
            <w:shd w:val="clear" w:color="auto" w:fill="auto"/>
            <w:noWrap/>
            <w:vAlign w:val="bottom"/>
            <w:hideMark/>
          </w:tcPr>
          <w:p w14:paraId="7C518B2D" w14:textId="77777777" w:rsidR="00DF0150" w:rsidRPr="004374B9" w:rsidRDefault="00DF0150" w:rsidP="00F10CDD">
            <w:pPr>
              <w:keepNext/>
              <w:keepLines/>
              <w:suppressLineNumbers/>
              <w:suppressAutoHyphens/>
              <w:rPr>
                <w:rFonts w:hint="eastAsia"/>
                <w:color w:val="000000"/>
                <w:sz w:val="20"/>
                <w:szCs w:val="20"/>
              </w:rPr>
            </w:pPr>
            <w:r w:rsidRPr="004374B9">
              <w:rPr>
                <w:rFonts w:hint="eastAsia"/>
                <w:color w:val="000000"/>
                <w:sz w:val="20"/>
                <w:szCs w:val="20"/>
              </w:rPr>
              <w:t> </w:t>
            </w:r>
          </w:p>
        </w:tc>
      </w:tr>
      <w:tr w:rsidR="00DF0150" w:rsidRPr="004374B9" w14:paraId="6F6FDF37" w14:textId="77777777" w:rsidTr="00F10CDD">
        <w:trPr>
          <w:trHeight w:val="240"/>
        </w:trPr>
        <w:tc>
          <w:tcPr>
            <w:tcW w:w="7689" w:type="dxa"/>
            <w:tcBorders>
              <w:top w:val="nil"/>
              <w:left w:val="single" w:sz="4" w:space="0" w:color="auto"/>
              <w:bottom w:val="nil"/>
              <w:right w:val="nil"/>
            </w:tcBorders>
            <w:shd w:val="clear" w:color="auto" w:fill="auto"/>
            <w:vAlign w:val="bottom"/>
            <w:hideMark/>
          </w:tcPr>
          <w:p w14:paraId="640A5D43" w14:textId="688700C9" w:rsidR="00DF0150" w:rsidRPr="004374B9" w:rsidRDefault="00EE48CF" w:rsidP="00F10CDD">
            <w:pPr>
              <w:keepNext/>
              <w:keepLines/>
              <w:suppressLineNumbers/>
              <w:suppressAutoHyphens/>
              <w:rPr>
                <w:rFonts w:hint="eastAsia"/>
                <w:color w:val="000000"/>
                <w:sz w:val="20"/>
                <w:szCs w:val="20"/>
              </w:rPr>
            </w:pPr>
            <w:r w:rsidRPr="004374B9">
              <w:rPr>
                <w:rFonts w:hint="eastAsia"/>
                <w:color w:val="000000"/>
                <w:sz w:val="20"/>
                <w:szCs w:val="20"/>
              </w:rPr>
              <w:t>第</w:t>
            </w:r>
            <w:r w:rsidR="00DF0150" w:rsidRPr="004374B9">
              <w:rPr>
                <w:rFonts w:hint="eastAsia"/>
                <w:color w:val="000000"/>
                <w:sz w:val="20"/>
                <w:szCs w:val="20"/>
              </w:rPr>
              <w:t xml:space="preserve">8(j) </w:t>
            </w:r>
            <w:r w:rsidR="004374B9">
              <w:rPr>
                <w:rFonts w:hint="eastAsia"/>
                <w:color w:val="000000"/>
                <w:sz w:val="20"/>
                <w:szCs w:val="20"/>
              </w:rPr>
              <w:t>条</w:t>
            </w:r>
            <w:r w:rsidRPr="004374B9">
              <w:rPr>
                <w:rFonts w:hint="eastAsia"/>
                <w:color w:val="000000"/>
                <w:sz w:val="20"/>
                <w:szCs w:val="20"/>
              </w:rPr>
              <w:t>和相关条款</w:t>
            </w:r>
          </w:p>
        </w:tc>
        <w:tc>
          <w:tcPr>
            <w:tcW w:w="1559" w:type="dxa"/>
            <w:tcBorders>
              <w:top w:val="nil"/>
              <w:left w:val="single" w:sz="4" w:space="0" w:color="auto"/>
              <w:bottom w:val="nil"/>
              <w:right w:val="single" w:sz="4" w:space="0" w:color="auto"/>
            </w:tcBorders>
            <w:shd w:val="clear" w:color="auto" w:fill="auto"/>
            <w:noWrap/>
            <w:vAlign w:val="bottom"/>
            <w:hideMark/>
          </w:tcPr>
          <w:p w14:paraId="7CA8B68B" w14:textId="77777777" w:rsidR="00DF0150" w:rsidRPr="004374B9" w:rsidRDefault="00DF0150" w:rsidP="00F10CDD">
            <w:pPr>
              <w:keepNext/>
              <w:keepLines/>
              <w:suppressLineNumbers/>
              <w:suppressAutoHyphens/>
              <w:jc w:val="right"/>
              <w:rPr>
                <w:rFonts w:hint="eastAsia"/>
                <w:color w:val="000000"/>
                <w:sz w:val="20"/>
                <w:szCs w:val="20"/>
              </w:rPr>
            </w:pPr>
            <w:r w:rsidRPr="004374B9">
              <w:rPr>
                <w:rFonts w:hint="eastAsia"/>
                <w:color w:val="000000"/>
                <w:sz w:val="20"/>
                <w:szCs w:val="20"/>
              </w:rPr>
              <w:t>2</w:t>
            </w:r>
          </w:p>
        </w:tc>
      </w:tr>
      <w:tr w:rsidR="00EE48CF" w:rsidRPr="004374B9" w14:paraId="7B49A623" w14:textId="77777777" w:rsidTr="00F10CDD">
        <w:trPr>
          <w:trHeight w:val="240"/>
        </w:trPr>
        <w:tc>
          <w:tcPr>
            <w:tcW w:w="7689" w:type="dxa"/>
            <w:tcBorders>
              <w:top w:val="nil"/>
              <w:left w:val="single" w:sz="4" w:space="0" w:color="auto"/>
              <w:bottom w:val="nil"/>
              <w:right w:val="nil"/>
            </w:tcBorders>
            <w:shd w:val="clear" w:color="auto" w:fill="auto"/>
            <w:hideMark/>
          </w:tcPr>
          <w:p w14:paraId="31D33066" w14:textId="57FA7441" w:rsidR="00EE48CF" w:rsidRPr="004374B9" w:rsidRDefault="00EE48CF" w:rsidP="00EE48CF">
            <w:pPr>
              <w:keepNext/>
              <w:keepLines/>
              <w:suppressLineNumbers/>
              <w:suppressAutoHyphens/>
              <w:rPr>
                <w:rFonts w:hint="eastAsia"/>
                <w:color w:val="000000"/>
                <w:sz w:val="20"/>
                <w:szCs w:val="20"/>
              </w:rPr>
            </w:pPr>
            <w:r w:rsidRPr="004374B9">
              <w:rPr>
                <w:rFonts w:hint="eastAsia"/>
                <w:sz w:val="20"/>
                <w:szCs w:val="20"/>
              </w:rPr>
              <w:t>能力建设</w:t>
            </w:r>
          </w:p>
        </w:tc>
        <w:tc>
          <w:tcPr>
            <w:tcW w:w="1559" w:type="dxa"/>
            <w:tcBorders>
              <w:top w:val="nil"/>
              <w:left w:val="single" w:sz="4" w:space="0" w:color="auto"/>
              <w:bottom w:val="nil"/>
              <w:right w:val="single" w:sz="4" w:space="0" w:color="auto"/>
            </w:tcBorders>
            <w:shd w:val="clear" w:color="auto" w:fill="auto"/>
            <w:noWrap/>
            <w:vAlign w:val="bottom"/>
            <w:hideMark/>
          </w:tcPr>
          <w:p w14:paraId="0DF496CB" w14:textId="77777777" w:rsidR="00EE48CF" w:rsidRPr="004374B9" w:rsidRDefault="00EE48CF" w:rsidP="00EE48CF">
            <w:pPr>
              <w:keepNext/>
              <w:keepLines/>
              <w:suppressLineNumbers/>
              <w:suppressAutoHyphens/>
              <w:jc w:val="right"/>
              <w:rPr>
                <w:rFonts w:hint="eastAsia"/>
                <w:color w:val="000000"/>
                <w:sz w:val="20"/>
                <w:szCs w:val="20"/>
              </w:rPr>
            </w:pPr>
            <w:r w:rsidRPr="004374B9">
              <w:rPr>
                <w:rFonts w:hint="eastAsia"/>
                <w:color w:val="000000"/>
                <w:sz w:val="20"/>
                <w:szCs w:val="20"/>
              </w:rPr>
              <w:t>35</w:t>
            </w:r>
          </w:p>
        </w:tc>
      </w:tr>
      <w:tr w:rsidR="00EE48CF" w:rsidRPr="004374B9" w14:paraId="0BE8FDB8" w14:textId="77777777" w:rsidTr="00F10CDD">
        <w:trPr>
          <w:trHeight w:val="240"/>
        </w:trPr>
        <w:tc>
          <w:tcPr>
            <w:tcW w:w="7689" w:type="dxa"/>
            <w:tcBorders>
              <w:top w:val="nil"/>
              <w:left w:val="single" w:sz="4" w:space="0" w:color="auto"/>
              <w:bottom w:val="nil"/>
              <w:right w:val="nil"/>
            </w:tcBorders>
            <w:shd w:val="clear" w:color="auto" w:fill="auto"/>
            <w:hideMark/>
          </w:tcPr>
          <w:p w14:paraId="537775FD" w14:textId="564508F2" w:rsidR="00EE48CF" w:rsidRPr="004374B9" w:rsidRDefault="00EE48CF" w:rsidP="00EE48CF">
            <w:pPr>
              <w:keepNext/>
              <w:keepLines/>
              <w:suppressLineNumbers/>
              <w:suppressAutoHyphens/>
              <w:rPr>
                <w:rFonts w:hint="eastAsia"/>
                <w:color w:val="000000"/>
                <w:sz w:val="20"/>
                <w:szCs w:val="20"/>
              </w:rPr>
            </w:pPr>
            <w:r w:rsidRPr="004374B9">
              <w:rPr>
                <w:rFonts w:hint="eastAsia"/>
                <w:sz w:val="20"/>
                <w:szCs w:val="20"/>
              </w:rPr>
              <w:t>合作</w:t>
            </w:r>
          </w:p>
        </w:tc>
        <w:tc>
          <w:tcPr>
            <w:tcW w:w="1559" w:type="dxa"/>
            <w:tcBorders>
              <w:top w:val="nil"/>
              <w:left w:val="single" w:sz="4" w:space="0" w:color="auto"/>
              <w:bottom w:val="nil"/>
              <w:right w:val="single" w:sz="4" w:space="0" w:color="auto"/>
            </w:tcBorders>
            <w:shd w:val="clear" w:color="auto" w:fill="auto"/>
            <w:noWrap/>
            <w:vAlign w:val="bottom"/>
            <w:hideMark/>
          </w:tcPr>
          <w:p w14:paraId="28F64CB1" w14:textId="77777777" w:rsidR="00EE48CF" w:rsidRPr="004374B9" w:rsidRDefault="00EE48CF" w:rsidP="00EE48CF">
            <w:pPr>
              <w:keepNext/>
              <w:keepLines/>
              <w:suppressLineNumbers/>
              <w:suppressAutoHyphens/>
              <w:jc w:val="right"/>
              <w:rPr>
                <w:rFonts w:hint="eastAsia"/>
                <w:color w:val="000000"/>
                <w:sz w:val="20"/>
                <w:szCs w:val="20"/>
              </w:rPr>
            </w:pPr>
            <w:r w:rsidRPr="004374B9">
              <w:rPr>
                <w:rFonts w:hint="eastAsia"/>
                <w:color w:val="000000"/>
                <w:sz w:val="20"/>
                <w:szCs w:val="20"/>
              </w:rPr>
              <w:t>105</w:t>
            </w:r>
          </w:p>
        </w:tc>
      </w:tr>
      <w:tr w:rsidR="00EE48CF" w:rsidRPr="004374B9" w14:paraId="5DA4DC8F" w14:textId="77777777" w:rsidTr="00F10CDD">
        <w:trPr>
          <w:trHeight w:val="240"/>
        </w:trPr>
        <w:tc>
          <w:tcPr>
            <w:tcW w:w="7689" w:type="dxa"/>
            <w:tcBorders>
              <w:top w:val="nil"/>
              <w:left w:val="single" w:sz="4" w:space="0" w:color="auto"/>
              <w:bottom w:val="nil"/>
              <w:right w:val="nil"/>
            </w:tcBorders>
            <w:shd w:val="clear" w:color="auto" w:fill="auto"/>
            <w:hideMark/>
          </w:tcPr>
          <w:p w14:paraId="045A200A" w14:textId="2FA2BC82" w:rsidR="00EE48CF" w:rsidRPr="004374B9" w:rsidRDefault="00EE48CF" w:rsidP="00EE48CF">
            <w:pPr>
              <w:keepNext/>
              <w:keepLines/>
              <w:suppressLineNumbers/>
              <w:suppressAutoHyphens/>
              <w:rPr>
                <w:rFonts w:hint="eastAsia"/>
                <w:color w:val="000000"/>
                <w:sz w:val="20"/>
                <w:szCs w:val="20"/>
              </w:rPr>
            </w:pPr>
            <w:r w:rsidRPr="004374B9">
              <w:rPr>
                <w:rFonts w:hint="eastAsia"/>
                <w:color w:val="000000"/>
                <w:sz w:val="20"/>
                <w:szCs w:val="20"/>
              </w:rPr>
              <w:t>全球生物多样性展望</w:t>
            </w:r>
          </w:p>
        </w:tc>
        <w:tc>
          <w:tcPr>
            <w:tcW w:w="1559" w:type="dxa"/>
            <w:tcBorders>
              <w:top w:val="nil"/>
              <w:left w:val="single" w:sz="4" w:space="0" w:color="auto"/>
              <w:bottom w:val="nil"/>
              <w:right w:val="single" w:sz="4" w:space="0" w:color="auto"/>
            </w:tcBorders>
            <w:shd w:val="clear" w:color="auto" w:fill="auto"/>
            <w:noWrap/>
            <w:vAlign w:val="bottom"/>
            <w:hideMark/>
          </w:tcPr>
          <w:p w14:paraId="108BC8D9" w14:textId="77777777" w:rsidR="00EE48CF" w:rsidRPr="004374B9" w:rsidRDefault="00EE48CF" w:rsidP="00EE48CF">
            <w:pPr>
              <w:keepNext/>
              <w:keepLines/>
              <w:suppressLineNumbers/>
              <w:suppressAutoHyphens/>
              <w:jc w:val="right"/>
              <w:rPr>
                <w:rFonts w:hint="eastAsia"/>
                <w:color w:val="000000"/>
                <w:sz w:val="20"/>
                <w:szCs w:val="20"/>
              </w:rPr>
            </w:pPr>
            <w:r w:rsidRPr="004374B9">
              <w:rPr>
                <w:rFonts w:hint="eastAsia"/>
                <w:color w:val="000000"/>
                <w:sz w:val="20"/>
                <w:szCs w:val="20"/>
              </w:rPr>
              <w:t>100</w:t>
            </w:r>
          </w:p>
        </w:tc>
      </w:tr>
      <w:tr w:rsidR="00EE48CF" w:rsidRPr="004374B9" w14:paraId="69D8AB01" w14:textId="77777777" w:rsidTr="00F10CDD">
        <w:trPr>
          <w:trHeight w:val="240"/>
        </w:trPr>
        <w:tc>
          <w:tcPr>
            <w:tcW w:w="7689" w:type="dxa"/>
            <w:tcBorders>
              <w:top w:val="nil"/>
              <w:left w:val="single" w:sz="4" w:space="0" w:color="auto"/>
              <w:bottom w:val="nil"/>
              <w:right w:val="nil"/>
            </w:tcBorders>
            <w:shd w:val="clear" w:color="auto" w:fill="auto"/>
            <w:hideMark/>
          </w:tcPr>
          <w:p w14:paraId="18AE4ED7" w14:textId="56F0F4C2" w:rsidR="00EE48CF" w:rsidRPr="004374B9" w:rsidRDefault="00EE48CF" w:rsidP="00EE48CF">
            <w:pPr>
              <w:keepNext/>
              <w:keepLines/>
              <w:suppressLineNumbers/>
              <w:suppressAutoHyphens/>
              <w:rPr>
                <w:rFonts w:hint="eastAsia"/>
                <w:color w:val="000000"/>
                <w:sz w:val="20"/>
                <w:szCs w:val="20"/>
              </w:rPr>
            </w:pPr>
            <w:r w:rsidRPr="004374B9">
              <w:rPr>
                <w:rFonts w:hint="eastAsia"/>
                <w:sz w:val="20"/>
                <w:szCs w:val="20"/>
              </w:rPr>
              <w:t>性别</w:t>
            </w:r>
          </w:p>
        </w:tc>
        <w:tc>
          <w:tcPr>
            <w:tcW w:w="1559" w:type="dxa"/>
            <w:tcBorders>
              <w:top w:val="nil"/>
              <w:left w:val="single" w:sz="4" w:space="0" w:color="auto"/>
              <w:bottom w:val="nil"/>
              <w:right w:val="single" w:sz="4" w:space="0" w:color="auto"/>
            </w:tcBorders>
            <w:shd w:val="clear" w:color="auto" w:fill="auto"/>
            <w:noWrap/>
            <w:vAlign w:val="bottom"/>
            <w:hideMark/>
          </w:tcPr>
          <w:p w14:paraId="72134F5E" w14:textId="77777777" w:rsidR="00EE48CF" w:rsidRPr="004374B9" w:rsidRDefault="00EE48CF" w:rsidP="00EE48CF">
            <w:pPr>
              <w:keepNext/>
              <w:keepLines/>
              <w:suppressLineNumbers/>
              <w:suppressAutoHyphens/>
              <w:jc w:val="right"/>
              <w:rPr>
                <w:rFonts w:hint="eastAsia"/>
                <w:color w:val="000000"/>
                <w:sz w:val="20"/>
                <w:szCs w:val="20"/>
              </w:rPr>
            </w:pPr>
            <w:r w:rsidRPr="004374B9">
              <w:rPr>
                <w:rFonts w:hint="eastAsia"/>
                <w:color w:val="000000"/>
                <w:sz w:val="20"/>
                <w:szCs w:val="20"/>
              </w:rPr>
              <w:t>3</w:t>
            </w:r>
          </w:p>
        </w:tc>
      </w:tr>
      <w:tr w:rsidR="00EE48CF" w:rsidRPr="004374B9" w14:paraId="16B76C06" w14:textId="77777777" w:rsidTr="00F10CDD">
        <w:trPr>
          <w:trHeight w:val="240"/>
        </w:trPr>
        <w:tc>
          <w:tcPr>
            <w:tcW w:w="7689" w:type="dxa"/>
            <w:tcBorders>
              <w:top w:val="nil"/>
              <w:left w:val="single" w:sz="4" w:space="0" w:color="auto"/>
              <w:bottom w:val="nil"/>
              <w:right w:val="nil"/>
            </w:tcBorders>
            <w:shd w:val="clear" w:color="auto" w:fill="auto"/>
            <w:hideMark/>
          </w:tcPr>
          <w:p w14:paraId="382527E5" w14:textId="666FDC6E" w:rsidR="00EE48CF" w:rsidRPr="004374B9" w:rsidRDefault="00EE48CF" w:rsidP="00EE48CF">
            <w:pPr>
              <w:keepNext/>
              <w:keepLines/>
              <w:suppressLineNumbers/>
              <w:suppressAutoHyphens/>
              <w:rPr>
                <w:rFonts w:hint="eastAsia"/>
                <w:color w:val="000000"/>
                <w:sz w:val="20"/>
                <w:szCs w:val="20"/>
              </w:rPr>
            </w:pPr>
            <w:r w:rsidRPr="004374B9">
              <w:rPr>
                <w:rFonts w:hint="eastAsia"/>
                <w:sz w:val="20"/>
                <w:szCs w:val="20"/>
              </w:rPr>
              <w:t>健康</w:t>
            </w:r>
          </w:p>
        </w:tc>
        <w:tc>
          <w:tcPr>
            <w:tcW w:w="1559" w:type="dxa"/>
            <w:tcBorders>
              <w:top w:val="nil"/>
              <w:left w:val="single" w:sz="4" w:space="0" w:color="auto"/>
              <w:bottom w:val="nil"/>
              <w:right w:val="single" w:sz="4" w:space="0" w:color="auto"/>
            </w:tcBorders>
            <w:shd w:val="clear" w:color="auto" w:fill="auto"/>
            <w:noWrap/>
            <w:vAlign w:val="bottom"/>
            <w:hideMark/>
          </w:tcPr>
          <w:p w14:paraId="04785091" w14:textId="77777777" w:rsidR="00EE48CF" w:rsidRPr="004374B9" w:rsidRDefault="00EE48CF" w:rsidP="00EE48CF">
            <w:pPr>
              <w:keepNext/>
              <w:keepLines/>
              <w:suppressLineNumbers/>
              <w:suppressAutoHyphens/>
              <w:jc w:val="right"/>
              <w:rPr>
                <w:rFonts w:hint="eastAsia"/>
                <w:color w:val="000000"/>
                <w:sz w:val="20"/>
                <w:szCs w:val="20"/>
              </w:rPr>
            </w:pPr>
            <w:r w:rsidRPr="004374B9">
              <w:rPr>
                <w:rFonts w:hint="eastAsia"/>
                <w:color w:val="000000"/>
                <w:sz w:val="20"/>
                <w:szCs w:val="20"/>
              </w:rPr>
              <w:t>30</w:t>
            </w:r>
          </w:p>
        </w:tc>
      </w:tr>
      <w:tr w:rsidR="00EE48CF" w:rsidRPr="004374B9" w14:paraId="5252594B" w14:textId="77777777" w:rsidTr="00F10CDD">
        <w:trPr>
          <w:trHeight w:val="240"/>
        </w:trPr>
        <w:tc>
          <w:tcPr>
            <w:tcW w:w="7689" w:type="dxa"/>
            <w:tcBorders>
              <w:top w:val="nil"/>
              <w:left w:val="single" w:sz="4" w:space="0" w:color="auto"/>
              <w:bottom w:val="nil"/>
              <w:right w:val="nil"/>
            </w:tcBorders>
            <w:shd w:val="clear" w:color="auto" w:fill="auto"/>
            <w:hideMark/>
          </w:tcPr>
          <w:p w14:paraId="15B7CF24" w14:textId="7B4032A3" w:rsidR="00EE48CF" w:rsidRPr="004374B9" w:rsidRDefault="00EE48CF" w:rsidP="00EE48CF">
            <w:pPr>
              <w:keepNext/>
              <w:keepLines/>
              <w:suppressLineNumbers/>
              <w:suppressAutoHyphens/>
              <w:rPr>
                <w:rFonts w:hint="eastAsia"/>
                <w:color w:val="000000"/>
                <w:sz w:val="20"/>
                <w:szCs w:val="20"/>
              </w:rPr>
            </w:pPr>
            <w:r w:rsidRPr="004374B9">
              <w:rPr>
                <w:rFonts w:hint="eastAsia"/>
                <w:sz w:val="20"/>
                <w:szCs w:val="20"/>
              </w:rPr>
              <w:t>知识管理</w:t>
            </w:r>
          </w:p>
        </w:tc>
        <w:tc>
          <w:tcPr>
            <w:tcW w:w="1559" w:type="dxa"/>
            <w:tcBorders>
              <w:top w:val="nil"/>
              <w:left w:val="single" w:sz="4" w:space="0" w:color="auto"/>
              <w:bottom w:val="nil"/>
              <w:right w:val="single" w:sz="4" w:space="0" w:color="auto"/>
            </w:tcBorders>
            <w:shd w:val="clear" w:color="auto" w:fill="auto"/>
            <w:noWrap/>
            <w:vAlign w:val="bottom"/>
            <w:hideMark/>
          </w:tcPr>
          <w:p w14:paraId="47924AF4" w14:textId="77777777" w:rsidR="00EE48CF" w:rsidRPr="004374B9" w:rsidRDefault="00EE48CF" w:rsidP="00EE48CF">
            <w:pPr>
              <w:keepNext/>
              <w:keepLines/>
              <w:suppressLineNumbers/>
              <w:suppressAutoHyphens/>
              <w:jc w:val="right"/>
              <w:rPr>
                <w:rFonts w:hint="eastAsia"/>
                <w:color w:val="000000"/>
                <w:sz w:val="20"/>
                <w:szCs w:val="20"/>
              </w:rPr>
            </w:pPr>
            <w:r w:rsidRPr="004374B9">
              <w:rPr>
                <w:rFonts w:hint="eastAsia"/>
                <w:color w:val="000000"/>
                <w:sz w:val="20"/>
                <w:szCs w:val="20"/>
              </w:rPr>
              <w:t>100</w:t>
            </w:r>
          </w:p>
        </w:tc>
      </w:tr>
      <w:tr w:rsidR="00EE48CF" w:rsidRPr="004374B9" w14:paraId="3EE364AD" w14:textId="77777777" w:rsidTr="00F10CDD">
        <w:trPr>
          <w:trHeight w:val="240"/>
        </w:trPr>
        <w:tc>
          <w:tcPr>
            <w:tcW w:w="7689" w:type="dxa"/>
            <w:tcBorders>
              <w:top w:val="nil"/>
              <w:left w:val="single" w:sz="4" w:space="0" w:color="auto"/>
              <w:bottom w:val="nil"/>
              <w:right w:val="nil"/>
            </w:tcBorders>
            <w:shd w:val="clear" w:color="auto" w:fill="auto"/>
            <w:hideMark/>
          </w:tcPr>
          <w:p w14:paraId="3C38663E" w14:textId="7A9CDF00" w:rsidR="00EE48CF" w:rsidRPr="004374B9" w:rsidRDefault="00EE48CF" w:rsidP="00EE48CF">
            <w:pPr>
              <w:keepNext/>
              <w:keepLines/>
              <w:suppressLineNumbers/>
              <w:suppressAutoHyphens/>
              <w:rPr>
                <w:rFonts w:hint="eastAsia"/>
                <w:color w:val="000000"/>
                <w:sz w:val="20"/>
                <w:szCs w:val="20"/>
              </w:rPr>
            </w:pPr>
            <w:r w:rsidRPr="004374B9">
              <w:rPr>
                <w:rFonts w:hint="eastAsia"/>
                <w:sz w:val="20"/>
                <w:szCs w:val="20"/>
              </w:rPr>
              <w:t>主流化</w:t>
            </w:r>
          </w:p>
        </w:tc>
        <w:tc>
          <w:tcPr>
            <w:tcW w:w="1559" w:type="dxa"/>
            <w:tcBorders>
              <w:top w:val="nil"/>
              <w:left w:val="single" w:sz="4" w:space="0" w:color="auto"/>
              <w:bottom w:val="nil"/>
              <w:right w:val="single" w:sz="4" w:space="0" w:color="auto"/>
            </w:tcBorders>
            <w:shd w:val="clear" w:color="auto" w:fill="auto"/>
            <w:noWrap/>
            <w:vAlign w:val="bottom"/>
            <w:hideMark/>
          </w:tcPr>
          <w:p w14:paraId="5AB723C0" w14:textId="77777777" w:rsidR="00EE48CF" w:rsidRPr="004374B9" w:rsidRDefault="00EE48CF" w:rsidP="00EE48CF">
            <w:pPr>
              <w:keepNext/>
              <w:keepLines/>
              <w:suppressLineNumbers/>
              <w:suppressAutoHyphens/>
              <w:jc w:val="right"/>
              <w:rPr>
                <w:rFonts w:hint="eastAsia"/>
                <w:color w:val="000000"/>
                <w:sz w:val="20"/>
                <w:szCs w:val="20"/>
              </w:rPr>
            </w:pPr>
            <w:r w:rsidRPr="004374B9">
              <w:rPr>
                <w:rFonts w:hint="eastAsia"/>
                <w:color w:val="000000"/>
                <w:sz w:val="20"/>
                <w:szCs w:val="20"/>
              </w:rPr>
              <w:t>118</w:t>
            </w:r>
          </w:p>
        </w:tc>
      </w:tr>
      <w:tr w:rsidR="00EE48CF" w:rsidRPr="004374B9" w14:paraId="0AC3CAAC" w14:textId="77777777" w:rsidTr="00F10CDD">
        <w:trPr>
          <w:trHeight w:val="240"/>
        </w:trPr>
        <w:tc>
          <w:tcPr>
            <w:tcW w:w="7689" w:type="dxa"/>
            <w:tcBorders>
              <w:top w:val="nil"/>
              <w:left w:val="single" w:sz="4" w:space="0" w:color="auto"/>
              <w:bottom w:val="nil"/>
              <w:right w:val="nil"/>
            </w:tcBorders>
            <w:shd w:val="clear" w:color="auto" w:fill="auto"/>
            <w:hideMark/>
          </w:tcPr>
          <w:p w14:paraId="349A1837" w14:textId="50FDF1D8" w:rsidR="00EE48CF" w:rsidRPr="004374B9" w:rsidRDefault="00EE48CF" w:rsidP="00EE48CF">
            <w:pPr>
              <w:keepNext/>
              <w:keepLines/>
              <w:suppressLineNumbers/>
              <w:suppressAutoHyphens/>
              <w:rPr>
                <w:rFonts w:hint="eastAsia"/>
                <w:color w:val="000000"/>
                <w:sz w:val="20"/>
                <w:szCs w:val="20"/>
              </w:rPr>
            </w:pPr>
            <w:r w:rsidRPr="004374B9">
              <w:rPr>
                <w:rFonts w:hint="eastAsia"/>
                <w:sz w:val="20"/>
                <w:szCs w:val="20"/>
              </w:rPr>
              <w:t>海洋</w:t>
            </w:r>
          </w:p>
        </w:tc>
        <w:tc>
          <w:tcPr>
            <w:tcW w:w="1559" w:type="dxa"/>
            <w:tcBorders>
              <w:top w:val="nil"/>
              <w:left w:val="single" w:sz="4" w:space="0" w:color="auto"/>
              <w:bottom w:val="nil"/>
              <w:right w:val="single" w:sz="4" w:space="0" w:color="auto"/>
            </w:tcBorders>
            <w:shd w:val="clear" w:color="auto" w:fill="auto"/>
            <w:noWrap/>
            <w:vAlign w:val="bottom"/>
            <w:hideMark/>
          </w:tcPr>
          <w:p w14:paraId="169FC7E1" w14:textId="77777777" w:rsidR="00EE48CF" w:rsidRPr="004374B9" w:rsidRDefault="00EE48CF" w:rsidP="00EE48CF">
            <w:pPr>
              <w:keepNext/>
              <w:keepLines/>
              <w:suppressLineNumbers/>
              <w:suppressAutoHyphens/>
              <w:jc w:val="right"/>
              <w:rPr>
                <w:rFonts w:hint="eastAsia"/>
                <w:color w:val="000000"/>
                <w:sz w:val="20"/>
                <w:szCs w:val="20"/>
              </w:rPr>
            </w:pPr>
            <w:r w:rsidRPr="004374B9">
              <w:rPr>
                <w:rFonts w:hint="eastAsia"/>
                <w:color w:val="000000"/>
                <w:sz w:val="20"/>
                <w:szCs w:val="20"/>
              </w:rPr>
              <w:t>20</w:t>
            </w:r>
          </w:p>
        </w:tc>
      </w:tr>
      <w:tr w:rsidR="00EE48CF" w:rsidRPr="004374B9" w14:paraId="3A114A08" w14:textId="77777777" w:rsidTr="00F10CDD">
        <w:trPr>
          <w:trHeight w:val="240"/>
        </w:trPr>
        <w:tc>
          <w:tcPr>
            <w:tcW w:w="7689" w:type="dxa"/>
            <w:tcBorders>
              <w:top w:val="nil"/>
              <w:left w:val="single" w:sz="4" w:space="0" w:color="auto"/>
              <w:bottom w:val="nil"/>
              <w:right w:val="nil"/>
            </w:tcBorders>
            <w:shd w:val="clear" w:color="auto" w:fill="auto"/>
            <w:hideMark/>
          </w:tcPr>
          <w:p w14:paraId="1442EA59" w14:textId="11269D06" w:rsidR="00EE48CF" w:rsidRPr="004374B9" w:rsidRDefault="00EE48CF" w:rsidP="00EE48CF">
            <w:pPr>
              <w:keepNext/>
              <w:keepLines/>
              <w:suppressLineNumbers/>
              <w:suppressAutoHyphens/>
              <w:rPr>
                <w:rFonts w:hint="eastAsia"/>
                <w:color w:val="000000"/>
                <w:sz w:val="20"/>
                <w:szCs w:val="20"/>
              </w:rPr>
            </w:pPr>
            <w:r w:rsidRPr="004374B9">
              <w:rPr>
                <w:rFonts w:hint="eastAsia"/>
                <w:sz w:val="20"/>
                <w:szCs w:val="20"/>
              </w:rPr>
              <w:t>授粉媒介</w:t>
            </w:r>
          </w:p>
        </w:tc>
        <w:tc>
          <w:tcPr>
            <w:tcW w:w="1559" w:type="dxa"/>
            <w:tcBorders>
              <w:top w:val="nil"/>
              <w:left w:val="single" w:sz="4" w:space="0" w:color="auto"/>
              <w:bottom w:val="nil"/>
              <w:right w:val="single" w:sz="4" w:space="0" w:color="auto"/>
            </w:tcBorders>
            <w:shd w:val="clear" w:color="auto" w:fill="auto"/>
            <w:noWrap/>
            <w:vAlign w:val="bottom"/>
            <w:hideMark/>
          </w:tcPr>
          <w:p w14:paraId="66252535" w14:textId="77777777" w:rsidR="00EE48CF" w:rsidRPr="004374B9" w:rsidRDefault="00EE48CF" w:rsidP="00EE48CF">
            <w:pPr>
              <w:keepNext/>
              <w:keepLines/>
              <w:suppressLineNumbers/>
              <w:suppressAutoHyphens/>
              <w:jc w:val="right"/>
              <w:rPr>
                <w:rFonts w:hint="eastAsia"/>
                <w:color w:val="000000"/>
                <w:sz w:val="20"/>
                <w:szCs w:val="20"/>
              </w:rPr>
            </w:pPr>
            <w:r w:rsidRPr="004374B9">
              <w:rPr>
                <w:rFonts w:hint="eastAsia"/>
                <w:color w:val="000000"/>
                <w:sz w:val="20"/>
                <w:szCs w:val="20"/>
              </w:rPr>
              <w:t>50</w:t>
            </w:r>
          </w:p>
        </w:tc>
      </w:tr>
      <w:tr w:rsidR="00EE48CF" w:rsidRPr="004374B9" w14:paraId="7CB06DC8" w14:textId="77777777" w:rsidTr="00F10CDD">
        <w:trPr>
          <w:trHeight w:val="240"/>
        </w:trPr>
        <w:tc>
          <w:tcPr>
            <w:tcW w:w="7689" w:type="dxa"/>
            <w:tcBorders>
              <w:top w:val="nil"/>
              <w:left w:val="single" w:sz="4" w:space="0" w:color="auto"/>
              <w:bottom w:val="nil"/>
              <w:right w:val="nil"/>
            </w:tcBorders>
            <w:shd w:val="clear" w:color="auto" w:fill="auto"/>
            <w:hideMark/>
          </w:tcPr>
          <w:p w14:paraId="4451DE56" w14:textId="085E36A8" w:rsidR="00EE48CF" w:rsidRPr="004374B9" w:rsidRDefault="00EE48CF" w:rsidP="00EE48CF">
            <w:pPr>
              <w:keepNext/>
              <w:keepLines/>
              <w:suppressLineNumbers/>
              <w:suppressAutoHyphens/>
              <w:rPr>
                <w:rFonts w:hint="eastAsia"/>
                <w:color w:val="000000"/>
                <w:sz w:val="20"/>
                <w:szCs w:val="20"/>
              </w:rPr>
            </w:pPr>
            <w:r w:rsidRPr="004374B9">
              <w:rPr>
                <w:rFonts w:hint="eastAsia"/>
                <w:sz w:val="20"/>
                <w:szCs w:val="20"/>
              </w:rPr>
              <w:t>2020</w:t>
            </w:r>
            <w:r w:rsidRPr="004374B9">
              <w:rPr>
                <w:rFonts w:hint="eastAsia"/>
                <w:sz w:val="20"/>
                <w:szCs w:val="20"/>
              </w:rPr>
              <w:t>年后</w:t>
            </w:r>
          </w:p>
        </w:tc>
        <w:tc>
          <w:tcPr>
            <w:tcW w:w="1559" w:type="dxa"/>
            <w:tcBorders>
              <w:top w:val="nil"/>
              <w:left w:val="single" w:sz="4" w:space="0" w:color="auto"/>
              <w:bottom w:val="nil"/>
              <w:right w:val="single" w:sz="4" w:space="0" w:color="auto"/>
            </w:tcBorders>
            <w:shd w:val="clear" w:color="auto" w:fill="auto"/>
            <w:noWrap/>
            <w:vAlign w:val="bottom"/>
            <w:hideMark/>
          </w:tcPr>
          <w:p w14:paraId="13CB6362" w14:textId="77777777" w:rsidR="00EE48CF" w:rsidRPr="004374B9" w:rsidRDefault="00EE48CF" w:rsidP="00EE48CF">
            <w:pPr>
              <w:keepNext/>
              <w:keepLines/>
              <w:suppressLineNumbers/>
              <w:suppressAutoHyphens/>
              <w:jc w:val="right"/>
              <w:rPr>
                <w:rFonts w:hint="eastAsia"/>
                <w:color w:val="000000"/>
                <w:sz w:val="20"/>
                <w:szCs w:val="20"/>
              </w:rPr>
            </w:pPr>
            <w:r w:rsidRPr="004374B9">
              <w:rPr>
                <w:rFonts w:hint="eastAsia"/>
                <w:color w:val="000000"/>
                <w:sz w:val="20"/>
                <w:szCs w:val="20"/>
              </w:rPr>
              <w:t>15</w:t>
            </w:r>
          </w:p>
        </w:tc>
      </w:tr>
      <w:tr w:rsidR="00EE48CF" w:rsidRPr="004374B9" w14:paraId="1DE3E331" w14:textId="77777777" w:rsidTr="00F10CDD">
        <w:trPr>
          <w:trHeight w:val="240"/>
        </w:trPr>
        <w:tc>
          <w:tcPr>
            <w:tcW w:w="7689" w:type="dxa"/>
            <w:tcBorders>
              <w:top w:val="nil"/>
              <w:left w:val="single" w:sz="4" w:space="0" w:color="auto"/>
              <w:bottom w:val="nil"/>
              <w:right w:val="nil"/>
            </w:tcBorders>
            <w:shd w:val="clear" w:color="auto" w:fill="auto"/>
            <w:hideMark/>
          </w:tcPr>
          <w:p w14:paraId="177080ED" w14:textId="702CDCCD" w:rsidR="00EE48CF" w:rsidRPr="004374B9" w:rsidRDefault="00EE48CF" w:rsidP="00EE48CF">
            <w:pPr>
              <w:keepNext/>
              <w:keepLines/>
              <w:suppressLineNumbers/>
              <w:suppressAutoHyphens/>
              <w:rPr>
                <w:rFonts w:hint="eastAsia"/>
                <w:color w:val="000000"/>
                <w:sz w:val="20"/>
                <w:szCs w:val="20"/>
              </w:rPr>
            </w:pPr>
            <w:r w:rsidRPr="004374B9">
              <w:rPr>
                <w:rFonts w:hint="eastAsia"/>
                <w:sz w:val="20"/>
                <w:szCs w:val="20"/>
              </w:rPr>
              <w:t>保护区</w:t>
            </w:r>
          </w:p>
        </w:tc>
        <w:tc>
          <w:tcPr>
            <w:tcW w:w="1559" w:type="dxa"/>
            <w:tcBorders>
              <w:top w:val="nil"/>
              <w:left w:val="single" w:sz="4" w:space="0" w:color="auto"/>
              <w:bottom w:val="nil"/>
              <w:right w:val="single" w:sz="4" w:space="0" w:color="auto"/>
            </w:tcBorders>
            <w:shd w:val="clear" w:color="auto" w:fill="auto"/>
            <w:noWrap/>
            <w:vAlign w:val="bottom"/>
            <w:hideMark/>
          </w:tcPr>
          <w:p w14:paraId="520ED3E5" w14:textId="77777777" w:rsidR="00EE48CF" w:rsidRPr="004374B9" w:rsidRDefault="00EE48CF" w:rsidP="00EE48CF">
            <w:pPr>
              <w:keepNext/>
              <w:keepLines/>
              <w:suppressLineNumbers/>
              <w:suppressAutoHyphens/>
              <w:jc w:val="right"/>
              <w:rPr>
                <w:rFonts w:hint="eastAsia"/>
                <w:color w:val="000000"/>
                <w:sz w:val="20"/>
                <w:szCs w:val="20"/>
              </w:rPr>
            </w:pPr>
            <w:r w:rsidRPr="004374B9">
              <w:rPr>
                <w:rFonts w:hint="eastAsia"/>
                <w:color w:val="000000"/>
                <w:sz w:val="20"/>
                <w:szCs w:val="20"/>
              </w:rPr>
              <w:t>3</w:t>
            </w:r>
          </w:p>
        </w:tc>
      </w:tr>
      <w:tr w:rsidR="00EE48CF" w:rsidRPr="004374B9" w14:paraId="57925430" w14:textId="77777777" w:rsidTr="00F10CDD">
        <w:trPr>
          <w:trHeight w:val="240"/>
        </w:trPr>
        <w:tc>
          <w:tcPr>
            <w:tcW w:w="7689" w:type="dxa"/>
            <w:tcBorders>
              <w:top w:val="nil"/>
              <w:left w:val="single" w:sz="4" w:space="0" w:color="auto"/>
              <w:bottom w:val="nil"/>
              <w:right w:val="nil"/>
            </w:tcBorders>
            <w:shd w:val="clear" w:color="auto" w:fill="auto"/>
            <w:hideMark/>
          </w:tcPr>
          <w:p w14:paraId="4A8F90F6" w14:textId="4B98E2A1" w:rsidR="00EE48CF" w:rsidRPr="004374B9" w:rsidRDefault="00EE48CF" w:rsidP="00EE48CF">
            <w:pPr>
              <w:keepNext/>
              <w:keepLines/>
              <w:suppressLineNumbers/>
              <w:suppressAutoHyphens/>
              <w:rPr>
                <w:rFonts w:hint="eastAsia"/>
                <w:color w:val="000000"/>
                <w:sz w:val="20"/>
                <w:szCs w:val="20"/>
              </w:rPr>
            </w:pPr>
            <w:r w:rsidRPr="004374B9">
              <w:rPr>
                <w:rFonts w:hint="eastAsia"/>
                <w:sz w:val="20"/>
                <w:szCs w:val="20"/>
              </w:rPr>
              <w:t>资源动员</w:t>
            </w:r>
          </w:p>
        </w:tc>
        <w:tc>
          <w:tcPr>
            <w:tcW w:w="1559" w:type="dxa"/>
            <w:tcBorders>
              <w:top w:val="nil"/>
              <w:left w:val="single" w:sz="4" w:space="0" w:color="auto"/>
              <w:bottom w:val="nil"/>
              <w:right w:val="single" w:sz="4" w:space="0" w:color="auto"/>
            </w:tcBorders>
            <w:shd w:val="clear" w:color="auto" w:fill="auto"/>
            <w:noWrap/>
            <w:vAlign w:val="bottom"/>
            <w:hideMark/>
          </w:tcPr>
          <w:p w14:paraId="00B9161F" w14:textId="77777777" w:rsidR="00EE48CF" w:rsidRPr="004374B9" w:rsidRDefault="00EE48CF" w:rsidP="00EE48CF">
            <w:pPr>
              <w:keepNext/>
              <w:keepLines/>
              <w:suppressLineNumbers/>
              <w:suppressAutoHyphens/>
              <w:jc w:val="right"/>
              <w:rPr>
                <w:rFonts w:hint="eastAsia"/>
                <w:color w:val="000000"/>
                <w:sz w:val="20"/>
                <w:szCs w:val="20"/>
              </w:rPr>
            </w:pPr>
            <w:r w:rsidRPr="004374B9">
              <w:rPr>
                <w:rFonts w:hint="eastAsia"/>
                <w:color w:val="000000"/>
                <w:sz w:val="20"/>
                <w:szCs w:val="20"/>
              </w:rPr>
              <w:t>3</w:t>
            </w:r>
          </w:p>
        </w:tc>
      </w:tr>
      <w:tr w:rsidR="00EE48CF" w:rsidRPr="004374B9" w14:paraId="4B28BA9C" w14:textId="77777777" w:rsidTr="00F10CDD">
        <w:trPr>
          <w:trHeight w:val="240"/>
        </w:trPr>
        <w:tc>
          <w:tcPr>
            <w:tcW w:w="7689" w:type="dxa"/>
            <w:tcBorders>
              <w:top w:val="nil"/>
              <w:left w:val="single" w:sz="4" w:space="0" w:color="auto"/>
              <w:bottom w:val="nil"/>
              <w:right w:val="nil"/>
            </w:tcBorders>
            <w:shd w:val="clear" w:color="auto" w:fill="auto"/>
            <w:hideMark/>
          </w:tcPr>
          <w:p w14:paraId="23B4A6BB" w14:textId="216370CC" w:rsidR="00EE48CF" w:rsidRPr="004374B9" w:rsidRDefault="00EE48CF" w:rsidP="00EE48CF">
            <w:pPr>
              <w:keepNext/>
              <w:keepLines/>
              <w:suppressLineNumbers/>
              <w:suppressAutoHyphens/>
              <w:rPr>
                <w:rFonts w:hint="eastAsia"/>
                <w:color w:val="000000"/>
                <w:sz w:val="20"/>
                <w:szCs w:val="20"/>
              </w:rPr>
            </w:pPr>
            <w:r w:rsidRPr="004374B9">
              <w:rPr>
                <w:rFonts w:hint="eastAsia"/>
                <w:sz w:val="20"/>
                <w:szCs w:val="20"/>
              </w:rPr>
              <w:t>野生动物可持续管理</w:t>
            </w:r>
          </w:p>
        </w:tc>
        <w:tc>
          <w:tcPr>
            <w:tcW w:w="1559" w:type="dxa"/>
            <w:tcBorders>
              <w:top w:val="nil"/>
              <w:left w:val="single" w:sz="4" w:space="0" w:color="auto"/>
              <w:bottom w:val="nil"/>
              <w:right w:val="single" w:sz="4" w:space="0" w:color="auto"/>
            </w:tcBorders>
            <w:shd w:val="clear" w:color="auto" w:fill="auto"/>
            <w:noWrap/>
            <w:vAlign w:val="bottom"/>
            <w:hideMark/>
          </w:tcPr>
          <w:p w14:paraId="646D2B73" w14:textId="77777777" w:rsidR="00EE48CF" w:rsidRPr="004374B9" w:rsidRDefault="00EE48CF" w:rsidP="00EE48CF">
            <w:pPr>
              <w:keepNext/>
              <w:keepLines/>
              <w:suppressLineNumbers/>
              <w:suppressAutoHyphens/>
              <w:jc w:val="right"/>
              <w:rPr>
                <w:rFonts w:hint="eastAsia"/>
                <w:color w:val="000000"/>
                <w:sz w:val="20"/>
                <w:szCs w:val="20"/>
              </w:rPr>
            </w:pPr>
            <w:r w:rsidRPr="004374B9">
              <w:rPr>
                <w:rFonts w:hint="eastAsia"/>
                <w:color w:val="000000"/>
                <w:sz w:val="20"/>
                <w:szCs w:val="20"/>
              </w:rPr>
              <w:t>65</w:t>
            </w:r>
          </w:p>
        </w:tc>
      </w:tr>
      <w:tr w:rsidR="00EE48CF" w:rsidRPr="004374B9" w14:paraId="692742FB" w14:textId="77777777" w:rsidTr="00F10CDD">
        <w:trPr>
          <w:trHeight w:val="240"/>
        </w:trPr>
        <w:tc>
          <w:tcPr>
            <w:tcW w:w="7689" w:type="dxa"/>
            <w:tcBorders>
              <w:top w:val="nil"/>
              <w:left w:val="single" w:sz="4" w:space="0" w:color="auto"/>
              <w:bottom w:val="nil"/>
              <w:right w:val="nil"/>
            </w:tcBorders>
            <w:shd w:val="clear" w:color="auto" w:fill="auto"/>
            <w:hideMark/>
          </w:tcPr>
          <w:p w14:paraId="748BD8B9" w14:textId="3B44E423" w:rsidR="00EE48CF" w:rsidRPr="004374B9" w:rsidRDefault="00EE48CF" w:rsidP="00EE48CF">
            <w:pPr>
              <w:keepNext/>
              <w:keepLines/>
              <w:suppressLineNumbers/>
              <w:suppressAutoHyphens/>
              <w:rPr>
                <w:rFonts w:hint="eastAsia"/>
                <w:color w:val="000000"/>
                <w:sz w:val="20"/>
                <w:szCs w:val="20"/>
              </w:rPr>
            </w:pPr>
            <w:r w:rsidRPr="004374B9">
              <w:rPr>
                <w:rFonts w:hint="eastAsia"/>
                <w:sz w:val="20"/>
                <w:szCs w:val="20"/>
              </w:rPr>
              <w:t>技术和科学合作</w:t>
            </w:r>
          </w:p>
        </w:tc>
        <w:tc>
          <w:tcPr>
            <w:tcW w:w="1559" w:type="dxa"/>
            <w:tcBorders>
              <w:top w:val="nil"/>
              <w:left w:val="single" w:sz="4" w:space="0" w:color="auto"/>
              <w:bottom w:val="nil"/>
              <w:right w:val="single" w:sz="4" w:space="0" w:color="auto"/>
            </w:tcBorders>
            <w:shd w:val="clear" w:color="auto" w:fill="auto"/>
            <w:noWrap/>
            <w:vAlign w:val="bottom"/>
            <w:hideMark/>
          </w:tcPr>
          <w:p w14:paraId="34061A2F" w14:textId="77777777" w:rsidR="00EE48CF" w:rsidRPr="004374B9" w:rsidRDefault="00EE48CF" w:rsidP="00EE48CF">
            <w:pPr>
              <w:keepNext/>
              <w:keepLines/>
              <w:suppressLineNumbers/>
              <w:suppressAutoHyphens/>
              <w:jc w:val="right"/>
              <w:rPr>
                <w:rFonts w:hint="eastAsia"/>
                <w:color w:val="000000"/>
                <w:sz w:val="20"/>
                <w:szCs w:val="20"/>
              </w:rPr>
            </w:pPr>
            <w:r w:rsidRPr="004374B9">
              <w:rPr>
                <w:rFonts w:hint="eastAsia"/>
                <w:color w:val="000000"/>
                <w:sz w:val="20"/>
                <w:szCs w:val="20"/>
              </w:rPr>
              <w:t>20</w:t>
            </w:r>
          </w:p>
        </w:tc>
      </w:tr>
      <w:tr w:rsidR="00DF0150" w:rsidRPr="004374B9" w14:paraId="4D6B683C" w14:textId="77777777" w:rsidTr="00F10CDD">
        <w:trPr>
          <w:trHeight w:val="240"/>
        </w:trPr>
        <w:tc>
          <w:tcPr>
            <w:tcW w:w="7689" w:type="dxa"/>
            <w:tcBorders>
              <w:top w:val="nil"/>
              <w:left w:val="single" w:sz="4" w:space="0" w:color="auto"/>
              <w:bottom w:val="single" w:sz="4" w:space="0" w:color="auto"/>
              <w:right w:val="nil"/>
            </w:tcBorders>
            <w:shd w:val="clear" w:color="auto" w:fill="auto"/>
            <w:vAlign w:val="bottom"/>
            <w:hideMark/>
          </w:tcPr>
          <w:p w14:paraId="22418315" w14:textId="77777777" w:rsidR="00DF0150" w:rsidRPr="004374B9" w:rsidRDefault="00DF0150" w:rsidP="00F10CDD">
            <w:pPr>
              <w:keepNext/>
              <w:keepLines/>
              <w:suppressLineNumbers/>
              <w:suppressAutoHyphens/>
              <w:rPr>
                <w:rFonts w:hint="eastAsia"/>
                <w:color w:val="000000"/>
                <w:sz w:val="20"/>
                <w:szCs w:val="20"/>
              </w:rPr>
            </w:pPr>
            <w:r w:rsidRPr="004374B9">
              <w:rPr>
                <w:rFonts w:hint="eastAsia"/>
                <w:color w:val="000000"/>
                <w:sz w:val="20"/>
                <w:szCs w:val="20"/>
              </w:rPr>
              <w:t> </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464E85AF" w14:textId="77777777" w:rsidR="00DF0150" w:rsidRPr="004374B9" w:rsidRDefault="00DF0150" w:rsidP="00F10CDD">
            <w:pPr>
              <w:keepNext/>
              <w:keepLines/>
              <w:suppressLineNumbers/>
              <w:suppressAutoHyphens/>
              <w:rPr>
                <w:rFonts w:hint="eastAsia"/>
                <w:color w:val="000000"/>
                <w:sz w:val="20"/>
                <w:szCs w:val="20"/>
              </w:rPr>
            </w:pPr>
            <w:r w:rsidRPr="004374B9">
              <w:rPr>
                <w:rFonts w:hint="eastAsia"/>
                <w:color w:val="000000"/>
                <w:sz w:val="20"/>
                <w:szCs w:val="20"/>
              </w:rPr>
              <w:t> </w:t>
            </w:r>
          </w:p>
        </w:tc>
      </w:tr>
      <w:tr w:rsidR="00DF0150" w:rsidRPr="004374B9" w14:paraId="234AFC03" w14:textId="77777777" w:rsidTr="00F10CDD">
        <w:trPr>
          <w:trHeight w:val="240"/>
        </w:trPr>
        <w:tc>
          <w:tcPr>
            <w:tcW w:w="7689" w:type="dxa"/>
            <w:tcBorders>
              <w:top w:val="single" w:sz="4" w:space="0" w:color="auto"/>
              <w:left w:val="single" w:sz="4" w:space="0" w:color="auto"/>
              <w:bottom w:val="nil"/>
              <w:right w:val="nil"/>
            </w:tcBorders>
            <w:shd w:val="clear" w:color="auto" w:fill="auto"/>
            <w:noWrap/>
            <w:vAlign w:val="bottom"/>
            <w:hideMark/>
          </w:tcPr>
          <w:p w14:paraId="2C8AA196" w14:textId="1A0128F5" w:rsidR="00DF0150" w:rsidRPr="004374B9" w:rsidRDefault="00EE48CF" w:rsidP="00F10CDD">
            <w:pPr>
              <w:keepNext/>
              <w:keepLines/>
              <w:suppressLineNumbers/>
              <w:suppressAutoHyphens/>
              <w:rPr>
                <w:rFonts w:hint="eastAsia"/>
                <w:b/>
                <w:bCs/>
                <w:color w:val="000000"/>
                <w:sz w:val="20"/>
                <w:szCs w:val="20"/>
              </w:rPr>
            </w:pPr>
            <w:r w:rsidRPr="004374B9">
              <w:rPr>
                <w:rFonts w:hint="eastAsia"/>
                <w:b/>
                <w:bCs/>
                <w:color w:val="000000"/>
                <w:sz w:val="20"/>
                <w:szCs w:val="20"/>
              </w:rPr>
              <w:t>小计</w:t>
            </w:r>
          </w:p>
        </w:tc>
        <w:tc>
          <w:tcPr>
            <w:tcW w:w="1559" w:type="dxa"/>
            <w:tcBorders>
              <w:top w:val="single" w:sz="4" w:space="0" w:color="auto"/>
              <w:left w:val="single" w:sz="4" w:space="0" w:color="auto"/>
              <w:bottom w:val="nil"/>
              <w:right w:val="single" w:sz="4" w:space="0" w:color="auto"/>
            </w:tcBorders>
            <w:shd w:val="clear" w:color="auto" w:fill="auto"/>
            <w:noWrap/>
            <w:vAlign w:val="bottom"/>
            <w:hideMark/>
          </w:tcPr>
          <w:p w14:paraId="5D65BE86" w14:textId="77777777" w:rsidR="00DF0150" w:rsidRPr="004374B9" w:rsidRDefault="00DF0150" w:rsidP="00F10CDD">
            <w:pPr>
              <w:keepNext/>
              <w:keepLines/>
              <w:suppressLineNumbers/>
              <w:suppressAutoHyphens/>
              <w:jc w:val="right"/>
              <w:rPr>
                <w:rFonts w:hint="eastAsia"/>
                <w:b/>
                <w:bCs/>
                <w:color w:val="000000"/>
                <w:sz w:val="20"/>
                <w:szCs w:val="20"/>
              </w:rPr>
            </w:pPr>
            <w:r w:rsidRPr="004374B9">
              <w:rPr>
                <w:rFonts w:hint="eastAsia"/>
                <w:b/>
                <w:bCs/>
                <w:color w:val="000000"/>
                <w:sz w:val="20"/>
                <w:szCs w:val="20"/>
              </w:rPr>
              <w:t>18,201</w:t>
            </w:r>
          </w:p>
        </w:tc>
      </w:tr>
      <w:tr w:rsidR="00DF0150" w:rsidRPr="004374B9" w14:paraId="251A3E7A" w14:textId="77777777" w:rsidTr="00F10CDD">
        <w:trPr>
          <w:trHeight w:val="240"/>
        </w:trPr>
        <w:tc>
          <w:tcPr>
            <w:tcW w:w="7689" w:type="dxa"/>
            <w:tcBorders>
              <w:top w:val="nil"/>
              <w:left w:val="single" w:sz="4" w:space="0" w:color="auto"/>
              <w:bottom w:val="nil"/>
              <w:right w:val="nil"/>
            </w:tcBorders>
            <w:shd w:val="clear" w:color="auto" w:fill="auto"/>
            <w:noWrap/>
            <w:vAlign w:val="bottom"/>
            <w:hideMark/>
          </w:tcPr>
          <w:p w14:paraId="0EB2D70F" w14:textId="7065A61B" w:rsidR="00DF0150" w:rsidRPr="004374B9" w:rsidRDefault="004374B9" w:rsidP="00F10CDD">
            <w:pPr>
              <w:keepNext/>
              <w:keepLines/>
              <w:suppressLineNumbers/>
              <w:suppressAutoHyphens/>
              <w:rPr>
                <w:rFonts w:hint="eastAsia"/>
                <w:color w:val="000000"/>
                <w:sz w:val="20"/>
                <w:szCs w:val="20"/>
              </w:rPr>
            </w:pPr>
            <w:r w:rsidRPr="004374B9">
              <w:rPr>
                <w:rFonts w:hint="eastAsia"/>
                <w:color w:val="000000"/>
                <w:sz w:val="20"/>
                <w:szCs w:val="20"/>
              </w:rPr>
              <w:t>13%</w:t>
            </w:r>
            <w:r w:rsidR="00EE48CF" w:rsidRPr="004374B9">
              <w:rPr>
                <w:rFonts w:hint="eastAsia"/>
                <w:color w:val="000000"/>
                <w:sz w:val="20"/>
                <w:szCs w:val="20"/>
              </w:rPr>
              <w:t>方案支助费用</w:t>
            </w:r>
          </w:p>
        </w:tc>
        <w:tc>
          <w:tcPr>
            <w:tcW w:w="1559" w:type="dxa"/>
            <w:tcBorders>
              <w:top w:val="nil"/>
              <w:left w:val="single" w:sz="4" w:space="0" w:color="auto"/>
              <w:bottom w:val="nil"/>
              <w:right w:val="single" w:sz="4" w:space="0" w:color="auto"/>
            </w:tcBorders>
            <w:shd w:val="clear" w:color="auto" w:fill="auto"/>
            <w:noWrap/>
            <w:vAlign w:val="bottom"/>
            <w:hideMark/>
          </w:tcPr>
          <w:p w14:paraId="7DF1175D" w14:textId="77777777" w:rsidR="00DF0150" w:rsidRPr="004374B9" w:rsidRDefault="00DF0150" w:rsidP="00F10CDD">
            <w:pPr>
              <w:keepNext/>
              <w:keepLines/>
              <w:suppressLineNumbers/>
              <w:suppressAutoHyphens/>
              <w:jc w:val="right"/>
              <w:rPr>
                <w:rFonts w:hint="eastAsia"/>
                <w:color w:val="000000"/>
                <w:sz w:val="20"/>
                <w:szCs w:val="20"/>
              </w:rPr>
            </w:pPr>
            <w:r w:rsidRPr="004374B9">
              <w:rPr>
                <w:rFonts w:hint="eastAsia"/>
                <w:color w:val="000000"/>
                <w:sz w:val="20"/>
                <w:szCs w:val="20"/>
              </w:rPr>
              <w:t>2,366</w:t>
            </w:r>
          </w:p>
        </w:tc>
      </w:tr>
      <w:tr w:rsidR="00DF0150" w:rsidRPr="004374B9" w14:paraId="1E0508D5" w14:textId="77777777" w:rsidTr="00F10CDD">
        <w:trPr>
          <w:trHeight w:val="240"/>
        </w:trPr>
        <w:tc>
          <w:tcPr>
            <w:tcW w:w="7689" w:type="dxa"/>
            <w:tcBorders>
              <w:top w:val="nil"/>
              <w:left w:val="single" w:sz="4" w:space="0" w:color="auto"/>
              <w:bottom w:val="single" w:sz="4" w:space="0" w:color="auto"/>
              <w:right w:val="nil"/>
            </w:tcBorders>
            <w:shd w:val="clear" w:color="auto" w:fill="auto"/>
            <w:noWrap/>
            <w:vAlign w:val="bottom"/>
            <w:hideMark/>
          </w:tcPr>
          <w:p w14:paraId="7ADB932D" w14:textId="2E3A8EC1" w:rsidR="00DF0150" w:rsidRPr="004374B9" w:rsidRDefault="00EE48CF" w:rsidP="00F10CDD">
            <w:pPr>
              <w:keepNext/>
              <w:keepLines/>
              <w:suppressLineNumbers/>
              <w:suppressAutoHyphens/>
              <w:rPr>
                <w:rFonts w:hint="eastAsia"/>
                <w:b/>
                <w:bCs/>
                <w:color w:val="000000"/>
                <w:sz w:val="20"/>
                <w:szCs w:val="20"/>
              </w:rPr>
            </w:pPr>
            <w:r w:rsidRPr="004374B9">
              <w:rPr>
                <w:rFonts w:hint="eastAsia"/>
                <w:b/>
                <w:bCs/>
                <w:color w:val="000000"/>
                <w:sz w:val="20"/>
                <w:szCs w:val="20"/>
              </w:rPr>
              <w:t>总计</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54AA22C7" w14:textId="77777777" w:rsidR="00DF0150" w:rsidRPr="004374B9" w:rsidRDefault="00DF0150" w:rsidP="00F10CDD">
            <w:pPr>
              <w:keepNext/>
              <w:keepLines/>
              <w:suppressLineNumbers/>
              <w:suppressAutoHyphens/>
              <w:jc w:val="right"/>
              <w:rPr>
                <w:rFonts w:hint="eastAsia"/>
                <w:b/>
                <w:bCs/>
                <w:color w:val="000000"/>
                <w:sz w:val="20"/>
                <w:szCs w:val="20"/>
              </w:rPr>
            </w:pPr>
            <w:r w:rsidRPr="004374B9">
              <w:rPr>
                <w:rFonts w:hint="eastAsia"/>
                <w:b/>
                <w:bCs/>
                <w:color w:val="000000"/>
                <w:sz w:val="20"/>
                <w:szCs w:val="20"/>
              </w:rPr>
              <w:t>20,567</w:t>
            </w:r>
          </w:p>
        </w:tc>
      </w:tr>
    </w:tbl>
    <w:p w14:paraId="4230935E" w14:textId="77777777" w:rsidR="00DF0150" w:rsidRPr="004374B9" w:rsidRDefault="00DF0150" w:rsidP="00DF0150">
      <w:pPr>
        <w:rPr>
          <w:rFonts w:hint="eastAsia"/>
          <w:sz w:val="20"/>
          <w:szCs w:val="20"/>
        </w:rPr>
      </w:pPr>
    </w:p>
    <w:tbl>
      <w:tblPr>
        <w:tblW w:w="9248" w:type="dxa"/>
        <w:jc w:val="center"/>
        <w:tblLook w:val="04A0" w:firstRow="1" w:lastRow="0" w:firstColumn="1" w:lastColumn="0" w:noHBand="0" w:noVBand="1"/>
      </w:tblPr>
      <w:tblGrid>
        <w:gridCol w:w="6956"/>
        <w:gridCol w:w="733"/>
        <w:gridCol w:w="603"/>
        <w:gridCol w:w="956"/>
      </w:tblGrid>
      <w:tr w:rsidR="00DF0150" w:rsidRPr="004374B9" w14:paraId="1BC447BE" w14:textId="77777777" w:rsidTr="00F10CDD">
        <w:trPr>
          <w:gridAfter w:val="1"/>
          <w:wAfter w:w="956" w:type="dxa"/>
          <w:cantSplit/>
          <w:jc w:val="center"/>
        </w:trPr>
        <w:tc>
          <w:tcPr>
            <w:tcW w:w="6956" w:type="dxa"/>
            <w:tcBorders>
              <w:top w:val="nil"/>
              <w:left w:val="nil"/>
              <w:bottom w:val="nil"/>
              <w:right w:val="nil"/>
            </w:tcBorders>
            <w:shd w:val="clear" w:color="auto" w:fill="auto"/>
            <w:noWrap/>
            <w:vAlign w:val="center"/>
            <w:hideMark/>
          </w:tcPr>
          <w:p w14:paraId="5C925BA2" w14:textId="76F3A843" w:rsidR="00DF0150" w:rsidRPr="004374B9" w:rsidRDefault="00EE48CF" w:rsidP="004374B9">
            <w:pPr>
              <w:pStyle w:val="ListParagraph"/>
              <w:numPr>
                <w:ilvl w:val="0"/>
                <w:numId w:val="10"/>
              </w:numPr>
              <w:ind w:left="0" w:firstLine="0"/>
              <w:rPr>
                <w:rFonts w:hint="eastAsia"/>
                <w:b/>
                <w:bCs/>
                <w:color w:val="000000"/>
              </w:rPr>
            </w:pPr>
            <w:r w:rsidRPr="004374B9">
              <w:rPr>
                <w:rFonts w:hint="eastAsia"/>
                <w:b/>
                <w:bCs/>
                <w:color w:val="000000"/>
              </w:rPr>
              <w:t>卡塔赫纳生物安全议定书</w:t>
            </w:r>
          </w:p>
        </w:tc>
        <w:tc>
          <w:tcPr>
            <w:tcW w:w="1336" w:type="dxa"/>
            <w:gridSpan w:val="2"/>
            <w:tcBorders>
              <w:top w:val="nil"/>
              <w:left w:val="nil"/>
              <w:bottom w:val="nil"/>
              <w:right w:val="nil"/>
            </w:tcBorders>
            <w:shd w:val="clear" w:color="auto" w:fill="auto"/>
            <w:noWrap/>
            <w:vAlign w:val="bottom"/>
            <w:hideMark/>
          </w:tcPr>
          <w:p w14:paraId="75D23190" w14:textId="77777777" w:rsidR="00DF0150" w:rsidRPr="004374B9" w:rsidRDefault="00DF0150" w:rsidP="00F10CDD">
            <w:pPr>
              <w:rPr>
                <w:rFonts w:hint="eastAsia"/>
                <w:color w:val="000000"/>
                <w:sz w:val="20"/>
                <w:szCs w:val="20"/>
              </w:rPr>
            </w:pPr>
          </w:p>
        </w:tc>
      </w:tr>
      <w:tr w:rsidR="00DF0150" w:rsidRPr="004374B9" w14:paraId="5CB8E751" w14:textId="77777777" w:rsidTr="00F10CDD">
        <w:trPr>
          <w:gridAfter w:val="1"/>
          <w:wAfter w:w="956" w:type="dxa"/>
          <w:cantSplit/>
          <w:jc w:val="center"/>
        </w:trPr>
        <w:tc>
          <w:tcPr>
            <w:tcW w:w="6956" w:type="dxa"/>
            <w:tcBorders>
              <w:top w:val="nil"/>
              <w:left w:val="nil"/>
              <w:bottom w:val="nil"/>
              <w:right w:val="nil"/>
            </w:tcBorders>
            <w:shd w:val="clear" w:color="auto" w:fill="auto"/>
            <w:noWrap/>
            <w:vAlign w:val="center"/>
            <w:hideMark/>
          </w:tcPr>
          <w:p w14:paraId="54010330" w14:textId="0574CAD9" w:rsidR="00DF0150" w:rsidRPr="004374B9" w:rsidRDefault="00EE48CF" w:rsidP="00F10CDD">
            <w:pPr>
              <w:rPr>
                <w:rFonts w:eastAsia="KaiTi" w:hint="eastAsia"/>
                <w:iCs/>
                <w:color w:val="000000"/>
                <w:sz w:val="20"/>
                <w:szCs w:val="20"/>
              </w:rPr>
            </w:pPr>
            <w:r w:rsidRPr="004374B9">
              <w:rPr>
                <w:rFonts w:eastAsia="KaiTi" w:hint="eastAsia"/>
                <w:iCs/>
                <w:color w:val="000000"/>
                <w:sz w:val="20"/>
                <w:szCs w:val="20"/>
              </w:rPr>
              <w:t>千美元</w:t>
            </w:r>
          </w:p>
        </w:tc>
        <w:tc>
          <w:tcPr>
            <w:tcW w:w="1336" w:type="dxa"/>
            <w:gridSpan w:val="2"/>
            <w:tcBorders>
              <w:top w:val="nil"/>
              <w:left w:val="nil"/>
              <w:bottom w:val="nil"/>
              <w:right w:val="nil"/>
            </w:tcBorders>
            <w:shd w:val="clear" w:color="auto" w:fill="auto"/>
            <w:noWrap/>
            <w:vAlign w:val="bottom"/>
            <w:hideMark/>
          </w:tcPr>
          <w:p w14:paraId="45E426FF" w14:textId="77777777" w:rsidR="00DF0150" w:rsidRPr="004374B9" w:rsidRDefault="00DF0150" w:rsidP="00F10CDD">
            <w:pPr>
              <w:rPr>
                <w:rFonts w:hint="eastAsia"/>
                <w:color w:val="000000"/>
                <w:sz w:val="20"/>
                <w:szCs w:val="20"/>
              </w:rPr>
            </w:pPr>
          </w:p>
        </w:tc>
      </w:tr>
      <w:tr w:rsidR="00DF0150" w:rsidRPr="004374B9" w14:paraId="2F53DBE9" w14:textId="77777777" w:rsidTr="00F10CDD">
        <w:trPr>
          <w:cantSplit/>
          <w:jc w:val="center"/>
        </w:trPr>
        <w:tc>
          <w:tcPr>
            <w:tcW w:w="7689" w:type="dxa"/>
            <w:gridSpan w:val="2"/>
            <w:tcBorders>
              <w:top w:val="single" w:sz="4" w:space="0" w:color="auto"/>
              <w:left w:val="single" w:sz="4" w:space="0" w:color="auto"/>
              <w:bottom w:val="nil"/>
              <w:right w:val="single" w:sz="4" w:space="0" w:color="auto"/>
            </w:tcBorders>
            <w:shd w:val="clear" w:color="auto" w:fill="auto"/>
            <w:vAlign w:val="center"/>
            <w:hideMark/>
          </w:tcPr>
          <w:p w14:paraId="3C8EF0BB" w14:textId="012B3661" w:rsidR="00DF0150" w:rsidRPr="004374B9" w:rsidRDefault="00EE48CF" w:rsidP="00F10CDD">
            <w:pPr>
              <w:rPr>
                <w:rFonts w:hint="eastAsia"/>
                <w:b/>
                <w:bCs/>
                <w:color w:val="000000"/>
                <w:sz w:val="20"/>
                <w:szCs w:val="20"/>
              </w:rPr>
            </w:pPr>
            <w:r w:rsidRPr="004374B9">
              <w:rPr>
                <w:rFonts w:hint="eastAsia"/>
                <w:b/>
                <w:bCs/>
                <w:color w:val="000000"/>
                <w:sz w:val="20"/>
                <w:szCs w:val="20"/>
              </w:rPr>
              <w:t>专家会议</w:t>
            </w:r>
          </w:p>
        </w:tc>
        <w:tc>
          <w:tcPr>
            <w:tcW w:w="1559" w:type="dxa"/>
            <w:gridSpan w:val="2"/>
            <w:tcBorders>
              <w:top w:val="single" w:sz="4" w:space="0" w:color="auto"/>
              <w:left w:val="single" w:sz="4" w:space="0" w:color="auto"/>
              <w:bottom w:val="nil"/>
              <w:right w:val="single" w:sz="4" w:space="0" w:color="auto"/>
            </w:tcBorders>
            <w:shd w:val="clear" w:color="auto" w:fill="auto"/>
            <w:vAlign w:val="center"/>
            <w:hideMark/>
          </w:tcPr>
          <w:p w14:paraId="52B61BC3" w14:textId="77777777" w:rsidR="00DF0150" w:rsidRPr="004374B9" w:rsidRDefault="00DF0150" w:rsidP="00F10CDD">
            <w:pPr>
              <w:rPr>
                <w:rFonts w:hint="eastAsia"/>
                <w:color w:val="000000"/>
                <w:sz w:val="20"/>
                <w:szCs w:val="20"/>
              </w:rPr>
            </w:pPr>
            <w:r w:rsidRPr="004374B9">
              <w:rPr>
                <w:rFonts w:hint="eastAsia"/>
                <w:color w:val="000000"/>
                <w:sz w:val="20"/>
                <w:szCs w:val="20"/>
              </w:rPr>
              <w:t xml:space="preserve">       </w:t>
            </w:r>
          </w:p>
        </w:tc>
      </w:tr>
      <w:tr w:rsidR="00DF0150" w:rsidRPr="004374B9" w14:paraId="77967462" w14:textId="77777777" w:rsidTr="00F10CDD">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3F284BD7" w14:textId="2D6BF637" w:rsidR="00DF0150" w:rsidRPr="004374B9" w:rsidRDefault="00EE48CF" w:rsidP="00F10CDD">
            <w:pPr>
              <w:rPr>
                <w:rFonts w:hint="eastAsia"/>
                <w:color w:val="000000"/>
                <w:sz w:val="20"/>
                <w:szCs w:val="20"/>
              </w:rPr>
            </w:pPr>
            <w:r w:rsidRPr="004374B9">
              <w:rPr>
                <w:rFonts w:hint="eastAsia"/>
                <w:color w:val="000000"/>
                <w:sz w:val="20"/>
                <w:szCs w:val="20"/>
              </w:rPr>
              <w:t>社会</w:t>
            </w:r>
            <w:r w:rsidRPr="004374B9">
              <w:rPr>
                <w:rFonts w:hint="eastAsia"/>
                <w:color w:val="000000"/>
                <w:sz w:val="20"/>
                <w:szCs w:val="20"/>
              </w:rPr>
              <w:t>-</w:t>
            </w:r>
            <w:r w:rsidRPr="004374B9">
              <w:rPr>
                <w:rFonts w:hint="eastAsia"/>
                <w:color w:val="000000"/>
                <w:sz w:val="20"/>
                <w:szCs w:val="20"/>
              </w:rPr>
              <w:t>经济因素问题特设技术专家小组</w:t>
            </w:r>
            <w:r w:rsidR="00DF0150" w:rsidRPr="004374B9">
              <w:rPr>
                <w:rFonts w:hint="eastAsia"/>
                <w:color w:val="000000"/>
                <w:sz w:val="20"/>
                <w:szCs w:val="20"/>
              </w:rPr>
              <w:t xml:space="preserve">                                               </w:t>
            </w:r>
          </w:p>
        </w:tc>
        <w:tc>
          <w:tcPr>
            <w:tcW w:w="1559" w:type="dxa"/>
            <w:gridSpan w:val="2"/>
            <w:tcBorders>
              <w:top w:val="nil"/>
              <w:left w:val="single" w:sz="4" w:space="0" w:color="auto"/>
              <w:bottom w:val="nil"/>
              <w:right w:val="single" w:sz="4" w:space="0" w:color="auto"/>
            </w:tcBorders>
            <w:shd w:val="clear" w:color="auto" w:fill="auto"/>
            <w:vAlign w:val="center"/>
            <w:hideMark/>
          </w:tcPr>
          <w:p w14:paraId="07F25AEA" w14:textId="77777777" w:rsidR="00DF0150" w:rsidRPr="004374B9" w:rsidRDefault="00DF0150" w:rsidP="00F10CDD">
            <w:pPr>
              <w:jc w:val="right"/>
              <w:rPr>
                <w:rFonts w:hint="eastAsia"/>
                <w:color w:val="000000"/>
                <w:sz w:val="20"/>
                <w:szCs w:val="20"/>
              </w:rPr>
            </w:pPr>
            <w:r w:rsidRPr="004374B9">
              <w:rPr>
                <w:rFonts w:hint="eastAsia"/>
                <w:color w:val="000000"/>
                <w:sz w:val="20"/>
                <w:szCs w:val="20"/>
              </w:rPr>
              <w:t>78</w:t>
            </w:r>
          </w:p>
        </w:tc>
      </w:tr>
      <w:tr w:rsidR="00DF0150" w:rsidRPr="004374B9" w14:paraId="548F6616" w14:textId="77777777" w:rsidTr="00F10CDD">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61FBC857" w14:textId="77777777" w:rsidR="00DF0150" w:rsidRPr="004374B9" w:rsidRDefault="00DF0150" w:rsidP="00F10CDD">
            <w:pPr>
              <w:rPr>
                <w:rFonts w:hint="eastAsia"/>
                <w:color w:val="000000"/>
                <w:sz w:val="20"/>
                <w:szCs w:val="20"/>
              </w:rPr>
            </w:pPr>
            <w:r w:rsidRPr="004374B9">
              <w:rPr>
                <w:rFonts w:hint="eastAsia"/>
                <w:color w:val="000000"/>
                <w:sz w:val="20"/>
                <w:szCs w:val="20"/>
              </w:rPr>
              <w:t> </w:t>
            </w:r>
          </w:p>
        </w:tc>
        <w:tc>
          <w:tcPr>
            <w:tcW w:w="1559" w:type="dxa"/>
            <w:gridSpan w:val="2"/>
            <w:tcBorders>
              <w:top w:val="nil"/>
              <w:left w:val="single" w:sz="4" w:space="0" w:color="auto"/>
              <w:bottom w:val="nil"/>
              <w:right w:val="single" w:sz="4" w:space="0" w:color="auto"/>
            </w:tcBorders>
            <w:shd w:val="clear" w:color="auto" w:fill="auto"/>
            <w:vAlign w:val="center"/>
            <w:hideMark/>
          </w:tcPr>
          <w:p w14:paraId="13418B73" w14:textId="77777777" w:rsidR="00DF0150" w:rsidRPr="004374B9" w:rsidRDefault="00DF0150" w:rsidP="00F10CDD">
            <w:pPr>
              <w:rPr>
                <w:rFonts w:hint="eastAsia"/>
                <w:color w:val="000000"/>
                <w:sz w:val="20"/>
                <w:szCs w:val="20"/>
              </w:rPr>
            </w:pPr>
            <w:r w:rsidRPr="004374B9">
              <w:rPr>
                <w:rFonts w:hint="eastAsia"/>
                <w:color w:val="000000"/>
                <w:sz w:val="20"/>
                <w:szCs w:val="20"/>
              </w:rPr>
              <w:t> </w:t>
            </w:r>
          </w:p>
        </w:tc>
      </w:tr>
      <w:tr w:rsidR="00DF0150" w:rsidRPr="004374B9" w14:paraId="0F3204C5" w14:textId="77777777" w:rsidTr="00F10CDD">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1C4C3362" w14:textId="4B1664DE" w:rsidR="00DF0150" w:rsidRPr="004374B9" w:rsidRDefault="00EE48CF" w:rsidP="00F10CDD">
            <w:pPr>
              <w:rPr>
                <w:rFonts w:hint="eastAsia"/>
                <w:b/>
                <w:bCs/>
                <w:color w:val="000000"/>
                <w:sz w:val="20"/>
                <w:szCs w:val="20"/>
              </w:rPr>
            </w:pPr>
            <w:r w:rsidRPr="004374B9">
              <w:rPr>
                <w:rFonts w:hint="eastAsia"/>
                <w:b/>
                <w:bCs/>
                <w:color w:val="000000"/>
                <w:sz w:val="20"/>
                <w:szCs w:val="20"/>
              </w:rPr>
              <w:t>能力建设讲习班</w:t>
            </w:r>
          </w:p>
        </w:tc>
        <w:tc>
          <w:tcPr>
            <w:tcW w:w="1559" w:type="dxa"/>
            <w:gridSpan w:val="2"/>
            <w:tcBorders>
              <w:top w:val="nil"/>
              <w:left w:val="single" w:sz="4" w:space="0" w:color="auto"/>
              <w:bottom w:val="nil"/>
              <w:right w:val="single" w:sz="4" w:space="0" w:color="auto"/>
            </w:tcBorders>
            <w:shd w:val="clear" w:color="auto" w:fill="auto"/>
            <w:vAlign w:val="center"/>
            <w:hideMark/>
          </w:tcPr>
          <w:p w14:paraId="325C04D4" w14:textId="77777777" w:rsidR="00DF0150" w:rsidRPr="004374B9" w:rsidRDefault="00DF0150" w:rsidP="00F10CDD">
            <w:pPr>
              <w:rPr>
                <w:rFonts w:hint="eastAsia"/>
                <w:color w:val="000000"/>
                <w:sz w:val="20"/>
                <w:szCs w:val="20"/>
              </w:rPr>
            </w:pPr>
            <w:r w:rsidRPr="004374B9">
              <w:rPr>
                <w:rFonts w:hint="eastAsia"/>
                <w:color w:val="000000"/>
                <w:sz w:val="20"/>
                <w:szCs w:val="20"/>
              </w:rPr>
              <w:t> </w:t>
            </w:r>
          </w:p>
        </w:tc>
      </w:tr>
      <w:tr w:rsidR="00DF0150" w:rsidRPr="004374B9" w14:paraId="2358CBC2" w14:textId="77777777" w:rsidTr="00F10CDD">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0CEDC58C" w14:textId="38763861" w:rsidR="00DF0150" w:rsidRPr="004374B9" w:rsidRDefault="00EE48CF" w:rsidP="00F10CDD">
            <w:pPr>
              <w:rPr>
                <w:rFonts w:hint="eastAsia"/>
                <w:color w:val="000000"/>
                <w:sz w:val="20"/>
                <w:szCs w:val="20"/>
              </w:rPr>
            </w:pPr>
            <w:r w:rsidRPr="004374B9">
              <w:rPr>
                <w:rFonts w:hint="eastAsia"/>
                <w:color w:val="000000"/>
                <w:sz w:val="20"/>
                <w:szCs w:val="20"/>
              </w:rPr>
              <w:t>名古屋</w:t>
            </w:r>
            <w:r w:rsidRPr="004374B9">
              <w:rPr>
                <w:rFonts w:hint="eastAsia"/>
                <w:color w:val="000000"/>
                <w:sz w:val="20"/>
                <w:szCs w:val="20"/>
              </w:rPr>
              <w:t>-</w:t>
            </w:r>
            <w:r w:rsidRPr="004374B9">
              <w:rPr>
                <w:rFonts w:hint="eastAsia"/>
                <w:color w:val="000000"/>
                <w:sz w:val="20"/>
                <w:szCs w:val="20"/>
              </w:rPr>
              <w:t>吉隆坡补充议定书</w:t>
            </w:r>
          </w:p>
        </w:tc>
        <w:tc>
          <w:tcPr>
            <w:tcW w:w="1559" w:type="dxa"/>
            <w:gridSpan w:val="2"/>
            <w:tcBorders>
              <w:top w:val="nil"/>
              <w:left w:val="single" w:sz="4" w:space="0" w:color="auto"/>
              <w:bottom w:val="nil"/>
              <w:right w:val="single" w:sz="4" w:space="0" w:color="auto"/>
            </w:tcBorders>
            <w:shd w:val="clear" w:color="auto" w:fill="auto"/>
            <w:vAlign w:val="center"/>
            <w:hideMark/>
          </w:tcPr>
          <w:p w14:paraId="18C04662" w14:textId="77777777" w:rsidR="00DF0150" w:rsidRPr="004374B9" w:rsidRDefault="00DF0150" w:rsidP="00F10CDD">
            <w:pPr>
              <w:jc w:val="right"/>
              <w:rPr>
                <w:rFonts w:hint="eastAsia"/>
                <w:color w:val="000000"/>
                <w:sz w:val="20"/>
                <w:szCs w:val="20"/>
              </w:rPr>
            </w:pPr>
            <w:r w:rsidRPr="004374B9">
              <w:rPr>
                <w:rFonts w:hint="eastAsia"/>
                <w:color w:val="000000"/>
                <w:sz w:val="20"/>
                <w:szCs w:val="20"/>
              </w:rPr>
              <w:t>147</w:t>
            </w:r>
          </w:p>
        </w:tc>
      </w:tr>
      <w:tr w:rsidR="00DF0150" w:rsidRPr="004374B9" w14:paraId="4392B298" w14:textId="77777777" w:rsidTr="00F10CDD">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208DA71F" w14:textId="42CD89BA" w:rsidR="00DF0150" w:rsidRPr="004374B9" w:rsidRDefault="00EE48CF" w:rsidP="00F10CDD">
            <w:pPr>
              <w:rPr>
                <w:rFonts w:hint="eastAsia"/>
                <w:color w:val="000000"/>
                <w:sz w:val="20"/>
                <w:szCs w:val="20"/>
              </w:rPr>
            </w:pPr>
            <w:r w:rsidRPr="004374B9">
              <w:rPr>
                <w:rFonts w:hint="eastAsia"/>
                <w:color w:val="000000"/>
                <w:sz w:val="20"/>
                <w:szCs w:val="20"/>
              </w:rPr>
              <w:t>能力建设</w:t>
            </w:r>
          </w:p>
        </w:tc>
        <w:tc>
          <w:tcPr>
            <w:tcW w:w="1559" w:type="dxa"/>
            <w:gridSpan w:val="2"/>
            <w:tcBorders>
              <w:top w:val="nil"/>
              <w:left w:val="single" w:sz="4" w:space="0" w:color="auto"/>
              <w:bottom w:val="nil"/>
              <w:right w:val="single" w:sz="4" w:space="0" w:color="auto"/>
            </w:tcBorders>
            <w:shd w:val="clear" w:color="auto" w:fill="auto"/>
            <w:vAlign w:val="center"/>
            <w:hideMark/>
          </w:tcPr>
          <w:p w14:paraId="75511B56" w14:textId="77777777" w:rsidR="00DF0150" w:rsidRPr="004374B9" w:rsidRDefault="00DF0150" w:rsidP="00F10CDD">
            <w:pPr>
              <w:jc w:val="right"/>
              <w:rPr>
                <w:rFonts w:hint="eastAsia"/>
                <w:color w:val="000000"/>
                <w:sz w:val="20"/>
                <w:szCs w:val="20"/>
              </w:rPr>
            </w:pPr>
            <w:r w:rsidRPr="004374B9">
              <w:rPr>
                <w:rFonts w:hint="eastAsia"/>
                <w:color w:val="000000"/>
                <w:sz w:val="20"/>
                <w:szCs w:val="20"/>
              </w:rPr>
              <w:t>15</w:t>
            </w:r>
          </w:p>
        </w:tc>
      </w:tr>
      <w:tr w:rsidR="00DF0150" w:rsidRPr="004374B9" w14:paraId="2448D220" w14:textId="77777777" w:rsidTr="00F10CDD">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6DDA50E6" w14:textId="77777777" w:rsidR="00DF0150" w:rsidRPr="004374B9" w:rsidRDefault="00DF0150" w:rsidP="00F10CDD">
            <w:pPr>
              <w:rPr>
                <w:rFonts w:hint="eastAsia"/>
                <w:color w:val="000000"/>
                <w:sz w:val="20"/>
                <w:szCs w:val="20"/>
              </w:rPr>
            </w:pPr>
            <w:r w:rsidRPr="004374B9">
              <w:rPr>
                <w:rFonts w:hint="eastAsia"/>
                <w:color w:val="000000"/>
                <w:sz w:val="20"/>
                <w:szCs w:val="20"/>
              </w:rPr>
              <w:t> </w:t>
            </w:r>
          </w:p>
        </w:tc>
        <w:tc>
          <w:tcPr>
            <w:tcW w:w="1559" w:type="dxa"/>
            <w:gridSpan w:val="2"/>
            <w:tcBorders>
              <w:top w:val="nil"/>
              <w:left w:val="single" w:sz="4" w:space="0" w:color="auto"/>
              <w:bottom w:val="nil"/>
              <w:right w:val="single" w:sz="4" w:space="0" w:color="auto"/>
            </w:tcBorders>
            <w:shd w:val="clear" w:color="auto" w:fill="auto"/>
            <w:vAlign w:val="center"/>
            <w:hideMark/>
          </w:tcPr>
          <w:p w14:paraId="6B5E8608" w14:textId="77777777" w:rsidR="00DF0150" w:rsidRPr="004374B9" w:rsidRDefault="00DF0150" w:rsidP="00F10CDD">
            <w:pPr>
              <w:rPr>
                <w:rFonts w:hint="eastAsia"/>
                <w:color w:val="000000"/>
                <w:sz w:val="20"/>
                <w:szCs w:val="20"/>
              </w:rPr>
            </w:pPr>
            <w:r w:rsidRPr="004374B9">
              <w:rPr>
                <w:rFonts w:hint="eastAsia"/>
                <w:color w:val="000000"/>
                <w:sz w:val="20"/>
                <w:szCs w:val="20"/>
              </w:rPr>
              <w:t> </w:t>
            </w:r>
          </w:p>
        </w:tc>
      </w:tr>
      <w:tr w:rsidR="00DF0150" w:rsidRPr="004374B9" w14:paraId="3033427C" w14:textId="77777777" w:rsidTr="00F10CDD">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18B1DAC9" w14:textId="34CD740D" w:rsidR="00DF0150" w:rsidRPr="004374B9" w:rsidRDefault="00EE48CF" w:rsidP="00F10CDD">
            <w:pPr>
              <w:rPr>
                <w:rFonts w:hint="eastAsia"/>
                <w:b/>
                <w:bCs/>
                <w:color w:val="000000"/>
                <w:sz w:val="20"/>
                <w:szCs w:val="20"/>
              </w:rPr>
            </w:pPr>
            <w:r w:rsidRPr="004374B9">
              <w:rPr>
                <w:rFonts w:hint="eastAsia"/>
                <w:b/>
                <w:bCs/>
                <w:color w:val="000000"/>
                <w:sz w:val="20"/>
                <w:szCs w:val="20"/>
              </w:rPr>
              <w:t>其他讲习班</w:t>
            </w:r>
          </w:p>
        </w:tc>
        <w:tc>
          <w:tcPr>
            <w:tcW w:w="1559" w:type="dxa"/>
            <w:gridSpan w:val="2"/>
            <w:tcBorders>
              <w:top w:val="nil"/>
              <w:left w:val="single" w:sz="4" w:space="0" w:color="auto"/>
              <w:bottom w:val="nil"/>
              <w:right w:val="single" w:sz="4" w:space="0" w:color="auto"/>
            </w:tcBorders>
            <w:shd w:val="clear" w:color="auto" w:fill="auto"/>
            <w:vAlign w:val="center"/>
            <w:hideMark/>
          </w:tcPr>
          <w:p w14:paraId="7A231D98" w14:textId="77777777" w:rsidR="00DF0150" w:rsidRPr="004374B9" w:rsidRDefault="00DF0150" w:rsidP="00F10CDD">
            <w:pPr>
              <w:rPr>
                <w:rFonts w:hint="eastAsia"/>
                <w:color w:val="000000"/>
                <w:sz w:val="20"/>
                <w:szCs w:val="20"/>
              </w:rPr>
            </w:pPr>
            <w:r w:rsidRPr="004374B9">
              <w:rPr>
                <w:rFonts w:hint="eastAsia"/>
                <w:color w:val="000000"/>
                <w:sz w:val="20"/>
                <w:szCs w:val="20"/>
              </w:rPr>
              <w:t xml:space="preserve">        </w:t>
            </w:r>
          </w:p>
        </w:tc>
      </w:tr>
      <w:tr w:rsidR="00EB390F" w:rsidRPr="004374B9" w14:paraId="3FDA51E3" w14:textId="77777777" w:rsidTr="00F10CDD">
        <w:trPr>
          <w:cantSplit/>
          <w:jc w:val="center"/>
        </w:trPr>
        <w:tc>
          <w:tcPr>
            <w:tcW w:w="7689" w:type="dxa"/>
            <w:gridSpan w:val="2"/>
            <w:tcBorders>
              <w:top w:val="nil"/>
              <w:left w:val="single" w:sz="4" w:space="0" w:color="auto"/>
              <w:bottom w:val="nil"/>
              <w:right w:val="single" w:sz="4" w:space="0" w:color="auto"/>
            </w:tcBorders>
            <w:shd w:val="clear" w:color="auto" w:fill="auto"/>
            <w:hideMark/>
          </w:tcPr>
          <w:p w14:paraId="398A6909" w14:textId="078DE7C0" w:rsidR="00EB390F" w:rsidRPr="004374B9" w:rsidRDefault="00EB390F" w:rsidP="00EB390F">
            <w:pPr>
              <w:rPr>
                <w:rFonts w:hint="eastAsia"/>
                <w:color w:val="000000"/>
                <w:sz w:val="20"/>
                <w:szCs w:val="20"/>
              </w:rPr>
            </w:pPr>
            <w:r w:rsidRPr="004374B9">
              <w:rPr>
                <w:rFonts w:hint="eastAsia"/>
                <w:sz w:val="20"/>
                <w:szCs w:val="20"/>
              </w:rPr>
              <w:t>卡塔赫纳生物安全议定书战略计划（</w:t>
            </w:r>
            <w:r w:rsidRPr="004374B9">
              <w:rPr>
                <w:rFonts w:hint="eastAsia"/>
                <w:sz w:val="20"/>
                <w:szCs w:val="20"/>
              </w:rPr>
              <w:t>2011-2020</w:t>
            </w:r>
            <w:r w:rsidRPr="004374B9">
              <w:rPr>
                <w:rFonts w:hint="eastAsia"/>
                <w:sz w:val="20"/>
                <w:szCs w:val="20"/>
              </w:rPr>
              <w:t>）</w:t>
            </w:r>
          </w:p>
        </w:tc>
        <w:tc>
          <w:tcPr>
            <w:tcW w:w="1559" w:type="dxa"/>
            <w:gridSpan w:val="2"/>
            <w:tcBorders>
              <w:top w:val="nil"/>
              <w:left w:val="single" w:sz="4" w:space="0" w:color="auto"/>
              <w:bottom w:val="nil"/>
              <w:right w:val="single" w:sz="4" w:space="0" w:color="auto"/>
            </w:tcBorders>
            <w:shd w:val="clear" w:color="auto" w:fill="auto"/>
            <w:vAlign w:val="center"/>
            <w:hideMark/>
          </w:tcPr>
          <w:p w14:paraId="0DEC5DE2" w14:textId="77777777" w:rsidR="00EB390F" w:rsidRPr="004374B9" w:rsidRDefault="00EB390F" w:rsidP="00EB390F">
            <w:pPr>
              <w:jc w:val="right"/>
              <w:rPr>
                <w:rFonts w:hint="eastAsia"/>
                <w:color w:val="000000"/>
                <w:sz w:val="20"/>
                <w:szCs w:val="20"/>
              </w:rPr>
            </w:pPr>
            <w:r w:rsidRPr="004374B9">
              <w:rPr>
                <w:rFonts w:hint="eastAsia"/>
                <w:color w:val="000000"/>
                <w:sz w:val="20"/>
                <w:szCs w:val="20"/>
              </w:rPr>
              <w:t>69</w:t>
            </w:r>
          </w:p>
        </w:tc>
      </w:tr>
      <w:tr w:rsidR="00EB390F" w:rsidRPr="004374B9" w14:paraId="459C48F8" w14:textId="77777777" w:rsidTr="00F10CDD">
        <w:trPr>
          <w:cantSplit/>
          <w:jc w:val="center"/>
        </w:trPr>
        <w:tc>
          <w:tcPr>
            <w:tcW w:w="7689" w:type="dxa"/>
            <w:gridSpan w:val="2"/>
            <w:tcBorders>
              <w:top w:val="nil"/>
              <w:left w:val="single" w:sz="4" w:space="0" w:color="auto"/>
              <w:bottom w:val="nil"/>
              <w:right w:val="single" w:sz="4" w:space="0" w:color="auto"/>
            </w:tcBorders>
            <w:shd w:val="clear" w:color="auto" w:fill="auto"/>
            <w:hideMark/>
          </w:tcPr>
          <w:p w14:paraId="35844071" w14:textId="2B20619B" w:rsidR="00EB390F" w:rsidRPr="004374B9" w:rsidRDefault="00EB390F" w:rsidP="00EB390F">
            <w:pPr>
              <w:rPr>
                <w:rFonts w:hint="eastAsia"/>
                <w:color w:val="000000"/>
                <w:sz w:val="20"/>
                <w:szCs w:val="20"/>
              </w:rPr>
            </w:pPr>
            <w:r w:rsidRPr="004374B9">
              <w:rPr>
                <w:rFonts w:hint="eastAsia"/>
                <w:sz w:val="20"/>
                <w:szCs w:val="20"/>
              </w:rPr>
              <w:t>越境转移和紧急措施</w:t>
            </w:r>
          </w:p>
        </w:tc>
        <w:tc>
          <w:tcPr>
            <w:tcW w:w="1559" w:type="dxa"/>
            <w:gridSpan w:val="2"/>
            <w:tcBorders>
              <w:top w:val="nil"/>
              <w:left w:val="single" w:sz="4" w:space="0" w:color="auto"/>
              <w:bottom w:val="nil"/>
              <w:right w:val="single" w:sz="4" w:space="0" w:color="auto"/>
            </w:tcBorders>
            <w:shd w:val="clear" w:color="auto" w:fill="auto"/>
            <w:vAlign w:val="center"/>
            <w:hideMark/>
          </w:tcPr>
          <w:p w14:paraId="2DA8F3C3" w14:textId="77777777" w:rsidR="00EB390F" w:rsidRPr="004374B9" w:rsidRDefault="00EB390F" w:rsidP="00EB390F">
            <w:pPr>
              <w:jc w:val="right"/>
              <w:rPr>
                <w:rFonts w:hint="eastAsia"/>
                <w:color w:val="000000"/>
                <w:sz w:val="20"/>
                <w:szCs w:val="20"/>
              </w:rPr>
            </w:pPr>
            <w:r w:rsidRPr="004374B9">
              <w:rPr>
                <w:rFonts w:hint="eastAsia"/>
                <w:color w:val="000000"/>
                <w:sz w:val="20"/>
                <w:szCs w:val="20"/>
              </w:rPr>
              <w:t>48</w:t>
            </w:r>
          </w:p>
        </w:tc>
      </w:tr>
      <w:tr w:rsidR="00DF0150" w:rsidRPr="004374B9" w14:paraId="0B3B0EC9" w14:textId="77777777" w:rsidTr="00F10CDD">
        <w:trPr>
          <w:cantSplit/>
          <w:jc w:val="center"/>
        </w:trPr>
        <w:tc>
          <w:tcPr>
            <w:tcW w:w="7689" w:type="dxa"/>
            <w:gridSpan w:val="2"/>
            <w:tcBorders>
              <w:top w:val="nil"/>
              <w:left w:val="single" w:sz="4" w:space="0" w:color="auto"/>
              <w:bottom w:val="nil"/>
              <w:right w:val="single" w:sz="4" w:space="0" w:color="auto"/>
            </w:tcBorders>
            <w:shd w:val="clear" w:color="auto" w:fill="auto"/>
            <w:vAlign w:val="center"/>
          </w:tcPr>
          <w:p w14:paraId="17A836BA" w14:textId="77777777" w:rsidR="00DF0150" w:rsidRPr="004374B9" w:rsidRDefault="00DF0150" w:rsidP="00F10CDD">
            <w:pPr>
              <w:rPr>
                <w:rFonts w:hint="eastAsia"/>
                <w:color w:val="000000"/>
                <w:sz w:val="20"/>
                <w:szCs w:val="20"/>
              </w:rPr>
            </w:pPr>
          </w:p>
        </w:tc>
        <w:tc>
          <w:tcPr>
            <w:tcW w:w="1559" w:type="dxa"/>
            <w:gridSpan w:val="2"/>
            <w:tcBorders>
              <w:top w:val="nil"/>
              <w:left w:val="single" w:sz="4" w:space="0" w:color="auto"/>
              <w:bottom w:val="nil"/>
              <w:right w:val="single" w:sz="4" w:space="0" w:color="auto"/>
            </w:tcBorders>
            <w:shd w:val="clear" w:color="auto" w:fill="auto"/>
            <w:vAlign w:val="center"/>
          </w:tcPr>
          <w:p w14:paraId="2B482EE0" w14:textId="77777777" w:rsidR="00DF0150" w:rsidRPr="004374B9" w:rsidRDefault="00DF0150" w:rsidP="00F10CDD">
            <w:pPr>
              <w:rPr>
                <w:rFonts w:hint="eastAsia"/>
                <w:color w:val="000000"/>
                <w:sz w:val="20"/>
                <w:szCs w:val="20"/>
              </w:rPr>
            </w:pPr>
          </w:p>
        </w:tc>
      </w:tr>
      <w:tr w:rsidR="00DF0150" w:rsidRPr="004374B9" w14:paraId="0947C7DF" w14:textId="77777777" w:rsidTr="00F10CDD">
        <w:trPr>
          <w:cantSplit/>
          <w:jc w:val="center"/>
        </w:trPr>
        <w:tc>
          <w:tcPr>
            <w:tcW w:w="7689" w:type="dxa"/>
            <w:gridSpan w:val="2"/>
            <w:tcBorders>
              <w:top w:val="nil"/>
              <w:left w:val="single" w:sz="4" w:space="0" w:color="auto"/>
              <w:bottom w:val="nil"/>
              <w:right w:val="single" w:sz="4" w:space="0" w:color="auto"/>
            </w:tcBorders>
            <w:shd w:val="clear" w:color="auto" w:fill="auto"/>
            <w:vAlign w:val="center"/>
          </w:tcPr>
          <w:p w14:paraId="73B2EC77" w14:textId="683F43E6" w:rsidR="00DF0150" w:rsidRPr="004374B9" w:rsidRDefault="00C65161" w:rsidP="00F10CDD">
            <w:pPr>
              <w:rPr>
                <w:rFonts w:hint="eastAsia"/>
                <w:b/>
                <w:color w:val="000000"/>
                <w:sz w:val="20"/>
                <w:szCs w:val="20"/>
              </w:rPr>
            </w:pPr>
            <w:r w:rsidRPr="004374B9">
              <w:rPr>
                <w:rFonts w:hint="eastAsia"/>
                <w:b/>
                <w:color w:val="000000"/>
                <w:sz w:val="20"/>
                <w:szCs w:val="20"/>
              </w:rPr>
              <w:t>工作人员</w:t>
            </w:r>
          </w:p>
        </w:tc>
        <w:tc>
          <w:tcPr>
            <w:tcW w:w="1559" w:type="dxa"/>
            <w:gridSpan w:val="2"/>
            <w:tcBorders>
              <w:top w:val="nil"/>
              <w:left w:val="single" w:sz="4" w:space="0" w:color="auto"/>
              <w:bottom w:val="nil"/>
              <w:right w:val="single" w:sz="4" w:space="0" w:color="auto"/>
            </w:tcBorders>
            <w:shd w:val="clear" w:color="auto" w:fill="auto"/>
            <w:vAlign w:val="center"/>
          </w:tcPr>
          <w:p w14:paraId="32267AF5" w14:textId="77777777" w:rsidR="00DF0150" w:rsidRPr="004374B9" w:rsidRDefault="00DF0150" w:rsidP="00F10CDD">
            <w:pPr>
              <w:rPr>
                <w:rFonts w:hint="eastAsia"/>
                <w:color w:val="000000"/>
                <w:sz w:val="20"/>
                <w:szCs w:val="20"/>
              </w:rPr>
            </w:pPr>
          </w:p>
        </w:tc>
      </w:tr>
      <w:tr w:rsidR="00DF0150" w:rsidRPr="004374B9" w14:paraId="2284A0D3" w14:textId="77777777" w:rsidTr="00F10CDD">
        <w:trPr>
          <w:cantSplit/>
          <w:jc w:val="center"/>
        </w:trPr>
        <w:tc>
          <w:tcPr>
            <w:tcW w:w="7689" w:type="dxa"/>
            <w:gridSpan w:val="2"/>
            <w:tcBorders>
              <w:top w:val="nil"/>
              <w:left w:val="single" w:sz="4" w:space="0" w:color="auto"/>
              <w:bottom w:val="nil"/>
              <w:right w:val="single" w:sz="4" w:space="0" w:color="auto"/>
            </w:tcBorders>
            <w:shd w:val="clear" w:color="auto" w:fill="auto"/>
            <w:vAlign w:val="center"/>
          </w:tcPr>
          <w:p w14:paraId="21CB78B3" w14:textId="07C067FD" w:rsidR="00DF0150" w:rsidRPr="004374B9" w:rsidRDefault="00C65161" w:rsidP="00F10CDD">
            <w:pPr>
              <w:rPr>
                <w:rFonts w:hint="eastAsia"/>
                <w:color w:val="000000"/>
                <w:sz w:val="20"/>
                <w:szCs w:val="20"/>
              </w:rPr>
            </w:pPr>
            <w:r w:rsidRPr="004374B9">
              <w:rPr>
                <w:rFonts w:hint="eastAsia"/>
                <w:color w:val="000000"/>
                <w:sz w:val="20"/>
                <w:szCs w:val="20"/>
              </w:rPr>
              <w:t>方案干事</w:t>
            </w:r>
            <w:r w:rsidR="00DF0150" w:rsidRPr="004374B9">
              <w:rPr>
                <w:rFonts w:hint="eastAsia"/>
                <w:color w:val="000000"/>
                <w:sz w:val="20"/>
                <w:szCs w:val="20"/>
              </w:rPr>
              <w:t>-</w:t>
            </w:r>
            <w:r w:rsidRPr="004374B9">
              <w:rPr>
                <w:rFonts w:hint="eastAsia"/>
                <w:color w:val="000000"/>
                <w:sz w:val="20"/>
                <w:szCs w:val="20"/>
              </w:rPr>
              <w:t>生物安全信息交换所</w:t>
            </w:r>
            <w:r w:rsidR="00DF0150" w:rsidRPr="004374B9">
              <w:rPr>
                <w:rFonts w:hint="eastAsia"/>
                <w:color w:val="000000"/>
                <w:sz w:val="20"/>
                <w:szCs w:val="20"/>
              </w:rPr>
              <w:t xml:space="preserve"> (P-3)</w:t>
            </w:r>
          </w:p>
        </w:tc>
        <w:tc>
          <w:tcPr>
            <w:tcW w:w="1559" w:type="dxa"/>
            <w:gridSpan w:val="2"/>
            <w:tcBorders>
              <w:top w:val="nil"/>
              <w:left w:val="single" w:sz="4" w:space="0" w:color="auto"/>
              <w:bottom w:val="nil"/>
              <w:right w:val="single" w:sz="4" w:space="0" w:color="auto"/>
            </w:tcBorders>
            <w:shd w:val="clear" w:color="auto" w:fill="auto"/>
            <w:vAlign w:val="center"/>
          </w:tcPr>
          <w:p w14:paraId="15E237D5" w14:textId="77777777" w:rsidR="00DF0150" w:rsidRPr="004374B9" w:rsidRDefault="00DF0150" w:rsidP="00F10CDD">
            <w:pPr>
              <w:jc w:val="right"/>
              <w:rPr>
                <w:rFonts w:hint="eastAsia"/>
                <w:color w:val="000000"/>
                <w:sz w:val="20"/>
                <w:szCs w:val="20"/>
              </w:rPr>
            </w:pPr>
            <w:r w:rsidRPr="004374B9">
              <w:rPr>
                <w:rFonts w:hint="eastAsia"/>
                <w:color w:val="000000"/>
                <w:sz w:val="20"/>
                <w:szCs w:val="20"/>
              </w:rPr>
              <w:t xml:space="preserve">         327</w:t>
            </w:r>
          </w:p>
        </w:tc>
      </w:tr>
      <w:tr w:rsidR="00DF0150" w:rsidRPr="004374B9" w14:paraId="613177BC" w14:textId="77777777" w:rsidTr="00F10CDD">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551A8C34" w14:textId="77777777" w:rsidR="00DF0150" w:rsidRPr="004374B9" w:rsidRDefault="00DF0150" w:rsidP="00F10CDD">
            <w:pPr>
              <w:rPr>
                <w:rFonts w:hint="eastAsia"/>
                <w:color w:val="000000"/>
                <w:sz w:val="20"/>
                <w:szCs w:val="20"/>
              </w:rPr>
            </w:pPr>
          </w:p>
        </w:tc>
        <w:tc>
          <w:tcPr>
            <w:tcW w:w="1559" w:type="dxa"/>
            <w:gridSpan w:val="2"/>
            <w:tcBorders>
              <w:top w:val="nil"/>
              <w:left w:val="single" w:sz="4" w:space="0" w:color="auto"/>
              <w:bottom w:val="nil"/>
              <w:right w:val="single" w:sz="4" w:space="0" w:color="auto"/>
            </w:tcBorders>
            <w:shd w:val="clear" w:color="auto" w:fill="auto"/>
            <w:vAlign w:val="center"/>
            <w:hideMark/>
          </w:tcPr>
          <w:p w14:paraId="768180A7" w14:textId="77777777" w:rsidR="00DF0150" w:rsidRPr="004374B9" w:rsidRDefault="00DF0150" w:rsidP="00F10CDD">
            <w:pPr>
              <w:rPr>
                <w:rFonts w:hint="eastAsia"/>
                <w:color w:val="000000"/>
                <w:sz w:val="20"/>
                <w:szCs w:val="20"/>
              </w:rPr>
            </w:pPr>
            <w:r w:rsidRPr="004374B9">
              <w:rPr>
                <w:rFonts w:hint="eastAsia"/>
                <w:color w:val="000000"/>
                <w:sz w:val="20"/>
                <w:szCs w:val="20"/>
              </w:rPr>
              <w:t> </w:t>
            </w:r>
          </w:p>
        </w:tc>
      </w:tr>
      <w:tr w:rsidR="00DF0150" w:rsidRPr="004374B9" w14:paraId="5F5F36E3" w14:textId="77777777" w:rsidTr="00F10CDD">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41CB44E2" w14:textId="613162A2" w:rsidR="00DF0150" w:rsidRPr="004374B9" w:rsidRDefault="00EB390F" w:rsidP="00F10CDD">
            <w:pPr>
              <w:rPr>
                <w:rFonts w:hint="eastAsia"/>
                <w:b/>
                <w:bCs/>
                <w:color w:val="000000"/>
                <w:sz w:val="20"/>
                <w:szCs w:val="20"/>
              </w:rPr>
            </w:pPr>
            <w:r w:rsidRPr="004374B9">
              <w:rPr>
                <w:rFonts w:hint="eastAsia"/>
                <w:b/>
                <w:bCs/>
                <w:color w:val="000000"/>
                <w:sz w:val="20"/>
                <w:szCs w:val="20"/>
              </w:rPr>
              <w:t>咨询</w:t>
            </w:r>
          </w:p>
        </w:tc>
        <w:tc>
          <w:tcPr>
            <w:tcW w:w="1559" w:type="dxa"/>
            <w:gridSpan w:val="2"/>
            <w:tcBorders>
              <w:top w:val="nil"/>
              <w:left w:val="single" w:sz="4" w:space="0" w:color="auto"/>
              <w:bottom w:val="nil"/>
              <w:right w:val="single" w:sz="4" w:space="0" w:color="auto"/>
            </w:tcBorders>
            <w:shd w:val="clear" w:color="auto" w:fill="auto"/>
            <w:vAlign w:val="center"/>
            <w:hideMark/>
          </w:tcPr>
          <w:p w14:paraId="2E1E66EC" w14:textId="77777777" w:rsidR="00DF0150" w:rsidRPr="004374B9" w:rsidRDefault="00DF0150" w:rsidP="00F10CDD">
            <w:pPr>
              <w:rPr>
                <w:rFonts w:hint="eastAsia"/>
                <w:color w:val="000000"/>
                <w:sz w:val="20"/>
                <w:szCs w:val="20"/>
              </w:rPr>
            </w:pPr>
            <w:r w:rsidRPr="004374B9">
              <w:rPr>
                <w:rFonts w:hint="eastAsia"/>
                <w:color w:val="000000"/>
                <w:sz w:val="20"/>
                <w:szCs w:val="20"/>
              </w:rPr>
              <w:t> </w:t>
            </w:r>
          </w:p>
        </w:tc>
      </w:tr>
      <w:tr w:rsidR="00EB390F" w:rsidRPr="004374B9" w14:paraId="572007BA" w14:textId="77777777" w:rsidTr="00F10CDD">
        <w:trPr>
          <w:cantSplit/>
          <w:jc w:val="center"/>
        </w:trPr>
        <w:tc>
          <w:tcPr>
            <w:tcW w:w="7689" w:type="dxa"/>
            <w:gridSpan w:val="2"/>
            <w:tcBorders>
              <w:top w:val="nil"/>
              <w:left w:val="single" w:sz="4" w:space="0" w:color="auto"/>
              <w:bottom w:val="nil"/>
              <w:right w:val="single" w:sz="4" w:space="0" w:color="auto"/>
            </w:tcBorders>
            <w:shd w:val="clear" w:color="auto" w:fill="auto"/>
            <w:hideMark/>
          </w:tcPr>
          <w:p w14:paraId="62C9836C" w14:textId="6FA29F76" w:rsidR="00EB390F" w:rsidRPr="004374B9" w:rsidRDefault="00EB390F" w:rsidP="00EB390F">
            <w:pPr>
              <w:rPr>
                <w:rFonts w:hint="eastAsia"/>
                <w:color w:val="000000"/>
                <w:sz w:val="20"/>
                <w:szCs w:val="20"/>
              </w:rPr>
            </w:pPr>
            <w:r w:rsidRPr="004374B9">
              <w:rPr>
                <w:rFonts w:hint="eastAsia"/>
                <w:sz w:val="20"/>
                <w:szCs w:val="20"/>
              </w:rPr>
              <w:t>执行履约行动计划</w:t>
            </w:r>
          </w:p>
        </w:tc>
        <w:tc>
          <w:tcPr>
            <w:tcW w:w="1559" w:type="dxa"/>
            <w:gridSpan w:val="2"/>
            <w:tcBorders>
              <w:top w:val="nil"/>
              <w:left w:val="single" w:sz="4" w:space="0" w:color="auto"/>
              <w:bottom w:val="nil"/>
              <w:right w:val="single" w:sz="4" w:space="0" w:color="auto"/>
            </w:tcBorders>
            <w:shd w:val="clear" w:color="auto" w:fill="auto"/>
            <w:vAlign w:val="center"/>
            <w:hideMark/>
          </w:tcPr>
          <w:p w14:paraId="67C3A1B8" w14:textId="77777777" w:rsidR="00EB390F" w:rsidRPr="004374B9" w:rsidRDefault="00EB390F" w:rsidP="00EB390F">
            <w:pPr>
              <w:jc w:val="right"/>
              <w:rPr>
                <w:rFonts w:hint="eastAsia"/>
                <w:color w:val="000000"/>
                <w:sz w:val="20"/>
                <w:szCs w:val="20"/>
              </w:rPr>
            </w:pPr>
            <w:r w:rsidRPr="004374B9">
              <w:rPr>
                <w:rFonts w:hint="eastAsia"/>
                <w:color w:val="000000"/>
                <w:sz w:val="20"/>
                <w:szCs w:val="20"/>
              </w:rPr>
              <w:t>75</w:t>
            </w:r>
          </w:p>
        </w:tc>
      </w:tr>
      <w:tr w:rsidR="00EB390F" w:rsidRPr="004374B9" w14:paraId="72242554" w14:textId="77777777" w:rsidTr="00F10CDD">
        <w:trPr>
          <w:cantSplit/>
          <w:jc w:val="center"/>
        </w:trPr>
        <w:tc>
          <w:tcPr>
            <w:tcW w:w="7689" w:type="dxa"/>
            <w:gridSpan w:val="2"/>
            <w:tcBorders>
              <w:top w:val="nil"/>
              <w:left w:val="single" w:sz="4" w:space="0" w:color="auto"/>
              <w:bottom w:val="nil"/>
              <w:right w:val="single" w:sz="4" w:space="0" w:color="auto"/>
            </w:tcBorders>
            <w:shd w:val="clear" w:color="auto" w:fill="auto"/>
            <w:hideMark/>
          </w:tcPr>
          <w:p w14:paraId="02D55C64" w14:textId="05379F6D" w:rsidR="00EB390F" w:rsidRPr="004374B9" w:rsidRDefault="00EB390F" w:rsidP="00EB390F">
            <w:pPr>
              <w:rPr>
                <w:rFonts w:hint="eastAsia"/>
                <w:color w:val="000000"/>
                <w:sz w:val="20"/>
                <w:szCs w:val="20"/>
              </w:rPr>
            </w:pPr>
            <w:r w:rsidRPr="004374B9">
              <w:rPr>
                <w:rFonts w:hint="eastAsia"/>
                <w:sz w:val="20"/>
                <w:szCs w:val="20"/>
              </w:rPr>
              <w:t>风险评估和风险管理</w:t>
            </w:r>
          </w:p>
        </w:tc>
        <w:tc>
          <w:tcPr>
            <w:tcW w:w="1559" w:type="dxa"/>
            <w:gridSpan w:val="2"/>
            <w:tcBorders>
              <w:top w:val="nil"/>
              <w:left w:val="single" w:sz="4" w:space="0" w:color="auto"/>
              <w:bottom w:val="nil"/>
              <w:right w:val="single" w:sz="4" w:space="0" w:color="auto"/>
            </w:tcBorders>
            <w:shd w:val="clear" w:color="auto" w:fill="auto"/>
            <w:vAlign w:val="center"/>
            <w:hideMark/>
          </w:tcPr>
          <w:p w14:paraId="4E46186E" w14:textId="77777777" w:rsidR="00EB390F" w:rsidRPr="004374B9" w:rsidRDefault="00EB390F" w:rsidP="00EB390F">
            <w:pPr>
              <w:jc w:val="right"/>
              <w:rPr>
                <w:rFonts w:hint="eastAsia"/>
                <w:color w:val="000000"/>
                <w:sz w:val="20"/>
                <w:szCs w:val="20"/>
              </w:rPr>
            </w:pPr>
            <w:r w:rsidRPr="004374B9">
              <w:rPr>
                <w:rFonts w:hint="eastAsia"/>
                <w:color w:val="000000"/>
                <w:sz w:val="20"/>
                <w:szCs w:val="20"/>
              </w:rPr>
              <w:t>45</w:t>
            </w:r>
          </w:p>
        </w:tc>
      </w:tr>
      <w:tr w:rsidR="00EB390F" w:rsidRPr="004374B9" w14:paraId="01AEE4A8" w14:textId="77777777" w:rsidTr="00F10CDD">
        <w:trPr>
          <w:cantSplit/>
          <w:jc w:val="center"/>
        </w:trPr>
        <w:tc>
          <w:tcPr>
            <w:tcW w:w="7689" w:type="dxa"/>
            <w:gridSpan w:val="2"/>
            <w:tcBorders>
              <w:top w:val="nil"/>
              <w:left w:val="single" w:sz="4" w:space="0" w:color="auto"/>
              <w:bottom w:val="nil"/>
              <w:right w:val="single" w:sz="4" w:space="0" w:color="auto"/>
            </w:tcBorders>
            <w:shd w:val="clear" w:color="auto" w:fill="auto"/>
            <w:hideMark/>
          </w:tcPr>
          <w:p w14:paraId="6FB8F189" w14:textId="587DA2AA" w:rsidR="00EB390F" w:rsidRPr="004374B9" w:rsidRDefault="00EB390F" w:rsidP="00EB390F">
            <w:pPr>
              <w:rPr>
                <w:rFonts w:hint="eastAsia"/>
                <w:color w:val="000000"/>
                <w:sz w:val="20"/>
                <w:szCs w:val="20"/>
              </w:rPr>
            </w:pPr>
            <w:r w:rsidRPr="004374B9">
              <w:rPr>
                <w:rFonts w:hint="eastAsia"/>
                <w:sz w:val="20"/>
                <w:szCs w:val="20"/>
              </w:rPr>
              <w:t>名古屋</w:t>
            </w:r>
            <w:r w:rsidRPr="004374B9">
              <w:rPr>
                <w:rFonts w:hint="eastAsia"/>
                <w:sz w:val="20"/>
                <w:szCs w:val="20"/>
              </w:rPr>
              <w:t>-</w:t>
            </w:r>
            <w:r w:rsidRPr="004374B9">
              <w:rPr>
                <w:rFonts w:hint="eastAsia"/>
                <w:sz w:val="20"/>
                <w:szCs w:val="20"/>
              </w:rPr>
              <w:t>吉隆坡补充议定书</w:t>
            </w:r>
          </w:p>
        </w:tc>
        <w:tc>
          <w:tcPr>
            <w:tcW w:w="1559" w:type="dxa"/>
            <w:gridSpan w:val="2"/>
            <w:tcBorders>
              <w:top w:val="nil"/>
              <w:left w:val="single" w:sz="4" w:space="0" w:color="auto"/>
              <w:bottom w:val="nil"/>
              <w:right w:val="single" w:sz="4" w:space="0" w:color="auto"/>
            </w:tcBorders>
            <w:shd w:val="clear" w:color="auto" w:fill="auto"/>
            <w:vAlign w:val="center"/>
            <w:hideMark/>
          </w:tcPr>
          <w:p w14:paraId="251715DF" w14:textId="77777777" w:rsidR="00EB390F" w:rsidRPr="004374B9" w:rsidRDefault="00EB390F" w:rsidP="00EB390F">
            <w:pPr>
              <w:jc w:val="right"/>
              <w:rPr>
                <w:rFonts w:hint="eastAsia"/>
                <w:color w:val="000000"/>
                <w:sz w:val="20"/>
                <w:szCs w:val="20"/>
              </w:rPr>
            </w:pPr>
            <w:r w:rsidRPr="004374B9">
              <w:rPr>
                <w:rFonts w:hint="eastAsia"/>
                <w:color w:val="000000"/>
                <w:sz w:val="20"/>
                <w:szCs w:val="20"/>
              </w:rPr>
              <w:t>85</w:t>
            </w:r>
          </w:p>
        </w:tc>
      </w:tr>
      <w:tr w:rsidR="00EB390F" w:rsidRPr="004374B9" w14:paraId="78131C9D" w14:textId="77777777" w:rsidTr="00F10CDD">
        <w:trPr>
          <w:cantSplit/>
          <w:jc w:val="center"/>
        </w:trPr>
        <w:tc>
          <w:tcPr>
            <w:tcW w:w="7689" w:type="dxa"/>
            <w:gridSpan w:val="2"/>
            <w:tcBorders>
              <w:top w:val="nil"/>
              <w:left w:val="single" w:sz="4" w:space="0" w:color="auto"/>
              <w:bottom w:val="nil"/>
              <w:right w:val="single" w:sz="4" w:space="0" w:color="auto"/>
            </w:tcBorders>
            <w:shd w:val="clear" w:color="auto" w:fill="auto"/>
          </w:tcPr>
          <w:p w14:paraId="2D86AFF0" w14:textId="78C50094" w:rsidR="00EB390F" w:rsidRPr="004374B9" w:rsidRDefault="00EB390F" w:rsidP="00EB390F">
            <w:pPr>
              <w:rPr>
                <w:rFonts w:hint="eastAsia"/>
                <w:color w:val="000000"/>
                <w:sz w:val="20"/>
                <w:szCs w:val="20"/>
              </w:rPr>
            </w:pPr>
            <w:r w:rsidRPr="004374B9">
              <w:rPr>
                <w:rFonts w:hint="eastAsia"/>
                <w:sz w:val="20"/>
                <w:szCs w:val="20"/>
              </w:rPr>
              <w:t>生物安全信息交换所</w:t>
            </w:r>
          </w:p>
        </w:tc>
        <w:tc>
          <w:tcPr>
            <w:tcW w:w="1559" w:type="dxa"/>
            <w:gridSpan w:val="2"/>
            <w:tcBorders>
              <w:top w:val="nil"/>
              <w:left w:val="single" w:sz="4" w:space="0" w:color="auto"/>
              <w:bottom w:val="nil"/>
              <w:right w:val="single" w:sz="4" w:space="0" w:color="auto"/>
            </w:tcBorders>
            <w:shd w:val="clear" w:color="auto" w:fill="auto"/>
            <w:vAlign w:val="center"/>
          </w:tcPr>
          <w:p w14:paraId="231858CB" w14:textId="77777777" w:rsidR="00EB390F" w:rsidRPr="004374B9" w:rsidRDefault="00EB390F" w:rsidP="00EB390F">
            <w:pPr>
              <w:jc w:val="right"/>
              <w:rPr>
                <w:rFonts w:hint="eastAsia"/>
                <w:color w:val="000000"/>
                <w:sz w:val="20"/>
                <w:szCs w:val="20"/>
              </w:rPr>
            </w:pPr>
            <w:r w:rsidRPr="004374B9">
              <w:rPr>
                <w:rFonts w:hint="eastAsia"/>
                <w:color w:val="000000"/>
                <w:sz w:val="20"/>
                <w:szCs w:val="20"/>
              </w:rPr>
              <w:t>10</w:t>
            </w:r>
          </w:p>
        </w:tc>
      </w:tr>
      <w:tr w:rsidR="00DF0150" w:rsidRPr="004374B9" w14:paraId="5628860E" w14:textId="77777777" w:rsidTr="00F10CDD">
        <w:trPr>
          <w:cantSplit/>
          <w:jc w:val="center"/>
        </w:trPr>
        <w:tc>
          <w:tcPr>
            <w:tcW w:w="7689" w:type="dxa"/>
            <w:gridSpan w:val="2"/>
            <w:tcBorders>
              <w:top w:val="nil"/>
              <w:left w:val="single" w:sz="4" w:space="0" w:color="auto"/>
              <w:bottom w:val="single" w:sz="4" w:space="0" w:color="auto"/>
              <w:right w:val="single" w:sz="4" w:space="0" w:color="auto"/>
            </w:tcBorders>
            <w:shd w:val="clear" w:color="auto" w:fill="auto"/>
            <w:vAlign w:val="center"/>
            <w:hideMark/>
          </w:tcPr>
          <w:p w14:paraId="103DAE12" w14:textId="77777777" w:rsidR="00DF0150" w:rsidRPr="004374B9" w:rsidRDefault="00DF0150" w:rsidP="00F10CDD">
            <w:pPr>
              <w:rPr>
                <w:rFonts w:hint="eastAsia"/>
                <w:color w:val="000000"/>
                <w:sz w:val="20"/>
                <w:szCs w:val="20"/>
              </w:rPr>
            </w:pPr>
          </w:p>
        </w:tc>
        <w:tc>
          <w:tcPr>
            <w:tcW w:w="1559" w:type="dxa"/>
            <w:gridSpan w:val="2"/>
            <w:tcBorders>
              <w:top w:val="nil"/>
              <w:left w:val="single" w:sz="4" w:space="0" w:color="auto"/>
              <w:bottom w:val="single" w:sz="4" w:space="0" w:color="auto"/>
              <w:right w:val="single" w:sz="4" w:space="0" w:color="auto"/>
            </w:tcBorders>
            <w:shd w:val="clear" w:color="auto" w:fill="auto"/>
            <w:vAlign w:val="center"/>
            <w:hideMark/>
          </w:tcPr>
          <w:p w14:paraId="294BA5E8" w14:textId="77777777" w:rsidR="00DF0150" w:rsidRPr="004374B9" w:rsidRDefault="00DF0150" w:rsidP="00F10CDD">
            <w:pPr>
              <w:rPr>
                <w:rFonts w:hint="eastAsia"/>
                <w:color w:val="000000"/>
                <w:sz w:val="20"/>
                <w:szCs w:val="20"/>
              </w:rPr>
            </w:pPr>
            <w:r w:rsidRPr="004374B9">
              <w:rPr>
                <w:rFonts w:hint="eastAsia"/>
                <w:color w:val="000000"/>
                <w:sz w:val="20"/>
                <w:szCs w:val="20"/>
              </w:rPr>
              <w:t> </w:t>
            </w:r>
          </w:p>
        </w:tc>
      </w:tr>
      <w:tr w:rsidR="00DF0150" w:rsidRPr="004374B9" w14:paraId="104356AD" w14:textId="77777777" w:rsidTr="00F10CDD">
        <w:trPr>
          <w:cantSplit/>
          <w:jc w:val="center"/>
        </w:trPr>
        <w:tc>
          <w:tcPr>
            <w:tcW w:w="7689" w:type="dxa"/>
            <w:gridSpan w:val="2"/>
            <w:tcBorders>
              <w:top w:val="single" w:sz="4" w:space="0" w:color="auto"/>
              <w:left w:val="single" w:sz="4" w:space="0" w:color="auto"/>
              <w:bottom w:val="nil"/>
              <w:right w:val="single" w:sz="4" w:space="0" w:color="auto"/>
            </w:tcBorders>
            <w:shd w:val="clear" w:color="auto" w:fill="auto"/>
            <w:vAlign w:val="center"/>
            <w:hideMark/>
          </w:tcPr>
          <w:p w14:paraId="6BAB9994" w14:textId="42DF29E6" w:rsidR="00DF0150" w:rsidRPr="004374B9" w:rsidRDefault="00EB390F" w:rsidP="00F10CDD">
            <w:pPr>
              <w:rPr>
                <w:rFonts w:hint="eastAsia"/>
                <w:b/>
                <w:bCs/>
                <w:color w:val="000000"/>
                <w:sz w:val="20"/>
                <w:szCs w:val="20"/>
              </w:rPr>
            </w:pPr>
            <w:r w:rsidRPr="004374B9">
              <w:rPr>
                <w:rFonts w:hint="eastAsia"/>
                <w:b/>
                <w:bCs/>
                <w:color w:val="000000"/>
                <w:sz w:val="20"/>
                <w:szCs w:val="20"/>
              </w:rPr>
              <w:t>小计</w:t>
            </w:r>
          </w:p>
        </w:tc>
        <w:tc>
          <w:tcPr>
            <w:tcW w:w="1559" w:type="dxa"/>
            <w:gridSpan w:val="2"/>
            <w:tcBorders>
              <w:top w:val="single" w:sz="4" w:space="0" w:color="auto"/>
              <w:left w:val="single" w:sz="4" w:space="0" w:color="auto"/>
              <w:bottom w:val="nil"/>
              <w:right w:val="single" w:sz="4" w:space="0" w:color="auto"/>
            </w:tcBorders>
            <w:shd w:val="clear" w:color="auto" w:fill="auto"/>
            <w:vAlign w:val="center"/>
            <w:hideMark/>
          </w:tcPr>
          <w:p w14:paraId="312FC272" w14:textId="77777777" w:rsidR="00DF0150" w:rsidRPr="004374B9" w:rsidRDefault="00DF0150" w:rsidP="00F10CDD">
            <w:pPr>
              <w:jc w:val="right"/>
              <w:rPr>
                <w:rFonts w:hint="eastAsia"/>
                <w:b/>
                <w:color w:val="000000"/>
                <w:sz w:val="20"/>
                <w:szCs w:val="20"/>
              </w:rPr>
            </w:pPr>
            <w:r w:rsidRPr="004374B9">
              <w:rPr>
                <w:rFonts w:hint="eastAsia"/>
                <w:b/>
                <w:color w:val="000000"/>
                <w:sz w:val="20"/>
                <w:szCs w:val="20"/>
              </w:rPr>
              <w:t>899</w:t>
            </w:r>
          </w:p>
        </w:tc>
      </w:tr>
      <w:tr w:rsidR="00DF0150" w:rsidRPr="004374B9" w14:paraId="6C5E5F95" w14:textId="77777777" w:rsidTr="00F10CDD">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0260D45D" w14:textId="16758A44" w:rsidR="00DF0150" w:rsidRPr="004374B9" w:rsidRDefault="00EB390F" w:rsidP="00F10CDD">
            <w:pPr>
              <w:rPr>
                <w:rFonts w:hint="eastAsia"/>
                <w:color w:val="000000"/>
                <w:sz w:val="20"/>
                <w:szCs w:val="20"/>
              </w:rPr>
            </w:pPr>
            <w:r w:rsidRPr="004374B9">
              <w:rPr>
                <w:rFonts w:hint="eastAsia"/>
                <w:color w:val="000000"/>
                <w:sz w:val="20"/>
                <w:szCs w:val="20"/>
              </w:rPr>
              <w:t>方案支助费用</w:t>
            </w:r>
          </w:p>
        </w:tc>
        <w:tc>
          <w:tcPr>
            <w:tcW w:w="1559" w:type="dxa"/>
            <w:gridSpan w:val="2"/>
            <w:tcBorders>
              <w:top w:val="nil"/>
              <w:left w:val="single" w:sz="4" w:space="0" w:color="auto"/>
              <w:bottom w:val="nil"/>
              <w:right w:val="single" w:sz="4" w:space="0" w:color="auto"/>
            </w:tcBorders>
            <w:shd w:val="clear" w:color="auto" w:fill="auto"/>
            <w:vAlign w:val="center"/>
            <w:hideMark/>
          </w:tcPr>
          <w:p w14:paraId="57BF9906" w14:textId="77777777" w:rsidR="00DF0150" w:rsidRPr="004374B9" w:rsidRDefault="00DF0150" w:rsidP="00F10CDD">
            <w:pPr>
              <w:jc w:val="right"/>
              <w:rPr>
                <w:rFonts w:hint="eastAsia"/>
                <w:color w:val="000000"/>
                <w:sz w:val="20"/>
                <w:szCs w:val="20"/>
              </w:rPr>
            </w:pPr>
            <w:r w:rsidRPr="004374B9">
              <w:rPr>
                <w:rFonts w:hint="eastAsia"/>
                <w:color w:val="000000"/>
                <w:sz w:val="20"/>
                <w:szCs w:val="20"/>
              </w:rPr>
              <w:t>117</w:t>
            </w:r>
          </w:p>
        </w:tc>
      </w:tr>
      <w:tr w:rsidR="00DF0150" w:rsidRPr="004374B9" w14:paraId="050EB58B" w14:textId="77777777" w:rsidTr="00F10CDD">
        <w:trPr>
          <w:cantSplit/>
          <w:jc w:val="center"/>
        </w:trPr>
        <w:tc>
          <w:tcPr>
            <w:tcW w:w="7689" w:type="dxa"/>
            <w:gridSpan w:val="2"/>
            <w:tcBorders>
              <w:top w:val="nil"/>
              <w:left w:val="single" w:sz="4" w:space="0" w:color="auto"/>
              <w:bottom w:val="single" w:sz="4" w:space="0" w:color="auto"/>
              <w:right w:val="single" w:sz="4" w:space="0" w:color="auto"/>
            </w:tcBorders>
            <w:shd w:val="clear" w:color="auto" w:fill="auto"/>
            <w:vAlign w:val="center"/>
            <w:hideMark/>
          </w:tcPr>
          <w:p w14:paraId="7B85D741" w14:textId="3AE2FC4B" w:rsidR="00DF0150" w:rsidRPr="004374B9" w:rsidRDefault="00EB390F" w:rsidP="00F10CDD">
            <w:pPr>
              <w:rPr>
                <w:rFonts w:hint="eastAsia"/>
                <w:b/>
                <w:bCs/>
                <w:color w:val="000000"/>
                <w:sz w:val="20"/>
                <w:szCs w:val="20"/>
              </w:rPr>
            </w:pPr>
            <w:r w:rsidRPr="004374B9">
              <w:rPr>
                <w:rFonts w:hint="eastAsia"/>
                <w:b/>
                <w:bCs/>
                <w:color w:val="000000"/>
                <w:sz w:val="20"/>
                <w:szCs w:val="20"/>
              </w:rPr>
              <w:t>总计</w:t>
            </w:r>
          </w:p>
        </w:tc>
        <w:tc>
          <w:tcPr>
            <w:tcW w:w="1559" w:type="dxa"/>
            <w:gridSpan w:val="2"/>
            <w:tcBorders>
              <w:top w:val="nil"/>
              <w:left w:val="single" w:sz="4" w:space="0" w:color="auto"/>
              <w:bottom w:val="single" w:sz="4" w:space="0" w:color="auto"/>
              <w:right w:val="single" w:sz="4" w:space="0" w:color="auto"/>
            </w:tcBorders>
            <w:shd w:val="clear" w:color="auto" w:fill="auto"/>
            <w:vAlign w:val="center"/>
            <w:hideMark/>
          </w:tcPr>
          <w:p w14:paraId="589FC9D4" w14:textId="77777777" w:rsidR="00DF0150" w:rsidRPr="004374B9" w:rsidRDefault="00DF0150" w:rsidP="00F10CDD">
            <w:pPr>
              <w:jc w:val="right"/>
              <w:rPr>
                <w:rFonts w:hint="eastAsia"/>
                <w:b/>
                <w:bCs/>
                <w:color w:val="000000"/>
                <w:sz w:val="20"/>
                <w:szCs w:val="20"/>
              </w:rPr>
            </w:pPr>
            <w:r w:rsidRPr="004374B9">
              <w:rPr>
                <w:rFonts w:hint="eastAsia"/>
                <w:b/>
                <w:bCs/>
                <w:color w:val="000000"/>
                <w:sz w:val="20"/>
                <w:szCs w:val="20"/>
              </w:rPr>
              <w:t>1,016</w:t>
            </w:r>
          </w:p>
        </w:tc>
      </w:tr>
    </w:tbl>
    <w:p w14:paraId="7FBC72C5" w14:textId="77777777" w:rsidR="00BD29E8" w:rsidRDefault="00BD29E8">
      <w:pPr>
        <w:jc w:val="left"/>
        <w:rPr>
          <w:rFonts w:hint="eastAsia"/>
          <w:szCs w:val="22"/>
        </w:rPr>
      </w:pPr>
      <w:r>
        <w:rPr>
          <w:rFonts w:hint="eastAsia"/>
          <w:szCs w:val="22"/>
        </w:rPr>
        <w:br w:type="page"/>
      </w:r>
    </w:p>
    <w:p w14:paraId="1B4B4CDC" w14:textId="77777777" w:rsidR="00DF0150" w:rsidRPr="00753ADC" w:rsidRDefault="00DF0150" w:rsidP="00DF0150">
      <w:pPr>
        <w:rPr>
          <w:rFonts w:hint="eastAsia"/>
          <w:szCs w:val="22"/>
        </w:rPr>
      </w:pPr>
    </w:p>
    <w:tbl>
      <w:tblPr>
        <w:tblW w:w="9248" w:type="dxa"/>
        <w:tblInd w:w="108" w:type="dxa"/>
        <w:tblLook w:val="04A0" w:firstRow="1" w:lastRow="0" w:firstColumn="1" w:lastColumn="0" w:noHBand="0" w:noVBand="1"/>
      </w:tblPr>
      <w:tblGrid>
        <w:gridCol w:w="6956"/>
        <w:gridCol w:w="733"/>
        <w:gridCol w:w="603"/>
        <w:gridCol w:w="956"/>
      </w:tblGrid>
      <w:tr w:rsidR="00DF0150" w:rsidRPr="00753ADC" w14:paraId="325BBC93" w14:textId="77777777" w:rsidTr="00F10CDD">
        <w:trPr>
          <w:gridAfter w:val="1"/>
          <w:wAfter w:w="956" w:type="dxa"/>
          <w:trHeight w:val="285"/>
        </w:trPr>
        <w:tc>
          <w:tcPr>
            <w:tcW w:w="6956" w:type="dxa"/>
            <w:tcBorders>
              <w:top w:val="nil"/>
              <w:left w:val="nil"/>
              <w:bottom w:val="nil"/>
              <w:right w:val="nil"/>
            </w:tcBorders>
            <w:shd w:val="clear" w:color="auto" w:fill="auto"/>
            <w:noWrap/>
            <w:vAlign w:val="center"/>
            <w:hideMark/>
          </w:tcPr>
          <w:p w14:paraId="4D9A8105" w14:textId="0CF26902" w:rsidR="00DF0150" w:rsidRPr="00EB390F" w:rsidRDefault="00EB390F" w:rsidP="00873C18">
            <w:pPr>
              <w:pStyle w:val="ListParagraph"/>
              <w:keepNext/>
              <w:numPr>
                <w:ilvl w:val="0"/>
                <w:numId w:val="10"/>
              </w:numPr>
              <w:adjustRightInd w:val="0"/>
              <w:snapToGrid w:val="0"/>
              <w:ind w:left="0" w:firstLine="0"/>
              <w:jc w:val="left"/>
              <w:rPr>
                <w:rFonts w:hint="eastAsia"/>
                <w:b/>
                <w:bCs/>
                <w:color w:val="000000"/>
                <w:szCs w:val="22"/>
              </w:rPr>
            </w:pPr>
            <w:r w:rsidRPr="00EB390F">
              <w:rPr>
                <w:rFonts w:hint="eastAsia"/>
                <w:b/>
                <w:bCs/>
                <w:color w:val="000000"/>
                <w:szCs w:val="22"/>
              </w:rPr>
              <w:t>获取和惠益分享名古屋议定书</w:t>
            </w:r>
          </w:p>
        </w:tc>
        <w:tc>
          <w:tcPr>
            <w:tcW w:w="1336" w:type="dxa"/>
            <w:gridSpan w:val="2"/>
            <w:tcBorders>
              <w:top w:val="nil"/>
              <w:left w:val="nil"/>
              <w:bottom w:val="nil"/>
              <w:right w:val="nil"/>
            </w:tcBorders>
            <w:shd w:val="clear" w:color="auto" w:fill="auto"/>
            <w:noWrap/>
            <w:vAlign w:val="bottom"/>
            <w:hideMark/>
          </w:tcPr>
          <w:p w14:paraId="3B5476BB" w14:textId="77777777" w:rsidR="00DF0150" w:rsidRPr="00753ADC" w:rsidRDefault="00DF0150" w:rsidP="00F10CDD">
            <w:pPr>
              <w:rPr>
                <w:rFonts w:hint="eastAsia"/>
                <w:color w:val="000000"/>
                <w:szCs w:val="22"/>
              </w:rPr>
            </w:pPr>
          </w:p>
        </w:tc>
      </w:tr>
      <w:tr w:rsidR="00DF0150" w:rsidRPr="00873C18" w14:paraId="7BA79D38" w14:textId="77777777" w:rsidTr="00F10CDD">
        <w:trPr>
          <w:gridAfter w:val="1"/>
          <w:wAfter w:w="956" w:type="dxa"/>
          <w:trHeight w:val="240"/>
        </w:trPr>
        <w:tc>
          <w:tcPr>
            <w:tcW w:w="6956" w:type="dxa"/>
            <w:tcBorders>
              <w:top w:val="nil"/>
              <w:left w:val="nil"/>
              <w:bottom w:val="nil"/>
              <w:right w:val="nil"/>
            </w:tcBorders>
            <w:shd w:val="clear" w:color="auto" w:fill="auto"/>
            <w:noWrap/>
            <w:vAlign w:val="center"/>
            <w:hideMark/>
          </w:tcPr>
          <w:p w14:paraId="045E28AD" w14:textId="172A4608" w:rsidR="00DF0150" w:rsidRPr="00873C18" w:rsidRDefault="00EB390F" w:rsidP="00EB390F">
            <w:pPr>
              <w:snapToGrid w:val="0"/>
              <w:jc w:val="left"/>
              <w:rPr>
                <w:rFonts w:eastAsia="KaiTi" w:hint="eastAsia"/>
                <w:iCs/>
                <w:color w:val="000000"/>
                <w:sz w:val="20"/>
                <w:szCs w:val="20"/>
              </w:rPr>
            </w:pPr>
            <w:r w:rsidRPr="00873C18">
              <w:rPr>
                <w:rFonts w:eastAsia="KaiTi" w:hint="eastAsia"/>
                <w:iCs/>
                <w:color w:val="000000"/>
                <w:sz w:val="20"/>
                <w:szCs w:val="20"/>
              </w:rPr>
              <w:t>千美元</w:t>
            </w:r>
          </w:p>
        </w:tc>
        <w:tc>
          <w:tcPr>
            <w:tcW w:w="1336" w:type="dxa"/>
            <w:gridSpan w:val="2"/>
            <w:tcBorders>
              <w:top w:val="nil"/>
              <w:left w:val="nil"/>
              <w:bottom w:val="nil"/>
              <w:right w:val="nil"/>
            </w:tcBorders>
            <w:shd w:val="clear" w:color="auto" w:fill="auto"/>
            <w:noWrap/>
            <w:vAlign w:val="bottom"/>
            <w:hideMark/>
          </w:tcPr>
          <w:p w14:paraId="2B4B1D16" w14:textId="77777777" w:rsidR="00DF0150" w:rsidRPr="00873C18" w:rsidRDefault="00DF0150" w:rsidP="00F10CDD">
            <w:pPr>
              <w:rPr>
                <w:rFonts w:hint="eastAsia"/>
                <w:color w:val="000000"/>
                <w:sz w:val="20"/>
                <w:szCs w:val="20"/>
              </w:rPr>
            </w:pPr>
          </w:p>
        </w:tc>
      </w:tr>
      <w:tr w:rsidR="00EB390F" w:rsidRPr="00753ADC" w14:paraId="4F8E4DFB" w14:textId="77777777" w:rsidTr="00F10CDD">
        <w:trPr>
          <w:trHeight w:val="240"/>
        </w:trPr>
        <w:tc>
          <w:tcPr>
            <w:tcW w:w="7689" w:type="dxa"/>
            <w:gridSpan w:val="2"/>
            <w:tcBorders>
              <w:top w:val="single" w:sz="4" w:space="0" w:color="auto"/>
              <w:left w:val="single" w:sz="4" w:space="0" w:color="auto"/>
              <w:bottom w:val="nil"/>
              <w:right w:val="single" w:sz="4" w:space="0" w:color="auto"/>
            </w:tcBorders>
            <w:shd w:val="clear" w:color="auto" w:fill="auto"/>
            <w:hideMark/>
          </w:tcPr>
          <w:p w14:paraId="68477171" w14:textId="4E9EC825" w:rsidR="00EB390F" w:rsidRPr="00873C18" w:rsidRDefault="00EB390F" w:rsidP="00EB390F">
            <w:pPr>
              <w:rPr>
                <w:rFonts w:hint="eastAsia"/>
                <w:b/>
                <w:bCs/>
                <w:color w:val="000000"/>
                <w:sz w:val="20"/>
                <w:szCs w:val="20"/>
              </w:rPr>
            </w:pPr>
            <w:r w:rsidRPr="00873C18">
              <w:rPr>
                <w:rFonts w:hint="eastAsia"/>
                <w:b/>
                <w:sz w:val="20"/>
                <w:szCs w:val="20"/>
              </w:rPr>
              <w:t>能力建设讲习班</w:t>
            </w:r>
          </w:p>
        </w:tc>
        <w:tc>
          <w:tcPr>
            <w:tcW w:w="1559" w:type="dxa"/>
            <w:gridSpan w:val="2"/>
            <w:tcBorders>
              <w:top w:val="single" w:sz="4" w:space="0" w:color="auto"/>
              <w:left w:val="nil"/>
              <w:bottom w:val="nil"/>
              <w:right w:val="single" w:sz="4" w:space="0" w:color="auto"/>
            </w:tcBorders>
            <w:shd w:val="clear" w:color="auto" w:fill="auto"/>
            <w:vAlign w:val="center"/>
            <w:hideMark/>
          </w:tcPr>
          <w:p w14:paraId="17D7DEE2" w14:textId="77777777" w:rsidR="00EB390F" w:rsidRPr="00873C18" w:rsidRDefault="00EB390F" w:rsidP="00EB390F">
            <w:pPr>
              <w:rPr>
                <w:rFonts w:hint="eastAsia"/>
                <w:color w:val="000000"/>
                <w:sz w:val="20"/>
                <w:szCs w:val="20"/>
              </w:rPr>
            </w:pPr>
            <w:r w:rsidRPr="00873C18">
              <w:rPr>
                <w:rFonts w:hint="eastAsia"/>
                <w:color w:val="000000"/>
                <w:sz w:val="20"/>
                <w:szCs w:val="20"/>
              </w:rPr>
              <w:t> </w:t>
            </w:r>
          </w:p>
        </w:tc>
      </w:tr>
      <w:tr w:rsidR="00EB390F" w:rsidRPr="00753ADC" w14:paraId="187D9E1F" w14:textId="77777777" w:rsidTr="00F10CDD">
        <w:trPr>
          <w:trHeight w:val="240"/>
        </w:trPr>
        <w:tc>
          <w:tcPr>
            <w:tcW w:w="7689" w:type="dxa"/>
            <w:gridSpan w:val="2"/>
            <w:tcBorders>
              <w:top w:val="nil"/>
              <w:left w:val="single" w:sz="4" w:space="0" w:color="auto"/>
              <w:bottom w:val="nil"/>
              <w:right w:val="single" w:sz="4" w:space="0" w:color="auto"/>
            </w:tcBorders>
            <w:shd w:val="clear" w:color="auto" w:fill="auto"/>
            <w:hideMark/>
          </w:tcPr>
          <w:p w14:paraId="215273C5" w14:textId="008F8F52" w:rsidR="00EB390F" w:rsidRPr="00873C18" w:rsidRDefault="00EB390F" w:rsidP="00EB390F">
            <w:pPr>
              <w:rPr>
                <w:rFonts w:hint="eastAsia"/>
                <w:color w:val="000000"/>
                <w:sz w:val="20"/>
                <w:szCs w:val="20"/>
              </w:rPr>
            </w:pPr>
            <w:r w:rsidRPr="00873C18">
              <w:rPr>
                <w:rFonts w:hint="eastAsia"/>
                <w:sz w:val="20"/>
                <w:szCs w:val="20"/>
              </w:rPr>
              <w:t>2021</w:t>
            </w:r>
            <w:r w:rsidRPr="00873C18">
              <w:rPr>
                <w:rFonts w:hint="eastAsia"/>
                <w:sz w:val="20"/>
                <w:szCs w:val="20"/>
              </w:rPr>
              <w:t>年后能力建设长期战略框架</w:t>
            </w:r>
          </w:p>
        </w:tc>
        <w:tc>
          <w:tcPr>
            <w:tcW w:w="1559" w:type="dxa"/>
            <w:gridSpan w:val="2"/>
            <w:tcBorders>
              <w:top w:val="nil"/>
              <w:left w:val="nil"/>
              <w:bottom w:val="nil"/>
              <w:right w:val="single" w:sz="4" w:space="0" w:color="auto"/>
            </w:tcBorders>
            <w:shd w:val="clear" w:color="auto" w:fill="auto"/>
            <w:vAlign w:val="center"/>
            <w:hideMark/>
          </w:tcPr>
          <w:p w14:paraId="73302162" w14:textId="77777777" w:rsidR="00EB390F" w:rsidRPr="00873C18" w:rsidRDefault="00EB390F" w:rsidP="00EB390F">
            <w:pPr>
              <w:jc w:val="right"/>
              <w:rPr>
                <w:rFonts w:hint="eastAsia"/>
                <w:color w:val="000000"/>
                <w:sz w:val="20"/>
                <w:szCs w:val="20"/>
              </w:rPr>
            </w:pPr>
            <w:r w:rsidRPr="00873C18">
              <w:rPr>
                <w:rFonts w:hint="eastAsia"/>
                <w:color w:val="000000"/>
                <w:sz w:val="20"/>
                <w:szCs w:val="20"/>
              </w:rPr>
              <w:t>83</w:t>
            </w:r>
          </w:p>
        </w:tc>
      </w:tr>
      <w:tr w:rsidR="00EB390F" w:rsidRPr="00753ADC" w14:paraId="7D458DC5" w14:textId="77777777" w:rsidTr="00F10CDD">
        <w:trPr>
          <w:trHeight w:val="240"/>
        </w:trPr>
        <w:tc>
          <w:tcPr>
            <w:tcW w:w="7689" w:type="dxa"/>
            <w:gridSpan w:val="2"/>
            <w:tcBorders>
              <w:top w:val="nil"/>
              <w:left w:val="single" w:sz="4" w:space="0" w:color="auto"/>
              <w:bottom w:val="nil"/>
              <w:right w:val="single" w:sz="4" w:space="0" w:color="auto"/>
            </w:tcBorders>
            <w:shd w:val="clear" w:color="auto" w:fill="auto"/>
            <w:hideMark/>
          </w:tcPr>
          <w:p w14:paraId="2627C5EF" w14:textId="4AE1509B" w:rsidR="00EB390F" w:rsidRPr="00873C18" w:rsidRDefault="00EB390F" w:rsidP="00EB390F">
            <w:pPr>
              <w:rPr>
                <w:rFonts w:hint="eastAsia"/>
                <w:color w:val="000000"/>
                <w:sz w:val="20"/>
                <w:szCs w:val="20"/>
              </w:rPr>
            </w:pPr>
            <w:r w:rsidRPr="00873C18">
              <w:rPr>
                <w:rFonts w:hint="eastAsia"/>
                <w:sz w:val="20"/>
                <w:szCs w:val="20"/>
              </w:rPr>
              <w:t xml:space="preserve"> </w:t>
            </w:r>
          </w:p>
        </w:tc>
        <w:tc>
          <w:tcPr>
            <w:tcW w:w="1559" w:type="dxa"/>
            <w:gridSpan w:val="2"/>
            <w:tcBorders>
              <w:top w:val="nil"/>
              <w:left w:val="nil"/>
              <w:bottom w:val="nil"/>
              <w:right w:val="single" w:sz="4" w:space="0" w:color="auto"/>
            </w:tcBorders>
            <w:shd w:val="clear" w:color="auto" w:fill="auto"/>
            <w:vAlign w:val="center"/>
            <w:hideMark/>
          </w:tcPr>
          <w:p w14:paraId="5EE11DEA" w14:textId="77777777" w:rsidR="00EB390F" w:rsidRPr="00873C18" w:rsidRDefault="00EB390F" w:rsidP="00EB390F">
            <w:pPr>
              <w:rPr>
                <w:rFonts w:hint="eastAsia"/>
                <w:color w:val="000000"/>
                <w:sz w:val="20"/>
                <w:szCs w:val="20"/>
              </w:rPr>
            </w:pPr>
            <w:r w:rsidRPr="00873C18">
              <w:rPr>
                <w:rFonts w:hint="eastAsia"/>
                <w:color w:val="000000"/>
                <w:sz w:val="20"/>
                <w:szCs w:val="20"/>
              </w:rPr>
              <w:t> </w:t>
            </w:r>
          </w:p>
        </w:tc>
      </w:tr>
      <w:tr w:rsidR="00EB390F" w:rsidRPr="00753ADC" w14:paraId="28096D13" w14:textId="77777777" w:rsidTr="00F10CDD">
        <w:trPr>
          <w:trHeight w:val="240"/>
        </w:trPr>
        <w:tc>
          <w:tcPr>
            <w:tcW w:w="7689" w:type="dxa"/>
            <w:gridSpan w:val="2"/>
            <w:tcBorders>
              <w:top w:val="nil"/>
              <w:left w:val="single" w:sz="4" w:space="0" w:color="auto"/>
              <w:bottom w:val="nil"/>
              <w:right w:val="single" w:sz="4" w:space="0" w:color="auto"/>
            </w:tcBorders>
            <w:shd w:val="clear" w:color="auto" w:fill="auto"/>
            <w:hideMark/>
          </w:tcPr>
          <w:p w14:paraId="705CB0C1" w14:textId="4805E6BD" w:rsidR="00EB390F" w:rsidRPr="00873C18" w:rsidRDefault="00EB390F" w:rsidP="00EB390F">
            <w:pPr>
              <w:rPr>
                <w:rFonts w:hint="eastAsia"/>
                <w:b/>
                <w:bCs/>
                <w:color w:val="000000"/>
                <w:sz w:val="20"/>
                <w:szCs w:val="20"/>
              </w:rPr>
            </w:pPr>
            <w:r w:rsidRPr="00873C18">
              <w:rPr>
                <w:rFonts w:hint="eastAsia"/>
                <w:b/>
                <w:bCs/>
                <w:color w:val="000000"/>
                <w:sz w:val="20"/>
                <w:szCs w:val="20"/>
              </w:rPr>
              <w:t>咨询</w:t>
            </w:r>
          </w:p>
        </w:tc>
        <w:tc>
          <w:tcPr>
            <w:tcW w:w="1559" w:type="dxa"/>
            <w:gridSpan w:val="2"/>
            <w:tcBorders>
              <w:top w:val="nil"/>
              <w:left w:val="nil"/>
              <w:bottom w:val="nil"/>
              <w:right w:val="single" w:sz="4" w:space="0" w:color="auto"/>
            </w:tcBorders>
            <w:shd w:val="clear" w:color="auto" w:fill="auto"/>
            <w:vAlign w:val="center"/>
            <w:hideMark/>
          </w:tcPr>
          <w:p w14:paraId="2EF5D56C" w14:textId="77777777" w:rsidR="00EB390F" w:rsidRPr="00873C18" w:rsidRDefault="00EB390F" w:rsidP="00EB390F">
            <w:pPr>
              <w:rPr>
                <w:rFonts w:hint="eastAsia"/>
                <w:color w:val="000000"/>
                <w:sz w:val="20"/>
                <w:szCs w:val="20"/>
              </w:rPr>
            </w:pPr>
            <w:r w:rsidRPr="00873C18">
              <w:rPr>
                <w:rFonts w:hint="eastAsia"/>
                <w:color w:val="000000"/>
                <w:sz w:val="20"/>
                <w:szCs w:val="20"/>
              </w:rPr>
              <w:t> </w:t>
            </w:r>
          </w:p>
        </w:tc>
      </w:tr>
      <w:tr w:rsidR="00EB390F" w:rsidRPr="00753ADC" w14:paraId="4ED0AE15" w14:textId="77777777" w:rsidTr="00F10CDD">
        <w:trPr>
          <w:trHeight w:val="240"/>
        </w:trPr>
        <w:tc>
          <w:tcPr>
            <w:tcW w:w="7689" w:type="dxa"/>
            <w:gridSpan w:val="2"/>
            <w:tcBorders>
              <w:top w:val="nil"/>
              <w:left w:val="single" w:sz="4" w:space="0" w:color="auto"/>
              <w:bottom w:val="nil"/>
              <w:right w:val="single" w:sz="4" w:space="0" w:color="auto"/>
            </w:tcBorders>
            <w:shd w:val="clear" w:color="auto" w:fill="auto"/>
            <w:hideMark/>
          </w:tcPr>
          <w:p w14:paraId="0CAA2768" w14:textId="3CA99808" w:rsidR="00EB390F" w:rsidRPr="00873C18" w:rsidRDefault="00EB390F" w:rsidP="00EB390F">
            <w:pPr>
              <w:rPr>
                <w:rFonts w:hint="eastAsia"/>
                <w:color w:val="000000"/>
                <w:sz w:val="20"/>
                <w:szCs w:val="20"/>
              </w:rPr>
            </w:pPr>
            <w:r w:rsidRPr="00873C18">
              <w:rPr>
                <w:rFonts w:hint="eastAsia"/>
                <w:sz w:val="20"/>
                <w:szCs w:val="20"/>
              </w:rPr>
              <w:t>2021</w:t>
            </w:r>
            <w:r w:rsidRPr="00873C18">
              <w:rPr>
                <w:rFonts w:hint="eastAsia"/>
                <w:sz w:val="20"/>
                <w:szCs w:val="20"/>
              </w:rPr>
              <w:t>年后能力建设长期战略框架</w:t>
            </w:r>
          </w:p>
        </w:tc>
        <w:tc>
          <w:tcPr>
            <w:tcW w:w="1559" w:type="dxa"/>
            <w:gridSpan w:val="2"/>
            <w:tcBorders>
              <w:top w:val="nil"/>
              <w:left w:val="nil"/>
              <w:bottom w:val="nil"/>
              <w:right w:val="single" w:sz="4" w:space="0" w:color="auto"/>
            </w:tcBorders>
            <w:shd w:val="clear" w:color="auto" w:fill="auto"/>
            <w:vAlign w:val="center"/>
            <w:hideMark/>
          </w:tcPr>
          <w:p w14:paraId="76B6686A" w14:textId="77777777" w:rsidR="00EB390F" w:rsidRPr="00873C18" w:rsidRDefault="00EB390F" w:rsidP="00EB390F">
            <w:pPr>
              <w:jc w:val="right"/>
              <w:rPr>
                <w:rFonts w:hint="eastAsia"/>
                <w:color w:val="000000"/>
                <w:sz w:val="20"/>
                <w:szCs w:val="20"/>
              </w:rPr>
            </w:pPr>
            <w:r w:rsidRPr="00873C18">
              <w:rPr>
                <w:rFonts w:hint="eastAsia"/>
                <w:color w:val="000000"/>
                <w:sz w:val="20"/>
                <w:szCs w:val="20"/>
              </w:rPr>
              <w:t>111</w:t>
            </w:r>
          </w:p>
        </w:tc>
      </w:tr>
      <w:tr w:rsidR="00EB390F" w:rsidRPr="00753ADC" w14:paraId="360ADA48" w14:textId="77777777" w:rsidTr="00F10CDD">
        <w:trPr>
          <w:trHeight w:val="240"/>
        </w:trPr>
        <w:tc>
          <w:tcPr>
            <w:tcW w:w="7689" w:type="dxa"/>
            <w:gridSpan w:val="2"/>
            <w:tcBorders>
              <w:top w:val="nil"/>
              <w:left w:val="single" w:sz="4" w:space="0" w:color="auto"/>
              <w:bottom w:val="nil"/>
              <w:right w:val="single" w:sz="4" w:space="0" w:color="auto"/>
            </w:tcBorders>
            <w:shd w:val="clear" w:color="auto" w:fill="auto"/>
            <w:hideMark/>
          </w:tcPr>
          <w:p w14:paraId="36B333F8" w14:textId="11D09FC5" w:rsidR="00EB390F" w:rsidRPr="00873C18" w:rsidRDefault="00EB390F" w:rsidP="00EB390F">
            <w:pPr>
              <w:rPr>
                <w:rFonts w:hint="eastAsia"/>
                <w:color w:val="000000"/>
                <w:sz w:val="20"/>
                <w:szCs w:val="20"/>
              </w:rPr>
            </w:pPr>
            <w:r w:rsidRPr="00873C18">
              <w:rPr>
                <w:rFonts w:hint="eastAsia"/>
                <w:sz w:val="20"/>
                <w:szCs w:val="20"/>
              </w:rPr>
              <w:t>全球多边惠益分享机制（第</w:t>
            </w:r>
            <w:r w:rsidRPr="00873C18">
              <w:rPr>
                <w:rFonts w:hint="eastAsia"/>
                <w:sz w:val="20"/>
                <w:szCs w:val="20"/>
              </w:rPr>
              <w:t>10</w:t>
            </w:r>
            <w:r w:rsidRPr="00873C18">
              <w:rPr>
                <w:rFonts w:hint="eastAsia"/>
                <w:sz w:val="20"/>
                <w:szCs w:val="20"/>
              </w:rPr>
              <w:t>条）</w:t>
            </w:r>
          </w:p>
        </w:tc>
        <w:tc>
          <w:tcPr>
            <w:tcW w:w="1559" w:type="dxa"/>
            <w:gridSpan w:val="2"/>
            <w:tcBorders>
              <w:top w:val="nil"/>
              <w:left w:val="nil"/>
              <w:bottom w:val="nil"/>
              <w:right w:val="single" w:sz="4" w:space="0" w:color="auto"/>
            </w:tcBorders>
            <w:shd w:val="clear" w:color="auto" w:fill="auto"/>
            <w:vAlign w:val="center"/>
            <w:hideMark/>
          </w:tcPr>
          <w:p w14:paraId="13DD90DB" w14:textId="77777777" w:rsidR="00EB390F" w:rsidRPr="00873C18" w:rsidRDefault="00EB390F" w:rsidP="00EB390F">
            <w:pPr>
              <w:jc w:val="right"/>
              <w:rPr>
                <w:rFonts w:hint="eastAsia"/>
                <w:color w:val="000000"/>
                <w:sz w:val="20"/>
                <w:szCs w:val="20"/>
              </w:rPr>
            </w:pPr>
            <w:r w:rsidRPr="00873C18">
              <w:rPr>
                <w:rFonts w:hint="eastAsia"/>
                <w:color w:val="000000"/>
                <w:sz w:val="20"/>
                <w:szCs w:val="20"/>
              </w:rPr>
              <w:t>21</w:t>
            </w:r>
          </w:p>
        </w:tc>
      </w:tr>
      <w:tr w:rsidR="00EB390F" w:rsidRPr="00753ADC" w14:paraId="441B5AF8" w14:textId="77777777" w:rsidTr="00F10CDD">
        <w:trPr>
          <w:trHeight w:val="240"/>
        </w:trPr>
        <w:tc>
          <w:tcPr>
            <w:tcW w:w="7689" w:type="dxa"/>
            <w:gridSpan w:val="2"/>
            <w:tcBorders>
              <w:top w:val="nil"/>
              <w:left w:val="single" w:sz="4" w:space="0" w:color="auto"/>
              <w:bottom w:val="nil"/>
              <w:right w:val="single" w:sz="4" w:space="0" w:color="auto"/>
            </w:tcBorders>
            <w:shd w:val="clear" w:color="auto" w:fill="auto"/>
            <w:hideMark/>
          </w:tcPr>
          <w:p w14:paraId="5964C2E3" w14:textId="64D697F4" w:rsidR="00EB390F" w:rsidRPr="00873C18" w:rsidRDefault="00EB390F" w:rsidP="00EB390F">
            <w:pPr>
              <w:rPr>
                <w:rFonts w:hint="eastAsia"/>
                <w:color w:val="000000"/>
                <w:sz w:val="20"/>
                <w:szCs w:val="20"/>
              </w:rPr>
            </w:pPr>
            <w:r w:rsidRPr="00873C18">
              <w:rPr>
                <w:rFonts w:hint="eastAsia"/>
                <w:sz w:val="20"/>
                <w:szCs w:val="20"/>
              </w:rPr>
              <w:t xml:space="preserve"> </w:t>
            </w:r>
          </w:p>
        </w:tc>
        <w:tc>
          <w:tcPr>
            <w:tcW w:w="1559" w:type="dxa"/>
            <w:gridSpan w:val="2"/>
            <w:tcBorders>
              <w:top w:val="nil"/>
              <w:left w:val="nil"/>
              <w:bottom w:val="nil"/>
              <w:right w:val="single" w:sz="4" w:space="0" w:color="auto"/>
            </w:tcBorders>
            <w:shd w:val="clear" w:color="auto" w:fill="auto"/>
            <w:vAlign w:val="center"/>
            <w:hideMark/>
          </w:tcPr>
          <w:p w14:paraId="09956A4A" w14:textId="77777777" w:rsidR="00EB390F" w:rsidRPr="00873C18" w:rsidRDefault="00EB390F" w:rsidP="00EB390F">
            <w:pPr>
              <w:rPr>
                <w:rFonts w:hint="eastAsia"/>
                <w:color w:val="000000"/>
                <w:sz w:val="20"/>
                <w:szCs w:val="20"/>
              </w:rPr>
            </w:pPr>
            <w:r w:rsidRPr="00873C18">
              <w:rPr>
                <w:rFonts w:hint="eastAsia"/>
                <w:color w:val="000000"/>
                <w:sz w:val="20"/>
                <w:szCs w:val="20"/>
              </w:rPr>
              <w:t> </w:t>
            </w:r>
          </w:p>
        </w:tc>
      </w:tr>
      <w:tr w:rsidR="00EB390F" w:rsidRPr="00753ADC" w14:paraId="4152B0F0" w14:textId="77777777" w:rsidTr="00F10CDD">
        <w:trPr>
          <w:trHeight w:val="240"/>
        </w:trPr>
        <w:tc>
          <w:tcPr>
            <w:tcW w:w="7689" w:type="dxa"/>
            <w:gridSpan w:val="2"/>
            <w:tcBorders>
              <w:top w:val="nil"/>
              <w:left w:val="single" w:sz="4" w:space="0" w:color="auto"/>
              <w:bottom w:val="nil"/>
              <w:right w:val="single" w:sz="4" w:space="0" w:color="auto"/>
            </w:tcBorders>
            <w:shd w:val="clear" w:color="auto" w:fill="auto"/>
            <w:hideMark/>
          </w:tcPr>
          <w:p w14:paraId="687DBDDF" w14:textId="0FD27794" w:rsidR="00EB390F" w:rsidRPr="00873C18" w:rsidRDefault="00EB390F" w:rsidP="00EB390F">
            <w:pPr>
              <w:rPr>
                <w:rFonts w:hint="eastAsia"/>
                <w:b/>
                <w:bCs/>
                <w:color w:val="000000"/>
                <w:sz w:val="20"/>
                <w:szCs w:val="20"/>
              </w:rPr>
            </w:pPr>
            <w:r w:rsidRPr="00873C18">
              <w:rPr>
                <w:rFonts w:hint="eastAsia"/>
                <w:b/>
                <w:bCs/>
                <w:color w:val="000000"/>
                <w:sz w:val="20"/>
                <w:szCs w:val="20"/>
              </w:rPr>
              <w:t>工作人员差旅</w:t>
            </w:r>
          </w:p>
        </w:tc>
        <w:tc>
          <w:tcPr>
            <w:tcW w:w="1559" w:type="dxa"/>
            <w:gridSpan w:val="2"/>
            <w:tcBorders>
              <w:top w:val="nil"/>
              <w:left w:val="nil"/>
              <w:bottom w:val="nil"/>
              <w:right w:val="single" w:sz="4" w:space="0" w:color="auto"/>
            </w:tcBorders>
            <w:shd w:val="clear" w:color="auto" w:fill="auto"/>
            <w:vAlign w:val="center"/>
            <w:hideMark/>
          </w:tcPr>
          <w:p w14:paraId="3AEA15CA" w14:textId="77777777" w:rsidR="00EB390F" w:rsidRPr="00873C18" w:rsidRDefault="00EB390F" w:rsidP="00EB390F">
            <w:pPr>
              <w:rPr>
                <w:rFonts w:hint="eastAsia"/>
                <w:color w:val="000000"/>
                <w:sz w:val="20"/>
                <w:szCs w:val="20"/>
              </w:rPr>
            </w:pPr>
            <w:r w:rsidRPr="00873C18">
              <w:rPr>
                <w:rFonts w:hint="eastAsia"/>
                <w:color w:val="000000"/>
                <w:sz w:val="20"/>
                <w:szCs w:val="20"/>
              </w:rPr>
              <w:t> </w:t>
            </w:r>
          </w:p>
        </w:tc>
      </w:tr>
      <w:tr w:rsidR="00EB390F" w:rsidRPr="00753ADC" w14:paraId="3D229B59" w14:textId="77777777" w:rsidTr="00F10CDD">
        <w:trPr>
          <w:trHeight w:val="240"/>
        </w:trPr>
        <w:tc>
          <w:tcPr>
            <w:tcW w:w="7689" w:type="dxa"/>
            <w:gridSpan w:val="2"/>
            <w:tcBorders>
              <w:top w:val="nil"/>
              <w:left w:val="single" w:sz="4" w:space="0" w:color="auto"/>
              <w:bottom w:val="nil"/>
              <w:right w:val="single" w:sz="4" w:space="0" w:color="auto"/>
            </w:tcBorders>
            <w:shd w:val="clear" w:color="auto" w:fill="auto"/>
            <w:hideMark/>
          </w:tcPr>
          <w:p w14:paraId="1C5AB6C4" w14:textId="5C7815C8" w:rsidR="00EB390F" w:rsidRPr="00873C18" w:rsidRDefault="00EB390F" w:rsidP="00EB390F">
            <w:pPr>
              <w:rPr>
                <w:rFonts w:hint="eastAsia"/>
                <w:color w:val="000000"/>
                <w:sz w:val="20"/>
                <w:szCs w:val="20"/>
              </w:rPr>
            </w:pPr>
            <w:r w:rsidRPr="00873C18">
              <w:rPr>
                <w:rFonts w:hint="eastAsia"/>
                <w:sz w:val="20"/>
                <w:szCs w:val="20"/>
              </w:rPr>
              <w:t>议定书</w:t>
            </w:r>
            <w:r w:rsidR="00D91E59" w:rsidRPr="00873C18">
              <w:rPr>
                <w:rFonts w:hint="eastAsia"/>
                <w:sz w:val="20"/>
                <w:szCs w:val="20"/>
              </w:rPr>
              <w:t>成效第一次评估和审查</w:t>
            </w:r>
          </w:p>
        </w:tc>
        <w:tc>
          <w:tcPr>
            <w:tcW w:w="1559" w:type="dxa"/>
            <w:gridSpan w:val="2"/>
            <w:tcBorders>
              <w:top w:val="nil"/>
              <w:left w:val="nil"/>
              <w:bottom w:val="nil"/>
              <w:right w:val="single" w:sz="4" w:space="0" w:color="auto"/>
            </w:tcBorders>
            <w:shd w:val="clear" w:color="auto" w:fill="auto"/>
            <w:vAlign w:val="center"/>
            <w:hideMark/>
          </w:tcPr>
          <w:p w14:paraId="5F222CEE" w14:textId="77777777" w:rsidR="00EB390F" w:rsidRPr="00873C18" w:rsidRDefault="00EB390F" w:rsidP="00EB390F">
            <w:pPr>
              <w:jc w:val="right"/>
              <w:rPr>
                <w:rFonts w:hint="eastAsia"/>
                <w:color w:val="000000"/>
                <w:sz w:val="20"/>
                <w:szCs w:val="20"/>
              </w:rPr>
            </w:pPr>
            <w:r w:rsidRPr="00873C18">
              <w:rPr>
                <w:rFonts w:hint="eastAsia"/>
                <w:color w:val="000000"/>
                <w:sz w:val="20"/>
                <w:szCs w:val="20"/>
              </w:rPr>
              <w:t>23</w:t>
            </w:r>
          </w:p>
        </w:tc>
      </w:tr>
      <w:tr w:rsidR="00DF0150" w:rsidRPr="00753ADC" w14:paraId="7E29FE73" w14:textId="77777777" w:rsidTr="00F10CDD">
        <w:trPr>
          <w:trHeight w:val="240"/>
        </w:trPr>
        <w:tc>
          <w:tcPr>
            <w:tcW w:w="7689" w:type="dxa"/>
            <w:gridSpan w:val="2"/>
            <w:tcBorders>
              <w:top w:val="nil"/>
              <w:left w:val="single" w:sz="4" w:space="0" w:color="auto"/>
              <w:bottom w:val="single" w:sz="4" w:space="0" w:color="auto"/>
              <w:right w:val="single" w:sz="4" w:space="0" w:color="auto"/>
            </w:tcBorders>
            <w:shd w:val="clear" w:color="auto" w:fill="auto"/>
            <w:vAlign w:val="center"/>
            <w:hideMark/>
          </w:tcPr>
          <w:p w14:paraId="73AE8CF4" w14:textId="77777777" w:rsidR="00DF0150" w:rsidRPr="00873C18" w:rsidRDefault="00DF0150" w:rsidP="00F10CDD">
            <w:pPr>
              <w:rPr>
                <w:rFonts w:hint="eastAsia"/>
                <w:color w:val="000000"/>
                <w:sz w:val="20"/>
                <w:szCs w:val="20"/>
              </w:rPr>
            </w:pPr>
            <w:r w:rsidRPr="00873C18">
              <w:rPr>
                <w:rFonts w:hint="eastAsia"/>
                <w:color w:val="000000"/>
                <w:sz w:val="20"/>
                <w:szCs w:val="20"/>
              </w:rPr>
              <w:t> </w:t>
            </w:r>
          </w:p>
        </w:tc>
        <w:tc>
          <w:tcPr>
            <w:tcW w:w="1559" w:type="dxa"/>
            <w:gridSpan w:val="2"/>
            <w:tcBorders>
              <w:top w:val="nil"/>
              <w:left w:val="nil"/>
              <w:bottom w:val="single" w:sz="4" w:space="0" w:color="auto"/>
              <w:right w:val="single" w:sz="4" w:space="0" w:color="auto"/>
            </w:tcBorders>
            <w:shd w:val="clear" w:color="auto" w:fill="auto"/>
            <w:vAlign w:val="center"/>
            <w:hideMark/>
          </w:tcPr>
          <w:p w14:paraId="0A6274DD" w14:textId="77777777" w:rsidR="00DF0150" w:rsidRPr="00873C18" w:rsidRDefault="00DF0150" w:rsidP="00F10CDD">
            <w:pPr>
              <w:rPr>
                <w:rFonts w:hint="eastAsia"/>
                <w:color w:val="000000"/>
                <w:sz w:val="20"/>
                <w:szCs w:val="20"/>
              </w:rPr>
            </w:pPr>
            <w:r w:rsidRPr="00873C18">
              <w:rPr>
                <w:rFonts w:hint="eastAsia"/>
                <w:color w:val="000000"/>
                <w:sz w:val="20"/>
                <w:szCs w:val="20"/>
              </w:rPr>
              <w:t> </w:t>
            </w:r>
          </w:p>
        </w:tc>
      </w:tr>
      <w:tr w:rsidR="00DF0150" w:rsidRPr="00753ADC" w14:paraId="475277AC" w14:textId="77777777" w:rsidTr="00F10CDD">
        <w:trPr>
          <w:trHeight w:val="240"/>
        </w:trPr>
        <w:tc>
          <w:tcPr>
            <w:tcW w:w="7689" w:type="dxa"/>
            <w:gridSpan w:val="2"/>
            <w:tcBorders>
              <w:top w:val="single" w:sz="4" w:space="0" w:color="auto"/>
              <w:left w:val="single" w:sz="4" w:space="0" w:color="auto"/>
              <w:bottom w:val="nil"/>
              <w:right w:val="single" w:sz="4" w:space="0" w:color="auto"/>
            </w:tcBorders>
            <w:shd w:val="clear" w:color="auto" w:fill="auto"/>
            <w:vAlign w:val="center"/>
            <w:hideMark/>
          </w:tcPr>
          <w:p w14:paraId="2C137C83" w14:textId="4518F8FA" w:rsidR="00DF0150" w:rsidRPr="00873C18" w:rsidRDefault="00D91E59" w:rsidP="00F10CDD">
            <w:pPr>
              <w:rPr>
                <w:rFonts w:hint="eastAsia"/>
                <w:b/>
                <w:bCs/>
                <w:color w:val="000000"/>
                <w:sz w:val="20"/>
                <w:szCs w:val="20"/>
              </w:rPr>
            </w:pPr>
            <w:r w:rsidRPr="00873C18">
              <w:rPr>
                <w:rFonts w:hint="eastAsia"/>
                <w:b/>
                <w:bCs/>
                <w:color w:val="000000"/>
                <w:sz w:val="20"/>
                <w:szCs w:val="20"/>
              </w:rPr>
              <w:t>小计</w:t>
            </w:r>
          </w:p>
        </w:tc>
        <w:tc>
          <w:tcPr>
            <w:tcW w:w="1559" w:type="dxa"/>
            <w:gridSpan w:val="2"/>
            <w:tcBorders>
              <w:top w:val="single" w:sz="4" w:space="0" w:color="auto"/>
              <w:left w:val="nil"/>
              <w:bottom w:val="nil"/>
              <w:right w:val="single" w:sz="4" w:space="0" w:color="auto"/>
            </w:tcBorders>
            <w:shd w:val="clear" w:color="auto" w:fill="auto"/>
            <w:vAlign w:val="center"/>
            <w:hideMark/>
          </w:tcPr>
          <w:p w14:paraId="029C7573" w14:textId="77777777" w:rsidR="00DF0150" w:rsidRPr="00873C18" w:rsidRDefault="00DF0150" w:rsidP="00F10CDD">
            <w:pPr>
              <w:jc w:val="right"/>
              <w:rPr>
                <w:rFonts w:hint="eastAsia"/>
                <w:b/>
                <w:bCs/>
                <w:color w:val="000000"/>
                <w:sz w:val="20"/>
                <w:szCs w:val="20"/>
              </w:rPr>
            </w:pPr>
            <w:r w:rsidRPr="00873C18">
              <w:rPr>
                <w:rFonts w:hint="eastAsia"/>
                <w:b/>
                <w:bCs/>
                <w:color w:val="000000"/>
                <w:sz w:val="20"/>
                <w:szCs w:val="20"/>
              </w:rPr>
              <w:t>238</w:t>
            </w:r>
          </w:p>
        </w:tc>
      </w:tr>
      <w:tr w:rsidR="00DF0150" w:rsidRPr="00753ADC" w14:paraId="7E04B13D" w14:textId="77777777" w:rsidTr="00F10CDD">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14:paraId="41C5D27C" w14:textId="64BAA4C3" w:rsidR="00DF0150" w:rsidRPr="00873C18" w:rsidRDefault="00D91E59" w:rsidP="00F10CDD">
            <w:pPr>
              <w:rPr>
                <w:rFonts w:hint="eastAsia"/>
                <w:color w:val="000000"/>
                <w:sz w:val="20"/>
                <w:szCs w:val="20"/>
              </w:rPr>
            </w:pPr>
            <w:r w:rsidRPr="00873C18">
              <w:rPr>
                <w:rFonts w:hint="eastAsia"/>
                <w:color w:val="000000"/>
                <w:sz w:val="20"/>
                <w:szCs w:val="20"/>
              </w:rPr>
              <w:t>方案支助费用</w:t>
            </w:r>
          </w:p>
        </w:tc>
        <w:tc>
          <w:tcPr>
            <w:tcW w:w="1559" w:type="dxa"/>
            <w:gridSpan w:val="2"/>
            <w:tcBorders>
              <w:top w:val="nil"/>
              <w:left w:val="nil"/>
              <w:bottom w:val="nil"/>
              <w:right w:val="single" w:sz="4" w:space="0" w:color="auto"/>
            </w:tcBorders>
            <w:shd w:val="clear" w:color="auto" w:fill="auto"/>
            <w:vAlign w:val="center"/>
            <w:hideMark/>
          </w:tcPr>
          <w:p w14:paraId="5D28B716" w14:textId="77777777" w:rsidR="00DF0150" w:rsidRPr="00873C18" w:rsidRDefault="00DF0150" w:rsidP="00F10CDD">
            <w:pPr>
              <w:jc w:val="right"/>
              <w:rPr>
                <w:rFonts w:hint="eastAsia"/>
                <w:color w:val="000000"/>
                <w:sz w:val="20"/>
                <w:szCs w:val="20"/>
              </w:rPr>
            </w:pPr>
            <w:r w:rsidRPr="00873C18">
              <w:rPr>
                <w:rFonts w:hint="eastAsia"/>
                <w:color w:val="000000"/>
                <w:sz w:val="20"/>
                <w:szCs w:val="20"/>
              </w:rPr>
              <w:t>31</w:t>
            </w:r>
          </w:p>
        </w:tc>
      </w:tr>
      <w:tr w:rsidR="00DF0150" w:rsidRPr="00753ADC" w14:paraId="47C54409" w14:textId="77777777" w:rsidTr="00F10CDD">
        <w:trPr>
          <w:trHeight w:val="240"/>
        </w:trPr>
        <w:tc>
          <w:tcPr>
            <w:tcW w:w="7689" w:type="dxa"/>
            <w:gridSpan w:val="2"/>
            <w:tcBorders>
              <w:top w:val="nil"/>
              <w:left w:val="single" w:sz="4" w:space="0" w:color="auto"/>
              <w:bottom w:val="single" w:sz="4" w:space="0" w:color="auto"/>
              <w:right w:val="single" w:sz="4" w:space="0" w:color="auto"/>
            </w:tcBorders>
            <w:shd w:val="clear" w:color="auto" w:fill="auto"/>
            <w:vAlign w:val="center"/>
            <w:hideMark/>
          </w:tcPr>
          <w:p w14:paraId="151060BB" w14:textId="7701E423" w:rsidR="00DF0150" w:rsidRPr="00873C18" w:rsidRDefault="00D91E59" w:rsidP="00F10CDD">
            <w:pPr>
              <w:rPr>
                <w:rFonts w:hint="eastAsia"/>
                <w:b/>
                <w:bCs/>
                <w:color w:val="000000"/>
                <w:sz w:val="20"/>
                <w:szCs w:val="20"/>
              </w:rPr>
            </w:pPr>
            <w:r w:rsidRPr="00873C18">
              <w:rPr>
                <w:rFonts w:hint="eastAsia"/>
                <w:b/>
                <w:bCs/>
                <w:color w:val="000000"/>
                <w:sz w:val="20"/>
                <w:szCs w:val="20"/>
              </w:rPr>
              <w:t>总计</w:t>
            </w:r>
          </w:p>
        </w:tc>
        <w:tc>
          <w:tcPr>
            <w:tcW w:w="1559" w:type="dxa"/>
            <w:gridSpan w:val="2"/>
            <w:tcBorders>
              <w:top w:val="nil"/>
              <w:left w:val="nil"/>
              <w:bottom w:val="single" w:sz="4" w:space="0" w:color="auto"/>
              <w:right w:val="single" w:sz="4" w:space="0" w:color="auto"/>
            </w:tcBorders>
            <w:shd w:val="clear" w:color="auto" w:fill="auto"/>
            <w:vAlign w:val="center"/>
            <w:hideMark/>
          </w:tcPr>
          <w:p w14:paraId="305BAB3E" w14:textId="77777777" w:rsidR="00DF0150" w:rsidRPr="00873C18" w:rsidRDefault="00DF0150" w:rsidP="00F10CDD">
            <w:pPr>
              <w:jc w:val="right"/>
              <w:rPr>
                <w:rFonts w:hint="eastAsia"/>
                <w:b/>
                <w:bCs/>
                <w:color w:val="000000"/>
                <w:sz w:val="20"/>
                <w:szCs w:val="20"/>
              </w:rPr>
            </w:pPr>
            <w:r w:rsidRPr="00873C18">
              <w:rPr>
                <w:rFonts w:hint="eastAsia"/>
                <w:b/>
                <w:bCs/>
                <w:color w:val="000000"/>
                <w:sz w:val="20"/>
                <w:szCs w:val="20"/>
              </w:rPr>
              <w:t>269</w:t>
            </w:r>
          </w:p>
        </w:tc>
      </w:tr>
    </w:tbl>
    <w:p w14:paraId="23CC114F" w14:textId="08F0D6DF" w:rsidR="00C83B87" w:rsidRDefault="00C83B87" w:rsidP="00206218">
      <w:pPr>
        <w:adjustRightInd w:val="0"/>
        <w:snapToGrid w:val="0"/>
        <w:spacing w:line="240" w:lineRule="atLeast"/>
        <w:jc w:val="left"/>
        <w:rPr>
          <w:rFonts w:hint="eastAsia"/>
          <w:b/>
        </w:rPr>
      </w:pPr>
    </w:p>
    <w:p w14:paraId="1A6FEA94" w14:textId="77777777" w:rsidR="00C83B87" w:rsidRDefault="00C83B87">
      <w:pPr>
        <w:jc w:val="left"/>
        <w:rPr>
          <w:rFonts w:hint="eastAsia"/>
          <w:b/>
        </w:rPr>
      </w:pPr>
      <w:r>
        <w:rPr>
          <w:rFonts w:hint="eastAsia"/>
          <w:b/>
        </w:rPr>
        <w:br w:type="page"/>
      </w:r>
    </w:p>
    <w:p w14:paraId="706FB7F3" w14:textId="41B01829" w:rsidR="00DF0150" w:rsidRPr="00BD29E8" w:rsidRDefault="00C83B87" w:rsidP="00BD29E8">
      <w:pPr>
        <w:adjustRightInd w:val="0"/>
        <w:snapToGrid w:val="0"/>
        <w:spacing w:before="120" w:after="120" w:line="240" w:lineRule="atLeast"/>
        <w:jc w:val="left"/>
        <w:rPr>
          <w:rFonts w:ascii="KaiTi" w:eastAsia="KaiTi" w:hAnsi="KaiTi" w:hint="eastAsia"/>
        </w:rPr>
      </w:pPr>
      <w:r w:rsidRPr="00BD29E8">
        <w:rPr>
          <w:rFonts w:ascii="KaiTi" w:eastAsia="KaiTi" w:hAnsi="KaiTi" w:hint="eastAsia"/>
        </w:rPr>
        <w:lastRenderedPageBreak/>
        <w:t>附件五</w:t>
      </w:r>
    </w:p>
    <w:p w14:paraId="1B9BC51F" w14:textId="08F6C9CA" w:rsidR="00C83B87" w:rsidRDefault="00873C18" w:rsidP="00BD29E8">
      <w:pPr>
        <w:adjustRightInd w:val="0"/>
        <w:snapToGrid w:val="0"/>
        <w:spacing w:before="120" w:after="120" w:line="240" w:lineRule="atLeast"/>
        <w:ind w:firstLine="490"/>
        <w:jc w:val="left"/>
        <w:rPr>
          <w:rFonts w:hint="eastAsia"/>
          <w:b/>
        </w:rPr>
      </w:pPr>
      <w:r>
        <w:rPr>
          <w:rFonts w:hint="eastAsia"/>
          <w:b/>
        </w:rPr>
        <w:t>资助参加会议</w:t>
      </w:r>
      <w:r w:rsidR="00C83B87">
        <w:rPr>
          <w:rFonts w:hint="eastAsia"/>
          <w:b/>
        </w:rPr>
        <w:t>的预算</w:t>
      </w:r>
    </w:p>
    <w:p w14:paraId="4FA6D96B" w14:textId="17791EBF" w:rsidR="00C83B87" w:rsidRDefault="00C83B87" w:rsidP="00873C18">
      <w:pPr>
        <w:adjustRightInd w:val="0"/>
        <w:snapToGrid w:val="0"/>
        <w:spacing w:after="120" w:line="240" w:lineRule="atLeast"/>
        <w:ind w:left="720" w:right="720"/>
        <w:jc w:val="center"/>
        <w:rPr>
          <w:rFonts w:hint="eastAsia"/>
          <w:b/>
        </w:rPr>
      </w:pPr>
      <w:r>
        <w:rPr>
          <w:rFonts w:hint="eastAsia"/>
          <w:b/>
        </w:rPr>
        <w:t>2019-2020</w:t>
      </w:r>
      <w:r>
        <w:rPr>
          <w:rFonts w:hint="eastAsia"/>
          <w:b/>
        </w:rPr>
        <w:t>年</w:t>
      </w:r>
      <w:r w:rsidR="00873C18">
        <w:rPr>
          <w:rFonts w:hint="eastAsia"/>
          <w:b/>
        </w:rPr>
        <w:t>期间</w:t>
      </w:r>
      <w:r w:rsidR="0000248D">
        <w:rPr>
          <w:rFonts w:hint="eastAsia"/>
          <w:b/>
        </w:rPr>
        <w:t>所需资源，</w:t>
      </w:r>
      <w:r>
        <w:rPr>
          <w:rFonts w:hint="eastAsia"/>
          <w:b/>
        </w:rPr>
        <w:t>由</w:t>
      </w:r>
      <w:r w:rsidRPr="00C83B87">
        <w:rPr>
          <w:rFonts w:hint="eastAsia"/>
          <w:b/>
        </w:rPr>
        <w:t>资助缔约方参与公约进程特别自愿信托基金（</w:t>
      </w:r>
      <w:r w:rsidRPr="00C83B87">
        <w:rPr>
          <w:rFonts w:hint="eastAsia"/>
          <w:b/>
        </w:rPr>
        <w:t>BZ</w:t>
      </w:r>
      <w:r w:rsidRPr="00C83B87">
        <w:rPr>
          <w:rFonts w:hint="eastAsia"/>
          <w:b/>
        </w:rPr>
        <w:t>信托基金）</w:t>
      </w:r>
      <w:r w:rsidR="00FE1F31">
        <w:rPr>
          <w:rFonts w:hint="eastAsia"/>
          <w:b/>
        </w:rPr>
        <w:t>出</w:t>
      </w:r>
      <w:r w:rsidR="0000248D">
        <w:rPr>
          <w:rFonts w:hint="eastAsia"/>
          <w:b/>
        </w:rPr>
        <w:t>资</w:t>
      </w:r>
    </w:p>
    <w:tbl>
      <w:tblPr>
        <w:tblW w:w="9059" w:type="dxa"/>
        <w:tblBorders>
          <w:top w:val="nil"/>
          <w:left w:val="nil"/>
          <w:bottom w:val="nil"/>
          <w:right w:val="nil"/>
        </w:tblBorders>
        <w:tblLayout w:type="fixed"/>
        <w:tblLook w:val="0000" w:firstRow="0" w:lastRow="0" w:firstColumn="0" w:lastColumn="0" w:noHBand="0" w:noVBand="0"/>
      </w:tblPr>
      <w:tblGrid>
        <w:gridCol w:w="7230"/>
        <w:gridCol w:w="1829"/>
      </w:tblGrid>
      <w:tr w:rsidR="00C83B87" w:rsidRPr="00C83B87" w14:paraId="289CB81E" w14:textId="77777777" w:rsidTr="00F10CDD">
        <w:trPr>
          <w:cantSplit/>
        </w:trPr>
        <w:tc>
          <w:tcPr>
            <w:tcW w:w="7230" w:type="dxa"/>
            <w:tcBorders>
              <w:top w:val="single" w:sz="8" w:space="0" w:color="000000"/>
              <w:left w:val="nil"/>
              <w:bottom w:val="nil"/>
              <w:right w:val="nil"/>
            </w:tcBorders>
          </w:tcPr>
          <w:p w14:paraId="7E55586D" w14:textId="7AB2EF45" w:rsidR="00C83B87" w:rsidRPr="00873C18" w:rsidRDefault="00C83B87" w:rsidP="00F10CDD">
            <w:pPr>
              <w:pStyle w:val="Default"/>
              <w:jc w:val="center"/>
              <w:rPr>
                <w:rFonts w:eastAsia="KaiTi" w:hint="eastAsia"/>
                <w:iCs/>
                <w:sz w:val="20"/>
                <w:szCs w:val="20"/>
                <w:lang w:val="en-GB"/>
              </w:rPr>
            </w:pPr>
            <w:r w:rsidRPr="00873C18">
              <w:rPr>
                <w:rFonts w:eastAsia="KaiTi" w:hint="eastAsia"/>
                <w:iCs/>
                <w:sz w:val="20"/>
                <w:szCs w:val="20"/>
                <w:lang w:val="en-GB"/>
              </w:rPr>
              <w:t>会议说明</w:t>
            </w:r>
          </w:p>
        </w:tc>
        <w:tc>
          <w:tcPr>
            <w:tcW w:w="1829" w:type="dxa"/>
            <w:tcBorders>
              <w:top w:val="single" w:sz="8" w:space="0" w:color="000000"/>
              <w:left w:val="nil"/>
              <w:bottom w:val="nil"/>
              <w:right w:val="nil"/>
            </w:tcBorders>
          </w:tcPr>
          <w:p w14:paraId="2B2E41BD" w14:textId="77777777" w:rsidR="00C83B87" w:rsidRPr="00873C18" w:rsidRDefault="00C83B87" w:rsidP="00F10CDD">
            <w:pPr>
              <w:pStyle w:val="Default"/>
              <w:jc w:val="center"/>
              <w:rPr>
                <w:rFonts w:eastAsia="KaiTi" w:hint="eastAsia"/>
                <w:iCs/>
                <w:sz w:val="20"/>
                <w:szCs w:val="20"/>
                <w:lang w:val="en-GB"/>
              </w:rPr>
            </w:pPr>
            <w:r w:rsidRPr="00873C18">
              <w:rPr>
                <w:rFonts w:eastAsia="KaiTi" w:hint="eastAsia"/>
                <w:iCs/>
                <w:sz w:val="20"/>
                <w:szCs w:val="20"/>
                <w:lang w:val="en-GB"/>
              </w:rPr>
              <w:t>2019-2020</w:t>
            </w:r>
          </w:p>
        </w:tc>
      </w:tr>
      <w:tr w:rsidR="00C83B87" w:rsidRPr="00C83B87" w14:paraId="36007C0F" w14:textId="77777777" w:rsidTr="00F10CDD">
        <w:trPr>
          <w:cantSplit/>
        </w:trPr>
        <w:tc>
          <w:tcPr>
            <w:tcW w:w="7230" w:type="dxa"/>
            <w:tcBorders>
              <w:top w:val="nil"/>
              <w:bottom w:val="single" w:sz="8" w:space="0" w:color="000000"/>
            </w:tcBorders>
          </w:tcPr>
          <w:p w14:paraId="1F50232E" w14:textId="77777777" w:rsidR="00C83B87" w:rsidRPr="00873C18" w:rsidRDefault="00C83B87" w:rsidP="00F10CDD">
            <w:pPr>
              <w:pStyle w:val="Default"/>
              <w:rPr>
                <w:rFonts w:eastAsia="KaiTi" w:hint="eastAsia"/>
                <w:iCs/>
                <w:sz w:val="20"/>
                <w:szCs w:val="20"/>
                <w:lang w:val="en-GB"/>
              </w:rPr>
            </w:pPr>
          </w:p>
        </w:tc>
        <w:tc>
          <w:tcPr>
            <w:tcW w:w="1829" w:type="dxa"/>
            <w:tcBorders>
              <w:top w:val="nil"/>
              <w:bottom w:val="single" w:sz="8" w:space="0" w:color="000000"/>
            </w:tcBorders>
            <w:vAlign w:val="center"/>
          </w:tcPr>
          <w:p w14:paraId="60624BBD" w14:textId="2A74D9ED" w:rsidR="00C83B87" w:rsidRPr="00873C18" w:rsidRDefault="00C83B87" w:rsidP="00F10CDD">
            <w:pPr>
              <w:pStyle w:val="Default"/>
              <w:jc w:val="center"/>
              <w:rPr>
                <w:rFonts w:eastAsia="KaiTi" w:hint="eastAsia"/>
                <w:iCs/>
                <w:sz w:val="20"/>
                <w:szCs w:val="20"/>
                <w:lang w:val="en-GB"/>
              </w:rPr>
            </w:pPr>
            <w:r w:rsidRPr="00873C18">
              <w:rPr>
                <w:rFonts w:eastAsia="KaiTi" w:hint="eastAsia"/>
                <w:iCs/>
                <w:sz w:val="20"/>
                <w:szCs w:val="20"/>
                <w:lang w:val="en-GB"/>
              </w:rPr>
              <w:t>(</w:t>
            </w:r>
            <w:r w:rsidRPr="00873C18">
              <w:rPr>
                <w:rFonts w:eastAsia="KaiTi" w:hint="eastAsia"/>
                <w:iCs/>
                <w:sz w:val="20"/>
                <w:szCs w:val="20"/>
                <w:lang w:val="en-GB"/>
              </w:rPr>
              <w:t>千美元</w:t>
            </w:r>
            <w:r w:rsidRPr="00873C18">
              <w:rPr>
                <w:rFonts w:eastAsia="KaiTi" w:hint="eastAsia"/>
                <w:iCs/>
                <w:sz w:val="20"/>
                <w:szCs w:val="20"/>
                <w:lang w:val="en-GB"/>
              </w:rPr>
              <w:t>)</w:t>
            </w:r>
          </w:p>
        </w:tc>
      </w:tr>
      <w:tr w:rsidR="00C83B87" w:rsidRPr="00615560" w14:paraId="2B8C91EA" w14:textId="77777777" w:rsidTr="00F10CDD">
        <w:trPr>
          <w:cantSplit/>
        </w:trPr>
        <w:tc>
          <w:tcPr>
            <w:tcW w:w="7230" w:type="dxa"/>
            <w:tcBorders>
              <w:top w:val="single" w:sz="8" w:space="0" w:color="000000"/>
            </w:tcBorders>
          </w:tcPr>
          <w:p w14:paraId="4BA42297" w14:textId="7A2E0AED" w:rsidR="00C83B87" w:rsidRPr="00615560" w:rsidRDefault="0000248D" w:rsidP="00F10CDD">
            <w:pPr>
              <w:pStyle w:val="Default"/>
              <w:rPr>
                <w:rFonts w:ascii="Times New Roman" w:cs="Times New Roman" w:hint="eastAsia"/>
                <w:sz w:val="20"/>
                <w:szCs w:val="20"/>
                <w:lang w:val="en-GB"/>
              </w:rPr>
            </w:pPr>
            <w:r w:rsidRPr="00615560">
              <w:rPr>
                <w:rFonts w:ascii="Times New Roman" w:cs="Times New Roman" w:hint="eastAsia"/>
                <w:bCs/>
                <w:sz w:val="20"/>
                <w:szCs w:val="20"/>
                <w:lang w:val="en-GB"/>
              </w:rPr>
              <w:t>会议</w:t>
            </w:r>
            <w:r w:rsidR="00615560">
              <w:rPr>
                <w:rFonts w:ascii="Times New Roman" w:cs="Times New Roman" w:hint="eastAsia"/>
                <w:bCs/>
                <w:sz w:val="20"/>
                <w:szCs w:val="20"/>
                <w:lang w:val="en-GB"/>
              </w:rPr>
              <w:t>：</w:t>
            </w:r>
          </w:p>
        </w:tc>
        <w:tc>
          <w:tcPr>
            <w:tcW w:w="1829" w:type="dxa"/>
            <w:tcBorders>
              <w:top w:val="single" w:sz="8" w:space="0" w:color="000000"/>
            </w:tcBorders>
          </w:tcPr>
          <w:p w14:paraId="72CFDE35" w14:textId="77777777" w:rsidR="00C83B87" w:rsidRPr="00615560" w:rsidRDefault="00C83B87" w:rsidP="00F10CDD">
            <w:pPr>
              <w:pStyle w:val="Default"/>
              <w:jc w:val="right"/>
              <w:rPr>
                <w:rFonts w:ascii="Times New Roman" w:cs="Times New Roman" w:hint="eastAsia"/>
                <w:sz w:val="20"/>
                <w:szCs w:val="20"/>
                <w:lang w:val="en-GB"/>
              </w:rPr>
            </w:pPr>
          </w:p>
        </w:tc>
      </w:tr>
      <w:tr w:rsidR="00C83B87" w:rsidRPr="00615560" w14:paraId="51E5D3C5" w14:textId="77777777" w:rsidTr="00F10CDD">
        <w:trPr>
          <w:cantSplit/>
        </w:trPr>
        <w:tc>
          <w:tcPr>
            <w:tcW w:w="7230" w:type="dxa"/>
          </w:tcPr>
          <w:p w14:paraId="4AC67ED2" w14:textId="13DA0F60" w:rsidR="00C83B87" w:rsidRPr="00615560" w:rsidRDefault="0000248D" w:rsidP="00F10CDD">
            <w:pPr>
              <w:pStyle w:val="Default"/>
              <w:rPr>
                <w:rFonts w:ascii="Times New Roman" w:cs="Times New Roman" w:hint="eastAsia"/>
                <w:sz w:val="20"/>
                <w:szCs w:val="20"/>
                <w:lang w:val="en-GB"/>
              </w:rPr>
            </w:pPr>
            <w:r w:rsidRPr="00615560">
              <w:rPr>
                <w:rFonts w:ascii="Times New Roman" w:cs="Times New Roman" w:hint="eastAsia"/>
                <w:sz w:val="20"/>
                <w:szCs w:val="20"/>
                <w:lang w:val="en-GB"/>
              </w:rPr>
              <w:t>缔约方大会第</w:t>
            </w:r>
            <w:r w:rsidRPr="00615560">
              <w:rPr>
                <w:rFonts w:ascii="Times New Roman" w:cs="Times New Roman" w:hint="eastAsia"/>
                <w:sz w:val="20"/>
                <w:szCs w:val="20"/>
                <w:lang w:val="en-GB"/>
              </w:rPr>
              <w:t>15</w:t>
            </w:r>
            <w:r w:rsidRPr="00615560">
              <w:rPr>
                <w:rFonts w:ascii="Times New Roman" w:cs="Times New Roman" w:hint="eastAsia"/>
                <w:sz w:val="20"/>
                <w:szCs w:val="20"/>
                <w:lang w:val="en-GB"/>
              </w:rPr>
              <w:t>届会议、卡塔赫纳议定书第</w:t>
            </w:r>
            <w:r w:rsidRPr="00615560">
              <w:rPr>
                <w:rFonts w:ascii="Times New Roman" w:cs="Times New Roman" w:hint="eastAsia"/>
                <w:sz w:val="20"/>
                <w:szCs w:val="20"/>
                <w:lang w:val="en-GB"/>
              </w:rPr>
              <w:t>10</w:t>
            </w:r>
            <w:r w:rsidRPr="00615560">
              <w:rPr>
                <w:rFonts w:ascii="Times New Roman" w:cs="Times New Roman" w:hint="eastAsia"/>
                <w:sz w:val="20"/>
                <w:szCs w:val="20"/>
                <w:lang w:val="en-GB"/>
              </w:rPr>
              <w:t>次会议、名古屋议定书第</w:t>
            </w:r>
            <w:r w:rsidRPr="00615560">
              <w:rPr>
                <w:rFonts w:ascii="Times New Roman" w:cs="Times New Roman" w:hint="eastAsia"/>
                <w:sz w:val="20"/>
                <w:szCs w:val="20"/>
                <w:lang w:val="en-GB"/>
              </w:rPr>
              <w:t>4</w:t>
            </w:r>
            <w:r w:rsidRPr="00615560">
              <w:rPr>
                <w:rFonts w:ascii="Times New Roman" w:cs="Times New Roman" w:hint="eastAsia"/>
                <w:sz w:val="20"/>
                <w:szCs w:val="20"/>
                <w:lang w:val="en-GB"/>
              </w:rPr>
              <w:t>次会议</w:t>
            </w:r>
          </w:p>
        </w:tc>
        <w:tc>
          <w:tcPr>
            <w:tcW w:w="1829" w:type="dxa"/>
          </w:tcPr>
          <w:p w14:paraId="3BFC1CB3" w14:textId="77777777" w:rsidR="00C83B87" w:rsidRPr="00615560" w:rsidRDefault="00C83B87" w:rsidP="00F10CDD">
            <w:pPr>
              <w:pStyle w:val="Default"/>
              <w:ind w:right="461"/>
              <w:jc w:val="right"/>
              <w:rPr>
                <w:rFonts w:ascii="Times New Roman" w:cs="Times New Roman" w:hint="eastAsia"/>
                <w:sz w:val="20"/>
                <w:szCs w:val="20"/>
                <w:lang w:val="en-GB"/>
              </w:rPr>
            </w:pPr>
            <w:r w:rsidRPr="00615560">
              <w:rPr>
                <w:rFonts w:ascii="Times New Roman" w:cs="Times New Roman" w:hint="eastAsia"/>
                <w:sz w:val="20"/>
                <w:szCs w:val="20"/>
                <w:lang w:val="en-GB"/>
              </w:rPr>
              <w:t>2,000.0</w:t>
            </w:r>
          </w:p>
        </w:tc>
      </w:tr>
      <w:tr w:rsidR="0000248D" w:rsidRPr="00615560" w14:paraId="47CC9A39" w14:textId="77777777" w:rsidTr="00F10CDD">
        <w:trPr>
          <w:cantSplit/>
        </w:trPr>
        <w:tc>
          <w:tcPr>
            <w:tcW w:w="7230" w:type="dxa"/>
          </w:tcPr>
          <w:p w14:paraId="78FA171C" w14:textId="02064317" w:rsidR="0000248D" w:rsidRPr="00615560" w:rsidRDefault="0000248D" w:rsidP="0000248D">
            <w:pPr>
              <w:pStyle w:val="Default"/>
              <w:rPr>
                <w:rFonts w:ascii="Times New Roman" w:cs="Times New Roman" w:hint="eastAsia"/>
                <w:sz w:val="20"/>
                <w:szCs w:val="20"/>
                <w:lang w:val="en-GB"/>
              </w:rPr>
            </w:pPr>
            <w:r w:rsidRPr="00615560">
              <w:rPr>
                <w:rFonts w:ascii="Times New Roman" w:cs="Times New Roman" w:hint="eastAsia"/>
                <w:sz w:val="20"/>
                <w:szCs w:val="20"/>
              </w:rPr>
              <w:t>缔约方大会同时举行的会议的区域筹备会议</w:t>
            </w:r>
          </w:p>
        </w:tc>
        <w:tc>
          <w:tcPr>
            <w:tcW w:w="1829" w:type="dxa"/>
          </w:tcPr>
          <w:p w14:paraId="2D55989D" w14:textId="77777777" w:rsidR="0000248D" w:rsidRPr="00615560" w:rsidRDefault="0000248D" w:rsidP="0000248D">
            <w:pPr>
              <w:pStyle w:val="Default"/>
              <w:ind w:right="461"/>
              <w:jc w:val="right"/>
              <w:rPr>
                <w:rFonts w:ascii="Times New Roman" w:cs="Times New Roman" w:hint="eastAsia"/>
                <w:sz w:val="20"/>
                <w:szCs w:val="20"/>
                <w:lang w:val="en-GB"/>
              </w:rPr>
            </w:pPr>
            <w:r w:rsidRPr="00615560">
              <w:rPr>
                <w:rFonts w:ascii="Times New Roman" w:cs="Times New Roman" w:hint="eastAsia"/>
                <w:sz w:val="20"/>
                <w:szCs w:val="20"/>
                <w:lang w:val="en-GB"/>
              </w:rPr>
              <w:t>200.0</w:t>
            </w:r>
          </w:p>
        </w:tc>
      </w:tr>
      <w:tr w:rsidR="0000248D" w:rsidRPr="00615560" w14:paraId="5098DBA0" w14:textId="77777777" w:rsidTr="00F10CDD">
        <w:trPr>
          <w:cantSplit/>
        </w:trPr>
        <w:tc>
          <w:tcPr>
            <w:tcW w:w="7230" w:type="dxa"/>
          </w:tcPr>
          <w:p w14:paraId="0F4558B9" w14:textId="7340A2EB" w:rsidR="0000248D" w:rsidRPr="00615560" w:rsidRDefault="0000248D" w:rsidP="0000248D">
            <w:pPr>
              <w:pStyle w:val="Default"/>
              <w:rPr>
                <w:rFonts w:ascii="Times New Roman" w:cs="Times New Roman" w:hint="eastAsia"/>
                <w:sz w:val="20"/>
                <w:szCs w:val="20"/>
                <w:lang w:val="en-GB"/>
              </w:rPr>
            </w:pPr>
            <w:r w:rsidRPr="00615560">
              <w:rPr>
                <w:rFonts w:ascii="Times New Roman" w:cs="Times New Roman" w:hint="eastAsia"/>
                <w:sz w:val="20"/>
                <w:szCs w:val="20"/>
              </w:rPr>
              <w:t>科学、技术和工艺咨询附属机构（第</w:t>
            </w:r>
            <w:r w:rsidRPr="00615560">
              <w:rPr>
                <w:rFonts w:ascii="Times New Roman" w:cs="Times New Roman" w:hint="eastAsia"/>
                <w:sz w:val="20"/>
                <w:szCs w:val="20"/>
              </w:rPr>
              <w:t>23</w:t>
            </w:r>
            <w:r w:rsidR="00873C18" w:rsidRPr="00615560">
              <w:rPr>
                <w:rFonts w:ascii="Times New Roman" w:cs="Times New Roman" w:hint="eastAsia"/>
                <w:sz w:val="20"/>
                <w:szCs w:val="20"/>
              </w:rPr>
              <w:t>、</w:t>
            </w:r>
            <w:r w:rsidRPr="00615560">
              <w:rPr>
                <w:rFonts w:ascii="Times New Roman" w:cs="Times New Roman" w:hint="eastAsia"/>
                <w:sz w:val="20"/>
                <w:szCs w:val="20"/>
              </w:rPr>
              <w:t>24</w:t>
            </w:r>
            <w:r w:rsidRPr="00615560">
              <w:rPr>
                <w:rFonts w:ascii="Times New Roman" w:cs="Times New Roman" w:hint="eastAsia"/>
                <w:sz w:val="20"/>
                <w:szCs w:val="20"/>
              </w:rPr>
              <w:t>次会议）</w:t>
            </w:r>
          </w:p>
        </w:tc>
        <w:tc>
          <w:tcPr>
            <w:tcW w:w="1829" w:type="dxa"/>
          </w:tcPr>
          <w:p w14:paraId="726966C7" w14:textId="77777777" w:rsidR="0000248D" w:rsidRPr="00615560" w:rsidRDefault="0000248D" w:rsidP="0000248D">
            <w:pPr>
              <w:pStyle w:val="Default"/>
              <w:ind w:right="461"/>
              <w:jc w:val="right"/>
              <w:rPr>
                <w:rFonts w:ascii="Times New Roman" w:cs="Times New Roman" w:hint="eastAsia"/>
                <w:sz w:val="20"/>
                <w:szCs w:val="20"/>
                <w:lang w:val="en-GB"/>
              </w:rPr>
            </w:pPr>
            <w:r w:rsidRPr="00615560">
              <w:rPr>
                <w:rFonts w:ascii="Times New Roman" w:cs="Times New Roman" w:hint="eastAsia"/>
                <w:sz w:val="20"/>
                <w:szCs w:val="20"/>
                <w:lang w:val="en-GB"/>
              </w:rPr>
              <w:t>2,400.0</w:t>
            </w:r>
          </w:p>
        </w:tc>
      </w:tr>
      <w:tr w:rsidR="0000248D" w:rsidRPr="00615560" w14:paraId="5B664CAE" w14:textId="77777777" w:rsidTr="00F10CDD">
        <w:trPr>
          <w:cantSplit/>
        </w:trPr>
        <w:tc>
          <w:tcPr>
            <w:tcW w:w="7230" w:type="dxa"/>
          </w:tcPr>
          <w:p w14:paraId="132E625E" w14:textId="024A6FD0" w:rsidR="0000248D" w:rsidRPr="00615560" w:rsidRDefault="0000248D" w:rsidP="0000248D">
            <w:pPr>
              <w:pStyle w:val="Default"/>
              <w:rPr>
                <w:rFonts w:ascii="Times New Roman" w:cs="Times New Roman" w:hint="eastAsia"/>
                <w:sz w:val="20"/>
                <w:szCs w:val="20"/>
                <w:lang w:val="en-GB"/>
              </w:rPr>
            </w:pPr>
            <w:r w:rsidRPr="00615560">
              <w:rPr>
                <w:rFonts w:ascii="Times New Roman" w:cs="Times New Roman" w:hint="eastAsia"/>
                <w:sz w:val="20"/>
                <w:szCs w:val="20"/>
              </w:rPr>
              <w:t>第</w:t>
            </w:r>
            <w:r w:rsidRPr="00615560">
              <w:rPr>
                <w:rFonts w:ascii="Times New Roman" w:cs="Times New Roman" w:hint="eastAsia"/>
                <w:sz w:val="20"/>
                <w:szCs w:val="20"/>
              </w:rPr>
              <w:t>8(j)</w:t>
            </w:r>
            <w:r w:rsidRPr="00615560">
              <w:rPr>
                <w:rFonts w:ascii="Times New Roman" w:cs="Times New Roman" w:hint="eastAsia"/>
                <w:sz w:val="20"/>
                <w:szCs w:val="20"/>
              </w:rPr>
              <w:t>条和相关条款问题不限成员名额特设工作组（第</w:t>
            </w:r>
            <w:r w:rsidRPr="00615560">
              <w:rPr>
                <w:rFonts w:ascii="Times New Roman" w:cs="Times New Roman" w:hint="eastAsia"/>
                <w:sz w:val="20"/>
                <w:szCs w:val="20"/>
              </w:rPr>
              <w:t>11</w:t>
            </w:r>
            <w:r w:rsidRPr="00615560">
              <w:rPr>
                <w:rFonts w:ascii="Times New Roman" w:cs="Times New Roman" w:hint="eastAsia"/>
                <w:sz w:val="20"/>
                <w:szCs w:val="20"/>
              </w:rPr>
              <w:t>次会议）</w:t>
            </w:r>
          </w:p>
        </w:tc>
        <w:tc>
          <w:tcPr>
            <w:tcW w:w="1829" w:type="dxa"/>
          </w:tcPr>
          <w:p w14:paraId="7580706F" w14:textId="77777777" w:rsidR="0000248D" w:rsidRPr="00615560" w:rsidRDefault="0000248D" w:rsidP="0000248D">
            <w:pPr>
              <w:pStyle w:val="Default"/>
              <w:ind w:right="461"/>
              <w:jc w:val="right"/>
              <w:rPr>
                <w:rFonts w:ascii="Times New Roman" w:cs="Times New Roman" w:hint="eastAsia"/>
                <w:sz w:val="20"/>
                <w:szCs w:val="20"/>
                <w:lang w:val="en-GB"/>
              </w:rPr>
            </w:pPr>
            <w:r w:rsidRPr="00615560">
              <w:rPr>
                <w:rFonts w:ascii="Times New Roman" w:cs="Times New Roman" w:hint="eastAsia"/>
                <w:sz w:val="20"/>
                <w:szCs w:val="20"/>
                <w:lang w:val="en-GB"/>
              </w:rPr>
              <w:t>300.0</w:t>
            </w:r>
          </w:p>
        </w:tc>
      </w:tr>
      <w:tr w:rsidR="0000248D" w:rsidRPr="00615560" w14:paraId="55F14A50" w14:textId="77777777" w:rsidTr="00F10CDD">
        <w:trPr>
          <w:cantSplit/>
        </w:trPr>
        <w:tc>
          <w:tcPr>
            <w:tcW w:w="7230" w:type="dxa"/>
            <w:tcBorders>
              <w:bottom w:val="single" w:sz="8" w:space="0" w:color="000000"/>
            </w:tcBorders>
          </w:tcPr>
          <w:p w14:paraId="7E98A0E0" w14:textId="445815D5" w:rsidR="0000248D" w:rsidRPr="00615560" w:rsidRDefault="0000248D" w:rsidP="0000248D">
            <w:pPr>
              <w:pStyle w:val="Default"/>
              <w:rPr>
                <w:rFonts w:ascii="Times New Roman" w:cs="Times New Roman" w:hint="eastAsia"/>
                <w:sz w:val="20"/>
                <w:szCs w:val="20"/>
                <w:lang w:val="en-GB"/>
              </w:rPr>
            </w:pPr>
            <w:r w:rsidRPr="00615560">
              <w:rPr>
                <w:rFonts w:ascii="Times New Roman" w:cs="Times New Roman" w:hint="eastAsia"/>
                <w:sz w:val="20"/>
                <w:szCs w:val="20"/>
              </w:rPr>
              <w:t>执行问题附属机构（第</w:t>
            </w:r>
            <w:r w:rsidRPr="00615560">
              <w:rPr>
                <w:rFonts w:ascii="Times New Roman" w:cs="Times New Roman" w:hint="eastAsia"/>
                <w:sz w:val="20"/>
                <w:szCs w:val="20"/>
              </w:rPr>
              <w:t>3</w:t>
            </w:r>
            <w:r w:rsidRPr="00615560">
              <w:rPr>
                <w:rFonts w:ascii="Times New Roman" w:cs="Times New Roman" w:hint="eastAsia"/>
                <w:sz w:val="20"/>
                <w:szCs w:val="20"/>
              </w:rPr>
              <w:t>次会议）</w:t>
            </w:r>
          </w:p>
        </w:tc>
        <w:tc>
          <w:tcPr>
            <w:tcW w:w="1829" w:type="dxa"/>
            <w:tcBorders>
              <w:bottom w:val="single" w:sz="8" w:space="0" w:color="000000"/>
            </w:tcBorders>
            <w:vAlign w:val="center"/>
          </w:tcPr>
          <w:p w14:paraId="4060A045" w14:textId="77777777" w:rsidR="0000248D" w:rsidRPr="00615560" w:rsidRDefault="0000248D" w:rsidP="0000248D">
            <w:pPr>
              <w:pStyle w:val="Default"/>
              <w:ind w:right="461"/>
              <w:jc w:val="right"/>
              <w:rPr>
                <w:rFonts w:ascii="Times New Roman" w:cs="Times New Roman" w:hint="eastAsia"/>
                <w:sz w:val="20"/>
                <w:szCs w:val="20"/>
                <w:lang w:val="en-GB"/>
              </w:rPr>
            </w:pPr>
            <w:r w:rsidRPr="00615560">
              <w:rPr>
                <w:rFonts w:ascii="Times New Roman" w:cs="Times New Roman" w:hint="eastAsia"/>
                <w:sz w:val="20"/>
                <w:szCs w:val="20"/>
                <w:lang w:val="en-GB"/>
              </w:rPr>
              <w:t>300.0</w:t>
            </w:r>
          </w:p>
        </w:tc>
      </w:tr>
      <w:tr w:rsidR="00C83B87" w:rsidRPr="00615560" w14:paraId="78157E49" w14:textId="77777777" w:rsidTr="00F10CDD">
        <w:trPr>
          <w:cantSplit/>
        </w:trPr>
        <w:tc>
          <w:tcPr>
            <w:tcW w:w="7230" w:type="dxa"/>
            <w:tcBorders>
              <w:top w:val="single" w:sz="8" w:space="0" w:color="000000"/>
              <w:bottom w:val="single" w:sz="8" w:space="0" w:color="000000"/>
            </w:tcBorders>
            <w:vAlign w:val="center"/>
          </w:tcPr>
          <w:p w14:paraId="24BCB156" w14:textId="651071F1" w:rsidR="00C83B87" w:rsidRPr="00615560" w:rsidRDefault="0026505C" w:rsidP="00F10CDD">
            <w:pPr>
              <w:pStyle w:val="Default"/>
              <w:rPr>
                <w:rFonts w:ascii="Times New Roman" w:cs="Times New Roman" w:hint="eastAsia"/>
                <w:b/>
                <w:sz w:val="20"/>
                <w:szCs w:val="20"/>
                <w:lang w:val="en-GB"/>
              </w:rPr>
            </w:pPr>
            <w:r w:rsidRPr="00615560">
              <w:rPr>
                <w:rFonts w:ascii="Times New Roman" w:cs="Times New Roman" w:hint="eastAsia"/>
                <w:b/>
                <w:sz w:val="20"/>
                <w:szCs w:val="20"/>
                <w:lang w:val="en-GB"/>
              </w:rPr>
              <w:t>总费用</w:t>
            </w:r>
          </w:p>
        </w:tc>
        <w:tc>
          <w:tcPr>
            <w:tcW w:w="1829" w:type="dxa"/>
            <w:tcBorders>
              <w:top w:val="single" w:sz="8" w:space="0" w:color="000000"/>
              <w:bottom w:val="single" w:sz="8" w:space="0" w:color="000000"/>
            </w:tcBorders>
            <w:vAlign w:val="center"/>
          </w:tcPr>
          <w:p w14:paraId="75EBF4A6" w14:textId="77777777" w:rsidR="00C83B87" w:rsidRPr="00615560" w:rsidRDefault="00C83B87" w:rsidP="00F10CDD">
            <w:pPr>
              <w:pStyle w:val="Default"/>
              <w:ind w:right="461"/>
              <w:jc w:val="right"/>
              <w:rPr>
                <w:rFonts w:ascii="Times New Roman" w:cs="Times New Roman" w:hint="eastAsia"/>
                <w:sz w:val="20"/>
                <w:szCs w:val="20"/>
                <w:lang w:val="en-GB"/>
              </w:rPr>
            </w:pPr>
            <w:r w:rsidRPr="00615560">
              <w:rPr>
                <w:rFonts w:ascii="Times New Roman" w:cs="Times New Roman" w:hint="eastAsia"/>
                <w:b/>
                <w:bCs/>
                <w:sz w:val="20"/>
                <w:szCs w:val="20"/>
                <w:lang w:val="en-GB"/>
              </w:rPr>
              <w:t>5,200.0</w:t>
            </w:r>
          </w:p>
        </w:tc>
      </w:tr>
      <w:tr w:rsidR="00C83B87" w:rsidRPr="00615560" w14:paraId="3B894141" w14:textId="77777777" w:rsidTr="00F10CDD">
        <w:trPr>
          <w:cantSplit/>
        </w:trPr>
        <w:tc>
          <w:tcPr>
            <w:tcW w:w="7230" w:type="dxa"/>
            <w:tcBorders>
              <w:top w:val="single" w:sz="8" w:space="0" w:color="000000"/>
              <w:bottom w:val="single" w:sz="8" w:space="0" w:color="000000"/>
            </w:tcBorders>
            <w:vAlign w:val="center"/>
          </w:tcPr>
          <w:p w14:paraId="6B9AABA1" w14:textId="77777777" w:rsidR="00C83B87" w:rsidRPr="00615560" w:rsidRDefault="00C83B87" w:rsidP="00F10CDD">
            <w:pPr>
              <w:pStyle w:val="Default"/>
              <w:rPr>
                <w:rFonts w:ascii="Times New Roman" w:cs="Times New Roman" w:hint="eastAsia"/>
                <w:i/>
                <w:sz w:val="20"/>
                <w:szCs w:val="20"/>
                <w:lang w:val="en-GB"/>
              </w:rPr>
            </w:pPr>
            <w:r w:rsidRPr="00615560">
              <w:rPr>
                <w:rFonts w:ascii="Times New Roman" w:cs="Times New Roman" w:hint="eastAsia"/>
                <w:bCs/>
                <w:i/>
                <w:sz w:val="20"/>
                <w:szCs w:val="20"/>
                <w:lang w:val="en-GB"/>
              </w:rPr>
              <w:t>-</w:t>
            </w:r>
          </w:p>
        </w:tc>
        <w:tc>
          <w:tcPr>
            <w:tcW w:w="1829" w:type="dxa"/>
            <w:tcBorders>
              <w:top w:val="single" w:sz="8" w:space="0" w:color="000000"/>
              <w:bottom w:val="single" w:sz="8" w:space="0" w:color="000000"/>
            </w:tcBorders>
            <w:vAlign w:val="center"/>
          </w:tcPr>
          <w:p w14:paraId="27B73C19" w14:textId="77777777" w:rsidR="00C83B87" w:rsidRPr="00615560" w:rsidRDefault="00C83B87" w:rsidP="00F10CDD">
            <w:pPr>
              <w:pStyle w:val="Default"/>
              <w:ind w:right="461"/>
              <w:jc w:val="right"/>
              <w:rPr>
                <w:rFonts w:ascii="Times New Roman" w:cs="Times New Roman" w:hint="eastAsia"/>
                <w:sz w:val="20"/>
                <w:szCs w:val="20"/>
                <w:lang w:val="en-GB"/>
              </w:rPr>
            </w:pPr>
          </w:p>
        </w:tc>
      </w:tr>
      <w:tr w:rsidR="00C83B87" w:rsidRPr="00615560" w14:paraId="735373B1" w14:textId="77777777" w:rsidTr="00F10CDD">
        <w:trPr>
          <w:cantSplit/>
        </w:trPr>
        <w:tc>
          <w:tcPr>
            <w:tcW w:w="7230" w:type="dxa"/>
            <w:tcBorders>
              <w:top w:val="single" w:sz="8" w:space="0" w:color="000000"/>
              <w:bottom w:val="single" w:sz="8" w:space="0" w:color="000000"/>
            </w:tcBorders>
            <w:vAlign w:val="center"/>
          </w:tcPr>
          <w:p w14:paraId="1B9940F8" w14:textId="77777777" w:rsidR="00C83B87" w:rsidRPr="00615560" w:rsidRDefault="00C83B87" w:rsidP="00F10CDD">
            <w:pPr>
              <w:pStyle w:val="Default"/>
              <w:rPr>
                <w:rFonts w:ascii="Times New Roman" w:cs="Times New Roman" w:hint="eastAsia"/>
                <w:sz w:val="20"/>
                <w:szCs w:val="20"/>
                <w:lang w:val="en-GB"/>
              </w:rPr>
            </w:pPr>
          </w:p>
        </w:tc>
        <w:tc>
          <w:tcPr>
            <w:tcW w:w="1829" w:type="dxa"/>
            <w:tcBorders>
              <w:top w:val="single" w:sz="8" w:space="0" w:color="000000"/>
              <w:bottom w:val="single" w:sz="8" w:space="0" w:color="000000"/>
            </w:tcBorders>
            <w:vAlign w:val="center"/>
          </w:tcPr>
          <w:p w14:paraId="615E2237" w14:textId="77777777" w:rsidR="00C83B87" w:rsidRPr="00615560" w:rsidRDefault="00C83B87" w:rsidP="00F10CDD">
            <w:pPr>
              <w:pStyle w:val="Default"/>
              <w:ind w:right="461"/>
              <w:jc w:val="right"/>
              <w:rPr>
                <w:rFonts w:ascii="Times New Roman" w:cs="Times New Roman" w:hint="eastAsia"/>
                <w:sz w:val="20"/>
                <w:szCs w:val="20"/>
                <w:lang w:val="en-GB"/>
              </w:rPr>
            </w:pPr>
          </w:p>
        </w:tc>
      </w:tr>
    </w:tbl>
    <w:p w14:paraId="638A33BA" w14:textId="77777777" w:rsidR="00C83B87" w:rsidRPr="00615560" w:rsidRDefault="00C83B87" w:rsidP="00C83B87">
      <w:pPr>
        <w:ind w:left="180"/>
        <w:rPr>
          <w:rFonts w:hint="eastAsia"/>
          <w:color w:val="000000"/>
          <w:szCs w:val="22"/>
        </w:rPr>
      </w:pPr>
    </w:p>
    <w:p w14:paraId="47EF4C19" w14:textId="10254DA3" w:rsidR="00C83B87" w:rsidRPr="00615560" w:rsidRDefault="002677A6" w:rsidP="00BD29E8">
      <w:pPr>
        <w:pStyle w:val="CM1"/>
        <w:keepNext/>
        <w:spacing w:after="120"/>
        <w:ind w:left="1530" w:right="1710"/>
        <w:jc w:val="center"/>
        <w:rPr>
          <w:rFonts w:eastAsia="SimSun" w:hint="eastAsia"/>
          <w:color w:val="000000"/>
          <w:sz w:val="22"/>
          <w:szCs w:val="22"/>
        </w:rPr>
      </w:pPr>
      <w:r w:rsidRPr="00615560">
        <w:rPr>
          <w:rFonts w:eastAsia="SimSun" w:hint="eastAsia"/>
          <w:b/>
          <w:bCs/>
          <w:color w:val="000000"/>
          <w:sz w:val="22"/>
          <w:szCs w:val="22"/>
        </w:rPr>
        <w:t>便利土著人民和地方社区参与公约进程自愿信托基金（</w:t>
      </w:r>
      <w:r w:rsidRPr="00615560">
        <w:rPr>
          <w:rFonts w:eastAsia="SimSun" w:hint="eastAsia"/>
          <w:b/>
          <w:bCs/>
          <w:color w:val="000000"/>
          <w:sz w:val="22"/>
          <w:szCs w:val="22"/>
        </w:rPr>
        <w:t>VB</w:t>
      </w:r>
      <w:r w:rsidR="00F10CDD" w:rsidRPr="00615560">
        <w:rPr>
          <w:rFonts w:eastAsia="SimSun" w:hint="eastAsia"/>
          <w:b/>
          <w:bCs/>
          <w:color w:val="000000"/>
          <w:sz w:val="22"/>
          <w:szCs w:val="22"/>
        </w:rPr>
        <w:t>信托基金</w:t>
      </w:r>
      <w:r w:rsidRPr="00615560">
        <w:rPr>
          <w:rFonts w:eastAsia="SimSun" w:hint="eastAsia"/>
          <w:b/>
          <w:bCs/>
          <w:color w:val="000000"/>
          <w:sz w:val="22"/>
          <w:szCs w:val="22"/>
        </w:rPr>
        <w:t>）</w:t>
      </w:r>
      <w:r w:rsidR="00F10CDD" w:rsidRPr="00615560">
        <w:rPr>
          <w:rFonts w:eastAsia="SimSun" w:hint="eastAsia"/>
          <w:b/>
          <w:bCs/>
          <w:color w:val="000000"/>
          <w:sz w:val="22"/>
          <w:szCs w:val="22"/>
        </w:rPr>
        <w:t>，</w:t>
      </w:r>
      <w:r w:rsidR="00C83B87" w:rsidRPr="00615560">
        <w:rPr>
          <w:rFonts w:eastAsia="SimSun" w:hint="eastAsia"/>
          <w:b/>
          <w:bCs/>
          <w:color w:val="000000"/>
          <w:sz w:val="22"/>
          <w:szCs w:val="22"/>
        </w:rPr>
        <w:t>2019 -2020</w:t>
      </w:r>
      <w:r w:rsidR="00F10CDD" w:rsidRPr="00615560">
        <w:rPr>
          <w:rFonts w:eastAsia="SimSun" w:hint="eastAsia"/>
          <w:b/>
          <w:bCs/>
          <w:color w:val="000000"/>
          <w:sz w:val="22"/>
          <w:szCs w:val="22"/>
        </w:rPr>
        <w:t>年</w:t>
      </w:r>
    </w:p>
    <w:tbl>
      <w:tblPr>
        <w:tblW w:w="0" w:type="auto"/>
        <w:jc w:val="center"/>
        <w:tblBorders>
          <w:top w:val="nil"/>
          <w:left w:val="nil"/>
          <w:bottom w:val="nil"/>
          <w:right w:val="nil"/>
        </w:tblBorders>
        <w:tblLayout w:type="fixed"/>
        <w:tblLook w:val="0000" w:firstRow="0" w:lastRow="0" w:firstColumn="0" w:lastColumn="0" w:noHBand="0" w:noVBand="0"/>
      </w:tblPr>
      <w:tblGrid>
        <w:gridCol w:w="6792"/>
        <w:gridCol w:w="2112"/>
      </w:tblGrid>
      <w:tr w:rsidR="00C83B87" w:rsidRPr="00615560" w14:paraId="2D376549" w14:textId="77777777" w:rsidTr="00F10CDD">
        <w:trPr>
          <w:trHeight w:val="133"/>
          <w:jc w:val="center"/>
        </w:trPr>
        <w:tc>
          <w:tcPr>
            <w:tcW w:w="6792" w:type="dxa"/>
            <w:tcBorders>
              <w:top w:val="single" w:sz="8" w:space="0" w:color="000000"/>
              <w:left w:val="nil"/>
              <w:bottom w:val="nil"/>
              <w:right w:val="nil"/>
            </w:tcBorders>
          </w:tcPr>
          <w:p w14:paraId="424739A4" w14:textId="230C6DFB" w:rsidR="00C83B87" w:rsidRPr="00615560" w:rsidRDefault="00F10CDD" w:rsidP="00F10CDD">
            <w:pPr>
              <w:pStyle w:val="Default"/>
              <w:jc w:val="center"/>
              <w:rPr>
                <w:rFonts w:ascii="Times New Roman" w:cs="Times New Roman" w:hint="eastAsia"/>
                <w:iCs/>
                <w:sz w:val="20"/>
                <w:szCs w:val="20"/>
                <w:lang w:val="en-GB"/>
              </w:rPr>
            </w:pPr>
            <w:r w:rsidRPr="00615560">
              <w:rPr>
                <w:rFonts w:ascii="Times New Roman" w:cs="Times New Roman" w:hint="eastAsia"/>
                <w:iCs/>
                <w:sz w:val="20"/>
                <w:szCs w:val="20"/>
                <w:lang w:val="en-GB"/>
              </w:rPr>
              <w:t>说明</w:t>
            </w:r>
          </w:p>
        </w:tc>
        <w:tc>
          <w:tcPr>
            <w:tcW w:w="2112" w:type="dxa"/>
            <w:tcBorders>
              <w:top w:val="single" w:sz="8" w:space="0" w:color="000000"/>
              <w:left w:val="nil"/>
              <w:bottom w:val="nil"/>
              <w:right w:val="nil"/>
            </w:tcBorders>
          </w:tcPr>
          <w:p w14:paraId="417B2B42" w14:textId="77777777" w:rsidR="00C83B87" w:rsidRPr="00615560" w:rsidRDefault="00C83B87" w:rsidP="00F10CDD">
            <w:pPr>
              <w:pStyle w:val="Default"/>
              <w:jc w:val="center"/>
              <w:rPr>
                <w:rFonts w:ascii="Times New Roman" w:cs="Times New Roman" w:hint="eastAsia"/>
                <w:iCs/>
                <w:sz w:val="20"/>
                <w:szCs w:val="20"/>
                <w:lang w:val="en-GB"/>
              </w:rPr>
            </w:pPr>
            <w:r w:rsidRPr="00615560">
              <w:rPr>
                <w:rFonts w:ascii="Times New Roman" w:cs="Times New Roman" w:hint="eastAsia"/>
                <w:iCs/>
                <w:sz w:val="20"/>
                <w:szCs w:val="20"/>
                <w:lang w:val="en-GB"/>
              </w:rPr>
              <w:t>2019-2020</w:t>
            </w:r>
          </w:p>
        </w:tc>
      </w:tr>
      <w:tr w:rsidR="00C83B87" w:rsidRPr="00615560" w14:paraId="39B7BA98" w14:textId="77777777" w:rsidTr="00F10CDD">
        <w:trPr>
          <w:trHeight w:val="151"/>
          <w:jc w:val="center"/>
        </w:trPr>
        <w:tc>
          <w:tcPr>
            <w:tcW w:w="6792" w:type="dxa"/>
            <w:tcBorders>
              <w:top w:val="nil"/>
              <w:bottom w:val="nil"/>
            </w:tcBorders>
          </w:tcPr>
          <w:p w14:paraId="413560FC" w14:textId="77777777" w:rsidR="00C83B87" w:rsidRPr="00615560" w:rsidRDefault="00C83B87" w:rsidP="00F10CDD">
            <w:pPr>
              <w:pStyle w:val="Default"/>
              <w:rPr>
                <w:rFonts w:ascii="Times New Roman" w:cs="Times New Roman" w:hint="eastAsia"/>
                <w:sz w:val="20"/>
                <w:szCs w:val="20"/>
                <w:lang w:val="en-GB"/>
              </w:rPr>
            </w:pPr>
          </w:p>
        </w:tc>
        <w:tc>
          <w:tcPr>
            <w:tcW w:w="2112" w:type="dxa"/>
            <w:tcBorders>
              <w:top w:val="nil"/>
              <w:bottom w:val="nil"/>
            </w:tcBorders>
          </w:tcPr>
          <w:p w14:paraId="37D6779E" w14:textId="7C0FE865" w:rsidR="00C83B87" w:rsidRPr="00615560" w:rsidRDefault="00C83B87" w:rsidP="00F10CDD">
            <w:pPr>
              <w:pStyle w:val="Default"/>
              <w:jc w:val="center"/>
              <w:rPr>
                <w:rFonts w:ascii="Times New Roman" w:cs="Times New Roman" w:hint="eastAsia"/>
                <w:iCs/>
                <w:sz w:val="20"/>
                <w:szCs w:val="20"/>
                <w:lang w:val="en-GB"/>
              </w:rPr>
            </w:pPr>
            <w:r w:rsidRPr="00615560">
              <w:rPr>
                <w:rFonts w:ascii="Times New Roman" w:cs="Times New Roman" w:hint="eastAsia"/>
                <w:iCs/>
                <w:sz w:val="20"/>
                <w:szCs w:val="20"/>
                <w:lang w:val="en-GB"/>
              </w:rPr>
              <w:t>(</w:t>
            </w:r>
            <w:r w:rsidR="00F10CDD" w:rsidRPr="00615560">
              <w:rPr>
                <w:rFonts w:ascii="Times New Roman" w:cs="Times New Roman" w:hint="eastAsia"/>
                <w:iCs/>
                <w:sz w:val="20"/>
                <w:szCs w:val="20"/>
                <w:lang w:val="en-GB"/>
              </w:rPr>
              <w:t>千美元</w:t>
            </w:r>
            <w:r w:rsidRPr="00615560">
              <w:rPr>
                <w:rFonts w:ascii="Times New Roman" w:cs="Times New Roman" w:hint="eastAsia"/>
                <w:iCs/>
                <w:sz w:val="20"/>
                <w:szCs w:val="20"/>
                <w:lang w:val="en-GB"/>
              </w:rPr>
              <w:t>)</w:t>
            </w:r>
          </w:p>
        </w:tc>
      </w:tr>
      <w:tr w:rsidR="00C83B87" w:rsidRPr="00615560" w14:paraId="2A62BA1C" w14:textId="77777777" w:rsidTr="00F10CDD">
        <w:trPr>
          <w:trHeight w:val="140"/>
          <w:jc w:val="center"/>
        </w:trPr>
        <w:tc>
          <w:tcPr>
            <w:tcW w:w="6792" w:type="dxa"/>
            <w:tcBorders>
              <w:top w:val="nil"/>
              <w:bottom w:val="single" w:sz="8" w:space="0" w:color="000000"/>
            </w:tcBorders>
          </w:tcPr>
          <w:p w14:paraId="587E3D06" w14:textId="77777777" w:rsidR="00C83B87" w:rsidRPr="00615560" w:rsidRDefault="00C83B87" w:rsidP="00F10CDD">
            <w:pPr>
              <w:pStyle w:val="Default"/>
              <w:rPr>
                <w:rFonts w:ascii="Times New Roman" w:cs="Times New Roman" w:hint="eastAsia"/>
                <w:sz w:val="20"/>
                <w:szCs w:val="20"/>
                <w:lang w:val="en-GB"/>
              </w:rPr>
            </w:pPr>
          </w:p>
        </w:tc>
        <w:tc>
          <w:tcPr>
            <w:tcW w:w="2112" w:type="dxa"/>
            <w:tcBorders>
              <w:top w:val="nil"/>
              <w:bottom w:val="single" w:sz="8" w:space="0" w:color="000000"/>
            </w:tcBorders>
            <w:vAlign w:val="center"/>
          </w:tcPr>
          <w:p w14:paraId="7DF7E6EB" w14:textId="77777777" w:rsidR="00C83B87" w:rsidRPr="00615560" w:rsidRDefault="00C83B87" w:rsidP="00F10CDD">
            <w:pPr>
              <w:pStyle w:val="Default"/>
              <w:jc w:val="center"/>
              <w:rPr>
                <w:rFonts w:ascii="Times New Roman" w:cs="Times New Roman" w:hint="eastAsia"/>
                <w:i/>
                <w:iCs/>
                <w:sz w:val="20"/>
                <w:szCs w:val="20"/>
                <w:lang w:val="en-GB"/>
              </w:rPr>
            </w:pPr>
          </w:p>
        </w:tc>
      </w:tr>
      <w:tr w:rsidR="00C83B87" w:rsidRPr="00615560" w14:paraId="748FD43A" w14:textId="77777777" w:rsidTr="00F10CDD">
        <w:trPr>
          <w:trHeight w:val="150"/>
          <w:jc w:val="center"/>
        </w:trPr>
        <w:tc>
          <w:tcPr>
            <w:tcW w:w="6792" w:type="dxa"/>
            <w:tcBorders>
              <w:top w:val="single" w:sz="8" w:space="0" w:color="000000"/>
            </w:tcBorders>
          </w:tcPr>
          <w:p w14:paraId="288A9E03" w14:textId="0506A3B3" w:rsidR="00C83B87" w:rsidRPr="00615560" w:rsidRDefault="00F10CDD" w:rsidP="00F10CDD">
            <w:pPr>
              <w:pStyle w:val="Default"/>
              <w:rPr>
                <w:rFonts w:ascii="Times New Roman" w:cs="Times New Roman" w:hint="eastAsia"/>
                <w:sz w:val="20"/>
                <w:szCs w:val="20"/>
                <w:lang w:val="en-GB"/>
              </w:rPr>
            </w:pPr>
            <w:r w:rsidRPr="00615560">
              <w:rPr>
                <w:rFonts w:ascii="Times New Roman" w:cs="Times New Roman" w:hint="eastAsia"/>
                <w:sz w:val="20"/>
                <w:szCs w:val="20"/>
                <w:lang w:val="en-GB"/>
              </w:rPr>
              <w:t>会议</w:t>
            </w:r>
          </w:p>
        </w:tc>
        <w:tc>
          <w:tcPr>
            <w:tcW w:w="2112" w:type="dxa"/>
            <w:tcBorders>
              <w:top w:val="single" w:sz="8" w:space="0" w:color="000000"/>
            </w:tcBorders>
          </w:tcPr>
          <w:p w14:paraId="68DCAAC2" w14:textId="77777777" w:rsidR="00C83B87" w:rsidRPr="00615560" w:rsidRDefault="00C83B87" w:rsidP="00F10CDD">
            <w:pPr>
              <w:pStyle w:val="Default"/>
              <w:jc w:val="right"/>
              <w:rPr>
                <w:rFonts w:ascii="Times New Roman" w:cs="Times New Roman" w:hint="eastAsia"/>
                <w:sz w:val="20"/>
                <w:szCs w:val="20"/>
                <w:lang w:val="en-GB"/>
              </w:rPr>
            </w:pPr>
          </w:p>
        </w:tc>
      </w:tr>
      <w:tr w:rsidR="00C83B87" w:rsidRPr="00615560" w14:paraId="5AC471C8" w14:textId="77777777" w:rsidTr="00F10CDD">
        <w:trPr>
          <w:trHeight w:val="132"/>
          <w:jc w:val="center"/>
        </w:trPr>
        <w:tc>
          <w:tcPr>
            <w:tcW w:w="6792" w:type="dxa"/>
            <w:tcBorders>
              <w:bottom w:val="single" w:sz="8" w:space="0" w:color="000000"/>
            </w:tcBorders>
            <w:vAlign w:val="center"/>
          </w:tcPr>
          <w:p w14:paraId="4CCDA9A9" w14:textId="16E47991" w:rsidR="00C83B87" w:rsidRPr="00615560" w:rsidRDefault="00F10CDD" w:rsidP="00F10CDD">
            <w:pPr>
              <w:pStyle w:val="Default"/>
              <w:rPr>
                <w:rFonts w:ascii="Times New Roman" w:cs="Times New Roman" w:hint="eastAsia"/>
                <w:sz w:val="20"/>
                <w:szCs w:val="20"/>
                <w:lang w:val="en-GB"/>
              </w:rPr>
            </w:pPr>
            <w:r w:rsidRPr="00615560">
              <w:rPr>
                <w:rFonts w:ascii="Times New Roman" w:cs="Times New Roman" w:hint="eastAsia"/>
                <w:sz w:val="20"/>
                <w:szCs w:val="20"/>
                <w:lang w:val="en-GB"/>
              </w:rPr>
              <w:t>支助土著人民和地方社区</w:t>
            </w:r>
          </w:p>
        </w:tc>
        <w:tc>
          <w:tcPr>
            <w:tcW w:w="2112" w:type="dxa"/>
            <w:tcBorders>
              <w:bottom w:val="single" w:sz="8" w:space="0" w:color="000000"/>
            </w:tcBorders>
            <w:vAlign w:val="center"/>
          </w:tcPr>
          <w:p w14:paraId="08F28427" w14:textId="77777777" w:rsidR="00C83B87" w:rsidRPr="00615560" w:rsidRDefault="00C83B87" w:rsidP="00F10CDD">
            <w:pPr>
              <w:pStyle w:val="Default"/>
              <w:ind w:right="498"/>
              <w:jc w:val="right"/>
              <w:rPr>
                <w:rFonts w:ascii="Times New Roman" w:cs="Times New Roman" w:hint="eastAsia"/>
                <w:sz w:val="20"/>
                <w:szCs w:val="20"/>
                <w:lang w:val="en-GB"/>
              </w:rPr>
            </w:pPr>
            <w:r w:rsidRPr="00615560">
              <w:rPr>
                <w:rFonts w:ascii="Times New Roman" w:cs="Times New Roman" w:hint="eastAsia"/>
                <w:sz w:val="20"/>
                <w:szCs w:val="20"/>
                <w:lang w:val="en-GB"/>
              </w:rPr>
              <w:t>500.0</w:t>
            </w:r>
          </w:p>
        </w:tc>
      </w:tr>
      <w:tr w:rsidR="00C83B87" w:rsidRPr="00615560" w14:paraId="2E95AC50" w14:textId="77777777" w:rsidTr="00F10CDD">
        <w:trPr>
          <w:trHeight w:val="132"/>
          <w:jc w:val="center"/>
        </w:trPr>
        <w:tc>
          <w:tcPr>
            <w:tcW w:w="6792" w:type="dxa"/>
            <w:tcBorders>
              <w:top w:val="single" w:sz="8" w:space="0" w:color="000000"/>
              <w:bottom w:val="single" w:sz="8" w:space="0" w:color="000000"/>
            </w:tcBorders>
            <w:vAlign w:val="center"/>
          </w:tcPr>
          <w:p w14:paraId="3D4DE68A" w14:textId="7F6A2ECE" w:rsidR="00C83B87" w:rsidRPr="00615560" w:rsidRDefault="00F10CDD" w:rsidP="00F10CDD">
            <w:pPr>
              <w:pStyle w:val="Default"/>
              <w:rPr>
                <w:rFonts w:ascii="Times New Roman" w:cs="Times New Roman" w:hint="eastAsia"/>
                <w:b/>
                <w:sz w:val="20"/>
                <w:szCs w:val="20"/>
                <w:lang w:val="en-GB"/>
              </w:rPr>
            </w:pPr>
            <w:r w:rsidRPr="00615560">
              <w:rPr>
                <w:rFonts w:ascii="Times New Roman" w:cs="Times New Roman" w:hint="eastAsia"/>
                <w:b/>
                <w:sz w:val="20"/>
                <w:szCs w:val="20"/>
                <w:lang w:val="en-GB"/>
              </w:rPr>
              <w:t>小计</w:t>
            </w:r>
          </w:p>
        </w:tc>
        <w:tc>
          <w:tcPr>
            <w:tcW w:w="2112" w:type="dxa"/>
            <w:tcBorders>
              <w:top w:val="single" w:sz="8" w:space="0" w:color="000000"/>
              <w:bottom w:val="single" w:sz="8" w:space="0" w:color="000000"/>
            </w:tcBorders>
            <w:vAlign w:val="center"/>
          </w:tcPr>
          <w:p w14:paraId="709210A6" w14:textId="77777777" w:rsidR="00C83B87" w:rsidRPr="00615560" w:rsidRDefault="00C83B87" w:rsidP="00F10CDD">
            <w:pPr>
              <w:pStyle w:val="Default"/>
              <w:ind w:right="498"/>
              <w:jc w:val="right"/>
              <w:rPr>
                <w:rFonts w:ascii="Times New Roman" w:cs="Times New Roman" w:hint="eastAsia"/>
                <w:sz w:val="20"/>
                <w:szCs w:val="20"/>
                <w:lang w:val="en-GB"/>
              </w:rPr>
            </w:pPr>
            <w:r w:rsidRPr="00615560">
              <w:rPr>
                <w:rFonts w:ascii="Times New Roman" w:cs="Times New Roman" w:hint="eastAsia"/>
                <w:b/>
                <w:bCs/>
                <w:sz w:val="20"/>
                <w:szCs w:val="20"/>
                <w:lang w:val="en-GB"/>
              </w:rPr>
              <w:t>500.0</w:t>
            </w:r>
          </w:p>
        </w:tc>
      </w:tr>
      <w:tr w:rsidR="00C83B87" w:rsidRPr="00615560" w14:paraId="79BA1CAC" w14:textId="77777777" w:rsidTr="00F10CDD">
        <w:trPr>
          <w:trHeight w:val="132"/>
          <w:jc w:val="center"/>
        </w:trPr>
        <w:tc>
          <w:tcPr>
            <w:tcW w:w="6792" w:type="dxa"/>
            <w:tcBorders>
              <w:top w:val="single" w:sz="8" w:space="0" w:color="000000"/>
              <w:bottom w:val="single" w:sz="8" w:space="0" w:color="000000"/>
            </w:tcBorders>
            <w:vAlign w:val="center"/>
          </w:tcPr>
          <w:p w14:paraId="3F004437" w14:textId="2964941B" w:rsidR="00C83B87" w:rsidRPr="00615560" w:rsidRDefault="00F10CDD" w:rsidP="00F10CDD">
            <w:pPr>
              <w:pStyle w:val="Default"/>
              <w:rPr>
                <w:rFonts w:ascii="Times New Roman" w:cs="Times New Roman" w:hint="eastAsia"/>
                <w:bCs/>
                <w:sz w:val="20"/>
                <w:szCs w:val="20"/>
                <w:lang w:val="en-GB"/>
              </w:rPr>
            </w:pPr>
            <w:r w:rsidRPr="00615560">
              <w:rPr>
                <w:rFonts w:ascii="Times New Roman" w:cs="Times New Roman" w:hint="eastAsia"/>
                <w:bCs/>
                <w:sz w:val="20"/>
                <w:szCs w:val="20"/>
                <w:lang w:val="en-GB"/>
              </w:rPr>
              <w:t>方案支助费用</w:t>
            </w:r>
          </w:p>
        </w:tc>
        <w:tc>
          <w:tcPr>
            <w:tcW w:w="2112" w:type="dxa"/>
            <w:tcBorders>
              <w:top w:val="single" w:sz="8" w:space="0" w:color="000000"/>
              <w:bottom w:val="single" w:sz="8" w:space="0" w:color="000000"/>
            </w:tcBorders>
            <w:vAlign w:val="center"/>
          </w:tcPr>
          <w:p w14:paraId="0845D2F1" w14:textId="77777777" w:rsidR="00C83B87" w:rsidRPr="00615560" w:rsidRDefault="00C83B87" w:rsidP="00F10CDD">
            <w:pPr>
              <w:pStyle w:val="Default"/>
              <w:ind w:right="498"/>
              <w:jc w:val="right"/>
              <w:rPr>
                <w:rFonts w:ascii="Times New Roman" w:cs="Times New Roman" w:hint="eastAsia"/>
                <w:b/>
                <w:bCs/>
                <w:sz w:val="20"/>
                <w:szCs w:val="20"/>
                <w:lang w:val="en-GB"/>
              </w:rPr>
            </w:pPr>
            <w:r w:rsidRPr="00615560">
              <w:rPr>
                <w:rFonts w:ascii="Times New Roman" w:cs="Times New Roman" w:hint="eastAsia"/>
                <w:b/>
                <w:bCs/>
                <w:sz w:val="20"/>
                <w:szCs w:val="20"/>
                <w:lang w:val="en-GB"/>
              </w:rPr>
              <w:t>65.0</w:t>
            </w:r>
          </w:p>
        </w:tc>
      </w:tr>
      <w:tr w:rsidR="00C83B87" w:rsidRPr="00615560" w14:paraId="7F411F45" w14:textId="77777777" w:rsidTr="00F10CDD">
        <w:trPr>
          <w:trHeight w:val="132"/>
          <w:jc w:val="center"/>
        </w:trPr>
        <w:tc>
          <w:tcPr>
            <w:tcW w:w="6792" w:type="dxa"/>
            <w:tcBorders>
              <w:top w:val="single" w:sz="8" w:space="0" w:color="000000"/>
              <w:bottom w:val="single" w:sz="8" w:space="0" w:color="000000"/>
            </w:tcBorders>
            <w:vAlign w:val="center"/>
          </w:tcPr>
          <w:p w14:paraId="73EAEA5E" w14:textId="1F0D3C48" w:rsidR="00C83B87" w:rsidRPr="00615560" w:rsidRDefault="00F10CDD" w:rsidP="00F10CDD">
            <w:pPr>
              <w:pStyle w:val="Default"/>
              <w:rPr>
                <w:rFonts w:ascii="Times New Roman" w:cs="Times New Roman" w:hint="eastAsia"/>
                <w:b/>
                <w:bCs/>
                <w:sz w:val="20"/>
                <w:szCs w:val="20"/>
                <w:lang w:val="en-GB"/>
              </w:rPr>
            </w:pPr>
            <w:r w:rsidRPr="00615560">
              <w:rPr>
                <w:rFonts w:ascii="Times New Roman" w:cs="Times New Roman" w:hint="eastAsia"/>
                <w:b/>
                <w:bCs/>
                <w:sz w:val="20"/>
                <w:szCs w:val="20"/>
                <w:lang w:val="en-GB"/>
              </w:rPr>
              <w:t>总计</w:t>
            </w:r>
          </w:p>
        </w:tc>
        <w:tc>
          <w:tcPr>
            <w:tcW w:w="2112" w:type="dxa"/>
            <w:tcBorders>
              <w:top w:val="single" w:sz="8" w:space="0" w:color="000000"/>
              <w:bottom w:val="single" w:sz="8" w:space="0" w:color="000000"/>
            </w:tcBorders>
            <w:vAlign w:val="center"/>
          </w:tcPr>
          <w:p w14:paraId="162E09F8" w14:textId="77777777" w:rsidR="00C83B87" w:rsidRPr="00615560" w:rsidRDefault="00C83B87" w:rsidP="00F10CDD">
            <w:pPr>
              <w:pStyle w:val="Default"/>
              <w:ind w:right="498"/>
              <w:jc w:val="right"/>
              <w:rPr>
                <w:rFonts w:ascii="Times New Roman" w:cs="Times New Roman" w:hint="eastAsia"/>
                <w:b/>
                <w:bCs/>
                <w:i/>
                <w:iCs/>
                <w:sz w:val="20"/>
                <w:szCs w:val="20"/>
                <w:lang w:val="en-GB"/>
              </w:rPr>
            </w:pPr>
            <w:r w:rsidRPr="00615560">
              <w:rPr>
                <w:rFonts w:ascii="Times New Roman" w:cs="Times New Roman" w:hint="eastAsia"/>
                <w:b/>
                <w:bCs/>
                <w:sz w:val="20"/>
                <w:szCs w:val="20"/>
                <w:lang w:val="en-GB"/>
              </w:rPr>
              <w:t>565.0</w:t>
            </w:r>
          </w:p>
        </w:tc>
      </w:tr>
    </w:tbl>
    <w:p w14:paraId="7F83250B" w14:textId="77777777" w:rsidR="00F10CDD" w:rsidRDefault="00F10CDD" w:rsidP="00206218">
      <w:pPr>
        <w:adjustRightInd w:val="0"/>
        <w:snapToGrid w:val="0"/>
        <w:spacing w:line="240" w:lineRule="atLeast"/>
        <w:jc w:val="left"/>
        <w:rPr>
          <w:rFonts w:hint="eastAsia"/>
          <w:b/>
        </w:rPr>
        <w:sectPr w:rsidR="00F10CDD" w:rsidSect="00C1197C">
          <w:headerReference w:type="even" r:id="rId11"/>
          <w:headerReference w:type="default" r:id="rId12"/>
          <w:footerReference w:type="even" r:id="rId13"/>
          <w:footerReference w:type="default" r:id="rId14"/>
          <w:headerReference w:type="first" r:id="rId15"/>
          <w:pgSz w:w="12240" w:h="15840" w:code="1"/>
          <w:pgMar w:top="749" w:right="1440" w:bottom="749" w:left="1440" w:header="562" w:footer="562" w:gutter="0"/>
          <w:cols w:space="720"/>
          <w:titlePg/>
        </w:sectPr>
      </w:pPr>
    </w:p>
    <w:p w14:paraId="4B4F3387" w14:textId="0643A5AF" w:rsidR="00F10CDD" w:rsidRPr="00F10CDD" w:rsidRDefault="00F10CDD" w:rsidP="00F10CDD">
      <w:pPr>
        <w:pStyle w:val="BodyText2"/>
        <w:spacing w:before="0"/>
        <w:jc w:val="center"/>
        <w:rPr>
          <w:rFonts w:eastAsia="KaiTi" w:hint="eastAsia"/>
          <w:b w:val="0"/>
          <w:kern w:val="22"/>
        </w:rPr>
      </w:pPr>
      <w:r w:rsidRPr="00F10CDD">
        <w:rPr>
          <w:rFonts w:eastAsia="KaiTi" w:hint="eastAsia"/>
          <w:b w:val="0"/>
          <w:kern w:val="22"/>
        </w:rPr>
        <w:lastRenderedPageBreak/>
        <w:t>附件六</w:t>
      </w:r>
    </w:p>
    <w:p w14:paraId="38789B35" w14:textId="02EDBEAC" w:rsidR="00F10CDD" w:rsidRPr="00CC2705" w:rsidRDefault="00B872C2" w:rsidP="00F10CDD">
      <w:pPr>
        <w:pStyle w:val="HEADINGNOTFORTOC"/>
        <w:spacing w:before="120"/>
        <w:rPr>
          <w:rFonts w:ascii="Times New Roman Bold" w:hAnsi="Times New Roman Bold" w:hint="eastAsia"/>
          <w:kern w:val="22"/>
          <w:sz w:val="24"/>
          <w:vertAlign w:val="superscript"/>
          <w:lang w:eastAsia="zh-CN"/>
        </w:rPr>
      </w:pPr>
      <w:r w:rsidRPr="00CC2705">
        <w:rPr>
          <w:rFonts w:hint="eastAsia"/>
          <w:kern w:val="22"/>
          <w:sz w:val="24"/>
          <w:lang w:eastAsia="zh-CN"/>
        </w:rPr>
        <w:t xml:space="preserve">  </w:t>
      </w:r>
      <w:r w:rsidR="00F10CDD" w:rsidRPr="00CC2705">
        <w:rPr>
          <w:rFonts w:hint="eastAsia"/>
          <w:kern w:val="22"/>
          <w:sz w:val="24"/>
          <w:lang w:eastAsia="zh-CN"/>
        </w:rPr>
        <w:t xml:space="preserve"> 2019</w:t>
      </w:r>
      <w:r w:rsidRPr="00CC2705">
        <w:rPr>
          <w:rFonts w:ascii="SimSun" w:eastAsia="SimSun" w:hAnsi="SimSun" w:cs="SimSun" w:hint="eastAsia"/>
          <w:kern w:val="22"/>
          <w:sz w:val="24"/>
          <w:lang w:eastAsia="zh-CN"/>
        </w:rPr>
        <w:t>年对生物多样性公约及其议定书信托基金的捐款</w:t>
      </w:r>
      <w:r w:rsidR="00F10CDD" w:rsidRPr="00CC2705">
        <w:rPr>
          <w:rFonts w:ascii="Times New Roman Bold" w:hAnsi="Times New Roman Bold" w:hint="eastAsia"/>
          <w:kern w:val="22"/>
          <w:sz w:val="24"/>
          <w:vertAlign w:val="superscript"/>
          <w:lang w:eastAsia="zh-CN"/>
        </w:rPr>
        <w:t>1/</w:t>
      </w:r>
    </w:p>
    <w:p w14:paraId="05E71FF1" w14:textId="77777777" w:rsidR="00F10CDD" w:rsidRPr="00753ADC" w:rsidRDefault="00F10CDD" w:rsidP="00F10CDD">
      <w:pPr>
        <w:pStyle w:val="Heading2"/>
        <w:spacing w:before="0" w:after="0"/>
        <w:rPr>
          <w:rFonts w:hint="eastAsia"/>
        </w:rPr>
      </w:pPr>
    </w:p>
    <w:tbl>
      <w:tblPr>
        <w:tblW w:w="5000" w:type="pct"/>
        <w:jc w:val="center"/>
        <w:tblLook w:val="04A0" w:firstRow="1" w:lastRow="0" w:firstColumn="1" w:lastColumn="0" w:noHBand="0" w:noVBand="1"/>
      </w:tblPr>
      <w:tblGrid>
        <w:gridCol w:w="2007"/>
        <w:gridCol w:w="1374"/>
        <w:gridCol w:w="2006"/>
        <w:gridCol w:w="1585"/>
        <w:gridCol w:w="1350"/>
        <w:gridCol w:w="1585"/>
        <w:gridCol w:w="1255"/>
        <w:gridCol w:w="1585"/>
        <w:gridCol w:w="1585"/>
      </w:tblGrid>
      <w:tr w:rsidR="00F10CDD" w:rsidRPr="00753ADC" w14:paraId="3D4B7497" w14:textId="77777777" w:rsidTr="00F10CDD">
        <w:trPr>
          <w:cantSplit/>
          <w:tblHeader/>
          <w:jc w:val="center"/>
        </w:trPr>
        <w:tc>
          <w:tcPr>
            <w:tcW w:w="700" w:type="pct"/>
            <w:tcBorders>
              <w:top w:val="single" w:sz="4" w:space="0" w:color="auto"/>
              <w:left w:val="single" w:sz="4" w:space="0" w:color="auto"/>
              <w:bottom w:val="single" w:sz="4" w:space="0" w:color="auto"/>
              <w:right w:val="single" w:sz="4" w:space="0" w:color="auto"/>
            </w:tcBorders>
            <w:noWrap/>
            <w:vAlign w:val="center"/>
            <w:hideMark/>
          </w:tcPr>
          <w:p w14:paraId="0EC1124E" w14:textId="71E50131" w:rsidR="00F10CDD" w:rsidRPr="008451D8" w:rsidRDefault="00B872C2" w:rsidP="00F10CDD">
            <w:pPr>
              <w:suppressLineNumbers/>
              <w:suppressAutoHyphens/>
              <w:jc w:val="center"/>
              <w:rPr>
                <w:rFonts w:hint="eastAsia"/>
                <w:b/>
                <w:bCs/>
                <w:sz w:val="20"/>
                <w:szCs w:val="20"/>
              </w:rPr>
            </w:pPr>
            <w:r w:rsidRPr="008451D8">
              <w:rPr>
                <w:rFonts w:hint="eastAsia"/>
                <w:b/>
                <w:bCs/>
                <w:sz w:val="20"/>
                <w:szCs w:val="20"/>
              </w:rPr>
              <w:t>缔约方</w:t>
            </w:r>
          </w:p>
        </w:tc>
        <w:tc>
          <w:tcPr>
            <w:tcW w:w="479" w:type="pct"/>
            <w:tcBorders>
              <w:top w:val="single" w:sz="4" w:space="0" w:color="auto"/>
              <w:left w:val="nil"/>
              <w:bottom w:val="single" w:sz="4" w:space="0" w:color="auto"/>
              <w:right w:val="single" w:sz="4" w:space="0" w:color="auto"/>
            </w:tcBorders>
            <w:vAlign w:val="center"/>
            <w:hideMark/>
          </w:tcPr>
          <w:p w14:paraId="1FE80531" w14:textId="4128FC84" w:rsidR="00F10CDD" w:rsidRPr="008451D8" w:rsidRDefault="00B872C2" w:rsidP="00F10CDD">
            <w:pPr>
              <w:suppressLineNumbers/>
              <w:suppressAutoHyphens/>
              <w:jc w:val="center"/>
              <w:rPr>
                <w:rFonts w:hint="eastAsia"/>
                <w:b/>
                <w:bCs/>
                <w:sz w:val="20"/>
                <w:szCs w:val="20"/>
              </w:rPr>
            </w:pPr>
            <w:r w:rsidRPr="008451D8">
              <w:rPr>
                <w:rFonts w:hint="eastAsia"/>
                <w:b/>
                <w:bCs/>
                <w:sz w:val="20"/>
                <w:szCs w:val="20"/>
              </w:rPr>
              <w:t>2019</w:t>
            </w:r>
            <w:r w:rsidRPr="008451D8">
              <w:rPr>
                <w:rFonts w:hint="eastAsia"/>
                <w:b/>
                <w:bCs/>
                <w:sz w:val="20"/>
                <w:szCs w:val="20"/>
              </w:rPr>
              <w:t>年</w:t>
            </w:r>
            <w:r w:rsidRPr="008451D8">
              <w:rPr>
                <w:rFonts w:ascii="SimSun" w:hAnsi="SimSun" w:cs="SimSun" w:hint="eastAsia"/>
                <w:b/>
                <w:bCs/>
                <w:sz w:val="20"/>
                <w:szCs w:val="20"/>
              </w:rPr>
              <w:t>联合国</w:t>
            </w:r>
            <w:r w:rsidRPr="008451D8">
              <w:rPr>
                <w:rFonts w:asciiTheme="minorEastAsia" w:hAnsiTheme="minorEastAsia" w:cs="MS Mincho" w:hint="eastAsia"/>
                <w:b/>
                <w:bCs/>
                <w:sz w:val="20"/>
                <w:szCs w:val="20"/>
              </w:rPr>
              <w:t>会费</w:t>
            </w:r>
            <w:r w:rsidRPr="008451D8">
              <w:rPr>
                <w:rFonts w:hint="eastAsia"/>
                <w:b/>
                <w:bCs/>
                <w:sz w:val="20"/>
                <w:szCs w:val="20"/>
              </w:rPr>
              <w:t>分摊比额表</w:t>
            </w:r>
          </w:p>
        </w:tc>
        <w:tc>
          <w:tcPr>
            <w:tcW w:w="700" w:type="pct"/>
            <w:tcBorders>
              <w:top w:val="single" w:sz="4" w:space="0" w:color="auto"/>
              <w:left w:val="nil"/>
              <w:bottom w:val="single" w:sz="4" w:space="0" w:color="auto"/>
              <w:right w:val="single" w:sz="4" w:space="0" w:color="auto"/>
            </w:tcBorders>
            <w:vAlign w:val="center"/>
            <w:hideMark/>
          </w:tcPr>
          <w:p w14:paraId="231BEDE3" w14:textId="1880B36B" w:rsidR="00F10CDD" w:rsidRPr="008451D8" w:rsidRDefault="00B872C2" w:rsidP="00F10CDD">
            <w:pPr>
              <w:suppressLineNumbers/>
              <w:suppressAutoHyphens/>
              <w:jc w:val="center"/>
              <w:rPr>
                <w:rFonts w:hint="eastAsia"/>
                <w:b/>
                <w:bCs/>
                <w:sz w:val="20"/>
                <w:szCs w:val="20"/>
              </w:rPr>
            </w:pPr>
            <w:r w:rsidRPr="008451D8">
              <w:rPr>
                <w:rFonts w:hint="eastAsia"/>
                <w:b/>
                <w:bCs/>
                <w:sz w:val="20"/>
                <w:szCs w:val="20"/>
              </w:rPr>
              <w:t>比</w:t>
            </w:r>
            <w:r w:rsidRPr="008451D8">
              <w:rPr>
                <w:rFonts w:ascii="SimSun" w:hAnsi="SimSun" w:cs="SimSun" w:hint="eastAsia"/>
                <w:b/>
                <w:bCs/>
                <w:sz w:val="20"/>
                <w:szCs w:val="20"/>
              </w:rPr>
              <w:t>额表上限</w:t>
            </w:r>
            <w:r w:rsidRPr="008451D8">
              <w:rPr>
                <w:rFonts w:hint="eastAsia"/>
                <w:b/>
                <w:bCs/>
                <w:sz w:val="20"/>
                <w:szCs w:val="20"/>
              </w:rPr>
              <w:t>22%</w:t>
            </w:r>
            <w:r w:rsidRPr="008451D8">
              <w:rPr>
                <w:rFonts w:hint="eastAsia"/>
                <w:b/>
                <w:bCs/>
                <w:sz w:val="20"/>
                <w:szCs w:val="20"/>
              </w:rPr>
              <w:t>，</w:t>
            </w:r>
            <w:r w:rsidRPr="008451D8">
              <w:rPr>
                <w:rFonts w:ascii="SimSun" w:hAnsi="SimSun" w:cs="SimSun" w:hint="eastAsia"/>
                <w:b/>
                <w:bCs/>
                <w:sz w:val="20"/>
                <w:szCs w:val="20"/>
              </w:rPr>
              <w:t>最不发达国家支付不超过</w:t>
            </w:r>
            <w:r w:rsidRPr="008451D8">
              <w:rPr>
                <w:rFonts w:hint="eastAsia"/>
                <w:b/>
                <w:bCs/>
                <w:sz w:val="20"/>
                <w:szCs w:val="20"/>
              </w:rPr>
              <w:t>0.01 %</w:t>
            </w:r>
          </w:p>
        </w:tc>
        <w:tc>
          <w:tcPr>
            <w:tcW w:w="553" w:type="pct"/>
            <w:tcBorders>
              <w:top w:val="single" w:sz="4" w:space="0" w:color="auto"/>
              <w:left w:val="nil"/>
              <w:bottom w:val="single" w:sz="4" w:space="0" w:color="auto"/>
              <w:right w:val="single" w:sz="4" w:space="0" w:color="auto"/>
            </w:tcBorders>
            <w:vAlign w:val="center"/>
            <w:hideMark/>
          </w:tcPr>
          <w:p w14:paraId="0181E314" w14:textId="6BB13928" w:rsidR="00F10CDD" w:rsidRPr="008451D8" w:rsidRDefault="00B872C2" w:rsidP="00F10CDD">
            <w:pPr>
              <w:suppressLineNumbers/>
              <w:suppressAutoHyphens/>
              <w:jc w:val="center"/>
              <w:rPr>
                <w:rFonts w:hint="eastAsia"/>
                <w:b/>
                <w:bCs/>
                <w:sz w:val="20"/>
                <w:szCs w:val="20"/>
              </w:rPr>
            </w:pPr>
            <w:r w:rsidRPr="008451D8">
              <w:rPr>
                <w:rFonts w:hint="eastAsia"/>
                <w:b/>
                <w:bCs/>
                <w:sz w:val="20"/>
                <w:szCs w:val="20"/>
              </w:rPr>
              <w:t>截</w:t>
            </w:r>
            <w:r w:rsidRPr="008451D8">
              <w:rPr>
                <w:rFonts w:ascii="SimSun" w:hAnsi="SimSun" w:cs="SimSun" w:hint="eastAsia"/>
                <w:b/>
                <w:bCs/>
                <w:sz w:val="20"/>
                <w:szCs w:val="20"/>
              </w:rPr>
              <w:t>至</w:t>
            </w:r>
            <w:r w:rsidRPr="008451D8">
              <w:rPr>
                <w:rFonts w:hint="eastAsia"/>
                <w:b/>
                <w:bCs/>
                <w:sz w:val="20"/>
                <w:szCs w:val="20"/>
              </w:rPr>
              <w:t>2019</w:t>
            </w:r>
            <w:r w:rsidRPr="008451D8">
              <w:rPr>
                <w:rFonts w:hint="eastAsia"/>
                <w:b/>
                <w:bCs/>
                <w:sz w:val="20"/>
                <w:szCs w:val="20"/>
              </w:rPr>
              <w:t>年</w:t>
            </w:r>
            <w:r w:rsidRPr="008451D8">
              <w:rPr>
                <w:rFonts w:hint="eastAsia"/>
                <w:b/>
                <w:bCs/>
                <w:sz w:val="20"/>
                <w:szCs w:val="20"/>
              </w:rPr>
              <w:t>1</w:t>
            </w:r>
            <w:r w:rsidRPr="008451D8">
              <w:rPr>
                <w:rFonts w:hint="eastAsia"/>
                <w:b/>
                <w:bCs/>
                <w:sz w:val="20"/>
                <w:szCs w:val="20"/>
              </w:rPr>
              <w:t>月</w:t>
            </w:r>
            <w:r w:rsidRPr="008451D8">
              <w:rPr>
                <w:rFonts w:hint="eastAsia"/>
                <w:b/>
                <w:bCs/>
                <w:sz w:val="20"/>
                <w:szCs w:val="20"/>
              </w:rPr>
              <w:t>1</w:t>
            </w:r>
            <w:r w:rsidRPr="008451D8">
              <w:rPr>
                <w:rFonts w:hint="eastAsia"/>
                <w:b/>
                <w:bCs/>
                <w:sz w:val="20"/>
                <w:szCs w:val="20"/>
              </w:rPr>
              <w:t>日</w:t>
            </w:r>
            <w:r w:rsidR="008451D8" w:rsidRPr="008451D8">
              <w:rPr>
                <w:rFonts w:ascii="Microsoft YaHei" w:hAnsi="Microsoft YaHei" w:cs="Microsoft YaHei" w:hint="eastAsia"/>
                <w:b/>
                <w:bCs/>
                <w:sz w:val="20"/>
                <w:szCs w:val="20"/>
              </w:rPr>
              <w:t>对公约</w:t>
            </w:r>
            <w:r w:rsidRPr="008451D8">
              <w:rPr>
                <w:rFonts w:ascii="SimSun" w:hAnsi="SimSun" w:cs="SimSun" w:hint="eastAsia"/>
                <w:b/>
                <w:bCs/>
                <w:sz w:val="20"/>
                <w:szCs w:val="20"/>
              </w:rPr>
              <w:t>捐</w:t>
            </w:r>
            <w:r w:rsidRPr="008451D8">
              <w:rPr>
                <w:rFonts w:hint="eastAsia"/>
                <w:b/>
                <w:bCs/>
                <w:sz w:val="20"/>
                <w:szCs w:val="20"/>
              </w:rPr>
              <w:t>款</w:t>
            </w:r>
            <w:r w:rsidR="008451D8" w:rsidRPr="008451D8">
              <w:rPr>
                <w:rFonts w:hint="eastAsia"/>
                <w:b/>
                <w:bCs/>
                <w:sz w:val="20"/>
                <w:szCs w:val="20"/>
              </w:rPr>
              <w:t>，</w:t>
            </w:r>
            <w:r w:rsidR="008451D8">
              <w:rPr>
                <w:rFonts w:hint="eastAsia"/>
                <w:b/>
                <w:bCs/>
                <w:sz w:val="20"/>
                <w:szCs w:val="20"/>
              </w:rPr>
              <w:t>占</w:t>
            </w:r>
            <w:r w:rsidR="00F10CDD" w:rsidRPr="008451D8">
              <w:rPr>
                <w:rFonts w:hint="eastAsia"/>
                <w:b/>
                <w:bCs/>
                <w:sz w:val="20"/>
                <w:szCs w:val="20"/>
              </w:rPr>
              <w:t>74%</w:t>
            </w:r>
          </w:p>
        </w:tc>
        <w:tc>
          <w:tcPr>
            <w:tcW w:w="471" w:type="pct"/>
            <w:tcBorders>
              <w:top w:val="single" w:sz="4" w:space="0" w:color="auto"/>
              <w:left w:val="nil"/>
              <w:bottom w:val="single" w:sz="4" w:space="0" w:color="auto"/>
              <w:right w:val="single" w:sz="4" w:space="0" w:color="auto"/>
            </w:tcBorders>
            <w:vAlign w:val="center"/>
            <w:hideMark/>
          </w:tcPr>
          <w:p w14:paraId="6EF11FEC" w14:textId="1E873CE5" w:rsidR="00F10CDD" w:rsidRPr="008451D8" w:rsidRDefault="00B872C2" w:rsidP="00F10CDD">
            <w:pPr>
              <w:suppressLineNumbers/>
              <w:suppressAutoHyphens/>
              <w:jc w:val="center"/>
              <w:rPr>
                <w:rFonts w:hint="eastAsia"/>
                <w:b/>
                <w:bCs/>
                <w:sz w:val="20"/>
                <w:szCs w:val="20"/>
              </w:rPr>
            </w:pPr>
            <w:r w:rsidRPr="008451D8">
              <w:rPr>
                <w:rFonts w:hint="eastAsia"/>
                <w:b/>
                <w:bCs/>
                <w:sz w:val="20"/>
                <w:szCs w:val="20"/>
              </w:rPr>
              <w:t>比</w:t>
            </w:r>
            <w:r w:rsidRPr="008451D8">
              <w:rPr>
                <w:rFonts w:ascii="SimSun" w:hAnsi="SimSun" w:cs="SimSun" w:hint="eastAsia"/>
                <w:b/>
                <w:bCs/>
                <w:sz w:val="20"/>
                <w:szCs w:val="20"/>
              </w:rPr>
              <w:t>额表上限</w:t>
            </w:r>
            <w:r w:rsidRPr="008451D8">
              <w:rPr>
                <w:rFonts w:hint="eastAsia"/>
                <w:b/>
                <w:bCs/>
                <w:sz w:val="20"/>
                <w:szCs w:val="20"/>
              </w:rPr>
              <w:t>22%</w:t>
            </w:r>
            <w:r w:rsidRPr="008451D8">
              <w:rPr>
                <w:rFonts w:hint="eastAsia"/>
                <w:b/>
                <w:bCs/>
                <w:sz w:val="20"/>
                <w:szCs w:val="20"/>
              </w:rPr>
              <w:t>，</w:t>
            </w:r>
            <w:r w:rsidRPr="008451D8">
              <w:rPr>
                <w:rFonts w:ascii="SimSun" w:hAnsi="SimSun" w:cs="SimSun" w:hint="eastAsia"/>
                <w:b/>
                <w:bCs/>
                <w:sz w:val="20"/>
                <w:szCs w:val="20"/>
              </w:rPr>
              <w:t>最不发达国家支付不超过</w:t>
            </w:r>
            <w:r w:rsidRPr="008451D8">
              <w:rPr>
                <w:rFonts w:hint="eastAsia"/>
                <w:b/>
                <w:bCs/>
                <w:sz w:val="20"/>
                <w:szCs w:val="20"/>
              </w:rPr>
              <w:t>0.01 %</w:t>
            </w:r>
          </w:p>
        </w:tc>
        <w:tc>
          <w:tcPr>
            <w:tcW w:w="553" w:type="pct"/>
            <w:tcBorders>
              <w:top w:val="single" w:sz="4" w:space="0" w:color="auto"/>
              <w:left w:val="nil"/>
              <w:bottom w:val="single" w:sz="4" w:space="0" w:color="auto"/>
              <w:right w:val="single" w:sz="4" w:space="0" w:color="auto"/>
            </w:tcBorders>
            <w:vAlign w:val="center"/>
            <w:hideMark/>
          </w:tcPr>
          <w:p w14:paraId="3362A0A4" w14:textId="2E798297" w:rsidR="00F10CDD" w:rsidRPr="008451D8" w:rsidRDefault="00B872C2" w:rsidP="00F10CDD">
            <w:pPr>
              <w:suppressLineNumbers/>
              <w:suppressAutoHyphens/>
              <w:jc w:val="center"/>
              <w:rPr>
                <w:rFonts w:hint="eastAsia"/>
                <w:b/>
                <w:bCs/>
                <w:sz w:val="20"/>
                <w:szCs w:val="20"/>
              </w:rPr>
            </w:pPr>
            <w:r w:rsidRPr="008451D8">
              <w:rPr>
                <w:rFonts w:hint="eastAsia"/>
                <w:b/>
                <w:bCs/>
                <w:sz w:val="20"/>
                <w:szCs w:val="20"/>
              </w:rPr>
              <w:t>截</w:t>
            </w:r>
            <w:r w:rsidRPr="008451D8">
              <w:rPr>
                <w:rFonts w:ascii="SimSun" w:hAnsi="SimSun" w:cs="SimSun" w:hint="eastAsia"/>
                <w:b/>
                <w:bCs/>
                <w:sz w:val="20"/>
                <w:szCs w:val="20"/>
              </w:rPr>
              <w:t>至</w:t>
            </w:r>
            <w:r w:rsidRPr="008451D8">
              <w:rPr>
                <w:rFonts w:hint="eastAsia"/>
                <w:b/>
                <w:bCs/>
                <w:sz w:val="20"/>
                <w:szCs w:val="20"/>
              </w:rPr>
              <w:t>2019</w:t>
            </w:r>
            <w:r w:rsidRPr="008451D8">
              <w:rPr>
                <w:rFonts w:hint="eastAsia"/>
                <w:b/>
                <w:bCs/>
                <w:sz w:val="20"/>
                <w:szCs w:val="20"/>
              </w:rPr>
              <w:t>年</w:t>
            </w:r>
            <w:r w:rsidRPr="008451D8">
              <w:rPr>
                <w:rFonts w:hint="eastAsia"/>
                <w:b/>
                <w:bCs/>
                <w:sz w:val="20"/>
                <w:szCs w:val="20"/>
              </w:rPr>
              <w:t>1</w:t>
            </w:r>
            <w:r w:rsidRPr="008451D8">
              <w:rPr>
                <w:rFonts w:hint="eastAsia"/>
                <w:b/>
                <w:bCs/>
                <w:sz w:val="20"/>
                <w:szCs w:val="20"/>
              </w:rPr>
              <w:t>月</w:t>
            </w:r>
            <w:r w:rsidRPr="008451D8">
              <w:rPr>
                <w:rFonts w:hint="eastAsia"/>
                <w:b/>
                <w:bCs/>
                <w:sz w:val="20"/>
                <w:szCs w:val="20"/>
              </w:rPr>
              <w:t>1</w:t>
            </w:r>
            <w:r w:rsidRPr="008451D8">
              <w:rPr>
                <w:rFonts w:hint="eastAsia"/>
                <w:b/>
                <w:bCs/>
                <w:sz w:val="20"/>
                <w:szCs w:val="20"/>
              </w:rPr>
              <w:t>日</w:t>
            </w:r>
            <w:r w:rsidR="008451D8" w:rsidRPr="008451D8">
              <w:rPr>
                <w:rFonts w:ascii="Microsoft YaHei" w:hAnsi="Microsoft YaHei" w:cs="Microsoft YaHei" w:hint="eastAsia"/>
                <w:b/>
                <w:bCs/>
                <w:sz w:val="20"/>
                <w:szCs w:val="20"/>
              </w:rPr>
              <w:t>对</w:t>
            </w:r>
            <w:r w:rsidRPr="008451D8">
              <w:rPr>
                <w:rFonts w:hint="eastAsia"/>
                <w:b/>
                <w:bCs/>
                <w:sz w:val="20"/>
                <w:szCs w:val="20"/>
              </w:rPr>
              <w:t>卡塔赫纳议定书</w:t>
            </w:r>
            <w:r w:rsidR="008451D8" w:rsidRPr="008451D8">
              <w:rPr>
                <w:rFonts w:hint="eastAsia"/>
                <w:b/>
                <w:bCs/>
                <w:sz w:val="20"/>
                <w:szCs w:val="20"/>
              </w:rPr>
              <w:t>捐款，占</w:t>
            </w:r>
            <w:r w:rsidR="00F10CDD" w:rsidRPr="008451D8">
              <w:rPr>
                <w:rFonts w:hint="eastAsia"/>
                <w:b/>
                <w:bCs/>
                <w:sz w:val="20"/>
                <w:szCs w:val="20"/>
              </w:rPr>
              <w:t>15%</w:t>
            </w:r>
          </w:p>
        </w:tc>
        <w:tc>
          <w:tcPr>
            <w:tcW w:w="438" w:type="pct"/>
            <w:tcBorders>
              <w:top w:val="single" w:sz="4" w:space="0" w:color="auto"/>
              <w:left w:val="nil"/>
              <w:bottom w:val="single" w:sz="4" w:space="0" w:color="auto"/>
              <w:right w:val="single" w:sz="4" w:space="0" w:color="auto"/>
            </w:tcBorders>
            <w:vAlign w:val="center"/>
            <w:hideMark/>
          </w:tcPr>
          <w:p w14:paraId="69B974FD" w14:textId="003EBAE7" w:rsidR="00F10CDD" w:rsidRPr="008451D8" w:rsidRDefault="00B872C2" w:rsidP="00F10CDD">
            <w:pPr>
              <w:suppressLineNumbers/>
              <w:suppressAutoHyphens/>
              <w:jc w:val="center"/>
              <w:rPr>
                <w:rFonts w:hint="eastAsia"/>
                <w:b/>
                <w:bCs/>
                <w:sz w:val="20"/>
                <w:szCs w:val="20"/>
              </w:rPr>
            </w:pPr>
            <w:r w:rsidRPr="008451D8">
              <w:rPr>
                <w:rFonts w:hint="eastAsia"/>
                <w:b/>
                <w:bCs/>
                <w:sz w:val="20"/>
                <w:szCs w:val="20"/>
              </w:rPr>
              <w:t>比</w:t>
            </w:r>
            <w:r w:rsidRPr="008451D8">
              <w:rPr>
                <w:rFonts w:ascii="SimSun" w:hAnsi="SimSun" w:cs="SimSun" w:hint="eastAsia"/>
                <w:b/>
                <w:bCs/>
                <w:sz w:val="20"/>
                <w:szCs w:val="20"/>
              </w:rPr>
              <w:t>额表上限</w:t>
            </w:r>
            <w:r w:rsidRPr="008451D8">
              <w:rPr>
                <w:rFonts w:hint="eastAsia"/>
                <w:b/>
                <w:bCs/>
                <w:sz w:val="20"/>
                <w:szCs w:val="20"/>
              </w:rPr>
              <w:t>22%</w:t>
            </w:r>
            <w:r w:rsidRPr="008451D8">
              <w:rPr>
                <w:rFonts w:hint="eastAsia"/>
                <w:b/>
                <w:bCs/>
                <w:sz w:val="20"/>
                <w:szCs w:val="20"/>
              </w:rPr>
              <w:t>，</w:t>
            </w:r>
            <w:r w:rsidRPr="008451D8">
              <w:rPr>
                <w:rFonts w:ascii="SimSun" w:hAnsi="SimSun" w:cs="SimSun" w:hint="eastAsia"/>
                <w:b/>
                <w:bCs/>
                <w:sz w:val="20"/>
                <w:szCs w:val="20"/>
              </w:rPr>
              <w:t>最不发达国家支付不超过</w:t>
            </w:r>
            <w:r w:rsidRPr="008451D8">
              <w:rPr>
                <w:rFonts w:hint="eastAsia"/>
                <w:b/>
                <w:bCs/>
                <w:sz w:val="20"/>
                <w:szCs w:val="20"/>
              </w:rPr>
              <w:t>0.01 %</w:t>
            </w:r>
          </w:p>
        </w:tc>
        <w:tc>
          <w:tcPr>
            <w:tcW w:w="553" w:type="pct"/>
            <w:tcBorders>
              <w:top w:val="single" w:sz="4" w:space="0" w:color="auto"/>
              <w:left w:val="nil"/>
              <w:bottom w:val="single" w:sz="4" w:space="0" w:color="auto"/>
              <w:right w:val="single" w:sz="4" w:space="0" w:color="auto"/>
            </w:tcBorders>
            <w:vAlign w:val="center"/>
            <w:hideMark/>
          </w:tcPr>
          <w:p w14:paraId="0AC9FDB5" w14:textId="1A66C715" w:rsidR="00F10CDD" w:rsidRPr="008451D8" w:rsidRDefault="00B872C2" w:rsidP="00F10CDD">
            <w:pPr>
              <w:suppressLineNumbers/>
              <w:suppressAutoHyphens/>
              <w:jc w:val="center"/>
              <w:rPr>
                <w:rFonts w:hint="eastAsia"/>
                <w:b/>
                <w:bCs/>
                <w:sz w:val="20"/>
                <w:szCs w:val="20"/>
              </w:rPr>
            </w:pPr>
            <w:r w:rsidRPr="008451D8">
              <w:rPr>
                <w:rFonts w:hint="eastAsia"/>
                <w:b/>
                <w:bCs/>
                <w:sz w:val="20"/>
                <w:szCs w:val="20"/>
              </w:rPr>
              <w:t>截</w:t>
            </w:r>
            <w:r w:rsidRPr="008451D8">
              <w:rPr>
                <w:rFonts w:ascii="SimSun" w:hAnsi="SimSun" w:cs="SimSun" w:hint="eastAsia"/>
                <w:b/>
                <w:bCs/>
                <w:sz w:val="20"/>
                <w:szCs w:val="20"/>
              </w:rPr>
              <w:t>至</w:t>
            </w:r>
            <w:r w:rsidRPr="008451D8">
              <w:rPr>
                <w:rFonts w:hint="eastAsia"/>
                <w:b/>
                <w:bCs/>
                <w:sz w:val="20"/>
                <w:szCs w:val="20"/>
              </w:rPr>
              <w:t>2019</w:t>
            </w:r>
            <w:r w:rsidRPr="008451D8">
              <w:rPr>
                <w:rFonts w:hint="eastAsia"/>
                <w:b/>
                <w:bCs/>
                <w:sz w:val="20"/>
                <w:szCs w:val="20"/>
              </w:rPr>
              <w:t>年</w:t>
            </w:r>
            <w:r w:rsidRPr="008451D8">
              <w:rPr>
                <w:rFonts w:hint="eastAsia"/>
                <w:b/>
                <w:bCs/>
                <w:sz w:val="20"/>
                <w:szCs w:val="20"/>
              </w:rPr>
              <w:t>1</w:t>
            </w:r>
            <w:r w:rsidRPr="008451D8">
              <w:rPr>
                <w:rFonts w:hint="eastAsia"/>
                <w:b/>
                <w:bCs/>
                <w:sz w:val="20"/>
                <w:szCs w:val="20"/>
              </w:rPr>
              <w:t>月</w:t>
            </w:r>
            <w:r w:rsidRPr="008451D8">
              <w:rPr>
                <w:rFonts w:hint="eastAsia"/>
                <w:b/>
                <w:bCs/>
                <w:sz w:val="20"/>
                <w:szCs w:val="20"/>
              </w:rPr>
              <w:t>1</w:t>
            </w:r>
            <w:r w:rsidRPr="008451D8">
              <w:rPr>
                <w:rFonts w:hint="eastAsia"/>
                <w:b/>
                <w:bCs/>
                <w:sz w:val="20"/>
                <w:szCs w:val="20"/>
              </w:rPr>
              <w:t>日</w:t>
            </w:r>
            <w:r w:rsidR="008451D8" w:rsidRPr="008451D8">
              <w:rPr>
                <w:rFonts w:ascii="Microsoft YaHei" w:hAnsi="Microsoft YaHei" w:cs="Microsoft YaHei" w:hint="eastAsia"/>
                <w:b/>
                <w:bCs/>
                <w:sz w:val="20"/>
                <w:szCs w:val="20"/>
              </w:rPr>
              <w:t>对</w:t>
            </w:r>
            <w:r w:rsidRPr="008451D8">
              <w:rPr>
                <w:rFonts w:hint="eastAsia"/>
                <w:b/>
                <w:bCs/>
                <w:sz w:val="20"/>
                <w:szCs w:val="20"/>
              </w:rPr>
              <w:t>名古屋议定书</w:t>
            </w:r>
            <w:r w:rsidR="008451D8" w:rsidRPr="008451D8">
              <w:rPr>
                <w:rFonts w:hint="eastAsia"/>
                <w:b/>
                <w:bCs/>
                <w:sz w:val="20"/>
                <w:szCs w:val="20"/>
              </w:rPr>
              <w:t>捐款，占</w:t>
            </w:r>
            <w:r w:rsidR="00F10CDD" w:rsidRPr="008451D8">
              <w:rPr>
                <w:rFonts w:hint="eastAsia"/>
                <w:b/>
                <w:bCs/>
                <w:sz w:val="20"/>
                <w:szCs w:val="20"/>
              </w:rPr>
              <w:t>11%</w:t>
            </w:r>
          </w:p>
        </w:tc>
        <w:tc>
          <w:tcPr>
            <w:tcW w:w="553" w:type="pct"/>
            <w:tcBorders>
              <w:top w:val="single" w:sz="4" w:space="0" w:color="auto"/>
              <w:left w:val="nil"/>
              <w:bottom w:val="single" w:sz="4" w:space="0" w:color="auto"/>
              <w:right w:val="single" w:sz="4" w:space="0" w:color="auto"/>
            </w:tcBorders>
            <w:vAlign w:val="center"/>
            <w:hideMark/>
          </w:tcPr>
          <w:p w14:paraId="0216BC89" w14:textId="241DBC64" w:rsidR="00F10CDD" w:rsidRPr="008451D8" w:rsidRDefault="008451D8" w:rsidP="00F10CDD">
            <w:pPr>
              <w:suppressLineNumbers/>
              <w:suppressAutoHyphens/>
              <w:jc w:val="center"/>
              <w:rPr>
                <w:rFonts w:hint="eastAsia"/>
                <w:b/>
                <w:bCs/>
                <w:sz w:val="20"/>
                <w:szCs w:val="20"/>
              </w:rPr>
            </w:pPr>
            <w:r w:rsidRPr="008451D8">
              <w:rPr>
                <w:rFonts w:hint="eastAsia"/>
                <w:b/>
                <w:bCs/>
                <w:sz w:val="20"/>
                <w:szCs w:val="20"/>
              </w:rPr>
              <w:t>2019</w:t>
            </w:r>
            <w:r w:rsidRPr="008451D8">
              <w:rPr>
                <w:rFonts w:hint="eastAsia"/>
                <w:b/>
                <w:bCs/>
                <w:sz w:val="20"/>
                <w:szCs w:val="20"/>
              </w:rPr>
              <w:t>年</w:t>
            </w:r>
            <w:r w:rsidRPr="008451D8">
              <w:rPr>
                <w:rFonts w:ascii="SimSun" w:hAnsi="SimSun" w:cs="SimSun" w:hint="eastAsia"/>
                <w:b/>
                <w:bCs/>
                <w:sz w:val="20"/>
                <w:szCs w:val="20"/>
              </w:rPr>
              <w:t>捐款总</w:t>
            </w:r>
            <w:r w:rsidRPr="008451D8">
              <w:rPr>
                <w:rFonts w:hint="eastAsia"/>
                <w:b/>
                <w:bCs/>
                <w:sz w:val="20"/>
                <w:szCs w:val="20"/>
              </w:rPr>
              <w:t>额</w:t>
            </w:r>
          </w:p>
        </w:tc>
      </w:tr>
      <w:tr w:rsidR="008451D8" w:rsidRPr="0005273B" w14:paraId="1EDC9215"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12C48DC4" w14:textId="604D78A8" w:rsidR="008451D8" w:rsidRPr="0005273B" w:rsidRDefault="008451D8" w:rsidP="008451D8">
            <w:pPr>
              <w:suppressLineNumbers/>
              <w:suppressAutoHyphens/>
              <w:jc w:val="left"/>
              <w:rPr>
                <w:rFonts w:hint="eastAsia"/>
                <w:sz w:val="20"/>
                <w:szCs w:val="20"/>
              </w:rPr>
            </w:pPr>
            <w:r w:rsidRPr="0005273B">
              <w:rPr>
                <w:rFonts w:hint="eastAsia"/>
                <w:sz w:val="20"/>
                <w:szCs w:val="20"/>
              </w:rPr>
              <w:t>阿富汗</w:t>
            </w:r>
          </w:p>
        </w:tc>
        <w:tc>
          <w:tcPr>
            <w:tcW w:w="479" w:type="pct"/>
            <w:tcBorders>
              <w:top w:val="nil"/>
              <w:left w:val="nil"/>
              <w:bottom w:val="single" w:sz="4" w:space="0" w:color="auto"/>
              <w:right w:val="single" w:sz="4" w:space="0" w:color="auto"/>
            </w:tcBorders>
            <w:vAlign w:val="center"/>
            <w:hideMark/>
          </w:tcPr>
          <w:p w14:paraId="197F589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0.006</w:t>
            </w:r>
          </w:p>
        </w:tc>
        <w:tc>
          <w:tcPr>
            <w:tcW w:w="700" w:type="pct"/>
            <w:tcBorders>
              <w:top w:val="nil"/>
              <w:left w:val="nil"/>
              <w:bottom w:val="single" w:sz="4" w:space="0" w:color="auto"/>
              <w:right w:val="single" w:sz="4" w:space="0" w:color="auto"/>
            </w:tcBorders>
            <w:noWrap/>
            <w:vAlign w:val="center"/>
            <w:hideMark/>
          </w:tcPr>
          <w:p w14:paraId="45758DA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0.008</w:t>
            </w:r>
          </w:p>
        </w:tc>
        <w:tc>
          <w:tcPr>
            <w:tcW w:w="553" w:type="pct"/>
            <w:tcBorders>
              <w:top w:val="nil"/>
              <w:left w:val="nil"/>
              <w:bottom w:val="single" w:sz="4" w:space="0" w:color="auto"/>
              <w:right w:val="single" w:sz="4" w:space="0" w:color="auto"/>
            </w:tcBorders>
            <w:noWrap/>
            <w:vAlign w:val="center"/>
            <w:hideMark/>
          </w:tcPr>
          <w:p w14:paraId="49C793A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1,020</w:t>
            </w:r>
          </w:p>
        </w:tc>
        <w:tc>
          <w:tcPr>
            <w:tcW w:w="471" w:type="pct"/>
            <w:tcBorders>
              <w:top w:val="nil"/>
              <w:left w:val="nil"/>
              <w:bottom w:val="single" w:sz="4" w:space="0" w:color="auto"/>
              <w:right w:val="single" w:sz="4" w:space="0" w:color="auto"/>
            </w:tcBorders>
            <w:noWrap/>
            <w:vAlign w:val="center"/>
            <w:hideMark/>
          </w:tcPr>
          <w:p w14:paraId="087988E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0.009</w:t>
            </w:r>
          </w:p>
        </w:tc>
        <w:tc>
          <w:tcPr>
            <w:tcW w:w="553" w:type="pct"/>
            <w:tcBorders>
              <w:top w:val="nil"/>
              <w:left w:val="nil"/>
              <w:bottom w:val="single" w:sz="4" w:space="0" w:color="auto"/>
              <w:right w:val="single" w:sz="4" w:space="0" w:color="auto"/>
            </w:tcBorders>
            <w:noWrap/>
            <w:vAlign w:val="center"/>
            <w:hideMark/>
          </w:tcPr>
          <w:p w14:paraId="3984CD3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240</w:t>
            </w:r>
          </w:p>
        </w:tc>
        <w:tc>
          <w:tcPr>
            <w:tcW w:w="438" w:type="pct"/>
            <w:tcBorders>
              <w:top w:val="nil"/>
              <w:left w:val="nil"/>
              <w:bottom w:val="single" w:sz="4" w:space="0" w:color="auto"/>
              <w:right w:val="single" w:sz="4" w:space="0" w:color="auto"/>
            </w:tcBorders>
            <w:noWrap/>
            <w:vAlign w:val="center"/>
            <w:hideMark/>
          </w:tcPr>
          <w:p w14:paraId="36C1C10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0.011</w:t>
            </w:r>
          </w:p>
        </w:tc>
        <w:tc>
          <w:tcPr>
            <w:tcW w:w="553" w:type="pct"/>
            <w:tcBorders>
              <w:top w:val="nil"/>
              <w:left w:val="nil"/>
              <w:bottom w:val="single" w:sz="4" w:space="0" w:color="auto"/>
              <w:right w:val="single" w:sz="4" w:space="0" w:color="auto"/>
            </w:tcBorders>
            <w:noWrap/>
            <w:vAlign w:val="center"/>
            <w:hideMark/>
          </w:tcPr>
          <w:p w14:paraId="4215E6C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224</w:t>
            </w:r>
          </w:p>
        </w:tc>
        <w:tc>
          <w:tcPr>
            <w:tcW w:w="553" w:type="pct"/>
            <w:tcBorders>
              <w:top w:val="nil"/>
              <w:left w:val="nil"/>
              <w:bottom w:val="single" w:sz="4" w:space="0" w:color="auto"/>
              <w:right w:val="single" w:sz="4" w:space="0" w:color="auto"/>
            </w:tcBorders>
            <w:noWrap/>
            <w:vAlign w:val="center"/>
            <w:hideMark/>
          </w:tcPr>
          <w:p w14:paraId="5D44437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1,484</w:t>
            </w:r>
          </w:p>
        </w:tc>
      </w:tr>
      <w:tr w:rsidR="008451D8" w:rsidRPr="0005273B" w14:paraId="43B22102"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0EDCFA69" w14:textId="75C8E619" w:rsidR="008451D8" w:rsidRPr="0005273B" w:rsidRDefault="008451D8" w:rsidP="008451D8">
            <w:pPr>
              <w:suppressLineNumbers/>
              <w:suppressAutoHyphens/>
              <w:jc w:val="left"/>
              <w:rPr>
                <w:rFonts w:hint="eastAsia"/>
                <w:sz w:val="20"/>
                <w:szCs w:val="20"/>
              </w:rPr>
            </w:pPr>
            <w:r w:rsidRPr="0005273B">
              <w:rPr>
                <w:rFonts w:hint="eastAsia"/>
                <w:sz w:val="20"/>
                <w:szCs w:val="20"/>
              </w:rPr>
              <w:t>阿尔巴尼亚</w:t>
            </w:r>
          </w:p>
        </w:tc>
        <w:tc>
          <w:tcPr>
            <w:tcW w:w="479" w:type="pct"/>
            <w:tcBorders>
              <w:top w:val="nil"/>
              <w:left w:val="nil"/>
              <w:bottom w:val="single" w:sz="4" w:space="0" w:color="auto"/>
              <w:right w:val="single" w:sz="4" w:space="0" w:color="auto"/>
            </w:tcBorders>
            <w:vAlign w:val="center"/>
            <w:hideMark/>
          </w:tcPr>
          <w:p w14:paraId="4E7F4C4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0.008</w:t>
            </w:r>
          </w:p>
        </w:tc>
        <w:tc>
          <w:tcPr>
            <w:tcW w:w="700" w:type="pct"/>
            <w:tcBorders>
              <w:top w:val="nil"/>
              <w:left w:val="nil"/>
              <w:bottom w:val="single" w:sz="4" w:space="0" w:color="auto"/>
              <w:right w:val="single" w:sz="4" w:space="0" w:color="auto"/>
            </w:tcBorders>
            <w:noWrap/>
            <w:vAlign w:val="center"/>
            <w:hideMark/>
          </w:tcPr>
          <w:p w14:paraId="049D701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0.010</w:t>
            </w:r>
          </w:p>
        </w:tc>
        <w:tc>
          <w:tcPr>
            <w:tcW w:w="553" w:type="pct"/>
            <w:tcBorders>
              <w:top w:val="nil"/>
              <w:left w:val="nil"/>
              <w:bottom w:val="single" w:sz="4" w:space="0" w:color="auto"/>
              <w:right w:val="single" w:sz="4" w:space="0" w:color="auto"/>
            </w:tcBorders>
            <w:noWrap/>
            <w:vAlign w:val="center"/>
            <w:hideMark/>
          </w:tcPr>
          <w:p w14:paraId="26E1323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1,360</w:t>
            </w:r>
          </w:p>
        </w:tc>
        <w:tc>
          <w:tcPr>
            <w:tcW w:w="471" w:type="pct"/>
            <w:tcBorders>
              <w:top w:val="nil"/>
              <w:left w:val="nil"/>
              <w:bottom w:val="single" w:sz="4" w:space="0" w:color="auto"/>
              <w:right w:val="single" w:sz="4" w:space="0" w:color="auto"/>
            </w:tcBorders>
            <w:noWrap/>
            <w:vAlign w:val="center"/>
            <w:hideMark/>
          </w:tcPr>
          <w:p w14:paraId="284F388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0.012</w:t>
            </w:r>
          </w:p>
        </w:tc>
        <w:tc>
          <w:tcPr>
            <w:tcW w:w="553" w:type="pct"/>
            <w:tcBorders>
              <w:top w:val="nil"/>
              <w:left w:val="nil"/>
              <w:bottom w:val="single" w:sz="4" w:space="0" w:color="auto"/>
              <w:right w:val="single" w:sz="4" w:space="0" w:color="auto"/>
            </w:tcBorders>
            <w:noWrap/>
            <w:vAlign w:val="center"/>
            <w:hideMark/>
          </w:tcPr>
          <w:p w14:paraId="023750E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319</w:t>
            </w:r>
          </w:p>
        </w:tc>
        <w:tc>
          <w:tcPr>
            <w:tcW w:w="438" w:type="pct"/>
            <w:tcBorders>
              <w:top w:val="nil"/>
              <w:left w:val="nil"/>
              <w:bottom w:val="single" w:sz="4" w:space="0" w:color="auto"/>
              <w:right w:val="single" w:sz="4" w:space="0" w:color="auto"/>
            </w:tcBorders>
            <w:noWrap/>
            <w:vAlign w:val="center"/>
            <w:hideMark/>
          </w:tcPr>
          <w:p w14:paraId="1F2795E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0.015</w:t>
            </w:r>
          </w:p>
        </w:tc>
        <w:tc>
          <w:tcPr>
            <w:tcW w:w="553" w:type="pct"/>
            <w:tcBorders>
              <w:top w:val="nil"/>
              <w:left w:val="nil"/>
              <w:bottom w:val="single" w:sz="4" w:space="0" w:color="auto"/>
              <w:right w:val="single" w:sz="4" w:space="0" w:color="auto"/>
            </w:tcBorders>
            <w:noWrap/>
            <w:vAlign w:val="center"/>
            <w:hideMark/>
          </w:tcPr>
          <w:p w14:paraId="4CAF36B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299</w:t>
            </w:r>
          </w:p>
        </w:tc>
        <w:tc>
          <w:tcPr>
            <w:tcW w:w="553" w:type="pct"/>
            <w:tcBorders>
              <w:top w:val="nil"/>
              <w:left w:val="nil"/>
              <w:bottom w:val="single" w:sz="4" w:space="0" w:color="auto"/>
              <w:right w:val="single" w:sz="4" w:space="0" w:color="auto"/>
            </w:tcBorders>
            <w:noWrap/>
            <w:vAlign w:val="center"/>
            <w:hideMark/>
          </w:tcPr>
          <w:p w14:paraId="78D2A28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1,979</w:t>
            </w:r>
          </w:p>
        </w:tc>
      </w:tr>
      <w:tr w:rsidR="008451D8" w:rsidRPr="0005273B" w14:paraId="5BBE64A4"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23A92F42" w14:textId="547ECAEA" w:rsidR="008451D8" w:rsidRPr="0005273B" w:rsidRDefault="008451D8" w:rsidP="008451D8">
            <w:pPr>
              <w:suppressLineNumbers/>
              <w:suppressAutoHyphens/>
              <w:jc w:val="left"/>
              <w:rPr>
                <w:rFonts w:hint="eastAsia"/>
                <w:sz w:val="20"/>
                <w:szCs w:val="20"/>
              </w:rPr>
            </w:pPr>
            <w:r w:rsidRPr="0005273B">
              <w:rPr>
                <w:rFonts w:hint="eastAsia"/>
                <w:sz w:val="20"/>
                <w:szCs w:val="20"/>
              </w:rPr>
              <w:t>阿尔及利亚</w:t>
            </w:r>
          </w:p>
        </w:tc>
        <w:tc>
          <w:tcPr>
            <w:tcW w:w="479" w:type="pct"/>
            <w:tcBorders>
              <w:top w:val="nil"/>
              <w:left w:val="nil"/>
              <w:bottom w:val="single" w:sz="4" w:space="0" w:color="auto"/>
              <w:right w:val="single" w:sz="4" w:space="0" w:color="auto"/>
            </w:tcBorders>
            <w:vAlign w:val="center"/>
            <w:hideMark/>
          </w:tcPr>
          <w:p w14:paraId="2C86AF2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0.161</w:t>
            </w:r>
          </w:p>
        </w:tc>
        <w:tc>
          <w:tcPr>
            <w:tcW w:w="700" w:type="pct"/>
            <w:tcBorders>
              <w:top w:val="nil"/>
              <w:left w:val="nil"/>
              <w:bottom w:val="single" w:sz="4" w:space="0" w:color="auto"/>
              <w:right w:val="single" w:sz="4" w:space="0" w:color="auto"/>
            </w:tcBorders>
            <w:noWrap/>
            <w:vAlign w:val="center"/>
            <w:hideMark/>
          </w:tcPr>
          <w:p w14:paraId="45FB0DA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0.201</w:t>
            </w:r>
          </w:p>
        </w:tc>
        <w:tc>
          <w:tcPr>
            <w:tcW w:w="553" w:type="pct"/>
            <w:tcBorders>
              <w:top w:val="nil"/>
              <w:left w:val="nil"/>
              <w:bottom w:val="single" w:sz="4" w:space="0" w:color="auto"/>
              <w:right w:val="single" w:sz="4" w:space="0" w:color="auto"/>
            </w:tcBorders>
            <w:noWrap/>
            <w:vAlign w:val="center"/>
            <w:hideMark/>
          </w:tcPr>
          <w:p w14:paraId="4B48151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27,376</w:t>
            </w:r>
          </w:p>
        </w:tc>
        <w:tc>
          <w:tcPr>
            <w:tcW w:w="471" w:type="pct"/>
            <w:tcBorders>
              <w:top w:val="nil"/>
              <w:left w:val="nil"/>
              <w:bottom w:val="single" w:sz="4" w:space="0" w:color="auto"/>
              <w:right w:val="single" w:sz="4" w:space="0" w:color="auto"/>
            </w:tcBorders>
            <w:noWrap/>
            <w:vAlign w:val="center"/>
            <w:hideMark/>
          </w:tcPr>
          <w:p w14:paraId="275CECA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0.233</w:t>
            </w:r>
          </w:p>
        </w:tc>
        <w:tc>
          <w:tcPr>
            <w:tcW w:w="553" w:type="pct"/>
            <w:tcBorders>
              <w:top w:val="nil"/>
              <w:left w:val="nil"/>
              <w:bottom w:val="single" w:sz="4" w:space="0" w:color="auto"/>
              <w:right w:val="single" w:sz="4" w:space="0" w:color="auto"/>
            </w:tcBorders>
            <w:noWrap/>
            <w:vAlign w:val="center"/>
            <w:hideMark/>
          </w:tcPr>
          <w:p w14:paraId="32EF23A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6,427</w:t>
            </w:r>
          </w:p>
        </w:tc>
        <w:tc>
          <w:tcPr>
            <w:tcW w:w="438" w:type="pct"/>
            <w:tcBorders>
              <w:top w:val="nil"/>
              <w:left w:val="nil"/>
              <w:bottom w:val="single" w:sz="4" w:space="0" w:color="auto"/>
              <w:right w:val="single" w:sz="4" w:space="0" w:color="auto"/>
            </w:tcBorders>
            <w:shd w:val="clear" w:color="auto" w:fill="D9D9D9"/>
            <w:noWrap/>
            <w:vAlign w:val="center"/>
            <w:hideMark/>
          </w:tcPr>
          <w:p w14:paraId="1B376981"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37D7374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5671831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33,804</w:t>
            </w:r>
          </w:p>
        </w:tc>
      </w:tr>
      <w:tr w:rsidR="008451D8" w:rsidRPr="0005273B" w14:paraId="3180B50C"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3227C145" w14:textId="4513638F" w:rsidR="008451D8" w:rsidRPr="0005273B" w:rsidRDefault="008451D8" w:rsidP="008451D8">
            <w:pPr>
              <w:suppressLineNumbers/>
              <w:suppressAutoHyphens/>
              <w:jc w:val="left"/>
              <w:rPr>
                <w:rFonts w:hint="eastAsia"/>
                <w:sz w:val="20"/>
                <w:szCs w:val="20"/>
              </w:rPr>
            </w:pPr>
            <w:r w:rsidRPr="0005273B">
              <w:rPr>
                <w:rFonts w:hint="eastAsia"/>
                <w:sz w:val="20"/>
                <w:szCs w:val="20"/>
              </w:rPr>
              <w:t>安道尔</w:t>
            </w:r>
          </w:p>
        </w:tc>
        <w:tc>
          <w:tcPr>
            <w:tcW w:w="479" w:type="pct"/>
            <w:tcBorders>
              <w:top w:val="nil"/>
              <w:left w:val="nil"/>
              <w:bottom w:val="single" w:sz="4" w:space="0" w:color="auto"/>
              <w:right w:val="single" w:sz="4" w:space="0" w:color="auto"/>
            </w:tcBorders>
            <w:vAlign w:val="center"/>
            <w:hideMark/>
          </w:tcPr>
          <w:p w14:paraId="3A2E37C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0.006</w:t>
            </w:r>
          </w:p>
        </w:tc>
        <w:tc>
          <w:tcPr>
            <w:tcW w:w="700" w:type="pct"/>
            <w:tcBorders>
              <w:top w:val="nil"/>
              <w:left w:val="nil"/>
              <w:bottom w:val="single" w:sz="4" w:space="0" w:color="auto"/>
              <w:right w:val="single" w:sz="4" w:space="0" w:color="auto"/>
            </w:tcBorders>
            <w:noWrap/>
            <w:vAlign w:val="center"/>
            <w:hideMark/>
          </w:tcPr>
          <w:p w14:paraId="1A1F951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0.008</w:t>
            </w:r>
          </w:p>
        </w:tc>
        <w:tc>
          <w:tcPr>
            <w:tcW w:w="553" w:type="pct"/>
            <w:tcBorders>
              <w:top w:val="nil"/>
              <w:left w:val="nil"/>
              <w:bottom w:val="single" w:sz="4" w:space="0" w:color="auto"/>
              <w:right w:val="single" w:sz="4" w:space="0" w:color="auto"/>
            </w:tcBorders>
            <w:noWrap/>
            <w:vAlign w:val="center"/>
            <w:hideMark/>
          </w:tcPr>
          <w:p w14:paraId="48A7FA4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1,020</w:t>
            </w:r>
          </w:p>
        </w:tc>
        <w:tc>
          <w:tcPr>
            <w:tcW w:w="471" w:type="pct"/>
            <w:tcBorders>
              <w:top w:val="nil"/>
              <w:left w:val="nil"/>
              <w:bottom w:val="single" w:sz="4" w:space="0" w:color="auto"/>
              <w:right w:val="single" w:sz="4" w:space="0" w:color="auto"/>
            </w:tcBorders>
            <w:shd w:val="clear" w:color="auto" w:fill="D9D9D9"/>
            <w:noWrap/>
            <w:vAlign w:val="center"/>
            <w:hideMark/>
          </w:tcPr>
          <w:p w14:paraId="6F39955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0.000</w:t>
            </w:r>
          </w:p>
        </w:tc>
        <w:tc>
          <w:tcPr>
            <w:tcW w:w="553" w:type="pct"/>
            <w:tcBorders>
              <w:top w:val="nil"/>
              <w:left w:val="nil"/>
              <w:bottom w:val="single" w:sz="4" w:space="0" w:color="auto"/>
              <w:right w:val="single" w:sz="4" w:space="0" w:color="auto"/>
            </w:tcBorders>
            <w:noWrap/>
            <w:vAlign w:val="center"/>
            <w:hideMark/>
          </w:tcPr>
          <w:p w14:paraId="0F22134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438" w:type="pct"/>
            <w:tcBorders>
              <w:top w:val="nil"/>
              <w:left w:val="nil"/>
              <w:bottom w:val="single" w:sz="4" w:space="0" w:color="auto"/>
              <w:right w:val="single" w:sz="4" w:space="0" w:color="auto"/>
            </w:tcBorders>
            <w:shd w:val="clear" w:color="auto" w:fill="D9D9D9"/>
            <w:noWrap/>
            <w:vAlign w:val="center"/>
            <w:hideMark/>
          </w:tcPr>
          <w:p w14:paraId="29495B63"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7E43B65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06B6E52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1,020</w:t>
            </w:r>
          </w:p>
        </w:tc>
      </w:tr>
      <w:tr w:rsidR="008451D8" w:rsidRPr="0005273B" w14:paraId="13FA6205"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31AE5E95" w14:textId="766FFD71" w:rsidR="008451D8" w:rsidRPr="0005273B" w:rsidRDefault="008451D8" w:rsidP="008451D8">
            <w:pPr>
              <w:suppressLineNumbers/>
              <w:suppressAutoHyphens/>
              <w:jc w:val="left"/>
              <w:rPr>
                <w:rFonts w:hint="eastAsia"/>
                <w:sz w:val="20"/>
                <w:szCs w:val="20"/>
              </w:rPr>
            </w:pPr>
            <w:r w:rsidRPr="0005273B">
              <w:rPr>
                <w:rFonts w:hint="eastAsia"/>
                <w:sz w:val="20"/>
                <w:szCs w:val="20"/>
              </w:rPr>
              <w:t>安哥拉</w:t>
            </w:r>
          </w:p>
        </w:tc>
        <w:tc>
          <w:tcPr>
            <w:tcW w:w="479" w:type="pct"/>
            <w:tcBorders>
              <w:top w:val="nil"/>
              <w:left w:val="nil"/>
              <w:bottom w:val="single" w:sz="4" w:space="0" w:color="auto"/>
              <w:right w:val="single" w:sz="4" w:space="0" w:color="auto"/>
            </w:tcBorders>
            <w:vAlign w:val="center"/>
            <w:hideMark/>
          </w:tcPr>
          <w:p w14:paraId="096F501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0.010</w:t>
            </w:r>
          </w:p>
        </w:tc>
        <w:tc>
          <w:tcPr>
            <w:tcW w:w="700" w:type="pct"/>
            <w:tcBorders>
              <w:top w:val="nil"/>
              <w:left w:val="nil"/>
              <w:bottom w:val="single" w:sz="4" w:space="0" w:color="auto"/>
              <w:right w:val="single" w:sz="4" w:space="0" w:color="auto"/>
            </w:tcBorders>
            <w:noWrap/>
            <w:vAlign w:val="center"/>
            <w:hideMark/>
          </w:tcPr>
          <w:p w14:paraId="0E5FA97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0.010</w:t>
            </w:r>
          </w:p>
        </w:tc>
        <w:tc>
          <w:tcPr>
            <w:tcW w:w="553" w:type="pct"/>
            <w:tcBorders>
              <w:top w:val="nil"/>
              <w:left w:val="nil"/>
              <w:bottom w:val="single" w:sz="4" w:space="0" w:color="auto"/>
              <w:right w:val="single" w:sz="4" w:space="0" w:color="auto"/>
            </w:tcBorders>
            <w:noWrap/>
            <w:vAlign w:val="center"/>
            <w:hideMark/>
          </w:tcPr>
          <w:p w14:paraId="06F6104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1,360</w:t>
            </w:r>
          </w:p>
        </w:tc>
        <w:tc>
          <w:tcPr>
            <w:tcW w:w="471" w:type="pct"/>
            <w:tcBorders>
              <w:top w:val="nil"/>
              <w:left w:val="nil"/>
              <w:bottom w:val="single" w:sz="4" w:space="0" w:color="auto"/>
              <w:right w:val="single" w:sz="4" w:space="0" w:color="auto"/>
            </w:tcBorders>
            <w:noWrap/>
            <w:vAlign w:val="center"/>
            <w:hideMark/>
          </w:tcPr>
          <w:p w14:paraId="28DB54E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0.010</w:t>
            </w:r>
          </w:p>
        </w:tc>
        <w:tc>
          <w:tcPr>
            <w:tcW w:w="553" w:type="pct"/>
            <w:tcBorders>
              <w:top w:val="nil"/>
              <w:left w:val="nil"/>
              <w:bottom w:val="single" w:sz="4" w:space="0" w:color="auto"/>
              <w:right w:val="single" w:sz="4" w:space="0" w:color="auto"/>
            </w:tcBorders>
            <w:noWrap/>
            <w:vAlign w:val="center"/>
            <w:hideMark/>
          </w:tcPr>
          <w:p w14:paraId="0154E4F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276</w:t>
            </w:r>
          </w:p>
        </w:tc>
        <w:tc>
          <w:tcPr>
            <w:tcW w:w="438" w:type="pct"/>
            <w:tcBorders>
              <w:top w:val="nil"/>
              <w:left w:val="nil"/>
              <w:bottom w:val="single" w:sz="4" w:space="0" w:color="auto"/>
              <w:right w:val="single" w:sz="4" w:space="0" w:color="auto"/>
            </w:tcBorders>
            <w:noWrap/>
            <w:vAlign w:val="center"/>
            <w:hideMark/>
          </w:tcPr>
          <w:p w14:paraId="30E13A7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0.010</w:t>
            </w:r>
          </w:p>
        </w:tc>
        <w:tc>
          <w:tcPr>
            <w:tcW w:w="553" w:type="pct"/>
            <w:tcBorders>
              <w:top w:val="nil"/>
              <w:left w:val="nil"/>
              <w:bottom w:val="single" w:sz="4" w:space="0" w:color="auto"/>
              <w:right w:val="single" w:sz="4" w:space="0" w:color="auto"/>
            </w:tcBorders>
            <w:noWrap/>
            <w:vAlign w:val="center"/>
            <w:hideMark/>
          </w:tcPr>
          <w:p w14:paraId="4B8CB36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202</w:t>
            </w:r>
          </w:p>
        </w:tc>
        <w:tc>
          <w:tcPr>
            <w:tcW w:w="553" w:type="pct"/>
            <w:tcBorders>
              <w:top w:val="nil"/>
              <w:left w:val="nil"/>
              <w:bottom w:val="single" w:sz="4" w:space="0" w:color="auto"/>
              <w:right w:val="single" w:sz="4" w:space="0" w:color="auto"/>
            </w:tcBorders>
            <w:noWrap/>
            <w:vAlign w:val="center"/>
            <w:hideMark/>
          </w:tcPr>
          <w:p w14:paraId="6FCC843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1,838</w:t>
            </w:r>
          </w:p>
        </w:tc>
      </w:tr>
      <w:tr w:rsidR="008451D8" w:rsidRPr="0005273B" w14:paraId="3A15A536"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078F1A7C" w14:textId="51305516" w:rsidR="008451D8" w:rsidRPr="0005273B" w:rsidRDefault="008451D8" w:rsidP="008451D8">
            <w:pPr>
              <w:suppressLineNumbers/>
              <w:suppressAutoHyphens/>
              <w:jc w:val="left"/>
              <w:rPr>
                <w:rFonts w:hint="eastAsia"/>
                <w:sz w:val="20"/>
                <w:szCs w:val="20"/>
              </w:rPr>
            </w:pPr>
            <w:r w:rsidRPr="0005273B">
              <w:rPr>
                <w:rFonts w:hint="eastAsia"/>
                <w:sz w:val="20"/>
                <w:szCs w:val="20"/>
              </w:rPr>
              <w:t>安提瓜和巴布达</w:t>
            </w:r>
          </w:p>
        </w:tc>
        <w:tc>
          <w:tcPr>
            <w:tcW w:w="479" w:type="pct"/>
            <w:tcBorders>
              <w:top w:val="nil"/>
              <w:left w:val="nil"/>
              <w:bottom w:val="single" w:sz="4" w:space="0" w:color="auto"/>
              <w:right w:val="single" w:sz="4" w:space="0" w:color="auto"/>
            </w:tcBorders>
            <w:vAlign w:val="center"/>
            <w:hideMark/>
          </w:tcPr>
          <w:p w14:paraId="17F7B12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0.002</w:t>
            </w:r>
          </w:p>
        </w:tc>
        <w:tc>
          <w:tcPr>
            <w:tcW w:w="700" w:type="pct"/>
            <w:tcBorders>
              <w:top w:val="nil"/>
              <w:left w:val="nil"/>
              <w:bottom w:val="single" w:sz="4" w:space="0" w:color="auto"/>
              <w:right w:val="single" w:sz="4" w:space="0" w:color="auto"/>
            </w:tcBorders>
            <w:noWrap/>
            <w:vAlign w:val="center"/>
            <w:hideMark/>
          </w:tcPr>
          <w:p w14:paraId="1454288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0.003</w:t>
            </w:r>
          </w:p>
        </w:tc>
        <w:tc>
          <w:tcPr>
            <w:tcW w:w="553" w:type="pct"/>
            <w:tcBorders>
              <w:top w:val="nil"/>
              <w:left w:val="nil"/>
              <w:bottom w:val="single" w:sz="4" w:space="0" w:color="auto"/>
              <w:right w:val="single" w:sz="4" w:space="0" w:color="auto"/>
            </w:tcBorders>
            <w:noWrap/>
            <w:vAlign w:val="center"/>
            <w:hideMark/>
          </w:tcPr>
          <w:p w14:paraId="7BA339C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340</w:t>
            </w:r>
          </w:p>
        </w:tc>
        <w:tc>
          <w:tcPr>
            <w:tcW w:w="471" w:type="pct"/>
            <w:tcBorders>
              <w:top w:val="nil"/>
              <w:left w:val="nil"/>
              <w:bottom w:val="single" w:sz="4" w:space="0" w:color="auto"/>
              <w:right w:val="single" w:sz="4" w:space="0" w:color="auto"/>
            </w:tcBorders>
            <w:noWrap/>
            <w:vAlign w:val="center"/>
            <w:hideMark/>
          </w:tcPr>
          <w:p w14:paraId="3FEB66D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0.003</w:t>
            </w:r>
          </w:p>
        </w:tc>
        <w:tc>
          <w:tcPr>
            <w:tcW w:w="553" w:type="pct"/>
            <w:tcBorders>
              <w:top w:val="nil"/>
              <w:left w:val="nil"/>
              <w:bottom w:val="single" w:sz="4" w:space="0" w:color="auto"/>
              <w:right w:val="single" w:sz="4" w:space="0" w:color="auto"/>
            </w:tcBorders>
            <w:noWrap/>
            <w:vAlign w:val="center"/>
            <w:hideMark/>
          </w:tcPr>
          <w:p w14:paraId="44D6570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80</w:t>
            </w:r>
          </w:p>
        </w:tc>
        <w:tc>
          <w:tcPr>
            <w:tcW w:w="438" w:type="pct"/>
            <w:tcBorders>
              <w:top w:val="nil"/>
              <w:left w:val="nil"/>
              <w:bottom w:val="single" w:sz="4" w:space="0" w:color="auto"/>
              <w:right w:val="single" w:sz="4" w:space="0" w:color="auto"/>
            </w:tcBorders>
            <w:noWrap/>
            <w:vAlign w:val="center"/>
            <w:hideMark/>
          </w:tcPr>
          <w:p w14:paraId="6DD63F9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0.004</w:t>
            </w:r>
          </w:p>
        </w:tc>
        <w:tc>
          <w:tcPr>
            <w:tcW w:w="553" w:type="pct"/>
            <w:tcBorders>
              <w:top w:val="nil"/>
              <w:left w:val="nil"/>
              <w:bottom w:val="single" w:sz="4" w:space="0" w:color="auto"/>
              <w:right w:val="single" w:sz="4" w:space="0" w:color="auto"/>
            </w:tcBorders>
            <w:noWrap/>
            <w:vAlign w:val="center"/>
            <w:hideMark/>
          </w:tcPr>
          <w:p w14:paraId="4F53B5E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75</w:t>
            </w:r>
          </w:p>
        </w:tc>
        <w:tc>
          <w:tcPr>
            <w:tcW w:w="553" w:type="pct"/>
            <w:tcBorders>
              <w:top w:val="nil"/>
              <w:left w:val="nil"/>
              <w:bottom w:val="single" w:sz="4" w:space="0" w:color="auto"/>
              <w:right w:val="single" w:sz="4" w:space="0" w:color="auto"/>
            </w:tcBorders>
            <w:noWrap/>
            <w:vAlign w:val="center"/>
            <w:hideMark/>
          </w:tcPr>
          <w:p w14:paraId="5976B54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495</w:t>
            </w:r>
          </w:p>
        </w:tc>
      </w:tr>
      <w:tr w:rsidR="008451D8" w:rsidRPr="0005273B" w14:paraId="155FA4A6"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6B6FCD79" w14:textId="2FCB7913" w:rsidR="008451D8" w:rsidRPr="0005273B" w:rsidRDefault="008451D8" w:rsidP="008451D8">
            <w:pPr>
              <w:suppressLineNumbers/>
              <w:suppressAutoHyphens/>
              <w:jc w:val="left"/>
              <w:rPr>
                <w:rFonts w:hint="eastAsia"/>
                <w:sz w:val="20"/>
                <w:szCs w:val="20"/>
              </w:rPr>
            </w:pPr>
            <w:r w:rsidRPr="0005273B">
              <w:rPr>
                <w:rFonts w:hint="eastAsia"/>
                <w:sz w:val="20"/>
                <w:szCs w:val="20"/>
              </w:rPr>
              <w:t>阿根廷</w:t>
            </w:r>
          </w:p>
        </w:tc>
        <w:tc>
          <w:tcPr>
            <w:tcW w:w="479" w:type="pct"/>
            <w:tcBorders>
              <w:top w:val="nil"/>
              <w:left w:val="nil"/>
              <w:bottom w:val="single" w:sz="4" w:space="0" w:color="auto"/>
              <w:right w:val="single" w:sz="4" w:space="0" w:color="auto"/>
            </w:tcBorders>
            <w:vAlign w:val="center"/>
            <w:hideMark/>
          </w:tcPr>
          <w:p w14:paraId="3B2A986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0.892</w:t>
            </w:r>
          </w:p>
        </w:tc>
        <w:tc>
          <w:tcPr>
            <w:tcW w:w="700" w:type="pct"/>
            <w:tcBorders>
              <w:top w:val="nil"/>
              <w:left w:val="nil"/>
              <w:bottom w:val="single" w:sz="4" w:space="0" w:color="auto"/>
              <w:right w:val="single" w:sz="4" w:space="0" w:color="auto"/>
            </w:tcBorders>
            <w:noWrap/>
            <w:vAlign w:val="center"/>
            <w:hideMark/>
          </w:tcPr>
          <w:p w14:paraId="6C24EA8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1.115</w:t>
            </w:r>
          </w:p>
        </w:tc>
        <w:tc>
          <w:tcPr>
            <w:tcW w:w="553" w:type="pct"/>
            <w:tcBorders>
              <w:top w:val="nil"/>
              <w:left w:val="nil"/>
              <w:bottom w:val="single" w:sz="4" w:space="0" w:color="auto"/>
              <w:right w:val="single" w:sz="4" w:space="0" w:color="auto"/>
            </w:tcBorders>
            <w:noWrap/>
            <w:vAlign w:val="center"/>
            <w:hideMark/>
          </w:tcPr>
          <w:p w14:paraId="5F4516D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151,675</w:t>
            </w:r>
          </w:p>
        </w:tc>
        <w:tc>
          <w:tcPr>
            <w:tcW w:w="471" w:type="pct"/>
            <w:tcBorders>
              <w:top w:val="nil"/>
              <w:left w:val="nil"/>
              <w:bottom w:val="single" w:sz="4" w:space="0" w:color="auto"/>
              <w:right w:val="single" w:sz="4" w:space="0" w:color="auto"/>
            </w:tcBorders>
            <w:shd w:val="clear" w:color="auto" w:fill="D9D9D9"/>
            <w:noWrap/>
            <w:vAlign w:val="center"/>
            <w:hideMark/>
          </w:tcPr>
          <w:p w14:paraId="788A87D4"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noWrap/>
            <w:vAlign w:val="center"/>
            <w:hideMark/>
          </w:tcPr>
          <w:p w14:paraId="7589B9A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438" w:type="pct"/>
            <w:tcBorders>
              <w:top w:val="nil"/>
              <w:left w:val="nil"/>
              <w:bottom w:val="single" w:sz="4" w:space="0" w:color="auto"/>
              <w:right w:val="single" w:sz="4" w:space="0" w:color="auto"/>
            </w:tcBorders>
            <w:noWrap/>
            <w:vAlign w:val="center"/>
            <w:hideMark/>
          </w:tcPr>
          <w:p w14:paraId="3FA48D1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1.648</w:t>
            </w:r>
          </w:p>
        </w:tc>
        <w:tc>
          <w:tcPr>
            <w:tcW w:w="553" w:type="pct"/>
            <w:tcBorders>
              <w:top w:val="nil"/>
              <w:left w:val="nil"/>
              <w:bottom w:val="single" w:sz="4" w:space="0" w:color="auto"/>
              <w:right w:val="single" w:sz="4" w:space="0" w:color="auto"/>
            </w:tcBorders>
            <w:noWrap/>
            <w:vAlign w:val="center"/>
            <w:hideMark/>
          </w:tcPr>
          <w:p w14:paraId="26C59F9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33,324</w:t>
            </w:r>
          </w:p>
        </w:tc>
        <w:tc>
          <w:tcPr>
            <w:tcW w:w="553" w:type="pct"/>
            <w:tcBorders>
              <w:top w:val="nil"/>
              <w:left w:val="nil"/>
              <w:bottom w:val="single" w:sz="4" w:space="0" w:color="auto"/>
              <w:right w:val="single" w:sz="4" w:space="0" w:color="auto"/>
            </w:tcBorders>
            <w:noWrap/>
            <w:vAlign w:val="center"/>
            <w:hideMark/>
          </w:tcPr>
          <w:p w14:paraId="0687735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184,999</w:t>
            </w:r>
          </w:p>
        </w:tc>
      </w:tr>
      <w:tr w:rsidR="008451D8" w:rsidRPr="0005273B" w14:paraId="0DF57E16"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113C2CF4" w14:textId="4AB351F2" w:rsidR="008451D8" w:rsidRPr="0005273B" w:rsidRDefault="008451D8" w:rsidP="008451D8">
            <w:pPr>
              <w:suppressLineNumbers/>
              <w:suppressAutoHyphens/>
              <w:jc w:val="left"/>
              <w:rPr>
                <w:rFonts w:hint="eastAsia"/>
                <w:sz w:val="20"/>
                <w:szCs w:val="20"/>
              </w:rPr>
            </w:pPr>
            <w:r w:rsidRPr="0005273B">
              <w:rPr>
                <w:rFonts w:hint="eastAsia"/>
                <w:sz w:val="20"/>
                <w:szCs w:val="20"/>
              </w:rPr>
              <w:t>亚美尼亚</w:t>
            </w:r>
          </w:p>
        </w:tc>
        <w:tc>
          <w:tcPr>
            <w:tcW w:w="479" w:type="pct"/>
            <w:tcBorders>
              <w:top w:val="nil"/>
              <w:left w:val="nil"/>
              <w:bottom w:val="single" w:sz="4" w:space="0" w:color="auto"/>
              <w:right w:val="single" w:sz="4" w:space="0" w:color="auto"/>
            </w:tcBorders>
            <w:vAlign w:val="center"/>
            <w:hideMark/>
          </w:tcPr>
          <w:p w14:paraId="4C954C6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0.006</w:t>
            </w:r>
          </w:p>
        </w:tc>
        <w:tc>
          <w:tcPr>
            <w:tcW w:w="700" w:type="pct"/>
            <w:tcBorders>
              <w:top w:val="nil"/>
              <w:left w:val="nil"/>
              <w:bottom w:val="single" w:sz="4" w:space="0" w:color="auto"/>
              <w:right w:val="single" w:sz="4" w:space="0" w:color="auto"/>
            </w:tcBorders>
            <w:noWrap/>
            <w:vAlign w:val="center"/>
            <w:hideMark/>
          </w:tcPr>
          <w:p w14:paraId="16A0FB5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0.008</w:t>
            </w:r>
          </w:p>
        </w:tc>
        <w:tc>
          <w:tcPr>
            <w:tcW w:w="553" w:type="pct"/>
            <w:tcBorders>
              <w:top w:val="nil"/>
              <w:left w:val="nil"/>
              <w:bottom w:val="single" w:sz="4" w:space="0" w:color="auto"/>
              <w:right w:val="single" w:sz="4" w:space="0" w:color="auto"/>
            </w:tcBorders>
            <w:noWrap/>
            <w:vAlign w:val="center"/>
            <w:hideMark/>
          </w:tcPr>
          <w:p w14:paraId="38D7E07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1,020</w:t>
            </w:r>
          </w:p>
        </w:tc>
        <w:tc>
          <w:tcPr>
            <w:tcW w:w="471" w:type="pct"/>
            <w:tcBorders>
              <w:top w:val="nil"/>
              <w:left w:val="nil"/>
              <w:bottom w:val="single" w:sz="4" w:space="0" w:color="auto"/>
              <w:right w:val="single" w:sz="4" w:space="0" w:color="auto"/>
            </w:tcBorders>
            <w:noWrap/>
            <w:vAlign w:val="center"/>
            <w:hideMark/>
          </w:tcPr>
          <w:p w14:paraId="4CCC4D7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0.009</w:t>
            </w:r>
          </w:p>
        </w:tc>
        <w:tc>
          <w:tcPr>
            <w:tcW w:w="553" w:type="pct"/>
            <w:tcBorders>
              <w:top w:val="nil"/>
              <w:left w:val="nil"/>
              <w:bottom w:val="single" w:sz="4" w:space="0" w:color="auto"/>
              <w:right w:val="single" w:sz="4" w:space="0" w:color="auto"/>
            </w:tcBorders>
            <w:noWrap/>
            <w:vAlign w:val="center"/>
            <w:hideMark/>
          </w:tcPr>
          <w:p w14:paraId="54C3B1B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240</w:t>
            </w:r>
          </w:p>
        </w:tc>
        <w:tc>
          <w:tcPr>
            <w:tcW w:w="438" w:type="pct"/>
            <w:tcBorders>
              <w:top w:val="nil"/>
              <w:left w:val="nil"/>
              <w:bottom w:val="single" w:sz="4" w:space="0" w:color="auto"/>
              <w:right w:val="single" w:sz="4" w:space="0" w:color="auto"/>
            </w:tcBorders>
            <w:shd w:val="clear" w:color="auto" w:fill="D9D9D9"/>
            <w:noWrap/>
            <w:vAlign w:val="center"/>
            <w:hideMark/>
          </w:tcPr>
          <w:p w14:paraId="7285356E"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7B5FC48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2402795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1,260</w:t>
            </w:r>
          </w:p>
        </w:tc>
      </w:tr>
      <w:tr w:rsidR="008451D8" w:rsidRPr="0005273B" w14:paraId="48B7FA30"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1DF2BB0E" w14:textId="3E2C0831" w:rsidR="008451D8" w:rsidRPr="0005273B" w:rsidRDefault="008451D8" w:rsidP="008451D8">
            <w:pPr>
              <w:suppressLineNumbers/>
              <w:suppressAutoHyphens/>
              <w:jc w:val="left"/>
              <w:rPr>
                <w:rFonts w:hint="eastAsia"/>
                <w:sz w:val="20"/>
                <w:szCs w:val="20"/>
              </w:rPr>
            </w:pPr>
            <w:r w:rsidRPr="0005273B">
              <w:rPr>
                <w:rFonts w:hint="eastAsia"/>
                <w:sz w:val="20"/>
                <w:szCs w:val="20"/>
              </w:rPr>
              <w:t>澳大利亚</w:t>
            </w:r>
          </w:p>
        </w:tc>
        <w:tc>
          <w:tcPr>
            <w:tcW w:w="479" w:type="pct"/>
            <w:tcBorders>
              <w:top w:val="nil"/>
              <w:left w:val="nil"/>
              <w:bottom w:val="single" w:sz="4" w:space="0" w:color="auto"/>
              <w:right w:val="single" w:sz="4" w:space="0" w:color="auto"/>
            </w:tcBorders>
            <w:vAlign w:val="center"/>
            <w:hideMark/>
          </w:tcPr>
          <w:p w14:paraId="03FED03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2.337</w:t>
            </w:r>
          </w:p>
        </w:tc>
        <w:tc>
          <w:tcPr>
            <w:tcW w:w="700" w:type="pct"/>
            <w:tcBorders>
              <w:top w:val="nil"/>
              <w:left w:val="nil"/>
              <w:bottom w:val="single" w:sz="4" w:space="0" w:color="auto"/>
              <w:right w:val="single" w:sz="4" w:space="0" w:color="auto"/>
            </w:tcBorders>
            <w:noWrap/>
            <w:vAlign w:val="center"/>
            <w:hideMark/>
          </w:tcPr>
          <w:p w14:paraId="6187B14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2.922</w:t>
            </w:r>
          </w:p>
        </w:tc>
        <w:tc>
          <w:tcPr>
            <w:tcW w:w="553" w:type="pct"/>
            <w:tcBorders>
              <w:top w:val="nil"/>
              <w:left w:val="nil"/>
              <w:bottom w:val="single" w:sz="4" w:space="0" w:color="auto"/>
              <w:right w:val="single" w:sz="4" w:space="0" w:color="auto"/>
            </w:tcBorders>
            <w:noWrap/>
            <w:vAlign w:val="center"/>
            <w:hideMark/>
          </w:tcPr>
          <w:p w14:paraId="2DA94AC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397,382</w:t>
            </w:r>
          </w:p>
        </w:tc>
        <w:tc>
          <w:tcPr>
            <w:tcW w:w="471" w:type="pct"/>
            <w:tcBorders>
              <w:top w:val="nil"/>
              <w:left w:val="nil"/>
              <w:bottom w:val="single" w:sz="4" w:space="0" w:color="auto"/>
              <w:right w:val="single" w:sz="4" w:space="0" w:color="auto"/>
            </w:tcBorders>
            <w:shd w:val="clear" w:color="auto" w:fill="D9D9D9"/>
            <w:noWrap/>
            <w:vAlign w:val="center"/>
            <w:hideMark/>
          </w:tcPr>
          <w:p w14:paraId="52A5DD60"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noWrap/>
            <w:vAlign w:val="center"/>
            <w:hideMark/>
          </w:tcPr>
          <w:p w14:paraId="402A911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438" w:type="pct"/>
            <w:tcBorders>
              <w:top w:val="nil"/>
              <w:left w:val="nil"/>
              <w:bottom w:val="single" w:sz="4" w:space="0" w:color="auto"/>
              <w:right w:val="single" w:sz="4" w:space="0" w:color="auto"/>
            </w:tcBorders>
            <w:shd w:val="clear" w:color="auto" w:fill="D9D9D9"/>
            <w:noWrap/>
            <w:vAlign w:val="center"/>
            <w:hideMark/>
          </w:tcPr>
          <w:p w14:paraId="3C0D7B7F"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6C4783F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0E9D6F0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397,382</w:t>
            </w:r>
          </w:p>
        </w:tc>
      </w:tr>
      <w:tr w:rsidR="008451D8" w:rsidRPr="0005273B" w14:paraId="1834FEC7"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5505DD33" w14:textId="3B105C31" w:rsidR="008451D8" w:rsidRPr="0005273B" w:rsidRDefault="008451D8" w:rsidP="008451D8">
            <w:pPr>
              <w:suppressLineNumbers/>
              <w:suppressAutoHyphens/>
              <w:jc w:val="left"/>
              <w:rPr>
                <w:rFonts w:hint="eastAsia"/>
                <w:sz w:val="20"/>
                <w:szCs w:val="20"/>
              </w:rPr>
            </w:pPr>
            <w:r w:rsidRPr="0005273B">
              <w:rPr>
                <w:rFonts w:hint="eastAsia"/>
                <w:sz w:val="20"/>
                <w:szCs w:val="20"/>
              </w:rPr>
              <w:t>奥地利</w:t>
            </w:r>
          </w:p>
        </w:tc>
        <w:tc>
          <w:tcPr>
            <w:tcW w:w="479" w:type="pct"/>
            <w:tcBorders>
              <w:top w:val="nil"/>
              <w:left w:val="nil"/>
              <w:bottom w:val="single" w:sz="4" w:space="0" w:color="auto"/>
              <w:right w:val="single" w:sz="4" w:space="0" w:color="auto"/>
            </w:tcBorders>
            <w:vAlign w:val="center"/>
            <w:hideMark/>
          </w:tcPr>
          <w:p w14:paraId="5D03DE9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0.720</w:t>
            </w:r>
          </w:p>
        </w:tc>
        <w:tc>
          <w:tcPr>
            <w:tcW w:w="700" w:type="pct"/>
            <w:tcBorders>
              <w:top w:val="nil"/>
              <w:left w:val="nil"/>
              <w:bottom w:val="single" w:sz="4" w:space="0" w:color="auto"/>
              <w:right w:val="single" w:sz="4" w:space="0" w:color="auto"/>
            </w:tcBorders>
            <w:noWrap/>
            <w:vAlign w:val="center"/>
            <w:hideMark/>
          </w:tcPr>
          <w:p w14:paraId="787F4AB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0.900</w:t>
            </w:r>
          </w:p>
        </w:tc>
        <w:tc>
          <w:tcPr>
            <w:tcW w:w="553" w:type="pct"/>
            <w:tcBorders>
              <w:top w:val="nil"/>
              <w:left w:val="nil"/>
              <w:bottom w:val="single" w:sz="4" w:space="0" w:color="auto"/>
              <w:right w:val="single" w:sz="4" w:space="0" w:color="auto"/>
            </w:tcBorders>
            <w:noWrap/>
            <w:vAlign w:val="center"/>
            <w:hideMark/>
          </w:tcPr>
          <w:p w14:paraId="4662B5C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122,428</w:t>
            </w:r>
          </w:p>
        </w:tc>
        <w:tc>
          <w:tcPr>
            <w:tcW w:w="471" w:type="pct"/>
            <w:tcBorders>
              <w:top w:val="nil"/>
              <w:left w:val="nil"/>
              <w:bottom w:val="single" w:sz="4" w:space="0" w:color="auto"/>
              <w:right w:val="single" w:sz="4" w:space="0" w:color="auto"/>
            </w:tcBorders>
            <w:noWrap/>
            <w:vAlign w:val="center"/>
            <w:hideMark/>
          </w:tcPr>
          <w:p w14:paraId="53E4AF5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1.042</w:t>
            </w:r>
          </w:p>
        </w:tc>
        <w:tc>
          <w:tcPr>
            <w:tcW w:w="553" w:type="pct"/>
            <w:tcBorders>
              <w:top w:val="nil"/>
              <w:left w:val="nil"/>
              <w:bottom w:val="single" w:sz="4" w:space="0" w:color="auto"/>
              <w:right w:val="single" w:sz="4" w:space="0" w:color="auto"/>
            </w:tcBorders>
            <w:noWrap/>
            <w:vAlign w:val="center"/>
            <w:hideMark/>
          </w:tcPr>
          <w:p w14:paraId="072890B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28,743</w:t>
            </w:r>
          </w:p>
        </w:tc>
        <w:tc>
          <w:tcPr>
            <w:tcW w:w="438" w:type="pct"/>
            <w:tcBorders>
              <w:top w:val="nil"/>
              <w:left w:val="nil"/>
              <w:bottom w:val="single" w:sz="4" w:space="0" w:color="auto"/>
              <w:right w:val="single" w:sz="4" w:space="0" w:color="auto"/>
            </w:tcBorders>
            <w:noWrap/>
            <w:vAlign w:val="center"/>
            <w:hideMark/>
          </w:tcPr>
          <w:p w14:paraId="3A43FDE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1.330</w:t>
            </w:r>
          </w:p>
        </w:tc>
        <w:tc>
          <w:tcPr>
            <w:tcW w:w="553" w:type="pct"/>
            <w:tcBorders>
              <w:top w:val="nil"/>
              <w:left w:val="nil"/>
              <w:bottom w:val="single" w:sz="4" w:space="0" w:color="auto"/>
              <w:right w:val="single" w:sz="4" w:space="0" w:color="auto"/>
            </w:tcBorders>
            <w:noWrap/>
            <w:vAlign w:val="center"/>
            <w:hideMark/>
          </w:tcPr>
          <w:p w14:paraId="5D70E08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26,898</w:t>
            </w:r>
          </w:p>
        </w:tc>
        <w:tc>
          <w:tcPr>
            <w:tcW w:w="553" w:type="pct"/>
            <w:tcBorders>
              <w:top w:val="nil"/>
              <w:left w:val="nil"/>
              <w:bottom w:val="single" w:sz="4" w:space="0" w:color="auto"/>
              <w:right w:val="single" w:sz="4" w:space="0" w:color="auto"/>
            </w:tcBorders>
            <w:noWrap/>
            <w:vAlign w:val="center"/>
            <w:hideMark/>
          </w:tcPr>
          <w:p w14:paraId="4E61C7A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178,069</w:t>
            </w:r>
          </w:p>
        </w:tc>
      </w:tr>
      <w:tr w:rsidR="008451D8" w:rsidRPr="0005273B" w14:paraId="1644B8A6"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441ED91B" w14:textId="063828C4" w:rsidR="008451D8" w:rsidRPr="0005273B" w:rsidRDefault="008451D8" w:rsidP="008451D8">
            <w:pPr>
              <w:suppressLineNumbers/>
              <w:suppressAutoHyphens/>
              <w:jc w:val="left"/>
              <w:rPr>
                <w:rFonts w:hint="eastAsia"/>
                <w:sz w:val="20"/>
                <w:szCs w:val="20"/>
              </w:rPr>
            </w:pPr>
            <w:r w:rsidRPr="0005273B">
              <w:rPr>
                <w:rFonts w:hint="eastAsia"/>
                <w:sz w:val="20"/>
                <w:szCs w:val="20"/>
              </w:rPr>
              <w:t>阿塞拜疆</w:t>
            </w:r>
          </w:p>
        </w:tc>
        <w:tc>
          <w:tcPr>
            <w:tcW w:w="479" w:type="pct"/>
            <w:tcBorders>
              <w:top w:val="nil"/>
              <w:left w:val="nil"/>
              <w:bottom w:val="single" w:sz="4" w:space="0" w:color="auto"/>
              <w:right w:val="single" w:sz="4" w:space="0" w:color="auto"/>
            </w:tcBorders>
            <w:vAlign w:val="center"/>
            <w:hideMark/>
          </w:tcPr>
          <w:p w14:paraId="6E7BBF3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0.060</w:t>
            </w:r>
          </w:p>
        </w:tc>
        <w:tc>
          <w:tcPr>
            <w:tcW w:w="700" w:type="pct"/>
            <w:tcBorders>
              <w:top w:val="nil"/>
              <w:left w:val="nil"/>
              <w:bottom w:val="single" w:sz="4" w:space="0" w:color="auto"/>
              <w:right w:val="single" w:sz="4" w:space="0" w:color="auto"/>
            </w:tcBorders>
            <w:noWrap/>
            <w:vAlign w:val="center"/>
            <w:hideMark/>
          </w:tcPr>
          <w:p w14:paraId="1C639C1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0.075</w:t>
            </w:r>
          </w:p>
        </w:tc>
        <w:tc>
          <w:tcPr>
            <w:tcW w:w="553" w:type="pct"/>
            <w:tcBorders>
              <w:top w:val="nil"/>
              <w:left w:val="nil"/>
              <w:bottom w:val="single" w:sz="4" w:space="0" w:color="auto"/>
              <w:right w:val="single" w:sz="4" w:space="0" w:color="auto"/>
            </w:tcBorders>
            <w:noWrap/>
            <w:vAlign w:val="center"/>
            <w:hideMark/>
          </w:tcPr>
          <w:p w14:paraId="3467E29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10,202</w:t>
            </w:r>
          </w:p>
        </w:tc>
        <w:tc>
          <w:tcPr>
            <w:tcW w:w="471" w:type="pct"/>
            <w:tcBorders>
              <w:top w:val="nil"/>
              <w:left w:val="nil"/>
              <w:bottom w:val="single" w:sz="4" w:space="0" w:color="auto"/>
              <w:right w:val="single" w:sz="4" w:space="0" w:color="auto"/>
            </w:tcBorders>
            <w:noWrap/>
            <w:vAlign w:val="center"/>
            <w:hideMark/>
          </w:tcPr>
          <w:p w14:paraId="106D8D1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0.087</w:t>
            </w:r>
          </w:p>
        </w:tc>
        <w:tc>
          <w:tcPr>
            <w:tcW w:w="553" w:type="pct"/>
            <w:tcBorders>
              <w:top w:val="nil"/>
              <w:left w:val="nil"/>
              <w:bottom w:val="single" w:sz="4" w:space="0" w:color="auto"/>
              <w:right w:val="single" w:sz="4" w:space="0" w:color="auto"/>
            </w:tcBorders>
            <w:noWrap/>
            <w:vAlign w:val="center"/>
            <w:hideMark/>
          </w:tcPr>
          <w:p w14:paraId="55CA359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2,395</w:t>
            </w:r>
          </w:p>
        </w:tc>
        <w:tc>
          <w:tcPr>
            <w:tcW w:w="438" w:type="pct"/>
            <w:tcBorders>
              <w:top w:val="nil"/>
              <w:left w:val="nil"/>
              <w:bottom w:val="single" w:sz="4" w:space="0" w:color="auto"/>
              <w:right w:val="single" w:sz="4" w:space="0" w:color="auto"/>
            </w:tcBorders>
            <w:shd w:val="clear" w:color="auto" w:fill="D9D9D9"/>
            <w:noWrap/>
            <w:vAlign w:val="center"/>
            <w:hideMark/>
          </w:tcPr>
          <w:p w14:paraId="4977EA2E"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185FC34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2CD22E3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12,598</w:t>
            </w:r>
          </w:p>
        </w:tc>
      </w:tr>
      <w:tr w:rsidR="008451D8" w:rsidRPr="0005273B" w14:paraId="70A980FF"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656C6DA7" w14:textId="67CC161B" w:rsidR="008451D8" w:rsidRPr="0005273B" w:rsidRDefault="008451D8" w:rsidP="008451D8">
            <w:pPr>
              <w:suppressLineNumbers/>
              <w:suppressAutoHyphens/>
              <w:jc w:val="left"/>
              <w:rPr>
                <w:rFonts w:hint="eastAsia"/>
                <w:sz w:val="20"/>
                <w:szCs w:val="20"/>
              </w:rPr>
            </w:pPr>
            <w:r w:rsidRPr="0005273B">
              <w:rPr>
                <w:rFonts w:hint="eastAsia"/>
                <w:sz w:val="20"/>
                <w:szCs w:val="20"/>
              </w:rPr>
              <w:t>巴哈马</w:t>
            </w:r>
          </w:p>
        </w:tc>
        <w:tc>
          <w:tcPr>
            <w:tcW w:w="479" w:type="pct"/>
            <w:tcBorders>
              <w:top w:val="nil"/>
              <w:left w:val="nil"/>
              <w:bottom w:val="single" w:sz="4" w:space="0" w:color="auto"/>
              <w:right w:val="single" w:sz="4" w:space="0" w:color="auto"/>
            </w:tcBorders>
            <w:vAlign w:val="center"/>
            <w:hideMark/>
          </w:tcPr>
          <w:p w14:paraId="0BB7861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0.014</w:t>
            </w:r>
          </w:p>
        </w:tc>
        <w:tc>
          <w:tcPr>
            <w:tcW w:w="700" w:type="pct"/>
            <w:tcBorders>
              <w:top w:val="nil"/>
              <w:left w:val="nil"/>
              <w:bottom w:val="single" w:sz="4" w:space="0" w:color="auto"/>
              <w:right w:val="single" w:sz="4" w:space="0" w:color="auto"/>
            </w:tcBorders>
            <w:noWrap/>
            <w:vAlign w:val="center"/>
            <w:hideMark/>
          </w:tcPr>
          <w:p w14:paraId="1AA02C2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0.018</w:t>
            </w:r>
          </w:p>
        </w:tc>
        <w:tc>
          <w:tcPr>
            <w:tcW w:w="553" w:type="pct"/>
            <w:tcBorders>
              <w:top w:val="nil"/>
              <w:left w:val="nil"/>
              <w:bottom w:val="single" w:sz="4" w:space="0" w:color="auto"/>
              <w:right w:val="single" w:sz="4" w:space="0" w:color="auto"/>
            </w:tcBorders>
            <w:noWrap/>
            <w:vAlign w:val="center"/>
            <w:hideMark/>
          </w:tcPr>
          <w:p w14:paraId="0DCB6B9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2,381</w:t>
            </w:r>
          </w:p>
        </w:tc>
        <w:tc>
          <w:tcPr>
            <w:tcW w:w="471" w:type="pct"/>
            <w:tcBorders>
              <w:top w:val="nil"/>
              <w:left w:val="nil"/>
              <w:bottom w:val="single" w:sz="4" w:space="0" w:color="auto"/>
              <w:right w:val="single" w:sz="4" w:space="0" w:color="auto"/>
            </w:tcBorders>
            <w:noWrap/>
            <w:vAlign w:val="center"/>
            <w:hideMark/>
          </w:tcPr>
          <w:p w14:paraId="4FEACD3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0.020</w:t>
            </w:r>
          </w:p>
        </w:tc>
        <w:tc>
          <w:tcPr>
            <w:tcW w:w="553" w:type="pct"/>
            <w:tcBorders>
              <w:top w:val="nil"/>
              <w:left w:val="nil"/>
              <w:bottom w:val="single" w:sz="4" w:space="0" w:color="auto"/>
              <w:right w:val="single" w:sz="4" w:space="0" w:color="auto"/>
            </w:tcBorders>
            <w:noWrap/>
            <w:vAlign w:val="center"/>
            <w:hideMark/>
          </w:tcPr>
          <w:p w14:paraId="7DCF25D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559</w:t>
            </w:r>
          </w:p>
        </w:tc>
        <w:tc>
          <w:tcPr>
            <w:tcW w:w="438" w:type="pct"/>
            <w:tcBorders>
              <w:top w:val="nil"/>
              <w:left w:val="nil"/>
              <w:bottom w:val="single" w:sz="4" w:space="0" w:color="auto"/>
              <w:right w:val="single" w:sz="4" w:space="0" w:color="auto"/>
            </w:tcBorders>
            <w:shd w:val="clear" w:color="auto" w:fill="D9D9D9"/>
            <w:noWrap/>
            <w:vAlign w:val="center"/>
            <w:hideMark/>
          </w:tcPr>
          <w:p w14:paraId="0EEAD2A4"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619FA00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43CB7DE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2,939</w:t>
            </w:r>
          </w:p>
        </w:tc>
      </w:tr>
      <w:tr w:rsidR="008451D8" w:rsidRPr="0005273B" w14:paraId="7FF346FD"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31C6A96E" w14:textId="09BC1238" w:rsidR="008451D8" w:rsidRPr="0005273B" w:rsidRDefault="008451D8" w:rsidP="008451D8">
            <w:pPr>
              <w:suppressLineNumbers/>
              <w:suppressAutoHyphens/>
              <w:jc w:val="left"/>
              <w:rPr>
                <w:rFonts w:hint="eastAsia"/>
                <w:sz w:val="20"/>
                <w:szCs w:val="20"/>
              </w:rPr>
            </w:pPr>
            <w:r w:rsidRPr="0005273B">
              <w:rPr>
                <w:rFonts w:hint="eastAsia"/>
                <w:sz w:val="20"/>
                <w:szCs w:val="20"/>
              </w:rPr>
              <w:t>巴林</w:t>
            </w:r>
          </w:p>
        </w:tc>
        <w:tc>
          <w:tcPr>
            <w:tcW w:w="479" w:type="pct"/>
            <w:tcBorders>
              <w:top w:val="nil"/>
              <w:left w:val="nil"/>
              <w:bottom w:val="single" w:sz="4" w:space="0" w:color="auto"/>
              <w:right w:val="single" w:sz="4" w:space="0" w:color="auto"/>
            </w:tcBorders>
            <w:vAlign w:val="center"/>
            <w:hideMark/>
          </w:tcPr>
          <w:p w14:paraId="2D5E9EE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0.044</w:t>
            </w:r>
          </w:p>
        </w:tc>
        <w:tc>
          <w:tcPr>
            <w:tcW w:w="700" w:type="pct"/>
            <w:tcBorders>
              <w:top w:val="nil"/>
              <w:left w:val="nil"/>
              <w:bottom w:val="single" w:sz="4" w:space="0" w:color="auto"/>
              <w:right w:val="single" w:sz="4" w:space="0" w:color="auto"/>
            </w:tcBorders>
            <w:noWrap/>
            <w:vAlign w:val="center"/>
            <w:hideMark/>
          </w:tcPr>
          <w:p w14:paraId="2203CC4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0.055</w:t>
            </w:r>
          </w:p>
        </w:tc>
        <w:tc>
          <w:tcPr>
            <w:tcW w:w="553" w:type="pct"/>
            <w:tcBorders>
              <w:top w:val="nil"/>
              <w:left w:val="nil"/>
              <w:bottom w:val="single" w:sz="4" w:space="0" w:color="auto"/>
              <w:right w:val="single" w:sz="4" w:space="0" w:color="auto"/>
            </w:tcBorders>
            <w:noWrap/>
            <w:vAlign w:val="center"/>
            <w:hideMark/>
          </w:tcPr>
          <w:p w14:paraId="06BFB18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7,482</w:t>
            </w:r>
          </w:p>
        </w:tc>
        <w:tc>
          <w:tcPr>
            <w:tcW w:w="471" w:type="pct"/>
            <w:tcBorders>
              <w:top w:val="nil"/>
              <w:left w:val="nil"/>
              <w:bottom w:val="single" w:sz="4" w:space="0" w:color="auto"/>
              <w:right w:val="single" w:sz="4" w:space="0" w:color="auto"/>
            </w:tcBorders>
            <w:noWrap/>
            <w:vAlign w:val="center"/>
            <w:hideMark/>
          </w:tcPr>
          <w:p w14:paraId="03097E2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0.064</w:t>
            </w:r>
          </w:p>
        </w:tc>
        <w:tc>
          <w:tcPr>
            <w:tcW w:w="553" w:type="pct"/>
            <w:tcBorders>
              <w:top w:val="nil"/>
              <w:left w:val="nil"/>
              <w:bottom w:val="single" w:sz="4" w:space="0" w:color="auto"/>
              <w:right w:val="single" w:sz="4" w:space="0" w:color="auto"/>
            </w:tcBorders>
            <w:noWrap/>
            <w:vAlign w:val="center"/>
            <w:hideMark/>
          </w:tcPr>
          <w:p w14:paraId="1E3A55C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1,757</w:t>
            </w:r>
          </w:p>
        </w:tc>
        <w:tc>
          <w:tcPr>
            <w:tcW w:w="438" w:type="pct"/>
            <w:tcBorders>
              <w:top w:val="nil"/>
              <w:left w:val="nil"/>
              <w:bottom w:val="single" w:sz="4" w:space="0" w:color="auto"/>
              <w:right w:val="single" w:sz="4" w:space="0" w:color="auto"/>
            </w:tcBorders>
            <w:shd w:val="clear" w:color="auto" w:fill="D9D9D9"/>
            <w:noWrap/>
            <w:vAlign w:val="center"/>
            <w:hideMark/>
          </w:tcPr>
          <w:p w14:paraId="3EFA3799"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2033B3D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7A85F41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9,238</w:t>
            </w:r>
          </w:p>
        </w:tc>
      </w:tr>
      <w:tr w:rsidR="008451D8" w:rsidRPr="0005273B" w14:paraId="10ACAA1A"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32F75052" w14:textId="7FAC8187" w:rsidR="008451D8" w:rsidRPr="0005273B" w:rsidRDefault="008451D8" w:rsidP="008451D8">
            <w:pPr>
              <w:suppressLineNumbers/>
              <w:suppressAutoHyphens/>
              <w:jc w:val="left"/>
              <w:rPr>
                <w:rFonts w:hint="eastAsia"/>
                <w:sz w:val="20"/>
                <w:szCs w:val="20"/>
              </w:rPr>
            </w:pPr>
            <w:r w:rsidRPr="0005273B">
              <w:rPr>
                <w:rFonts w:hint="eastAsia"/>
                <w:sz w:val="20"/>
                <w:szCs w:val="20"/>
              </w:rPr>
              <w:t>孟加拉国</w:t>
            </w:r>
          </w:p>
        </w:tc>
        <w:tc>
          <w:tcPr>
            <w:tcW w:w="479" w:type="pct"/>
            <w:tcBorders>
              <w:top w:val="nil"/>
              <w:left w:val="nil"/>
              <w:bottom w:val="single" w:sz="4" w:space="0" w:color="auto"/>
              <w:right w:val="single" w:sz="4" w:space="0" w:color="auto"/>
            </w:tcBorders>
            <w:vAlign w:val="center"/>
            <w:hideMark/>
          </w:tcPr>
          <w:p w14:paraId="54D12FB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0.010</w:t>
            </w:r>
          </w:p>
        </w:tc>
        <w:tc>
          <w:tcPr>
            <w:tcW w:w="700" w:type="pct"/>
            <w:tcBorders>
              <w:top w:val="nil"/>
              <w:left w:val="nil"/>
              <w:bottom w:val="single" w:sz="4" w:space="0" w:color="auto"/>
              <w:right w:val="single" w:sz="4" w:space="0" w:color="auto"/>
            </w:tcBorders>
            <w:noWrap/>
            <w:vAlign w:val="center"/>
            <w:hideMark/>
          </w:tcPr>
          <w:p w14:paraId="7820FFE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0.010</w:t>
            </w:r>
          </w:p>
        </w:tc>
        <w:tc>
          <w:tcPr>
            <w:tcW w:w="553" w:type="pct"/>
            <w:tcBorders>
              <w:top w:val="nil"/>
              <w:left w:val="nil"/>
              <w:bottom w:val="single" w:sz="4" w:space="0" w:color="auto"/>
              <w:right w:val="single" w:sz="4" w:space="0" w:color="auto"/>
            </w:tcBorders>
            <w:noWrap/>
            <w:vAlign w:val="center"/>
            <w:hideMark/>
          </w:tcPr>
          <w:p w14:paraId="250570F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1,360</w:t>
            </w:r>
          </w:p>
        </w:tc>
        <w:tc>
          <w:tcPr>
            <w:tcW w:w="471" w:type="pct"/>
            <w:tcBorders>
              <w:top w:val="nil"/>
              <w:left w:val="nil"/>
              <w:bottom w:val="single" w:sz="4" w:space="0" w:color="auto"/>
              <w:right w:val="single" w:sz="4" w:space="0" w:color="auto"/>
            </w:tcBorders>
            <w:noWrap/>
            <w:vAlign w:val="center"/>
            <w:hideMark/>
          </w:tcPr>
          <w:p w14:paraId="5CCBBB4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0.010</w:t>
            </w:r>
          </w:p>
        </w:tc>
        <w:tc>
          <w:tcPr>
            <w:tcW w:w="553" w:type="pct"/>
            <w:tcBorders>
              <w:top w:val="nil"/>
              <w:left w:val="nil"/>
              <w:bottom w:val="single" w:sz="4" w:space="0" w:color="auto"/>
              <w:right w:val="single" w:sz="4" w:space="0" w:color="auto"/>
            </w:tcBorders>
            <w:noWrap/>
            <w:vAlign w:val="center"/>
            <w:hideMark/>
          </w:tcPr>
          <w:p w14:paraId="0EDC5CD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276</w:t>
            </w:r>
          </w:p>
        </w:tc>
        <w:tc>
          <w:tcPr>
            <w:tcW w:w="438" w:type="pct"/>
            <w:tcBorders>
              <w:top w:val="nil"/>
              <w:left w:val="nil"/>
              <w:bottom w:val="single" w:sz="4" w:space="0" w:color="auto"/>
              <w:right w:val="single" w:sz="4" w:space="0" w:color="auto"/>
            </w:tcBorders>
            <w:shd w:val="clear" w:color="auto" w:fill="D9D9D9"/>
            <w:noWrap/>
            <w:vAlign w:val="center"/>
            <w:hideMark/>
          </w:tcPr>
          <w:p w14:paraId="36E1CFD0"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0FEE2B2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3EF9CFF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1,636</w:t>
            </w:r>
          </w:p>
        </w:tc>
      </w:tr>
      <w:tr w:rsidR="008451D8" w:rsidRPr="0005273B" w14:paraId="0434B2B7"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4B0659B9" w14:textId="3A969D4B" w:rsidR="008451D8" w:rsidRPr="0005273B" w:rsidRDefault="008451D8" w:rsidP="008451D8">
            <w:pPr>
              <w:suppressLineNumbers/>
              <w:suppressAutoHyphens/>
              <w:jc w:val="left"/>
              <w:rPr>
                <w:rFonts w:hint="eastAsia"/>
                <w:sz w:val="20"/>
                <w:szCs w:val="20"/>
              </w:rPr>
            </w:pPr>
            <w:r w:rsidRPr="0005273B">
              <w:rPr>
                <w:rFonts w:hint="eastAsia"/>
                <w:sz w:val="20"/>
                <w:szCs w:val="20"/>
              </w:rPr>
              <w:t>巴巴多斯</w:t>
            </w:r>
          </w:p>
        </w:tc>
        <w:tc>
          <w:tcPr>
            <w:tcW w:w="479" w:type="pct"/>
            <w:tcBorders>
              <w:top w:val="nil"/>
              <w:left w:val="nil"/>
              <w:bottom w:val="single" w:sz="4" w:space="0" w:color="auto"/>
              <w:right w:val="single" w:sz="4" w:space="0" w:color="auto"/>
            </w:tcBorders>
            <w:vAlign w:val="center"/>
            <w:hideMark/>
          </w:tcPr>
          <w:p w14:paraId="4DACE37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0.007</w:t>
            </w:r>
          </w:p>
        </w:tc>
        <w:tc>
          <w:tcPr>
            <w:tcW w:w="700" w:type="pct"/>
            <w:tcBorders>
              <w:top w:val="nil"/>
              <w:left w:val="nil"/>
              <w:bottom w:val="single" w:sz="4" w:space="0" w:color="auto"/>
              <w:right w:val="single" w:sz="4" w:space="0" w:color="auto"/>
            </w:tcBorders>
            <w:noWrap/>
            <w:vAlign w:val="center"/>
            <w:hideMark/>
          </w:tcPr>
          <w:p w14:paraId="7C9F8DE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0.009</w:t>
            </w:r>
          </w:p>
        </w:tc>
        <w:tc>
          <w:tcPr>
            <w:tcW w:w="553" w:type="pct"/>
            <w:tcBorders>
              <w:top w:val="nil"/>
              <w:left w:val="nil"/>
              <w:bottom w:val="single" w:sz="4" w:space="0" w:color="auto"/>
              <w:right w:val="single" w:sz="4" w:space="0" w:color="auto"/>
            </w:tcBorders>
            <w:noWrap/>
            <w:vAlign w:val="center"/>
            <w:hideMark/>
          </w:tcPr>
          <w:p w14:paraId="10145EF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1,190</w:t>
            </w:r>
          </w:p>
        </w:tc>
        <w:tc>
          <w:tcPr>
            <w:tcW w:w="471" w:type="pct"/>
            <w:tcBorders>
              <w:top w:val="nil"/>
              <w:left w:val="nil"/>
              <w:bottom w:val="single" w:sz="4" w:space="0" w:color="auto"/>
              <w:right w:val="single" w:sz="4" w:space="0" w:color="auto"/>
            </w:tcBorders>
            <w:noWrap/>
            <w:vAlign w:val="center"/>
            <w:hideMark/>
          </w:tcPr>
          <w:p w14:paraId="788C077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0.010</w:t>
            </w:r>
          </w:p>
        </w:tc>
        <w:tc>
          <w:tcPr>
            <w:tcW w:w="553" w:type="pct"/>
            <w:tcBorders>
              <w:top w:val="nil"/>
              <w:left w:val="nil"/>
              <w:bottom w:val="single" w:sz="4" w:space="0" w:color="auto"/>
              <w:right w:val="single" w:sz="4" w:space="0" w:color="auto"/>
            </w:tcBorders>
            <w:noWrap/>
            <w:vAlign w:val="center"/>
            <w:hideMark/>
          </w:tcPr>
          <w:p w14:paraId="2F0742F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279</w:t>
            </w:r>
          </w:p>
        </w:tc>
        <w:tc>
          <w:tcPr>
            <w:tcW w:w="438" w:type="pct"/>
            <w:tcBorders>
              <w:top w:val="nil"/>
              <w:left w:val="nil"/>
              <w:bottom w:val="single" w:sz="4" w:space="0" w:color="auto"/>
              <w:right w:val="single" w:sz="4" w:space="0" w:color="auto"/>
            </w:tcBorders>
            <w:shd w:val="clear" w:color="auto" w:fill="D9D9D9"/>
            <w:noWrap/>
            <w:vAlign w:val="center"/>
            <w:hideMark/>
          </w:tcPr>
          <w:p w14:paraId="44A1A6F9"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088F67B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008B89D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1,470</w:t>
            </w:r>
          </w:p>
        </w:tc>
      </w:tr>
      <w:tr w:rsidR="008451D8" w:rsidRPr="0005273B" w14:paraId="09E51984"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74B8B845" w14:textId="5B286061" w:rsidR="008451D8" w:rsidRPr="0005273B" w:rsidRDefault="008451D8" w:rsidP="008451D8">
            <w:pPr>
              <w:suppressLineNumbers/>
              <w:suppressAutoHyphens/>
              <w:jc w:val="left"/>
              <w:rPr>
                <w:rFonts w:hint="eastAsia"/>
                <w:sz w:val="20"/>
                <w:szCs w:val="20"/>
              </w:rPr>
            </w:pPr>
            <w:r w:rsidRPr="0005273B">
              <w:rPr>
                <w:rFonts w:hint="eastAsia"/>
                <w:sz w:val="20"/>
                <w:szCs w:val="20"/>
              </w:rPr>
              <w:t>白俄罗斯</w:t>
            </w:r>
          </w:p>
        </w:tc>
        <w:tc>
          <w:tcPr>
            <w:tcW w:w="479" w:type="pct"/>
            <w:tcBorders>
              <w:top w:val="nil"/>
              <w:left w:val="nil"/>
              <w:bottom w:val="single" w:sz="4" w:space="0" w:color="auto"/>
              <w:right w:val="single" w:sz="4" w:space="0" w:color="auto"/>
            </w:tcBorders>
            <w:vAlign w:val="center"/>
            <w:hideMark/>
          </w:tcPr>
          <w:p w14:paraId="6D8237B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0.056</w:t>
            </w:r>
          </w:p>
        </w:tc>
        <w:tc>
          <w:tcPr>
            <w:tcW w:w="700" w:type="pct"/>
            <w:tcBorders>
              <w:top w:val="nil"/>
              <w:left w:val="nil"/>
              <w:bottom w:val="single" w:sz="4" w:space="0" w:color="auto"/>
              <w:right w:val="single" w:sz="4" w:space="0" w:color="auto"/>
            </w:tcBorders>
            <w:noWrap/>
            <w:vAlign w:val="center"/>
            <w:hideMark/>
          </w:tcPr>
          <w:p w14:paraId="379F6F3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0.070</w:t>
            </w:r>
          </w:p>
        </w:tc>
        <w:tc>
          <w:tcPr>
            <w:tcW w:w="553" w:type="pct"/>
            <w:tcBorders>
              <w:top w:val="nil"/>
              <w:left w:val="nil"/>
              <w:bottom w:val="single" w:sz="4" w:space="0" w:color="auto"/>
              <w:right w:val="single" w:sz="4" w:space="0" w:color="auto"/>
            </w:tcBorders>
            <w:noWrap/>
            <w:vAlign w:val="center"/>
            <w:hideMark/>
          </w:tcPr>
          <w:p w14:paraId="7A7AA32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9,522</w:t>
            </w:r>
          </w:p>
        </w:tc>
        <w:tc>
          <w:tcPr>
            <w:tcW w:w="471" w:type="pct"/>
            <w:tcBorders>
              <w:top w:val="nil"/>
              <w:left w:val="nil"/>
              <w:bottom w:val="single" w:sz="4" w:space="0" w:color="auto"/>
              <w:right w:val="single" w:sz="4" w:space="0" w:color="auto"/>
            </w:tcBorders>
            <w:noWrap/>
            <w:vAlign w:val="center"/>
            <w:hideMark/>
          </w:tcPr>
          <w:p w14:paraId="4DD26AB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0.081</w:t>
            </w:r>
          </w:p>
        </w:tc>
        <w:tc>
          <w:tcPr>
            <w:tcW w:w="553" w:type="pct"/>
            <w:tcBorders>
              <w:top w:val="nil"/>
              <w:left w:val="nil"/>
              <w:bottom w:val="single" w:sz="4" w:space="0" w:color="auto"/>
              <w:right w:val="single" w:sz="4" w:space="0" w:color="auto"/>
            </w:tcBorders>
            <w:noWrap/>
            <w:vAlign w:val="center"/>
            <w:hideMark/>
          </w:tcPr>
          <w:p w14:paraId="1C5483B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2,236</w:t>
            </w:r>
          </w:p>
        </w:tc>
        <w:tc>
          <w:tcPr>
            <w:tcW w:w="438" w:type="pct"/>
            <w:tcBorders>
              <w:top w:val="nil"/>
              <w:left w:val="nil"/>
              <w:bottom w:val="single" w:sz="4" w:space="0" w:color="auto"/>
              <w:right w:val="single" w:sz="4" w:space="0" w:color="auto"/>
            </w:tcBorders>
            <w:noWrap/>
            <w:vAlign w:val="center"/>
            <w:hideMark/>
          </w:tcPr>
          <w:p w14:paraId="714CB9E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0.103</w:t>
            </w:r>
          </w:p>
        </w:tc>
        <w:tc>
          <w:tcPr>
            <w:tcW w:w="553" w:type="pct"/>
            <w:tcBorders>
              <w:top w:val="nil"/>
              <w:left w:val="nil"/>
              <w:bottom w:val="single" w:sz="4" w:space="0" w:color="auto"/>
              <w:right w:val="single" w:sz="4" w:space="0" w:color="auto"/>
            </w:tcBorders>
            <w:noWrap/>
            <w:vAlign w:val="center"/>
            <w:hideMark/>
          </w:tcPr>
          <w:p w14:paraId="27857B6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2,092</w:t>
            </w:r>
          </w:p>
        </w:tc>
        <w:tc>
          <w:tcPr>
            <w:tcW w:w="553" w:type="pct"/>
            <w:tcBorders>
              <w:top w:val="nil"/>
              <w:left w:val="nil"/>
              <w:bottom w:val="single" w:sz="4" w:space="0" w:color="auto"/>
              <w:right w:val="single" w:sz="4" w:space="0" w:color="auto"/>
            </w:tcBorders>
            <w:noWrap/>
            <w:vAlign w:val="center"/>
            <w:hideMark/>
          </w:tcPr>
          <w:p w14:paraId="46DC3B8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13,850</w:t>
            </w:r>
          </w:p>
        </w:tc>
      </w:tr>
      <w:tr w:rsidR="008451D8" w:rsidRPr="0005273B" w14:paraId="02EB112B"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3510A483" w14:textId="07AF77C7" w:rsidR="008451D8" w:rsidRPr="0005273B" w:rsidRDefault="008451D8" w:rsidP="008451D8">
            <w:pPr>
              <w:suppressLineNumbers/>
              <w:suppressAutoHyphens/>
              <w:jc w:val="left"/>
              <w:rPr>
                <w:rFonts w:hint="eastAsia"/>
                <w:sz w:val="20"/>
                <w:szCs w:val="20"/>
              </w:rPr>
            </w:pPr>
            <w:r w:rsidRPr="0005273B">
              <w:rPr>
                <w:rFonts w:hint="eastAsia"/>
                <w:sz w:val="20"/>
                <w:szCs w:val="20"/>
              </w:rPr>
              <w:t>比利时</w:t>
            </w:r>
          </w:p>
        </w:tc>
        <w:tc>
          <w:tcPr>
            <w:tcW w:w="479" w:type="pct"/>
            <w:tcBorders>
              <w:top w:val="nil"/>
              <w:left w:val="nil"/>
              <w:bottom w:val="single" w:sz="4" w:space="0" w:color="auto"/>
              <w:right w:val="single" w:sz="4" w:space="0" w:color="auto"/>
            </w:tcBorders>
            <w:vAlign w:val="center"/>
            <w:hideMark/>
          </w:tcPr>
          <w:p w14:paraId="5A83FAF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0.885</w:t>
            </w:r>
          </w:p>
        </w:tc>
        <w:tc>
          <w:tcPr>
            <w:tcW w:w="700" w:type="pct"/>
            <w:tcBorders>
              <w:top w:val="nil"/>
              <w:left w:val="nil"/>
              <w:bottom w:val="single" w:sz="4" w:space="0" w:color="auto"/>
              <w:right w:val="single" w:sz="4" w:space="0" w:color="auto"/>
            </w:tcBorders>
            <w:noWrap/>
            <w:vAlign w:val="center"/>
            <w:hideMark/>
          </w:tcPr>
          <w:p w14:paraId="144003F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1.106</w:t>
            </w:r>
          </w:p>
        </w:tc>
        <w:tc>
          <w:tcPr>
            <w:tcW w:w="553" w:type="pct"/>
            <w:tcBorders>
              <w:top w:val="nil"/>
              <w:left w:val="nil"/>
              <w:bottom w:val="single" w:sz="4" w:space="0" w:color="auto"/>
              <w:right w:val="single" w:sz="4" w:space="0" w:color="auto"/>
            </w:tcBorders>
            <w:noWrap/>
            <w:vAlign w:val="center"/>
            <w:hideMark/>
          </w:tcPr>
          <w:p w14:paraId="76E3F41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150,485</w:t>
            </w:r>
          </w:p>
        </w:tc>
        <w:tc>
          <w:tcPr>
            <w:tcW w:w="471" w:type="pct"/>
            <w:tcBorders>
              <w:top w:val="nil"/>
              <w:left w:val="nil"/>
              <w:bottom w:val="single" w:sz="4" w:space="0" w:color="auto"/>
              <w:right w:val="single" w:sz="4" w:space="0" w:color="auto"/>
            </w:tcBorders>
            <w:noWrap/>
            <w:vAlign w:val="center"/>
            <w:hideMark/>
          </w:tcPr>
          <w:p w14:paraId="2217F16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1.281</w:t>
            </w:r>
          </w:p>
        </w:tc>
        <w:tc>
          <w:tcPr>
            <w:tcW w:w="553" w:type="pct"/>
            <w:tcBorders>
              <w:top w:val="nil"/>
              <w:left w:val="nil"/>
              <w:bottom w:val="single" w:sz="4" w:space="0" w:color="auto"/>
              <w:right w:val="single" w:sz="4" w:space="0" w:color="auto"/>
            </w:tcBorders>
            <w:noWrap/>
            <w:vAlign w:val="center"/>
            <w:hideMark/>
          </w:tcPr>
          <w:p w14:paraId="0B947DD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35,330</w:t>
            </w:r>
          </w:p>
        </w:tc>
        <w:tc>
          <w:tcPr>
            <w:tcW w:w="438" w:type="pct"/>
            <w:tcBorders>
              <w:top w:val="nil"/>
              <w:left w:val="nil"/>
              <w:bottom w:val="single" w:sz="4" w:space="0" w:color="auto"/>
              <w:right w:val="single" w:sz="4" w:space="0" w:color="auto"/>
            </w:tcBorders>
            <w:noWrap/>
            <w:vAlign w:val="center"/>
            <w:hideMark/>
          </w:tcPr>
          <w:p w14:paraId="5AAC8C4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1.635</w:t>
            </w:r>
          </w:p>
        </w:tc>
        <w:tc>
          <w:tcPr>
            <w:tcW w:w="553" w:type="pct"/>
            <w:tcBorders>
              <w:top w:val="nil"/>
              <w:left w:val="nil"/>
              <w:bottom w:val="single" w:sz="4" w:space="0" w:color="auto"/>
              <w:right w:val="single" w:sz="4" w:space="0" w:color="auto"/>
            </w:tcBorders>
            <w:noWrap/>
            <w:vAlign w:val="center"/>
            <w:hideMark/>
          </w:tcPr>
          <w:p w14:paraId="288D69B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33,062</w:t>
            </w:r>
          </w:p>
        </w:tc>
        <w:tc>
          <w:tcPr>
            <w:tcW w:w="553" w:type="pct"/>
            <w:tcBorders>
              <w:top w:val="nil"/>
              <w:left w:val="nil"/>
              <w:bottom w:val="single" w:sz="4" w:space="0" w:color="auto"/>
              <w:right w:val="single" w:sz="4" w:space="0" w:color="auto"/>
            </w:tcBorders>
            <w:noWrap/>
            <w:vAlign w:val="center"/>
            <w:hideMark/>
          </w:tcPr>
          <w:p w14:paraId="541D4BA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218,877</w:t>
            </w:r>
          </w:p>
        </w:tc>
      </w:tr>
      <w:tr w:rsidR="008451D8" w:rsidRPr="0005273B" w14:paraId="7422CB71"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0EFE6282" w14:textId="23735457" w:rsidR="008451D8" w:rsidRPr="0005273B" w:rsidRDefault="008451D8" w:rsidP="008451D8">
            <w:pPr>
              <w:suppressLineNumbers/>
              <w:suppressAutoHyphens/>
              <w:jc w:val="left"/>
              <w:rPr>
                <w:rFonts w:hint="eastAsia"/>
                <w:sz w:val="20"/>
                <w:szCs w:val="20"/>
              </w:rPr>
            </w:pPr>
            <w:r w:rsidRPr="0005273B">
              <w:rPr>
                <w:rFonts w:hint="eastAsia"/>
                <w:sz w:val="20"/>
                <w:szCs w:val="20"/>
              </w:rPr>
              <w:t>伯利兹</w:t>
            </w:r>
          </w:p>
        </w:tc>
        <w:tc>
          <w:tcPr>
            <w:tcW w:w="479" w:type="pct"/>
            <w:tcBorders>
              <w:top w:val="nil"/>
              <w:left w:val="nil"/>
              <w:bottom w:val="single" w:sz="4" w:space="0" w:color="auto"/>
              <w:right w:val="single" w:sz="4" w:space="0" w:color="auto"/>
            </w:tcBorders>
            <w:vAlign w:val="center"/>
            <w:hideMark/>
          </w:tcPr>
          <w:p w14:paraId="5015DE6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700" w:type="pct"/>
            <w:tcBorders>
              <w:top w:val="nil"/>
              <w:left w:val="nil"/>
              <w:bottom w:val="single" w:sz="4" w:space="0" w:color="auto"/>
              <w:right w:val="single" w:sz="4" w:space="0" w:color="auto"/>
            </w:tcBorders>
            <w:noWrap/>
            <w:vAlign w:val="center"/>
            <w:hideMark/>
          </w:tcPr>
          <w:p w14:paraId="7203248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7D9E72C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170</w:t>
            </w:r>
          </w:p>
        </w:tc>
        <w:tc>
          <w:tcPr>
            <w:tcW w:w="471" w:type="pct"/>
            <w:tcBorders>
              <w:top w:val="nil"/>
              <w:left w:val="nil"/>
              <w:bottom w:val="single" w:sz="4" w:space="0" w:color="auto"/>
              <w:right w:val="single" w:sz="4" w:space="0" w:color="auto"/>
            </w:tcBorders>
            <w:noWrap/>
            <w:vAlign w:val="center"/>
            <w:hideMark/>
          </w:tcPr>
          <w:p w14:paraId="42A69E8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0D1B7CB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40</w:t>
            </w:r>
          </w:p>
        </w:tc>
        <w:tc>
          <w:tcPr>
            <w:tcW w:w="438" w:type="pct"/>
            <w:tcBorders>
              <w:top w:val="nil"/>
              <w:left w:val="nil"/>
              <w:bottom w:val="single" w:sz="4" w:space="0" w:color="auto"/>
              <w:right w:val="single" w:sz="4" w:space="0" w:color="auto"/>
            </w:tcBorders>
            <w:shd w:val="clear" w:color="auto" w:fill="D9D9D9"/>
            <w:noWrap/>
            <w:vAlign w:val="center"/>
            <w:hideMark/>
          </w:tcPr>
          <w:p w14:paraId="728CB872"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1B8CD53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04DB824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210</w:t>
            </w:r>
          </w:p>
        </w:tc>
      </w:tr>
      <w:tr w:rsidR="008451D8" w:rsidRPr="0005273B" w14:paraId="62B5C4AF"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75E39779" w14:textId="6CF449B2" w:rsidR="008451D8" w:rsidRPr="0005273B" w:rsidRDefault="008451D8" w:rsidP="008451D8">
            <w:pPr>
              <w:suppressLineNumbers/>
              <w:suppressAutoHyphens/>
              <w:jc w:val="left"/>
              <w:rPr>
                <w:rFonts w:hint="eastAsia"/>
                <w:sz w:val="20"/>
                <w:szCs w:val="20"/>
              </w:rPr>
            </w:pPr>
            <w:r w:rsidRPr="0005273B">
              <w:rPr>
                <w:rFonts w:hint="eastAsia"/>
                <w:sz w:val="20"/>
                <w:szCs w:val="20"/>
              </w:rPr>
              <w:t>贝宁</w:t>
            </w:r>
          </w:p>
        </w:tc>
        <w:tc>
          <w:tcPr>
            <w:tcW w:w="479" w:type="pct"/>
            <w:tcBorders>
              <w:top w:val="nil"/>
              <w:left w:val="nil"/>
              <w:bottom w:val="single" w:sz="4" w:space="0" w:color="auto"/>
              <w:right w:val="single" w:sz="4" w:space="0" w:color="auto"/>
            </w:tcBorders>
            <w:vAlign w:val="center"/>
            <w:hideMark/>
          </w:tcPr>
          <w:p w14:paraId="3736ECA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0.003</w:t>
            </w:r>
          </w:p>
        </w:tc>
        <w:tc>
          <w:tcPr>
            <w:tcW w:w="700" w:type="pct"/>
            <w:tcBorders>
              <w:top w:val="nil"/>
              <w:left w:val="nil"/>
              <w:bottom w:val="single" w:sz="4" w:space="0" w:color="auto"/>
              <w:right w:val="single" w:sz="4" w:space="0" w:color="auto"/>
            </w:tcBorders>
            <w:noWrap/>
            <w:vAlign w:val="center"/>
            <w:hideMark/>
          </w:tcPr>
          <w:p w14:paraId="51227C1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0.004</w:t>
            </w:r>
          </w:p>
        </w:tc>
        <w:tc>
          <w:tcPr>
            <w:tcW w:w="553" w:type="pct"/>
            <w:tcBorders>
              <w:top w:val="nil"/>
              <w:left w:val="nil"/>
              <w:bottom w:val="single" w:sz="4" w:space="0" w:color="auto"/>
              <w:right w:val="single" w:sz="4" w:space="0" w:color="auto"/>
            </w:tcBorders>
            <w:noWrap/>
            <w:vAlign w:val="center"/>
            <w:hideMark/>
          </w:tcPr>
          <w:p w14:paraId="32FF76F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510</w:t>
            </w:r>
          </w:p>
        </w:tc>
        <w:tc>
          <w:tcPr>
            <w:tcW w:w="471" w:type="pct"/>
            <w:tcBorders>
              <w:top w:val="nil"/>
              <w:left w:val="nil"/>
              <w:bottom w:val="single" w:sz="4" w:space="0" w:color="auto"/>
              <w:right w:val="single" w:sz="4" w:space="0" w:color="auto"/>
            </w:tcBorders>
            <w:noWrap/>
            <w:vAlign w:val="center"/>
            <w:hideMark/>
          </w:tcPr>
          <w:p w14:paraId="0D84B2B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0.004</w:t>
            </w:r>
          </w:p>
        </w:tc>
        <w:tc>
          <w:tcPr>
            <w:tcW w:w="553" w:type="pct"/>
            <w:tcBorders>
              <w:top w:val="nil"/>
              <w:left w:val="nil"/>
              <w:bottom w:val="single" w:sz="4" w:space="0" w:color="auto"/>
              <w:right w:val="single" w:sz="4" w:space="0" w:color="auto"/>
            </w:tcBorders>
            <w:noWrap/>
            <w:vAlign w:val="center"/>
            <w:hideMark/>
          </w:tcPr>
          <w:p w14:paraId="36C7B73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120</w:t>
            </w:r>
          </w:p>
        </w:tc>
        <w:tc>
          <w:tcPr>
            <w:tcW w:w="438" w:type="pct"/>
            <w:tcBorders>
              <w:top w:val="nil"/>
              <w:left w:val="nil"/>
              <w:bottom w:val="single" w:sz="4" w:space="0" w:color="auto"/>
              <w:right w:val="single" w:sz="4" w:space="0" w:color="auto"/>
            </w:tcBorders>
            <w:noWrap/>
            <w:vAlign w:val="center"/>
            <w:hideMark/>
          </w:tcPr>
          <w:p w14:paraId="26CBC7E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0.006</w:t>
            </w:r>
          </w:p>
        </w:tc>
        <w:tc>
          <w:tcPr>
            <w:tcW w:w="553" w:type="pct"/>
            <w:tcBorders>
              <w:top w:val="nil"/>
              <w:left w:val="nil"/>
              <w:bottom w:val="single" w:sz="4" w:space="0" w:color="auto"/>
              <w:right w:val="single" w:sz="4" w:space="0" w:color="auto"/>
            </w:tcBorders>
            <w:noWrap/>
            <w:vAlign w:val="center"/>
            <w:hideMark/>
          </w:tcPr>
          <w:p w14:paraId="72C1322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112</w:t>
            </w:r>
          </w:p>
        </w:tc>
        <w:tc>
          <w:tcPr>
            <w:tcW w:w="553" w:type="pct"/>
            <w:tcBorders>
              <w:top w:val="nil"/>
              <w:left w:val="nil"/>
              <w:bottom w:val="single" w:sz="4" w:space="0" w:color="auto"/>
              <w:right w:val="single" w:sz="4" w:space="0" w:color="auto"/>
            </w:tcBorders>
            <w:noWrap/>
            <w:vAlign w:val="center"/>
            <w:hideMark/>
          </w:tcPr>
          <w:p w14:paraId="78AEBDD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742</w:t>
            </w:r>
          </w:p>
        </w:tc>
      </w:tr>
      <w:tr w:rsidR="008451D8" w:rsidRPr="0005273B" w14:paraId="21B0A9CE"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724756D9" w14:textId="341A99B7" w:rsidR="008451D8" w:rsidRPr="0005273B" w:rsidRDefault="008451D8" w:rsidP="008451D8">
            <w:pPr>
              <w:suppressLineNumbers/>
              <w:suppressAutoHyphens/>
              <w:jc w:val="left"/>
              <w:rPr>
                <w:rFonts w:hint="eastAsia"/>
                <w:sz w:val="20"/>
                <w:szCs w:val="20"/>
              </w:rPr>
            </w:pPr>
            <w:r w:rsidRPr="0005273B">
              <w:rPr>
                <w:rFonts w:hint="eastAsia"/>
                <w:sz w:val="20"/>
                <w:szCs w:val="20"/>
              </w:rPr>
              <w:t>不丹</w:t>
            </w:r>
          </w:p>
        </w:tc>
        <w:tc>
          <w:tcPr>
            <w:tcW w:w="479" w:type="pct"/>
            <w:tcBorders>
              <w:top w:val="nil"/>
              <w:left w:val="nil"/>
              <w:bottom w:val="single" w:sz="4" w:space="0" w:color="auto"/>
              <w:right w:val="single" w:sz="4" w:space="0" w:color="auto"/>
            </w:tcBorders>
            <w:vAlign w:val="center"/>
            <w:hideMark/>
          </w:tcPr>
          <w:p w14:paraId="35DBA48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700" w:type="pct"/>
            <w:tcBorders>
              <w:top w:val="nil"/>
              <w:left w:val="nil"/>
              <w:bottom w:val="single" w:sz="4" w:space="0" w:color="auto"/>
              <w:right w:val="single" w:sz="4" w:space="0" w:color="auto"/>
            </w:tcBorders>
            <w:noWrap/>
            <w:vAlign w:val="center"/>
            <w:hideMark/>
          </w:tcPr>
          <w:p w14:paraId="4644169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3D22FA7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170</w:t>
            </w:r>
          </w:p>
        </w:tc>
        <w:tc>
          <w:tcPr>
            <w:tcW w:w="471" w:type="pct"/>
            <w:tcBorders>
              <w:top w:val="nil"/>
              <w:left w:val="nil"/>
              <w:bottom w:val="single" w:sz="4" w:space="0" w:color="auto"/>
              <w:right w:val="single" w:sz="4" w:space="0" w:color="auto"/>
            </w:tcBorders>
            <w:noWrap/>
            <w:vAlign w:val="center"/>
            <w:hideMark/>
          </w:tcPr>
          <w:p w14:paraId="01EE904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3820C0D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40</w:t>
            </w:r>
          </w:p>
        </w:tc>
        <w:tc>
          <w:tcPr>
            <w:tcW w:w="438" w:type="pct"/>
            <w:tcBorders>
              <w:top w:val="nil"/>
              <w:left w:val="nil"/>
              <w:bottom w:val="single" w:sz="4" w:space="0" w:color="auto"/>
              <w:right w:val="single" w:sz="4" w:space="0" w:color="auto"/>
            </w:tcBorders>
            <w:noWrap/>
            <w:vAlign w:val="center"/>
            <w:hideMark/>
          </w:tcPr>
          <w:p w14:paraId="5B93C16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0.002</w:t>
            </w:r>
          </w:p>
        </w:tc>
        <w:tc>
          <w:tcPr>
            <w:tcW w:w="553" w:type="pct"/>
            <w:tcBorders>
              <w:top w:val="nil"/>
              <w:left w:val="nil"/>
              <w:bottom w:val="single" w:sz="4" w:space="0" w:color="auto"/>
              <w:right w:val="single" w:sz="4" w:space="0" w:color="auto"/>
            </w:tcBorders>
            <w:noWrap/>
            <w:vAlign w:val="center"/>
            <w:hideMark/>
          </w:tcPr>
          <w:p w14:paraId="4E6FFC4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37</w:t>
            </w:r>
          </w:p>
        </w:tc>
        <w:tc>
          <w:tcPr>
            <w:tcW w:w="553" w:type="pct"/>
            <w:tcBorders>
              <w:top w:val="nil"/>
              <w:left w:val="nil"/>
              <w:bottom w:val="single" w:sz="4" w:space="0" w:color="auto"/>
              <w:right w:val="single" w:sz="4" w:space="0" w:color="auto"/>
            </w:tcBorders>
            <w:noWrap/>
            <w:vAlign w:val="center"/>
            <w:hideMark/>
          </w:tcPr>
          <w:p w14:paraId="392D80B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247</w:t>
            </w:r>
          </w:p>
        </w:tc>
      </w:tr>
      <w:tr w:rsidR="008451D8" w:rsidRPr="0005273B" w14:paraId="4A9F071D"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116F00D5" w14:textId="4C63DA41" w:rsidR="008451D8" w:rsidRPr="0005273B" w:rsidRDefault="008451D8" w:rsidP="008451D8">
            <w:pPr>
              <w:suppressLineNumbers/>
              <w:suppressAutoHyphens/>
              <w:jc w:val="left"/>
              <w:rPr>
                <w:rFonts w:hint="eastAsia"/>
                <w:sz w:val="20"/>
                <w:szCs w:val="20"/>
              </w:rPr>
            </w:pPr>
            <w:r w:rsidRPr="0005273B">
              <w:rPr>
                <w:rFonts w:hint="eastAsia"/>
                <w:sz w:val="20"/>
                <w:szCs w:val="20"/>
              </w:rPr>
              <w:t>多民族玻利维亚国</w:t>
            </w:r>
          </w:p>
        </w:tc>
        <w:tc>
          <w:tcPr>
            <w:tcW w:w="479" w:type="pct"/>
            <w:tcBorders>
              <w:top w:val="nil"/>
              <w:left w:val="nil"/>
              <w:bottom w:val="single" w:sz="4" w:space="0" w:color="auto"/>
              <w:right w:val="single" w:sz="4" w:space="0" w:color="auto"/>
            </w:tcBorders>
            <w:vAlign w:val="center"/>
            <w:hideMark/>
          </w:tcPr>
          <w:p w14:paraId="6A7F994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0.012</w:t>
            </w:r>
          </w:p>
        </w:tc>
        <w:tc>
          <w:tcPr>
            <w:tcW w:w="700" w:type="pct"/>
            <w:tcBorders>
              <w:top w:val="nil"/>
              <w:left w:val="nil"/>
              <w:bottom w:val="single" w:sz="4" w:space="0" w:color="auto"/>
              <w:right w:val="single" w:sz="4" w:space="0" w:color="auto"/>
            </w:tcBorders>
            <w:noWrap/>
            <w:vAlign w:val="center"/>
            <w:hideMark/>
          </w:tcPr>
          <w:p w14:paraId="3C2952C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0.015</w:t>
            </w:r>
          </w:p>
        </w:tc>
        <w:tc>
          <w:tcPr>
            <w:tcW w:w="553" w:type="pct"/>
            <w:tcBorders>
              <w:top w:val="nil"/>
              <w:left w:val="nil"/>
              <w:bottom w:val="single" w:sz="4" w:space="0" w:color="auto"/>
              <w:right w:val="single" w:sz="4" w:space="0" w:color="auto"/>
            </w:tcBorders>
            <w:noWrap/>
            <w:vAlign w:val="center"/>
            <w:hideMark/>
          </w:tcPr>
          <w:p w14:paraId="185A59E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2,040</w:t>
            </w:r>
          </w:p>
        </w:tc>
        <w:tc>
          <w:tcPr>
            <w:tcW w:w="471" w:type="pct"/>
            <w:tcBorders>
              <w:top w:val="nil"/>
              <w:left w:val="nil"/>
              <w:bottom w:val="single" w:sz="4" w:space="0" w:color="auto"/>
              <w:right w:val="single" w:sz="4" w:space="0" w:color="auto"/>
            </w:tcBorders>
            <w:noWrap/>
            <w:vAlign w:val="center"/>
            <w:hideMark/>
          </w:tcPr>
          <w:p w14:paraId="5D383ED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0.017</w:t>
            </w:r>
          </w:p>
        </w:tc>
        <w:tc>
          <w:tcPr>
            <w:tcW w:w="553" w:type="pct"/>
            <w:tcBorders>
              <w:top w:val="nil"/>
              <w:left w:val="nil"/>
              <w:bottom w:val="single" w:sz="4" w:space="0" w:color="auto"/>
              <w:right w:val="single" w:sz="4" w:space="0" w:color="auto"/>
            </w:tcBorders>
            <w:noWrap/>
            <w:vAlign w:val="center"/>
            <w:hideMark/>
          </w:tcPr>
          <w:p w14:paraId="51D0DB2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479</w:t>
            </w:r>
          </w:p>
        </w:tc>
        <w:tc>
          <w:tcPr>
            <w:tcW w:w="438" w:type="pct"/>
            <w:tcBorders>
              <w:top w:val="nil"/>
              <w:left w:val="nil"/>
              <w:bottom w:val="single" w:sz="4" w:space="0" w:color="auto"/>
              <w:right w:val="single" w:sz="4" w:space="0" w:color="auto"/>
            </w:tcBorders>
            <w:noWrap/>
            <w:vAlign w:val="center"/>
            <w:hideMark/>
          </w:tcPr>
          <w:p w14:paraId="547582A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0.022</w:t>
            </w:r>
          </w:p>
        </w:tc>
        <w:tc>
          <w:tcPr>
            <w:tcW w:w="553" w:type="pct"/>
            <w:tcBorders>
              <w:top w:val="nil"/>
              <w:left w:val="nil"/>
              <w:bottom w:val="single" w:sz="4" w:space="0" w:color="auto"/>
              <w:right w:val="single" w:sz="4" w:space="0" w:color="auto"/>
            </w:tcBorders>
            <w:noWrap/>
            <w:vAlign w:val="center"/>
            <w:hideMark/>
          </w:tcPr>
          <w:p w14:paraId="3B22F03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448</w:t>
            </w:r>
          </w:p>
        </w:tc>
        <w:tc>
          <w:tcPr>
            <w:tcW w:w="553" w:type="pct"/>
            <w:tcBorders>
              <w:top w:val="nil"/>
              <w:left w:val="nil"/>
              <w:bottom w:val="single" w:sz="4" w:space="0" w:color="auto"/>
              <w:right w:val="single" w:sz="4" w:space="0" w:color="auto"/>
            </w:tcBorders>
            <w:noWrap/>
            <w:vAlign w:val="center"/>
            <w:hideMark/>
          </w:tcPr>
          <w:p w14:paraId="4665CE1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2,968</w:t>
            </w:r>
          </w:p>
        </w:tc>
      </w:tr>
      <w:tr w:rsidR="008451D8" w:rsidRPr="0005273B" w14:paraId="00AF3E25"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51E0D26E" w14:textId="1650C5DE" w:rsidR="008451D8" w:rsidRPr="0005273B" w:rsidRDefault="008451D8" w:rsidP="008451D8">
            <w:pPr>
              <w:suppressLineNumbers/>
              <w:suppressAutoHyphens/>
              <w:jc w:val="left"/>
              <w:rPr>
                <w:rFonts w:hint="eastAsia"/>
                <w:sz w:val="20"/>
                <w:szCs w:val="20"/>
              </w:rPr>
            </w:pPr>
            <w:r w:rsidRPr="0005273B">
              <w:rPr>
                <w:rFonts w:hint="eastAsia"/>
                <w:sz w:val="20"/>
                <w:szCs w:val="20"/>
              </w:rPr>
              <w:t>波斯尼亚和黑塞哥维那</w:t>
            </w:r>
          </w:p>
        </w:tc>
        <w:tc>
          <w:tcPr>
            <w:tcW w:w="479" w:type="pct"/>
            <w:tcBorders>
              <w:top w:val="nil"/>
              <w:left w:val="nil"/>
              <w:bottom w:val="single" w:sz="4" w:space="0" w:color="auto"/>
              <w:right w:val="single" w:sz="4" w:space="0" w:color="auto"/>
            </w:tcBorders>
            <w:vAlign w:val="center"/>
            <w:hideMark/>
          </w:tcPr>
          <w:p w14:paraId="38F5993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0.013</w:t>
            </w:r>
          </w:p>
        </w:tc>
        <w:tc>
          <w:tcPr>
            <w:tcW w:w="700" w:type="pct"/>
            <w:tcBorders>
              <w:top w:val="nil"/>
              <w:left w:val="nil"/>
              <w:bottom w:val="single" w:sz="4" w:space="0" w:color="auto"/>
              <w:right w:val="single" w:sz="4" w:space="0" w:color="auto"/>
            </w:tcBorders>
            <w:noWrap/>
            <w:vAlign w:val="center"/>
            <w:hideMark/>
          </w:tcPr>
          <w:p w14:paraId="4103588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0.016</w:t>
            </w:r>
          </w:p>
        </w:tc>
        <w:tc>
          <w:tcPr>
            <w:tcW w:w="553" w:type="pct"/>
            <w:tcBorders>
              <w:top w:val="nil"/>
              <w:left w:val="nil"/>
              <w:bottom w:val="single" w:sz="4" w:space="0" w:color="auto"/>
              <w:right w:val="single" w:sz="4" w:space="0" w:color="auto"/>
            </w:tcBorders>
            <w:noWrap/>
            <w:vAlign w:val="center"/>
            <w:hideMark/>
          </w:tcPr>
          <w:p w14:paraId="3867F77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2,211</w:t>
            </w:r>
          </w:p>
        </w:tc>
        <w:tc>
          <w:tcPr>
            <w:tcW w:w="471" w:type="pct"/>
            <w:tcBorders>
              <w:top w:val="nil"/>
              <w:left w:val="nil"/>
              <w:bottom w:val="single" w:sz="4" w:space="0" w:color="auto"/>
              <w:right w:val="single" w:sz="4" w:space="0" w:color="auto"/>
            </w:tcBorders>
            <w:noWrap/>
            <w:vAlign w:val="center"/>
            <w:hideMark/>
          </w:tcPr>
          <w:p w14:paraId="078CF0C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0.019</w:t>
            </w:r>
          </w:p>
        </w:tc>
        <w:tc>
          <w:tcPr>
            <w:tcW w:w="553" w:type="pct"/>
            <w:tcBorders>
              <w:top w:val="nil"/>
              <w:left w:val="nil"/>
              <w:bottom w:val="single" w:sz="4" w:space="0" w:color="auto"/>
              <w:right w:val="single" w:sz="4" w:space="0" w:color="auto"/>
            </w:tcBorders>
            <w:noWrap/>
            <w:vAlign w:val="center"/>
            <w:hideMark/>
          </w:tcPr>
          <w:p w14:paraId="44FD379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519</w:t>
            </w:r>
          </w:p>
        </w:tc>
        <w:tc>
          <w:tcPr>
            <w:tcW w:w="438" w:type="pct"/>
            <w:tcBorders>
              <w:top w:val="nil"/>
              <w:left w:val="nil"/>
              <w:bottom w:val="single" w:sz="4" w:space="0" w:color="auto"/>
              <w:right w:val="single" w:sz="4" w:space="0" w:color="auto"/>
            </w:tcBorders>
            <w:shd w:val="clear" w:color="auto" w:fill="D9D9D9"/>
            <w:noWrap/>
            <w:vAlign w:val="center"/>
            <w:hideMark/>
          </w:tcPr>
          <w:p w14:paraId="414A7206"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600525A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40831AF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2,729</w:t>
            </w:r>
          </w:p>
        </w:tc>
      </w:tr>
      <w:tr w:rsidR="008451D8" w:rsidRPr="0005273B" w14:paraId="215AE083"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5DEFC9F0" w14:textId="72BA9C67" w:rsidR="008451D8" w:rsidRPr="0005273B" w:rsidRDefault="008451D8" w:rsidP="008451D8">
            <w:pPr>
              <w:suppressLineNumbers/>
              <w:suppressAutoHyphens/>
              <w:jc w:val="left"/>
              <w:rPr>
                <w:rFonts w:hint="eastAsia"/>
                <w:sz w:val="20"/>
                <w:szCs w:val="20"/>
              </w:rPr>
            </w:pPr>
            <w:r w:rsidRPr="0005273B">
              <w:rPr>
                <w:rFonts w:hint="eastAsia"/>
                <w:sz w:val="20"/>
                <w:szCs w:val="20"/>
              </w:rPr>
              <w:t>博茨瓦纳</w:t>
            </w:r>
          </w:p>
        </w:tc>
        <w:tc>
          <w:tcPr>
            <w:tcW w:w="479" w:type="pct"/>
            <w:tcBorders>
              <w:top w:val="nil"/>
              <w:left w:val="nil"/>
              <w:bottom w:val="single" w:sz="4" w:space="0" w:color="auto"/>
              <w:right w:val="single" w:sz="4" w:space="0" w:color="auto"/>
            </w:tcBorders>
            <w:vAlign w:val="center"/>
            <w:hideMark/>
          </w:tcPr>
          <w:p w14:paraId="5322D46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0.014</w:t>
            </w:r>
          </w:p>
        </w:tc>
        <w:tc>
          <w:tcPr>
            <w:tcW w:w="700" w:type="pct"/>
            <w:tcBorders>
              <w:top w:val="nil"/>
              <w:left w:val="nil"/>
              <w:bottom w:val="single" w:sz="4" w:space="0" w:color="auto"/>
              <w:right w:val="single" w:sz="4" w:space="0" w:color="auto"/>
            </w:tcBorders>
            <w:noWrap/>
            <w:vAlign w:val="center"/>
            <w:hideMark/>
          </w:tcPr>
          <w:p w14:paraId="7A3A6A8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0.018</w:t>
            </w:r>
          </w:p>
        </w:tc>
        <w:tc>
          <w:tcPr>
            <w:tcW w:w="553" w:type="pct"/>
            <w:tcBorders>
              <w:top w:val="nil"/>
              <w:left w:val="nil"/>
              <w:bottom w:val="single" w:sz="4" w:space="0" w:color="auto"/>
              <w:right w:val="single" w:sz="4" w:space="0" w:color="auto"/>
            </w:tcBorders>
            <w:noWrap/>
            <w:vAlign w:val="center"/>
            <w:hideMark/>
          </w:tcPr>
          <w:p w14:paraId="2E1575F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2,381</w:t>
            </w:r>
          </w:p>
        </w:tc>
        <w:tc>
          <w:tcPr>
            <w:tcW w:w="471" w:type="pct"/>
            <w:tcBorders>
              <w:top w:val="nil"/>
              <w:left w:val="nil"/>
              <w:bottom w:val="single" w:sz="4" w:space="0" w:color="auto"/>
              <w:right w:val="single" w:sz="4" w:space="0" w:color="auto"/>
            </w:tcBorders>
            <w:noWrap/>
            <w:vAlign w:val="center"/>
            <w:hideMark/>
          </w:tcPr>
          <w:p w14:paraId="085C468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0.020</w:t>
            </w:r>
          </w:p>
        </w:tc>
        <w:tc>
          <w:tcPr>
            <w:tcW w:w="553" w:type="pct"/>
            <w:tcBorders>
              <w:top w:val="nil"/>
              <w:left w:val="nil"/>
              <w:bottom w:val="single" w:sz="4" w:space="0" w:color="auto"/>
              <w:right w:val="single" w:sz="4" w:space="0" w:color="auto"/>
            </w:tcBorders>
            <w:noWrap/>
            <w:vAlign w:val="center"/>
            <w:hideMark/>
          </w:tcPr>
          <w:p w14:paraId="570B485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559</w:t>
            </w:r>
          </w:p>
        </w:tc>
        <w:tc>
          <w:tcPr>
            <w:tcW w:w="438" w:type="pct"/>
            <w:tcBorders>
              <w:top w:val="nil"/>
              <w:left w:val="nil"/>
              <w:bottom w:val="single" w:sz="4" w:space="0" w:color="auto"/>
              <w:right w:val="single" w:sz="4" w:space="0" w:color="auto"/>
            </w:tcBorders>
            <w:noWrap/>
            <w:vAlign w:val="center"/>
            <w:hideMark/>
          </w:tcPr>
          <w:p w14:paraId="66E234F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0.026</w:t>
            </w:r>
          </w:p>
        </w:tc>
        <w:tc>
          <w:tcPr>
            <w:tcW w:w="553" w:type="pct"/>
            <w:tcBorders>
              <w:top w:val="nil"/>
              <w:left w:val="nil"/>
              <w:bottom w:val="single" w:sz="4" w:space="0" w:color="auto"/>
              <w:right w:val="single" w:sz="4" w:space="0" w:color="auto"/>
            </w:tcBorders>
            <w:noWrap/>
            <w:vAlign w:val="center"/>
            <w:hideMark/>
          </w:tcPr>
          <w:p w14:paraId="0F18183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523</w:t>
            </w:r>
          </w:p>
        </w:tc>
        <w:tc>
          <w:tcPr>
            <w:tcW w:w="553" w:type="pct"/>
            <w:tcBorders>
              <w:top w:val="nil"/>
              <w:left w:val="nil"/>
              <w:bottom w:val="single" w:sz="4" w:space="0" w:color="auto"/>
              <w:right w:val="single" w:sz="4" w:space="0" w:color="auto"/>
            </w:tcBorders>
            <w:noWrap/>
            <w:vAlign w:val="center"/>
            <w:hideMark/>
          </w:tcPr>
          <w:p w14:paraId="2A65E04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3,462</w:t>
            </w:r>
          </w:p>
        </w:tc>
      </w:tr>
      <w:tr w:rsidR="008451D8" w:rsidRPr="0005273B" w14:paraId="5CDABA50"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3663C2B4" w14:textId="67D7B4C9" w:rsidR="008451D8" w:rsidRPr="0005273B" w:rsidRDefault="008451D8" w:rsidP="008451D8">
            <w:pPr>
              <w:suppressLineNumbers/>
              <w:suppressAutoHyphens/>
              <w:jc w:val="left"/>
              <w:rPr>
                <w:rFonts w:hint="eastAsia"/>
                <w:sz w:val="20"/>
                <w:szCs w:val="20"/>
              </w:rPr>
            </w:pPr>
            <w:r w:rsidRPr="0005273B">
              <w:rPr>
                <w:rFonts w:hint="eastAsia"/>
                <w:sz w:val="20"/>
                <w:szCs w:val="20"/>
              </w:rPr>
              <w:t>巴西</w:t>
            </w:r>
          </w:p>
        </w:tc>
        <w:tc>
          <w:tcPr>
            <w:tcW w:w="479" w:type="pct"/>
            <w:tcBorders>
              <w:top w:val="nil"/>
              <w:left w:val="nil"/>
              <w:bottom w:val="single" w:sz="4" w:space="0" w:color="auto"/>
              <w:right w:val="single" w:sz="4" w:space="0" w:color="auto"/>
            </w:tcBorders>
            <w:vAlign w:val="center"/>
            <w:hideMark/>
          </w:tcPr>
          <w:p w14:paraId="2C31475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3.823</w:t>
            </w:r>
          </w:p>
        </w:tc>
        <w:tc>
          <w:tcPr>
            <w:tcW w:w="700" w:type="pct"/>
            <w:tcBorders>
              <w:top w:val="nil"/>
              <w:left w:val="nil"/>
              <w:bottom w:val="single" w:sz="4" w:space="0" w:color="auto"/>
              <w:right w:val="single" w:sz="4" w:space="0" w:color="auto"/>
            </w:tcBorders>
            <w:noWrap/>
            <w:vAlign w:val="center"/>
            <w:hideMark/>
          </w:tcPr>
          <w:p w14:paraId="79898C5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4.779</w:t>
            </w:r>
          </w:p>
        </w:tc>
        <w:tc>
          <w:tcPr>
            <w:tcW w:w="553" w:type="pct"/>
            <w:tcBorders>
              <w:top w:val="nil"/>
              <w:left w:val="nil"/>
              <w:bottom w:val="single" w:sz="4" w:space="0" w:color="auto"/>
              <w:right w:val="single" w:sz="4" w:space="0" w:color="auto"/>
            </w:tcBorders>
            <w:noWrap/>
            <w:vAlign w:val="center"/>
            <w:hideMark/>
          </w:tcPr>
          <w:p w14:paraId="2CD911D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650,061</w:t>
            </w:r>
          </w:p>
        </w:tc>
        <w:tc>
          <w:tcPr>
            <w:tcW w:w="471" w:type="pct"/>
            <w:tcBorders>
              <w:top w:val="nil"/>
              <w:left w:val="nil"/>
              <w:bottom w:val="single" w:sz="4" w:space="0" w:color="auto"/>
              <w:right w:val="single" w:sz="4" w:space="0" w:color="auto"/>
            </w:tcBorders>
            <w:noWrap/>
            <w:vAlign w:val="center"/>
            <w:hideMark/>
          </w:tcPr>
          <w:p w14:paraId="1E8E15E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5.535</w:t>
            </w:r>
          </w:p>
        </w:tc>
        <w:tc>
          <w:tcPr>
            <w:tcW w:w="553" w:type="pct"/>
            <w:tcBorders>
              <w:top w:val="nil"/>
              <w:left w:val="nil"/>
              <w:bottom w:val="single" w:sz="4" w:space="0" w:color="auto"/>
              <w:right w:val="single" w:sz="4" w:space="0" w:color="auto"/>
            </w:tcBorders>
            <w:noWrap/>
            <w:vAlign w:val="center"/>
            <w:hideMark/>
          </w:tcPr>
          <w:p w14:paraId="4BEA627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152,617</w:t>
            </w:r>
          </w:p>
        </w:tc>
        <w:tc>
          <w:tcPr>
            <w:tcW w:w="438" w:type="pct"/>
            <w:tcBorders>
              <w:top w:val="nil"/>
              <w:left w:val="nil"/>
              <w:bottom w:val="single" w:sz="4" w:space="0" w:color="auto"/>
              <w:right w:val="single" w:sz="4" w:space="0" w:color="auto"/>
            </w:tcBorders>
            <w:shd w:val="clear" w:color="auto" w:fill="D9D9D9"/>
            <w:noWrap/>
            <w:vAlign w:val="center"/>
            <w:hideMark/>
          </w:tcPr>
          <w:p w14:paraId="79CFF6CC"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3A3BD73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24BC0A0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802,678</w:t>
            </w:r>
          </w:p>
        </w:tc>
      </w:tr>
      <w:tr w:rsidR="008451D8" w:rsidRPr="0005273B" w14:paraId="1CBC3F00"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4E2A793C" w14:textId="6F6FAEDE" w:rsidR="008451D8" w:rsidRPr="0005273B" w:rsidRDefault="008451D8" w:rsidP="008451D8">
            <w:pPr>
              <w:suppressLineNumbers/>
              <w:suppressAutoHyphens/>
              <w:jc w:val="left"/>
              <w:rPr>
                <w:rFonts w:hint="eastAsia"/>
                <w:sz w:val="20"/>
                <w:szCs w:val="20"/>
              </w:rPr>
            </w:pPr>
            <w:r w:rsidRPr="0005273B">
              <w:rPr>
                <w:rFonts w:hint="eastAsia"/>
                <w:sz w:val="20"/>
                <w:szCs w:val="20"/>
              </w:rPr>
              <w:lastRenderedPageBreak/>
              <w:t>文莱达鲁萨兰国</w:t>
            </w:r>
          </w:p>
        </w:tc>
        <w:tc>
          <w:tcPr>
            <w:tcW w:w="479" w:type="pct"/>
            <w:tcBorders>
              <w:top w:val="nil"/>
              <w:left w:val="nil"/>
              <w:bottom w:val="single" w:sz="4" w:space="0" w:color="auto"/>
              <w:right w:val="single" w:sz="4" w:space="0" w:color="auto"/>
            </w:tcBorders>
            <w:vAlign w:val="center"/>
            <w:hideMark/>
          </w:tcPr>
          <w:p w14:paraId="4E79DB6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0.029</w:t>
            </w:r>
          </w:p>
        </w:tc>
        <w:tc>
          <w:tcPr>
            <w:tcW w:w="700" w:type="pct"/>
            <w:tcBorders>
              <w:top w:val="nil"/>
              <w:left w:val="nil"/>
              <w:bottom w:val="single" w:sz="4" w:space="0" w:color="auto"/>
              <w:right w:val="single" w:sz="4" w:space="0" w:color="auto"/>
            </w:tcBorders>
            <w:noWrap/>
            <w:vAlign w:val="center"/>
            <w:hideMark/>
          </w:tcPr>
          <w:p w14:paraId="33E2A16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0.036</w:t>
            </w:r>
          </w:p>
        </w:tc>
        <w:tc>
          <w:tcPr>
            <w:tcW w:w="553" w:type="pct"/>
            <w:tcBorders>
              <w:top w:val="nil"/>
              <w:left w:val="nil"/>
              <w:bottom w:val="single" w:sz="4" w:space="0" w:color="auto"/>
              <w:right w:val="single" w:sz="4" w:space="0" w:color="auto"/>
            </w:tcBorders>
            <w:noWrap/>
            <w:vAlign w:val="center"/>
            <w:hideMark/>
          </w:tcPr>
          <w:p w14:paraId="18570C5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4,931</w:t>
            </w:r>
          </w:p>
        </w:tc>
        <w:tc>
          <w:tcPr>
            <w:tcW w:w="471" w:type="pct"/>
            <w:tcBorders>
              <w:top w:val="nil"/>
              <w:left w:val="nil"/>
              <w:bottom w:val="single" w:sz="4" w:space="0" w:color="auto"/>
              <w:right w:val="single" w:sz="4" w:space="0" w:color="auto"/>
            </w:tcBorders>
            <w:shd w:val="clear" w:color="auto" w:fill="D9D9D9"/>
            <w:noWrap/>
            <w:vAlign w:val="center"/>
            <w:hideMark/>
          </w:tcPr>
          <w:p w14:paraId="5E804AB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0.000</w:t>
            </w:r>
          </w:p>
        </w:tc>
        <w:tc>
          <w:tcPr>
            <w:tcW w:w="553" w:type="pct"/>
            <w:tcBorders>
              <w:top w:val="nil"/>
              <w:left w:val="nil"/>
              <w:bottom w:val="single" w:sz="4" w:space="0" w:color="auto"/>
              <w:right w:val="single" w:sz="4" w:space="0" w:color="auto"/>
            </w:tcBorders>
            <w:noWrap/>
            <w:vAlign w:val="center"/>
            <w:hideMark/>
          </w:tcPr>
          <w:p w14:paraId="7ABFB07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438" w:type="pct"/>
            <w:tcBorders>
              <w:top w:val="nil"/>
              <w:left w:val="nil"/>
              <w:bottom w:val="single" w:sz="4" w:space="0" w:color="auto"/>
              <w:right w:val="single" w:sz="4" w:space="0" w:color="auto"/>
            </w:tcBorders>
            <w:shd w:val="clear" w:color="auto" w:fill="D9D9D9"/>
            <w:noWrap/>
            <w:vAlign w:val="center"/>
            <w:hideMark/>
          </w:tcPr>
          <w:p w14:paraId="26E1987A"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37A352A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0FA7358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4,931</w:t>
            </w:r>
          </w:p>
        </w:tc>
      </w:tr>
      <w:tr w:rsidR="008451D8" w:rsidRPr="0005273B" w14:paraId="458A6656"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7CC9B21F" w14:textId="19CA3685" w:rsidR="008451D8" w:rsidRPr="0005273B" w:rsidRDefault="008451D8" w:rsidP="008451D8">
            <w:pPr>
              <w:suppressLineNumbers/>
              <w:suppressAutoHyphens/>
              <w:jc w:val="left"/>
              <w:rPr>
                <w:rFonts w:hint="eastAsia"/>
                <w:sz w:val="20"/>
                <w:szCs w:val="20"/>
              </w:rPr>
            </w:pPr>
            <w:r w:rsidRPr="0005273B">
              <w:rPr>
                <w:rFonts w:hint="eastAsia"/>
                <w:sz w:val="20"/>
                <w:szCs w:val="20"/>
              </w:rPr>
              <w:t>保加利亚</w:t>
            </w:r>
          </w:p>
        </w:tc>
        <w:tc>
          <w:tcPr>
            <w:tcW w:w="479" w:type="pct"/>
            <w:tcBorders>
              <w:top w:val="nil"/>
              <w:left w:val="nil"/>
              <w:bottom w:val="single" w:sz="4" w:space="0" w:color="auto"/>
              <w:right w:val="single" w:sz="4" w:space="0" w:color="auto"/>
            </w:tcBorders>
            <w:vAlign w:val="center"/>
            <w:hideMark/>
          </w:tcPr>
          <w:p w14:paraId="60C3484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0.045</w:t>
            </w:r>
          </w:p>
        </w:tc>
        <w:tc>
          <w:tcPr>
            <w:tcW w:w="700" w:type="pct"/>
            <w:tcBorders>
              <w:top w:val="nil"/>
              <w:left w:val="nil"/>
              <w:bottom w:val="single" w:sz="4" w:space="0" w:color="auto"/>
              <w:right w:val="single" w:sz="4" w:space="0" w:color="auto"/>
            </w:tcBorders>
            <w:noWrap/>
            <w:vAlign w:val="center"/>
            <w:hideMark/>
          </w:tcPr>
          <w:p w14:paraId="3EB8666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0.056</w:t>
            </w:r>
          </w:p>
        </w:tc>
        <w:tc>
          <w:tcPr>
            <w:tcW w:w="553" w:type="pct"/>
            <w:tcBorders>
              <w:top w:val="nil"/>
              <w:left w:val="nil"/>
              <w:bottom w:val="single" w:sz="4" w:space="0" w:color="auto"/>
              <w:right w:val="single" w:sz="4" w:space="0" w:color="auto"/>
            </w:tcBorders>
            <w:noWrap/>
            <w:vAlign w:val="center"/>
            <w:hideMark/>
          </w:tcPr>
          <w:p w14:paraId="433CF6A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7,652</w:t>
            </w:r>
          </w:p>
        </w:tc>
        <w:tc>
          <w:tcPr>
            <w:tcW w:w="471" w:type="pct"/>
            <w:tcBorders>
              <w:top w:val="nil"/>
              <w:left w:val="nil"/>
              <w:bottom w:val="single" w:sz="4" w:space="0" w:color="auto"/>
              <w:right w:val="single" w:sz="4" w:space="0" w:color="auto"/>
            </w:tcBorders>
            <w:noWrap/>
            <w:vAlign w:val="center"/>
            <w:hideMark/>
          </w:tcPr>
          <w:p w14:paraId="14D0175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0.065</w:t>
            </w:r>
          </w:p>
        </w:tc>
        <w:tc>
          <w:tcPr>
            <w:tcW w:w="553" w:type="pct"/>
            <w:tcBorders>
              <w:top w:val="nil"/>
              <w:left w:val="nil"/>
              <w:bottom w:val="single" w:sz="4" w:space="0" w:color="auto"/>
              <w:right w:val="single" w:sz="4" w:space="0" w:color="auto"/>
            </w:tcBorders>
            <w:noWrap/>
            <w:vAlign w:val="center"/>
            <w:hideMark/>
          </w:tcPr>
          <w:p w14:paraId="0E1C9CA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1,796</w:t>
            </w:r>
          </w:p>
        </w:tc>
        <w:tc>
          <w:tcPr>
            <w:tcW w:w="438" w:type="pct"/>
            <w:tcBorders>
              <w:top w:val="nil"/>
              <w:left w:val="nil"/>
              <w:bottom w:val="single" w:sz="4" w:space="0" w:color="auto"/>
              <w:right w:val="single" w:sz="4" w:space="0" w:color="auto"/>
            </w:tcBorders>
            <w:noWrap/>
            <w:vAlign w:val="center"/>
            <w:hideMark/>
          </w:tcPr>
          <w:p w14:paraId="7AB1AA8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0.083</w:t>
            </w:r>
          </w:p>
        </w:tc>
        <w:tc>
          <w:tcPr>
            <w:tcW w:w="553" w:type="pct"/>
            <w:tcBorders>
              <w:top w:val="nil"/>
              <w:left w:val="nil"/>
              <w:bottom w:val="single" w:sz="4" w:space="0" w:color="auto"/>
              <w:right w:val="single" w:sz="4" w:space="0" w:color="auto"/>
            </w:tcBorders>
            <w:noWrap/>
            <w:vAlign w:val="center"/>
            <w:hideMark/>
          </w:tcPr>
          <w:p w14:paraId="0CE7AEF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1,681</w:t>
            </w:r>
          </w:p>
        </w:tc>
        <w:tc>
          <w:tcPr>
            <w:tcW w:w="553" w:type="pct"/>
            <w:tcBorders>
              <w:top w:val="nil"/>
              <w:left w:val="nil"/>
              <w:bottom w:val="single" w:sz="4" w:space="0" w:color="auto"/>
              <w:right w:val="single" w:sz="4" w:space="0" w:color="auto"/>
            </w:tcBorders>
            <w:noWrap/>
            <w:vAlign w:val="center"/>
            <w:hideMark/>
          </w:tcPr>
          <w:p w14:paraId="2F2F52D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11,129</w:t>
            </w:r>
          </w:p>
        </w:tc>
      </w:tr>
      <w:tr w:rsidR="008451D8" w:rsidRPr="0005273B" w14:paraId="271C6171"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6984D5B8" w14:textId="21CA7DB4" w:rsidR="008451D8" w:rsidRPr="0005273B" w:rsidRDefault="008451D8" w:rsidP="008451D8">
            <w:pPr>
              <w:suppressLineNumbers/>
              <w:suppressAutoHyphens/>
              <w:jc w:val="left"/>
              <w:rPr>
                <w:rFonts w:hint="eastAsia"/>
                <w:sz w:val="20"/>
                <w:szCs w:val="20"/>
              </w:rPr>
            </w:pPr>
            <w:r w:rsidRPr="0005273B">
              <w:rPr>
                <w:rFonts w:hint="eastAsia"/>
                <w:sz w:val="20"/>
                <w:szCs w:val="20"/>
              </w:rPr>
              <w:t>布基纳法索</w:t>
            </w:r>
          </w:p>
        </w:tc>
        <w:tc>
          <w:tcPr>
            <w:tcW w:w="479" w:type="pct"/>
            <w:tcBorders>
              <w:top w:val="nil"/>
              <w:left w:val="nil"/>
              <w:bottom w:val="single" w:sz="4" w:space="0" w:color="auto"/>
              <w:right w:val="single" w:sz="4" w:space="0" w:color="auto"/>
            </w:tcBorders>
            <w:vAlign w:val="center"/>
            <w:hideMark/>
          </w:tcPr>
          <w:p w14:paraId="2807E3F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0.004</w:t>
            </w:r>
          </w:p>
        </w:tc>
        <w:tc>
          <w:tcPr>
            <w:tcW w:w="700" w:type="pct"/>
            <w:tcBorders>
              <w:top w:val="nil"/>
              <w:left w:val="nil"/>
              <w:bottom w:val="single" w:sz="4" w:space="0" w:color="auto"/>
              <w:right w:val="single" w:sz="4" w:space="0" w:color="auto"/>
            </w:tcBorders>
            <w:noWrap/>
            <w:vAlign w:val="center"/>
            <w:hideMark/>
          </w:tcPr>
          <w:p w14:paraId="51C03DD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0.005</w:t>
            </w:r>
          </w:p>
        </w:tc>
        <w:tc>
          <w:tcPr>
            <w:tcW w:w="553" w:type="pct"/>
            <w:tcBorders>
              <w:top w:val="nil"/>
              <w:left w:val="nil"/>
              <w:bottom w:val="single" w:sz="4" w:space="0" w:color="auto"/>
              <w:right w:val="single" w:sz="4" w:space="0" w:color="auto"/>
            </w:tcBorders>
            <w:noWrap/>
            <w:vAlign w:val="center"/>
            <w:hideMark/>
          </w:tcPr>
          <w:p w14:paraId="571117C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680</w:t>
            </w:r>
          </w:p>
        </w:tc>
        <w:tc>
          <w:tcPr>
            <w:tcW w:w="471" w:type="pct"/>
            <w:tcBorders>
              <w:top w:val="nil"/>
              <w:left w:val="nil"/>
              <w:bottom w:val="single" w:sz="4" w:space="0" w:color="auto"/>
              <w:right w:val="single" w:sz="4" w:space="0" w:color="auto"/>
            </w:tcBorders>
            <w:noWrap/>
            <w:vAlign w:val="center"/>
            <w:hideMark/>
          </w:tcPr>
          <w:p w14:paraId="45CB043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0.006</w:t>
            </w:r>
          </w:p>
        </w:tc>
        <w:tc>
          <w:tcPr>
            <w:tcW w:w="553" w:type="pct"/>
            <w:tcBorders>
              <w:top w:val="nil"/>
              <w:left w:val="nil"/>
              <w:bottom w:val="single" w:sz="4" w:space="0" w:color="auto"/>
              <w:right w:val="single" w:sz="4" w:space="0" w:color="auto"/>
            </w:tcBorders>
            <w:noWrap/>
            <w:vAlign w:val="center"/>
            <w:hideMark/>
          </w:tcPr>
          <w:p w14:paraId="186E802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160</w:t>
            </w:r>
          </w:p>
        </w:tc>
        <w:tc>
          <w:tcPr>
            <w:tcW w:w="438" w:type="pct"/>
            <w:tcBorders>
              <w:top w:val="nil"/>
              <w:left w:val="nil"/>
              <w:bottom w:val="single" w:sz="4" w:space="0" w:color="auto"/>
              <w:right w:val="single" w:sz="4" w:space="0" w:color="auto"/>
            </w:tcBorders>
            <w:noWrap/>
            <w:vAlign w:val="center"/>
            <w:hideMark/>
          </w:tcPr>
          <w:p w14:paraId="6237833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0.007</w:t>
            </w:r>
          </w:p>
        </w:tc>
        <w:tc>
          <w:tcPr>
            <w:tcW w:w="553" w:type="pct"/>
            <w:tcBorders>
              <w:top w:val="nil"/>
              <w:left w:val="nil"/>
              <w:bottom w:val="single" w:sz="4" w:space="0" w:color="auto"/>
              <w:right w:val="single" w:sz="4" w:space="0" w:color="auto"/>
            </w:tcBorders>
            <w:noWrap/>
            <w:vAlign w:val="center"/>
            <w:hideMark/>
          </w:tcPr>
          <w:p w14:paraId="06B23C3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149</w:t>
            </w:r>
          </w:p>
        </w:tc>
        <w:tc>
          <w:tcPr>
            <w:tcW w:w="553" w:type="pct"/>
            <w:tcBorders>
              <w:top w:val="nil"/>
              <w:left w:val="nil"/>
              <w:bottom w:val="single" w:sz="4" w:space="0" w:color="auto"/>
              <w:right w:val="single" w:sz="4" w:space="0" w:color="auto"/>
            </w:tcBorders>
            <w:noWrap/>
            <w:vAlign w:val="center"/>
            <w:hideMark/>
          </w:tcPr>
          <w:p w14:paraId="7EBCABE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989</w:t>
            </w:r>
          </w:p>
        </w:tc>
      </w:tr>
      <w:tr w:rsidR="008451D8" w:rsidRPr="0005273B" w14:paraId="7DCDC004"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06D2E453" w14:textId="299D86B2" w:rsidR="008451D8" w:rsidRPr="0005273B" w:rsidRDefault="008451D8" w:rsidP="008451D8">
            <w:pPr>
              <w:suppressLineNumbers/>
              <w:suppressAutoHyphens/>
              <w:jc w:val="left"/>
              <w:rPr>
                <w:rFonts w:hint="eastAsia"/>
                <w:sz w:val="20"/>
                <w:szCs w:val="20"/>
              </w:rPr>
            </w:pPr>
            <w:r w:rsidRPr="0005273B">
              <w:rPr>
                <w:rFonts w:hint="eastAsia"/>
                <w:sz w:val="20"/>
                <w:szCs w:val="20"/>
              </w:rPr>
              <w:t>布隆迪</w:t>
            </w:r>
          </w:p>
        </w:tc>
        <w:tc>
          <w:tcPr>
            <w:tcW w:w="479" w:type="pct"/>
            <w:tcBorders>
              <w:top w:val="nil"/>
              <w:left w:val="nil"/>
              <w:bottom w:val="single" w:sz="4" w:space="0" w:color="auto"/>
              <w:right w:val="single" w:sz="4" w:space="0" w:color="auto"/>
            </w:tcBorders>
            <w:vAlign w:val="center"/>
            <w:hideMark/>
          </w:tcPr>
          <w:p w14:paraId="638E077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700" w:type="pct"/>
            <w:tcBorders>
              <w:top w:val="nil"/>
              <w:left w:val="nil"/>
              <w:bottom w:val="single" w:sz="4" w:space="0" w:color="auto"/>
              <w:right w:val="single" w:sz="4" w:space="0" w:color="auto"/>
            </w:tcBorders>
            <w:noWrap/>
            <w:vAlign w:val="center"/>
            <w:hideMark/>
          </w:tcPr>
          <w:p w14:paraId="5AC031D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1A461E3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170</w:t>
            </w:r>
          </w:p>
        </w:tc>
        <w:tc>
          <w:tcPr>
            <w:tcW w:w="471" w:type="pct"/>
            <w:tcBorders>
              <w:top w:val="nil"/>
              <w:left w:val="nil"/>
              <w:bottom w:val="single" w:sz="4" w:space="0" w:color="auto"/>
              <w:right w:val="single" w:sz="4" w:space="0" w:color="auto"/>
            </w:tcBorders>
            <w:noWrap/>
            <w:vAlign w:val="center"/>
            <w:hideMark/>
          </w:tcPr>
          <w:p w14:paraId="0F01F48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590EC2F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40</w:t>
            </w:r>
          </w:p>
        </w:tc>
        <w:tc>
          <w:tcPr>
            <w:tcW w:w="438" w:type="pct"/>
            <w:tcBorders>
              <w:top w:val="nil"/>
              <w:left w:val="nil"/>
              <w:bottom w:val="single" w:sz="4" w:space="0" w:color="auto"/>
              <w:right w:val="single" w:sz="4" w:space="0" w:color="auto"/>
            </w:tcBorders>
            <w:noWrap/>
            <w:vAlign w:val="center"/>
            <w:hideMark/>
          </w:tcPr>
          <w:p w14:paraId="265B965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0.002</w:t>
            </w:r>
          </w:p>
        </w:tc>
        <w:tc>
          <w:tcPr>
            <w:tcW w:w="553" w:type="pct"/>
            <w:tcBorders>
              <w:top w:val="nil"/>
              <w:left w:val="nil"/>
              <w:bottom w:val="single" w:sz="4" w:space="0" w:color="auto"/>
              <w:right w:val="single" w:sz="4" w:space="0" w:color="auto"/>
            </w:tcBorders>
            <w:noWrap/>
            <w:vAlign w:val="center"/>
            <w:hideMark/>
          </w:tcPr>
          <w:p w14:paraId="22A2679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37</w:t>
            </w:r>
          </w:p>
        </w:tc>
        <w:tc>
          <w:tcPr>
            <w:tcW w:w="553" w:type="pct"/>
            <w:tcBorders>
              <w:top w:val="nil"/>
              <w:left w:val="nil"/>
              <w:bottom w:val="single" w:sz="4" w:space="0" w:color="auto"/>
              <w:right w:val="single" w:sz="4" w:space="0" w:color="auto"/>
            </w:tcBorders>
            <w:noWrap/>
            <w:vAlign w:val="center"/>
            <w:hideMark/>
          </w:tcPr>
          <w:p w14:paraId="4B6BB36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247</w:t>
            </w:r>
          </w:p>
        </w:tc>
      </w:tr>
      <w:tr w:rsidR="008451D8" w:rsidRPr="0005273B" w14:paraId="3D47BBCA"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594C5E99" w14:textId="46B1A4EB" w:rsidR="008451D8" w:rsidRPr="0005273B" w:rsidRDefault="008451D8" w:rsidP="008451D8">
            <w:pPr>
              <w:suppressLineNumbers/>
              <w:suppressAutoHyphens/>
              <w:jc w:val="left"/>
              <w:rPr>
                <w:rFonts w:hint="eastAsia"/>
                <w:sz w:val="20"/>
                <w:szCs w:val="20"/>
              </w:rPr>
            </w:pPr>
            <w:r w:rsidRPr="0005273B">
              <w:rPr>
                <w:rFonts w:hint="eastAsia"/>
                <w:sz w:val="20"/>
                <w:szCs w:val="20"/>
              </w:rPr>
              <w:t>佛得角</w:t>
            </w:r>
          </w:p>
        </w:tc>
        <w:tc>
          <w:tcPr>
            <w:tcW w:w="479" w:type="pct"/>
            <w:tcBorders>
              <w:top w:val="nil"/>
              <w:left w:val="nil"/>
              <w:bottom w:val="single" w:sz="4" w:space="0" w:color="auto"/>
              <w:right w:val="single" w:sz="4" w:space="0" w:color="auto"/>
            </w:tcBorders>
            <w:vAlign w:val="center"/>
            <w:hideMark/>
          </w:tcPr>
          <w:p w14:paraId="61D60B3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700" w:type="pct"/>
            <w:tcBorders>
              <w:top w:val="nil"/>
              <w:left w:val="nil"/>
              <w:bottom w:val="single" w:sz="4" w:space="0" w:color="auto"/>
              <w:right w:val="single" w:sz="4" w:space="0" w:color="auto"/>
            </w:tcBorders>
            <w:noWrap/>
            <w:vAlign w:val="center"/>
            <w:hideMark/>
          </w:tcPr>
          <w:p w14:paraId="6B7A266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4821532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170</w:t>
            </w:r>
          </w:p>
        </w:tc>
        <w:tc>
          <w:tcPr>
            <w:tcW w:w="471" w:type="pct"/>
            <w:tcBorders>
              <w:top w:val="nil"/>
              <w:left w:val="nil"/>
              <w:bottom w:val="single" w:sz="4" w:space="0" w:color="auto"/>
              <w:right w:val="single" w:sz="4" w:space="0" w:color="auto"/>
            </w:tcBorders>
            <w:noWrap/>
            <w:vAlign w:val="center"/>
            <w:hideMark/>
          </w:tcPr>
          <w:p w14:paraId="417FEF7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64134C9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40</w:t>
            </w:r>
          </w:p>
        </w:tc>
        <w:tc>
          <w:tcPr>
            <w:tcW w:w="438" w:type="pct"/>
            <w:tcBorders>
              <w:top w:val="nil"/>
              <w:left w:val="nil"/>
              <w:bottom w:val="single" w:sz="4" w:space="0" w:color="auto"/>
              <w:right w:val="single" w:sz="4" w:space="0" w:color="auto"/>
            </w:tcBorders>
            <w:shd w:val="clear" w:color="auto" w:fill="D9D9D9"/>
            <w:noWrap/>
            <w:vAlign w:val="center"/>
            <w:hideMark/>
          </w:tcPr>
          <w:p w14:paraId="536E80A4"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514A057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1FC0AA0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210</w:t>
            </w:r>
          </w:p>
        </w:tc>
      </w:tr>
      <w:tr w:rsidR="008451D8" w:rsidRPr="0005273B" w14:paraId="30142DC8"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03FC07C8" w14:textId="210F20C2" w:rsidR="008451D8" w:rsidRPr="0005273B" w:rsidRDefault="008451D8" w:rsidP="008451D8">
            <w:pPr>
              <w:suppressLineNumbers/>
              <w:suppressAutoHyphens/>
              <w:jc w:val="left"/>
              <w:rPr>
                <w:rFonts w:hint="eastAsia"/>
                <w:sz w:val="20"/>
                <w:szCs w:val="20"/>
              </w:rPr>
            </w:pPr>
            <w:r w:rsidRPr="0005273B">
              <w:rPr>
                <w:rFonts w:hint="eastAsia"/>
                <w:sz w:val="20"/>
                <w:szCs w:val="20"/>
              </w:rPr>
              <w:t>柬埔寨</w:t>
            </w:r>
          </w:p>
        </w:tc>
        <w:tc>
          <w:tcPr>
            <w:tcW w:w="479" w:type="pct"/>
            <w:tcBorders>
              <w:top w:val="nil"/>
              <w:left w:val="nil"/>
              <w:bottom w:val="single" w:sz="4" w:space="0" w:color="auto"/>
              <w:right w:val="single" w:sz="4" w:space="0" w:color="auto"/>
            </w:tcBorders>
            <w:vAlign w:val="center"/>
            <w:hideMark/>
          </w:tcPr>
          <w:p w14:paraId="76C33D7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0.004</w:t>
            </w:r>
          </w:p>
        </w:tc>
        <w:tc>
          <w:tcPr>
            <w:tcW w:w="700" w:type="pct"/>
            <w:tcBorders>
              <w:top w:val="nil"/>
              <w:left w:val="nil"/>
              <w:bottom w:val="single" w:sz="4" w:space="0" w:color="auto"/>
              <w:right w:val="single" w:sz="4" w:space="0" w:color="auto"/>
            </w:tcBorders>
            <w:noWrap/>
            <w:vAlign w:val="center"/>
            <w:hideMark/>
          </w:tcPr>
          <w:p w14:paraId="3B1B3A0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0.005</w:t>
            </w:r>
          </w:p>
        </w:tc>
        <w:tc>
          <w:tcPr>
            <w:tcW w:w="553" w:type="pct"/>
            <w:tcBorders>
              <w:top w:val="nil"/>
              <w:left w:val="nil"/>
              <w:bottom w:val="single" w:sz="4" w:space="0" w:color="auto"/>
              <w:right w:val="single" w:sz="4" w:space="0" w:color="auto"/>
            </w:tcBorders>
            <w:noWrap/>
            <w:vAlign w:val="center"/>
            <w:hideMark/>
          </w:tcPr>
          <w:p w14:paraId="1E8E195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680</w:t>
            </w:r>
          </w:p>
        </w:tc>
        <w:tc>
          <w:tcPr>
            <w:tcW w:w="471" w:type="pct"/>
            <w:tcBorders>
              <w:top w:val="nil"/>
              <w:left w:val="nil"/>
              <w:bottom w:val="single" w:sz="4" w:space="0" w:color="auto"/>
              <w:right w:val="single" w:sz="4" w:space="0" w:color="auto"/>
            </w:tcBorders>
            <w:noWrap/>
            <w:vAlign w:val="center"/>
            <w:hideMark/>
          </w:tcPr>
          <w:p w14:paraId="4C6F605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0.006</w:t>
            </w:r>
          </w:p>
        </w:tc>
        <w:tc>
          <w:tcPr>
            <w:tcW w:w="553" w:type="pct"/>
            <w:tcBorders>
              <w:top w:val="nil"/>
              <w:left w:val="nil"/>
              <w:bottom w:val="single" w:sz="4" w:space="0" w:color="auto"/>
              <w:right w:val="single" w:sz="4" w:space="0" w:color="auto"/>
            </w:tcBorders>
            <w:noWrap/>
            <w:vAlign w:val="center"/>
            <w:hideMark/>
          </w:tcPr>
          <w:p w14:paraId="67D0EBB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160</w:t>
            </w:r>
          </w:p>
        </w:tc>
        <w:tc>
          <w:tcPr>
            <w:tcW w:w="438" w:type="pct"/>
            <w:tcBorders>
              <w:top w:val="nil"/>
              <w:left w:val="nil"/>
              <w:bottom w:val="single" w:sz="4" w:space="0" w:color="auto"/>
              <w:right w:val="single" w:sz="4" w:space="0" w:color="auto"/>
            </w:tcBorders>
            <w:noWrap/>
            <w:vAlign w:val="center"/>
            <w:hideMark/>
          </w:tcPr>
          <w:p w14:paraId="54EF7EB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0.007</w:t>
            </w:r>
          </w:p>
        </w:tc>
        <w:tc>
          <w:tcPr>
            <w:tcW w:w="553" w:type="pct"/>
            <w:tcBorders>
              <w:top w:val="nil"/>
              <w:left w:val="nil"/>
              <w:bottom w:val="single" w:sz="4" w:space="0" w:color="auto"/>
              <w:right w:val="single" w:sz="4" w:space="0" w:color="auto"/>
            </w:tcBorders>
            <w:noWrap/>
            <w:vAlign w:val="center"/>
            <w:hideMark/>
          </w:tcPr>
          <w:p w14:paraId="02DDAF1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149</w:t>
            </w:r>
          </w:p>
        </w:tc>
        <w:tc>
          <w:tcPr>
            <w:tcW w:w="553" w:type="pct"/>
            <w:tcBorders>
              <w:top w:val="nil"/>
              <w:left w:val="nil"/>
              <w:bottom w:val="single" w:sz="4" w:space="0" w:color="auto"/>
              <w:right w:val="single" w:sz="4" w:space="0" w:color="auto"/>
            </w:tcBorders>
            <w:noWrap/>
            <w:vAlign w:val="center"/>
            <w:hideMark/>
          </w:tcPr>
          <w:p w14:paraId="0D91DE9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989</w:t>
            </w:r>
          </w:p>
        </w:tc>
      </w:tr>
      <w:tr w:rsidR="008451D8" w:rsidRPr="0005273B" w14:paraId="499E1BC6"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112D189E" w14:textId="2E2CFB85" w:rsidR="008451D8" w:rsidRPr="0005273B" w:rsidRDefault="008451D8" w:rsidP="008451D8">
            <w:pPr>
              <w:suppressLineNumbers/>
              <w:suppressAutoHyphens/>
              <w:jc w:val="left"/>
              <w:rPr>
                <w:rFonts w:hint="eastAsia"/>
                <w:sz w:val="20"/>
                <w:szCs w:val="20"/>
              </w:rPr>
            </w:pPr>
            <w:r w:rsidRPr="0005273B">
              <w:rPr>
                <w:rFonts w:hint="eastAsia"/>
                <w:sz w:val="20"/>
                <w:szCs w:val="20"/>
              </w:rPr>
              <w:t>喀麦隆</w:t>
            </w:r>
          </w:p>
        </w:tc>
        <w:tc>
          <w:tcPr>
            <w:tcW w:w="479" w:type="pct"/>
            <w:tcBorders>
              <w:top w:val="nil"/>
              <w:left w:val="nil"/>
              <w:bottom w:val="single" w:sz="4" w:space="0" w:color="auto"/>
              <w:right w:val="single" w:sz="4" w:space="0" w:color="auto"/>
            </w:tcBorders>
            <w:vAlign w:val="center"/>
            <w:hideMark/>
          </w:tcPr>
          <w:p w14:paraId="0A16196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0.010</w:t>
            </w:r>
          </w:p>
        </w:tc>
        <w:tc>
          <w:tcPr>
            <w:tcW w:w="700" w:type="pct"/>
            <w:tcBorders>
              <w:top w:val="nil"/>
              <w:left w:val="nil"/>
              <w:bottom w:val="single" w:sz="4" w:space="0" w:color="auto"/>
              <w:right w:val="single" w:sz="4" w:space="0" w:color="auto"/>
            </w:tcBorders>
            <w:noWrap/>
            <w:vAlign w:val="center"/>
            <w:hideMark/>
          </w:tcPr>
          <w:p w14:paraId="0CD93A2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0.013</w:t>
            </w:r>
          </w:p>
        </w:tc>
        <w:tc>
          <w:tcPr>
            <w:tcW w:w="553" w:type="pct"/>
            <w:tcBorders>
              <w:top w:val="nil"/>
              <w:left w:val="nil"/>
              <w:bottom w:val="single" w:sz="4" w:space="0" w:color="auto"/>
              <w:right w:val="single" w:sz="4" w:space="0" w:color="auto"/>
            </w:tcBorders>
            <w:noWrap/>
            <w:vAlign w:val="center"/>
            <w:hideMark/>
          </w:tcPr>
          <w:p w14:paraId="049859F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1,700</w:t>
            </w:r>
          </w:p>
        </w:tc>
        <w:tc>
          <w:tcPr>
            <w:tcW w:w="471" w:type="pct"/>
            <w:tcBorders>
              <w:top w:val="nil"/>
              <w:left w:val="nil"/>
              <w:bottom w:val="single" w:sz="4" w:space="0" w:color="auto"/>
              <w:right w:val="single" w:sz="4" w:space="0" w:color="auto"/>
            </w:tcBorders>
            <w:noWrap/>
            <w:vAlign w:val="center"/>
            <w:hideMark/>
          </w:tcPr>
          <w:p w14:paraId="63C0E96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0.014</w:t>
            </w:r>
          </w:p>
        </w:tc>
        <w:tc>
          <w:tcPr>
            <w:tcW w:w="553" w:type="pct"/>
            <w:tcBorders>
              <w:top w:val="nil"/>
              <w:left w:val="nil"/>
              <w:bottom w:val="single" w:sz="4" w:space="0" w:color="auto"/>
              <w:right w:val="single" w:sz="4" w:space="0" w:color="auto"/>
            </w:tcBorders>
            <w:noWrap/>
            <w:vAlign w:val="center"/>
            <w:hideMark/>
          </w:tcPr>
          <w:p w14:paraId="7AC6A12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399</w:t>
            </w:r>
          </w:p>
        </w:tc>
        <w:tc>
          <w:tcPr>
            <w:tcW w:w="438" w:type="pct"/>
            <w:tcBorders>
              <w:top w:val="nil"/>
              <w:left w:val="nil"/>
              <w:bottom w:val="single" w:sz="4" w:space="0" w:color="auto"/>
              <w:right w:val="single" w:sz="4" w:space="0" w:color="auto"/>
            </w:tcBorders>
            <w:noWrap/>
            <w:vAlign w:val="center"/>
            <w:hideMark/>
          </w:tcPr>
          <w:p w14:paraId="312150B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0.018</w:t>
            </w:r>
          </w:p>
        </w:tc>
        <w:tc>
          <w:tcPr>
            <w:tcW w:w="553" w:type="pct"/>
            <w:tcBorders>
              <w:top w:val="nil"/>
              <w:left w:val="nil"/>
              <w:bottom w:val="single" w:sz="4" w:space="0" w:color="auto"/>
              <w:right w:val="single" w:sz="4" w:space="0" w:color="auto"/>
            </w:tcBorders>
            <w:noWrap/>
            <w:vAlign w:val="center"/>
            <w:hideMark/>
          </w:tcPr>
          <w:p w14:paraId="6622B74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374</w:t>
            </w:r>
          </w:p>
        </w:tc>
        <w:tc>
          <w:tcPr>
            <w:tcW w:w="553" w:type="pct"/>
            <w:tcBorders>
              <w:top w:val="nil"/>
              <w:left w:val="nil"/>
              <w:bottom w:val="single" w:sz="4" w:space="0" w:color="auto"/>
              <w:right w:val="single" w:sz="4" w:space="0" w:color="auto"/>
            </w:tcBorders>
            <w:noWrap/>
            <w:vAlign w:val="center"/>
            <w:hideMark/>
          </w:tcPr>
          <w:p w14:paraId="5CDDF21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2,473</w:t>
            </w:r>
          </w:p>
        </w:tc>
      </w:tr>
      <w:tr w:rsidR="008451D8" w:rsidRPr="0005273B" w14:paraId="62D14629"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519C6195" w14:textId="0AD37EAE" w:rsidR="008451D8" w:rsidRPr="0005273B" w:rsidRDefault="008451D8" w:rsidP="008451D8">
            <w:pPr>
              <w:suppressLineNumbers/>
              <w:suppressAutoHyphens/>
              <w:jc w:val="left"/>
              <w:rPr>
                <w:rFonts w:hint="eastAsia"/>
                <w:sz w:val="20"/>
                <w:szCs w:val="20"/>
              </w:rPr>
            </w:pPr>
            <w:r w:rsidRPr="0005273B">
              <w:rPr>
                <w:rFonts w:hint="eastAsia"/>
                <w:sz w:val="20"/>
                <w:szCs w:val="20"/>
              </w:rPr>
              <w:t>加拿大</w:t>
            </w:r>
          </w:p>
        </w:tc>
        <w:tc>
          <w:tcPr>
            <w:tcW w:w="479" w:type="pct"/>
            <w:tcBorders>
              <w:top w:val="nil"/>
              <w:left w:val="nil"/>
              <w:bottom w:val="single" w:sz="4" w:space="0" w:color="auto"/>
              <w:right w:val="single" w:sz="4" w:space="0" w:color="auto"/>
            </w:tcBorders>
            <w:vAlign w:val="center"/>
            <w:hideMark/>
          </w:tcPr>
          <w:p w14:paraId="7758651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2.921</w:t>
            </w:r>
          </w:p>
        </w:tc>
        <w:tc>
          <w:tcPr>
            <w:tcW w:w="700" w:type="pct"/>
            <w:tcBorders>
              <w:top w:val="nil"/>
              <w:left w:val="nil"/>
              <w:bottom w:val="single" w:sz="4" w:space="0" w:color="auto"/>
              <w:right w:val="single" w:sz="4" w:space="0" w:color="auto"/>
            </w:tcBorders>
            <w:noWrap/>
            <w:vAlign w:val="center"/>
            <w:hideMark/>
          </w:tcPr>
          <w:p w14:paraId="152C47D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3.652</w:t>
            </w:r>
          </w:p>
        </w:tc>
        <w:tc>
          <w:tcPr>
            <w:tcW w:w="553" w:type="pct"/>
            <w:tcBorders>
              <w:top w:val="nil"/>
              <w:left w:val="nil"/>
              <w:bottom w:val="single" w:sz="4" w:space="0" w:color="auto"/>
              <w:right w:val="single" w:sz="4" w:space="0" w:color="auto"/>
            </w:tcBorders>
            <w:noWrap/>
            <w:vAlign w:val="center"/>
            <w:hideMark/>
          </w:tcPr>
          <w:p w14:paraId="5ECD5E1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496,685</w:t>
            </w:r>
          </w:p>
        </w:tc>
        <w:tc>
          <w:tcPr>
            <w:tcW w:w="471" w:type="pct"/>
            <w:tcBorders>
              <w:top w:val="nil"/>
              <w:left w:val="nil"/>
              <w:bottom w:val="single" w:sz="4" w:space="0" w:color="auto"/>
              <w:right w:val="single" w:sz="4" w:space="0" w:color="auto"/>
            </w:tcBorders>
            <w:shd w:val="clear" w:color="auto" w:fill="D9D9D9"/>
            <w:noWrap/>
            <w:vAlign w:val="center"/>
            <w:hideMark/>
          </w:tcPr>
          <w:p w14:paraId="07A0A2A2"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noWrap/>
            <w:vAlign w:val="center"/>
            <w:hideMark/>
          </w:tcPr>
          <w:p w14:paraId="388BCC6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438" w:type="pct"/>
            <w:tcBorders>
              <w:top w:val="nil"/>
              <w:left w:val="nil"/>
              <w:bottom w:val="single" w:sz="4" w:space="0" w:color="auto"/>
              <w:right w:val="single" w:sz="4" w:space="0" w:color="auto"/>
            </w:tcBorders>
            <w:noWrap/>
            <w:vAlign w:val="center"/>
            <w:hideMark/>
          </w:tcPr>
          <w:p w14:paraId="662CB9E5"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noWrap/>
            <w:vAlign w:val="center"/>
            <w:hideMark/>
          </w:tcPr>
          <w:p w14:paraId="5CE46E6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426CCBB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496,685</w:t>
            </w:r>
          </w:p>
        </w:tc>
      </w:tr>
      <w:tr w:rsidR="008451D8" w:rsidRPr="0005273B" w14:paraId="5093F3A3"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117D82B1" w14:textId="5E399EAE" w:rsidR="008451D8" w:rsidRPr="0005273B" w:rsidRDefault="008451D8" w:rsidP="008451D8">
            <w:pPr>
              <w:suppressLineNumbers/>
              <w:suppressAutoHyphens/>
              <w:jc w:val="left"/>
              <w:rPr>
                <w:rFonts w:hint="eastAsia"/>
                <w:sz w:val="20"/>
                <w:szCs w:val="20"/>
              </w:rPr>
            </w:pPr>
            <w:r w:rsidRPr="0005273B">
              <w:rPr>
                <w:rFonts w:hint="eastAsia"/>
                <w:sz w:val="20"/>
                <w:szCs w:val="20"/>
              </w:rPr>
              <w:t>中非共和国</w:t>
            </w:r>
          </w:p>
        </w:tc>
        <w:tc>
          <w:tcPr>
            <w:tcW w:w="479" w:type="pct"/>
            <w:tcBorders>
              <w:top w:val="nil"/>
              <w:left w:val="nil"/>
              <w:bottom w:val="single" w:sz="4" w:space="0" w:color="auto"/>
              <w:right w:val="single" w:sz="4" w:space="0" w:color="auto"/>
            </w:tcBorders>
            <w:vAlign w:val="center"/>
            <w:hideMark/>
          </w:tcPr>
          <w:p w14:paraId="170B741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700" w:type="pct"/>
            <w:tcBorders>
              <w:top w:val="nil"/>
              <w:left w:val="nil"/>
              <w:bottom w:val="single" w:sz="4" w:space="0" w:color="auto"/>
              <w:right w:val="single" w:sz="4" w:space="0" w:color="auto"/>
            </w:tcBorders>
            <w:noWrap/>
            <w:vAlign w:val="center"/>
            <w:hideMark/>
          </w:tcPr>
          <w:p w14:paraId="2D70EA7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5FDF06A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170</w:t>
            </w:r>
          </w:p>
        </w:tc>
        <w:tc>
          <w:tcPr>
            <w:tcW w:w="471" w:type="pct"/>
            <w:tcBorders>
              <w:top w:val="nil"/>
              <w:left w:val="nil"/>
              <w:bottom w:val="single" w:sz="4" w:space="0" w:color="auto"/>
              <w:right w:val="single" w:sz="4" w:space="0" w:color="auto"/>
            </w:tcBorders>
            <w:noWrap/>
            <w:vAlign w:val="center"/>
            <w:hideMark/>
          </w:tcPr>
          <w:p w14:paraId="0A10374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2B2642A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40</w:t>
            </w:r>
          </w:p>
        </w:tc>
        <w:tc>
          <w:tcPr>
            <w:tcW w:w="438" w:type="pct"/>
            <w:tcBorders>
              <w:top w:val="nil"/>
              <w:left w:val="nil"/>
              <w:bottom w:val="single" w:sz="4" w:space="0" w:color="auto"/>
              <w:right w:val="single" w:sz="4" w:space="0" w:color="auto"/>
            </w:tcBorders>
            <w:noWrap/>
            <w:vAlign w:val="center"/>
            <w:hideMark/>
          </w:tcPr>
          <w:p w14:paraId="75D753D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0.002</w:t>
            </w:r>
          </w:p>
        </w:tc>
        <w:tc>
          <w:tcPr>
            <w:tcW w:w="553" w:type="pct"/>
            <w:tcBorders>
              <w:top w:val="nil"/>
              <w:left w:val="nil"/>
              <w:bottom w:val="single" w:sz="4" w:space="0" w:color="auto"/>
              <w:right w:val="single" w:sz="4" w:space="0" w:color="auto"/>
            </w:tcBorders>
            <w:noWrap/>
            <w:vAlign w:val="center"/>
            <w:hideMark/>
          </w:tcPr>
          <w:p w14:paraId="60B9074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37</w:t>
            </w:r>
          </w:p>
        </w:tc>
        <w:tc>
          <w:tcPr>
            <w:tcW w:w="553" w:type="pct"/>
            <w:tcBorders>
              <w:top w:val="nil"/>
              <w:left w:val="nil"/>
              <w:bottom w:val="single" w:sz="4" w:space="0" w:color="auto"/>
              <w:right w:val="single" w:sz="4" w:space="0" w:color="auto"/>
            </w:tcBorders>
            <w:noWrap/>
            <w:vAlign w:val="center"/>
            <w:hideMark/>
          </w:tcPr>
          <w:p w14:paraId="3559C98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247</w:t>
            </w:r>
          </w:p>
        </w:tc>
      </w:tr>
      <w:tr w:rsidR="008451D8" w:rsidRPr="0005273B" w14:paraId="08E2176B"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56F6A0A3" w14:textId="2740E004" w:rsidR="008451D8" w:rsidRPr="0005273B" w:rsidRDefault="008451D8" w:rsidP="008451D8">
            <w:pPr>
              <w:suppressLineNumbers/>
              <w:suppressAutoHyphens/>
              <w:jc w:val="left"/>
              <w:rPr>
                <w:rFonts w:hint="eastAsia"/>
                <w:sz w:val="20"/>
                <w:szCs w:val="20"/>
              </w:rPr>
            </w:pPr>
            <w:r w:rsidRPr="0005273B">
              <w:rPr>
                <w:rFonts w:hint="eastAsia"/>
                <w:sz w:val="20"/>
                <w:szCs w:val="20"/>
              </w:rPr>
              <w:t>乍得</w:t>
            </w:r>
          </w:p>
        </w:tc>
        <w:tc>
          <w:tcPr>
            <w:tcW w:w="479" w:type="pct"/>
            <w:tcBorders>
              <w:top w:val="nil"/>
              <w:left w:val="nil"/>
              <w:bottom w:val="single" w:sz="4" w:space="0" w:color="auto"/>
              <w:right w:val="single" w:sz="4" w:space="0" w:color="auto"/>
            </w:tcBorders>
            <w:vAlign w:val="center"/>
            <w:hideMark/>
          </w:tcPr>
          <w:p w14:paraId="4E7D60A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0.005</w:t>
            </w:r>
          </w:p>
        </w:tc>
        <w:tc>
          <w:tcPr>
            <w:tcW w:w="700" w:type="pct"/>
            <w:tcBorders>
              <w:top w:val="nil"/>
              <w:left w:val="nil"/>
              <w:bottom w:val="single" w:sz="4" w:space="0" w:color="auto"/>
              <w:right w:val="single" w:sz="4" w:space="0" w:color="auto"/>
            </w:tcBorders>
            <w:noWrap/>
            <w:vAlign w:val="center"/>
            <w:hideMark/>
          </w:tcPr>
          <w:p w14:paraId="3AF300C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0.006</w:t>
            </w:r>
          </w:p>
        </w:tc>
        <w:tc>
          <w:tcPr>
            <w:tcW w:w="553" w:type="pct"/>
            <w:tcBorders>
              <w:top w:val="nil"/>
              <w:left w:val="nil"/>
              <w:bottom w:val="single" w:sz="4" w:space="0" w:color="auto"/>
              <w:right w:val="single" w:sz="4" w:space="0" w:color="auto"/>
            </w:tcBorders>
            <w:noWrap/>
            <w:vAlign w:val="center"/>
            <w:hideMark/>
          </w:tcPr>
          <w:p w14:paraId="1770A42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850</w:t>
            </w:r>
          </w:p>
        </w:tc>
        <w:tc>
          <w:tcPr>
            <w:tcW w:w="471" w:type="pct"/>
            <w:tcBorders>
              <w:top w:val="nil"/>
              <w:left w:val="nil"/>
              <w:bottom w:val="single" w:sz="4" w:space="0" w:color="auto"/>
              <w:right w:val="single" w:sz="4" w:space="0" w:color="auto"/>
            </w:tcBorders>
            <w:noWrap/>
            <w:vAlign w:val="center"/>
            <w:hideMark/>
          </w:tcPr>
          <w:p w14:paraId="57568DA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0.007</w:t>
            </w:r>
          </w:p>
        </w:tc>
        <w:tc>
          <w:tcPr>
            <w:tcW w:w="553" w:type="pct"/>
            <w:tcBorders>
              <w:top w:val="nil"/>
              <w:left w:val="nil"/>
              <w:bottom w:val="single" w:sz="4" w:space="0" w:color="auto"/>
              <w:right w:val="single" w:sz="4" w:space="0" w:color="auto"/>
            </w:tcBorders>
            <w:noWrap/>
            <w:vAlign w:val="center"/>
            <w:hideMark/>
          </w:tcPr>
          <w:p w14:paraId="2E8490C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200</w:t>
            </w:r>
          </w:p>
        </w:tc>
        <w:tc>
          <w:tcPr>
            <w:tcW w:w="438" w:type="pct"/>
            <w:tcBorders>
              <w:top w:val="nil"/>
              <w:left w:val="nil"/>
              <w:bottom w:val="single" w:sz="4" w:space="0" w:color="auto"/>
              <w:right w:val="single" w:sz="4" w:space="0" w:color="auto"/>
            </w:tcBorders>
            <w:noWrap/>
            <w:vAlign w:val="center"/>
            <w:hideMark/>
          </w:tcPr>
          <w:p w14:paraId="2EB26DE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0.009</w:t>
            </w:r>
          </w:p>
        </w:tc>
        <w:tc>
          <w:tcPr>
            <w:tcW w:w="553" w:type="pct"/>
            <w:tcBorders>
              <w:top w:val="nil"/>
              <w:left w:val="nil"/>
              <w:bottom w:val="single" w:sz="4" w:space="0" w:color="auto"/>
              <w:right w:val="single" w:sz="4" w:space="0" w:color="auto"/>
            </w:tcBorders>
            <w:noWrap/>
            <w:vAlign w:val="center"/>
            <w:hideMark/>
          </w:tcPr>
          <w:p w14:paraId="0E2FAB7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187</w:t>
            </w:r>
          </w:p>
        </w:tc>
        <w:tc>
          <w:tcPr>
            <w:tcW w:w="553" w:type="pct"/>
            <w:tcBorders>
              <w:top w:val="nil"/>
              <w:left w:val="nil"/>
              <w:bottom w:val="single" w:sz="4" w:space="0" w:color="auto"/>
              <w:right w:val="single" w:sz="4" w:space="0" w:color="auto"/>
            </w:tcBorders>
            <w:noWrap/>
            <w:vAlign w:val="center"/>
            <w:hideMark/>
          </w:tcPr>
          <w:p w14:paraId="55D2891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1,237</w:t>
            </w:r>
          </w:p>
        </w:tc>
      </w:tr>
      <w:tr w:rsidR="008451D8" w:rsidRPr="0005273B" w14:paraId="4AF1D16D"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64A9121A" w14:textId="42B094B3" w:rsidR="008451D8" w:rsidRPr="0005273B" w:rsidRDefault="008451D8" w:rsidP="008451D8">
            <w:pPr>
              <w:suppressLineNumbers/>
              <w:suppressAutoHyphens/>
              <w:jc w:val="left"/>
              <w:rPr>
                <w:rFonts w:hint="eastAsia"/>
                <w:sz w:val="20"/>
                <w:szCs w:val="20"/>
              </w:rPr>
            </w:pPr>
            <w:r w:rsidRPr="0005273B">
              <w:rPr>
                <w:rFonts w:hint="eastAsia"/>
                <w:sz w:val="20"/>
                <w:szCs w:val="20"/>
              </w:rPr>
              <w:t>智利</w:t>
            </w:r>
          </w:p>
        </w:tc>
        <w:tc>
          <w:tcPr>
            <w:tcW w:w="479" w:type="pct"/>
            <w:tcBorders>
              <w:top w:val="nil"/>
              <w:left w:val="nil"/>
              <w:bottom w:val="single" w:sz="4" w:space="0" w:color="auto"/>
              <w:right w:val="single" w:sz="4" w:space="0" w:color="auto"/>
            </w:tcBorders>
            <w:vAlign w:val="center"/>
            <w:hideMark/>
          </w:tcPr>
          <w:p w14:paraId="45284C0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0.399</w:t>
            </w:r>
          </w:p>
        </w:tc>
        <w:tc>
          <w:tcPr>
            <w:tcW w:w="700" w:type="pct"/>
            <w:tcBorders>
              <w:top w:val="nil"/>
              <w:left w:val="nil"/>
              <w:bottom w:val="single" w:sz="4" w:space="0" w:color="auto"/>
              <w:right w:val="single" w:sz="4" w:space="0" w:color="auto"/>
            </w:tcBorders>
            <w:noWrap/>
            <w:vAlign w:val="center"/>
            <w:hideMark/>
          </w:tcPr>
          <w:p w14:paraId="35FAA26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0.499</w:t>
            </w:r>
          </w:p>
        </w:tc>
        <w:tc>
          <w:tcPr>
            <w:tcW w:w="553" w:type="pct"/>
            <w:tcBorders>
              <w:top w:val="nil"/>
              <w:left w:val="nil"/>
              <w:bottom w:val="single" w:sz="4" w:space="0" w:color="auto"/>
              <w:right w:val="single" w:sz="4" w:space="0" w:color="auto"/>
            </w:tcBorders>
            <w:noWrap/>
            <w:vAlign w:val="center"/>
            <w:hideMark/>
          </w:tcPr>
          <w:p w14:paraId="6B354A2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67,846</w:t>
            </w:r>
          </w:p>
        </w:tc>
        <w:tc>
          <w:tcPr>
            <w:tcW w:w="471" w:type="pct"/>
            <w:tcBorders>
              <w:top w:val="nil"/>
              <w:left w:val="nil"/>
              <w:bottom w:val="single" w:sz="4" w:space="0" w:color="auto"/>
              <w:right w:val="single" w:sz="4" w:space="0" w:color="auto"/>
            </w:tcBorders>
            <w:shd w:val="clear" w:color="auto" w:fill="D9D9D9"/>
            <w:noWrap/>
            <w:vAlign w:val="center"/>
            <w:hideMark/>
          </w:tcPr>
          <w:p w14:paraId="766A498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0.000</w:t>
            </w:r>
          </w:p>
        </w:tc>
        <w:tc>
          <w:tcPr>
            <w:tcW w:w="553" w:type="pct"/>
            <w:tcBorders>
              <w:top w:val="nil"/>
              <w:left w:val="nil"/>
              <w:bottom w:val="single" w:sz="4" w:space="0" w:color="auto"/>
              <w:right w:val="single" w:sz="4" w:space="0" w:color="auto"/>
            </w:tcBorders>
            <w:noWrap/>
            <w:vAlign w:val="center"/>
            <w:hideMark/>
          </w:tcPr>
          <w:p w14:paraId="6693A30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438" w:type="pct"/>
            <w:tcBorders>
              <w:top w:val="nil"/>
              <w:left w:val="nil"/>
              <w:bottom w:val="single" w:sz="4" w:space="0" w:color="auto"/>
              <w:right w:val="single" w:sz="4" w:space="0" w:color="auto"/>
            </w:tcBorders>
            <w:shd w:val="clear" w:color="auto" w:fill="D9D9D9"/>
            <w:noWrap/>
            <w:vAlign w:val="center"/>
            <w:hideMark/>
          </w:tcPr>
          <w:p w14:paraId="48E1F512"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1F838FD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15326FA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67,846</w:t>
            </w:r>
          </w:p>
        </w:tc>
      </w:tr>
      <w:tr w:rsidR="008451D8" w:rsidRPr="0005273B" w14:paraId="1280BFBC"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39FC1D30" w14:textId="7F7863CE" w:rsidR="008451D8" w:rsidRPr="0005273B" w:rsidRDefault="008451D8" w:rsidP="008451D8">
            <w:pPr>
              <w:suppressLineNumbers/>
              <w:suppressAutoHyphens/>
              <w:jc w:val="left"/>
              <w:rPr>
                <w:rFonts w:hint="eastAsia"/>
                <w:sz w:val="20"/>
                <w:szCs w:val="20"/>
              </w:rPr>
            </w:pPr>
            <w:r w:rsidRPr="0005273B">
              <w:rPr>
                <w:rFonts w:hint="eastAsia"/>
                <w:sz w:val="20"/>
                <w:szCs w:val="20"/>
              </w:rPr>
              <w:t>中国</w:t>
            </w:r>
          </w:p>
        </w:tc>
        <w:tc>
          <w:tcPr>
            <w:tcW w:w="479" w:type="pct"/>
            <w:tcBorders>
              <w:top w:val="nil"/>
              <w:left w:val="nil"/>
              <w:bottom w:val="single" w:sz="4" w:space="0" w:color="auto"/>
              <w:right w:val="single" w:sz="4" w:space="0" w:color="auto"/>
            </w:tcBorders>
            <w:vAlign w:val="center"/>
            <w:hideMark/>
          </w:tcPr>
          <w:p w14:paraId="17F8851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7.921</w:t>
            </w:r>
          </w:p>
        </w:tc>
        <w:tc>
          <w:tcPr>
            <w:tcW w:w="700" w:type="pct"/>
            <w:tcBorders>
              <w:top w:val="nil"/>
              <w:left w:val="nil"/>
              <w:bottom w:val="single" w:sz="4" w:space="0" w:color="auto"/>
              <w:right w:val="single" w:sz="4" w:space="0" w:color="auto"/>
            </w:tcBorders>
            <w:noWrap/>
            <w:vAlign w:val="center"/>
            <w:hideMark/>
          </w:tcPr>
          <w:p w14:paraId="3415B3B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9.902</w:t>
            </w:r>
          </w:p>
        </w:tc>
        <w:tc>
          <w:tcPr>
            <w:tcW w:w="553" w:type="pct"/>
            <w:tcBorders>
              <w:top w:val="nil"/>
              <w:left w:val="nil"/>
              <w:bottom w:val="single" w:sz="4" w:space="0" w:color="auto"/>
              <w:right w:val="single" w:sz="4" w:space="0" w:color="auto"/>
            </w:tcBorders>
            <w:noWrap/>
            <w:vAlign w:val="center"/>
            <w:hideMark/>
          </w:tcPr>
          <w:p w14:paraId="3F9C6BD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1,346,882</w:t>
            </w:r>
          </w:p>
        </w:tc>
        <w:tc>
          <w:tcPr>
            <w:tcW w:w="471" w:type="pct"/>
            <w:tcBorders>
              <w:top w:val="nil"/>
              <w:left w:val="nil"/>
              <w:bottom w:val="single" w:sz="4" w:space="0" w:color="auto"/>
              <w:right w:val="single" w:sz="4" w:space="0" w:color="auto"/>
            </w:tcBorders>
            <w:noWrap/>
            <w:vAlign w:val="center"/>
            <w:hideMark/>
          </w:tcPr>
          <w:p w14:paraId="6EE0FFD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11.469</w:t>
            </w:r>
          </w:p>
        </w:tc>
        <w:tc>
          <w:tcPr>
            <w:tcW w:w="553" w:type="pct"/>
            <w:tcBorders>
              <w:top w:val="nil"/>
              <w:left w:val="nil"/>
              <w:bottom w:val="single" w:sz="4" w:space="0" w:color="auto"/>
              <w:right w:val="single" w:sz="4" w:space="0" w:color="auto"/>
            </w:tcBorders>
            <w:noWrap/>
            <w:vAlign w:val="center"/>
            <w:hideMark/>
          </w:tcPr>
          <w:p w14:paraId="48C325C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316,212</w:t>
            </w:r>
          </w:p>
        </w:tc>
        <w:tc>
          <w:tcPr>
            <w:tcW w:w="438" w:type="pct"/>
            <w:tcBorders>
              <w:top w:val="nil"/>
              <w:left w:val="nil"/>
              <w:bottom w:val="single" w:sz="4" w:space="0" w:color="auto"/>
              <w:right w:val="single" w:sz="4" w:space="0" w:color="auto"/>
            </w:tcBorders>
            <w:noWrap/>
            <w:vAlign w:val="center"/>
            <w:hideMark/>
          </w:tcPr>
          <w:p w14:paraId="018C50B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14.636</w:t>
            </w:r>
          </w:p>
        </w:tc>
        <w:tc>
          <w:tcPr>
            <w:tcW w:w="553" w:type="pct"/>
            <w:tcBorders>
              <w:top w:val="nil"/>
              <w:left w:val="nil"/>
              <w:bottom w:val="single" w:sz="4" w:space="0" w:color="auto"/>
              <w:right w:val="single" w:sz="4" w:space="0" w:color="auto"/>
            </w:tcBorders>
            <w:noWrap/>
            <w:vAlign w:val="center"/>
            <w:hideMark/>
          </w:tcPr>
          <w:p w14:paraId="7F01D3D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295,914</w:t>
            </w:r>
          </w:p>
        </w:tc>
        <w:tc>
          <w:tcPr>
            <w:tcW w:w="553" w:type="pct"/>
            <w:tcBorders>
              <w:top w:val="nil"/>
              <w:left w:val="nil"/>
              <w:bottom w:val="single" w:sz="4" w:space="0" w:color="auto"/>
              <w:right w:val="single" w:sz="4" w:space="0" w:color="auto"/>
            </w:tcBorders>
            <w:noWrap/>
            <w:vAlign w:val="center"/>
            <w:hideMark/>
          </w:tcPr>
          <w:p w14:paraId="042820D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1,959,009</w:t>
            </w:r>
          </w:p>
        </w:tc>
      </w:tr>
      <w:tr w:rsidR="008451D8" w:rsidRPr="0005273B" w14:paraId="39FCA326"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70484ACA" w14:textId="4DB871C8" w:rsidR="008451D8" w:rsidRPr="0005273B" w:rsidRDefault="008451D8" w:rsidP="008451D8">
            <w:pPr>
              <w:suppressLineNumbers/>
              <w:suppressAutoHyphens/>
              <w:jc w:val="left"/>
              <w:rPr>
                <w:rFonts w:hint="eastAsia"/>
                <w:sz w:val="20"/>
                <w:szCs w:val="20"/>
              </w:rPr>
            </w:pPr>
            <w:r w:rsidRPr="0005273B">
              <w:rPr>
                <w:rFonts w:hint="eastAsia"/>
                <w:sz w:val="20"/>
                <w:szCs w:val="20"/>
              </w:rPr>
              <w:t>哥伦比亚</w:t>
            </w:r>
          </w:p>
        </w:tc>
        <w:tc>
          <w:tcPr>
            <w:tcW w:w="479" w:type="pct"/>
            <w:tcBorders>
              <w:top w:val="nil"/>
              <w:left w:val="nil"/>
              <w:bottom w:val="single" w:sz="4" w:space="0" w:color="auto"/>
              <w:right w:val="single" w:sz="4" w:space="0" w:color="auto"/>
            </w:tcBorders>
            <w:vAlign w:val="center"/>
            <w:hideMark/>
          </w:tcPr>
          <w:p w14:paraId="206A09C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0.322</w:t>
            </w:r>
          </w:p>
        </w:tc>
        <w:tc>
          <w:tcPr>
            <w:tcW w:w="700" w:type="pct"/>
            <w:tcBorders>
              <w:top w:val="nil"/>
              <w:left w:val="nil"/>
              <w:bottom w:val="single" w:sz="4" w:space="0" w:color="auto"/>
              <w:right w:val="single" w:sz="4" w:space="0" w:color="auto"/>
            </w:tcBorders>
            <w:noWrap/>
            <w:vAlign w:val="center"/>
            <w:hideMark/>
          </w:tcPr>
          <w:p w14:paraId="1F056AB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0.403</w:t>
            </w:r>
          </w:p>
        </w:tc>
        <w:tc>
          <w:tcPr>
            <w:tcW w:w="553" w:type="pct"/>
            <w:tcBorders>
              <w:top w:val="nil"/>
              <w:left w:val="nil"/>
              <w:bottom w:val="single" w:sz="4" w:space="0" w:color="auto"/>
              <w:right w:val="single" w:sz="4" w:space="0" w:color="auto"/>
            </w:tcBorders>
            <w:noWrap/>
            <w:vAlign w:val="center"/>
            <w:hideMark/>
          </w:tcPr>
          <w:p w14:paraId="2DDB9F0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54,753</w:t>
            </w:r>
          </w:p>
        </w:tc>
        <w:tc>
          <w:tcPr>
            <w:tcW w:w="471" w:type="pct"/>
            <w:tcBorders>
              <w:top w:val="nil"/>
              <w:left w:val="nil"/>
              <w:bottom w:val="single" w:sz="4" w:space="0" w:color="auto"/>
              <w:right w:val="single" w:sz="4" w:space="0" w:color="auto"/>
            </w:tcBorders>
            <w:noWrap/>
            <w:vAlign w:val="center"/>
            <w:hideMark/>
          </w:tcPr>
          <w:p w14:paraId="5D70EAB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0.466</w:t>
            </w:r>
          </w:p>
        </w:tc>
        <w:tc>
          <w:tcPr>
            <w:tcW w:w="553" w:type="pct"/>
            <w:tcBorders>
              <w:top w:val="nil"/>
              <w:left w:val="nil"/>
              <w:bottom w:val="single" w:sz="4" w:space="0" w:color="auto"/>
              <w:right w:val="single" w:sz="4" w:space="0" w:color="auto"/>
            </w:tcBorders>
            <w:noWrap/>
            <w:vAlign w:val="center"/>
            <w:hideMark/>
          </w:tcPr>
          <w:p w14:paraId="4FE9758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12,854</w:t>
            </w:r>
          </w:p>
        </w:tc>
        <w:tc>
          <w:tcPr>
            <w:tcW w:w="438" w:type="pct"/>
            <w:tcBorders>
              <w:top w:val="nil"/>
              <w:left w:val="nil"/>
              <w:bottom w:val="single" w:sz="4" w:space="0" w:color="auto"/>
              <w:right w:val="single" w:sz="4" w:space="0" w:color="auto"/>
            </w:tcBorders>
            <w:shd w:val="clear" w:color="auto" w:fill="D9D9D9"/>
            <w:noWrap/>
            <w:vAlign w:val="center"/>
            <w:hideMark/>
          </w:tcPr>
          <w:p w14:paraId="4A4D957A"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1D6C4B5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5E929F7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67,607</w:t>
            </w:r>
          </w:p>
        </w:tc>
      </w:tr>
      <w:tr w:rsidR="008451D8" w:rsidRPr="0005273B" w14:paraId="1E801635"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2C0BB981" w14:textId="539F4DC0" w:rsidR="008451D8" w:rsidRPr="0005273B" w:rsidRDefault="008451D8" w:rsidP="008451D8">
            <w:pPr>
              <w:suppressLineNumbers/>
              <w:suppressAutoHyphens/>
              <w:jc w:val="left"/>
              <w:rPr>
                <w:rFonts w:hint="eastAsia"/>
                <w:sz w:val="20"/>
                <w:szCs w:val="20"/>
              </w:rPr>
            </w:pPr>
            <w:r w:rsidRPr="0005273B">
              <w:rPr>
                <w:rFonts w:hint="eastAsia"/>
                <w:sz w:val="20"/>
                <w:szCs w:val="20"/>
              </w:rPr>
              <w:t>科摩罗</w:t>
            </w:r>
          </w:p>
        </w:tc>
        <w:tc>
          <w:tcPr>
            <w:tcW w:w="479" w:type="pct"/>
            <w:tcBorders>
              <w:top w:val="nil"/>
              <w:left w:val="nil"/>
              <w:bottom w:val="single" w:sz="4" w:space="0" w:color="auto"/>
              <w:right w:val="single" w:sz="4" w:space="0" w:color="auto"/>
            </w:tcBorders>
            <w:vAlign w:val="center"/>
            <w:hideMark/>
          </w:tcPr>
          <w:p w14:paraId="58D8556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700" w:type="pct"/>
            <w:tcBorders>
              <w:top w:val="nil"/>
              <w:left w:val="nil"/>
              <w:bottom w:val="single" w:sz="4" w:space="0" w:color="auto"/>
              <w:right w:val="single" w:sz="4" w:space="0" w:color="auto"/>
            </w:tcBorders>
            <w:noWrap/>
            <w:vAlign w:val="center"/>
            <w:hideMark/>
          </w:tcPr>
          <w:p w14:paraId="7E50BAC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7A19B81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170</w:t>
            </w:r>
          </w:p>
        </w:tc>
        <w:tc>
          <w:tcPr>
            <w:tcW w:w="471" w:type="pct"/>
            <w:tcBorders>
              <w:top w:val="nil"/>
              <w:left w:val="nil"/>
              <w:bottom w:val="single" w:sz="4" w:space="0" w:color="auto"/>
              <w:right w:val="single" w:sz="4" w:space="0" w:color="auto"/>
            </w:tcBorders>
            <w:noWrap/>
            <w:vAlign w:val="center"/>
            <w:hideMark/>
          </w:tcPr>
          <w:p w14:paraId="47B7F78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77A030F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40</w:t>
            </w:r>
          </w:p>
        </w:tc>
        <w:tc>
          <w:tcPr>
            <w:tcW w:w="438" w:type="pct"/>
            <w:tcBorders>
              <w:top w:val="nil"/>
              <w:left w:val="nil"/>
              <w:bottom w:val="single" w:sz="4" w:space="0" w:color="auto"/>
              <w:right w:val="single" w:sz="4" w:space="0" w:color="auto"/>
            </w:tcBorders>
            <w:noWrap/>
            <w:vAlign w:val="center"/>
            <w:hideMark/>
          </w:tcPr>
          <w:p w14:paraId="57843B2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0.002</w:t>
            </w:r>
          </w:p>
        </w:tc>
        <w:tc>
          <w:tcPr>
            <w:tcW w:w="553" w:type="pct"/>
            <w:tcBorders>
              <w:top w:val="nil"/>
              <w:left w:val="nil"/>
              <w:bottom w:val="single" w:sz="4" w:space="0" w:color="auto"/>
              <w:right w:val="single" w:sz="4" w:space="0" w:color="auto"/>
            </w:tcBorders>
            <w:noWrap/>
            <w:vAlign w:val="center"/>
            <w:hideMark/>
          </w:tcPr>
          <w:p w14:paraId="06DEB1C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37</w:t>
            </w:r>
          </w:p>
        </w:tc>
        <w:tc>
          <w:tcPr>
            <w:tcW w:w="553" w:type="pct"/>
            <w:tcBorders>
              <w:top w:val="nil"/>
              <w:left w:val="nil"/>
              <w:bottom w:val="single" w:sz="4" w:space="0" w:color="auto"/>
              <w:right w:val="single" w:sz="4" w:space="0" w:color="auto"/>
            </w:tcBorders>
            <w:noWrap/>
            <w:vAlign w:val="center"/>
            <w:hideMark/>
          </w:tcPr>
          <w:p w14:paraId="2856A18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247</w:t>
            </w:r>
          </w:p>
        </w:tc>
      </w:tr>
      <w:tr w:rsidR="008451D8" w:rsidRPr="0005273B" w14:paraId="1242D66E"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32E0B863" w14:textId="5E21C684" w:rsidR="008451D8" w:rsidRPr="0005273B" w:rsidRDefault="008451D8" w:rsidP="008451D8">
            <w:pPr>
              <w:suppressLineNumbers/>
              <w:suppressAutoHyphens/>
              <w:jc w:val="left"/>
              <w:rPr>
                <w:rFonts w:hint="eastAsia"/>
                <w:sz w:val="20"/>
                <w:szCs w:val="20"/>
              </w:rPr>
            </w:pPr>
            <w:r w:rsidRPr="0005273B">
              <w:rPr>
                <w:rFonts w:hint="eastAsia"/>
                <w:sz w:val="20"/>
                <w:szCs w:val="20"/>
              </w:rPr>
              <w:t>刚果</w:t>
            </w:r>
          </w:p>
        </w:tc>
        <w:tc>
          <w:tcPr>
            <w:tcW w:w="479" w:type="pct"/>
            <w:tcBorders>
              <w:top w:val="nil"/>
              <w:left w:val="nil"/>
              <w:bottom w:val="single" w:sz="4" w:space="0" w:color="auto"/>
              <w:right w:val="single" w:sz="4" w:space="0" w:color="auto"/>
            </w:tcBorders>
            <w:vAlign w:val="center"/>
            <w:hideMark/>
          </w:tcPr>
          <w:p w14:paraId="720E6C3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0.006</w:t>
            </w:r>
          </w:p>
        </w:tc>
        <w:tc>
          <w:tcPr>
            <w:tcW w:w="700" w:type="pct"/>
            <w:tcBorders>
              <w:top w:val="nil"/>
              <w:left w:val="nil"/>
              <w:bottom w:val="single" w:sz="4" w:space="0" w:color="auto"/>
              <w:right w:val="single" w:sz="4" w:space="0" w:color="auto"/>
            </w:tcBorders>
            <w:noWrap/>
            <w:vAlign w:val="center"/>
            <w:hideMark/>
          </w:tcPr>
          <w:p w14:paraId="2E5AEB1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0.008</w:t>
            </w:r>
          </w:p>
        </w:tc>
        <w:tc>
          <w:tcPr>
            <w:tcW w:w="553" w:type="pct"/>
            <w:tcBorders>
              <w:top w:val="nil"/>
              <w:left w:val="nil"/>
              <w:bottom w:val="single" w:sz="4" w:space="0" w:color="auto"/>
              <w:right w:val="single" w:sz="4" w:space="0" w:color="auto"/>
            </w:tcBorders>
            <w:noWrap/>
            <w:vAlign w:val="center"/>
            <w:hideMark/>
          </w:tcPr>
          <w:p w14:paraId="70FA0C0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1,020</w:t>
            </w:r>
          </w:p>
        </w:tc>
        <w:tc>
          <w:tcPr>
            <w:tcW w:w="471" w:type="pct"/>
            <w:tcBorders>
              <w:top w:val="nil"/>
              <w:left w:val="nil"/>
              <w:bottom w:val="single" w:sz="4" w:space="0" w:color="auto"/>
              <w:right w:val="single" w:sz="4" w:space="0" w:color="auto"/>
            </w:tcBorders>
            <w:noWrap/>
            <w:vAlign w:val="center"/>
            <w:hideMark/>
          </w:tcPr>
          <w:p w14:paraId="43AB47B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0.009</w:t>
            </w:r>
          </w:p>
        </w:tc>
        <w:tc>
          <w:tcPr>
            <w:tcW w:w="553" w:type="pct"/>
            <w:tcBorders>
              <w:top w:val="nil"/>
              <w:left w:val="nil"/>
              <w:bottom w:val="single" w:sz="4" w:space="0" w:color="auto"/>
              <w:right w:val="single" w:sz="4" w:space="0" w:color="auto"/>
            </w:tcBorders>
            <w:noWrap/>
            <w:vAlign w:val="center"/>
            <w:hideMark/>
          </w:tcPr>
          <w:p w14:paraId="1CEC4C0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240</w:t>
            </w:r>
          </w:p>
        </w:tc>
        <w:tc>
          <w:tcPr>
            <w:tcW w:w="438" w:type="pct"/>
            <w:tcBorders>
              <w:top w:val="nil"/>
              <w:left w:val="nil"/>
              <w:bottom w:val="single" w:sz="4" w:space="0" w:color="auto"/>
              <w:right w:val="single" w:sz="4" w:space="0" w:color="auto"/>
            </w:tcBorders>
            <w:noWrap/>
            <w:vAlign w:val="center"/>
            <w:hideMark/>
          </w:tcPr>
          <w:p w14:paraId="302D294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0.011</w:t>
            </w:r>
          </w:p>
        </w:tc>
        <w:tc>
          <w:tcPr>
            <w:tcW w:w="553" w:type="pct"/>
            <w:tcBorders>
              <w:top w:val="nil"/>
              <w:left w:val="nil"/>
              <w:bottom w:val="single" w:sz="4" w:space="0" w:color="auto"/>
              <w:right w:val="single" w:sz="4" w:space="0" w:color="auto"/>
            </w:tcBorders>
            <w:noWrap/>
            <w:vAlign w:val="center"/>
            <w:hideMark/>
          </w:tcPr>
          <w:p w14:paraId="4F95F50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224</w:t>
            </w:r>
          </w:p>
        </w:tc>
        <w:tc>
          <w:tcPr>
            <w:tcW w:w="553" w:type="pct"/>
            <w:tcBorders>
              <w:top w:val="nil"/>
              <w:left w:val="nil"/>
              <w:bottom w:val="single" w:sz="4" w:space="0" w:color="auto"/>
              <w:right w:val="single" w:sz="4" w:space="0" w:color="auto"/>
            </w:tcBorders>
            <w:noWrap/>
            <w:vAlign w:val="center"/>
            <w:hideMark/>
          </w:tcPr>
          <w:p w14:paraId="46E675D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1,484</w:t>
            </w:r>
          </w:p>
        </w:tc>
      </w:tr>
      <w:tr w:rsidR="008451D8" w:rsidRPr="0005273B" w14:paraId="77DF82A4"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2928E4F9" w14:textId="6366E4D5" w:rsidR="008451D8" w:rsidRPr="0005273B" w:rsidRDefault="008451D8" w:rsidP="008451D8">
            <w:pPr>
              <w:suppressLineNumbers/>
              <w:suppressAutoHyphens/>
              <w:jc w:val="left"/>
              <w:rPr>
                <w:rFonts w:hint="eastAsia"/>
                <w:sz w:val="20"/>
                <w:szCs w:val="20"/>
              </w:rPr>
            </w:pPr>
            <w:r w:rsidRPr="0005273B">
              <w:rPr>
                <w:rFonts w:hint="eastAsia"/>
                <w:sz w:val="20"/>
                <w:szCs w:val="20"/>
              </w:rPr>
              <w:t>库克群岛</w:t>
            </w:r>
          </w:p>
        </w:tc>
        <w:tc>
          <w:tcPr>
            <w:tcW w:w="479" w:type="pct"/>
            <w:tcBorders>
              <w:top w:val="nil"/>
              <w:left w:val="nil"/>
              <w:bottom w:val="single" w:sz="4" w:space="0" w:color="auto"/>
              <w:right w:val="single" w:sz="4" w:space="0" w:color="auto"/>
            </w:tcBorders>
            <w:vAlign w:val="center"/>
            <w:hideMark/>
          </w:tcPr>
          <w:p w14:paraId="20E4E1F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700" w:type="pct"/>
            <w:tcBorders>
              <w:top w:val="nil"/>
              <w:left w:val="nil"/>
              <w:bottom w:val="single" w:sz="4" w:space="0" w:color="auto"/>
              <w:right w:val="single" w:sz="4" w:space="0" w:color="auto"/>
            </w:tcBorders>
            <w:noWrap/>
            <w:vAlign w:val="center"/>
            <w:hideMark/>
          </w:tcPr>
          <w:p w14:paraId="07BDEC2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1C19F7E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170</w:t>
            </w:r>
          </w:p>
        </w:tc>
        <w:tc>
          <w:tcPr>
            <w:tcW w:w="471" w:type="pct"/>
            <w:tcBorders>
              <w:top w:val="nil"/>
              <w:left w:val="nil"/>
              <w:bottom w:val="single" w:sz="4" w:space="0" w:color="auto"/>
              <w:right w:val="single" w:sz="4" w:space="0" w:color="auto"/>
            </w:tcBorders>
            <w:shd w:val="clear" w:color="auto" w:fill="D9D9D9"/>
            <w:noWrap/>
            <w:vAlign w:val="center"/>
            <w:hideMark/>
          </w:tcPr>
          <w:p w14:paraId="2B47267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0.000</w:t>
            </w:r>
          </w:p>
        </w:tc>
        <w:tc>
          <w:tcPr>
            <w:tcW w:w="553" w:type="pct"/>
            <w:tcBorders>
              <w:top w:val="nil"/>
              <w:left w:val="nil"/>
              <w:bottom w:val="single" w:sz="4" w:space="0" w:color="auto"/>
              <w:right w:val="single" w:sz="4" w:space="0" w:color="auto"/>
            </w:tcBorders>
            <w:noWrap/>
            <w:vAlign w:val="center"/>
            <w:hideMark/>
          </w:tcPr>
          <w:p w14:paraId="639A7D4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438" w:type="pct"/>
            <w:tcBorders>
              <w:top w:val="nil"/>
              <w:left w:val="nil"/>
              <w:bottom w:val="single" w:sz="4" w:space="0" w:color="auto"/>
              <w:right w:val="single" w:sz="4" w:space="0" w:color="auto"/>
            </w:tcBorders>
            <w:shd w:val="clear" w:color="auto" w:fill="D9D9D9"/>
            <w:noWrap/>
            <w:vAlign w:val="center"/>
            <w:hideMark/>
          </w:tcPr>
          <w:p w14:paraId="38C466BB"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61A5E34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340D28B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170</w:t>
            </w:r>
          </w:p>
        </w:tc>
      </w:tr>
      <w:tr w:rsidR="008451D8" w:rsidRPr="0005273B" w14:paraId="6E619844"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54A3B414" w14:textId="423A36E6" w:rsidR="008451D8" w:rsidRPr="0005273B" w:rsidRDefault="008451D8" w:rsidP="008451D8">
            <w:pPr>
              <w:suppressLineNumbers/>
              <w:suppressAutoHyphens/>
              <w:jc w:val="left"/>
              <w:rPr>
                <w:rFonts w:hint="eastAsia"/>
                <w:sz w:val="20"/>
                <w:szCs w:val="20"/>
              </w:rPr>
            </w:pPr>
            <w:r w:rsidRPr="0005273B">
              <w:rPr>
                <w:rFonts w:hint="eastAsia"/>
                <w:sz w:val="20"/>
                <w:szCs w:val="20"/>
              </w:rPr>
              <w:t>哥斯达黎加</w:t>
            </w:r>
          </w:p>
        </w:tc>
        <w:tc>
          <w:tcPr>
            <w:tcW w:w="479" w:type="pct"/>
            <w:tcBorders>
              <w:top w:val="nil"/>
              <w:left w:val="nil"/>
              <w:bottom w:val="single" w:sz="4" w:space="0" w:color="auto"/>
              <w:right w:val="single" w:sz="4" w:space="0" w:color="auto"/>
            </w:tcBorders>
            <w:vAlign w:val="center"/>
            <w:hideMark/>
          </w:tcPr>
          <w:p w14:paraId="27404FB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0.047</w:t>
            </w:r>
          </w:p>
        </w:tc>
        <w:tc>
          <w:tcPr>
            <w:tcW w:w="700" w:type="pct"/>
            <w:tcBorders>
              <w:top w:val="nil"/>
              <w:left w:val="nil"/>
              <w:bottom w:val="single" w:sz="4" w:space="0" w:color="auto"/>
              <w:right w:val="single" w:sz="4" w:space="0" w:color="auto"/>
            </w:tcBorders>
            <w:noWrap/>
            <w:vAlign w:val="center"/>
            <w:hideMark/>
          </w:tcPr>
          <w:p w14:paraId="693DE66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0.059</w:t>
            </w:r>
          </w:p>
        </w:tc>
        <w:tc>
          <w:tcPr>
            <w:tcW w:w="553" w:type="pct"/>
            <w:tcBorders>
              <w:top w:val="nil"/>
              <w:left w:val="nil"/>
              <w:bottom w:val="single" w:sz="4" w:space="0" w:color="auto"/>
              <w:right w:val="single" w:sz="4" w:space="0" w:color="auto"/>
            </w:tcBorders>
            <w:noWrap/>
            <w:vAlign w:val="center"/>
            <w:hideMark/>
          </w:tcPr>
          <w:p w14:paraId="06BD0AF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7,992</w:t>
            </w:r>
          </w:p>
        </w:tc>
        <w:tc>
          <w:tcPr>
            <w:tcW w:w="471" w:type="pct"/>
            <w:tcBorders>
              <w:top w:val="nil"/>
              <w:left w:val="nil"/>
              <w:bottom w:val="single" w:sz="4" w:space="0" w:color="auto"/>
              <w:right w:val="single" w:sz="4" w:space="0" w:color="auto"/>
            </w:tcBorders>
            <w:noWrap/>
            <w:vAlign w:val="center"/>
            <w:hideMark/>
          </w:tcPr>
          <w:p w14:paraId="1D5A376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0.068</w:t>
            </w:r>
          </w:p>
        </w:tc>
        <w:tc>
          <w:tcPr>
            <w:tcW w:w="553" w:type="pct"/>
            <w:tcBorders>
              <w:top w:val="nil"/>
              <w:left w:val="nil"/>
              <w:bottom w:val="single" w:sz="4" w:space="0" w:color="auto"/>
              <w:right w:val="single" w:sz="4" w:space="0" w:color="auto"/>
            </w:tcBorders>
            <w:noWrap/>
            <w:vAlign w:val="center"/>
            <w:hideMark/>
          </w:tcPr>
          <w:p w14:paraId="290CB24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1,876</w:t>
            </w:r>
          </w:p>
        </w:tc>
        <w:tc>
          <w:tcPr>
            <w:tcW w:w="438" w:type="pct"/>
            <w:tcBorders>
              <w:top w:val="nil"/>
              <w:left w:val="nil"/>
              <w:bottom w:val="single" w:sz="4" w:space="0" w:color="auto"/>
              <w:right w:val="single" w:sz="4" w:space="0" w:color="auto"/>
            </w:tcBorders>
            <w:shd w:val="clear" w:color="auto" w:fill="D9D9D9"/>
            <w:noWrap/>
            <w:vAlign w:val="center"/>
            <w:hideMark/>
          </w:tcPr>
          <w:p w14:paraId="671F2BCC"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31E0163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7CC00A8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9,868</w:t>
            </w:r>
          </w:p>
        </w:tc>
      </w:tr>
      <w:tr w:rsidR="008451D8" w:rsidRPr="0005273B" w14:paraId="75CF4FD3"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311B48D6" w14:textId="432A1B48" w:rsidR="008451D8" w:rsidRPr="0005273B" w:rsidRDefault="008451D8" w:rsidP="008451D8">
            <w:pPr>
              <w:suppressLineNumbers/>
              <w:suppressAutoHyphens/>
              <w:jc w:val="left"/>
              <w:rPr>
                <w:rFonts w:hint="eastAsia"/>
                <w:sz w:val="20"/>
                <w:szCs w:val="20"/>
              </w:rPr>
            </w:pPr>
            <w:r w:rsidRPr="0005273B">
              <w:rPr>
                <w:rFonts w:hint="eastAsia"/>
                <w:sz w:val="20"/>
                <w:szCs w:val="20"/>
              </w:rPr>
              <w:t>科特迪瓦</w:t>
            </w:r>
          </w:p>
        </w:tc>
        <w:tc>
          <w:tcPr>
            <w:tcW w:w="479" w:type="pct"/>
            <w:tcBorders>
              <w:top w:val="nil"/>
              <w:left w:val="nil"/>
              <w:bottom w:val="single" w:sz="4" w:space="0" w:color="auto"/>
              <w:right w:val="single" w:sz="4" w:space="0" w:color="auto"/>
            </w:tcBorders>
            <w:vAlign w:val="center"/>
            <w:hideMark/>
          </w:tcPr>
          <w:p w14:paraId="7EC6156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0.009</w:t>
            </w:r>
          </w:p>
        </w:tc>
        <w:tc>
          <w:tcPr>
            <w:tcW w:w="700" w:type="pct"/>
            <w:tcBorders>
              <w:top w:val="nil"/>
              <w:left w:val="nil"/>
              <w:bottom w:val="single" w:sz="4" w:space="0" w:color="auto"/>
              <w:right w:val="single" w:sz="4" w:space="0" w:color="auto"/>
            </w:tcBorders>
            <w:noWrap/>
            <w:vAlign w:val="center"/>
            <w:hideMark/>
          </w:tcPr>
          <w:p w14:paraId="102F09B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0.011</w:t>
            </w:r>
          </w:p>
        </w:tc>
        <w:tc>
          <w:tcPr>
            <w:tcW w:w="553" w:type="pct"/>
            <w:tcBorders>
              <w:top w:val="nil"/>
              <w:left w:val="nil"/>
              <w:bottom w:val="single" w:sz="4" w:space="0" w:color="auto"/>
              <w:right w:val="single" w:sz="4" w:space="0" w:color="auto"/>
            </w:tcBorders>
            <w:noWrap/>
            <w:vAlign w:val="center"/>
            <w:hideMark/>
          </w:tcPr>
          <w:p w14:paraId="7793DB6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1,530</w:t>
            </w:r>
          </w:p>
        </w:tc>
        <w:tc>
          <w:tcPr>
            <w:tcW w:w="471" w:type="pct"/>
            <w:tcBorders>
              <w:top w:val="nil"/>
              <w:left w:val="nil"/>
              <w:bottom w:val="single" w:sz="4" w:space="0" w:color="auto"/>
              <w:right w:val="single" w:sz="4" w:space="0" w:color="auto"/>
            </w:tcBorders>
            <w:noWrap/>
            <w:vAlign w:val="center"/>
            <w:hideMark/>
          </w:tcPr>
          <w:p w14:paraId="7E544A1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0.013</w:t>
            </w:r>
          </w:p>
        </w:tc>
        <w:tc>
          <w:tcPr>
            <w:tcW w:w="553" w:type="pct"/>
            <w:tcBorders>
              <w:top w:val="nil"/>
              <w:left w:val="nil"/>
              <w:bottom w:val="single" w:sz="4" w:space="0" w:color="auto"/>
              <w:right w:val="single" w:sz="4" w:space="0" w:color="auto"/>
            </w:tcBorders>
            <w:noWrap/>
            <w:vAlign w:val="center"/>
            <w:hideMark/>
          </w:tcPr>
          <w:p w14:paraId="02AC432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359</w:t>
            </w:r>
          </w:p>
        </w:tc>
        <w:tc>
          <w:tcPr>
            <w:tcW w:w="438" w:type="pct"/>
            <w:tcBorders>
              <w:top w:val="nil"/>
              <w:left w:val="nil"/>
              <w:bottom w:val="single" w:sz="4" w:space="0" w:color="auto"/>
              <w:right w:val="single" w:sz="4" w:space="0" w:color="auto"/>
            </w:tcBorders>
            <w:noWrap/>
            <w:vAlign w:val="center"/>
            <w:hideMark/>
          </w:tcPr>
          <w:p w14:paraId="259827E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0.017</w:t>
            </w:r>
          </w:p>
        </w:tc>
        <w:tc>
          <w:tcPr>
            <w:tcW w:w="553" w:type="pct"/>
            <w:tcBorders>
              <w:top w:val="nil"/>
              <w:left w:val="nil"/>
              <w:bottom w:val="single" w:sz="4" w:space="0" w:color="auto"/>
              <w:right w:val="single" w:sz="4" w:space="0" w:color="auto"/>
            </w:tcBorders>
            <w:noWrap/>
            <w:vAlign w:val="center"/>
            <w:hideMark/>
          </w:tcPr>
          <w:p w14:paraId="594067E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336</w:t>
            </w:r>
          </w:p>
        </w:tc>
        <w:tc>
          <w:tcPr>
            <w:tcW w:w="553" w:type="pct"/>
            <w:tcBorders>
              <w:top w:val="nil"/>
              <w:left w:val="nil"/>
              <w:bottom w:val="single" w:sz="4" w:space="0" w:color="auto"/>
              <w:right w:val="single" w:sz="4" w:space="0" w:color="auto"/>
            </w:tcBorders>
            <w:noWrap/>
            <w:vAlign w:val="center"/>
            <w:hideMark/>
          </w:tcPr>
          <w:p w14:paraId="16DEA0E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2,226</w:t>
            </w:r>
          </w:p>
        </w:tc>
      </w:tr>
      <w:tr w:rsidR="008451D8" w:rsidRPr="0005273B" w14:paraId="3531B51C"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2D363B4D" w14:textId="69479158" w:rsidR="008451D8" w:rsidRPr="0005273B" w:rsidRDefault="008451D8" w:rsidP="008451D8">
            <w:pPr>
              <w:suppressLineNumbers/>
              <w:suppressAutoHyphens/>
              <w:jc w:val="left"/>
              <w:rPr>
                <w:rFonts w:hint="eastAsia"/>
                <w:sz w:val="20"/>
                <w:szCs w:val="20"/>
              </w:rPr>
            </w:pPr>
            <w:r w:rsidRPr="0005273B">
              <w:rPr>
                <w:rFonts w:hint="eastAsia"/>
                <w:sz w:val="20"/>
                <w:szCs w:val="20"/>
              </w:rPr>
              <w:t>克罗地亚</w:t>
            </w:r>
          </w:p>
        </w:tc>
        <w:tc>
          <w:tcPr>
            <w:tcW w:w="479" w:type="pct"/>
            <w:tcBorders>
              <w:top w:val="nil"/>
              <w:left w:val="nil"/>
              <w:bottom w:val="single" w:sz="4" w:space="0" w:color="auto"/>
              <w:right w:val="single" w:sz="4" w:space="0" w:color="auto"/>
            </w:tcBorders>
            <w:vAlign w:val="center"/>
            <w:hideMark/>
          </w:tcPr>
          <w:p w14:paraId="148DD74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0.099</w:t>
            </w:r>
          </w:p>
        </w:tc>
        <w:tc>
          <w:tcPr>
            <w:tcW w:w="700" w:type="pct"/>
            <w:tcBorders>
              <w:top w:val="nil"/>
              <w:left w:val="nil"/>
              <w:bottom w:val="single" w:sz="4" w:space="0" w:color="auto"/>
              <w:right w:val="single" w:sz="4" w:space="0" w:color="auto"/>
            </w:tcBorders>
            <w:noWrap/>
            <w:vAlign w:val="center"/>
            <w:hideMark/>
          </w:tcPr>
          <w:p w14:paraId="2089BF7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0.124</w:t>
            </w:r>
          </w:p>
        </w:tc>
        <w:tc>
          <w:tcPr>
            <w:tcW w:w="553" w:type="pct"/>
            <w:tcBorders>
              <w:top w:val="nil"/>
              <w:left w:val="nil"/>
              <w:bottom w:val="single" w:sz="4" w:space="0" w:color="auto"/>
              <w:right w:val="single" w:sz="4" w:space="0" w:color="auto"/>
            </w:tcBorders>
            <w:noWrap/>
            <w:vAlign w:val="center"/>
            <w:hideMark/>
          </w:tcPr>
          <w:p w14:paraId="5F8373A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16,834</w:t>
            </w:r>
          </w:p>
        </w:tc>
        <w:tc>
          <w:tcPr>
            <w:tcW w:w="471" w:type="pct"/>
            <w:tcBorders>
              <w:top w:val="nil"/>
              <w:left w:val="nil"/>
              <w:bottom w:val="single" w:sz="4" w:space="0" w:color="auto"/>
              <w:right w:val="single" w:sz="4" w:space="0" w:color="auto"/>
            </w:tcBorders>
            <w:noWrap/>
            <w:vAlign w:val="center"/>
            <w:hideMark/>
          </w:tcPr>
          <w:p w14:paraId="50F7A5D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0.143</w:t>
            </w:r>
          </w:p>
        </w:tc>
        <w:tc>
          <w:tcPr>
            <w:tcW w:w="553" w:type="pct"/>
            <w:tcBorders>
              <w:top w:val="nil"/>
              <w:left w:val="nil"/>
              <w:bottom w:val="single" w:sz="4" w:space="0" w:color="auto"/>
              <w:right w:val="single" w:sz="4" w:space="0" w:color="auto"/>
            </w:tcBorders>
            <w:noWrap/>
            <w:vAlign w:val="center"/>
            <w:hideMark/>
          </w:tcPr>
          <w:p w14:paraId="47A194A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3,952</w:t>
            </w:r>
          </w:p>
        </w:tc>
        <w:tc>
          <w:tcPr>
            <w:tcW w:w="438" w:type="pct"/>
            <w:tcBorders>
              <w:top w:val="nil"/>
              <w:left w:val="nil"/>
              <w:bottom w:val="single" w:sz="4" w:space="0" w:color="auto"/>
              <w:right w:val="single" w:sz="4" w:space="0" w:color="auto"/>
            </w:tcBorders>
            <w:noWrap/>
            <w:vAlign w:val="center"/>
            <w:hideMark/>
          </w:tcPr>
          <w:p w14:paraId="1CD08DF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0.183</w:t>
            </w:r>
          </w:p>
        </w:tc>
        <w:tc>
          <w:tcPr>
            <w:tcW w:w="553" w:type="pct"/>
            <w:tcBorders>
              <w:top w:val="nil"/>
              <w:left w:val="nil"/>
              <w:bottom w:val="single" w:sz="4" w:space="0" w:color="auto"/>
              <w:right w:val="single" w:sz="4" w:space="0" w:color="auto"/>
            </w:tcBorders>
            <w:noWrap/>
            <w:vAlign w:val="center"/>
            <w:hideMark/>
          </w:tcPr>
          <w:p w14:paraId="07E2A7D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3,698</w:t>
            </w:r>
          </w:p>
        </w:tc>
        <w:tc>
          <w:tcPr>
            <w:tcW w:w="553" w:type="pct"/>
            <w:tcBorders>
              <w:top w:val="nil"/>
              <w:left w:val="nil"/>
              <w:bottom w:val="single" w:sz="4" w:space="0" w:color="auto"/>
              <w:right w:val="single" w:sz="4" w:space="0" w:color="auto"/>
            </w:tcBorders>
            <w:noWrap/>
            <w:vAlign w:val="center"/>
            <w:hideMark/>
          </w:tcPr>
          <w:p w14:paraId="1D4D2FD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24,485</w:t>
            </w:r>
          </w:p>
        </w:tc>
      </w:tr>
      <w:tr w:rsidR="008451D8" w:rsidRPr="0005273B" w14:paraId="6CB7C6A6"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4EFDB0C3" w14:textId="03A181EC" w:rsidR="008451D8" w:rsidRPr="0005273B" w:rsidRDefault="008451D8" w:rsidP="008451D8">
            <w:pPr>
              <w:suppressLineNumbers/>
              <w:suppressAutoHyphens/>
              <w:jc w:val="left"/>
              <w:rPr>
                <w:rFonts w:hint="eastAsia"/>
                <w:sz w:val="20"/>
                <w:szCs w:val="20"/>
              </w:rPr>
            </w:pPr>
            <w:r w:rsidRPr="0005273B">
              <w:rPr>
                <w:rFonts w:hint="eastAsia"/>
                <w:sz w:val="20"/>
                <w:szCs w:val="20"/>
              </w:rPr>
              <w:t>古巴</w:t>
            </w:r>
          </w:p>
        </w:tc>
        <w:tc>
          <w:tcPr>
            <w:tcW w:w="479" w:type="pct"/>
            <w:tcBorders>
              <w:top w:val="nil"/>
              <w:left w:val="nil"/>
              <w:bottom w:val="single" w:sz="4" w:space="0" w:color="auto"/>
              <w:right w:val="single" w:sz="4" w:space="0" w:color="auto"/>
            </w:tcBorders>
            <w:vAlign w:val="center"/>
            <w:hideMark/>
          </w:tcPr>
          <w:p w14:paraId="75730E8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0.065</w:t>
            </w:r>
          </w:p>
        </w:tc>
        <w:tc>
          <w:tcPr>
            <w:tcW w:w="700" w:type="pct"/>
            <w:tcBorders>
              <w:top w:val="nil"/>
              <w:left w:val="nil"/>
              <w:bottom w:val="single" w:sz="4" w:space="0" w:color="auto"/>
              <w:right w:val="single" w:sz="4" w:space="0" w:color="auto"/>
            </w:tcBorders>
            <w:noWrap/>
            <w:vAlign w:val="center"/>
            <w:hideMark/>
          </w:tcPr>
          <w:p w14:paraId="5A00CA7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0.081</w:t>
            </w:r>
          </w:p>
        </w:tc>
        <w:tc>
          <w:tcPr>
            <w:tcW w:w="553" w:type="pct"/>
            <w:tcBorders>
              <w:top w:val="nil"/>
              <w:left w:val="nil"/>
              <w:bottom w:val="single" w:sz="4" w:space="0" w:color="auto"/>
              <w:right w:val="single" w:sz="4" w:space="0" w:color="auto"/>
            </w:tcBorders>
            <w:noWrap/>
            <w:vAlign w:val="center"/>
            <w:hideMark/>
          </w:tcPr>
          <w:p w14:paraId="6B63783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11,053</w:t>
            </w:r>
          </w:p>
        </w:tc>
        <w:tc>
          <w:tcPr>
            <w:tcW w:w="471" w:type="pct"/>
            <w:tcBorders>
              <w:top w:val="nil"/>
              <w:left w:val="nil"/>
              <w:bottom w:val="single" w:sz="4" w:space="0" w:color="auto"/>
              <w:right w:val="single" w:sz="4" w:space="0" w:color="auto"/>
            </w:tcBorders>
            <w:noWrap/>
            <w:vAlign w:val="center"/>
            <w:hideMark/>
          </w:tcPr>
          <w:p w14:paraId="6207B90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0.094</w:t>
            </w:r>
          </w:p>
        </w:tc>
        <w:tc>
          <w:tcPr>
            <w:tcW w:w="553" w:type="pct"/>
            <w:tcBorders>
              <w:top w:val="nil"/>
              <w:left w:val="nil"/>
              <w:bottom w:val="single" w:sz="4" w:space="0" w:color="auto"/>
              <w:right w:val="single" w:sz="4" w:space="0" w:color="auto"/>
            </w:tcBorders>
            <w:noWrap/>
            <w:vAlign w:val="center"/>
            <w:hideMark/>
          </w:tcPr>
          <w:p w14:paraId="5D526D3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2,595</w:t>
            </w:r>
          </w:p>
        </w:tc>
        <w:tc>
          <w:tcPr>
            <w:tcW w:w="438" w:type="pct"/>
            <w:tcBorders>
              <w:top w:val="nil"/>
              <w:left w:val="nil"/>
              <w:bottom w:val="single" w:sz="4" w:space="0" w:color="auto"/>
              <w:right w:val="single" w:sz="4" w:space="0" w:color="auto"/>
            </w:tcBorders>
            <w:noWrap/>
            <w:vAlign w:val="center"/>
            <w:hideMark/>
          </w:tcPr>
          <w:p w14:paraId="3E34430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0.120</w:t>
            </w:r>
          </w:p>
        </w:tc>
        <w:tc>
          <w:tcPr>
            <w:tcW w:w="553" w:type="pct"/>
            <w:tcBorders>
              <w:top w:val="nil"/>
              <w:left w:val="nil"/>
              <w:bottom w:val="single" w:sz="4" w:space="0" w:color="auto"/>
              <w:right w:val="single" w:sz="4" w:space="0" w:color="auto"/>
            </w:tcBorders>
            <w:noWrap/>
            <w:vAlign w:val="center"/>
            <w:hideMark/>
          </w:tcPr>
          <w:p w14:paraId="75FD176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2,428</w:t>
            </w:r>
          </w:p>
        </w:tc>
        <w:tc>
          <w:tcPr>
            <w:tcW w:w="553" w:type="pct"/>
            <w:tcBorders>
              <w:top w:val="nil"/>
              <w:left w:val="nil"/>
              <w:bottom w:val="single" w:sz="4" w:space="0" w:color="auto"/>
              <w:right w:val="single" w:sz="4" w:space="0" w:color="auto"/>
            </w:tcBorders>
            <w:noWrap/>
            <w:vAlign w:val="center"/>
            <w:hideMark/>
          </w:tcPr>
          <w:p w14:paraId="097871F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16,076</w:t>
            </w:r>
          </w:p>
        </w:tc>
      </w:tr>
      <w:tr w:rsidR="008451D8" w:rsidRPr="0005273B" w14:paraId="3B1B5263"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614CAC90" w14:textId="712DF588" w:rsidR="008451D8" w:rsidRPr="0005273B" w:rsidRDefault="008451D8" w:rsidP="008451D8">
            <w:pPr>
              <w:suppressLineNumbers/>
              <w:suppressAutoHyphens/>
              <w:jc w:val="left"/>
              <w:rPr>
                <w:rFonts w:hint="eastAsia"/>
                <w:sz w:val="20"/>
                <w:szCs w:val="20"/>
              </w:rPr>
            </w:pPr>
            <w:r w:rsidRPr="0005273B">
              <w:rPr>
                <w:rFonts w:hint="eastAsia"/>
                <w:sz w:val="20"/>
                <w:szCs w:val="20"/>
              </w:rPr>
              <w:t>塞浦路斯</w:t>
            </w:r>
          </w:p>
        </w:tc>
        <w:tc>
          <w:tcPr>
            <w:tcW w:w="479" w:type="pct"/>
            <w:tcBorders>
              <w:top w:val="nil"/>
              <w:left w:val="nil"/>
              <w:bottom w:val="single" w:sz="4" w:space="0" w:color="auto"/>
              <w:right w:val="single" w:sz="4" w:space="0" w:color="auto"/>
            </w:tcBorders>
            <w:vAlign w:val="center"/>
            <w:hideMark/>
          </w:tcPr>
          <w:p w14:paraId="5584FDA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0.043</w:t>
            </w:r>
          </w:p>
        </w:tc>
        <w:tc>
          <w:tcPr>
            <w:tcW w:w="700" w:type="pct"/>
            <w:tcBorders>
              <w:top w:val="nil"/>
              <w:left w:val="nil"/>
              <w:bottom w:val="single" w:sz="4" w:space="0" w:color="auto"/>
              <w:right w:val="single" w:sz="4" w:space="0" w:color="auto"/>
            </w:tcBorders>
            <w:noWrap/>
            <w:vAlign w:val="center"/>
            <w:hideMark/>
          </w:tcPr>
          <w:p w14:paraId="6A030A3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0.054</w:t>
            </w:r>
          </w:p>
        </w:tc>
        <w:tc>
          <w:tcPr>
            <w:tcW w:w="553" w:type="pct"/>
            <w:tcBorders>
              <w:top w:val="nil"/>
              <w:left w:val="nil"/>
              <w:bottom w:val="single" w:sz="4" w:space="0" w:color="auto"/>
              <w:right w:val="single" w:sz="4" w:space="0" w:color="auto"/>
            </w:tcBorders>
            <w:noWrap/>
            <w:vAlign w:val="center"/>
            <w:hideMark/>
          </w:tcPr>
          <w:p w14:paraId="11ABBC1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7,312</w:t>
            </w:r>
          </w:p>
        </w:tc>
        <w:tc>
          <w:tcPr>
            <w:tcW w:w="471" w:type="pct"/>
            <w:tcBorders>
              <w:top w:val="nil"/>
              <w:left w:val="nil"/>
              <w:bottom w:val="single" w:sz="4" w:space="0" w:color="auto"/>
              <w:right w:val="single" w:sz="4" w:space="0" w:color="auto"/>
            </w:tcBorders>
            <w:noWrap/>
            <w:vAlign w:val="center"/>
            <w:hideMark/>
          </w:tcPr>
          <w:p w14:paraId="045ABB1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0.062</w:t>
            </w:r>
          </w:p>
        </w:tc>
        <w:tc>
          <w:tcPr>
            <w:tcW w:w="553" w:type="pct"/>
            <w:tcBorders>
              <w:top w:val="nil"/>
              <w:left w:val="nil"/>
              <w:bottom w:val="single" w:sz="4" w:space="0" w:color="auto"/>
              <w:right w:val="single" w:sz="4" w:space="0" w:color="auto"/>
            </w:tcBorders>
            <w:noWrap/>
            <w:vAlign w:val="center"/>
            <w:hideMark/>
          </w:tcPr>
          <w:p w14:paraId="27C7E57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1,717</w:t>
            </w:r>
          </w:p>
        </w:tc>
        <w:tc>
          <w:tcPr>
            <w:tcW w:w="438" w:type="pct"/>
            <w:tcBorders>
              <w:top w:val="nil"/>
              <w:left w:val="nil"/>
              <w:bottom w:val="single" w:sz="4" w:space="0" w:color="auto"/>
              <w:right w:val="single" w:sz="4" w:space="0" w:color="auto"/>
            </w:tcBorders>
            <w:shd w:val="clear" w:color="auto" w:fill="D9D9D9"/>
            <w:noWrap/>
            <w:vAlign w:val="center"/>
            <w:hideMark/>
          </w:tcPr>
          <w:p w14:paraId="3ABB52C9"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3F63BE3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70850B9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9,028</w:t>
            </w:r>
          </w:p>
        </w:tc>
      </w:tr>
      <w:tr w:rsidR="008451D8" w:rsidRPr="0005273B" w14:paraId="2A82BB5D"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22347D67" w14:textId="79CAC7FF" w:rsidR="008451D8" w:rsidRPr="0005273B" w:rsidRDefault="008451D8" w:rsidP="008451D8">
            <w:pPr>
              <w:suppressLineNumbers/>
              <w:suppressAutoHyphens/>
              <w:jc w:val="left"/>
              <w:rPr>
                <w:rFonts w:hint="eastAsia"/>
                <w:sz w:val="20"/>
                <w:szCs w:val="20"/>
              </w:rPr>
            </w:pPr>
            <w:r w:rsidRPr="0005273B">
              <w:rPr>
                <w:rFonts w:hint="eastAsia"/>
                <w:sz w:val="20"/>
                <w:szCs w:val="20"/>
              </w:rPr>
              <w:t>捷克</w:t>
            </w:r>
          </w:p>
        </w:tc>
        <w:tc>
          <w:tcPr>
            <w:tcW w:w="479" w:type="pct"/>
            <w:tcBorders>
              <w:top w:val="nil"/>
              <w:left w:val="nil"/>
              <w:bottom w:val="single" w:sz="4" w:space="0" w:color="auto"/>
              <w:right w:val="single" w:sz="4" w:space="0" w:color="auto"/>
            </w:tcBorders>
            <w:vAlign w:val="center"/>
            <w:hideMark/>
          </w:tcPr>
          <w:p w14:paraId="52BB9F4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0.344</w:t>
            </w:r>
          </w:p>
        </w:tc>
        <w:tc>
          <w:tcPr>
            <w:tcW w:w="700" w:type="pct"/>
            <w:tcBorders>
              <w:top w:val="nil"/>
              <w:left w:val="nil"/>
              <w:bottom w:val="single" w:sz="4" w:space="0" w:color="auto"/>
              <w:right w:val="single" w:sz="4" w:space="0" w:color="auto"/>
            </w:tcBorders>
            <w:noWrap/>
            <w:vAlign w:val="center"/>
            <w:hideMark/>
          </w:tcPr>
          <w:p w14:paraId="02DB205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0.430</w:t>
            </w:r>
          </w:p>
        </w:tc>
        <w:tc>
          <w:tcPr>
            <w:tcW w:w="553" w:type="pct"/>
            <w:tcBorders>
              <w:top w:val="nil"/>
              <w:left w:val="nil"/>
              <w:bottom w:val="single" w:sz="4" w:space="0" w:color="auto"/>
              <w:right w:val="single" w:sz="4" w:space="0" w:color="auto"/>
            </w:tcBorders>
            <w:noWrap/>
            <w:vAlign w:val="center"/>
            <w:hideMark/>
          </w:tcPr>
          <w:p w14:paraId="2B75965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58,494</w:t>
            </w:r>
          </w:p>
        </w:tc>
        <w:tc>
          <w:tcPr>
            <w:tcW w:w="471" w:type="pct"/>
            <w:tcBorders>
              <w:top w:val="nil"/>
              <w:left w:val="nil"/>
              <w:bottom w:val="single" w:sz="4" w:space="0" w:color="auto"/>
              <w:right w:val="single" w:sz="4" w:space="0" w:color="auto"/>
            </w:tcBorders>
            <w:noWrap/>
            <w:vAlign w:val="center"/>
            <w:hideMark/>
          </w:tcPr>
          <w:p w14:paraId="5916039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0.498</w:t>
            </w:r>
          </w:p>
        </w:tc>
        <w:tc>
          <w:tcPr>
            <w:tcW w:w="553" w:type="pct"/>
            <w:tcBorders>
              <w:top w:val="nil"/>
              <w:left w:val="nil"/>
              <w:bottom w:val="single" w:sz="4" w:space="0" w:color="auto"/>
              <w:right w:val="single" w:sz="4" w:space="0" w:color="auto"/>
            </w:tcBorders>
            <w:noWrap/>
            <w:vAlign w:val="center"/>
            <w:hideMark/>
          </w:tcPr>
          <w:p w14:paraId="3C94A33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13,733</w:t>
            </w:r>
          </w:p>
        </w:tc>
        <w:tc>
          <w:tcPr>
            <w:tcW w:w="438" w:type="pct"/>
            <w:tcBorders>
              <w:top w:val="nil"/>
              <w:left w:val="nil"/>
              <w:bottom w:val="single" w:sz="4" w:space="0" w:color="auto"/>
              <w:right w:val="single" w:sz="4" w:space="0" w:color="auto"/>
            </w:tcBorders>
            <w:noWrap/>
            <w:vAlign w:val="center"/>
            <w:hideMark/>
          </w:tcPr>
          <w:p w14:paraId="2D46CD1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0.636</w:t>
            </w:r>
          </w:p>
        </w:tc>
        <w:tc>
          <w:tcPr>
            <w:tcW w:w="553" w:type="pct"/>
            <w:tcBorders>
              <w:top w:val="nil"/>
              <w:left w:val="nil"/>
              <w:bottom w:val="single" w:sz="4" w:space="0" w:color="auto"/>
              <w:right w:val="single" w:sz="4" w:space="0" w:color="auto"/>
            </w:tcBorders>
            <w:noWrap/>
            <w:vAlign w:val="center"/>
            <w:hideMark/>
          </w:tcPr>
          <w:p w14:paraId="1036260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12,851</w:t>
            </w:r>
          </w:p>
        </w:tc>
        <w:tc>
          <w:tcPr>
            <w:tcW w:w="553" w:type="pct"/>
            <w:tcBorders>
              <w:top w:val="nil"/>
              <w:left w:val="nil"/>
              <w:bottom w:val="single" w:sz="4" w:space="0" w:color="auto"/>
              <w:right w:val="single" w:sz="4" w:space="0" w:color="auto"/>
            </w:tcBorders>
            <w:noWrap/>
            <w:vAlign w:val="center"/>
            <w:hideMark/>
          </w:tcPr>
          <w:p w14:paraId="085E738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85,078</w:t>
            </w:r>
          </w:p>
        </w:tc>
      </w:tr>
      <w:tr w:rsidR="008451D8" w:rsidRPr="0005273B" w14:paraId="7539C8C9"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745AB6E6" w14:textId="2AF2D776" w:rsidR="008451D8" w:rsidRPr="0005273B" w:rsidRDefault="008451D8" w:rsidP="008451D8">
            <w:pPr>
              <w:suppressLineNumbers/>
              <w:suppressAutoHyphens/>
              <w:jc w:val="left"/>
              <w:rPr>
                <w:rFonts w:hint="eastAsia"/>
                <w:sz w:val="20"/>
                <w:szCs w:val="20"/>
              </w:rPr>
            </w:pPr>
            <w:r w:rsidRPr="0005273B">
              <w:rPr>
                <w:rFonts w:hint="eastAsia"/>
                <w:sz w:val="20"/>
                <w:szCs w:val="20"/>
              </w:rPr>
              <w:t>朝鲜民主主义人民共和国</w:t>
            </w:r>
          </w:p>
        </w:tc>
        <w:tc>
          <w:tcPr>
            <w:tcW w:w="479" w:type="pct"/>
            <w:tcBorders>
              <w:top w:val="nil"/>
              <w:left w:val="nil"/>
              <w:bottom w:val="single" w:sz="4" w:space="0" w:color="auto"/>
              <w:right w:val="single" w:sz="4" w:space="0" w:color="auto"/>
            </w:tcBorders>
            <w:vAlign w:val="center"/>
            <w:hideMark/>
          </w:tcPr>
          <w:p w14:paraId="572786C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0.005</w:t>
            </w:r>
          </w:p>
        </w:tc>
        <w:tc>
          <w:tcPr>
            <w:tcW w:w="700" w:type="pct"/>
            <w:tcBorders>
              <w:top w:val="nil"/>
              <w:left w:val="nil"/>
              <w:bottom w:val="single" w:sz="4" w:space="0" w:color="auto"/>
              <w:right w:val="single" w:sz="4" w:space="0" w:color="auto"/>
            </w:tcBorders>
            <w:noWrap/>
            <w:vAlign w:val="center"/>
            <w:hideMark/>
          </w:tcPr>
          <w:p w14:paraId="226A1F1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0.006</w:t>
            </w:r>
          </w:p>
        </w:tc>
        <w:tc>
          <w:tcPr>
            <w:tcW w:w="553" w:type="pct"/>
            <w:tcBorders>
              <w:top w:val="nil"/>
              <w:left w:val="nil"/>
              <w:bottom w:val="single" w:sz="4" w:space="0" w:color="auto"/>
              <w:right w:val="single" w:sz="4" w:space="0" w:color="auto"/>
            </w:tcBorders>
            <w:noWrap/>
            <w:vAlign w:val="center"/>
            <w:hideMark/>
          </w:tcPr>
          <w:p w14:paraId="5C3781E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850</w:t>
            </w:r>
          </w:p>
        </w:tc>
        <w:tc>
          <w:tcPr>
            <w:tcW w:w="471" w:type="pct"/>
            <w:tcBorders>
              <w:top w:val="nil"/>
              <w:left w:val="nil"/>
              <w:bottom w:val="single" w:sz="4" w:space="0" w:color="auto"/>
              <w:right w:val="single" w:sz="4" w:space="0" w:color="auto"/>
            </w:tcBorders>
            <w:noWrap/>
            <w:vAlign w:val="center"/>
            <w:hideMark/>
          </w:tcPr>
          <w:p w14:paraId="588079B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0.007</w:t>
            </w:r>
          </w:p>
        </w:tc>
        <w:tc>
          <w:tcPr>
            <w:tcW w:w="553" w:type="pct"/>
            <w:tcBorders>
              <w:top w:val="nil"/>
              <w:left w:val="nil"/>
              <w:bottom w:val="single" w:sz="4" w:space="0" w:color="auto"/>
              <w:right w:val="single" w:sz="4" w:space="0" w:color="auto"/>
            </w:tcBorders>
            <w:noWrap/>
            <w:vAlign w:val="center"/>
            <w:hideMark/>
          </w:tcPr>
          <w:p w14:paraId="53CAAE7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200</w:t>
            </w:r>
          </w:p>
        </w:tc>
        <w:tc>
          <w:tcPr>
            <w:tcW w:w="438" w:type="pct"/>
            <w:tcBorders>
              <w:top w:val="nil"/>
              <w:left w:val="nil"/>
              <w:bottom w:val="single" w:sz="4" w:space="0" w:color="auto"/>
              <w:right w:val="single" w:sz="4" w:space="0" w:color="auto"/>
            </w:tcBorders>
            <w:shd w:val="clear" w:color="auto" w:fill="D9D9D9"/>
            <w:noWrap/>
            <w:vAlign w:val="center"/>
            <w:hideMark/>
          </w:tcPr>
          <w:p w14:paraId="2194A3B0"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5E586C3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013BFBD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1,050</w:t>
            </w:r>
          </w:p>
        </w:tc>
      </w:tr>
      <w:tr w:rsidR="008451D8" w:rsidRPr="0005273B" w14:paraId="36591EE5"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44D8CB1F" w14:textId="64B62361" w:rsidR="008451D8" w:rsidRPr="0005273B" w:rsidRDefault="008451D8" w:rsidP="008451D8">
            <w:pPr>
              <w:suppressLineNumbers/>
              <w:suppressAutoHyphens/>
              <w:jc w:val="left"/>
              <w:rPr>
                <w:rFonts w:hint="eastAsia"/>
                <w:sz w:val="20"/>
                <w:szCs w:val="20"/>
              </w:rPr>
            </w:pPr>
            <w:r w:rsidRPr="0005273B">
              <w:rPr>
                <w:rFonts w:hint="eastAsia"/>
                <w:sz w:val="20"/>
                <w:szCs w:val="20"/>
              </w:rPr>
              <w:t>刚果民主共和国</w:t>
            </w:r>
          </w:p>
        </w:tc>
        <w:tc>
          <w:tcPr>
            <w:tcW w:w="479" w:type="pct"/>
            <w:tcBorders>
              <w:top w:val="nil"/>
              <w:left w:val="nil"/>
              <w:bottom w:val="single" w:sz="4" w:space="0" w:color="auto"/>
              <w:right w:val="single" w:sz="4" w:space="0" w:color="auto"/>
            </w:tcBorders>
            <w:vAlign w:val="center"/>
            <w:hideMark/>
          </w:tcPr>
          <w:p w14:paraId="4BF52C4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0.008</w:t>
            </w:r>
          </w:p>
        </w:tc>
        <w:tc>
          <w:tcPr>
            <w:tcW w:w="700" w:type="pct"/>
            <w:tcBorders>
              <w:top w:val="nil"/>
              <w:left w:val="nil"/>
              <w:bottom w:val="single" w:sz="4" w:space="0" w:color="auto"/>
              <w:right w:val="single" w:sz="4" w:space="0" w:color="auto"/>
            </w:tcBorders>
            <w:noWrap/>
            <w:vAlign w:val="center"/>
            <w:hideMark/>
          </w:tcPr>
          <w:p w14:paraId="17B01BE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0.010</w:t>
            </w:r>
          </w:p>
        </w:tc>
        <w:tc>
          <w:tcPr>
            <w:tcW w:w="553" w:type="pct"/>
            <w:tcBorders>
              <w:top w:val="nil"/>
              <w:left w:val="nil"/>
              <w:bottom w:val="single" w:sz="4" w:space="0" w:color="auto"/>
              <w:right w:val="single" w:sz="4" w:space="0" w:color="auto"/>
            </w:tcBorders>
            <w:noWrap/>
            <w:vAlign w:val="center"/>
            <w:hideMark/>
          </w:tcPr>
          <w:p w14:paraId="5A2B0F4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1,360</w:t>
            </w:r>
          </w:p>
        </w:tc>
        <w:tc>
          <w:tcPr>
            <w:tcW w:w="471" w:type="pct"/>
            <w:tcBorders>
              <w:top w:val="nil"/>
              <w:left w:val="nil"/>
              <w:bottom w:val="single" w:sz="4" w:space="0" w:color="auto"/>
              <w:right w:val="single" w:sz="4" w:space="0" w:color="auto"/>
            </w:tcBorders>
            <w:noWrap/>
            <w:vAlign w:val="center"/>
            <w:hideMark/>
          </w:tcPr>
          <w:p w14:paraId="40F731D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0.010</w:t>
            </w:r>
          </w:p>
        </w:tc>
        <w:tc>
          <w:tcPr>
            <w:tcW w:w="553" w:type="pct"/>
            <w:tcBorders>
              <w:top w:val="nil"/>
              <w:left w:val="nil"/>
              <w:bottom w:val="single" w:sz="4" w:space="0" w:color="auto"/>
              <w:right w:val="single" w:sz="4" w:space="0" w:color="auto"/>
            </w:tcBorders>
            <w:noWrap/>
            <w:vAlign w:val="center"/>
            <w:hideMark/>
          </w:tcPr>
          <w:p w14:paraId="66403E1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276</w:t>
            </w:r>
          </w:p>
        </w:tc>
        <w:tc>
          <w:tcPr>
            <w:tcW w:w="438" w:type="pct"/>
            <w:tcBorders>
              <w:top w:val="nil"/>
              <w:left w:val="nil"/>
              <w:bottom w:val="single" w:sz="4" w:space="0" w:color="auto"/>
              <w:right w:val="single" w:sz="4" w:space="0" w:color="auto"/>
            </w:tcBorders>
            <w:noWrap/>
            <w:vAlign w:val="center"/>
            <w:hideMark/>
          </w:tcPr>
          <w:p w14:paraId="499B575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0.010</w:t>
            </w:r>
          </w:p>
        </w:tc>
        <w:tc>
          <w:tcPr>
            <w:tcW w:w="553" w:type="pct"/>
            <w:tcBorders>
              <w:top w:val="nil"/>
              <w:left w:val="nil"/>
              <w:bottom w:val="single" w:sz="4" w:space="0" w:color="auto"/>
              <w:right w:val="single" w:sz="4" w:space="0" w:color="auto"/>
            </w:tcBorders>
            <w:noWrap/>
            <w:vAlign w:val="center"/>
            <w:hideMark/>
          </w:tcPr>
          <w:p w14:paraId="6772940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202</w:t>
            </w:r>
          </w:p>
        </w:tc>
        <w:tc>
          <w:tcPr>
            <w:tcW w:w="553" w:type="pct"/>
            <w:tcBorders>
              <w:top w:val="nil"/>
              <w:left w:val="nil"/>
              <w:bottom w:val="single" w:sz="4" w:space="0" w:color="auto"/>
              <w:right w:val="single" w:sz="4" w:space="0" w:color="auto"/>
            </w:tcBorders>
            <w:noWrap/>
            <w:vAlign w:val="center"/>
            <w:hideMark/>
          </w:tcPr>
          <w:p w14:paraId="31A587D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1,838</w:t>
            </w:r>
          </w:p>
        </w:tc>
      </w:tr>
      <w:tr w:rsidR="008451D8" w:rsidRPr="0005273B" w14:paraId="6690EA41"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1402FE3A" w14:textId="3016BA33" w:rsidR="008451D8" w:rsidRPr="0005273B" w:rsidRDefault="008451D8" w:rsidP="008451D8">
            <w:pPr>
              <w:suppressLineNumbers/>
              <w:suppressAutoHyphens/>
              <w:jc w:val="left"/>
              <w:rPr>
                <w:rFonts w:hint="eastAsia"/>
                <w:sz w:val="20"/>
                <w:szCs w:val="20"/>
              </w:rPr>
            </w:pPr>
            <w:r w:rsidRPr="0005273B">
              <w:rPr>
                <w:rFonts w:hint="eastAsia"/>
                <w:sz w:val="20"/>
                <w:szCs w:val="20"/>
              </w:rPr>
              <w:t>丹麦</w:t>
            </w:r>
          </w:p>
        </w:tc>
        <w:tc>
          <w:tcPr>
            <w:tcW w:w="479" w:type="pct"/>
            <w:tcBorders>
              <w:top w:val="nil"/>
              <w:left w:val="nil"/>
              <w:bottom w:val="single" w:sz="4" w:space="0" w:color="auto"/>
              <w:right w:val="single" w:sz="4" w:space="0" w:color="auto"/>
            </w:tcBorders>
            <w:vAlign w:val="center"/>
            <w:hideMark/>
          </w:tcPr>
          <w:p w14:paraId="51DFB20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0.584</w:t>
            </w:r>
          </w:p>
        </w:tc>
        <w:tc>
          <w:tcPr>
            <w:tcW w:w="700" w:type="pct"/>
            <w:tcBorders>
              <w:top w:val="nil"/>
              <w:left w:val="nil"/>
              <w:bottom w:val="single" w:sz="4" w:space="0" w:color="auto"/>
              <w:right w:val="single" w:sz="4" w:space="0" w:color="auto"/>
            </w:tcBorders>
            <w:noWrap/>
            <w:vAlign w:val="center"/>
            <w:hideMark/>
          </w:tcPr>
          <w:p w14:paraId="0DBE019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0.730</w:t>
            </w:r>
          </w:p>
        </w:tc>
        <w:tc>
          <w:tcPr>
            <w:tcW w:w="553" w:type="pct"/>
            <w:tcBorders>
              <w:top w:val="nil"/>
              <w:left w:val="nil"/>
              <w:bottom w:val="single" w:sz="4" w:space="0" w:color="auto"/>
              <w:right w:val="single" w:sz="4" w:space="0" w:color="auto"/>
            </w:tcBorders>
            <w:noWrap/>
            <w:vAlign w:val="center"/>
            <w:hideMark/>
          </w:tcPr>
          <w:p w14:paraId="4D502DD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99,303</w:t>
            </w:r>
          </w:p>
        </w:tc>
        <w:tc>
          <w:tcPr>
            <w:tcW w:w="471" w:type="pct"/>
            <w:tcBorders>
              <w:top w:val="nil"/>
              <w:left w:val="nil"/>
              <w:bottom w:val="single" w:sz="4" w:space="0" w:color="auto"/>
              <w:right w:val="single" w:sz="4" w:space="0" w:color="auto"/>
            </w:tcBorders>
            <w:noWrap/>
            <w:vAlign w:val="center"/>
            <w:hideMark/>
          </w:tcPr>
          <w:p w14:paraId="17FC449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0.846</w:t>
            </w:r>
          </w:p>
        </w:tc>
        <w:tc>
          <w:tcPr>
            <w:tcW w:w="553" w:type="pct"/>
            <w:tcBorders>
              <w:top w:val="nil"/>
              <w:left w:val="nil"/>
              <w:bottom w:val="single" w:sz="4" w:space="0" w:color="auto"/>
              <w:right w:val="single" w:sz="4" w:space="0" w:color="auto"/>
            </w:tcBorders>
            <w:noWrap/>
            <w:vAlign w:val="center"/>
            <w:hideMark/>
          </w:tcPr>
          <w:p w14:paraId="43E0FFE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23,314</w:t>
            </w:r>
          </w:p>
        </w:tc>
        <w:tc>
          <w:tcPr>
            <w:tcW w:w="438" w:type="pct"/>
            <w:tcBorders>
              <w:top w:val="nil"/>
              <w:left w:val="nil"/>
              <w:bottom w:val="single" w:sz="4" w:space="0" w:color="auto"/>
              <w:right w:val="single" w:sz="4" w:space="0" w:color="auto"/>
            </w:tcBorders>
            <w:noWrap/>
            <w:vAlign w:val="center"/>
            <w:hideMark/>
          </w:tcPr>
          <w:p w14:paraId="29C5CB4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1.079</w:t>
            </w:r>
          </w:p>
        </w:tc>
        <w:tc>
          <w:tcPr>
            <w:tcW w:w="553" w:type="pct"/>
            <w:tcBorders>
              <w:top w:val="nil"/>
              <w:left w:val="nil"/>
              <w:bottom w:val="single" w:sz="4" w:space="0" w:color="auto"/>
              <w:right w:val="single" w:sz="4" w:space="0" w:color="auto"/>
            </w:tcBorders>
            <w:noWrap/>
            <w:vAlign w:val="center"/>
            <w:hideMark/>
          </w:tcPr>
          <w:p w14:paraId="24137F5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21,817</w:t>
            </w:r>
          </w:p>
        </w:tc>
        <w:tc>
          <w:tcPr>
            <w:tcW w:w="553" w:type="pct"/>
            <w:tcBorders>
              <w:top w:val="nil"/>
              <w:left w:val="nil"/>
              <w:bottom w:val="single" w:sz="4" w:space="0" w:color="auto"/>
              <w:right w:val="single" w:sz="4" w:space="0" w:color="auto"/>
            </w:tcBorders>
            <w:noWrap/>
            <w:vAlign w:val="center"/>
            <w:hideMark/>
          </w:tcPr>
          <w:p w14:paraId="1B09EB3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144,434</w:t>
            </w:r>
          </w:p>
        </w:tc>
      </w:tr>
      <w:tr w:rsidR="008451D8" w:rsidRPr="0005273B" w14:paraId="687E1D72"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60779A93" w14:textId="4C480DDD" w:rsidR="008451D8" w:rsidRPr="0005273B" w:rsidRDefault="008451D8" w:rsidP="008451D8">
            <w:pPr>
              <w:suppressLineNumbers/>
              <w:suppressAutoHyphens/>
              <w:jc w:val="left"/>
              <w:rPr>
                <w:rFonts w:hint="eastAsia"/>
                <w:sz w:val="20"/>
                <w:szCs w:val="20"/>
              </w:rPr>
            </w:pPr>
            <w:r w:rsidRPr="0005273B">
              <w:rPr>
                <w:rFonts w:hint="eastAsia"/>
                <w:sz w:val="20"/>
                <w:szCs w:val="20"/>
              </w:rPr>
              <w:t>吉布提</w:t>
            </w:r>
          </w:p>
        </w:tc>
        <w:tc>
          <w:tcPr>
            <w:tcW w:w="479" w:type="pct"/>
            <w:tcBorders>
              <w:top w:val="nil"/>
              <w:left w:val="nil"/>
              <w:bottom w:val="single" w:sz="4" w:space="0" w:color="auto"/>
              <w:right w:val="single" w:sz="4" w:space="0" w:color="auto"/>
            </w:tcBorders>
            <w:vAlign w:val="center"/>
            <w:hideMark/>
          </w:tcPr>
          <w:p w14:paraId="6771E6D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700" w:type="pct"/>
            <w:tcBorders>
              <w:top w:val="nil"/>
              <w:left w:val="nil"/>
              <w:bottom w:val="single" w:sz="4" w:space="0" w:color="auto"/>
              <w:right w:val="single" w:sz="4" w:space="0" w:color="auto"/>
            </w:tcBorders>
            <w:noWrap/>
            <w:vAlign w:val="center"/>
            <w:hideMark/>
          </w:tcPr>
          <w:p w14:paraId="17B2E15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447A8DE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170</w:t>
            </w:r>
          </w:p>
        </w:tc>
        <w:tc>
          <w:tcPr>
            <w:tcW w:w="471" w:type="pct"/>
            <w:tcBorders>
              <w:top w:val="nil"/>
              <w:left w:val="nil"/>
              <w:bottom w:val="single" w:sz="4" w:space="0" w:color="auto"/>
              <w:right w:val="single" w:sz="4" w:space="0" w:color="auto"/>
            </w:tcBorders>
            <w:noWrap/>
            <w:vAlign w:val="center"/>
            <w:hideMark/>
          </w:tcPr>
          <w:p w14:paraId="2CA2E0F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7F9C20F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40</w:t>
            </w:r>
          </w:p>
        </w:tc>
        <w:tc>
          <w:tcPr>
            <w:tcW w:w="438" w:type="pct"/>
            <w:tcBorders>
              <w:top w:val="nil"/>
              <w:left w:val="nil"/>
              <w:bottom w:val="single" w:sz="4" w:space="0" w:color="auto"/>
              <w:right w:val="single" w:sz="4" w:space="0" w:color="auto"/>
            </w:tcBorders>
            <w:noWrap/>
            <w:vAlign w:val="center"/>
            <w:hideMark/>
          </w:tcPr>
          <w:p w14:paraId="23AA86E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0.002</w:t>
            </w:r>
          </w:p>
        </w:tc>
        <w:tc>
          <w:tcPr>
            <w:tcW w:w="553" w:type="pct"/>
            <w:tcBorders>
              <w:top w:val="nil"/>
              <w:left w:val="nil"/>
              <w:bottom w:val="single" w:sz="4" w:space="0" w:color="auto"/>
              <w:right w:val="single" w:sz="4" w:space="0" w:color="auto"/>
            </w:tcBorders>
            <w:noWrap/>
            <w:vAlign w:val="center"/>
            <w:hideMark/>
          </w:tcPr>
          <w:p w14:paraId="6005B1C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37</w:t>
            </w:r>
          </w:p>
        </w:tc>
        <w:tc>
          <w:tcPr>
            <w:tcW w:w="553" w:type="pct"/>
            <w:tcBorders>
              <w:top w:val="nil"/>
              <w:left w:val="nil"/>
              <w:bottom w:val="single" w:sz="4" w:space="0" w:color="auto"/>
              <w:right w:val="single" w:sz="4" w:space="0" w:color="auto"/>
            </w:tcBorders>
            <w:noWrap/>
            <w:vAlign w:val="center"/>
            <w:hideMark/>
          </w:tcPr>
          <w:p w14:paraId="55819D5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247</w:t>
            </w:r>
          </w:p>
        </w:tc>
      </w:tr>
      <w:tr w:rsidR="008451D8" w:rsidRPr="0005273B" w14:paraId="4696DD9C"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493C8E82" w14:textId="1521FCEC" w:rsidR="008451D8" w:rsidRPr="0005273B" w:rsidRDefault="008451D8" w:rsidP="008451D8">
            <w:pPr>
              <w:suppressLineNumbers/>
              <w:suppressAutoHyphens/>
              <w:jc w:val="left"/>
              <w:rPr>
                <w:rFonts w:hint="eastAsia"/>
                <w:sz w:val="20"/>
                <w:szCs w:val="20"/>
              </w:rPr>
            </w:pPr>
            <w:r w:rsidRPr="0005273B">
              <w:rPr>
                <w:rFonts w:hint="eastAsia"/>
                <w:sz w:val="20"/>
                <w:szCs w:val="20"/>
              </w:rPr>
              <w:t>多米尼加</w:t>
            </w:r>
          </w:p>
        </w:tc>
        <w:tc>
          <w:tcPr>
            <w:tcW w:w="479" w:type="pct"/>
            <w:tcBorders>
              <w:top w:val="nil"/>
              <w:left w:val="nil"/>
              <w:bottom w:val="single" w:sz="4" w:space="0" w:color="auto"/>
              <w:right w:val="single" w:sz="4" w:space="0" w:color="auto"/>
            </w:tcBorders>
            <w:vAlign w:val="center"/>
            <w:hideMark/>
          </w:tcPr>
          <w:p w14:paraId="3333E0E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700" w:type="pct"/>
            <w:tcBorders>
              <w:top w:val="nil"/>
              <w:left w:val="nil"/>
              <w:bottom w:val="single" w:sz="4" w:space="0" w:color="auto"/>
              <w:right w:val="single" w:sz="4" w:space="0" w:color="auto"/>
            </w:tcBorders>
            <w:noWrap/>
            <w:vAlign w:val="center"/>
            <w:hideMark/>
          </w:tcPr>
          <w:p w14:paraId="6846CE6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7F6A691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170</w:t>
            </w:r>
          </w:p>
        </w:tc>
        <w:tc>
          <w:tcPr>
            <w:tcW w:w="471" w:type="pct"/>
            <w:tcBorders>
              <w:top w:val="nil"/>
              <w:left w:val="nil"/>
              <w:bottom w:val="single" w:sz="4" w:space="0" w:color="auto"/>
              <w:right w:val="single" w:sz="4" w:space="0" w:color="auto"/>
            </w:tcBorders>
            <w:noWrap/>
            <w:vAlign w:val="center"/>
            <w:hideMark/>
          </w:tcPr>
          <w:p w14:paraId="304E7F5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4E78A46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40</w:t>
            </w:r>
          </w:p>
        </w:tc>
        <w:tc>
          <w:tcPr>
            <w:tcW w:w="438" w:type="pct"/>
            <w:tcBorders>
              <w:top w:val="nil"/>
              <w:left w:val="nil"/>
              <w:bottom w:val="single" w:sz="4" w:space="0" w:color="auto"/>
              <w:right w:val="single" w:sz="4" w:space="0" w:color="auto"/>
            </w:tcBorders>
            <w:shd w:val="clear" w:color="auto" w:fill="D9D9D9"/>
            <w:noWrap/>
            <w:vAlign w:val="center"/>
            <w:hideMark/>
          </w:tcPr>
          <w:p w14:paraId="05478479"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23B1B7E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73E8D74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210</w:t>
            </w:r>
          </w:p>
        </w:tc>
      </w:tr>
      <w:tr w:rsidR="008451D8" w:rsidRPr="0005273B" w14:paraId="141AA86E"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24C09366" w14:textId="536CAB07" w:rsidR="008451D8" w:rsidRPr="0005273B" w:rsidRDefault="008451D8" w:rsidP="008451D8">
            <w:pPr>
              <w:suppressLineNumbers/>
              <w:suppressAutoHyphens/>
              <w:jc w:val="left"/>
              <w:rPr>
                <w:rFonts w:hint="eastAsia"/>
                <w:sz w:val="20"/>
                <w:szCs w:val="20"/>
              </w:rPr>
            </w:pPr>
            <w:r w:rsidRPr="0005273B">
              <w:rPr>
                <w:rFonts w:hint="eastAsia"/>
                <w:sz w:val="20"/>
                <w:szCs w:val="20"/>
              </w:rPr>
              <w:t>多明尼加共和国</w:t>
            </w:r>
          </w:p>
        </w:tc>
        <w:tc>
          <w:tcPr>
            <w:tcW w:w="479" w:type="pct"/>
            <w:tcBorders>
              <w:top w:val="nil"/>
              <w:left w:val="nil"/>
              <w:bottom w:val="single" w:sz="4" w:space="0" w:color="auto"/>
              <w:right w:val="single" w:sz="4" w:space="0" w:color="auto"/>
            </w:tcBorders>
            <w:vAlign w:val="center"/>
            <w:hideMark/>
          </w:tcPr>
          <w:p w14:paraId="0AE36ED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0.046</w:t>
            </w:r>
          </w:p>
        </w:tc>
        <w:tc>
          <w:tcPr>
            <w:tcW w:w="700" w:type="pct"/>
            <w:tcBorders>
              <w:top w:val="nil"/>
              <w:left w:val="nil"/>
              <w:bottom w:val="single" w:sz="4" w:space="0" w:color="auto"/>
              <w:right w:val="single" w:sz="4" w:space="0" w:color="auto"/>
            </w:tcBorders>
            <w:noWrap/>
            <w:vAlign w:val="center"/>
            <w:hideMark/>
          </w:tcPr>
          <w:p w14:paraId="5220368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0.058</w:t>
            </w:r>
          </w:p>
        </w:tc>
        <w:tc>
          <w:tcPr>
            <w:tcW w:w="553" w:type="pct"/>
            <w:tcBorders>
              <w:top w:val="nil"/>
              <w:left w:val="nil"/>
              <w:bottom w:val="single" w:sz="4" w:space="0" w:color="auto"/>
              <w:right w:val="single" w:sz="4" w:space="0" w:color="auto"/>
            </w:tcBorders>
            <w:noWrap/>
            <w:vAlign w:val="center"/>
            <w:hideMark/>
          </w:tcPr>
          <w:p w14:paraId="38D9902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7,822</w:t>
            </w:r>
          </w:p>
        </w:tc>
        <w:tc>
          <w:tcPr>
            <w:tcW w:w="471" w:type="pct"/>
            <w:tcBorders>
              <w:top w:val="nil"/>
              <w:left w:val="nil"/>
              <w:bottom w:val="single" w:sz="4" w:space="0" w:color="auto"/>
              <w:right w:val="single" w:sz="4" w:space="0" w:color="auto"/>
            </w:tcBorders>
            <w:noWrap/>
            <w:vAlign w:val="center"/>
            <w:hideMark/>
          </w:tcPr>
          <w:p w14:paraId="0D7BBBE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0.067</w:t>
            </w:r>
          </w:p>
        </w:tc>
        <w:tc>
          <w:tcPr>
            <w:tcW w:w="553" w:type="pct"/>
            <w:tcBorders>
              <w:top w:val="nil"/>
              <w:left w:val="nil"/>
              <w:bottom w:val="single" w:sz="4" w:space="0" w:color="auto"/>
              <w:right w:val="single" w:sz="4" w:space="0" w:color="auto"/>
            </w:tcBorders>
            <w:noWrap/>
            <w:vAlign w:val="center"/>
            <w:hideMark/>
          </w:tcPr>
          <w:p w14:paraId="5EE3517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1,836</w:t>
            </w:r>
          </w:p>
        </w:tc>
        <w:tc>
          <w:tcPr>
            <w:tcW w:w="438" w:type="pct"/>
            <w:tcBorders>
              <w:top w:val="nil"/>
              <w:left w:val="nil"/>
              <w:bottom w:val="single" w:sz="4" w:space="0" w:color="auto"/>
              <w:right w:val="single" w:sz="4" w:space="0" w:color="auto"/>
            </w:tcBorders>
            <w:noWrap/>
            <w:vAlign w:val="center"/>
            <w:hideMark/>
          </w:tcPr>
          <w:p w14:paraId="51B870C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0.085</w:t>
            </w:r>
          </w:p>
        </w:tc>
        <w:tc>
          <w:tcPr>
            <w:tcW w:w="553" w:type="pct"/>
            <w:tcBorders>
              <w:top w:val="nil"/>
              <w:left w:val="nil"/>
              <w:bottom w:val="single" w:sz="4" w:space="0" w:color="auto"/>
              <w:right w:val="single" w:sz="4" w:space="0" w:color="auto"/>
            </w:tcBorders>
            <w:noWrap/>
            <w:vAlign w:val="center"/>
            <w:hideMark/>
          </w:tcPr>
          <w:p w14:paraId="2BCB97D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1,718</w:t>
            </w:r>
          </w:p>
        </w:tc>
        <w:tc>
          <w:tcPr>
            <w:tcW w:w="553" w:type="pct"/>
            <w:tcBorders>
              <w:top w:val="nil"/>
              <w:left w:val="nil"/>
              <w:bottom w:val="single" w:sz="4" w:space="0" w:color="auto"/>
              <w:right w:val="single" w:sz="4" w:space="0" w:color="auto"/>
            </w:tcBorders>
            <w:noWrap/>
            <w:vAlign w:val="center"/>
            <w:hideMark/>
          </w:tcPr>
          <w:p w14:paraId="3C8D4EF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11,377</w:t>
            </w:r>
          </w:p>
        </w:tc>
      </w:tr>
      <w:tr w:rsidR="008451D8" w:rsidRPr="0005273B" w14:paraId="0EF66351"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5DBC49DE" w14:textId="5266C989" w:rsidR="008451D8" w:rsidRPr="0005273B" w:rsidRDefault="008451D8" w:rsidP="008451D8">
            <w:pPr>
              <w:suppressLineNumbers/>
              <w:suppressAutoHyphens/>
              <w:jc w:val="left"/>
              <w:rPr>
                <w:rFonts w:hint="eastAsia"/>
                <w:sz w:val="20"/>
                <w:szCs w:val="20"/>
              </w:rPr>
            </w:pPr>
            <w:r w:rsidRPr="0005273B">
              <w:rPr>
                <w:rFonts w:hint="eastAsia"/>
                <w:sz w:val="20"/>
                <w:szCs w:val="20"/>
              </w:rPr>
              <w:t>厄瓜多尔</w:t>
            </w:r>
          </w:p>
        </w:tc>
        <w:tc>
          <w:tcPr>
            <w:tcW w:w="479" w:type="pct"/>
            <w:tcBorders>
              <w:top w:val="nil"/>
              <w:left w:val="nil"/>
              <w:bottom w:val="single" w:sz="4" w:space="0" w:color="auto"/>
              <w:right w:val="single" w:sz="4" w:space="0" w:color="auto"/>
            </w:tcBorders>
            <w:vAlign w:val="center"/>
            <w:hideMark/>
          </w:tcPr>
          <w:p w14:paraId="1B6AB58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0.067</w:t>
            </w:r>
          </w:p>
        </w:tc>
        <w:tc>
          <w:tcPr>
            <w:tcW w:w="700" w:type="pct"/>
            <w:tcBorders>
              <w:top w:val="nil"/>
              <w:left w:val="nil"/>
              <w:bottom w:val="single" w:sz="4" w:space="0" w:color="auto"/>
              <w:right w:val="single" w:sz="4" w:space="0" w:color="auto"/>
            </w:tcBorders>
            <w:noWrap/>
            <w:vAlign w:val="center"/>
            <w:hideMark/>
          </w:tcPr>
          <w:p w14:paraId="67C384E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0.084</w:t>
            </w:r>
          </w:p>
        </w:tc>
        <w:tc>
          <w:tcPr>
            <w:tcW w:w="553" w:type="pct"/>
            <w:tcBorders>
              <w:top w:val="nil"/>
              <w:left w:val="nil"/>
              <w:bottom w:val="single" w:sz="4" w:space="0" w:color="auto"/>
              <w:right w:val="single" w:sz="4" w:space="0" w:color="auto"/>
            </w:tcBorders>
            <w:noWrap/>
            <w:vAlign w:val="center"/>
            <w:hideMark/>
          </w:tcPr>
          <w:p w14:paraId="52CEE2A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11,393</w:t>
            </w:r>
          </w:p>
        </w:tc>
        <w:tc>
          <w:tcPr>
            <w:tcW w:w="471" w:type="pct"/>
            <w:tcBorders>
              <w:top w:val="nil"/>
              <w:left w:val="nil"/>
              <w:bottom w:val="single" w:sz="4" w:space="0" w:color="auto"/>
              <w:right w:val="single" w:sz="4" w:space="0" w:color="auto"/>
            </w:tcBorders>
            <w:noWrap/>
            <w:vAlign w:val="center"/>
            <w:hideMark/>
          </w:tcPr>
          <w:p w14:paraId="65DA95E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0.097</w:t>
            </w:r>
          </w:p>
        </w:tc>
        <w:tc>
          <w:tcPr>
            <w:tcW w:w="553" w:type="pct"/>
            <w:tcBorders>
              <w:top w:val="nil"/>
              <w:left w:val="nil"/>
              <w:bottom w:val="single" w:sz="4" w:space="0" w:color="auto"/>
              <w:right w:val="single" w:sz="4" w:space="0" w:color="auto"/>
            </w:tcBorders>
            <w:noWrap/>
            <w:vAlign w:val="center"/>
            <w:hideMark/>
          </w:tcPr>
          <w:p w14:paraId="0DB5D2A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2,675</w:t>
            </w:r>
          </w:p>
        </w:tc>
        <w:tc>
          <w:tcPr>
            <w:tcW w:w="438" w:type="pct"/>
            <w:tcBorders>
              <w:top w:val="nil"/>
              <w:left w:val="nil"/>
              <w:bottom w:val="single" w:sz="4" w:space="0" w:color="auto"/>
              <w:right w:val="single" w:sz="4" w:space="0" w:color="auto"/>
            </w:tcBorders>
            <w:noWrap/>
            <w:vAlign w:val="center"/>
            <w:hideMark/>
          </w:tcPr>
          <w:p w14:paraId="1360182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0.124</w:t>
            </w:r>
          </w:p>
        </w:tc>
        <w:tc>
          <w:tcPr>
            <w:tcW w:w="553" w:type="pct"/>
            <w:tcBorders>
              <w:top w:val="nil"/>
              <w:left w:val="nil"/>
              <w:bottom w:val="single" w:sz="4" w:space="0" w:color="auto"/>
              <w:right w:val="single" w:sz="4" w:space="0" w:color="auto"/>
            </w:tcBorders>
            <w:noWrap/>
            <w:vAlign w:val="center"/>
            <w:hideMark/>
          </w:tcPr>
          <w:p w14:paraId="688C74A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2,503</w:t>
            </w:r>
          </w:p>
        </w:tc>
        <w:tc>
          <w:tcPr>
            <w:tcW w:w="553" w:type="pct"/>
            <w:tcBorders>
              <w:top w:val="nil"/>
              <w:left w:val="nil"/>
              <w:bottom w:val="single" w:sz="4" w:space="0" w:color="auto"/>
              <w:right w:val="single" w:sz="4" w:space="0" w:color="auto"/>
            </w:tcBorders>
            <w:noWrap/>
            <w:vAlign w:val="center"/>
            <w:hideMark/>
          </w:tcPr>
          <w:p w14:paraId="6F64F42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16,570</w:t>
            </w:r>
          </w:p>
        </w:tc>
      </w:tr>
      <w:tr w:rsidR="008451D8" w:rsidRPr="0005273B" w14:paraId="51DF2C22"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1D4CDF4A" w14:textId="77A09662" w:rsidR="008451D8" w:rsidRPr="0005273B" w:rsidRDefault="008451D8" w:rsidP="008451D8">
            <w:pPr>
              <w:suppressLineNumbers/>
              <w:suppressAutoHyphens/>
              <w:jc w:val="left"/>
              <w:rPr>
                <w:rFonts w:hint="eastAsia"/>
                <w:sz w:val="20"/>
                <w:szCs w:val="20"/>
              </w:rPr>
            </w:pPr>
            <w:r w:rsidRPr="0005273B">
              <w:rPr>
                <w:rFonts w:hint="eastAsia"/>
                <w:sz w:val="20"/>
                <w:szCs w:val="20"/>
              </w:rPr>
              <w:lastRenderedPageBreak/>
              <w:t>埃及</w:t>
            </w:r>
          </w:p>
        </w:tc>
        <w:tc>
          <w:tcPr>
            <w:tcW w:w="479" w:type="pct"/>
            <w:tcBorders>
              <w:top w:val="nil"/>
              <w:left w:val="nil"/>
              <w:bottom w:val="single" w:sz="4" w:space="0" w:color="auto"/>
              <w:right w:val="single" w:sz="4" w:space="0" w:color="auto"/>
            </w:tcBorders>
            <w:vAlign w:val="center"/>
            <w:hideMark/>
          </w:tcPr>
          <w:p w14:paraId="291ECA9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0.152</w:t>
            </w:r>
          </w:p>
        </w:tc>
        <w:tc>
          <w:tcPr>
            <w:tcW w:w="700" w:type="pct"/>
            <w:tcBorders>
              <w:top w:val="nil"/>
              <w:left w:val="nil"/>
              <w:bottom w:val="single" w:sz="4" w:space="0" w:color="auto"/>
              <w:right w:val="single" w:sz="4" w:space="0" w:color="auto"/>
            </w:tcBorders>
            <w:noWrap/>
            <w:vAlign w:val="center"/>
            <w:hideMark/>
          </w:tcPr>
          <w:p w14:paraId="1D4EB8E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0.190</w:t>
            </w:r>
          </w:p>
        </w:tc>
        <w:tc>
          <w:tcPr>
            <w:tcW w:w="553" w:type="pct"/>
            <w:tcBorders>
              <w:top w:val="nil"/>
              <w:left w:val="nil"/>
              <w:bottom w:val="single" w:sz="4" w:space="0" w:color="auto"/>
              <w:right w:val="single" w:sz="4" w:space="0" w:color="auto"/>
            </w:tcBorders>
            <w:noWrap/>
            <w:vAlign w:val="center"/>
            <w:hideMark/>
          </w:tcPr>
          <w:p w14:paraId="7017682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25,846</w:t>
            </w:r>
          </w:p>
        </w:tc>
        <w:tc>
          <w:tcPr>
            <w:tcW w:w="471" w:type="pct"/>
            <w:tcBorders>
              <w:top w:val="nil"/>
              <w:left w:val="nil"/>
              <w:bottom w:val="single" w:sz="4" w:space="0" w:color="auto"/>
              <w:right w:val="single" w:sz="4" w:space="0" w:color="auto"/>
            </w:tcBorders>
            <w:noWrap/>
            <w:vAlign w:val="center"/>
            <w:hideMark/>
          </w:tcPr>
          <w:p w14:paraId="4D0386E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0.220</w:t>
            </w:r>
          </w:p>
        </w:tc>
        <w:tc>
          <w:tcPr>
            <w:tcW w:w="553" w:type="pct"/>
            <w:tcBorders>
              <w:top w:val="nil"/>
              <w:left w:val="nil"/>
              <w:bottom w:val="single" w:sz="4" w:space="0" w:color="auto"/>
              <w:right w:val="single" w:sz="4" w:space="0" w:color="auto"/>
            </w:tcBorders>
            <w:noWrap/>
            <w:vAlign w:val="center"/>
            <w:hideMark/>
          </w:tcPr>
          <w:p w14:paraId="1B5ADA3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6,068</w:t>
            </w:r>
          </w:p>
        </w:tc>
        <w:tc>
          <w:tcPr>
            <w:tcW w:w="438" w:type="pct"/>
            <w:tcBorders>
              <w:top w:val="nil"/>
              <w:left w:val="nil"/>
              <w:bottom w:val="single" w:sz="4" w:space="0" w:color="auto"/>
              <w:right w:val="single" w:sz="4" w:space="0" w:color="auto"/>
            </w:tcBorders>
            <w:noWrap/>
            <w:vAlign w:val="center"/>
            <w:hideMark/>
          </w:tcPr>
          <w:p w14:paraId="0772D78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0.281</w:t>
            </w:r>
          </w:p>
        </w:tc>
        <w:tc>
          <w:tcPr>
            <w:tcW w:w="553" w:type="pct"/>
            <w:tcBorders>
              <w:top w:val="nil"/>
              <w:left w:val="nil"/>
              <w:bottom w:val="single" w:sz="4" w:space="0" w:color="auto"/>
              <w:right w:val="single" w:sz="4" w:space="0" w:color="auto"/>
            </w:tcBorders>
            <w:noWrap/>
            <w:vAlign w:val="center"/>
            <w:hideMark/>
          </w:tcPr>
          <w:p w14:paraId="5BC27A6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5,678</w:t>
            </w:r>
          </w:p>
        </w:tc>
        <w:tc>
          <w:tcPr>
            <w:tcW w:w="553" w:type="pct"/>
            <w:tcBorders>
              <w:top w:val="nil"/>
              <w:left w:val="nil"/>
              <w:bottom w:val="single" w:sz="4" w:space="0" w:color="auto"/>
              <w:right w:val="single" w:sz="4" w:space="0" w:color="auto"/>
            </w:tcBorders>
            <w:noWrap/>
            <w:vAlign w:val="center"/>
            <w:hideMark/>
          </w:tcPr>
          <w:p w14:paraId="4EDEBC0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37,592</w:t>
            </w:r>
          </w:p>
        </w:tc>
      </w:tr>
      <w:tr w:rsidR="008451D8" w:rsidRPr="0005273B" w14:paraId="0DBD667D"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79ACEFE9" w14:textId="74673C68" w:rsidR="008451D8" w:rsidRPr="0005273B" w:rsidRDefault="008451D8" w:rsidP="008451D8">
            <w:pPr>
              <w:suppressLineNumbers/>
              <w:suppressAutoHyphens/>
              <w:jc w:val="left"/>
              <w:rPr>
                <w:rFonts w:hint="eastAsia"/>
                <w:sz w:val="20"/>
                <w:szCs w:val="20"/>
              </w:rPr>
            </w:pPr>
            <w:r w:rsidRPr="0005273B">
              <w:rPr>
                <w:rFonts w:hint="eastAsia"/>
                <w:sz w:val="20"/>
                <w:szCs w:val="20"/>
              </w:rPr>
              <w:t>萨尔瓦多</w:t>
            </w:r>
          </w:p>
        </w:tc>
        <w:tc>
          <w:tcPr>
            <w:tcW w:w="479" w:type="pct"/>
            <w:tcBorders>
              <w:top w:val="nil"/>
              <w:left w:val="nil"/>
              <w:bottom w:val="single" w:sz="4" w:space="0" w:color="auto"/>
              <w:right w:val="single" w:sz="4" w:space="0" w:color="auto"/>
            </w:tcBorders>
            <w:vAlign w:val="center"/>
            <w:hideMark/>
          </w:tcPr>
          <w:p w14:paraId="7A7CBC7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0.014</w:t>
            </w:r>
          </w:p>
        </w:tc>
        <w:tc>
          <w:tcPr>
            <w:tcW w:w="700" w:type="pct"/>
            <w:tcBorders>
              <w:top w:val="nil"/>
              <w:left w:val="nil"/>
              <w:bottom w:val="single" w:sz="4" w:space="0" w:color="auto"/>
              <w:right w:val="single" w:sz="4" w:space="0" w:color="auto"/>
            </w:tcBorders>
            <w:noWrap/>
            <w:vAlign w:val="center"/>
            <w:hideMark/>
          </w:tcPr>
          <w:p w14:paraId="1E5841E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0.018</w:t>
            </w:r>
          </w:p>
        </w:tc>
        <w:tc>
          <w:tcPr>
            <w:tcW w:w="553" w:type="pct"/>
            <w:tcBorders>
              <w:top w:val="nil"/>
              <w:left w:val="nil"/>
              <w:bottom w:val="single" w:sz="4" w:space="0" w:color="auto"/>
              <w:right w:val="single" w:sz="4" w:space="0" w:color="auto"/>
            </w:tcBorders>
            <w:noWrap/>
            <w:vAlign w:val="center"/>
            <w:hideMark/>
          </w:tcPr>
          <w:p w14:paraId="3AE53F2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2,381</w:t>
            </w:r>
          </w:p>
        </w:tc>
        <w:tc>
          <w:tcPr>
            <w:tcW w:w="471" w:type="pct"/>
            <w:tcBorders>
              <w:top w:val="nil"/>
              <w:left w:val="nil"/>
              <w:bottom w:val="single" w:sz="4" w:space="0" w:color="auto"/>
              <w:right w:val="single" w:sz="4" w:space="0" w:color="auto"/>
            </w:tcBorders>
            <w:noWrap/>
            <w:vAlign w:val="center"/>
            <w:hideMark/>
          </w:tcPr>
          <w:p w14:paraId="07B51EF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0.020</w:t>
            </w:r>
          </w:p>
        </w:tc>
        <w:tc>
          <w:tcPr>
            <w:tcW w:w="553" w:type="pct"/>
            <w:tcBorders>
              <w:top w:val="nil"/>
              <w:left w:val="nil"/>
              <w:bottom w:val="single" w:sz="4" w:space="0" w:color="auto"/>
              <w:right w:val="single" w:sz="4" w:space="0" w:color="auto"/>
            </w:tcBorders>
            <w:noWrap/>
            <w:vAlign w:val="center"/>
            <w:hideMark/>
          </w:tcPr>
          <w:p w14:paraId="4A71314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559</w:t>
            </w:r>
          </w:p>
        </w:tc>
        <w:tc>
          <w:tcPr>
            <w:tcW w:w="438" w:type="pct"/>
            <w:tcBorders>
              <w:top w:val="nil"/>
              <w:left w:val="nil"/>
              <w:bottom w:val="single" w:sz="4" w:space="0" w:color="auto"/>
              <w:right w:val="single" w:sz="4" w:space="0" w:color="auto"/>
            </w:tcBorders>
            <w:shd w:val="clear" w:color="auto" w:fill="D9D9D9"/>
            <w:noWrap/>
            <w:vAlign w:val="center"/>
            <w:hideMark/>
          </w:tcPr>
          <w:p w14:paraId="737D8627"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319079E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0EA291B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2,939</w:t>
            </w:r>
          </w:p>
        </w:tc>
      </w:tr>
      <w:tr w:rsidR="008451D8" w:rsidRPr="0005273B" w14:paraId="52B42747"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36117BB0" w14:textId="12A27728" w:rsidR="008451D8" w:rsidRPr="0005273B" w:rsidRDefault="008451D8" w:rsidP="008451D8">
            <w:pPr>
              <w:suppressLineNumbers/>
              <w:suppressAutoHyphens/>
              <w:jc w:val="left"/>
              <w:rPr>
                <w:rFonts w:hint="eastAsia"/>
                <w:sz w:val="20"/>
                <w:szCs w:val="20"/>
              </w:rPr>
            </w:pPr>
            <w:r w:rsidRPr="0005273B">
              <w:rPr>
                <w:rFonts w:hint="eastAsia"/>
                <w:sz w:val="20"/>
                <w:szCs w:val="20"/>
              </w:rPr>
              <w:t>赤道几内亚</w:t>
            </w:r>
          </w:p>
        </w:tc>
        <w:tc>
          <w:tcPr>
            <w:tcW w:w="479" w:type="pct"/>
            <w:tcBorders>
              <w:top w:val="nil"/>
              <w:left w:val="nil"/>
              <w:bottom w:val="single" w:sz="4" w:space="0" w:color="auto"/>
              <w:right w:val="single" w:sz="4" w:space="0" w:color="auto"/>
            </w:tcBorders>
            <w:vAlign w:val="center"/>
            <w:hideMark/>
          </w:tcPr>
          <w:p w14:paraId="57C2E43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0.010</w:t>
            </w:r>
          </w:p>
        </w:tc>
        <w:tc>
          <w:tcPr>
            <w:tcW w:w="700" w:type="pct"/>
            <w:tcBorders>
              <w:top w:val="nil"/>
              <w:left w:val="nil"/>
              <w:bottom w:val="single" w:sz="4" w:space="0" w:color="auto"/>
              <w:right w:val="single" w:sz="4" w:space="0" w:color="auto"/>
            </w:tcBorders>
            <w:noWrap/>
            <w:vAlign w:val="center"/>
            <w:hideMark/>
          </w:tcPr>
          <w:p w14:paraId="6AB993D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0.010</w:t>
            </w:r>
          </w:p>
        </w:tc>
        <w:tc>
          <w:tcPr>
            <w:tcW w:w="553" w:type="pct"/>
            <w:tcBorders>
              <w:top w:val="nil"/>
              <w:left w:val="nil"/>
              <w:bottom w:val="single" w:sz="4" w:space="0" w:color="auto"/>
              <w:right w:val="single" w:sz="4" w:space="0" w:color="auto"/>
            </w:tcBorders>
            <w:noWrap/>
            <w:vAlign w:val="center"/>
            <w:hideMark/>
          </w:tcPr>
          <w:p w14:paraId="6C6A00C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1,360</w:t>
            </w:r>
          </w:p>
        </w:tc>
        <w:tc>
          <w:tcPr>
            <w:tcW w:w="471" w:type="pct"/>
            <w:tcBorders>
              <w:top w:val="nil"/>
              <w:left w:val="nil"/>
              <w:bottom w:val="single" w:sz="4" w:space="0" w:color="auto"/>
              <w:right w:val="single" w:sz="4" w:space="0" w:color="auto"/>
            </w:tcBorders>
            <w:shd w:val="clear" w:color="auto" w:fill="D9D9D9"/>
            <w:noWrap/>
            <w:vAlign w:val="center"/>
            <w:hideMark/>
          </w:tcPr>
          <w:p w14:paraId="39AD231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0.000</w:t>
            </w:r>
          </w:p>
        </w:tc>
        <w:tc>
          <w:tcPr>
            <w:tcW w:w="553" w:type="pct"/>
            <w:tcBorders>
              <w:top w:val="nil"/>
              <w:left w:val="nil"/>
              <w:bottom w:val="single" w:sz="4" w:space="0" w:color="auto"/>
              <w:right w:val="single" w:sz="4" w:space="0" w:color="auto"/>
            </w:tcBorders>
            <w:noWrap/>
            <w:vAlign w:val="center"/>
            <w:hideMark/>
          </w:tcPr>
          <w:p w14:paraId="422918B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438" w:type="pct"/>
            <w:tcBorders>
              <w:top w:val="nil"/>
              <w:left w:val="nil"/>
              <w:bottom w:val="single" w:sz="4" w:space="0" w:color="auto"/>
              <w:right w:val="single" w:sz="4" w:space="0" w:color="auto"/>
            </w:tcBorders>
            <w:shd w:val="clear" w:color="auto" w:fill="D9D9D9"/>
            <w:noWrap/>
            <w:vAlign w:val="center"/>
            <w:hideMark/>
          </w:tcPr>
          <w:p w14:paraId="3DA687D0"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38B5142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15D2CAA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1,360</w:t>
            </w:r>
          </w:p>
        </w:tc>
      </w:tr>
      <w:tr w:rsidR="008451D8" w:rsidRPr="0005273B" w14:paraId="7D606BAD"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6453AFC0" w14:textId="158E41CE" w:rsidR="008451D8" w:rsidRPr="0005273B" w:rsidRDefault="008451D8" w:rsidP="008451D8">
            <w:pPr>
              <w:suppressLineNumbers/>
              <w:suppressAutoHyphens/>
              <w:jc w:val="left"/>
              <w:rPr>
                <w:rFonts w:hint="eastAsia"/>
                <w:sz w:val="20"/>
                <w:szCs w:val="20"/>
              </w:rPr>
            </w:pPr>
            <w:r w:rsidRPr="0005273B">
              <w:rPr>
                <w:rFonts w:hint="eastAsia"/>
                <w:sz w:val="20"/>
                <w:szCs w:val="20"/>
              </w:rPr>
              <w:t>厄立特里亚</w:t>
            </w:r>
          </w:p>
        </w:tc>
        <w:tc>
          <w:tcPr>
            <w:tcW w:w="479" w:type="pct"/>
            <w:tcBorders>
              <w:top w:val="nil"/>
              <w:left w:val="nil"/>
              <w:bottom w:val="single" w:sz="4" w:space="0" w:color="auto"/>
              <w:right w:val="single" w:sz="4" w:space="0" w:color="auto"/>
            </w:tcBorders>
            <w:vAlign w:val="center"/>
            <w:hideMark/>
          </w:tcPr>
          <w:p w14:paraId="798A343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700" w:type="pct"/>
            <w:tcBorders>
              <w:top w:val="nil"/>
              <w:left w:val="nil"/>
              <w:bottom w:val="single" w:sz="4" w:space="0" w:color="auto"/>
              <w:right w:val="single" w:sz="4" w:space="0" w:color="auto"/>
            </w:tcBorders>
            <w:noWrap/>
            <w:vAlign w:val="center"/>
            <w:hideMark/>
          </w:tcPr>
          <w:p w14:paraId="4602D9A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7665DA0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170</w:t>
            </w:r>
          </w:p>
        </w:tc>
        <w:tc>
          <w:tcPr>
            <w:tcW w:w="471" w:type="pct"/>
            <w:tcBorders>
              <w:top w:val="nil"/>
              <w:left w:val="nil"/>
              <w:bottom w:val="single" w:sz="4" w:space="0" w:color="auto"/>
              <w:right w:val="single" w:sz="4" w:space="0" w:color="auto"/>
            </w:tcBorders>
            <w:noWrap/>
            <w:vAlign w:val="center"/>
            <w:hideMark/>
          </w:tcPr>
          <w:p w14:paraId="3C6A150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4CB4DF3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40</w:t>
            </w:r>
          </w:p>
        </w:tc>
        <w:tc>
          <w:tcPr>
            <w:tcW w:w="438" w:type="pct"/>
            <w:tcBorders>
              <w:top w:val="nil"/>
              <w:left w:val="nil"/>
              <w:bottom w:val="single" w:sz="4" w:space="0" w:color="auto"/>
              <w:right w:val="single" w:sz="4" w:space="0" w:color="auto"/>
            </w:tcBorders>
            <w:shd w:val="clear" w:color="auto" w:fill="D9D9D9"/>
            <w:noWrap/>
            <w:vAlign w:val="center"/>
            <w:hideMark/>
          </w:tcPr>
          <w:p w14:paraId="51E52E7B"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6035002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6C54698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210</w:t>
            </w:r>
          </w:p>
        </w:tc>
      </w:tr>
      <w:tr w:rsidR="008451D8" w:rsidRPr="0005273B" w14:paraId="1EF11CE7"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770FC8C0" w14:textId="63919E5F" w:rsidR="008451D8" w:rsidRPr="0005273B" w:rsidRDefault="008451D8" w:rsidP="008451D8">
            <w:pPr>
              <w:suppressLineNumbers/>
              <w:suppressAutoHyphens/>
              <w:jc w:val="left"/>
              <w:rPr>
                <w:rFonts w:hint="eastAsia"/>
                <w:sz w:val="20"/>
                <w:szCs w:val="20"/>
              </w:rPr>
            </w:pPr>
            <w:r w:rsidRPr="0005273B">
              <w:rPr>
                <w:rFonts w:hint="eastAsia"/>
                <w:sz w:val="20"/>
                <w:szCs w:val="20"/>
              </w:rPr>
              <w:t>爱沙尼亚</w:t>
            </w:r>
          </w:p>
        </w:tc>
        <w:tc>
          <w:tcPr>
            <w:tcW w:w="479" w:type="pct"/>
            <w:tcBorders>
              <w:top w:val="nil"/>
              <w:left w:val="nil"/>
              <w:bottom w:val="single" w:sz="4" w:space="0" w:color="auto"/>
              <w:right w:val="single" w:sz="4" w:space="0" w:color="auto"/>
            </w:tcBorders>
            <w:vAlign w:val="center"/>
            <w:hideMark/>
          </w:tcPr>
          <w:p w14:paraId="3395662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0.038</w:t>
            </w:r>
          </w:p>
        </w:tc>
        <w:tc>
          <w:tcPr>
            <w:tcW w:w="700" w:type="pct"/>
            <w:tcBorders>
              <w:top w:val="nil"/>
              <w:left w:val="nil"/>
              <w:bottom w:val="single" w:sz="4" w:space="0" w:color="auto"/>
              <w:right w:val="single" w:sz="4" w:space="0" w:color="auto"/>
            </w:tcBorders>
            <w:noWrap/>
            <w:vAlign w:val="center"/>
            <w:hideMark/>
          </w:tcPr>
          <w:p w14:paraId="057D08D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0.048</w:t>
            </w:r>
          </w:p>
        </w:tc>
        <w:tc>
          <w:tcPr>
            <w:tcW w:w="553" w:type="pct"/>
            <w:tcBorders>
              <w:top w:val="nil"/>
              <w:left w:val="nil"/>
              <w:bottom w:val="single" w:sz="4" w:space="0" w:color="auto"/>
              <w:right w:val="single" w:sz="4" w:space="0" w:color="auto"/>
            </w:tcBorders>
            <w:noWrap/>
            <w:vAlign w:val="center"/>
            <w:hideMark/>
          </w:tcPr>
          <w:p w14:paraId="28C8E0B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6,461</w:t>
            </w:r>
          </w:p>
        </w:tc>
        <w:tc>
          <w:tcPr>
            <w:tcW w:w="471" w:type="pct"/>
            <w:tcBorders>
              <w:top w:val="nil"/>
              <w:left w:val="nil"/>
              <w:bottom w:val="single" w:sz="4" w:space="0" w:color="auto"/>
              <w:right w:val="single" w:sz="4" w:space="0" w:color="auto"/>
            </w:tcBorders>
            <w:noWrap/>
            <w:vAlign w:val="center"/>
            <w:hideMark/>
          </w:tcPr>
          <w:p w14:paraId="3D60D62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0.055</w:t>
            </w:r>
          </w:p>
        </w:tc>
        <w:tc>
          <w:tcPr>
            <w:tcW w:w="553" w:type="pct"/>
            <w:tcBorders>
              <w:top w:val="nil"/>
              <w:left w:val="nil"/>
              <w:bottom w:val="single" w:sz="4" w:space="0" w:color="auto"/>
              <w:right w:val="single" w:sz="4" w:space="0" w:color="auto"/>
            </w:tcBorders>
            <w:noWrap/>
            <w:vAlign w:val="center"/>
            <w:hideMark/>
          </w:tcPr>
          <w:p w14:paraId="470510B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1,517</w:t>
            </w:r>
          </w:p>
        </w:tc>
        <w:tc>
          <w:tcPr>
            <w:tcW w:w="438" w:type="pct"/>
            <w:tcBorders>
              <w:top w:val="nil"/>
              <w:left w:val="nil"/>
              <w:bottom w:val="single" w:sz="4" w:space="0" w:color="auto"/>
              <w:right w:val="single" w:sz="4" w:space="0" w:color="auto"/>
            </w:tcBorders>
            <w:shd w:val="clear" w:color="auto" w:fill="D9D9D9"/>
            <w:noWrap/>
            <w:vAlign w:val="center"/>
            <w:hideMark/>
          </w:tcPr>
          <w:p w14:paraId="285F98FF"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767D37E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3CD6FE9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7,978</w:t>
            </w:r>
          </w:p>
        </w:tc>
      </w:tr>
      <w:tr w:rsidR="008451D8" w:rsidRPr="0005273B" w14:paraId="763A929E"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22EE990B" w14:textId="0B4FCD70" w:rsidR="008451D8" w:rsidRPr="0005273B" w:rsidRDefault="008451D8" w:rsidP="008451D8">
            <w:pPr>
              <w:suppressLineNumbers/>
              <w:suppressAutoHyphens/>
              <w:jc w:val="left"/>
              <w:rPr>
                <w:rFonts w:hint="eastAsia"/>
                <w:sz w:val="20"/>
                <w:szCs w:val="20"/>
              </w:rPr>
            </w:pPr>
            <w:r w:rsidRPr="0005273B">
              <w:rPr>
                <w:rFonts w:hint="eastAsia"/>
                <w:sz w:val="20"/>
                <w:szCs w:val="20"/>
              </w:rPr>
              <w:t>埃塞俄比亚</w:t>
            </w:r>
          </w:p>
        </w:tc>
        <w:tc>
          <w:tcPr>
            <w:tcW w:w="479" w:type="pct"/>
            <w:tcBorders>
              <w:top w:val="nil"/>
              <w:left w:val="nil"/>
              <w:bottom w:val="single" w:sz="4" w:space="0" w:color="auto"/>
              <w:right w:val="single" w:sz="4" w:space="0" w:color="auto"/>
            </w:tcBorders>
            <w:vAlign w:val="center"/>
            <w:hideMark/>
          </w:tcPr>
          <w:p w14:paraId="36720DA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0.010</w:t>
            </w:r>
          </w:p>
        </w:tc>
        <w:tc>
          <w:tcPr>
            <w:tcW w:w="700" w:type="pct"/>
            <w:tcBorders>
              <w:top w:val="nil"/>
              <w:left w:val="nil"/>
              <w:bottom w:val="single" w:sz="4" w:space="0" w:color="auto"/>
              <w:right w:val="single" w:sz="4" w:space="0" w:color="auto"/>
            </w:tcBorders>
            <w:noWrap/>
            <w:vAlign w:val="center"/>
            <w:hideMark/>
          </w:tcPr>
          <w:p w14:paraId="508233D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0.010</w:t>
            </w:r>
          </w:p>
        </w:tc>
        <w:tc>
          <w:tcPr>
            <w:tcW w:w="553" w:type="pct"/>
            <w:tcBorders>
              <w:top w:val="nil"/>
              <w:left w:val="nil"/>
              <w:bottom w:val="single" w:sz="4" w:space="0" w:color="auto"/>
              <w:right w:val="single" w:sz="4" w:space="0" w:color="auto"/>
            </w:tcBorders>
            <w:noWrap/>
            <w:vAlign w:val="center"/>
            <w:hideMark/>
          </w:tcPr>
          <w:p w14:paraId="2E0B316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1,360</w:t>
            </w:r>
          </w:p>
        </w:tc>
        <w:tc>
          <w:tcPr>
            <w:tcW w:w="471" w:type="pct"/>
            <w:tcBorders>
              <w:top w:val="nil"/>
              <w:left w:val="nil"/>
              <w:bottom w:val="single" w:sz="4" w:space="0" w:color="auto"/>
              <w:right w:val="single" w:sz="4" w:space="0" w:color="auto"/>
            </w:tcBorders>
            <w:noWrap/>
            <w:vAlign w:val="center"/>
            <w:hideMark/>
          </w:tcPr>
          <w:p w14:paraId="7E72C05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0.010</w:t>
            </w:r>
          </w:p>
        </w:tc>
        <w:tc>
          <w:tcPr>
            <w:tcW w:w="553" w:type="pct"/>
            <w:tcBorders>
              <w:top w:val="nil"/>
              <w:left w:val="nil"/>
              <w:bottom w:val="single" w:sz="4" w:space="0" w:color="auto"/>
              <w:right w:val="single" w:sz="4" w:space="0" w:color="auto"/>
            </w:tcBorders>
            <w:noWrap/>
            <w:vAlign w:val="center"/>
            <w:hideMark/>
          </w:tcPr>
          <w:p w14:paraId="1348A7F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276</w:t>
            </w:r>
          </w:p>
        </w:tc>
        <w:tc>
          <w:tcPr>
            <w:tcW w:w="438" w:type="pct"/>
            <w:tcBorders>
              <w:top w:val="nil"/>
              <w:left w:val="nil"/>
              <w:bottom w:val="single" w:sz="4" w:space="0" w:color="auto"/>
              <w:right w:val="single" w:sz="4" w:space="0" w:color="auto"/>
            </w:tcBorders>
            <w:noWrap/>
            <w:vAlign w:val="center"/>
            <w:hideMark/>
          </w:tcPr>
          <w:p w14:paraId="6561502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0.010</w:t>
            </w:r>
          </w:p>
        </w:tc>
        <w:tc>
          <w:tcPr>
            <w:tcW w:w="553" w:type="pct"/>
            <w:tcBorders>
              <w:top w:val="nil"/>
              <w:left w:val="nil"/>
              <w:bottom w:val="single" w:sz="4" w:space="0" w:color="auto"/>
              <w:right w:val="single" w:sz="4" w:space="0" w:color="auto"/>
            </w:tcBorders>
            <w:noWrap/>
            <w:vAlign w:val="center"/>
            <w:hideMark/>
          </w:tcPr>
          <w:p w14:paraId="614DC22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202</w:t>
            </w:r>
          </w:p>
        </w:tc>
        <w:tc>
          <w:tcPr>
            <w:tcW w:w="553" w:type="pct"/>
            <w:tcBorders>
              <w:top w:val="nil"/>
              <w:left w:val="nil"/>
              <w:bottom w:val="single" w:sz="4" w:space="0" w:color="auto"/>
              <w:right w:val="single" w:sz="4" w:space="0" w:color="auto"/>
            </w:tcBorders>
            <w:noWrap/>
            <w:vAlign w:val="center"/>
            <w:hideMark/>
          </w:tcPr>
          <w:p w14:paraId="7F1F7E3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1,838</w:t>
            </w:r>
          </w:p>
        </w:tc>
      </w:tr>
      <w:tr w:rsidR="008451D8" w:rsidRPr="0005273B" w14:paraId="0E85495F"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4017BAE6" w14:textId="159C4DA3" w:rsidR="008451D8" w:rsidRPr="0005273B" w:rsidRDefault="008451D8" w:rsidP="008451D8">
            <w:pPr>
              <w:suppressLineNumbers/>
              <w:suppressAutoHyphens/>
              <w:jc w:val="left"/>
              <w:rPr>
                <w:rFonts w:hint="eastAsia"/>
                <w:sz w:val="20"/>
                <w:szCs w:val="20"/>
              </w:rPr>
            </w:pPr>
            <w:r w:rsidRPr="0005273B">
              <w:rPr>
                <w:rFonts w:hint="eastAsia"/>
                <w:sz w:val="20"/>
                <w:szCs w:val="20"/>
              </w:rPr>
              <w:t>欧洲联盟</w:t>
            </w:r>
          </w:p>
        </w:tc>
        <w:tc>
          <w:tcPr>
            <w:tcW w:w="479" w:type="pct"/>
            <w:tcBorders>
              <w:top w:val="nil"/>
              <w:left w:val="nil"/>
              <w:bottom w:val="single" w:sz="4" w:space="0" w:color="auto"/>
              <w:right w:val="single" w:sz="4" w:space="0" w:color="auto"/>
            </w:tcBorders>
            <w:vAlign w:val="center"/>
            <w:hideMark/>
          </w:tcPr>
          <w:p w14:paraId="6969DB00"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700" w:type="pct"/>
            <w:tcBorders>
              <w:top w:val="nil"/>
              <w:left w:val="nil"/>
              <w:bottom w:val="single" w:sz="4" w:space="0" w:color="auto"/>
              <w:right w:val="single" w:sz="4" w:space="0" w:color="auto"/>
            </w:tcBorders>
            <w:noWrap/>
            <w:vAlign w:val="center"/>
            <w:hideMark/>
          </w:tcPr>
          <w:p w14:paraId="1D0379D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2.500</w:t>
            </w:r>
          </w:p>
        </w:tc>
        <w:tc>
          <w:tcPr>
            <w:tcW w:w="553" w:type="pct"/>
            <w:tcBorders>
              <w:top w:val="nil"/>
              <w:left w:val="nil"/>
              <w:bottom w:val="single" w:sz="4" w:space="0" w:color="auto"/>
              <w:right w:val="single" w:sz="4" w:space="0" w:color="auto"/>
            </w:tcBorders>
            <w:noWrap/>
            <w:vAlign w:val="center"/>
            <w:hideMark/>
          </w:tcPr>
          <w:p w14:paraId="2966546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340,044</w:t>
            </w:r>
          </w:p>
        </w:tc>
        <w:tc>
          <w:tcPr>
            <w:tcW w:w="471" w:type="pct"/>
            <w:tcBorders>
              <w:top w:val="nil"/>
              <w:left w:val="nil"/>
              <w:bottom w:val="single" w:sz="4" w:space="0" w:color="auto"/>
              <w:right w:val="single" w:sz="4" w:space="0" w:color="auto"/>
            </w:tcBorders>
            <w:noWrap/>
            <w:vAlign w:val="center"/>
            <w:hideMark/>
          </w:tcPr>
          <w:p w14:paraId="55C17DD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2.500</w:t>
            </w:r>
          </w:p>
        </w:tc>
        <w:tc>
          <w:tcPr>
            <w:tcW w:w="553" w:type="pct"/>
            <w:tcBorders>
              <w:top w:val="nil"/>
              <w:left w:val="nil"/>
              <w:bottom w:val="single" w:sz="4" w:space="0" w:color="auto"/>
              <w:right w:val="single" w:sz="4" w:space="0" w:color="auto"/>
            </w:tcBorders>
            <w:noWrap/>
            <w:vAlign w:val="center"/>
            <w:hideMark/>
          </w:tcPr>
          <w:p w14:paraId="7B065DD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68,928</w:t>
            </w:r>
          </w:p>
        </w:tc>
        <w:tc>
          <w:tcPr>
            <w:tcW w:w="438" w:type="pct"/>
            <w:tcBorders>
              <w:top w:val="nil"/>
              <w:left w:val="nil"/>
              <w:bottom w:val="single" w:sz="4" w:space="0" w:color="auto"/>
              <w:right w:val="single" w:sz="4" w:space="0" w:color="auto"/>
            </w:tcBorders>
            <w:noWrap/>
            <w:vAlign w:val="center"/>
            <w:hideMark/>
          </w:tcPr>
          <w:p w14:paraId="3E4A5FF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2.500</w:t>
            </w:r>
          </w:p>
        </w:tc>
        <w:tc>
          <w:tcPr>
            <w:tcW w:w="553" w:type="pct"/>
            <w:tcBorders>
              <w:top w:val="nil"/>
              <w:left w:val="nil"/>
              <w:bottom w:val="single" w:sz="4" w:space="0" w:color="auto"/>
              <w:right w:val="single" w:sz="4" w:space="0" w:color="auto"/>
            </w:tcBorders>
            <w:noWrap/>
            <w:vAlign w:val="center"/>
            <w:hideMark/>
          </w:tcPr>
          <w:p w14:paraId="46513BF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50,547</w:t>
            </w:r>
          </w:p>
        </w:tc>
        <w:tc>
          <w:tcPr>
            <w:tcW w:w="553" w:type="pct"/>
            <w:tcBorders>
              <w:top w:val="nil"/>
              <w:left w:val="nil"/>
              <w:bottom w:val="single" w:sz="4" w:space="0" w:color="auto"/>
              <w:right w:val="single" w:sz="4" w:space="0" w:color="auto"/>
            </w:tcBorders>
            <w:noWrap/>
            <w:vAlign w:val="center"/>
            <w:hideMark/>
          </w:tcPr>
          <w:p w14:paraId="3576180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459,519</w:t>
            </w:r>
          </w:p>
        </w:tc>
      </w:tr>
      <w:tr w:rsidR="008451D8" w:rsidRPr="0005273B" w14:paraId="3B498EEB"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2A5C8027" w14:textId="1B50C5E4" w:rsidR="008451D8" w:rsidRPr="0005273B" w:rsidRDefault="008451D8" w:rsidP="008451D8">
            <w:pPr>
              <w:suppressLineNumbers/>
              <w:suppressAutoHyphens/>
              <w:jc w:val="left"/>
              <w:rPr>
                <w:rFonts w:hint="eastAsia"/>
                <w:sz w:val="20"/>
                <w:szCs w:val="20"/>
              </w:rPr>
            </w:pPr>
            <w:r w:rsidRPr="0005273B">
              <w:rPr>
                <w:rFonts w:hint="eastAsia"/>
                <w:sz w:val="20"/>
                <w:szCs w:val="20"/>
              </w:rPr>
              <w:t>斐济</w:t>
            </w:r>
          </w:p>
        </w:tc>
        <w:tc>
          <w:tcPr>
            <w:tcW w:w="479" w:type="pct"/>
            <w:tcBorders>
              <w:top w:val="nil"/>
              <w:left w:val="nil"/>
              <w:bottom w:val="single" w:sz="4" w:space="0" w:color="auto"/>
              <w:right w:val="single" w:sz="4" w:space="0" w:color="auto"/>
            </w:tcBorders>
            <w:vAlign w:val="center"/>
            <w:hideMark/>
          </w:tcPr>
          <w:p w14:paraId="39AD2C5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0.003</w:t>
            </w:r>
          </w:p>
        </w:tc>
        <w:tc>
          <w:tcPr>
            <w:tcW w:w="700" w:type="pct"/>
            <w:tcBorders>
              <w:top w:val="nil"/>
              <w:left w:val="nil"/>
              <w:bottom w:val="single" w:sz="4" w:space="0" w:color="auto"/>
              <w:right w:val="single" w:sz="4" w:space="0" w:color="auto"/>
            </w:tcBorders>
            <w:noWrap/>
            <w:vAlign w:val="center"/>
            <w:hideMark/>
          </w:tcPr>
          <w:p w14:paraId="4389D23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0.004</w:t>
            </w:r>
          </w:p>
        </w:tc>
        <w:tc>
          <w:tcPr>
            <w:tcW w:w="553" w:type="pct"/>
            <w:tcBorders>
              <w:top w:val="nil"/>
              <w:left w:val="nil"/>
              <w:bottom w:val="single" w:sz="4" w:space="0" w:color="auto"/>
              <w:right w:val="single" w:sz="4" w:space="0" w:color="auto"/>
            </w:tcBorders>
            <w:noWrap/>
            <w:vAlign w:val="center"/>
            <w:hideMark/>
          </w:tcPr>
          <w:p w14:paraId="1952DAC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510</w:t>
            </w:r>
          </w:p>
        </w:tc>
        <w:tc>
          <w:tcPr>
            <w:tcW w:w="471" w:type="pct"/>
            <w:tcBorders>
              <w:top w:val="nil"/>
              <w:left w:val="nil"/>
              <w:bottom w:val="single" w:sz="4" w:space="0" w:color="auto"/>
              <w:right w:val="single" w:sz="4" w:space="0" w:color="auto"/>
            </w:tcBorders>
            <w:noWrap/>
            <w:vAlign w:val="center"/>
            <w:hideMark/>
          </w:tcPr>
          <w:p w14:paraId="1A9EF63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0.004</w:t>
            </w:r>
          </w:p>
        </w:tc>
        <w:tc>
          <w:tcPr>
            <w:tcW w:w="553" w:type="pct"/>
            <w:tcBorders>
              <w:top w:val="nil"/>
              <w:left w:val="nil"/>
              <w:bottom w:val="single" w:sz="4" w:space="0" w:color="auto"/>
              <w:right w:val="single" w:sz="4" w:space="0" w:color="auto"/>
            </w:tcBorders>
            <w:noWrap/>
            <w:vAlign w:val="center"/>
            <w:hideMark/>
          </w:tcPr>
          <w:p w14:paraId="5F59004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120</w:t>
            </w:r>
          </w:p>
        </w:tc>
        <w:tc>
          <w:tcPr>
            <w:tcW w:w="438" w:type="pct"/>
            <w:tcBorders>
              <w:top w:val="nil"/>
              <w:left w:val="nil"/>
              <w:bottom w:val="single" w:sz="4" w:space="0" w:color="auto"/>
              <w:right w:val="single" w:sz="4" w:space="0" w:color="auto"/>
            </w:tcBorders>
            <w:noWrap/>
            <w:vAlign w:val="center"/>
            <w:hideMark/>
          </w:tcPr>
          <w:p w14:paraId="746CDBF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0.006</w:t>
            </w:r>
          </w:p>
        </w:tc>
        <w:tc>
          <w:tcPr>
            <w:tcW w:w="553" w:type="pct"/>
            <w:tcBorders>
              <w:top w:val="nil"/>
              <w:left w:val="nil"/>
              <w:bottom w:val="single" w:sz="4" w:space="0" w:color="auto"/>
              <w:right w:val="single" w:sz="4" w:space="0" w:color="auto"/>
            </w:tcBorders>
            <w:noWrap/>
            <w:vAlign w:val="center"/>
            <w:hideMark/>
          </w:tcPr>
          <w:p w14:paraId="0F3F7EB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112</w:t>
            </w:r>
          </w:p>
        </w:tc>
        <w:tc>
          <w:tcPr>
            <w:tcW w:w="553" w:type="pct"/>
            <w:tcBorders>
              <w:top w:val="nil"/>
              <w:left w:val="nil"/>
              <w:bottom w:val="single" w:sz="4" w:space="0" w:color="auto"/>
              <w:right w:val="single" w:sz="4" w:space="0" w:color="auto"/>
            </w:tcBorders>
            <w:noWrap/>
            <w:vAlign w:val="center"/>
            <w:hideMark/>
          </w:tcPr>
          <w:p w14:paraId="11EC8F7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742</w:t>
            </w:r>
          </w:p>
        </w:tc>
      </w:tr>
      <w:tr w:rsidR="008451D8" w:rsidRPr="0005273B" w14:paraId="40FADEA2"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0FFCA56A" w14:textId="4212B319" w:rsidR="008451D8" w:rsidRPr="0005273B" w:rsidRDefault="008451D8" w:rsidP="008451D8">
            <w:pPr>
              <w:suppressLineNumbers/>
              <w:suppressAutoHyphens/>
              <w:jc w:val="left"/>
              <w:rPr>
                <w:rFonts w:hint="eastAsia"/>
                <w:sz w:val="20"/>
                <w:szCs w:val="20"/>
              </w:rPr>
            </w:pPr>
            <w:r w:rsidRPr="0005273B">
              <w:rPr>
                <w:rFonts w:hint="eastAsia"/>
                <w:sz w:val="20"/>
                <w:szCs w:val="20"/>
              </w:rPr>
              <w:t>芬兰</w:t>
            </w:r>
          </w:p>
        </w:tc>
        <w:tc>
          <w:tcPr>
            <w:tcW w:w="479" w:type="pct"/>
            <w:tcBorders>
              <w:top w:val="nil"/>
              <w:left w:val="nil"/>
              <w:bottom w:val="single" w:sz="4" w:space="0" w:color="auto"/>
              <w:right w:val="single" w:sz="4" w:space="0" w:color="auto"/>
            </w:tcBorders>
            <w:vAlign w:val="center"/>
            <w:hideMark/>
          </w:tcPr>
          <w:p w14:paraId="6A62976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0.456</w:t>
            </w:r>
          </w:p>
        </w:tc>
        <w:tc>
          <w:tcPr>
            <w:tcW w:w="700" w:type="pct"/>
            <w:tcBorders>
              <w:top w:val="nil"/>
              <w:left w:val="nil"/>
              <w:bottom w:val="single" w:sz="4" w:space="0" w:color="auto"/>
              <w:right w:val="single" w:sz="4" w:space="0" w:color="auto"/>
            </w:tcBorders>
            <w:noWrap/>
            <w:vAlign w:val="center"/>
            <w:hideMark/>
          </w:tcPr>
          <w:p w14:paraId="6356C6E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0.570</w:t>
            </w:r>
          </w:p>
        </w:tc>
        <w:tc>
          <w:tcPr>
            <w:tcW w:w="553" w:type="pct"/>
            <w:tcBorders>
              <w:top w:val="nil"/>
              <w:left w:val="nil"/>
              <w:bottom w:val="single" w:sz="4" w:space="0" w:color="auto"/>
              <w:right w:val="single" w:sz="4" w:space="0" w:color="auto"/>
            </w:tcBorders>
            <w:noWrap/>
            <w:vAlign w:val="center"/>
            <w:hideMark/>
          </w:tcPr>
          <w:p w14:paraId="13192AC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77,538</w:t>
            </w:r>
          </w:p>
        </w:tc>
        <w:tc>
          <w:tcPr>
            <w:tcW w:w="471" w:type="pct"/>
            <w:tcBorders>
              <w:top w:val="nil"/>
              <w:left w:val="nil"/>
              <w:bottom w:val="single" w:sz="4" w:space="0" w:color="auto"/>
              <w:right w:val="single" w:sz="4" w:space="0" w:color="auto"/>
            </w:tcBorders>
            <w:noWrap/>
            <w:vAlign w:val="center"/>
            <w:hideMark/>
          </w:tcPr>
          <w:p w14:paraId="478B5AE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0.660</w:t>
            </w:r>
          </w:p>
        </w:tc>
        <w:tc>
          <w:tcPr>
            <w:tcW w:w="553" w:type="pct"/>
            <w:tcBorders>
              <w:top w:val="nil"/>
              <w:left w:val="nil"/>
              <w:bottom w:val="single" w:sz="4" w:space="0" w:color="auto"/>
              <w:right w:val="single" w:sz="4" w:space="0" w:color="auto"/>
            </w:tcBorders>
            <w:noWrap/>
            <w:vAlign w:val="center"/>
            <w:hideMark/>
          </w:tcPr>
          <w:p w14:paraId="482C243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18,204</w:t>
            </w:r>
          </w:p>
        </w:tc>
        <w:tc>
          <w:tcPr>
            <w:tcW w:w="438" w:type="pct"/>
            <w:tcBorders>
              <w:top w:val="nil"/>
              <w:left w:val="nil"/>
              <w:bottom w:val="single" w:sz="4" w:space="0" w:color="auto"/>
              <w:right w:val="single" w:sz="4" w:space="0" w:color="auto"/>
            </w:tcBorders>
            <w:noWrap/>
            <w:vAlign w:val="center"/>
            <w:hideMark/>
          </w:tcPr>
          <w:p w14:paraId="607738C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0.843</w:t>
            </w:r>
          </w:p>
        </w:tc>
        <w:tc>
          <w:tcPr>
            <w:tcW w:w="553" w:type="pct"/>
            <w:tcBorders>
              <w:top w:val="nil"/>
              <w:left w:val="nil"/>
              <w:bottom w:val="single" w:sz="4" w:space="0" w:color="auto"/>
              <w:right w:val="single" w:sz="4" w:space="0" w:color="auto"/>
            </w:tcBorders>
            <w:noWrap/>
            <w:vAlign w:val="center"/>
            <w:hideMark/>
          </w:tcPr>
          <w:p w14:paraId="58CB58A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17,035</w:t>
            </w:r>
          </w:p>
        </w:tc>
        <w:tc>
          <w:tcPr>
            <w:tcW w:w="553" w:type="pct"/>
            <w:tcBorders>
              <w:top w:val="nil"/>
              <w:left w:val="nil"/>
              <w:bottom w:val="single" w:sz="4" w:space="0" w:color="auto"/>
              <w:right w:val="single" w:sz="4" w:space="0" w:color="auto"/>
            </w:tcBorders>
            <w:noWrap/>
            <w:vAlign w:val="center"/>
            <w:hideMark/>
          </w:tcPr>
          <w:p w14:paraId="0C15F23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112,777</w:t>
            </w:r>
          </w:p>
        </w:tc>
      </w:tr>
      <w:tr w:rsidR="008451D8" w:rsidRPr="0005273B" w14:paraId="49B7BCCF"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733BC9D6" w14:textId="248B5C2A" w:rsidR="008451D8" w:rsidRPr="0005273B" w:rsidRDefault="008451D8" w:rsidP="008451D8">
            <w:pPr>
              <w:suppressLineNumbers/>
              <w:suppressAutoHyphens/>
              <w:jc w:val="left"/>
              <w:rPr>
                <w:rFonts w:hint="eastAsia"/>
                <w:sz w:val="20"/>
                <w:szCs w:val="20"/>
              </w:rPr>
            </w:pPr>
            <w:r w:rsidRPr="0005273B">
              <w:rPr>
                <w:rFonts w:hint="eastAsia"/>
                <w:sz w:val="20"/>
                <w:szCs w:val="20"/>
              </w:rPr>
              <w:t>法国</w:t>
            </w:r>
          </w:p>
        </w:tc>
        <w:tc>
          <w:tcPr>
            <w:tcW w:w="479" w:type="pct"/>
            <w:tcBorders>
              <w:top w:val="nil"/>
              <w:left w:val="nil"/>
              <w:bottom w:val="single" w:sz="4" w:space="0" w:color="auto"/>
              <w:right w:val="single" w:sz="4" w:space="0" w:color="auto"/>
            </w:tcBorders>
            <w:vAlign w:val="center"/>
            <w:hideMark/>
          </w:tcPr>
          <w:p w14:paraId="57BB008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4.859</w:t>
            </w:r>
          </w:p>
        </w:tc>
        <w:tc>
          <w:tcPr>
            <w:tcW w:w="700" w:type="pct"/>
            <w:tcBorders>
              <w:top w:val="nil"/>
              <w:left w:val="nil"/>
              <w:bottom w:val="single" w:sz="4" w:space="0" w:color="auto"/>
              <w:right w:val="single" w:sz="4" w:space="0" w:color="auto"/>
            </w:tcBorders>
            <w:noWrap/>
            <w:vAlign w:val="center"/>
            <w:hideMark/>
          </w:tcPr>
          <w:p w14:paraId="3C109A4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6.074</w:t>
            </w:r>
          </w:p>
        </w:tc>
        <w:tc>
          <w:tcPr>
            <w:tcW w:w="553" w:type="pct"/>
            <w:tcBorders>
              <w:top w:val="nil"/>
              <w:left w:val="nil"/>
              <w:bottom w:val="single" w:sz="4" w:space="0" w:color="auto"/>
              <w:right w:val="single" w:sz="4" w:space="0" w:color="auto"/>
            </w:tcBorders>
            <w:noWrap/>
            <w:vAlign w:val="center"/>
            <w:hideMark/>
          </w:tcPr>
          <w:p w14:paraId="63FA8D9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826,222</w:t>
            </w:r>
          </w:p>
        </w:tc>
        <w:tc>
          <w:tcPr>
            <w:tcW w:w="471" w:type="pct"/>
            <w:tcBorders>
              <w:top w:val="nil"/>
              <w:left w:val="nil"/>
              <w:bottom w:val="single" w:sz="4" w:space="0" w:color="auto"/>
              <w:right w:val="single" w:sz="4" w:space="0" w:color="auto"/>
            </w:tcBorders>
            <w:noWrap/>
            <w:vAlign w:val="center"/>
            <w:hideMark/>
          </w:tcPr>
          <w:p w14:paraId="1E1611B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7.035</w:t>
            </w:r>
          </w:p>
        </w:tc>
        <w:tc>
          <w:tcPr>
            <w:tcW w:w="553" w:type="pct"/>
            <w:tcBorders>
              <w:top w:val="nil"/>
              <w:left w:val="nil"/>
              <w:bottom w:val="single" w:sz="4" w:space="0" w:color="auto"/>
              <w:right w:val="single" w:sz="4" w:space="0" w:color="auto"/>
            </w:tcBorders>
            <w:noWrap/>
            <w:vAlign w:val="center"/>
            <w:hideMark/>
          </w:tcPr>
          <w:p w14:paraId="4FB1DCF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193,975</w:t>
            </w:r>
          </w:p>
        </w:tc>
        <w:tc>
          <w:tcPr>
            <w:tcW w:w="438" w:type="pct"/>
            <w:tcBorders>
              <w:top w:val="nil"/>
              <w:left w:val="nil"/>
              <w:bottom w:val="single" w:sz="4" w:space="0" w:color="auto"/>
              <w:right w:val="single" w:sz="4" w:space="0" w:color="auto"/>
            </w:tcBorders>
            <w:noWrap/>
            <w:vAlign w:val="center"/>
            <w:hideMark/>
          </w:tcPr>
          <w:p w14:paraId="7575C60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8.978</w:t>
            </w:r>
          </w:p>
        </w:tc>
        <w:tc>
          <w:tcPr>
            <w:tcW w:w="553" w:type="pct"/>
            <w:tcBorders>
              <w:top w:val="nil"/>
              <w:left w:val="nil"/>
              <w:bottom w:val="single" w:sz="4" w:space="0" w:color="auto"/>
              <w:right w:val="single" w:sz="4" w:space="0" w:color="auto"/>
            </w:tcBorders>
            <w:noWrap/>
            <w:vAlign w:val="center"/>
            <w:hideMark/>
          </w:tcPr>
          <w:p w14:paraId="423A77B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181,524</w:t>
            </w:r>
          </w:p>
        </w:tc>
        <w:tc>
          <w:tcPr>
            <w:tcW w:w="553" w:type="pct"/>
            <w:tcBorders>
              <w:top w:val="nil"/>
              <w:left w:val="nil"/>
              <w:bottom w:val="single" w:sz="4" w:space="0" w:color="auto"/>
              <w:right w:val="single" w:sz="4" w:space="0" w:color="auto"/>
            </w:tcBorders>
            <w:noWrap/>
            <w:vAlign w:val="center"/>
            <w:hideMark/>
          </w:tcPr>
          <w:p w14:paraId="580EC56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1,201,720</w:t>
            </w:r>
          </w:p>
        </w:tc>
      </w:tr>
      <w:tr w:rsidR="008451D8" w:rsidRPr="0005273B" w14:paraId="3494D27F"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28D33A7A" w14:textId="7E0B9E15" w:rsidR="008451D8" w:rsidRPr="0005273B" w:rsidRDefault="008451D8" w:rsidP="008451D8">
            <w:pPr>
              <w:suppressLineNumbers/>
              <w:suppressAutoHyphens/>
              <w:jc w:val="left"/>
              <w:rPr>
                <w:rFonts w:hint="eastAsia"/>
                <w:sz w:val="20"/>
                <w:szCs w:val="20"/>
              </w:rPr>
            </w:pPr>
            <w:r w:rsidRPr="0005273B">
              <w:rPr>
                <w:rFonts w:hint="eastAsia"/>
                <w:sz w:val="20"/>
                <w:szCs w:val="20"/>
              </w:rPr>
              <w:t>加蓬</w:t>
            </w:r>
          </w:p>
        </w:tc>
        <w:tc>
          <w:tcPr>
            <w:tcW w:w="479" w:type="pct"/>
            <w:tcBorders>
              <w:top w:val="nil"/>
              <w:left w:val="nil"/>
              <w:bottom w:val="single" w:sz="4" w:space="0" w:color="auto"/>
              <w:right w:val="single" w:sz="4" w:space="0" w:color="auto"/>
            </w:tcBorders>
            <w:vAlign w:val="center"/>
            <w:hideMark/>
          </w:tcPr>
          <w:p w14:paraId="4A7715A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0.017</w:t>
            </w:r>
          </w:p>
        </w:tc>
        <w:tc>
          <w:tcPr>
            <w:tcW w:w="700" w:type="pct"/>
            <w:tcBorders>
              <w:top w:val="nil"/>
              <w:left w:val="nil"/>
              <w:bottom w:val="single" w:sz="4" w:space="0" w:color="auto"/>
              <w:right w:val="single" w:sz="4" w:space="0" w:color="auto"/>
            </w:tcBorders>
            <w:noWrap/>
            <w:vAlign w:val="center"/>
            <w:hideMark/>
          </w:tcPr>
          <w:p w14:paraId="5586EF3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0.021</w:t>
            </w:r>
          </w:p>
        </w:tc>
        <w:tc>
          <w:tcPr>
            <w:tcW w:w="553" w:type="pct"/>
            <w:tcBorders>
              <w:top w:val="nil"/>
              <w:left w:val="nil"/>
              <w:bottom w:val="single" w:sz="4" w:space="0" w:color="auto"/>
              <w:right w:val="single" w:sz="4" w:space="0" w:color="auto"/>
            </w:tcBorders>
            <w:noWrap/>
            <w:vAlign w:val="center"/>
            <w:hideMark/>
          </w:tcPr>
          <w:p w14:paraId="34936C9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2,891</w:t>
            </w:r>
          </w:p>
        </w:tc>
        <w:tc>
          <w:tcPr>
            <w:tcW w:w="471" w:type="pct"/>
            <w:tcBorders>
              <w:top w:val="nil"/>
              <w:left w:val="nil"/>
              <w:bottom w:val="single" w:sz="4" w:space="0" w:color="auto"/>
              <w:right w:val="single" w:sz="4" w:space="0" w:color="auto"/>
            </w:tcBorders>
            <w:noWrap/>
            <w:vAlign w:val="center"/>
            <w:hideMark/>
          </w:tcPr>
          <w:p w14:paraId="16B8C5E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0.025</w:t>
            </w:r>
          </w:p>
        </w:tc>
        <w:tc>
          <w:tcPr>
            <w:tcW w:w="553" w:type="pct"/>
            <w:tcBorders>
              <w:top w:val="nil"/>
              <w:left w:val="nil"/>
              <w:bottom w:val="single" w:sz="4" w:space="0" w:color="auto"/>
              <w:right w:val="single" w:sz="4" w:space="0" w:color="auto"/>
            </w:tcBorders>
            <w:noWrap/>
            <w:vAlign w:val="center"/>
            <w:hideMark/>
          </w:tcPr>
          <w:p w14:paraId="498BFBF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679</w:t>
            </w:r>
          </w:p>
        </w:tc>
        <w:tc>
          <w:tcPr>
            <w:tcW w:w="438" w:type="pct"/>
            <w:tcBorders>
              <w:top w:val="nil"/>
              <w:left w:val="nil"/>
              <w:bottom w:val="single" w:sz="4" w:space="0" w:color="auto"/>
              <w:right w:val="single" w:sz="4" w:space="0" w:color="auto"/>
            </w:tcBorders>
            <w:noWrap/>
            <w:vAlign w:val="center"/>
            <w:hideMark/>
          </w:tcPr>
          <w:p w14:paraId="1A4EFC0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0.031</w:t>
            </w:r>
          </w:p>
        </w:tc>
        <w:tc>
          <w:tcPr>
            <w:tcW w:w="553" w:type="pct"/>
            <w:tcBorders>
              <w:top w:val="nil"/>
              <w:left w:val="nil"/>
              <w:bottom w:val="single" w:sz="4" w:space="0" w:color="auto"/>
              <w:right w:val="single" w:sz="4" w:space="0" w:color="auto"/>
            </w:tcBorders>
            <w:noWrap/>
            <w:vAlign w:val="center"/>
            <w:hideMark/>
          </w:tcPr>
          <w:p w14:paraId="6327F16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635</w:t>
            </w:r>
          </w:p>
        </w:tc>
        <w:tc>
          <w:tcPr>
            <w:tcW w:w="553" w:type="pct"/>
            <w:tcBorders>
              <w:top w:val="nil"/>
              <w:left w:val="nil"/>
              <w:bottom w:val="single" w:sz="4" w:space="0" w:color="auto"/>
              <w:right w:val="single" w:sz="4" w:space="0" w:color="auto"/>
            </w:tcBorders>
            <w:noWrap/>
            <w:vAlign w:val="center"/>
            <w:hideMark/>
          </w:tcPr>
          <w:p w14:paraId="0E64301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4,204</w:t>
            </w:r>
          </w:p>
        </w:tc>
      </w:tr>
      <w:tr w:rsidR="008451D8" w:rsidRPr="0005273B" w14:paraId="4369C39E"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4C5C0F34" w14:textId="41674679" w:rsidR="008451D8" w:rsidRPr="0005273B" w:rsidRDefault="008451D8" w:rsidP="008451D8">
            <w:pPr>
              <w:suppressLineNumbers/>
              <w:suppressAutoHyphens/>
              <w:jc w:val="left"/>
              <w:rPr>
                <w:rFonts w:hint="eastAsia"/>
                <w:sz w:val="20"/>
                <w:szCs w:val="20"/>
              </w:rPr>
            </w:pPr>
            <w:r w:rsidRPr="0005273B">
              <w:rPr>
                <w:rFonts w:hint="eastAsia"/>
                <w:sz w:val="20"/>
                <w:szCs w:val="20"/>
              </w:rPr>
              <w:t>冈比亚</w:t>
            </w:r>
          </w:p>
        </w:tc>
        <w:tc>
          <w:tcPr>
            <w:tcW w:w="479" w:type="pct"/>
            <w:tcBorders>
              <w:top w:val="nil"/>
              <w:left w:val="nil"/>
              <w:bottom w:val="single" w:sz="4" w:space="0" w:color="auto"/>
              <w:right w:val="single" w:sz="4" w:space="0" w:color="auto"/>
            </w:tcBorders>
            <w:vAlign w:val="center"/>
            <w:hideMark/>
          </w:tcPr>
          <w:p w14:paraId="02C0192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700" w:type="pct"/>
            <w:tcBorders>
              <w:top w:val="nil"/>
              <w:left w:val="nil"/>
              <w:bottom w:val="single" w:sz="4" w:space="0" w:color="auto"/>
              <w:right w:val="single" w:sz="4" w:space="0" w:color="auto"/>
            </w:tcBorders>
            <w:noWrap/>
            <w:vAlign w:val="center"/>
            <w:hideMark/>
          </w:tcPr>
          <w:p w14:paraId="1E91D02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5AEB199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170</w:t>
            </w:r>
          </w:p>
        </w:tc>
        <w:tc>
          <w:tcPr>
            <w:tcW w:w="471" w:type="pct"/>
            <w:tcBorders>
              <w:top w:val="nil"/>
              <w:left w:val="nil"/>
              <w:bottom w:val="single" w:sz="4" w:space="0" w:color="auto"/>
              <w:right w:val="single" w:sz="4" w:space="0" w:color="auto"/>
            </w:tcBorders>
            <w:noWrap/>
            <w:vAlign w:val="center"/>
            <w:hideMark/>
          </w:tcPr>
          <w:p w14:paraId="0842D51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06F65FA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40</w:t>
            </w:r>
          </w:p>
        </w:tc>
        <w:tc>
          <w:tcPr>
            <w:tcW w:w="438" w:type="pct"/>
            <w:tcBorders>
              <w:top w:val="nil"/>
              <w:left w:val="nil"/>
              <w:bottom w:val="single" w:sz="4" w:space="0" w:color="auto"/>
              <w:right w:val="single" w:sz="4" w:space="0" w:color="auto"/>
            </w:tcBorders>
            <w:noWrap/>
            <w:vAlign w:val="center"/>
            <w:hideMark/>
          </w:tcPr>
          <w:p w14:paraId="34C134C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0.002</w:t>
            </w:r>
          </w:p>
        </w:tc>
        <w:tc>
          <w:tcPr>
            <w:tcW w:w="553" w:type="pct"/>
            <w:tcBorders>
              <w:top w:val="nil"/>
              <w:left w:val="nil"/>
              <w:bottom w:val="single" w:sz="4" w:space="0" w:color="auto"/>
              <w:right w:val="single" w:sz="4" w:space="0" w:color="auto"/>
            </w:tcBorders>
            <w:noWrap/>
            <w:vAlign w:val="center"/>
            <w:hideMark/>
          </w:tcPr>
          <w:p w14:paraId="7312BAB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37</w:t>
            </w:r>
          </w:p>
        </w:tc>
        <w:tc>
          <w:tcPr>
            <w:tcW w:w="553" w:type="pct"/>
            <w:tcBorders>
              <w:top w:val="nil"/>
              <w:left w:val="nil"/>
              <w:bottom w:val="single" w:sz="4" w:space="0" w:color="auto"/>
              <w:right w:val="single" w:sz="4" w:space="0" w:color="auto"/>
            </w:tcBorders>
            <w:noWrap/>
            <w:vAlign w:val="center"/>
            <w:hideMark/>
          </w:tcPr>
          <w:p w14:paraId="3090F09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247</w:t>
            </w:r>
          </w:p>
        </w:tc>
      </w:tr>
      <w:tr w:rsidR="008451D8" w:rsidRPr="0005273B" w14:paraId="1C8604E8"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4B824F2D" w14:textId="6016B86E" w:rsidR="008451D8" w:rsidRPr="0005273B" w:rsidRDefault="008451D8" w:rsidP="008451D8">
            <w:pPr>
              <w:suppressLineNumbers/>
              <w:suppressAutoHyphens/>
              <w:jc w:val="left"/>
              <w:rPr>
                <w:rFonts w:hint="eastAsia"/>
                <w:sz w:val="20"/>
                <w:szCs w:val="20"/>
              </w:rPr>
            </w:pPr>
            <w:r w:rsidRPr="0005273B">
              <w:rPr>
                <w:rFonts w:hint="eastAsia"/>
                <w:sz w:val="20"/>
                <w:szCs w:val="20"/>
              </w:rPr>
              <w:t>格鲁吉亚</w:t>
            </w:r>
          </w:p>
        </w:tc>
        <w:tc>
          <w:tcPr>
            <w:tcW w:w="479" w:type="pct"/>
            <w:tcBorders>
              <w:top w:val="nil"/>
              <w:left w:val="nil"/>
              <w:bottom w:val="single" w:sz="4" w:space="0" w:color="auto"/>
              <w:right w:val="single" w:sz="4" w:space="0" w:color="auto"/>
            </w:tcBorders>
            <w:vAlign w:val="center"/>
            <w:hideMark/>
          </w:tcPr>
          <w:p w14:paraId="612455D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0.008</w:t>
            </w:r>
          </w:p>
        </w:tc>
        <w:tc>
          <w:tcPr>
            <w:tcW w:w="700" w:type="pct"/>
            <w:tcBorders>
              <w:top w:val="nil"/>
              <w:left w:val="nil"/>
              <w:bottom w:val="single" w:sz="4" w:space="0" w:color="auto"/>
              <w:right w:val="single" w:sz="4" w:space="0" w:color="auto"/>
            </w:tcBorders>
            <w:noWrap/>
            <w:vAlign w:val="center"/>
            <w:hideMark/>
          </w:tcPr>
          <w:p w14:paraId="49FD6FB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0.010</w:t>
            </w:r>
          </w:p>
        </w:tc>
        <w:tc>
          <w:tcPr>
            <w:tcW w:w="553" w:type="pct"/>
            <w:tcBorders>
              <w:top w:val="nil"/>
              <w:left w:val="nil"/>
              <w:bottom w:val="single" w:sz="4" w:space="0" w:color="auto"/>
              <w:right w:val="single" w:sz="4" w:space="0" w:color="auto"/>
            </w:tcBorders>
            <w:noWrap/>
            <w:vAlign w:val="center"/>
            <w:hideMark/>
          </w:tcPr>
          <w:p w14:paraId="1AB4C20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1,360</w:t>
            </w:r>
          </w:p>
        </w:tc>
        <w:tc>
          <w:tcPr>
            <w:tcW w:w="471" w:type="pct"/>
            <w:tcBorders>
              <w:top w:val="nil"/>
              <w:left w:val="nil"/>
              <w:bottom w:val="single" w:sz="4" w:space="0" w:color="auto"/>
              <w:right w:val="single" w:sz="4" w:space="0" w:color="auto"/>
            </w:tcBorders>
            <w:noWrap/>
            <w:vAlign w:val="center"/>
            <w:hideMark/>
          </w:tcPr>
          <w:p w14:paraId="2384B05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0.012</w:t>
            </w:r>
          </w:p>
        </w:tc>
        <w:tc>
          <w:tcPr>
            <w:tcW w:w="553" w:type="pct"/>
            <w:tcBorders>
              <w:top w:val="nil"/>
              <w:left w:val="nil"/>
              <w:bottom w:val="single" w:sz="4" w:space="0" w:color="auto"/>
              <w:right w:val="single" w:sz="4" w:space="0" w:color="auto"/>
            </w:tcBorders>
            <w:noWrap/>
            <w:vAlign w:val="center"/>
            <w:hideMark/>
          </w:tcPr>
          <w:p w14:paraId="346D774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319</w:t>
            </w:r>
          </w:p>
        </w:tc>
        <w:tc>
          <w:tcPr>
            <w:tcW w:w="438" w:type="pct"/>
            <w:tcBorders>
              <w:top w:val="nil"/>
              <w:left w:val="nil"/>
              <w:bottom w:val="single" w:sz="4" w:space="0" w:color="auto"/>
              <w:right w:val="single" w:sz="4" w:space="0" w:color="auto"/>
            </w:tcBorders>
            <w:shd w:val="clear" w:color="auto" w:fill="D9D9D9"/>
            <w:noWrap/>
            <w:vAlign w:val="center"/>
            <w:hideMark/>
          </w:tcPr>
          <w:p w14:paraId="6685ED28"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3AE7F5D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6FD0136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1,680</w:t>
            </w:r>
          </w:p>
        </w:tc>
      </w:tr>
      <w:tr w:rsidR="008451D8" w:rsidRPr="0005273B" w14:paraId="085B3FD1"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5C76F6B2" w14:textId="4F0BC40D" w:rsidR="008451D8" w:rsidRPr="0005273B" w:rsidRDefault="008451D8" w:rsidP="008451D8">
            <w:pPr>
              <w:suppressLineNumbers/>
              <w:suppressAutoHyphens/>
              <w:jc w:val="left"/>
              <w:rPr>
                <w:rFonts w:hint="eastAsia"/>
                <w:sz w:val="20"/>
                <w:szCs w:val="20"/>
              </w:rPr>
            </w:pPr>
            <w:r w:rsidRPr="0005273B">
              <w:rPr>
                <w:rFonts w:hint="eastAsia"/>
                <w:sz w:val="20"/>
                <w:szCs w:val="20"/>
              </w:rPr>
              <w:t>德国</w:t>
            </w:r>
          </w:p>
        </w:tc>
        <w:tc>
          <w:tcPr>
            <w:tcW w:w="479" w:type="pct"/>
            <w:tcBorders>
              <w:top w:val="nil"/>
              <w:left w:val="nil"/>
              <w:bottom w:val="single" w:sz="4" w:space="0" w:color="auto"/>
              <w:right w:val="single" w:sz="4" w:space="0" w:color="auto"/>
            </w:tcBorders>
            <w:vAlign w:val="center"/>
            <w:hideMark/>
          </w:tcPr>
          <w:p w14:paraId="5AE2F04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6.389</w:t>
            </w:r>
          </w:p>
        </w:tc>
        <w:tc>
          <w:tcPr>
            <w:tcW w:w="700" w:type="pct"/>
            <w:tcBorders>
              <w:top w:val="nil"/>
              <w:left w:val="nil"/>
              <w:bottom w:val="single" w:sz="4" w:space="0" w:color="auto"/>
              <w:right w:val="single" w:sz="4" w:space="0" w:color="auto"/>
            </w:tcBorders>
            <w:noWrap/>
            <w:vAlign w:val="center"/>
            <w:hideMark/>
          </w:tcPr>
          <w:p w14:paraId="4F28463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7.987</w:t>
            </w:r>
          </w:p>
        </w:tc>
        <w:tc>
          <w:tcPr>
            <w:tcW w:w="553" w:type="pct"/>
            <w:tcBorders>
              <w:top w:val="nil"/>
              <w:left w:val="nil"/>
              <w:bottom w:val="single" w:sz="4" w:space="0" w:color="auto"/>
              <w:right w:val="single" w:sz="4" w:space="0" w:color="auto"/>
            </w:tcBorders>
            <w:noWrap/>
            <w:vAlign w:val="center"/>
            <w:hideMark/>
          </w:tcPr>
          <w:p w14:paraId="571B23F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1,086,382</w:t>
            </w:r>
          </w:p>
        </w:tc>
        <w:tc>
          <w:tcPr>
            <w:tcW w:w="471" w:type="pct"/>
            <w:tcBorders>
              <w:top w:val="nil"/>
              <w:left w:val="nil"/>
              <w:bottom w:val="single" w:sz="4" w:space="0" w:color="auto"/>
              <w:right w:val="single" w:sz="4" w:space="0" w:color="auto"/>
            </w:tcBorders>
            <w:noWrap/>
            <w:vAlign w:val="center"/>
            <w:hideMark/>
          </w:tcPr>
          <w:p w14:paraId="4740A9F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9.251</w:t>
            </w:r>
          </w:p>
        </w:tc>
        <w:tc>
          <w:tcPr>
            <w:tcW w:w="553" w:type="pct"/>
            <w:tcBorders>
              <w:top w:val="nil"/>
              <w:left w:val="nil"/>
              <w:bottom w:val="single" w:sz="4" w:space="0" w:color="auto"/>
              <w:right w:val="single" w:sz="4" w:space="0" w:color="auto"/>
            </w:tcBorders>
            <w:noWrap/>
            <w:vAlign w:val="center"/>
            <w:hideMark/>
          </w:tcPr>
          <w:p w14:paraId="16C4D7F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255,053</w:t>
            </w:r>
          </w:p>
        </w:tc>
        <w:tc>
          <w:tcPr>
            <w:tcW w:w="438" w:type="pct"/>
            <w:tcBorders>
              <w:top w:val="nil"/>
              <w:left w:val="nil"/>
              <w:bottom w:val="single" w:sz="4" w:space="0" w:color="auto"/>
              <w:right w:val="single" w:sz="4" w:space="0" w:color="auto"/>
            </w:tcBorders>
            <w:noWrap/>
            <w:vAlign w:val="center"/>
            <w:hideMark/>
          </w:tcPr>
          <w:p w14:paraId="189D44B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11.805</w:t>
            </w:r>
          </w:p>
        </w:tc>
        <w:tc>
          <w:tcPr>
            <w:tcW w:w="553" w:type="pct"/>
            <w:tcBorders>
              <w:top w:val="nil"/>
              <w:left w:val="nil"/>
              <w:bottom w:val="single" w:sz="4" w:space="0" w:color="auto"/>
              <w:right w:val="single" w:sz="4" w:space="0" w:color="auto"/>
            </w:tcBorders>
            <w:noWrap/>
            <w:vAlign w:val="center"/>
            <w:hideMark/>
          </w:tcPr>
          <w:p w14:paraId="6463011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238,682</w:t>
            </w:r>
          </w:p>
        </w:tc>
        <w:tc>
          <w:tcPr>
            <w:tcW w:w="553" w:type="pct"/>
            <w:tcBorders>
              <w:top w:val="nil"/>
              <w:left w:val="nil"/>
              <w:bottom w:val="single" w:sz="4" w:space="0" w:color="auto"/>
              <w:right w:val="single" w:sz="4" w:space="0" w:color="auto"/>
            </w:tcBorders>
            <w:noWrap/>
            <w:vAlign w:val="center"/>
            <w:hideMark/>
          </w:tcPr>
          <w:p w14:paraId="452DC7E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1,580,117</w:t>
            </w:r>
          </w:p>
        </w:tc>
      </w:tr>
      <w:tr w:rsidR="008451D8" w:rsidRPr="0005273B" w14:paraId="4EC359D0"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2FABE64E" w14:textId="1C3D1730" w:rsidR="008451D8" w:rsidRPr="0005273B" w:rsidRDefault="008451D8" w:rsidP="008451D8">
            <w:pPr>
              <w:suppressLineNumbers/>
              <w:suppressAutoHyphens/>
              <w:jc w:val="left"/>
              <w:rPr>
                <w:rFonts w:hint="eastAsia"/>
                <w:sz w:val="20"/>
                <w:szCs w:val="20"/>
              </w:rPr>
            </w:pPr>
            <w:r w:rsidRPr="0005273B">
              <w:rPr>
                <w:rFonts w:hint="eastAsia"/>
                <w:sz w:val="20"/>
                <w:szCs w:val="20"/>
              </w:rPr>
              <w:t>加纳</w:t>
            </w:r>
          </w:p>
        </w:tc>
        <w:tc>
          <w:tcPr>
            <w:tcW w:w="479" w:type="pct"/>
            <w:tcBorders>
              <w:top w:val="nil"/>
              <w:left w:val="nil"/>
              <w:bottom w:val="single" w:sz="4" w:space="0" w:color="auto"/>
              <w:right w:val="single" w:sz="4" w:space="0" w:color="auto"/>
            </w:tcBorders>
            <w:vAlign w:val="center"/>
            <w:hideMark/>
          </w:tcPr>
          <w:p w14:paraId="70AF0CB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0.016</w:t>
            </w:r>
          </w:p>
        </w:tc>
        <w:tc>
          <w:tcPr>
            <w:tcW w:w="700" w:type="pct"/>
            <w:tcBorders>
              <w:top w:val="nil"/>
              <w:left w:val="nil"/>
              <w:bottom w:val="single" w:sz="4" w:space="0" w:color="auto"/>
              <w:right w:val="single" w:sz="4" w:space="0" w:color="auto"/>
            </w:tcBorders>
            <w:noWrap/>
            <w:vAlign w:val="center"/>
            <w:hideMark/>
          </w:tcPr>
          <w:p w14:paraId="06877BC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0.020</w:t>
            </w:r>
          </w:p>
        </w:tc>
        <w:tc>
          <w:tcPr>
            <w:tcW w:w="553" w:type="pct"/>
            <w:tcBorders>
              <w:top w:val="nil"/>
              <w:left w:val="nil"/>
              <w:bottom w:val="single" w:sz="4" w:space="0" w:color="auto"/>
              <w:right w:val="single" w:sz="4" w:space="0" w:color="auto"/>
            </w:tcBorders>
            <w:noWrap/>
            <w:vAlign w:val="center"/>
            <w:hideMark/>
          </w:tcPr>
          <w:p w14:paraId="16A5780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2,721</w:t>
            </w:r>
          </w:p>
        </w:tc>
        <w:tc>
          <w:tcPr>
            <w:tcW w:w="471" w:type="pct"/>
            <w:tcBorders>
              <w:top w:val="nil"/>
              <w:left w:val="nil"/>
              <w:bottom w:val="single" w:sz="4" w:space="0" w:color="auto"/>
              <w:right w:val="single" w:sz="4" w:space="0" w:color="auto"/>
            </w:tcBorders>
            <w:noWrap/>
            <w:vAlign w:val="center"/>
            <w:hideMark/>
          </w:tcPr>
          <w:p w14:paraId="64F9CD5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0.023</w:t>
            </w:r>
          </w:p>
        </w:tc>
        <w:tc>
          <w:tcPr>
            <w:tcW w:w="553" w:type="pct"/>
            <w:tcBorders>
              <w:top w:val="nil"/>
              <w:left w:val="nil"/>
              <w:bottom w:val="single" w:sz="4" w:space="0" w:color="auto"/>
              <w:right w:val="single" w:sz="4" w:space="0" w:color="auto"/>
            </w:tcBorders>
            <w:noWrap/>
            <w:vAlign w:val="center"/>
            <w:hideMark/>
          </w:tcPr>
          <w:p w14:paraId="5E46D8D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639</w:t>
            </w:r>
          </w:p>
        </w:tc>
        <w:tc>
          <w:tcPr>
            <w:tcW w:w="438" w:type="pct"/>
            <w:tcBorders>
              <w:top w:val="nil"/>
              <w:left w:val="nil"/>
              <w:bottom w:val="single" w:sz="4" w:space="0" w:color="auto"/>
              <w:right w:val="single" w:sz="4" w:space="0" w:color="auto"/>
            </w:tcBorders>
            <w:shd w:val="clear" w:color="auto" w:fill="D9D9D9"/>
            <w:noWrap/>
            <w:vAlign w:val="center"/>
            <w:hideMark/>
          </w:tcPr>
          <w:p w14:paraId="5EFAB62E"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532BF46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584AF5C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3,359</w:t>
            </w:r>
          </w:p>
        </w:tc>
      </w:tr>
      <w:tr w:rsidR="008451D8" w:rsidRPr="0005273B" w14:paraId="3B61F4F4"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375952D6" w14:textId="55C91372" w:rsidR="008451D8" w:rsidRPr="0005273B" w:rsidRDefault="008451D8" w:rsidP="008451D8">
            <w:pPr>
              <w:suppressLineNumbers/>
              <w:suppressAutoHyphens/>
              <w:jc w:val="left"/>
              <w:rPr>
                <w:rFonts w:hint="eastAsia"/>
                <w:sz w:val="20"/>
                <w:szCs w:val="20"/>
              </w:rPr>
            </w:pPr>
            <w:r w:rsidRPr="0005273B">
              <w:rPr>
                <w:rFonts w:hint="eastAsia"/>
                <w:sz w:val="20"/>
                <w:szCs w:val="20"/>
              </w:rPr>
              <w:t>希腊</w:t>
            </w:r>
          </w:p>
        </w:tc>
        <w:tc>
          <w:tcPr>
            <w:tcW w:w="479" w:type="pct"/>
            <w:tcBorders>
              <w:top w:val="nil"/>
              <w:left w:val="nil"/>
              <w:bottom w:val="single" w:sz="4" w:space="0" w:color="auto"/>
              <w:right w:val="single" w:sz="4" w:space="0" w:color="auto"/>
            </w:tcBorders>
            <w:vAlign w:val="center"/>
            <w:hideMark/>
          </w:tcPr>
          <w:p w14:paraId="78CBA02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0.471</w:t>
            </w:r>
          </w:p>
        </w:tc>
        <w:tc>
          <w:tcPr>
            <w:tcW w:w="700" w:type="pct"/>
            <w:tcBorders>
              <w:top w:val="nil"/>
              <w:left w:val="nil"/>
              <w:bottom w:val="single" w:sz="4" w:space="0" w:color="auto"/>
              <w:right w:val="single" w:sz="4" w:space="0" w:color="auto"/>
            </w:tcBorders>
            <w:noWrap/>
            <w:vAlign w:val="center"/>
            <w:hideMark/>
          </w:tcPr>
          <w:p w14:paraId="36CBCBC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0.589</w:t>
            </w:r>
          </w:p>
        </w:tc>
        <w:tc>
          <w:tcPr>
            <w:tcW w:w="553" w:type="pct"/>
            <w:tcBorders>
              <w:top w:val="nil"/>
              <w:left w:val="nil"/>
              <w:bottom w:val="single" w:sz="4" w:space="0" w:color="auto"/>
              <w:right w:val="single" w:sz="4" w:space="0" w:color="auto"/>
            </w:tcBorders>
            <w:noWrap/>
            <w:vAlign w:val="center"/>
            <w:hideMark/>
          </w:tcPr>
          <w:p w14:paraId="4355D32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80,089</w:t>
            </w:r>
          </w:p>
        </w:tc>
        <w:tc>
          <w:tcPr>
            <w:tcW w:w="471" w:type="pct"/>
            <w:tcBorders>
              <w:top w:val="nil"/>
              <w:left w:val="nil"/>
              <w:bottom w:val="single" w:sz="4" w:space="0" w:color="auto"/>
              <w:right w:val="single" w:sz="4" w:space="0" w:color="auto"/>
            </w:tcBorders>
            <w:noWrap/>
            <w:vAlign w:val="center"/>
            <w:hideMark/>
          </w:tcPr>
          <w:p w14:paraId="4E91958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0.682</w:t>
            </w:r>
          </w:p>
        </w:tc>
        <w:tc>
          <w:tcPr>
            <w:tcW w:w="553" w:type="pct"/>
            <w:tcBorders>
              <w:top w:val="nil"/>
              <w:left w:val="nil"/>
              <w:bottom w:val="single" w:sz="4" w:space="0" w:color="auto"/>
              <w:right w:val="single" w:sz="4" w:space="0" w:color="auto"/>
            </w:tcBorders>
            <w:noWrap/>
            <w:vAlign w:val="center"/>
            <w:hideMark/>
          </w:tcPr>
          <w:p w14:paraId="4221E4C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18,803</w:t>
            </w:r>
          </w:p>
        </w:tc>
        <w:tc>
          <w:tcPr>
            <w:tcW w:w="438" w:type="pct"/>
            <w:tcBorders>
              <w:top w:val="nil"/>
              <w:left w:val="nil"/>
              <w:bottom w:val="single" w:sz="4" w:space="0" w:color="auto"/>
              <w:right w:val="single" w:sz="4" w:space="0" w:color="auto"/>
            </w:tcBorders>
            <w:shd w:val="clear" w:color="auto" w:fill="D9D9D9"/>
            <w:noWrap/>
            <w:vAlign w:val="center"/>
            <w:hideMark/>
          </w:tcPr>
          <w:p w14:paraId="2953BCB5"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0C7B27A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6BABDD9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98,891</w:t>
            </w:r>
          </w:p>
        </w:tc>
      </w:tr>
      <w:tr w:rsidR="008451D8" w:rsidRPr="0005273B" w14:paraId="7BCD8414"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37FF068A" w14:textId="607157A1" w:rsidR="008451D8" w:rsidRPr="0005273B" w:rsidRDefault="008451D8" w:rsidP="008451D8">
            <w:pPr>
              <w:suppressLineNumbers/>
              <w:suppressAutoHyphens/>
              <w:jc w:val="left"/>
              <w:rPr>
                <w:rFonts w:hint="eastAsia"/>
                <w:sz w:val="20"/>
                <w:szCs w:val="20"/>
              </w:rPr>
            </w:pPr>
            <w:r w:rsidRPr="0005273B">
              <w:rPr>
                <w:rFonts w:hint="eastAsia"/>
                <w:sz w:val="20"/>
                <w:szCs w:val="20"/>
              </w:rPr>
              <w:t>格林纳达</w:t>
            </w:r>
          </w:p>
        </w:tc>
        <w:tc>
          <w:tcPr>
            <w:tcW w:w="479" w:type="pct"/>
            <w:tcBorders>
              <w:top w:val="nil"/>
              <w:left w:val="nil"/>
              <w:bottom w:val="single" w:sz="4" w:space="0" w:color="auto"/>
              <w:right w:val="single" w:sz="4" w:space="0" w:color="auto"/>
            </w:tcBorders>
            <w:vAlign w:val="center"/>
            <w:hideMark/>
          </w:tcPr>
          <w:p w14:paraId="4DAAA41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700" w:type="pct"/>
            <w:tcBorders>
              <w:top w:val="nil"/>
              <w:left w:val="nil"/>
              <w:bottom w:val="single" w:sz="4" w:space="0" w:color="auto"/>
              <w:right w:val="single" w:sz="4" w:space="0" w:color="auto"/>
            </w:tcBorders>
            <w:noWrap/>
            <w:vAlign w:val="center"/>
            <w:hideMark/>
          </w:tcPr>
          <w:p w14:paraId="2664E20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0740668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170</w:t>
            </w:r>
          </w:p>
        </w:tc>
        <w:tc>
          <w:tcPr>
            <w:tcW w:w="471" w:type="pct"/>
            <w:tcBorders>
              <w:top w:val="nil"/>
              <w:left w:val="nil"/>
              <w:bottom w:val="single" w:sz="4" w:space="0" w:color="auto"/>
              <w:right w:val="single" w:sz="4" w:space="0" w:color="auto"/>
            </w:tcBorders>
            <w:noWrap/>
            <w:vAlign w:val="center"/>
            <w:hideMark/>
          </w:tcPr>
          <w:p w14:paraId="4CA9710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1B60FCC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40</w:t>
            </w:r>
          </w:p>
        </w:tc>
        <w:tc>
          <w:tcPr>
            <w:tcW w:w="438" w:type="pct"/>
            <w:tcBorders>
              <w:top w:val="nil"/>
              <w:left w:val="nil"/>
              <w:bottom w:val="single" w:sz="4" w:space="0" w:color="auto"/>
              <w:right w:val="single" w:sz="4" w:space="0" w:color="auto"/>
            </w:tcBorders>
            <w:shd w:val="clear" w:color="auto" w:fill="D9D9D9"/>
            <w:noWrap/>
            <w:vAlign w:val="center"/>
            <w:hideMark/>
          </w:tcPr>
          <w:p w14:paraId="72CED1E2"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0356B8A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30F6815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210</w:t>
            </w:r>
          </w:p>
        </w:tc>
      </w:tr>
      <w:tr w:rsidR="008451D8" w:rsidRPr="0005273B" w14:paraId="290C206E"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1650F56B" w14:textId="473522A6" w:rsidR="008451D8" w:rsidRPr="0005273B" w:rsidRDefault="008451D8" w:rsidP="008451D8">
            <w:pPr>
              <w:suppressLineNumbers/>
              <w:suppressAutoHyphens/>
              <w:jc w:val="left"/>
              <w:rPr>
                <w:rFonts w:hint="eastAsia"/>
                <w:sz w:val="20"/>
                <w:szCs w:val="20"/>
              </w:rPr>
            </w:pPr>
            <w:r w:rsidRPr="0005273B">
              <w:rPr>
                <w:rFonts w:hint="eastAsia"/>
                <w:sz w:val="20"/>
                <w:szCs w:val="20"/>
              </w:rPr>
              <w:t>危地马拉</w:t>
            </w:r>
          </w:p>
        </w:tc>
        <w:tc>
          <w:tcPr>
            <w:tcW w:w="479" w:type="pct"/>
            <w:tcBorders>
              <w:top w:val="nil"/>
              <w:left w:val="nil"/>
              <w:bottom w:val="single" w:sz="4" w:space="0" w:color="auto"/>
              <w:right w:val="single" w:sz="4" w:space="0" w:color="auto"/>
            </w:tcBorders>
            <w:vAlign w:val="center"/>
            <w:hideMark/>
          </w:tcPr>
          <w:p w14:paraId="3AE3D0F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0.028</w:t>
            </w:r>
          </w:p>
        </w:tc>
        <w:tc>
          <w:tcPr>
            <w:tcW w:w="700" w:type="pct"/>
            <w:tcBorders>
              <w:top w:val="nil"/>
              <w:left w:val="nil"/>
              <w:bottom w:val="single" w:sz="4" w:space="0" w:color="auto"/>
              <w:right w:val="single" w:sz="4" w:space="0" w:color="auto"/>
            </w:tcBorders>
            <w:noWrap/>
            <w:vAlign w:val="center"/>
            <w:hideMark/>
          </w:tcPr>
          <w:p w14:paraId="50D4EF1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0.035</w:t>
            </w:r>
          </w:p>
        </w:tc>
        <w:tc>
          <w:tcPr>
            <w:tcW w:w="553" w:type="pct"/>
            <w:tcBorders>
              <w:top w:val="nil"/>
              <w:left w:val="nil"/>
              <w:bottom w:val="single" w:sz="4" w:space="0" w:color="auto"/>
              <w:right w:val="single" w:sz="4" w:space="0" w:color="auto"/>
            </w:tcBorders>
            <w:noWrap/>
            <w:vAlign w:val="center"/>
            <w:hideMark/>
          </w:tcPr>
          <w:p w14:paraId="13E64C1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4,761</w:t>
            </w:r>
          </w:p>
        </w:tc>
        <w:tc>
          <w:tcPr>
            <w:tcW w:w="471" w:type="pct"/>
            <w:tcBorders>
              <w:top w:val="nil"/>
              <w:left w:val="nil"/>
              <w:bottom w:val="single" w:sz="4" w:space="0" w:color="auto"/>
              <w:right w:val="single" w:sz="4" w:space="0" w:color="auto"/>
            </w:tcBorders>
            <w:noWrap/>
            <w:vAlign w:val="center"/>
            <w:hideMark/>
          </w:tcPr>
          <w:p w14:paraId="05028B7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0.041</w:t>
            </w:r>
          </w:p>
        </w:tc>
        <w:tc>
          <w:tcPr>
            <w:tcW w:w="553" w:type="pct"/>
            <w:tcBorders>
              <w:top w:val="nil"/>
              <w:left w:val="nil"/>
              <w:bottom w:val="single" w:sz="4" w:space="0" w:color="auto"/>
              <w:right w:val="single" w:sz="4" w:space="0" w:color="auto"/>
            </w:tcBorders>
            <w:noWrap/>
            <w:vAlign w:val="center"/>
            <w:hideMark/>
          </w:tcPr>
          <w:p w14:paraId="4DAD1E0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1,118</w:t>
            </w:r>
          </w:p>
        </w:tc>
        <w:tc>
          <w:tcPr>
            <w:tcW w:w="438" w:type="pct"/>
            <w:tcBorders>
              <w:top w:val="nil"/>
              <w:left w:val="nil"/>
              <w:bottom w:val="single" w:sz="4" w:space="0" w:color="auto"/>
              <w:right w:val="single" w:sz="4" w:space="0" w:color="auto"/>
            </w:tcBorders>
            <w:noWrap/>
            <w:vAlign w:val="center"/>
            <w:hideMark/>
          </w:tcPr>
          <w:p w14:paraId="056615E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0.052</w:t>
            </w:r>
          </w:p>
        </w:tc>
        <w:tc>
          <w:tcPr>
            <w:tcW w:w="553" w:type="pct"/>
            <w:tcBorders>
              <w:top w:val="nil"/>
              <w:left w:val="nil"/>
              <w:bottom w:val="single" w:sz="4" w:space="0" w:color="auto"/>
              <w:right w:val="single" w:sz="4" w:space="0" w:color="auto"/>
            </w:tcBorders>
            <w:noWrap/>
            <w:vAlign w:val="center"/>
            <w:hideMark/>
          </w:tcPr>
          <w:p w14:paraId="38627E6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1,046</w:t>
            </w:r>
          </w:p>
        </w:tc>
        <w:tc>
          <w:tcPr>
            <w:tcW w:w="553" w:type="pct"/>
            <w:tcBorders>
              <w:top w:val="nil"/>
              <w:left w:val="nil"/>
              <w:bottom w:val="single" w:sz="4" w:space="0" w:color="auto"/>
              <w:right w:val="single" w:sz="4" w:space="0" w:color="auto"/>
            </w:tcBorders>
            <w:noWrap/>
            <w:vAlign w:val="center"/>
            <w:hideMark/>
          </w:tcPr>
          <w:p w14:paraId="3598269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6,925</w:t>
            </w:r>
          </w:p>
        </w:tc>
      </w:tr>
      <w:tr w:rsidR="008451D8" w:rsidRPr="0005273B" w14:paraId="42FEA7D7"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5144E5B1" w14:textId="121222AB" w:rsidR="008451D8" w:rsidRPr="0005273B" w:rsidRDefault="008451D8" w:rsidP="008451D8">
            <w:pPr>
              <w:suppressLineNumbers/>
              <w:suppressAutoHyphens/>
              <w:jc w:val="left"/>
              <w:rPr>
                <w:rFonts w:hint="eastAsia"/>
                <w:sz w:val="20"/>
                <w:szCs w:val="20"/>
              </w:rPr>
            </w:pPr>
            <w:r w:rsidRPr="0005273B">
              <w:rPr>
                <w:rFonts w:hint="eastAsia"/>
                <w:sz w:val="20"/>
                <w:szCs w:val="20"/>
              </w:rPr>
              <w:t>几内亚</w:t>
            </w:r>
          </w:p>
        </w:tc>
        <w:tc>
          <w:tcPr>
            <w:tcW w:w="479" w:type="pct"/>
            <w:tcBorders>
              <w:top w:val="nil"/>
              <w:left w:val="nil"/>
              <w:bottom w:val="single" w:sz="4" w:space="0" w:color="auto"/>
              <w:right w:val="single" w:sz="4" w:space="0" w:color="auto"/>
            </w:tcBorders>
            <w:vAlign w:val="center"/>
            <w:hideMark/>
          </w:tcPr>
          <w:p w14:paraId="5B2C86F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0.002</w:t>
            </w:r>
          </w:p>
        </w:tc>
        <w:tc>
          <w:tcPr>
            <w:tcW w:w="700" w:type="pct"/>
            <w:tcBorders>
              <w:top w:val="nil"/>
              <w:left w:val="nil"/>
              <w:bottom w:val="single" w:sz="4" w:space="0" w:color="auto"/>
              <w:right w:val="single" w:sz="4" w:space="0" w:color="auto"/>
            </w:tcBorders>
            <w:noWrap/>
            <w:vAlign w:val="center"/>
            <w:hideMark/>
          </w:tcPr>
          <w:p w14:paraId="5641F55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0.003</w:t>
            </w:r>
          </w:p>
        </w:tc>
        <w:tc>
          <w:tcPr>
            <w:tcW w:w="553" w:type="pct"/>
            <w:tcBorders>
              <w:top w:val="nil"/>
              <w:left w:val="nil"/>
              <w:bottom w:val="single" w:sz="4" w:space="0" w:color="auto"/>
              <w:right w:val="single" w:sz="4" w:space="0" w:color="auto"/>
            </w:tcBorders>
            <w:noWrap/>
            <w:vAlign w:val="center"/>
            <w:hideMark/>
          </w:tcPr>
          <w:p w14:paraId="3B6DD50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340</w:t>
            </w:r>
          </w:p>
        </w:tc>
        <w:tc>
          <w:tcPr>
            <w:tcW w:w="471" w:type="pct"/>
            <w:tcBorders>
              <w:top w:val="nil"/>
              <w:left w:val="nil"/>
              <w:bottom w:val="single" w:sz="4" w:space="0" w:color="auto"/>
              <w:right w:val="single" w:sz="4" w:space="0" w:color="auto"/>
            </w:tcBorders>
            <w:noWrap/>
            <w:vAlign w:val="center"/>
            <w:hideMark/>
          </w:tcPr>
          <w:p w14:paraId="7F9195B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0.003</w:t>
            </w:r>
          </w:p>
        </w:tc>
        <w:tc>
          <w:tcPr>
            <w:tcW w:w="553" w:type="pct"/>
            <w:tcBorders>
              <w:top w:val="nil"/>
              <w:left w:val="nil"/>
              <w:bottom w:val="single" w:sz="4" w:space="0" w:color="auto"/>
              <w:right w:val="single" w:sz="4" w:space="0" w:color="auto"/>
            </w:tcBorders>
            <w:noWrap/>
            <w:vAlign w:val="center"/>
            <w:hideMark/>
          </w:tcPr>
          <w:p w14:paraId="0F29DEE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80</w:t>
            </w:r>
          </w:p>
        </w:tc>
        <w:tc>
          <w:tcPr>
            <w:tcW w:w="438" w:type="pct"/>
            <w:tcBorders>
              <w:top w:val="nil"/>
              <w:left w:val="nil"/>
              <w:bottom w:val="single" w:sz="4" w:space="0" w:color="auto"/>
              <w:right w:val="single" w:sz="4" w:space="0" w:color="auto"/>
            </w:tcBorders>
            <w:noWrap/>
            <w:vAlign w:val="center"/>
            <w:hideMark/>
          </w:tcPr>
          <w:p w14:paraId="5459382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0.004</w:t>
            </w:r>
          </w:p>
        </w:tc>
        <w:tc>
          <w:tcPr>
            <w:tcW w:w="553" w:type="pct"/>
            <w:tcBorders>
              <w:top w:val="nil"/>
              <w:left w:val="nil"/>
              <w:bottom w:val="single" w:sz="4" w:space="0" w:color="auto"/>
              <w:right w:val="single" w:sz="4" w:space="0" w:color="auto"/>
            </w:tcBorders>
            <w:noWrap/>
            <w:vAlign w:val="center"/>
            <w:hideMark/>
          </w:tcPr>
          <w:p w14:paraId="7DCB3F9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75</w:t>
            </w:r>
          </w:p>
        </w:tc>
        <w:tc>
          <w:tcPr>
            <w:tcW w:w="553" w:type="pct"/>
            <w:tcBorders>
              <w:top w:val="nil"/>
              <w:left w:val="nil"/>
              <w:bottom w:val="single" w:sz="4" w:space="0" w:color="auto"/>
              <w:right w:val="single" w:sz="4" w:space="0" w:color="auto"/>
            </w:tcBorders>
            <w:noWrap/>
            <w:vAlign w:val="center"/>
            <w:hideMark/>
          </w:tcPr>
          <w:p w14:paraId="7954BDB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495</w:t>
            </w:r>
          </w:p>
        </w:tc>
      </w:tr>
      <w:tr w:rsidR="008451D8" w:rsidRPr="0005273B" w14:paraId="20313D75"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3E79A9EA" w14:textId="105778EB" w:rsidR="008451D8" w:rsidRPr="0005273B" w:rsidRDefault="008451D8" w:rsidP="008451D8">
            <w:pPr>
              <w:suppressLineNumbers/>
              <w:suppressAutoHyphens/>
              <w:jc w:val="left"/>
              <w:rPr>
                <w:rFonts w:hint="eastAsia"/>
                <w:sz w:val="20"/>
                <w:szCs w:val="20"/>
              </w:rPr>
            </w:pPr>
            <w:r w:rsidRPr="0005273B">
              <w:rPr>
                <w:rFonts w:hint="eastAsia"/>
                <w:sz w:val="20"/>
                <w:szCs w:val="20"/>
              </w:rPr>
              <w:t>几内亚比绍</w:t>
            </w:r>
          </w:p>
        </w:tc>
        <w:tc>
          <w:tcPr>
            <w:tcW w:w="479" w:type="pct"/>
            <w:tcBorders>
              <w:top w:val="nil"/>
              <w:left w:val="nil"/>
              <w:bottom w:val="single" w:sz="4" w:space="0" w:color="auto"/>
              <w:right w:val="single" w:sz="4" w:space="0" w:color="auto"/>
            </w:tcBorders>
            <w:vAlign w:val="center"/>
            <w:hideMark/>
          </w:tcPr>
          <w:p w14:paraId="5C78426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700" w:type="pct"/>
            <w:tcBorders>
              <w:top w:val="nil"/>
              <w:left w:val="nil"/>
              <w:bottom w:val="single" w:sz="4" w:space="0" w:color="auto"/>
              <w:right w:val="single" w:sz="4" w:space="0" w:color="auto"/>
            </w:tcBorders>
            <w:noWrap/>
            <w:vAlign w:val="center"/>
            <w:hideMark/>
          </w:tcPr>
          <w:p w14:paraId="0C9980A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77E968D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170</w:t>
            </w:r>
          </w:p>
        </w:tc>
        <w:tc>
          <w:tcPr>
            <w:tcW w:w="471" w:type="pct"/>
            <w:tcBorders>
              <w:top w:val="nil"/>
              <w:left w:val="nil"/>
              <w:bottom w:val="single" w:sz="4" w:space="0" w:color="auto"/>
              <w:right w:val="single" w:sz="4" w:space="0" w:color="auto"/>
            </w:tcBorders>
            <w:noWrap/>
            <w:vAlign w:val="center"/>
            <w:hideMark/>
          </w:tcPr>
          <w:p w14:paraId="50673E8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23D736E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40</w:t>
            </w:r>
          </w:p>
        </w:tc>
        <w:tc>
          <w:tcPr>
            <w:tcW w:w="438" w:type="pct"/>
            <w:tcBorders>
              <w:top w:val="nil"/>
              <w:left w:val="nil"/>
              <w:bottom w:val="single" w:sz="4" w:space="0" w:color="auto"/>
              <w:right w:val="single" w:sz="4" w:space="0" w:color="auto"/>
            </w:tcBorders>
            <w:noWrap/>
            <w:vAlign w:val="center"/>
            <w:hideMark/>
          </w:tcPr>
          <w:p w14:paraId="1261548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0.002</w:t>
            </w:r>
          </w:p>
        </w:tc>
        <w:tc>
          <w:tcPr>
            <w:tcW w:w="553" w:type="pct"/>
            <w:tcBorders>
              <w:top w:val="nil"/>
              <w:left w:val="nil"/>
              <w:bottom w:val="single" w:sz="4" w:space="0" w:color="auto"/>
              <w:right w:val="single" w:sz="4" w:space="0" w:color="auto"/>
            </w:tcBorders>
            <w:noWrap/>
            <w:vAlign w:val="center"/>
            <w:hideMark/>
          </w:tcPr>
          <w:p w14:paraId="3AF432A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37</w:t>
            </w:r>
          </w:p>
        </w:tc>
        <w:tc>
          <w:tcPr>
            <w:tcW w:w="553" w:type="pct"/>
            <w:tcBorders>
              <w:top w:val="nil"/>
              <w:left w:val="nil"/>
              <w:bottom w:val="single" w:sz="4" w:space="0" w:color="auto"/>
              <w:right w:val="single" w:sz="4" w:space="0" w:color="auto"/>
            </w:tcBorders>
            <w:noWrap/>
            <w:vAlign w:val="center"/>
            <w:hideMark/>
          </w:tcPr>
          <w:p w14:paraId="4549182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247</w:t>
            </w:r>
          </w:p>
        </w:tc>
      </w:tr>
      <w:tr w:rsidR="008451D8" w:rsidRPr="0005273B" w14:paraId="0455D2FE"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1C0F7371" w14:textId="0A683B8F" w:rsidR="008451D8" w:rsidRPr="0005273B" w:rsidRDefault="008451D8" w:rsidP="008451D8">
            <w:pPr>
              <w:suppressLineNumbers/>
              <w:suppressAutoHyphens/>
              <w:jc w:val="left"/>
              <w:rPr>
                <w:rFonts w:hint="eastAsia"/>
                <w:sz w:val="20"/>
                <w:szCs w:val="20"/>
              </w:rPr>
            </w:pPr>
            <w:r w:rsidRPr="0005273B">
              <w:rPr>
                <w:rFonts w:hint="eastAsia"/>
                <w:sz w:val="20"/>
                <w:szCs w:val="20"/>
              </w:rPr>
              <w:t>圭亚那</w:t>
            </w:r>
          </w:p>
        </w:tc>
        <w:tc>
          <w:tcPr>
            <w:tcW w:w="479" w:type="pct"/>
            <w:tcBorders>
              <w:top w:val="nil"/>
              <w:left w:val="nil"/>
              <w:bottom w:val="single" w:sz="4" w:space="0" w:color="auto"/>
              <w:right w:val="single" w:sz="4" w:space="0" w:color="auto"/>
            </w:tcBorders>
            <w:vAlign w:val="center"/>
            <w:hideMark/>
          </w:tcPr>
          <w:p w14:paraId="17CC89E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0.002</w:t>
            </w:r>
          </w:p>
        </w:tc>
        <w:tc>
          <w:tcPr>
            <w:tcW w:w="700" w:type="pct"/>
            <w:tcBorders>
              <w:top w:val="nil"/>
              <w:left w:val="nil"/>
              <w:bottom w:val="single" w:sz="4" w:space="0" w:color="auto"/>
              <w:right w:val="single" w:sz="4" w:space="0" w:color="auto"/>
            </w:tcBorders>
            <w:noWrap/>
            <w:vAlign w:val="center"/>
            <w:hideMark/>
          </w:tcPr>
          <w:p w14:paraId="1CD2F9D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0.003</w:t>
            </w:r>
          </w:p>
        </w:tc>
        <w:tc>
          <w:tcPr>
            <w:tcW w:w="553" w:type="pct"/>
            <w:tcBorders>
              <w:top w:val="nil"/>
              <w:left w:val="nil"/>
              <w:bottom w:val="single" w:sz="4" w:space="0" w:color="auto"/>
              <w:right w:val="single" w:sz="4" w:space="0" w:color="auto"/>
            </w:tcBorders>
            <w:noWrap/>
            <w:vAlign w:val="center"/>
            <w:hideMark/>
          </w:tcPr>
          <w:p w14:paraId="64C7C3A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340</w:t>
            </w:r>
          </w:p>
        </w:tc>
        <w:tc>
          <w:tcPr>
            <w:tcW w:w="471" w:type="pct"/>
            <w:tcBorders>
              <w:top w:val="nil"/>
              <w:left w:val="nil"/>
              <w:bottom w:val="single" w:sz="4" w:space="0" w:color="auto"/>
              <w:right w:val="single" w:sz="4" w:space="0" w:color="auto"/>
            </w:tcBorders>
            <w:noWrap/>
            <w:vAlign w:val="center"/>
            <w:hideMark/>
          </w:tcPr>
          <w:p w14:paraId="5EA91AD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0.003</w:t>
            </w:r>
          </w:p>
        </w:tc>
        <w:tc>
          <w:tcPr>
            <w:tcW w:w="553" w:type="pct"/>
            <w:tcBorders>
              <w:top w:val="nil"/>
              <w:left w:val="nil"/>
              <w:bottom w:val="single" w:sz="4" w:space="0" w:color="auto"/>
              <w:right w:val="single" w:sz="4" w:space="0" w:color="auto"/>
            </w:tcBorders>
            <w:noWrap/>
            <w:vAlign w:val="center"/>
            <w:hideMark/>
          </w:tcPr>
          <w:p w14:paraId="1877365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80</w:t>
            </w:r>
          </w:p>
        </w:tc>
        <w:tc>
          <w:tcPr>
            <w:tcW w:w="438" w:type="pct"/>
            <w:tcBorders>
              <w:top w:val="nil"/>
              <w:left w:val="nil"/>
              <w:bottom w:val="single" w:sz="4" w:space="0" w:color="auto"/>
              <w:right w:val="single" w:sz="4" w:space="0" w:color="auto"/>
            </w:tcBorders>
            <w:noWrap/>
            <w:vAlign w:val="center"/>
            <w:hideMark/>
          </w:tcPr>
          <w:p w14:paraId="306BB29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0.004</w:t>
            </w:r>
          </w:p>
        </w:tc>
        <w:tc>
          <w:tcPr>
            <w:tcW w:w="553" w:type="pct"/>
            <w:tcBorders>
              <w:top w:val="nil"/>
              <w:left w:val="nil"/>
              <w:bottom w:val="single" w:sz="4" w:space="0" w:color="auto"/>
              <w:right w:val="single" w:sz="4" w:space="0" w:color="auto"/>
            </w:tcBorders>
            <w:noWrap/>
            <w:vAlign w:val="center"/>
            <w:hideMark/>
          </w:tcPr>
          <w:p w14:paraId="2EAE492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75</w:t>
            </w:r>
          </w:p>
        </w:tc>
        <w:tc>
          <w:tcPr>
            <w:tcW w:w="553" w:type="pct"/>
            <w:tcBorders>
              <w:top w:val="nil"/>
              <w:left w:val="nil"/>
              <w:bottom w:val="single" w:sz="4" w:space="0" w:color="auto"/>
              <w:right w:val="single" w:sz="4" w:space="0" w:color="auto"/>
            </w:tcBorders>
            <w:noWrap/>
            <w:vAlign w:val="center"/>
            <w:hideMark/>
          </w:tcPr>
          <w:p w14:paraId="6F394D4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495</w:t>
            </w:r>
          </w:p>
        </w:tc>
      </w:tr>
      <w:tr w:rsidR="008451D8" w:rsidRPr="0005273B" w14:paraId="3BE64A59"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6B8C110B" w14:textId="296D12B0" w:rsidR="008451D8" w:rsidRPr="0005273B" w:rsidRDefault="008451D8" w:rsidP="008451D8">
            <w:pPr>
              <w:suppressLineNumbers/>
              <w:suppressAutoHyphens/>
              <w:jc w:val="left"/>
              <w:rPr>
                <w:rFonts w:hint="eastAsia"/>
                <w:sz w:val="20"/>
                <w:szCs w:val="20"/>
              </w:rPr>
            </w:pPr>
            <w:r w:rsidRPr="0005273B">
              <w:rPr>
                <w:rFonts w:hint="eastAsia"/>
                <w:sz w:val="20"/>
                <w:szCs w:val="20"/>
              </w:rPr>
              <w:t>海地</w:t>
            </w:r>
          </w:p>
        </w:tc>
        <w:tc>
          <w:tcPr>
            <w:tcW w:w="479" w:type="pct"/>
            <w:tcBorders>
              <w:top w:val="nil"/>
              <w:left w:val="nil"/>
              <w:bottom w:val="single" w:sz="4" w:space="0" w:color="auto"/>
              <w:right w:val="single" w:sz="4" w:space="0" w:color="auto"/>
            </w:tcBorders>
            <w:vAlign w:val="center"/>
            <w:hideMark/>
          </w:tcPr>
          <w:p w14:paraId="7776CAB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0.003</w:t>
            </w:r>
          </w:p>
        </w:tc>
        <w:tc>
          <w:tcPr>
            <w:tcW w:w="700" w:type="pct"/>
            <w:tcBorders>
              <w:top w:val="nil"/>
              <w:left w:val="nil"/>
              <w:bottom w:val="single" w:sz="4" w:space="0" w:color="auto"/>
              <w:right w:val="single" w:sz="4" w:space="0" w:color="auto"/>
            </w:tcBorders>
            <w:noWrap/>
            <w:vAlign w:val="center"/>
            <w:hideMark/>
          </w:tcPr>
          <w:p w14:paraId="234C4BF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0.004</w:t>
            </w:r>
          </w:p>
        </w:tc>
        <w:tc>
          <w:tcPr>
            <w:tcW w:w="553" w:type="pct"/>
            <w:tcBorders>
              <w:top w:val="nil"/>
              <w:left w:val="nil"/>
              <w:bottom w:val="single" w:sz="4" w:space="0" w:color="auto"/>
              <w:right w:val="single" w:sz="4" w:space="0" w:color="auto"/>
            </w:tcBorders>
            <w:noWrap/>
            <w:vAlign w:val="center"/>
            <w:hideMark/>
          </w:tcPr>
          <w:p w14:paraId="410B091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510</w:t>
            </w:r>
          </w:p>
        </w:tc>
        <w:tc>
          <w:tcPr>
            <w:tcW w:w="471" w:type="pct"/>
            <w:tcBorders>
              <w:top w:val="nil"/>
              <w:left w:val="nil"/>
              <w:bottom w:val="single" w:sz="4" w:space="0" w:color="auto"/>
              <w:right w:val="single" w:sz="4" w:space="0" w:color="auto"/>
            </w:tcBorders>
            <w:shd w:val="clear" w:color="auto" w:fill="D9D9D9"/>
            <w:noWrap/>
            <w:vAlign w:val="center"/>
            <w:hideMark/>
          </w:tcPr>
          <w:p w14:paraId="5F68805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0.000</w:t>
            </w:r>
          </w:p>
        </w:tc>
        <w:tc>
          <w:tcPr>
            <w:tcW w:w="553" w:type="pct"/>
            <w:tcBorders>
              <w:top w:val="nil"/>
              <w:left w:val="nil"/>
              <w:bottom w:val="single" w:sz="4" w:space="0" w:color="auto"/>
              <w:right w:val="single" w:sz="4" w:space="0" w:color="auto"/>
            </w:tcBorders>
            <w:noWrap/>
            <w:vAlign w:val="center"/>
            <w:hideMark/>
          </w:tcPr>
          <w:p w14:paraId="471039E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438" w:type="pct"/>
            <w:tcBorders>
              <w:top w:val="nil"/>
              <w:left w:val="nil"/>
              <w:bottom w:val="single" w:sz="4" w:space="0" w:color="auto"/>
              <w:right w:val="single" w:sz="4" w:space="0" w:color="auto"/>
            </w:tcBorders>
            <w:shd w:val="clear" w:color="auto" w:fill="D9D9D9"/>
            <w:noWrap/>
            <w:vAlign w:val="center"/>
            <w:hideMark/>
          </w:tcPr>
          <w:p w14:paraId="548B65BB"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02CAA3F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3300AC7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510</w:t>
            </w:r>
          </w:p>
        </w:tc>
      </w:tr>
      <w:tr w:rsidR="008451D8" w:rsidRPr="0005273B" w14:paraId="7DCD42CA"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0CBF0A62" w14:textId="446ECABE" w:rsidR="008451D8" w:rsidRPr="0005273B" w:rsidRDefault="008451D8" w:rsidP="008451D8">
            <w:pPr>
              <w:suppressLineNumbers/>
              <w:suppressAutoHyphens/>
              <w:jc w:val="left"/>
              <w:rPr>
                <w:rFonts w:hint="eastAsia"/>
                <w:sz w:val="20"/>
                <w:szCs w:val="20"/>
              </w:rPr>
            </w:pPr>
            <w:r w:rsidRPr="0005273B">
              <w:rPr>
                <w:rFonts w:hint="eastAsia"/>
                <w:sz w:val="20"/>
                <w:szCs w:val="20"/>
              </w:rPr>
              <w:t>洪都拉斯</w:t>
            </w:r>
          </w:p>
        </w:tc>
        <w:tc>
          <w:tcPr>
            <w:tcW w:w="479" w:type="pct"/>
            <w:tcBorders>
              <w:top w:val="nil"/>
              <w:left w:val="nil"/>
              <w:bottom w:val="single" w:sz="4" w:space="0" w:color="auto"/>
              <w:right w:val="single" w:sz="4" w:space="0" w:color="auto"/>
            </w:tcBorders>
            <w:vAlign w:val="center"/>
            <w:hideMark/>
          </w:tcPr>
          <w:p w14:paraId="17FE011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0.008</w:t>
            </w:r>
          </w:p>
        </w:tc>
        <w:tc>
          <w:tcPr>
            <w:tcW w:w="700" w:type="pct"/>
            <w:tcBorders>
              <w:top w:val="nil"/>
              <w:left w:val="nil"/>
              <w:bottom w:val="single" w:sz="4" w:space="0" w:color="auto"/>
              <w:right w:val="single" w:sz="4" w:space="0" w:color="auto"/>
            </w:tcBorders>
            <w:noWrap/>
            <w:vAlign w:val="center"/>
            <w:hideMark/>
          </w:tcPr>
          <w:p w14:paraId="067D48C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0.010</w:t>
            </w:r>
          </w:p>
        </w:tc>
        <w:tc>
          <w:tcPr>
            <w:tcW w:w="553" w:type="pct"/>
            <w:tcBorders>
              <w:top w:val="nil"/>
              <w:left w:val="nil"/>
              <w:bottom w:val="single" w:sz="4" w:space="0" w:color="auto"/>
              <w:right w:val="single" w:sz="4" w:space="0" w:color="auto"/>
            </w:tcBorders>
            <w:noWrap/>
            <w:vAlign w:val="center"/>
            <w:hideMark/>
          </w:tcPr>
          <w:p w14:paraId="0F5E616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1,360</w:t>
            </w:r>
          </w:p>
        </w:tc>
        <w:tc>
          <w:tcPr>
            <w:tcW w:w="471" w:type="pct"/>
            <w:tcBorders>
              <w:top w:val="nil"/>
              <w:left w:val="nil"/>
              <w:bottom w:val="single" w:sz="4" w:space="0" w:color="auto"/>
              <w:right w:val="single" w:sz="4" w:space="0" w:color="auto"/>
            </w:tcBorders>
            <w:noWrap/>
            <w:vAlign w:val="center"/>
            <w:hideMark/>
          </w:tcPr>
          <w:p w14:paraId="32CA5A3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0.012</w:t>
            </w:r>
          </w:p>
        </w:tc>
        <w:tc>
          <w:tcPr>
            <w:tcW w:w="553" w:type="pct"/>
            <w:tcBorders>
              <w:top w:val="nil"/>
              <w:left w:val="nil"/>
              <w:bottom w:val="single" w:sz="4" w:space="0" w:color="auto"/>
              <w:right w:val="single" w:sz="4" w:space="0" w:color="auto"/>
            </w:tcBorders>
            <w:noWrap/>
            <w:vAlign w:val="center"/>
            <w:hideMark/>
          </w:tcPr>
          <w:p w14:paraId="17F4E97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319</w:t>
            </w:r>
          </w:p>
        </w:tc>
        <w:tc>
          <w:tcPr>
            <w:tcW w:w="438" w:type="pct"/>
            <w:tcBorders>
              <w:top w:val="nil"/>
              <w:left w:val="nil"/>
              <w:bottom w:val="single" w:sz="4" w:space="0" w:color="auto"/>
              <w:right w:val="single" w:sz="4" w:space="0" w:color="auto"/>
            </w:tcBorders>
            <w:noWrap/>
            <w:vAlign w:val="center"/>
            <w:hideMark/>
          </w:tcPr>
          <w:p w14:paraId="29AD7E7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0.015</w:t>
            </w:r>
          </w:p>
        </w:tc>
        <w:tc>
          <w:tcPr>
            <w:tcW w:w="553" w:type="pct"/>
            <w:tcBorders>
              <w:top w:val="nil"/>
              <w:left w:val="nil"/>
              <w:bottom w:val="single" w:sz="4" w:space="0" w:color="auto"/>
              <w:right w:val="single" w:sz="4" w:space="0" w:color="auto"/>
            </w:tcBorders>
            <w:noWrap/>
            <w:vAlign w:val="center"/>
            <w:hideMark/>
          </w:tcPr>
          <w:p w14:paraId="7FD9FF0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299</w:t>
            </w:r>
          </w:p>
        </w:tc>
        <w:tc>
          <w:tcPr>
            <w:tcW w:w="553" w:type="pct"/>
            <w:tcBorders>
              <w:top w:val="nil"/>
              <w:left w:val="nil"/>
              <w:bottom w:val="single" w:sz="4" w:space="0" w:color="auto"/>
              <w:right w:val="single" w:sz="4" w:space="0" w:color="auto"/>
            </w:tcBorders>
            <w:noWrap/>
            <w:vAlign w:val="center"/>
            <w:hideMark/>
          </w:tcPr>
          <w:p w14:paraId="6918F71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1,979</w:t>
            </w:r>
          </w:p>
        </w:tc>
      </w:tr>
      <w:tr w:rsidR="008451D8" w:rsidRPr="0005273B" w14:paraId="46DABE52"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46883A1E" w14:textId="58054DC0" w:rsidR="008451D8" w:rsidRPr="0005273B" w:rsidRDefault="008451D8" w:rsidP="008451D8">
            <w:pPr>
              <w:suppressLineNumbers/>
              <w:suppressAutoHyphens/>
              <w:jc w:val="left"/>
              <w:rPr>
                <w:rFonts w:hint="eastAsia"/>
                <w:sz w:val="20"/>
                <w:szCs w:val="20"/>
              </w:rPr>
            </w:pPr>
            <w:r w:rsidRPr="0005273B">
              <w:rPr>
                <w:rFonts w:hint="eastAsia"/>
                <w:sz w:val="20"/>
                <w:szCs w:val="20"/>
              </w:rPr>
              <w:t>匈牙利</w:t>
            </w:r>
          </w:p>
        </w:tc>
        <w:tc>
          <w:tcPr>
            <w:tcW w:w="479" w:type="pct"/>
            <w:tcBorders>
              <w:top w:val="nil"/>
              <w:left w:val="nil"/>
              <w:bottom w:val="single" w:sz="4" w:space="0" w:color="auto"/>
              <w:right w:val="single" w:sz="4" w:space="0" w:color="auto"/>
            </w:tcBorders>
            <w:vAlign w:val="center"/>
            <w:hideMark/>
          </w:tcPr>
          <w:p w14:paraId="732A58C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0.161</w:t>
            </w:r>
          </w:p>
        </w:tc>
        <w:tc>
          <w:tcPr>
            <w:tcW w:w="700" w:type="pct"/>
            <w:tcBorders>
              <w:top w:val="nil"/>
              <w:left w:val="nil"/>
              <w:bottom w:val="single" w:sz="4" w:space="0" w:color="auto"/>
              <w:right w:val="single" w:sz="4" w:space="0" w:color="auto"/>
            </w:tcBorders>
            <w:noWrap/>
            <w:vAlign w:val="center"/>
            <w:hideMark/>
          </w:tcPr>
          <w:p w14:paraId="3A9BC55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0.201</w:t>
            </w:r>
          </w:p>
        </w:tc>
        <w:tc>
          <w:tcPr>
            <w:tcW w:w="553" w:type="pct"/>
            <w:tcBorders>
              <w:top w:val="nil"/>
              <w:left w:val="nil"/>
              <w:bottom w:val="single" w:sz="4" w:space="0" w:color="auto"/>
              <w:right w:val="single" w:sz="4" w:space="0" w:color="auto"/>
            </w:tcBorders>
            <w:noWrap/>
            <w:vAlign w:val="center"/>
            <w:hideMark/>
          </w:tcPr>
          <w:p w14:paraId="04EF9EA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27,376</w:t>
            </w:r>
          </w:p>
        </w:tc>
        <w:tc>
          <w:tcPr>
            <w:tcW w:w="471" w:type="pct"/>
            <w:tcBorders>
              <w:top w:val="nil"/>
              <w:left w:val="nil"/>
              <w:bottom w:val="single" w:sz="4" w:space="0" w:color="auto"/>
              <w:right w:val="single" w:sz="4" w:space="0" w:color="auto"/>
            </w:tcBorders>
            <w:noWrap/>
            <w:vAlign w:val="center"/>
            <w:hideMark/>
          </w:tcPr>
          <w:p w14:paraId="77A6885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0.233</w:t>
            </w:r>
          </w:p>
        </w:tc>
        <w:tc>
          <w:tcPr>
            <w:tcW w:w="553" w:type="pct"/>
            <w:tcBorders>
              <w:top w:val="nil"/>
              <w:left w:val="nil"/>
              <w:bottom w:val="single" w:sz="4" w:space="0" w:color="auto"/>
              <w:right w:val="single" w:sz="4" w:space="0" w:color="auto"/>
            </w:tcBorders>
            <w:noWrap/>
            <w:vAlign w:val="center"/>
            <w:hideMark/>
          </w:tcPr>
          <w:p w14:paraId="4ACA693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6,427</w:t>
            </w:r>
          </w:p>
        </w:tc>
        <w:tc>
          <w:tcPr>
            <w:tcW w:w="438" w:type="pct"/>
            <w:tcBorders>
              <w:top w:val="nil"/>
              <w:left w:val="nil"/>
              <w:bottom w:val="single" w:sz="4" w:space="0" w:color="auto"/>
              <w:right w:val="single" w:sz="4" w:space="0" w:color="auto"/>
            </w:tcBorders>
            <w:noWrap/>
            <w:vAlign w:val="center"/>
            <w:hideMark/>
          </w:tcPr>
          <w:p w14:paraId="523378E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0.297</w:t>
            </w:r>
          </w:p>
        </w:tc>
        <w:tc>
          <w:tcPr>
            <w:tcW w:w="553" w:type="pct"/>
            <w:tcBorders>
              <w:top w:val="nil"/>
              <w:left w:val="nil"/>
              <w:bottom w:val="single" w:sz="4" w:space="0" w:color="auto"/>
              <w:right w:val="single" w:sz="4" w:space="0" w:color="auto"/>
            </w:tcBorders>
            <w:noWrap/>
            <w:vAlign w:val="center"/>
            <w:hideMark/>
          </w:tcPr>
          <w:p w14:paraId="1BB26E3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6,015</w:t>
            </w:r>
          </w:p>
        </w:tc>
        <w:tc>
          <w:tcPr>
            <w:tcW w:w="553" w:type="pct"/>
            <w:tcBorders>
              <w:top w:val="nil"/>
              <w:left w:val="nil"/>
              <w:bottom w:val="single" w:sz="4" w:space="0" w:color="auto"/>
              <w:right w:val="single" w:sz="4" w:space="0" w:color="auto"/>
            </w:tcBorders>
            <w:noWrap/>
            <w:vAlign w:val="center"/>
            <w:hideMark/>
          </w:tcPr>
          <w:p w14:paraId="273C141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39,818</w:t>
            </w:r>
          </w:p>
        </w:tc>
      </w:tr>
      <w:tr w:rsidR="008451D8" w:rsidRPr="0005273B" w14:paraId="49700B24"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50C42A14" w14:textId="1EE775A7" w:rsidR="008451D8" w:rsidRPr="0005273B" w:rsidRDefault="008451D8" w:rsidP="008451D8">
            <w:pPr>
              <w:suppressLineNumbers/>
              <w:suppressAutoHyphens/>
              <w:jc w:val="left"/>
              <w:rPr>
                <w:rFonts w:hint="eastAsia"/>
                <w:sz w:val="20"/>
                <w:szCs w:val="20"/>
              </w:rPr>
            </w:pPr>
            <w:r w:rsidRPr="0005273B">
              <w:rPr>
                <w:rFonts w:hint="eastAsia"/>
                <w:sz w:val="20"/>
                <w:szCs w:val="20"/>
              </w:rPr>
              <w:t>冰岛</w:t>
            </w:r>
          </w:p>
        </w:tc>
        <w:tc>
          <w:tcPr>
            <w:tcW w:w="479" w:type="pct"/>
            <w:tcBorders>
              <w:top w:val="nil"/>
              <w:left w:val="nil"/>
              <w:bottom w:val="single" w:sz="4" w:space="0" w:color="auto"/>
              <w:right w:val="single" w:sz="4" w:space="0" w:color="auto"/>
            </w:tcBorders>
            <w:vAlign w:val="center"/>
            <w:hideMark/>
          </w:tcPr>
          <w:p w14:paraId="108F166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0.023</w:t>
            </w:r>
          </w:p>
        </w:tc>
        <w:tc>
          <w:tcPr>
            <w:tcW w:w="700" w:type="pct"/>
            <w:tcBorders>
              <w:top w:val="nil"/>
              <w:left w:val="nil"/>
              <w:bottom w:val="single" w:sz="4" w:space="0" w:color="auto"/>
              <w:right w:val="single" w:sz="4" w:space="0" w:color="auto"/>
            </w:tcBorders>
            <w:noWrap/>
            <w:vAlign w:val="center"/>
            <w:hideMark/>
          </w:tcPr>
          <w:p w14:paraId="5C5A94A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0.029</w:t>
            </w:r>
          </w:p>
        </w:tc>
        <w:tc>
          <w:tcPr>
            <w:tcW w:w="553" w:type="pct"/>
            <w:tcBorders>
              <w:top w:val="nil"/>
              <w:left w:val="nil"/>
              <w:bottom w:val="single" w:sz="4" w:space="0" w:color="auto"/>
              <w:right w:val="single" w:sz="4" w:space="0" w:color="auto"/>
            </w:tcBorders>
            <w:noWrap/>
            <w:vAlign w:val="center"/>
            <w:hideMark/>
          </w:tcPr>
          <w:p w14:paraId="1A04B4F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3,911</w:t>
            </w:r>
          </w:p>
        </w:tc>
        <w:tc>
          <w:tcPr>
            <w:tcW w:w="471" w:type="pct"/>
            <w:tcBorders>
              <w:top w:val="nil"/>
              <w:left w:val="nil"/>
              <w:bottom w:val="single" w:sz="4" w:space="0" w:color="auto"/>
              <w:right w:val="single" w:sz="4" w:space="0" w:color="auto"/>
            </w:tcBorders>
            <w:shd w:val="clear" w:color="auto" w:fill="D9D9D9"/>
            <w:noWrap/>
            <w:vAlign w:val="center"/>
            <w:hideMark/>
          </w:tcPr>
          <w:p w14:paraId="419F1E5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0.000</w:t>
            </w:r>
          </w:p>
        </w:tc>
        <w:tc>
          <w:tcPr>
            <w:tcW w:w="553" w:type="pct"/>
            <w:tcBorders>
              <w:top w:val="nil"/>
              <w:left w:val="nil"/>
              <w:bottom w:val="single" w:sz="4" w:space="0" w:color="auto"/>
              <w:right w:val="single" w:sz="4" w:space="0" w:color="auto"/>
            </w:tcBorders>
            <w:noWrap/>
            <w:vAlign w:val="center"/>
            <w:hideMark/>
          </w:tcPr>
          <w:p w14:paraId="105C4C7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438" w:type="pct"/>
            <w:tcBorders>
              <w:top w:val="nil"/>
              <w:left w:val="nil"/>
              <w:bottom w:val="single" w:sz="4" w:space="0" w:color="auto"/>
              <w:right w:val="single" w:sz="4" w:space="0" w:color="auto"/>
            </w:tcBorders>
            <w:shd w:val="clear" w:color="auto" w:fill="D9D9D9"/>
            <w:noWrap/>
            <w:vAlign w:val="center"/>
            <w:hideMark/>
          </w:tcPr>
          <w:p w14:paraId="3FEF69E5"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5EBE542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46AF2D7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3,911</w:t>
            </w:r>
          </w:p>
        </w:tc>
      </w:tr>
      <w:tr w:rsidR="008451D8" w:rsidRPr="0005273B" w14:paraId="49C9C8D7"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6A6846E8" w14:textId="02CC3D1E" w:rsidR="008451D8" w:rsidRPr="0005273B" w:rsidRDefault="008451D8" w:rsidP="008451D8">
            <w:pPr>
              <w:suppressLineNumbers/>
              <w:suppressAutoHyphens/>
              <w:jc w:val="left"/>
              <w:rPr>
                <w:rFonts w:hint="eastAsia"/>
                <w:sz w:val="20"/>
                <w:szCs w:val="20"/>
              </w:rPr>
            </w:pPr>
            <w:r w:rsidRPr="0005273B">
              <w:rPr>
                <w:rFonts w:hint="eastAsia"/>
                <w:sz w:val="20"/>
                <w:szCs w:val="20"/>
              </w:rPr>
              <w:t>印度</w:t>
            </w:r>
          </w:p>
        </w:tc>
        <w:tc>
          <w:tcPr>
            <w:tcW w:w="479" w:type="pct"/>
            <w:tcBorders>
              <w:top w:val="nil"/>
              <w:left w:val="nil"/>
              <w:bottom w:val="single" w:sz="4" w:space="0" w:color="auto"/>
              <w:right w:val="single" w:sz="4" w:space="0" w:color="auto"/>
            </w:tcBorders>
            <w:vAlign w:val="center"/>
            <w:hideMark/>
          </w:tcPr>
          <w:p w14:paraId="3D75228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0.737</w:t>
            </w:r>
          </w:p>
        </w:tc>
        <w:tc>
          <w:tcPr>
            <w:tcW w:w="700" w:type="pct"/>
            <w:tcBorders>
              <w:top w:val="nil"/>
              <w:left w:val="nil"/>
              <w:bottom w:val="single" w:sz="4" w:space="0" w:color="auto"/>
              <w:right w:val="single" w:sz="4" w:space="0" w:color="auto"/>
            </w:tcBorders>
            <w:noWrap/>
            <w:vAlign w:val="center"/>
            <w:hideMark/>
          </w:tcPr>
          <w:p w14:paraId="51BA4C4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0.921</w:t>
            </w:r>
          </w:p>
        </w:tc>
        <w:tc>
          <w:tcPr>
            <w:tcW w:w="553" w:type="pct"/>
            <w:tcBorders>
              <w:top w:val="nil"/>
              <w:left w:val="nil"/>
              <w:bottom w:val="single" w:sz="4" w:space="0" w:color="auto"/>
              <w:right w:val="single" w:sz="4" w:space="0" w:color="auto"/>
            </w:tcBorders>
            <w:noWrap/>
            <w:vAlign w:val="center"/>
            <w:hideMark/>
          </w:tcPr>
          <w:p w14:paraId="730CA18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125,319</w:t>
            </w:r>
          </w:p>
        </w:tc>
        <w:tc>
          <w:tcPr>
            <w:tcW w:w="471" w:type="pct"/>
            <w:tcBorders>
              <w:top w:val="nil"/>
              <w:left w:val="nil"/>
              <w:bottom w:val="single" w:sz="4" w:space="0" w:color="auto"/>
              <w:right w:val="single" w:sz="4" w:space="0" w:color="auto"/>
            </w:tcBorders>
            <w:noWrap/>
            <w:vAlign w:val="center"/>
            <w:hideMark/>
          </w:tcPr>
          <w:p w14:paraId="469D5CD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1.067</w:t>
            </w:r>
          </w:p>
        </w:tc>
        <w:tc>
          <w:tcPr>
            <w:tcW w:w="553" w:type="pct"/>
            <w:tcBorders>
              <w:top w:val="nil"/>
              <w:left w:val="nil"/>
              <w:bottom w:val="single" w:sz="4" w:space="0" w:color="auto"/>
              <w:right w:val="single" w:sz="4" w:space="0" w:color="auto"/>
            </w:tcBorders>
            <w:noWrap/>
            <w:vAlign w:val="center"/>
            <w:hideMark/>
          </w:tcPr>
          <w:p w14:paraId="1DFF386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29,422</w:t>
            </w:r>
          </w:p>
        </w:tc>
        <w:tc>
          <w:tcPr>
            <w:tcW w:w="438" w:type="pct"/>
            <w:tcBorders>
              <w:top w:val="nil"/>
              <w:left w:val="nil"/>
              <w:bottom w:val="single" w:sz="4" w:space="0" w:color="auto"/>
              <w:right w:val="single" w:sz="4" w:space="0" w:color="auto"/>
            </w:tcBorders>
            <w:noWrap/>
            <w:vAlign w:val="center"/>
            <w:hideMark/>
          </w:tcPr>
          <w:p w14:paraId="6323F69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1.362</w:t>
            </w:r>
          </w:p>
        </w:tc>
        <w:tc>
          <w:tcPr>
            <w:tcW w:w="553" w:type="pct"/>
            <w:tcBorders>
              <w:top w:val="nil"/>
              <w:left w:val="nil"/>
              <w:bottom w:val="single" w:sz="4" w:space="0" w:color="auto"/>
              <w:right w:val="single" w:sz="4" w:space="0" w:color="auto"/>
            </w:tcBorders>
            <w:noWrap/>
            <w:vAlign w:val="center"/>
            <w:hideMark/>
          </w:tcPr>
          <w:p w14:paraId="75B83F5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27,533</w:t>
            </w:r>
          </w:p>
        </w:tc>
        <w:tc>
          <w:tcPr>
            <w:tcW w:w="553" w:type="pct"/>
            <w:tcBorders>
              <w:top w:val="nil"/>
              <w:left w:val="nil"/>
              <w:bottom w:val="single" w:sz="4" w:space="0" w:color="auto"/>
              <w:right w:val="single" w:sz="4" w:space="0" w:color="auto"/>
            </w:tcBorders>
            <w:noWrap/>
            <w:vAlign w:val="center"/>
            <w:hideMark/>
          </w:tcPr>
          <w:p w14:paraId="3863052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182,274</w:t>
            </w:r>
          </w:p>
        </w:tc>
      </w:tr>
      <w:tr w:rsidR="008451D8" w:rsidRPr="0005273B" w14:paraId="55C4F661"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5D2ABCDE" w14:textId="7973A2D8" w:rsidR="008451D8" w:rsidRPr="0005273B" w:rsidRDefault="008451D8" w:rsidP="008451D8">
            <w:pPr>
              <w:suppressLineNumbers/>
              <w:suppressAutoHyphens/>
              <w:jc w:val="left"/>
              <w:rPr>
                <w:rFonts w:hint="eastAsia"/>
                <w:sz w:val="20"/>
                <w:szCs w:val="20"/>
              </w:rPr>
            </w:pPr>
            <w:r w:rsidRPr="0005273B">
              <w:rPr>
                <w:rFonts w:hint="eastAsia"/>
                <w:sz w:val="20"/>
                <w:szCs w:val="20"/>
              </w:rPr>
              <w:t>印度尼西亚</w:t>
            </w:r>
          </w:p>
        </w:tc>
        <w:tc>
          <w:tcPr>
            <w:tcW w:w="479" w:type="pct"/>
            <w:tcBorders>
              <w:top w:val="nil"/>
              <w:left w:val="nil"/>
              <w:bottom w:val="single" w:sz="4" w:space="0" w:color="auto"/>
              <w:right w:val="single" w:sz="4" w:space="0" w:color="auto"/>
            </w:tcBorders>
            <w:vAlign w:val="center"/>
            <w:hideMark/>
          </w:tcPr>
          <w:p w14:paraId="4B9C658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0.504</w:t>
            </w:r>
          </w:p>
        </w:tc>
        <w:tc>
          <w:tcPr>
            <w:tcW w:w="700" w:type="pct"/>
            <w:tcBorders>
              <w:top w:val="nil"/>
              <w:left w:val="nil"/>
              <w:bottom w:val="single" w:sz="4" w:space="0" w:color="auto"/>
              <w:right w:val="single" w:sz="4" w:space="0" w:color="auto"/>
            </w:tcBorders>
            <w:noWrap/>
            <w:vAlign w:val="center"/>
            <w:hideMark/>
          </w:tcPr>
          <w:p w14:paraId="49F0579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0.630</w:t>
            </w:r>
          </w:p>
        </w:tc>
        <w:tc>
          <w:tcPr>
            <w:tcW w:w="553" w:type="pct"/>
            <w:tcBorders>
              <w:top w:val="nil"/>
              <w:left w:val="nil"/>
              <w:bottom w:val="single" w:sz="4" w:space="0" w:color="auto"/>
              <w:right w:val="single" w:sz="4" w:space="0" w:color="auto"/>
            </w:tcBorders>
            <w:noWrap/>
            <w:vAlign w:val="center"/>
            <w:hideMark/>
          </w:tcPr>
          <w:p w14:paraId="245E253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85,700</w:t>
            </w:r>
          </w:p>
        </w:tc>
        <w:tc>
          <w:tcPr>
            <w:tcW w:w="471" w:type="pct"/>
            <w:tcBorders>
              <w:top w:val="nil"/>
              <w:left w:val="nil"/>
              <w:bottom w:val="single" w:sz="4" w:space="0" w:color="auto"/>
              <w:right w:val="single" w:sz="4" w:space="0" w:color="auto"/>
            </w:tcBorders>
            <w:noWrap/>
            <w:vAlign w:val="center"/>
            <w:hideMark/>
          </w:tcPr>
          <w:p w14:paraId="4AC74AA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0.730</w:t>
            </w:r>
          </w:p>
        </w:tc>
        <w:tc>
          <w:tcPr>
            <w:tcW w:w="553" w:type="pct"/>
            <w:tcBorders>
              <w:top w:val="nil"/>
              <w:left w:val="nil"/>
              <w:bottom w:val="single" w:sz="4" w:space="0" w:color="auto"/>
              <w:right w:val="single" w:sz="4" w:space="0" w:color="auto"/>
            </w:tcBorders>
            <w:noWrap/>
            <w:vAlign w:val="center"/>
            <w:hideMark/>
          </w:tcPr>
          <w:p w14:paraId="5A88036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20,120</w:t>
            </w:r>
          </w:p>
        </w:tc>
        <w:tc>
          <w:tcPr>
            <w:tcW w:w="438" w:type="pct"/>
            <w:tcBorders>
              <w:top w:val="nil"/>
              <w:left w:val="nil"/>
              <w:bottom w:val="single" w:sz="4" w:space="0" w:color="auto"/>
              <w:right w:val="single" w:sz="4" w:space="0" w:color="auto"/>
            </w:tcBorders>
            <w:noWrap/>
            <w:vAlign w:val="center"/>
            <w:hideMark/>
          </w:tcPr>
          <w:p w14:paraId="2EF716E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0.931</w:t>
            </w:r>
          </w:p>
        </w:tc>
        <w:tc>
          <w:tcPr>
            <w:tcW w:w="553" w:type="pct"/>
            <w:tcBorders>
              <w:top w:val="nil"/>
              <w:left w:val="nil"/>
              <w:bottom w:val="single" w:sz="4" w:space="0" w:color="auto"/>
              <w:right w:val="single" w:sz="4" w:space="0" w:color="auto"/>
            </w:tcBorders>
            <w:noWrap/>
            <w:vAlign w:val="center"/>
            <w:hideMark/>
          </w:tcPr>
          <w:p w14:paraId="5836744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18,829</w:t>
            </w:r>
          </w:p>
        </w:tc>
        <w:tc>
          <w:tcPr>
            <w:tcW w:w="553" w:type="pct"/>
            <w:tcBorders>
              <w:top w:val="nil"/>
              <w:left w:val="nil"/>
              <w:bottom w:val="single" w:sz="4" w:space="0" w:color="auto"/>
              <w:right w:val="single" w:sz="4" w:space="0" w:color="auto"/>
            </w:tcBorders>
            <w:noWrap/>
            <w:vAlign w:val="center"/>
            <w:hideMark/>
          </w:tcPr>
          <w:p w14:paraId="3C16E7B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124,648</w:t>
            </w:r>
          </w:p>
        </w:tc>
      </w:tr>
      <w:tr w:rsidR="008451D8" w:rsidRPr="0005273B" w14:paraId="37FD2F7B"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002CD457" w14:textId="499C3BAD" w:rsidR="008451D8" w:rsidRPr="0005273B" w:rsidRDefault="008451D8" w:rsidP="008451D8">
            <w:pPr>
              <w:suppressLineNumbers/>
              <w:suppressAutoHyphens/>
              <w:jc w:val="left"/>
              <w:rPr>
                <w:rFonts w:hint="eastAsia"/>
                <w:sz w:val="20"/>
                <w:szCs w:val="20"/>
              </w:rPr>
            </w:pPr>
            <w:r w:rsidRPr="0005273B">
              <w:rPr>
                <w:rFonts w:hint="eastAsia"/>
                <w:sz w:val="20"/>
                <w:szCs w:val="20"/>
              </w:rPr>
              <w:t>伊朗伊斯兰共和国</w:t>
            </w:r>
          </w:p>
        </w:tc>
        <w:tc>
          <w:tcPr>
            <w:tcW w:w="479" w:type="pct"/>
            <w:tcBorders>
              <w:top w:val="nil"/>
              <w:left w:val="nil"/>
              <w:bottom w:val="single" w:sz="4" w:space="0" w:color="auto"/>
              <w:right w:val="single" w:sz="4" w:space="0" w:color="auto"/>
            </w:tcBorders>
            <w:vAlign w:val="center"/>
            <w:hideMark/>
          </w:tcPr>
          <w:p w14:paraId="52DAACB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0.471</w:t>
            </w:r>
          </w:p>
        </w:tc>
        <w:tc>
          <w:tcPr>
            <w:tcW w:w="700" w:type="pct"/>
            <w:tcBorders>
              <w:top w:val="nil"/>
              <w:left w:val="nil"/>
              <w:bottom w:val="single" w:sz="4" w:space="0" w:color="auto"/>
              <w:right w:val="single" w:sz="4" w:space="0" w:color="auto"/>
            </w:tcBorders>
            <w:noWrap/>
            <w:vAlign w:val="center"/>
            <w:hideMark/>
          </w:tcPr>
          <w:p w14:paraId="2A20377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0.589</w:t>
            </w:r>
          </w:p>
        </w:tc>
        <w:tc>
          <w:tcPr>
            <w:tcW w:w="553" w:type="pct"/>
            <w:tcBorders>
              <w:top w:val="nil"/>
              <w:left w:val="nil"/>
              <w:bottom w:val="single" w:sz="4" w:space="0" w:color="auto"/>
              <w:right w:val="single" w:sz="4" w:space="0" w:color="auto"/>
            </w:tcBorders>
            <w:noWrap/>
            <w:vAlign w:val="center"/>
            <w:hideMark/>
          </w:tcPr>
          <w:p w14:paraId="30FD337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80,089</w:t>
            </w:r>
          </w:p>
        </w:tc>
        <w:tc>
          <w:tcPr>
            <w:tcW w:w="471" w:type="pct"/>
            <w:tcBorders>
              <w:top w:val="nil"/>
              <w:left w:val="nil"/>
              <w:bottom w:val="single" w:sz="4" w:space="0" w:color="auto"/>
              <w:right w:val="single" w:sz="4" w:space="0" w:color="auto"/>
            </w:tcBorders>
            <w:noWrap/>
            <w:vAlign w:val="center"/>
            <w:hideMark/>
          </w:tcPr>
          <w:p w14:paraId="7CAD190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0.682</w:t>
            </w:r>
          </w:p>
        </w:tc>
        <w:tc>
          <w:tcPr>
            <w:tcW w:w="553" w:type="pct"/>
            <w:tcBorders>
              <w:top w:val="nil"/>
              <w:left w:val="nil"/>
              <w:bottom w:val="single" w:sz="4" w:space="0" w:color="auto"/>
              <w:right w:val="single" w:sz="4" w:space="0" w:color="auto"/>
            </w:tcBorders>
            <w:noWrap/>
            <w:vAlign w:val="center"/>
            <w:hideMark/>
          </w:tcPr>
          <w:p w14:paraId="17A5FA7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18,803</w:t>
            </w:r>
          </w:p>
        </w:tc>
        <w:tc>
          <w:tcPr>
            <w:tcW w:w="438" w:type="pct"/>
            <w:tcBorders>
              <w:top w:val="nil"/>
              <w:left w:val="nil"/>
              <w:bottom w:val="single" w:sz="4" w:space="0" w:color="auto"/>
              <w:right w:val="single" w:sz="4" w:space="0" w:color="auto"/>
            </w:tcBorders>
            <w:shd w:val="clear" w:color="auto" w:fill="D9D9D9"/>
            <w:noWrap/>
            <w:vAlign w:val="center"/>
            <w:hideMark/>
          </w:tcPr>
          <w:p w14:paraId="558731E6"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3E92300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09485BF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98,891</w:t>
            </w:r>
          </w:p>
        </w:tc>
      </w:tr>
      <w:tr w:rsidR="008451D8" w:rsidRPr="0005273B" w14:paraId="7ABC6347"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07135B3A" w14:textId="0873B5DE" w:rsidR="008451D8" w:rsidRPr="0005273B" w:rsidRDefault="008451D8" w:rsidP="008451D8">
            <w:pPr>
              <w:suppressLineNumbers/>
              <w:suppressAutoHyphens/>
              <w:jc w:val="left"/>
              <w:rPr>
                <w:rFonts w:hint="eastAsia"/>
                <w:sz w:val="20"/>
                <w:szCs w:val="20"/>
              </w:rPr>
            </w:pPr>
            <w:r w:rsidRPr="0005273B">
              <w:rPr>
                <w:rFonts w:hint="eastAsia"/>
                <w:sz w:val="20"/>
                <w:szCs w:val="20"/>
              </w:rPr>
              <w:t>伊拉克</w:t>
            </w:r>
          </w:p>
        </w:tc>
        <w:tc>
          <w:tcPr>
            <w:tcW w:w="479" w:type="pct"/>
            <w:tcBorders>
              <w:top w:val="nil"/>
              <w:left w:val="nil"/>
              <w:bottom w:val="single" w:sz="4" w:space="0" w:color="auto"/>
              <w:right w:val="single" w:sz="4" w:space="0" w:color="auto"/>
            </w:tcBorders>
            <w:vAlign w:val="center"/>
            <w:hideMark/>
          </w:tcPr>
          <w:p w14:paraId="0C9F75D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0.129</w:t>
            </w:r>
          </w:p>
        </w:tc>
        <w:tc>
          <w:tcPr>
            <w:tcW w:w="700" w:type="pct"/>
            <w:tcBorders>
              <w:top w:val="nil"/>
              <w:left w:val="nil"/>
              <w:bottom w:val="single" w:sz="4" w:space="0" w:color="auto"/>
              <w:right w:val="single" w:sz="4" w:space="0" w:color="auto"/>
            </w:tcBorders>
            <w:noWrap/>
            <w:vAlign w:val="center"/>
            <w:hideMark/>
          </w:tcPr>
          <w:p w14:paraId="5C79AF8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0.161</w:t>
            </w:r>
          </w:p>
        </w:tc>
        <w:tc>
          <w:tcPr>
            <w:tcW w:w="553" w:type="pct"/>
            <w:tcBorders>
              <w:top w:val="nil"/>
              <w:left w:val="nil"/>
              <w:bottom w:val="single" w:sz="4" w:space="0" w:color="auto"/>
              <w:right w:val="single" w:sz="4" w:space="0" w:color="auto"/>
            </w:tcBorders>
            <w:noWrap/>
            <w:vAlign w:val="center"/>
            <w:hideMark/>
          </w:tcPr>
          <w:p w14:paraId="434F746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21,935</w:t>
            </w:r>
          </w:p>
        </w:tc>
        <w:tc>
          <w:tcPr>
            <w:tcW w:w="471" w:type="pct"/>
            <w:tcBorders>
              <w:top w:val="nil"/>
              <w:left w:val="nil"/>
              <w:bottom w:val="single" w:sz="4" w:space="0" w:color="auto"/>
              <w:right w:val="single" w:sz="4" w:space="0" w:color="auto"/>
            </w:tcBorders>
            <w:noWrap/>
            <w:vAlign w:val="center"/>
            <w:hideMark/>
          </w:tcPr>
          <w:p w14:paraId="5A31939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0.187</w:t>
            </w:r>
          </w:p>
        </w:tc>
        <w:tc>
          <w:tcPr>
            <w:tcW w:w="553" w:type="pct"/>
            <w:tcBorders>
              <w:top w:val="nil"/>
              <w:left w:val="nil"/>
              <w:bottom w:val="single" w:sz="4" w:space="0" w:color="auto"/>
              <w:right w:val="single" w:sz="4" w:space="0" w:color="auto"/>
            </w:tcBorders>
            <w:noWrap/>
            <w:vAlign w:val="center"/>
            <w:hideMark/>
          </w:tcPr>
          <w:p w14:paraId="3AF90C6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5,150</w:t>
            </w:r>
          </w:p>
        </w:tc>
        <w:tc>
          <w:tcPr>
            <w:tcW w:w="438" w:type="pct"/>
            <w:tcBorders>
              <w:top w:val="nil"/>
              <w:left w:val="nil"/>
              <w:bottom w:val="single" w:sz="4" w:space="0" w:color="auto"/>
              <w:right w:val="single" w:sz="4" w:space="0" w:color="auto"/>
            </w:tcBorders>
            <w:shd w:val="clear" w:color="auto" w:fill="D9D9D9"/>
            <w:noWrap/>
            <w:vAlign w:val="center"/>
            <w:hideMark/>
          </w:tcPr>
          <w:p w14:paraId="7F5ED7B6"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748655B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6092CC8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27,085</w:t>
            </w:r>
          </w:p>
        </w:tc>
      </w:tr>
      <w:tr w:rsidR="008451D8" w:rsidRPr="0005273B" w14:paraId="1A710748"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283982A5" w14:textId="68A72B71" w:rsidR="008451D8" w:rsidRPr="0005273B" w:rsidRDefault="008451D8" w:rsidP="008451D8">
            <w:pPr>
              <w:suppressLineNumbers/>
              <w:suppressAutoHyphens/>
              <w:jc w:val="left"/>
              <w:rPr>
                <w:rFonts w:hint="eastAsia"/>
                <w:sz w:val="20"/>
                <w:szCs w:val="20"/>
              </w:rPr>
            </w:pPr>
            <w:r w:rsidRPr="0005273B">
              <w:rPr>
                <w:rFonts w:hint="eastAsia"/>
                <w:sz w:val="20"/>
                <w:szCs w:val="20"/>
              </w:rPr>
              <w:lastRenderedPageBreak/>
              <w:t>爱尔兰</w:t>
            </w:r>
          </w:p>
        </w:tc>
        <w:tc>
          <w:tcPr>
            <w:tcW w:w="479" w:type="pct"/>
            <w:tcBorders>
              <w:top w:val="nil"/>
              <w:left w:val="nil"/>
              <w:bottom w:val="single" w:sz="4" w:space="0" w:color="auto"/>
              <w:right w:val="single" w:sz="4" w:space="0" w:color="auto"/>
            </w:tcBorders>
            <w:vAlign w:val="center"/>
            <w:hideMark/>
          </w:tcPr>
          <w:p w14:paraId="4155C47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0.335</w:t>
            </w:r>
          </w:p>
        </w:tc>
        <w:tc>
          <w:tcPr>
            <w:tcW w:w="700" w:type="pct"/>
            <w:tcBorders>
              <w:top w:val="nil"/>
              <w:left w:val="nil"/>
              <w:bottom w:val="single" w:sz="4" w:space="0" w:color="auto"/>
              <w:right w:val="single" w:sz="4" w:space="0" w:color="auto"/>
            </w:tcBorders>
            <w:noWrap/>
            <w:vAlign w:val="center"/>
            <w:hideMark/>
          </w:tcPr>
          <w:p w14:paraId="125FD35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0.419</w:t>
            </w:r>
          </w:p>
        </w:tc>
        <w:tc>
          <w:tcPr>
            <w:tcW w:w="553" w:type="pct"/>
            <w:tcBorders>
              <w:top w:val="nil"/>
              <w:left w:val="nil"/>
              <w:bottom w:val="single" w:sz="4" w:space="0" w:color="auto"/>
              <w:right w:val="single" w:sz="4" w:space="0" w:color="auto"/>
            </w:tcBorders>
            <w:noWrap/>
            <w:vAlign w:val="center"/>
            <w:hideMark/>
          </w:tcPr>
          <w:p w14:paraId="013C7C7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56,963</w:t>
            </w:r>
          </w:p>
        </w:tc>
        <w:tc>
          <w:tcPr>
            <w:tcW w:w="471" w:type="pct"/>
            <w:tcBorders>
              <w:top w:val="nil"/>
              <w:left w:val="nil"/>
              <w:bottom w:val="single" w:sz="4" w:space="0" w:color="auto"/>
              <w:right w:val="single" w:sz="4" w:space="0" w:color="auto"/>
            </w:tcBorders>
            <w:noWrap/>
            <w:vAlign w:val="center"/>
            <w:hideMark/>
          </w:tcPr>
          <w:p w14:paraId="087FA75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0.485</w:t>
            </w:r>
          </w:p>
        </w:tc>
        <w:tc>
          <w:tcPr>
            <w:tcW w:w="553" w:type="pct"/>
            <w:tcBorders>
              <w:top w:val="nil"/>
              <w:left w:val="nil"/>
              <w:bottom w:val="single" w:sz="4" w:space="0" w:color="auto"/>
              <w:right w:val="single" w:sz="4" w:space="0" w:color="auto"/>
            </w:tcBorders>
            <w:noWrap/>
            <w:vAlign w:val="center"/>
            <w:hideMark/>
          </w:tcPr>
          <w:p w14:paraId="2444753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13,373</w:t>
            </w:r>
          </w:p>
        </w:tc>
        <w:tc>
          <w:tcPr>
            <w:tcW w:w="438" w:type="pct"/>
            <w:tcBorders>
              <w:top w:val="nil"/>
              <w:left w:val="nil"/>
              <w:bottom w:val="single" w:sz="4" w:space="0" w:color="auto"/>
              <w:right w:val="single" w:sz="4" w:space="0" w:color="auto"/>
            </w:tcBorders>
            <w:shd w:val="clear" w:color="auto" w:fill="D9D9D9"/>
            <w:noWrap/>
            <w:vAlign w:val="center"/>
            <w:hideMark/>
          </w:tcPr>
          <w:p w14:paraId="7151FA43"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70FAC9C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601B82A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70,337</w:t>
            </w:r>
          </w:p>
        </w:tc>
      </w:tr>
      <w:tr w:rsidR="008451D8" w:rsidRPr="0005273B" w14:paraId="64205260"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7D31263A" w14:textId="0D6273FA" w:rsidR="008451D8" w:rsidRPr="0005273B" w:rsidRDefault="008451D8" w:rsidP="008451D8">
            <w:pPr>
              <w:suppressLineNumbers/>
              <w:suppressAutoHyphens/>
              <w:jc w:val="left"/>
              <w:rPr>
                <w:rFonts w:hint="eastAsia"/>
                <w:sz w:val="20"/>
                <w:szCs w:val="20"/>
              </w:rPr>
            </w:pPr>
            <w:r w:rsidRPr="0005273B">
              <w:rPr>
                <w:rFonts w:hint="eastAsia"/>
                <w:sz w:val="20"/>
                <w:szCs w:val="20"/>
              </w:rPr>
              <w:t>以色列</w:t>
            </w:r>
          </w:p>
        </w:tc>
        <w:tc>
          <w:tcPr>
            <w:tcW w:w="479" w:type="pct"/>
            <w:tcBorders>
              <w:top w:val="nil"/>
              <w:left w:val="nil"/>
              <w:bottom w:val="single" w:sz="4" w:space="0" w:color="auto"/>
              <w:right w:val="single" w:sz="4" w:space="0" w:color="auto"/>
            </w:tcBorders>
            <w:vAlign w:val="center"/>
            <w:hideMark/>
          </w:tcPr>
          <w:p w14:paraId="61946D7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0.430</w:t>
            </w:r>
          </w:p>
        </w:tc>
        <w:tc>
          <w:tcPr>
            <w:tcW w:w="700" w:type="pct"/>
            <w:tcBorders>
              <w:top w:val="nil"/>
              <w:left w:val="nil"/>
              <w:bottom w:val="single" w:sz="4" w:space="0" w:color="auto"/>
              <w:right w:val="single" w:sz="4" w:space="0" w:color="auto"/>
            </w:tcBorders>
            <w:noWrap/>
            <w:vAlign w:val="center"/>
            <w:hideMark/>
          </w:tcPr>
          <w:p w14:paraId="163750F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0.538</w:t>
            </w:r>
          </w:p>
        </w:tc>
        <w:tc>
          <w:tcPr>
            <w:tcW w:w="553" w:type="pct"/>
            <w:tcBorders>
              <w:top w:val="nil"/>
              <w:left w:val="nil"/>
              <w:bottom w:val="single" w:sz="4" w:space="0" w:color="auto"/>
              <w:right w:val="single" w:sz="4" w:space="0" w:color="auto"/>
            </w:tcBorders>
            <w:noWrap/>
            <w:vAlign w:val="center"/>
            <w:hideMark/>
          </w:tcPr>
          <w:p w14:paraId="632996B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73,117</w:t>
            </w:r>
          </w:p>
        </w:tc>
        <w:tc>
          <w:tcPr>
            <w:tcW w:w="471" w:type="pct"/>
            <w:tcBorders>
              <w:top w:val="nil"/>
              <w:left w:val="nil"/>
              <w:bottom w:val="single" w:sz="4" w:space="0" w:color="auto"/>
              <w:right w:val="single" w:sz="4" w:space="0" w:color="auto"/>
            </w:tcBorders>
            <w:shd w:val="clear" w:color="auto" w:fill="D9D9D9"/>
            <w:noWrap/>
            <w:vAlign w:val="center"/>
            <w:hideMark/>
          </w:tcPr>
          <w:p w14:paraId="4D88419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0.000</w:t>
            </w:r>
          </w:p>
        </w:tc>
        <w:tc>
          <w:tcPr>
            <w:tcW w:w="553" w:type="pct"/>
            <w:tcBorders>
              <w:top w:val="nil"/>
              <w:left w:val="nil"/>
              <w:bottom w:val="single" w:sz="4" w:space="0" w:color="auto"/>
              <w:right w:val="single" w:sz="4" w:space="0" w:color="auto"/>
            </w:tcBorders>
            <w:noWrap/>
            <w:vAlign w:val="center"/>
            <w:hideMark/>
          </w:tcPr>
          <w:p w14:paraId="7F49773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438" w:type="pct"/>
            <w:tcBorders>
              <w:top w:val="nil"/>
              <w:left w:val="nil"/>
              <w:bottom w:val="single" w:sz="4" w:space="0" w:color="auto"/>
              <w:right w:val="single" w:sz="4" w:space="0" w:color="auto"/>
            </w:tcBorders>
            <w:shd w:val="clear" w:color="auto" w:fill="D9D9D9"/>
            <w:noWrap/>
            <w:vAlign w:val="center"/>
            <w:hideMark/>
          </w:tcPr>
          <w:p w14:paraId="406FD472"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1D35F44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39EA147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73,117</w:t>
            </w:r>
          </w:p>
        </w:tc>
      </w:tr>
      <w:tr w:rsidR="008451D8" w:rsidRPr="0005273B" w14:paraId="394A5308"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470526B5" w14:textId="6B6D918A" w:rsidR="008451D8" w:rsidRPr="0005273B" w:rsidRDefault="008451D8" w:rsidP="008451D8">
            <w:pPr>
              <w:suppressLineNumbers/>
              <w:suppressAutoHyphens/>
              <w:jc w:val="left"/>
              <w:rPr>
                <w:rFonts w:hint="eastAsia"/>
                <w:sz w:val="20"/>
                <w:szCs w:val="20"/>
              </w:rPr>
            </w:pPr>
            <w:r w:rsidRPr="0005273B">
              <w:rPr>
                <w:rFonts w:hint="eastAsia"/>
                <w:sz w:val="20"/>
                <w:szCs w:val="20"/>
              </w:rPr>
              <w:t>意大利</w:t>
            </w:r>
          </w:p>
        </w:tc>
        <w:tc>
          <w:tcPr>
            <w:tcW w:w="479" w:type="pct"/>
            <w:tcBorders>
              <w:top w:val="nil"/>
              <w:left w:val="nil"/>
              <w:bottom w:val="single" w:sz="4" w:space="0" w:color="auto"/>
              <w:right w:val="single" w:sz="4" w:space="0" w:color="auto"/>
            </w:tcBorders>
            <w:vAlign w:val="center"/>
            <w:hideMark/>
          </w:tcPr>
          <w:p w14:paraId="2BAAD4E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3.748</w:t>
            </w:r>
          </w:p>
        </w:tc>
        <w:tc>
          <w:tcPr>
            <w:tcW w:w="700" w:type="pct"/>
            <w:tcBorders>
              <w:top w:val="nil"/>
              <w:left w:val="nil"/>
              <w:bottom w:val="single" w:sz="4" w:space="0" w:color="auto"/>
              <w:right w:val="single" w:sz="4" w:space="0" w:color="auto"/>
            </w:tcBorders>
            <w:noWrap/>
            <w:vAlign w:val="center"/>
            <w:hideMark/>
          </w:tcPr>
          <w:p w14:paraId="53B78CD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4.685</w:t>
            </w:r>
          </w:p>
        </w:tc>
        <w:tc>
          <w:tcPr>
            <w:tcW w:w="553" w:type="pct"/>
            <w:tcBorders>
              <w:top w:val="nil"/>
              <w:left w:val="nil"/>
              <w:bottom w:val="single" w:sz="4" w:space="0" w:color="auto"/>
              <w:right w:val="single" w:sz="4" w:space="0" w:color="auto"/>
            </w:tcBorders>
            <w:noWrap/>
            <w:vAlign w:val="center"/>
            <w:hideMark/>
          </w:tcPr>
          <w:p w14:paraId="43A41BC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637,308</w:t>
            </w:r>
          </w:p>
        </w:tc>
        <w:tc>
          <w:tcPr>
            <w:tcW w:w="471" w:type="pct"/>
            <w:tcBorders>
              <w:top w:val="nil"/>
              <w:left w:val="nil"/>
              <w:bottom w:val="single" w:sz="4" w:space="0" w:color="auto"/>
              <w:right w:val="single" w:sz="4" w:space="0" w:color="auto"/>
            </w:tcBorders>
            <w:noWrap/>
            <w:vAlign w:val="center"/>
            <w:hideMark/>
          </w:tcPr>
          <w:p w14:paraId="09C9A5A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5.427</w:t>
            </w:r>
          </w:p>
        </w:tc>
        <w:tc>
          <w:tcPr>
            <w:tcW w:w="553" w:type="pct"/>
            <w:tcBorders>
              <w:top w:val="nil"/>
              <w:left w:val="nil"/>
              <w:bottom w:val="single" w:sz="4" w:space="0" w:color="auto"/>
              <w:right w:val="single" w:sz="4" w:space="0" w:color="auto"/>
            </w:tcBorders>
            <w:noWrap/>
            <w:vAlign w:val="center"/>
            <w:hideMark/>
          </w:tcPr>
          <w:p w14:paraId="17E5297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149,623</w:t>
            </w:r>
          </w:p>
        </w:tc>
        <w:tc>
          <w:tcPr>
            <w:tcW w:w="438" w:type="pct"/>
            <w:tcBorders>
              <w:top w:val="nil"/>
              <w:left w:val="nil"/>
              <w:bottom w:val="single" w:sz="4" w:space="0" w:color="auto"/>
              <w:right w:val="single" w:sz="4" w:space="0" w:color="auto"/>
            </w:tcBorders>
            <w:shd w:val="clear" w:color="auto" w:fill="D9D9D9"/>
            <w:noWrap/>
            <w:vAlign w:val="center"/>
            <w:hideMark/>
          </w:tcPr>
          <w:p w14:paraId="4D74E212"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1811A19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7770B12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786,931</w:t>
            </w:r>
          </w:p>
        </w:tc>
      </w:tr>
      <w:tr w:rsidR="008451D8" w:rsidRPr="0005273B" w14:paraId="04EC1AC0"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73603697" w14:textId="604F5A3B" w:rsidR="008451D8" w:rsidRPr="0005273B" w:rsidRDefault="008451D8" w:rsidP="008451D8">
            <w:pPr>
              <w:suppressLineNumbers/>
              <w:suppressAutoHyphens/>
              <w:jc w:val="left"/>
              <w:rPr>
                <w:rFonts w:hint="eastAsia"/>
                <w:sz w:val="20"/>
                <w:szCs w:val="20"/>
              </w:rPr>
            </w:pPr>
            <w:r w:rsidRPr="0005273B">
              <w:rPr>
                <w:rFonts w:hint="eastAsia"/>
                <w:sz w:val="20"/>
                <w:szCs w:val="20"/>
              </w:rPr>
              <w:t>牙买加</w:t>
            </w:r>
          </w:p>
        </w:tc>
        <w:tc>
          <w:tcPr>
            <w:tcW w:w="479" w:type="pct"/>
            <w:tcBorders>
              <w:top w:val="nil"/>
              <w:left w:val="nil"/>
              <w:bottom w:val="single" w:sz="4" w:space="0" w:color="auto"/>
              <w:right w:val="single" w:sz="4" w:space="0" w:color="auto"/>
            </w:tcBorders>
            <w:vAlign w:val="center"/>
            <w:hideMark/>
          </w:tcPr>
          <w:p w14:paraId="4D1B332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0.009</w:t>
            </w:r>
          </w:p>
        </w:tc>
        <w:tc>
          <w:tcPr>
            <w:tcW w:w="700" w:type="pct"/>
            <w:tcBorders>
              <w:top w:val="nil"/>
              <w:left w:val="nil"/>
              <w:bottom w:val="single" w:sz="4" w:space="0" w:color="auto"/>
              <w:right w:val="single" w:sz="4" w:space="0" w:color="auto"/>
            </w:tcBorders>
            <w:noWrap/>
            <w:vAlign w:val="center"/>
            <w:hideMark/>
          </w:tcPr>
          <w:p w14:paraId="2785E8B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0.011</w:t>
            </w:r>
          </w:p>
        </w:tc>
        <w:tc>
          <w:tcPr>
            <w:tcW w:w="553" w:type="pct"/>
            <w:tcBorders>
              <w:top w:val="nil"/>
              <w:left w:val="nil"/>
              <w:bottom w:val="single" w:sz="4" w:space="0" w:color="auto"/>
              <w:right w:val="single" w:sz="4" w:space="0" w:color="auto"/>
            </w:tcBorders>
            <w:noWrap/>
            <w:vAlign w:val="center"/>
            <w:hideMark/>
          </w:tcPr>
          <w:p w14:paraId="573C5E0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1,530</w:t>
            </w:r>
          </w:p>
        </w:tc>
        <w:tc>
          <w:tcPr>
            <w:tcW w:w="471" w:type="pct"/>
            <w:tcBorders>
              <w:top w:val="nil"/>
              <w:left w:val="nil"/>
              <w:bottom w:val="single" w:sz="4" w:space="0" w:color="auto"/>
              <w:right w:val="single" w:sz="4" w:space="0" w:color="auto"/>
            </w:tcBorders>
            <w:noWrap/>
            <w:vAlign w:val="center"/>
            <w:hideMark/>
          </w:tcPr>
          <w:p w14:paraId="41F05EA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0.013</w:t>
            </w:r>
          </w:p>
        </w:tc>
        <w:tc>
          <w:tcPr>
            <w:tcW w:w="553" w:type="pct"/>
            <w:tcBorders>
              <w:top w:val="nil"/>
              <w:left w:val="nil"/>
              <w:bottom w:val="single" w:sz="4" w:space="0" w:color="auto"/>
              <w:right w:val="single" w:sz="4" w:space="0" w:color="auto"/>
            </w:tcBorders>
            <w:noWrap/>
            <w:vAlign w:val="center"/>
            <w:hideMark/>
          </w:tcPr>
          <w:p w14:paraId="3D6C0F4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359</w:t>
            </w:r>
          </w:p>
        </w:tc>
        <w:tc>
          <w:tcPr>
            <w:tcW w:w="438" w:type="pct"/>
            <w:tcBorders>
              <w:top w:val="nil"/>
              <w:left w:val="nil"/>
              <w:bottom w:val="single" w:sz="4" w:space="0" w:color="auto"/>
              <w:right w:val="single" w:sz="4" w:space="0" w:color="auto"/>
            </w:tcBorders>
            <w:shd w:val="clear" w:color="auto" w:fill="D9D9D9"/>
            <w:noWrap/>
            <w:vAlign w:val="center"/>
            <w:hideMark/>
          </w:tcPr>
          <w:p w14:paraId="7592CBC4"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1BA0082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6565940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1,890</w:t>
            </w:r>
          </w:p>
        </w:tc>
      </w:tr>
      <w:tr w:rsidR="008451D8" w:rsidRPr="0005273B" w14:paraId="341EB242"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70CADB30" w14:textId="07B5BB4C" w:rsidR="008451D8" w:rsidRPr="0005273B" w:rsidRDefault="008451D8" w:rsidP="008451D8">
            <w:pPr>
              <w:suppressLineNumbers/>
              <w:suppressAutoHyphens/>
              <w:jc w:val="left"/>
              <w:rPr>
                <w:rFonts w:hint="eastAsia"/>
                <w:sz w:val="20"/>
                <w:szCs w:val="20"/>
              </w:rPr>
            </w:pPr>
            <w:r w:rsidRPr="0005273B">
              <w:rPr>
                <w:rFonts w:hint="eastAsia"/>
                <w:sz w:val="20"/>
                <w:szCs w:val="20"/>
              </w:rPr>
              <w:t>日本</w:t>
            </w:r>
          </w:p>
        </w:tc>
        <w:tc>
          <w:tcPr>
            <w:tcW w:w="479" w:type="pct"/>
            <w:tcBorders>
              <w:top w:val="nil"/>
              <w:left w:val="nil"/>
              <w:bottom w:val="single" w:sz="4" w:space="0" w:color="auto"/>
              <w:right w:val="single" w:sz="4" w:space="0" w:color="auto"/>
            </w:tcBorders>
            <w:noWrap/>
            <w:vAlign w:val="center"/>
            <w:hideMark/>
          </w:tcPr>
          <w:p w14:paraId="3147BD6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9.680</w:t>
            </w:r>
          </w:p>
        </w:tc>
        <w:tc>
          <w:tcPr>
            <w:tcW w:w="700" w:type="pct"/>
            <w:tcBorders>
              <w:top w:val="nil"/>
              <w:left w:val="nil"/>
              <w:bottom w:val="single" w:sz="4" w:space="0" w:color="auto"/>
              <w:right w:val="single" w:sz="4" w:space="0" w:color="auto"/>
            </w:tcBorders>
            <w:noWrap/>
            <w:vAlign w:val="center"/>
            <w:hideMark/>
          </w:tcPr>
          <w:p w14:paraId="283A8AD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12.101</w:t>
            </w:r>
          </w:p>
        </w:tc>
        <w:tc>
          <w:tcPr>
            <w:tcW w:w="553" w:type="pct"/>
            <w:tcBorders>
              <w:top w:val="nil"/>
              <w:left w:val="nil"/>
              <w:bottom w:val="single" w:sz="4" w:space="0" w:color="auto"/>
              <w:right w:val="single" w:sz="4" w:space="0" w:color="auto"/>
            </w:tcBorders>
            <w:noWrap/>
            <w:vAlign w:val="center"/>
            <w:hideMark/>
          </w:tcPr>
          <w:p w14:paraId="68EC185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1,645,982</w:t>
            </w:r>
          </w:p>
        </w:tc>
        <w:tc>
          <w:tcPr>
            <w:tcW w:w="471" w:type="pct"/>
            <w:tcBorders>
              <w:top w:val="nil"/>
              <w:left w:val="nil"/>
              <w:bottom w:val="single" w:sz="4" w:space="0" w:color="auto"/>
              <w:right w:val="single" w:sz="4" w:space="0" w:color="auto"/>
            </w:tcBorders>
            <w:noWrap/>
            <w:vAlign w:val="center"/>
            <w:hideMark/>
          </w:tcPr>
          <w:p w14:paraId="446EA61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14.016</w:t>
            </w:r>
          </w:p>
        </w:tc>
        <w:tc>
          <w:tcPr>
            <w:tcW w:w="553" w:type="pct"/>
            <w:tcBorders>
              <w:top w:val="nil"/>
              <w:left w:val="nil"/>
              <w:bottom w:val="single" w:sz="4" w:space="0" w:color="auto"/>
              <w:right w:val="single" w:sz="4" w:space="0" w:color="auto"/>
            </w:tcBorders>
            <w:noWrap/>
            <w:vAlign w:val="center"/>
            <w:hideMark/>
          </w:tcPr>
          <w:p w14:paraId="63E663B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386,432</w:t>
            </w:r>
          </w:p>
        </w:tc>
        <w:tc>
          <w:tcPr>
            <w:tcW w:w="438" w:type="pct"/>
            <w:tcBorders>
              <w:top w:val="nil"/>
              <w:left w:val="nil"/>
              <w:bottom w:val="single" w:sz="4" w:space="0" w:color="auto"/>
              <w:right w:val="single" w:sz="4" w:space="0" w:color="auto"/>
            </w:tcBorders>
            <w:noWrap/>
            <w:vAlign w:val="center"/>
            <w:hideMark/>
          </w:tcPr>
          <w:p w14:paraId="188C7FD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17.886</w:t>
            </w:r>
          </w:p>
        </w:tc>
        <w:tc>
          <w:tcPr>
            <w:tcW w:w="553" w:type="pct"/>
            <w:tcBorders>
              <w:top w:val="nil"/>
              <w:left w:val="nil"/>
              <w:bottom w:val="single" w:sz="4" w:space="0" w:color="auto"/>
              <w:right w:val="single" w:sz="4" w:space="0" w:color="auto"/>
            </w:tcBorders>
            <w:noWrap/>
            <w:vAlign w:val="center"/>
            <w:hideMark/>
          </w:tcPr>
          <w:p w14:paraId="6111D19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361,628</w:t>
            </w:r>
          </w:p>
        </w:tc>
        <w:tc>
          <w:tcPr>
            <w:tcW w:w="553" w:type="pct"/>
            <w:tcBorders>
              <w:top w:val="nil"/>
              <w:left w:val="nil"/>
              <w:bottom w:val="single" w:sz="4" w:space="0" w:color="auto"/>
              <w:right w:val="single" w:sz="4" w:space="0" w:color="auto"/>
            </w:tcBorders>
            <w:noWrap/>
            <w:vAlign w:val="center"/>
            <w:hideMark/>
          </w:tcPr>
          <w:p w14:paraId="03A38B2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2,394,042</w:t>
            </w:r>
          </w:p>
        </w:tc>
      </w:tr>
      <w:tr w:rsidR="008451D8" w:rsidRPr="0005273B" w14:paraId="1851AAA9"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18A96C50" w14:textId="46748F15" w:rsidR="008451D8" w:rsidRPr="0005273B" w:rsidRDefault="008451D8" w:rsidP="008451D8">
            <w:pPr>
              <w:suppressLineNumbers/>
              <w:suppressAutoHyphens/>
              <w:jc w:val="left"/>
              <w:rPr>
                <w:rFonts w:hint="eastAsia"/>
                <w:sz w:val="20"/>
                <w:szCs w:val="20"/>
              </w:rPr>
            </w:pPr>
            <w:r w:rsidRPr="0005273B">
              <w:rPr>
                <w:rFonts w:hint="eastAsia"/>
                <w:sz w:val="20"/>
                <w:szCs w:val="20"/>
              </w:rPr>
              <w:t>约旦</w:t>
            </w:r>
          </w:p>
        </w:tc>
        <w:tc>
          <w:tcPr>
            <w:tcW w:w="479" w:type="pct"/>
            <w:tcBorders>
              <w:top w:val="nil"/>
              <w:left w:val="nil"/>
              <w:bottom w:val="single" w:sz="4" w:space="0" w:color="auto"/>
              <w:right w:val="single" w:sz="4" w:space="0" w:color="auto"/>
            </w:tcBorders>
            <w:vAlign w:val="center"/>
            <w:hideMark/>
          </w:tcPr>
          <w:p w14:paraId="36AD06D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0.020</w:t>
            </w:r>
          </w:p>
        </w:tc>
        <w:tc>
          <w:tcPr>
            <w:tcW w:w="700" w:type="pct"/>
            <w:tcBorders>
              <w:top w:val="nil"/>
              <w:left w:val="nil"/>
              <w:bottom w:val="single" w:sz="4" w:space="0" w:color="auto"/>
              <w:right w:val="single" w:sz="4" w:space="0" w:color="auto"/>
            </w:tcBorders>
            <w:noWrap/>
            <w:vAlign w:val="center"/>
            <w:hideMark/>
          </w:tcPr>
          <w:p w14:paraId="26EC2E6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0.025</w:t>
            </w:r>
          </w:p>
        </w:tc>
        <w:tc>
          <w:tcPr>
            <w:tcW w:w="553" w:type="pct"/>
            <w:tcBorders>
              <w:top w:val="nil"/>
              <w:left w:val="nil"/>
              <w:bottom w:val="single" w:sz="4" w:space="0" w:color="auto"/>
              <w:right w:val="single" w:sz="4" w:space="0" w:color="auto"/>
            </w:tcBorders>
            <w:noWrap/>
            <w:vAlign w:val="center"/>
            <w:hideMark/>
          </w:tcPr>
          <w:p w14:paraId="4DBD56D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3,401</w:t>
            </w:r>
          </w:p>
        </w:tc>
        <w:tc>
          <w:tcPr>
            <w:tcW w:w="471" w:type="pct"/>
            <w:tcBorders>
              <w:top w:val="nil"/>
              <w:left w:val="nil"/>
              <w:bottom w:val="single" w:sz="4" w:space="0" w:color="auto"/>
              <w:right w:val="single" w:sz="4" w:space="0" w:color="auto"/>
            </w:tcBorders>
            <w:noWrap/>
            <w:vAlign w:val="center"/>
            <w:hideMark/>
          </w:tcPr>
          <w:p w14:paraId="73B9A17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0.029</w:t>
            </w:r>
          </w:p>
        </w:tc>
        <w:tc>
          <w:tcPr>
            <w:tcW w:w="553" w:type="pct"/>
            <w:tcBorders>
              <w:top w:val="nil"/>
              <w:left w:val="nil"/>
              <w:bottom w:val="single" w:sz="4" w:space="0" w:color="auto"/>
              <w:right w:val="single" w:sz="4" w:space="0" w:color="auto"/>
            </w:tcBorders>
            <w:noWrap/>
            <w:vAlign w:val="center"/>
            <w:hideMark/>
          </w:tcPr>
          <w:p w14:paraId="33743BE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798</w:t>
            </w:r>
          </w:p>
        </w:tc>
        <w:tc>
          <w:tcPr>
            <w:tcW w:w="438" w:type="pct"/>
            <w:tcBorders>
              <w:top w:val="nil"/>
              <w:left w:val="nil"/>
              <w:bottom w:val="single" w:sz="4" w:space="0" w:color="auto"/>
              <w:right w:val="single" w:sz="4" w:space="0" w:color="auto"/>
            </w:tcBorders>
            <w:noWrap/>
            <w:vAlign w:val="center"/>
            <w:hideMark/>
          </w:tcPr>
          <w:p w14:paraId="0D2A051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0.037</w:t>
            </w:r>
          </w:p>
        </w:tc>
        <w:tc>
          <w:tcPr>
            <w:tcW w:w="553" w:type="pct"/>
            <w:tcBorders>
              <w:top w:val="nil"/>
              <w:left w:val="nil"/>
              <w:bottom w:val="single" w:sz="4" w:space="0" w:color="auto"/>
              <w:right w:val="single" w:sz="4" w:space="0" w:color="auto"/>
            </w:tcBorders>
            <w:noWrap/>
            <w:vAlign w:val="center"/>
            <w:hideMark/>
          </w:tcPr>
          <w:p w14:paraId="201177A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747</w:t>
            </w:r>
          </w:p>
        </w:tc>
        <w:tc>
          <w:tcPr>
            <w:tcW w:w="553" w:type="pct"/>
            <w:tcBorders>
              <w:top w:val="nil"/>
              <w:left w:val="nil"/>
              <w:bottom w:val="single" w:sz="4" w:space="0" w:color="auto"/>
              <w:right w:val="single" w:sz="4" w:space="0" w:color="auto"/>
            </w:tcBorders>
            <w:noWrap/>
            <w:vAlign w:val="center"/>
            <w:hideMark/>
          </w:tcPr>
          <w:p w14:paraId="5929168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4,946</w:t>
            </w:r>
          </w:p>
        </w:tc>
      </w:tr>
      <w:tr w:rsidR="008451D8" w:rsidRPr="0005273B" w14:paraId="0C5BD761"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100CCDAB" w14:textId="614CC6D7" w:rsidR="008451D8" w:rsidRPr="0005273B" w:rsidRDefault="008451D8" w:rsidP="008451D8">
            <w:pPr>
              <w:suppressLineNumbers/>
              <w:suppressAutoHyphens/>
              <w:jc w:val="left"/>
              <w:rPr>
                <w:rFonts w:hint="eastAsia"/>
                <w:sz w:val="20"/>
                <w:szCs w:val="20"/>
              </w:rPr>
            </w:pPr>
            <w:r w:rsidRPr="0005273B">
              <w:rPr>
                <w:rFonts w:hint="eastAsia"/>
                <w:sz w:val="20"/>
                <w:szCs w:val="20"/>
              </w:rPr>
              <w:t>哈萨克斯坦</w:t>
            </w:r>
          </w:p>
        </w:tc>
        <w:tc>
          <w:tcPr>
            <w:tcW w:w="479" w:type="pct"/>
            <w:tcBorders>
              <w:top w:val="nil"/>
              <w:left w:val="nil"/>
              <w:bottom w:val="single" w:sz="4" w:space="0" w:color="auto"/>
              <w:right w:val="single" w:sz="4" w:space="0" w:color="auto"/>
            </w:tcBorders>
            <w:vAlign w:val="center"/>
            <w:hideMark/>
          </w:tcPr>
          <w:p w14:paraId="563ADC6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0.191</w:t>
            </w:r>
          </w:p>
        </w:tc>
        <w:tc>
          <w:tcPr>
            <w:tcW w:w="700" w:type="pct"/>
            <w:tcBorders>
              <w:top w:val="nil"/>
              <w:left w:val="nil"/>
              <w:bottom w:val="single" w:sz="4" w:space="0" w:color="auto"/>
              <w:right w:val="single" w:sz="4" w:space="0" w:color="auto"/>
            </w:tcBorders>
            <w:noWrap/>
            <w:vAlign w:val="center"/>
            <w:hideMark/>
          </w:tcPr>
          <w:p w14:paraId="2B265FF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0.239</w:t>
            </w:r>
          </w:p>
        </w:tc>
        <w:tc>
          <w:tcPr>
            <w:tcW w:w="553" w:type="pct"/>
            <w:tcBorders>
              <w:top w:val="nil"/>
              <w:left w:val="nil"/>
              <w:bottom w:val="single" w:sz="4" w:space="0" w:color="auto"/>
              <w:right w:val="single" w:sz="4" w:space="0" w:color="auto"/>
            </w:tcBorders>
            <w:noWrap/>
            <w:vAlign w:val="center"/>
            <w:hideMark/>
          </w:tcPr>
          <w:p w14:paraId="7A3C6CE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32,478</w:t>
            </w:r>
          </w:p>
        </w:tc>
        <w:tc>
          <w:tcPr>
            <w:tcW w:w="471" w:type="pct"/>
            <w:tcBorders>
              <w:top w:val="nil"/>
              <w:left w:val="nil"/>
              <w:bottom w:val="single" w:sz="4" w:space="0" w:color="auto"/>
              <w:right w:val="single" w:sz="4" w:space="0" w:color="auto"/>
            </w:tcBorders>
            <w:noWrap/>
            <w:vAlign w:val="center"/>
            <w:hideMark/>
          </w:tcPr>
          <w:p w14:paraId="7B2BDD5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0.277</w:t>
            </w:r>
          </w:p>
        </w:tc>
        <w:tc>
          <w:tcPr>
            <w:tcW w:w="553" w:type="pct"/>
            <w:tcBorders>
              <w:top w:val="nil"/>
              <w:left w:val="nil"/>
              <w:bottom w:val="single" w:sz="4" w:space="0" w:color="auto"/>
              <w:right w:val="single" w:sz="4" w:space="0" w:color="auto"/>
            </w:tcBorders>
            <w:noWrap/>
            <w:vAlign w:val="center"/>
            <w:hideMark/>
          </w:tcPr>
          <w:p w14:paraId="5CD8698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7,625</w:t>
            </w:r>
          </w:p>
        </w:tc>
        <w:tc>
          <w:tcPr>
            <w:tcW w:w="438" w:type="pct"/>
            <w:tcBorders>
              <w:top w:val="nil"/>
              <w:left w:val="nil"/>
              <w:bottom w:val="single" w:sz="4" w:space="0" w:color="auto"/>
              <w:right w:val="single" w:sz="4" w:space="0" w:color="auto"/>
            </w:tcBorders>
            <w:noWrap/>
            <w:vAlign w:val="center"/>
            <w:hideMark/>
          </w:tcPr>
          <w:p w14:paraId="7555BFD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0.353</w:t>
            </w:r>
          </w:p>
        </w:tc>
        <w:tc>
          <w:tcPr>
            <w:tcW w:w="553" w:type="pct"/>
            <w:tcBorders>
              <w:top w:val="nil"/>
              <w:left w:val="nil"/>
              <w:bottom w:val="single" w:sz="4" w:space="0" w:color="auto"/>
              <w:right w:val="single" w:sz="4" w:space="0" w:color="auto"/>
            </w:tcBorders>
            <w:noWrap/>
            <w:vAlign w:val="center"/>
            <w:hideMark/>
          </w:tcPr>
          <w:p w14:paraId="75ADFD8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7,135</w:t>
            </w:r>
          </w:p>
        </w:tc>
        <w:tc>
          <w:tcPr>
            <w:tcW w:w="553" w:type="pct"/>
            <w:tcBorders>
              <w:top w:val="nil"/>
              <w:left w:val="nil"/>
              <w:bottom w:val="single" w:sz="4" w:space="0" w:color="auto"/>
              <w:right w:val="single" w:sz="4" w:space="0" w:color="auto"/>
            </w:tcBorders>
            <w:noWrap/>
            <w:vAlign w:val="center"/>
            <w:hideMark/>
          </w:tcPr>
          <w:p w14:paraId="2EE46DF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47,238</w:t>
            </w:r>
          </w:p>
        </w:tc>
      </w:tr>
      <w:tr w:rsidR="008451D8" w:rsidRPr="0005273B" w14:paraId="5B88B6A7"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3A62699F" w14:textId="7A888D28" w:rsidR="008451D8" w:rsidRPr="0005273B" w:rsidRDefault="008451D8" w:rsidP="008451D8">
            <w:pPr>
              <w:suppressLineNumbers/>
              <w:suppressAutoHyphens/>
              <w:jc w:val="left"/>
              <w:rPr>
                <w:rFonts w:hint="eastAsia"/>
                <w:sz w:val="20"/>
                <w:szCs w:val="20"/>
              </w:rPr>
            </w:pPr>
            <w:r w:rsidRPr="0005273B">
              <w:rPr>
                <w:rFonts w:hint="eastAsia"/>
                <w:sz w:val="20"/>
                <w:szCs w:val="20"/>
              </w:rPr>
              <w:t>肯尼亚</w:t>
            </w:r>
          </w:p>
        </w:tc>
        <w:tc>
          <w:tcPr>
            <w:tcW w:w="479" w:type="pct"/>
            <w:tcBorders>
              <w:top w:val="nil"/>
              <w:left w:val="nil"/>
              <w:bottom w:val="single" w:sz="4" w:space="0" w:color="auto"/>
              <w:right w:val="single" w:sz="4" w:space="0" w:color="auto"/>
            </w:tcBorders>
            <w:vAlign w:val="center"/>
            <w:hideMark/>
          </w:tcPr>
          <w:p w14:paraId="6C7ADA3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0.018</w:t>
            </w:r>
          </w:p>
        </w:tc>
        <w:tc>
          <w:tcPr>
            <w:tcW w:w="700" w:type="pct"/>
            <w:tcBorders>
              <w:top w:val="nil"/>
              <w:left w:val="nil"/>
              <w:bottom w:val="single" w:sz="4" w:space="0" w:color="auto"/>
              <w:right w:val="single" w:sz="4" w:space="0" w:color="auto"/>
            </w:tcBorders>
            <w:noWrap/>
            <w:vAlign w:val="center"/>
            <w:hideMark/>
          </w:tcPr>
          <w:p w14:paraId="4013626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0.023</w:t>
            </w:r>
          </w:p>
        </w:tc>
        <w:tc>
          <w:tcPr>
            <w:tcW w:w="553" w:type="pct"/>
            <w:tcBorders>
              <w:top w:val="nil"/>
              <w:left w:val="nil"/>
              <w:bottom w:val="single" w:sz="4" w:space="0" w:color="auto"/>
              <w:right w:val="single" w:sz="4" w:space="0" w:color="auto"/>
            </w:tcBorders>
            <w:noWrap/>
            <w:vAlign w:val="center"/>
            <w:hideMark/>
          </w:tcPr>
          <w:p w14:paraId="42B3CAA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3,061</w:t>
            </w:r>
          </w:p>
        </w:tc>
        <w:tc>
          <w:tcPr>
            <w:tcW w:w="471" w:type="pct"/>
            <w:tcBorders>
              <w:top w:val="nil"/>
              <w:left w:val="nil"/>
              <w:bottom w:val="single" w:sz="4" w:space="0" w:color="auto"/>
              <w:right w:val="single" w:sz="4" w:space="0" w:color="auto"/>
            </w:tcBorders>
            <w:noWrap/>
            <w:vAlign w:val="center"/>
            <w:hideMark/>
          </w:tcPr>
          <w:p w14:paraId="06719D4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0.026</w:t>
            </w:r>
          </w:p>
        </w:tc>
        <w:tc>
          <w:tcPr>
            <w:tcW w:w="553" w:type="pct"/>
            <w:tcBorders>
              <w:top w:val="nil"/>
              <w:left w:val="nil"/>
              <w:bottom w:val="single" w:sz="4" w:space="0" w:color="auto"/>
              <w:right w:val="single" w:sz="4" w:space="0" w:color="auto"/>
            </w:tcBorders>
            <w:noWrap/>
            <w:vAlign w:val="center"/>
            <w:hideMark/>
          </w:tcPr>
          <w:p w14:paraId="4FAC041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719</w:t>
            </w:r>
          </w:p>
        </w:tc>
        <w:tc>
          <w:tcPr>
            <w:tcW w:w="438" w:type="pct"/>
            <w:tcBorders>
              <w:top w:val="nil"/>
              <w:left w:val="nil"/>
              <w:bottom w:val="single" w:sz="4" w:space="0" w:color="auto"/>
              <w:right w:val="single" w:sz="4" w:space="0" w:color="auto"/>
            </w:tcBorders>
            <w:noWrap/>
            <w:vAlign w:val="center"/>
            <w:hideMark/>
          </w:tcPr>
          <w:p w14:paraId="1524AE0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0.033</w:t>
            </w:r>
          </w:p>
        </w:tc>
        <w:tc>
          <w:tcPr>
            <w:tcW w:w="553" w:type="pct"/>
            <w:tcBorders>
              <w:top w:val="nil"/>
              <w:left w:val="nil"/>
              <w:bottom w:val="single" w:sz="4" w:space="0" w:color="auto"/>
              <w:right w:val="single" w:sz="4" w:space="0" w:color="auto"/>
            </w:tcBorders>
            <w:noWrap/>
            <w:vAlign w:val="center"/>
            <w:hideMark/>
          </w:tcPr>
          <w:p w14:paraId="3B35490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672</w:t>
            </w:r>
          </w:p>
        </w:tc>
        <w:tc>
          <w:tcPr>
            <w:tcW w:w="553" w:type="pct"/>
            <w:tcBorders>
              <w:top w:val="nil"/>
              <w:left w:val="nil"/>
              <w:bottom w:val="single" w:sz="4" w:space="0" w:color="auto"/>
              <w:right w:val="single" w:sz="4" w:space="0" w:color="auto"/>
            </w:tcBorders>
            <w:noWrap/>
            <w:vAlign w:val="center"/>
            <w:hideMark/>
          </w:tcPr>
          <w:p w14:paraId="063FE03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4,452</w:t>
            </w:r>
          </w:p>
        </w:tc>
      </w:tr>
      <w:tr w:rsidR="008451D8" w:rsidRPr="0005273B" w14:paraId="40EB27CA"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26D4125D" w14:textId="79BA088F" w:rsidR="008451D8" w:rsidRPr="0005273B" w:rsidRDefault="008451D8" w:rsidP="008451D8">
            <w:pPr>
              <w:suppressLineNumbers/>
              <w:suppressAutoHyphens/>
              <w:jc w:val="left"/>
              <w:rPr>
                <w:rFonts w:hint="eastAsia"/>
                <w:sz w:val="20"/>
                <w:szCs w:val="20"/>
              </w:rPr>
            </w:pPr>
            <w:r w:rsidRPr="0005273B">
              <w:rPr>
                <w:rFonts w:hint="eastAsia"/>
                <w:sz w:val="20"/>
                <w:szCs w:val="20"/>
              </w:rPr>
              <w:t>基里巴斯</w:t>
            </w:r>
          </w:p>
        </w:tc>
        <w:tc>
          <w:tcPr>
            <w:tcW w:w="479" w:type="pct"/>
            <w:tcBorders>
              <w:top w:val="nil"/>
              <w:left w:val="nil"/>
              <w:bottom w:val="single" w:sz="4" w:space="0" w:color="auto"/>
              <w:right w:val="single" w:sz="4" w:space="0" w:color="auto"/>
            </w:tcBorders>
            <w:vAlign w:val="center"/>
            <w:hideMark/>
          </w:tcPr>
          <w:p w14:paraId="30D150A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700" w:type="pct"/>
            <w:tcBorders>
              <w:top w:val="nil"/>
              <w:left w:val="nil"/>
              <w:bottom w:val="single" w:sz="4" w:space="0" w:color="auto"/>
              <w:right w:val="single" w:sz="4" w:space="0" w:color="auto"/>
            </w:tcBorders>
            <w:noWrap/>
            <w:vAlign w:val="center"/>
            <w:hideMark/>
          </w:tcPr>
          <w:p w14:paraId="690EF7F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7E4BC9D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170</w:t>
            </w:r>
          </w:p>
        </w:tc>
        <w:tc>
          <w:tcPr>
            <w:tcW w:w="471" w:type="pct"/>
            <w:tcBorders>
              <w:top w:val="nil"/>
              <w:left w:val="nil"/>
              <w:bottom w:val="single" w:sz="4" w:space="0" w:color="auto"/>
              <w:right w:val="single" w:sz="4" w:space="0" w:color="auto"/>
            </w:tcBorders>
            <w:noWrap/>
            <w:vAlign w:val="center"/>
            <w:hideMark/>
          </w:tcPr>
          <w:p w14:paraId="3C8C559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6EBD4D8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40</w:t>
            </w:r>
          </w:p>
        </w:tc>
        <w:tc>
          <w:tcPr>
            <w:tcW w:w="438" w:type="pct"/>
            <w:tcBorders>
              <w:top w:val="nil"/>
              <w:left w:val="nil"/>
              <w:bottom w:val="single" w:sz="4" w:space="0" w:color="auto"/>
              <w:right w:val="single" w:sz="4" w:space="0" w:color="auto"/>
            </w:tcBorders>
            <w:shd w:val="clear" w:color="auto" w:fill="D9D9D9"/>
            <w:noWrap/>
            <w:vAlign w:val="center"/>
            <w:hideMark/>
          </w:tcPr>
          <w:p w14:paraId="6F556BDF"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3B182CD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297D246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210</w:t>
            </w:r>
          </w:p>
        </w:tc>
      </w:tr>
      <w:tr w:rsidR="008451D8" w:rsidRPr="0005273B" w14:paraId="786E7E51"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18624115" w14:textId="763A03FA" w:rsidR="008451D8" w:rsidRPr="0005273B" w:rsidRDefault="008451D8" w:rsidP="008451D8">
            <w:pPr>
              <w:suppressLineNumbers/>
              <w:suppressAutoHyphens/>
              <w:jc w:val="left"/>
              <w:rPr>
                <w:rFonts w:hint="eastAsia"/>
                <w:sz w:val="20"/>
                <w:szCs w:val="20"/>
              </w:rPr>
            </w:pPr>
            <w:r w:rsidRPr="0005273B">
              <w:rPr>
                <w:rFonts w:hint="eastAsia"/>
                <w:sz w:val="20"/>
                <w:szCs w:val="20"/>
              </w:rPr>
              <w:t>科威特</w:t>
            </w:r>
          </w:p>
        </w:tc>
        <w:tc>
          <w:tcPr>
            <w:tcW w:w="479" w:type="pct"/>
            <w:tcBorders>
              <w:top w:val="nil"/>
              <w:left w:val="nil"/>
              <w:bottom w:val="single" w:sz="4" w:space="0" w:color="auto"/>
              <w:right w:val="single" w:sz="4" w:space="0" w:color="auto"/>
            </w:tcBorders>
            <w:vAlign w:val="center"/>
            <w:hideMark/>
          </w:tcPr>
          <w:p w14:paraId="0C678E2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0.285</w:t>
            </w:r>
          </w:p>
        </w:tc>
        <w:tc>
          <w:tcPr>
            <w:tcW w:w="700" w:type="pct"/>
            <w:tcBorders>
              <w:top w:val="nil"/>
              <w:left w:val="nil"/>
              <w:bottom w:val="single" w:sz="4" w:space="0" w:color="auto"/>
              <w:right w:val="single" w:sz="4" w:space="0" w:color="auto"/>
            </w:tcBorders>
            <w:noWrap/>
            <w:vAlign w:val="center"/>
            <w:hideMark/>
          </w:tcPr>
          <w:p w14:paraId="7BC571F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0.356</w:t>
            </w:r>
          </w:p>
        </w:tc>
        <w:tc>
          <w:tcPr>
            <w:tcW w:w="553" w:type="pct"/>
            <w:tcBorders>
              <w:top w:val="nil"/>
              <w:left w:val="nil"/>
              <w:bottom w:val="single" w:sz="4" w:space="0" w:color="auto"/>
              <w:right w:val="single" w:sz="4" w:space="0" w:color="auto"/>
            </w:tcBorders>
            <w:noWrap/>
            <w:vAlign w:val="center"/>
            <w:hideMark/>
          </w:tcPr>
          <w:p w14:paraId="60B1FDF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48,461</w:t>
            </w:r>
          </w:p>
        </w:tc>
        <w:tc>
          <w:tcPr>
            <w:tcW w:w="471" w:type="pct"/>
            <w:tcBorders>
              <w:top w:val="nil"/>
              <w:left w:val="nil"/>
              <w:bottom w:val="single" w:sz="4" w:space="0" w:color="auto"/>
              <w:right w:val="single" w:sz="4" w:space="0" w:color="auto"/>
            </w:tcBorders>
            <w:noWrap/>
            <w:vAlign w:val="center"/>
            <w:hideMark/>
          </w:tcPr>
          <w:p w14:paraId="2769335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0.413</w:t>
            </w:r>
          </w:p>
        </w:tc>
        <w:tc>
          <w:tcPr>
            <w:tcW w:w="553" w:type="pct"/>
            <w:tcBorders>
              <w:top w:val="nil"/>
              <w:left w:val="nil"/>
              <w:bottom w:val="single" w:sz="4" w:space="0" w:color="auto"/>
              <w:right w:val="single" w:sz="4" w:space="0" w:color="auto"/>
            </w:tcBorders>
            <w:noWrap/>
            <w:vAlign w:val="center"/>
            <w:hideMark/>
          </w:tcPr>
          <w:p w14:paraId="09E464E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11,377</w:t>
            </w:r>
          </w:p>
        </w:tc>
        <w:tc>
          <w:tcPr>
            <w:tcW w:w="438" w:type="pct"/>
            <w:tcBorders>
              <w:top w:val="nil"/>
              <w:left w:val="nil"/>
              <w:bottom w:val="single" w:sz="4" w:space="0" w:color="auto"/>
              <w:right w:val="single" w:sz="4" w:space="0" w:color="auto"/>
            </w:tcBorders>
            <w:noWrap/>
            <w:vAlign w:val="center"/>
            <w:hideMark/>
          </w:tcPr>
          <w:p w14:paraId="1A00D8C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0.527</w:t>
            </w:r>
          </w:p>
        </w:tc>
        <w:tc>
          <w:tcPr>
            <w:tcW w:w="553" w:type="pct"/>
            <w:tcBorders>
              <w:top w:val="nil"/>
              <w:left w:val="nil"/>
              <w:bottom w:val="single" w:sz="4" w:space="0" w:color="auto"/>
              <w:right w:val="single" w:sz="4" w:space="0" w:color="auto"/>
            </w:tcBorders>
            <w:noWrap/>
            <w:vAlign w:val="center"/>
            <w:hideMark/>
          </w:tcPr>
          <w:p w14:paraId="2D8812D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10,647</w:t>
            </w:r>
          </w:p>
        </w:tc>
        <w:tc>
          <w:tcPr>
            <w:tcW w:w="553" w:type="pct"/>
            <w:tcBorders>
              <w:top w:val="nil"/>
              <w:left w:val="nil"/>
              <w:bottom w:val="single" w:sz="4" w:space="0" w:color="auto"/>
              <w:right w:val="single" w:sz="4" w:space="0" w:color="auto"/>
            </w:tcBorders>
            <w:noWrap/>
            <w:vAlign w:val="center"/>
            <w:hideMark/>
          </w:tcPr>
          <w:p w14:paraId="5848B5A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70,486</w:t>
            </w:r>
          </w:p>
        </w:tc>
      </w:tr>
      <w:tr w:rsidR="008451D8" w:rsidRPr="0005273B" w14:paraId="0ED12C42"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41F0ECC6" w14:textId="5EF2CC5F" w:rsidR="008451D8" w:rsidRPr="0005273B" w:rsidRDefault="008451D8" w:rsidP="008451D8">
            <w:pPr>
              <w:suppressLineNumbers/>
              <w:suppressAutoHyphens/>
              <w:jc w:val="left"/>
              <w:rPr>
                <w:rFonts w:hint="eastAsia"/>
                <w:sz w:val="20"/>
                <w:szCs w:val="20"/>
              </w:rPr>
            </w:pPr>
            <w:r w:rsidRPr="0005273B">
              <w:rPr>
                <w:rFonts w:hint="eastAsia"/>
                <w:sz w:val="20"/>
                <w:szCs w:val="20"/>
              </w:rPr>
              <w:t>吉尔吉斯斯坦</w:t>
            </w:r>
          </w:p>
        </w:tc>
        <w:tc>
          <w:tcPr>
            <w:tcW w:w="479" w:type="pct"/>
            <w:tcBorders>
              <w:top w:val="nil"/>
              <w:left w:val="nil"/>
              <w:bottom w:val="single" w:sz="4" w:space="0" w:color="auto"/>
              <w:right w:val="single" w:sz="4" w:space="0" w:color="auto"/>
            </w:tcBorders>
            <w:vAlign w:val="center"/>
            <w:hideMark/>
          </w:tcPr>
          <w:p w14:paraId="52B851C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0.002</w:t>
            </w:r>
          </w:p>
        </w:tc>
        <w:tc>
          <w:tcPr>
            <w:tcW w:w="700" w:type="pct"/>
            <w:tcBorders>
              <w:top w:val="nil"/>
              <w:left w:val="nil"/>
              <w:bottom w:val="single" w:sz="4" w:space="0" w:color="auto"/>
              <w:right w:val="single" w:sz="4" w:space="0" w:color="auto"/>
            </w:tcBorders>
            <w:noWrap/>
            <w:vAlign w:val="center"/>
            <w:hideMark/>
          </w:tcPr>
          <w:p w14:paraId="0427189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0.003</w:t>
            </w:r>
          </w:p>
        </w:tc>
        <w:tc>
          <w:tcPr>
            <w:tcW w:w="553" w:type="pct"/>
            <w:tcBorders>
              <w:top w:val="nil"/>
              <w:left w:val="nil"/>
              <w:bottom w:val="single" w:sz="4" w:space="0" w:color="auto"/>
              <w:right w:val="single" w:sz="4" w:space="0" w:color="auto"/>
            </w:tcBorders>
            <w:noWrap/>
            <w:vAlign w:val="center"/>
            <w:hideMark/>
          </w:tcPr>
          <w:p w14:paraId="6AE6262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340</w:t>
            </w:r>
          </w:p>
        </w:tc>
        <w:tc>
          <w:tcPr>
            <w:tcW w:w="471" w:type="pct"/>
            <w:tcBorders>
              <w:top w:val="nil"/>
              <w:left w:val="nil"/>
              <w:bottom w:val="single" w:sz="4" w:space="0" w:color="auto"/>
              <w:right w:val="single" w:sz="4" w:space="0" w:color="auto"/>
            </w:tcBorders>
            <w:noWrap/>
            <w:vAlign w:val="center"/>
            <w:hideMark/>
          </w:tcPr>
          <w:p w14:paraId="1A5277D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0.003</w:t>
            </w:r>
          </w:p>
        </w:tc>
        <w:tc>
          <w:tcPr>
            <w:tcW w:w="553" w:type="pct"/>
            <w:tcBorders>
              <w:top w:val="nil"/>
              <w:left w:val="nil"/>
              <w:bottom w:val="single" w:sz="4" w:space="0" w:color="auto"/>
              <w:right w:val="single" w:sz="4" w:space="0" w:color="auto"/>
            </w:tcBorders>
            <w:noWrap/>
            <w:vAlign w:val="center"/>
            <w:hideMark/>
          </w:tcPr>
          <w:p w14:paraId="68CC4CA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80</w:t>
            </w:r>
          </w:p>
        </w:tc>
        <w:tc>
          <w:tcPr>
            <w:tcW w:w="438" w:type="pct"/>
            <w:tcBorders>
              <w:top w:val="nil"/>
              <w:left w:val="nil"/>
              <w:bottom w:val="single" w:sz="4" w:space="0" w:color="auto"/>
              <w:right w:val="single" w:sz="4" w:space="0" w:color="auto"/>
            </w:tcBorders>
            <w:noWrap/>
            <w:vAlign w:val="center"/>
            <w:hideMark/>
          </w:tcPr>
          <w:p w14:paraId="00A5321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0.004</w:t>
            </w:r>
          </w:p>
        </w:tc>
        <w:tc>
          <w:tcPr>
            <w:tcW w:w="553" w:type="pct"/>
            <w:tcBorders>
              <w:top w:val="nil"/>
              <w:left w:val="nil"/>
              <w:bottom w:val="single" w:sz="4" w:space="0" w:color="auto"/>
              <w:right w:val="single" w:sz="4" w:space="0" w:color="auto"/>
            </w:tcBorders>
            <w:noWrap/>
            <w:vAlign w:val="center"/>
            <w:hideMark/>
          </w:tcPr>
          <w:p w14:paraId="5C7FF95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75</w:t>
            </w:r>
          </w:p>
        </w:tc>
        <w:tc>
          <w:tcPr>
            <w:tcW w:w="553" w:type="pct"/>
            <w:tcBorders>
              <w:top w:val="nil"/>
              <w:left w:val="nil"/>
              <w:bottom w:val="single" w:sz="4" w:space="0" w:color="auto"/>
              <w:right w:val="single" w:sz="4" w:space="0" w:color="auto"/>
            </w:tcBorders>
            <w:noWrap/>
            <w:vAlign w:val="center"/>
            <w:hideMark/>
          </w:tcPr>
          <w:p w14:paraId="348C8B8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495</w:t>
            </w:r>
          </w:p>
        </w:tc>
      </w:tr>
      <w:tr w:rsidR="008451D8" w:rsidRPr="0005273B" w14:paraId="75C2A109"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099BA9A2" w14:textId="7F83DE0A" w:rsidR="008451D8" w:rsidRPr="0005273B" w:rsidRDefault="008451D8" w:rsidP="008451D8">
            <w:pPr>
              <w:suppressLineNumbers/>
              <w:suppressAutoHyphens/>
              <w:jc w:val="left"/>
              <w:rPr>
                <w:rFonts w:hint="eastAsia"/>
                <w:sz w:val="20"/>
                <w:szCs w:val="20"/>
              </w:rPr>
            </w:pPr>
            <w:r w:rsidRPr="0005273B">
              <w:rPr>
                <w:rFonts w:hint="eastAsia"/>
                <w:sz w:val="20"/>
                <w:szCs w:val="20"/>
              </w:rPr>
              <w:t>老挝人民民主共和国</w:t>
            </w:r>
          </w:p>
        </w:tc>
        <w:tc>
          <w:tcPr>
            <w:tcW w:w="479" w:type="pct"/>
            <w:tcBorders>
              <w:top w:val="nil"/>
              <w:left w:val="nil"/>
              <w:bottom w:val="single" w:sz="4" w:space="0" w:color="auto"/>
              <w:right w:val="single" w:sz="4" w:space="0" w:color="auto"/>
            </w:tcBorders>
            <w:vAlign w:val="center"/>
            <w:hideMark/>
          </w:tcPr>
          <w:p w14:paraId="33C7748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0.003</w:t>
            </w:r>
          </w:p>
        </w:tc>
        <w:tc>
          <w:tcPr>
            <w:tcW w:w="700" w:type="pct"/>
            <w:tcBorders>
              <w:top w:val="nil"/>
              <w:left w:val="nil"/>
              <w:bottom w:val="single" w:sz="4" w:space="0" w:color="auto"/>
              <w:right w:val="single" w:sz="4" w:space="0" w:color="auto"/>
            </w:tcBorders>
            <w:noWrap/>
            <w:vAlign w:val="center"/>
            <w:hideMark/>
          </w:tcPr>
          <w:p w14:paraId="05CE669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0.004</w:t>
            </w:r>
          </w:p>
        </w:tc>
        <w:tc>
          <w:tcPr>
            <w:tcW w:w="553" w:type="pct"/>
            <w:tcBorders>
              <w:top w:val="nil"/>
              <w:left w:val="nil"/>
              <w:bottom w:val="single" w:sz="4" w:space="0" w:color="auto"/>
              <w:right w:val="single" w:sz="4" w:space="0" w:color="auto"/>
            </w:tcBorders>
            <w:noWrap/>
            <w:vAlign w:val="center"/>
            <w:hideMark/>
          </w:tcPr>
          <w:p w14:paraId="5A4278E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510</w:t>
            </w:r>
          </w:p>
        </w:tc>
        <w:tc>
          <w:tcPr>
            <w:tcW w:w="471" w:type="pct"/>
            <w:tcBorders>
              <w:top w:val="nil"/>
              <w:left w:val="nil"/>
              <w:bottom w:val="single" w:sz="4" w:space="0" w:color="auto"/>
              <w:right w:val="single" w:sz="4" w:space="0" w:color="auto"/>
            </w:tcBorders>
            <w:noWrap/>
            <w:vAlign w:val="center"/>
            <w:hideMark/>
          </w:tcPr>
          <w:p w14:paraId="432461A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0.004</w:t>
            </w:r>
          </w:p>
        </w:tc>
        <w:tc>
          <w:tcPr>
            <w:tcW w:w="553" w:type="pct"/>
            <w:tcBorders>
              <w:top w:val="nil"/>
              <w:left w:val="nil"/>
              <w:bottom w:val="single" w:sz="4" w:space="0" w:color="auto"/>
              <w:right w:val="single" w:sz="4" w:space="0" w:color="auto"/>
            </w:tcBorders>
            <w:noWrap/>
            <w:vAlign w:val="center"/>
            <w:hideMark/>
          </w:tcPr>
          <w:p w14:paraId="65C203B3"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120</w:t>
            </w:r>
          </w:p>
        </w:tc>
        <w:tc>
          <w:tcPr>
            <w:tcW w:w="438" w:type="pct"/>
            <w:tcBorders>
              <w:top w:val="nil"/>
              <w:left w:val="nil"/>
              <w:bottom w:val="single" w:sz="4" w:space="0" w:color="auto"/>
              <w:right w:val="single" w:sz="4" w:space="0" w:color="auto"/>
            </w:tcBorders>
            <w:noWrap/>
            <w:vAlign w:val="center"/>
            <w:hideMark/>
          </w:tcPr>
          <w:p w14:paraId="5F14DC4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0.006</w:t>
            </w:r>
          </w:p>
        </w:tc>
        <w:tc>
          <w:tcPr>
            <w:tcW w:w="553" w:type="pct"/>
            <w:tcBorders>
              <w:top w:val="nil"/>
              <w:left w:val="nil"/>
              <w:bottom w:val="single" w:sz="4" w:space="0" w:color="auto"/>
              <w:right w:val="single" w:sz="4" w:space="0" w:color="auto"/>
            </w:tcBorders>
            <w:noWrap/>
            <w:vAlign w:val="center"/>
            <w:hideMark/>
          </w:tcPr>
          <w:p w14:paraId="3E54032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112</w:t>
            </w:r>
          </w:p>
        </w:tc>
        <w:tc>
          <w:tcPr>
            <w:tcW w:w="553" w:type="pct"/>
            <w:tcBorders>
              <w:top w:val="nil"/>
              <w:left w:val="nil"/>
              <w:bottom w:val="single" w:sz="4" w:space="0" w:color="auto"/>
              <w:right w:val="single" w:sz="4" w:space="0" w:color="auto"/>
            </w:tcBorders>
            <w:noWrap/>
            <w:vAlign w:val="center"/>
            <w:hideMark/>
          </w:tcPr>
          <w:p w14:paraId="380A1489"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742</w:t>
            </w:r>
          </w:p>
        </w:tc>
      </w:tr>
      <w:tr w:rsidR="008451D8" w:rsidRPr="0005273B" w14:paraId="066CFC3F"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46A8CB3C" w14:textId="2F16D2CF" w:rsidR="008451D8" w:rsidRPr="0005273B" w:rsidRDefault="008451D8" w:rsidP="008451D8">
            <w:pPr>
              <w:suppressLineNumbers/>
              <w:suppressAutoHyphens/>
              <w:jc w:val="left"/>
              <w:rPr>
                <w:rFonts w:hint="eastAsia"/>
                <w:sz w:val="20"/>
                <w:szCs w:val="20"/>
              </w:rPr>
            </w:pPr>
            <w:r w:rsidRPr="0005273B">
              <w:rPr>
                <w:rFonts w:hint="eastAsia"/>
                <w:sz w:val="20"/>
                <w:szCs w:val="20"/>
              </w:rPr>
              <w:t>拉脱维亚</w:t>
            </w:r>
          </w:p>
        </w:tc>
        <w:tc>
          <w:tcPr>
            <w:tcW w:w="479" w:type="pct"/>
            <w:tcBorders>
              <w:top w:val="nil"/>
              <w:left w:val="nil"/>
              <w:bottom w:val="single" w:sz="4" w:space="0" w:color="auto"/>
              <w:right w:val="single" w:sz="4" w:space="0" w:color="auto"/>
            </w:tcBorders>
            <w:vAlign w:val="center"/>
            <w:hideMark/>
          </w:tcPr>
          <w:p w14:paraId="5489851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0.050</w:t>
            </w:r>
          </w:p>
        </w:tc>
        <w:tc>
          <w:tcPr>
            <w:tcW w:w="700" w:type="pct"/>
            <w:tcBorders>
              <w:top w:val="nil"/>
              <w:left w:val="nil"/>
              <w:bottom w:val="single" w:sz="4" w:space="0" w:color="auto"/>
              <w:right w:val="single" w:sz="4" w:space="0" w:color="auto"/>
            </w:tcBorders>
            <w:noWrap/>
            <w:vAlign w:val="center"/>
            <w:hideMark/>
          </w:tcPr>
          <w:p w14:paraId="3AC41B2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0.063</w:t>
            </w:r>
          </w:p>
        </w:tc>
        <w:tc>
          <w:tcPr>
            <w:tcW w:w="553" w:type="pct"/>
            <w:tcBorders>
              <w:top w:val="nil"/>
              <w:left w:val="nil"/>
              <w:bottom w:val="single" w:sz="4" w:space="0" w:color="auto"/>
              <w:right w:val="single" w:sz="4" w:space="0" w:color="auto"/>
            </w:tcBorders>
            <w:noWrap/>
            <w:vAlign w:val="center"/>
            <w:hideMark/>
          </w:tcPr>
          <w:p w14:paraId="10525F7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8,502</w:t>
            </w:r>
          </w:p>
        </w:tc>
        <w:tc>
          <w:tcPr>
            <w:tcW w:w="471" w:type="pct"/>
            <w:tcBorders>
              <w:top w:val="nil"/>
              <w:left w:val="nil"/>
              <w:bottom w:val="single" w:sz="4" w:space="0" w:color="auto"/>
              <w:right w:val="single" w:sz="4" w:space="0" w:color="auto"/>
            </w:tcBorders>
            <w:noWrap/>
            <w:vAlign w:val="center"/>
            <w:hideMark/>
          </w:tcPr>
          <w:p w14:paraId="4324355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0.072</w:t>
            </w:r>
          </w:p>
        </w:tc>
        <w:tc>
          <w:tcPr>
            <w:tcW w:w="553" w:type="pct"/>
            <w:tcBorders>
              <w:top w:val="nil"/>
              <w:left w:val="nil"/>
              <w:bottom w:val="single" w:sz="4" w:space="0" w:color="auto"/>
              <w:right w:val="single" w:sz="4" w:space="0" w:color="auto"/>
            </w:tcBorders>
            <w:noWrap/>
            <w:vAlign w:val="center"/>
            <w:hideMark/>
          </w:tcPr>
          <w:p w14:paraId="5F1F026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1,996</w:t>
            </w:r>
          </w:p>
        </w:tc>
        <w:tc>
          <w:tcPr>
            <w:tcW w:w="438" w:type="pct"/>
            <w:tcBorders>
              <w:top w:val="nil"/>
              <w:left w:val="nil"/>
              <w:bottom w:val="single" w:sz="4" w:space="0" w:color="auto"/>
              <w:right w:val="single" w:sz="4" w:space="0" w:color="auto"/>
            </w:tcBorders>
            <w:shd w:val="clear" w:color="auto" w:fill="D9D9D9"/>
            <w:noWrap/>
            <w:vAlign w:val="center"/>
            <w:hideMark/>
          </w:tcPr>
          <w:p w14:paraId="43ACF5CD"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5D5E8A0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0EE1C5C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10,498</w:t>
            </w:r>
          </w:p>
        </w:tc>
      </w:tr>
      <w:tr w:rsidR="008451D8" w:rsidRPr="0005273B" w14:paraId="2EF58C77"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1E15C306" w14:textId="78A394A1" w:rsidR="008451D8" w:rsidRPr="0005273B" w:rsidRDefault="008451D8" w:rsidP="008451D8">
            <w:pPr>
              <w:suppressLineNumbers/>
              <w:suppressAutoHyphens/>
              <w:jc w:val="left"/>
              <w:rPr>
                <w:rFonts w:hint="eastAsia"/>
                <w:sz w:val="20"/>
                <w:szCs w:val="20"/>
              </w:rPr>
            </w:pPr>
            <w:r w:rsidRPr="0005273B">
              <w:rPr>
                <w:rFonts w:hint="eastAsia"/>
                <w:sz w:val="20"/>
                <w:szCs w:val="20"/>
              </w:rPr>
              <w:t>黎巴嫩</w:t>
            </w:r>
          </w:p>
        </w:tc>
        <w:tc>
          <w:tcPr>
            <w:tcW w:w="479" w:type="pct"/>
            <w:tcBorders>
              <w:top w:val="nil"/>
              <w:left w:val="nil"/>
              <w:bottom w:val="single" w:sz="4" w:space="0" w:color="auto"/>
              <w:right w:val="single" w:sz="4" w:space="0" w:color="auto"/>
            </w:tcBorders>
            <w:vAlign w:val="center"/>
            <w:hideMark/>
          </w:tcPr>
          <w:p w14:paraId="43E7714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0.046</w:t>
            </w:r>
          </w:p>
        </w:tc>
        <w:tc>
          <w:tcPr>
            <w:tcW w:w="700" w:type="pct"/>
            <w:tcBorders>
              <w:top w:val="nil"/>
              <w:left w:val="nil"/>
              <w:bottom w:val="single" w:sz="4" w:space="0" w:color="auto"/>
              <w:right w:val="single" w:sz="4" w:space="0" w:color="auto"/>
            </w:tcBorders>
            <w:noWrap/>
            <w:vAlign w:val="center"/>
            <w:hideMark/>
          </w:tcPr>
          <w:p w14:paraId="20F0ADA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0.058</w:t>
            </w:r>
          </w:p>
        </w:tc>
        <w:tc>
          <w:tcPr>
            <w:tcW w:w="553" w:type="pct"/>
            <w:tcBorders>
              <w:top w:val="nil"/>
              <w:left w:val="nil"/>
              <w:bottom w:val="single" w:sz="4" w:space="0" w:color="auto"/>
              <w:right w:val="single" w:sz="4" w:space="0" w:color="auto"/>
            </w:tcBorders>
            <w:noWrap/>
            <w:vAlign w:val="center"/>
            <w:hideMark/>
          </w:tcPr>
          <w:p w14:paraId="4C4357E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7,822</w:t>
            </w:r>
          </w:p>
        </w:tc>
        <w:tc>
          <w:tcPr>
            <w:tcW w:w="471" w:type="pct"/>
            <w:tcBorders>
              <w:top w:val="nil"/>
              <w:left w:val="nil"/>
              <w:bottom w:val="single" w:sz="4" w:space="0" w:color="auto"/>
              <w:right w:val="single" w:sz="4" w:space="0" w:color="auto"/>
            </w:tcBorders>
            <w:noWrap/>
            <w:vAlign w:val="center"/>
            <w:hideMark/>
          </w:tcPr>
          <w:p w14:paraId="4E90308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0.067</w:t>
            </w:r>
          </w:p>
        </w:tc>
        <w:tc>
          <w:tcPr>
            <w:tcW w:w="553" w:type="pct"/>
            <w:tcBorders>
              <w:top w:val="nil"/>
              <w:left w:val="nil"/>
              <w:bottom w:val="single" w:sz="4" w:space="0" w:color="auto"/>
              <w:right w:val="single" w:sz="4" w:space="0" w:color="auto"/>
            </w:tcBorders>
            <w:noWrap/>
            <w:vAlign w:val="center"/>
            <w:hideMark/>
          </w:tcPr>
          <w:p w14:paraId="0CA19AC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1,836</w:t>
            </w:r>
          </w:p>
        </w:tc>
        <w:tc>
          <w:tcPr>
            <w:tcW w:w="438" w:type="pct"/>
            <w:tcBorders>
              <w:top w:val="nil"/>
              <w:left w:val="nil"/>
              <w:bottom w:val="single" w:sz="4" w:space="0" w:color="auto"/>
              <w:right w:val="single" w:sz="4" w:space="0" w:color="auto"/>
            </w:tcBorders>
            <w:noWrap/>
            <w:vAlign w:val="center"/>
            <w:hideMark/>
          </w:tcPr>
          <w:p w14:paraId="2EBCB7C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0.085</w:t>
            </w:r>
          </w:p>
        </w:tc>
        <w:tc>
          <w:tcPr>
            <w:tcW w:w="553" w:type="pct"/>
            <w:tcBorders>
              <w:top w:val="nil"/>
              <w:left w:val="nil"/>
              <w:bottom w:val="single" w:sz="4" w:space="0" w:color="auto"/>
              <w:right w:val="single" w:sz="4" w:space="0" w:color="auto"/>
            </w:tcBorders>
            <w:noWrap/>
            <w:vAlign w:val="center"/>
            <w:hideMark/>
          </w:tcPr>
          <w:p w14:paraId="18E389E4"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1,718</w:t>
            </w:r>
          </w:p>
        </w:tc>
        <w:tc>
          <w:tcPr>
            <w:tcW w:w="553" w:type="pct"/>
            <w:tcBorders>
              <w:top w:val="nil"/>
              <w:left w:val="nil"/>
              <w:bottom w:val="single" w:sz="4" w:space="0" w:color="auto"/>
              <w:right w:val="single" w:sz="4" w:space="0" w:color="auto"/>
            </w:tcBorders>
            <w:noWrap/>
            <w:vAlign w:val="center"/>
            <w:hideMark/>
          </w:tcPr>
          <w:p w14:paraId="6C2DAA9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11,377</w:t>
            </w:r>
          </w:p>
        </w:tc>
      </w:tr>
      <w:tr w:rsidR="008451D8" w:rsidRPr="0005273B" w14:paraId="25A1D448"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1D1A7A96" w14:textId="60B7375C" w:rsidR="008451D8" w:rsidRPr="0005273B" w:rsidRDefault="008451D8" w:rsidP="008451D8">
            <w:pPr>
              <w:suppressLineNumbers/>
              <w:suppressAutoHyphens/>
              <w:jc w:val="left"/>
              <w:rPr>
                <w:rFonts w:hint="eastAsia"/>
                <w:sz w:val="20"/>
                <w:szCs w:val="20"/>
              </w:rPr>
            </w:pPr>
            <w:r w:rsidRPr="0005273B">
              <w:rPr>
                <w:rFonts w:hint="eastAsia"/>
                <w:sz w:val="20"/>
                <w:szCs w:val="20"/>
              </w:rPr>
              <w:t>莱索托</w:t>
            </w:r>
          </w:p>
        </w:tc>
        <w:tc>
          <w:tcPr>
            <w:tcW w:w="479" w:type="pct"/>
            <w:tcBorders>
              <w:top w:val="nil"/>
              <w:left w:val="nil"/>
              <w:bottom w:val="single" w:sz="4" w:space="0" w:color="auto"/>
              <w:right w:val="single" w:sz="4" w:space="0" w:color="auto"/>
            </w:tcBorders>
            <w:vAlign w:val="center"/>
            <w:hideMark/>
          </w:tcPr>
          <w:p w14:paraId="1BDD9FA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700" w:type="pct"/>
            <w:tcBorders>
              <w:top w:val="nil"/>
              <w:left w:val="nil"/>
              <w:bottom w:val="single" w:sz="4" w:space="0" w:color="auto"/>
              <w:right w:val="single" w:sz="4" w:space="0" w:color="auto"/>
            </w:tcBorders>
            <w:noWrap/>
            <w:vAlign w:val="center"/>
            <w:hideMark/>
          </w:tcPr>
          <w:p w14:paraId="20430810"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4699165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170</w:t>
            </w:r>
          </w:p>
        </w:tc>
        <w:tc>
          <w:tcPr>
            <w:tcW w:w="471" w:type="pct"/>
            <w:tcBorders>
              <w:top w:val="nil"/>
              <w:left w:val="nil"/>
              <w:bottom w:val="single" w:sz="4" w:space="0" w:color="auto"/>
              <w:right w:val="single" w:sz="4" w:space="0" w:color="auto"/>
            </w:tcBorders>
            <w:noWrap/>
            <w:vAlign w:val="center"/>
            <w:hideMark/>
          </w:tcPr>
          <w:p w14:paraId="79FB013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2D6A6D41"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40</w:t>
            </w:r>
          </w:p>
        </w:tc>
        <w:tc>
          <w:tcPr>
            <w:tcW w:w="438" w:type="pct"/>
            <w:tcBorders>
              <w:top w:val="nil"/>
              <w:left w:val="nil"/>
              <w:bottom w:val="single" w:sz="4" w:space="0" w:color="auto"/>
              <w:right w:val="single" w:sz="4" w:space="0" w:color="auto"/>
            </w:tcBorders>
            <w:noWrap/>
            <w:vAlign w:val="center"/>
            <w:hideMark/>
          </w:tcPr>
          <w:p w14:paraId="66EE1B2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0.002</w:t>
            </w:r>
          </w:p>
        </w:tc>
        <w:tc>
          <w:tcPr>
            <w:tcW w:w="553" w:type="pct"/>
            <w:tcBorders>
              <w:top w:val="nil"/>
              <w:left w:val="nil"/>
              <w:bottom w:val="single" w:sz="4" w:space="0" w:color="auto"/>
              <w:right w:val="single" w:sz="4" w:space="0" w:color="auto"/>
            </w:tcBorders>
            <w:noWrap/>
            <w:vAlign w:val="center"/>
            <w:hideMark/>
          </w:tcPr>
          <w:p w14:paraId="5795488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37</w:t>
            </w:r>
          </w:p>
        </w:tc>
        <w:tc>
          <w:tcPr>
            <w:tcW w:w="553" w:type="pct"/>
            <w:tcBorders>
              <w:top w:val="nil"/>
              <w:left w:val="nil"/>
              <w:bottom w:val="single" w:sz="4" w:space="0" w:color="auto"/>
              <w:right w:val="single" w:sz="4" w:space="0" w:color="auto"/>
            </w:tcBorders>
            <w:noWrap/>
            <w:vAlign w:val="center"/>
            <w:hideMark/>
          </w:tcPr>
          <w:p w14:paraId="150CC30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247</w:t>
            </w:r>
          </w:p>
        </w:tc>
      </w:tr>
      <w:tr w:rsidR="008451D8" w:rsidRPr="0005273B" w14:paraId="6BF0FC54"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4C599C9B" w14:textId="2902ED1E" w:rsidR="008451D8" w:rsidRPr="0005273B" w:rsidRDefault="008451D8" w:rsidP="008451D8">
            <w:pPr>
              <w:suppressLineNumbers/>
              <w:suppressAutoHyphens/>
              <w:jc w:val="left"/>
              <w:rPr>
                <w:rFonts w:hint="eastAsia"/>
                <w:sz w:val="20"/>
                <w:szCs w:val="20"/>
              </w:rPr>
            </w:pPr>
            <w:r w:rsidRPr="0005273B">
              <w:rPr>
                <w:rFonts w:hint="eastAsia"/>
                <w:sz w:val="20"/>
                <w:szCs w:val="20"/>
              </w:rPr>
              <w:t>利比里亚</w:t>
            </w:r>
          </w:p>
        </w:tc>
        <w:tc>
          <w:tcPr>
            <w:tcW w:w="479" w:type="pct"/>
            <w:tcBorders>
              <w:top w:val="nil"/>
              <w:left w:val="nil"/>
              <w:bottom w:val="single" w:sz="4" w:space="0" w:color="auto"/>
              <w:right w:val="single" w:sz="4" w:space="0" w:color="auto"/>
            </w:tcBorders>
            <w:vAlign w:val="center"/>
            <w:hideMark/>
          </w:tcPr>
          <w:p w14:paraId="24D9C6F8"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700" w:type="pct"/>
            <w:tcBorders>
              <w:top w:val="nil"/>
              <w:left w:val="nil"/>
              <w:bottom w:val="single" w:sz="4" w:space="0" w:color="auto"/>
              <w:right w:val="single" w:sz="4" w:space="0" w:color="auto"/>
            </w:tcBorders>
            <w:noWrap/>
            <w:vAlign w:val="center"/>
            <w:hideMark/>
          </w:tcPr>
          <w:p w14:paraId="51B2D7B5"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550A1CC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170</w:t>
            </w:r>
          </w:p>
        </w:tc>
        <w:tc>
          <w:tcPr>
            <w:tcW w:w="471" w:type="pct"/>
            <w:tcBorders>
              <w:top w:val="nil"/>
              <w:left w:val="nil"/>
              <w:bottom w:val="single" w:sz="4" w:space="0" w:color="auto"/>
              <w:right w:val="single" w:sz="4" w:space="0" w:color="auto"/>
            </w:tcBorders>
            <w:noWrap/>
            <w:vAlign w:val="center"/>
            <w:hideMark/>
          </w:tcPr>
          <w:p w14:paraId="7FFE2ECA"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5556064D"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40</w:t>
            </w:r>
          </w:p>
        </w:tc>
        <w:tc>
          <w:tcPr>
            <w:tcW w:w="438" w:type="pct"/>
            <w:tcBorders>
              <w:top w:val="nil"/>
              <w:left w:val="nil"/>
              <w:bottom w:val="single" w:sz="4" w:space="0" w:color="auto"/>
              <w:right w:val="single" w:sz="4" w:space="0" w:color="auto"/>
            </w:tcBorders>
            <w:noWrap/>
            <w:vAlign w:val="center"/>
            <w:hideMark/>
          </w:tcPr>
          <w:p w14:paraId="603C88D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0.002</w:t>
            </w:r>
          </w:p>
        </w:tc>
        <w:tc>
          <w:tcPr>
            <w:tcW w:w="553" w:type="pct"/>
            <w:tcBorders>
              <w:top w:val="nil"/>
              <w:left w:val="nil"/>
              <w:bottom w:val="single" w:sz="4" w:space="0" w:color="auto"/>
              <w:right w:val="single" w:sz="4" w:space="0" w:color="auto"/>
            </w:tcBorders>
            <w:noWrap/>
            <w:vAlign w:val="center"/>
            <w:hideMark/>
          </w:tcPr>
          <w:p w14:paraId="0D59B9C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37</w:t>
            </w:r>
          </w:p>
        </w:tc>
        <w:tc>
          <w:tcPr>
            <w:tcW w:w="553" w:type="pct"/>
            <w:tcBorders>
              <w:top w:val="nil"/>
              <w:left w:val="nil"/>
              <w:bottom w:val="single" w:sz="4" w:space="0" w:color="auto"/>
              <w:right w:val="single" w:sz="4" w:space="0" w:color="auto"/>
            </w:tcBorders>
            <w:noWrap/>
            <w:vAlign w:val="center"/>
            <w:hideMark/>
          </w:tcPr>
          <w:p w14:paraId="4637F64F"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247</w:t>
            </w:r>
          </w:p>
        </w:tc>
      </w:tr>
      <w:tr w:rsidR="008451D8" w:rsidRPr="0005273B" w14:paraId="1408290E"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170D153C" w14:textId="331BADB6" w:rsidR="008451D8" w:rsidRPr="0005273B" w:rsidRDefault="008451D8" w:rsidP="008451D8">
            <w:pPr>
              <w:suppressLineNumbers/>
              <w:suppressAutoHyphens/>
              <w:jc w:val="left"/>
              <w:rPr>
                <w:rFonts w:hint="eastAsia"/>
                <w:sz w:val="20"/>
                <w:szCs w:val="20"/>
              </w:rPr>
            </w:pPr>
            <w:r w:rsidRPr="0005273B">
              <w:rPr>
                <w:rFonts w:hint="eastAsia"/>
                <w:sz w:val="20"/>
                <w:szCs w:val="20"/>
              </w:rPr>
              <w:t>利比亚</w:t>
            </w:r>
          </w:p>
        </w:tc>
        <w:tc>
          <w:tcPr>
            <w:tcW w:w="479" w:type="pct"/>
            <w:tcBorders>
              <w:top w:val="nil"/>
              <w:left w:val="nil"/>
              <w:bottom w:val="single" w:sz="4" w:space="0" w:color="auto"/>
              <w:right w:val="single" w:sz="4" w:space="0" w:color="auto"/>
            </w:tcBorders>
            <w:vAlign w:val="center"/>
            <w:hideMark/>
          </w:tcPr>
          <w:p w14:paraId="6BF455DE"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0.125</w:t>
            </w:r>
          </w:p>
        </w:tc>
        <w:tc>
          <w:tcPr>
            <w:tcW w:w="700" w:type="pct"/>
            <w:tcBorders>
              <w:top w:val="nil"/>
              <w:left w:val="nil"/>
              <w:bottom w:val="single" w:sz="4" w:space="0" w:color="auto"/>
              <w:right w:val="single" w:sz="4" w:space="0" w:color="auto"/>
            </w:tcBorders>
            <w:noWrap/>
            <w:vAlign w:val="center"/>
            <w:hideMark/>
          </w:tcPr>
          <w:p w14:paraId="178F12E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0.156</w:t>
            </w:r>
          </w:p>
        </w:tc>
        <w:tc>
          <w:tcPr>
            <w:tcW w:w="553" w:type="pct"/>
            <w:tcBorders>
              <w:top w:val="nil"/>
              <w:left w:val="nil"/>
              <w:bottom w:val="single" w:sz="4" w:space="0" w:color="auto"/>
              <w:right w:val="single" w:sz="4" w:space="0" w:color="auto"/>
            </w:tcBorders>
            <w:noWrap/>
            <w:vAlign w:val="center"/>
            <w:hideMark/>
          </w:tcPr>
          <w:p w14:paraId="66D4AEBC"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21,255</w:t>
            </w:r>
          </w:p>
        </w:tc>
        <w:tc>
          <w:tcPr>
            <w:tcW w:w="471" w:type="pct"/>
            <w:tcBorders>
              <w:top w:val="nil"/>
              <w:left w:val="nil"/>
              <w:bottom w:val="single" w:sz="4" w:space="0" w:color="auto"/>
              <w:right w:val="single" w:sz="4" w:space="0" w:color="auto"/>
            </w:tcBorders>
            <w:noWrap/>
            <w:vAlign w:val="center"/>
            <w:hideMark/>
          </w:tcPr>
          <w:p w14:paraId="08405072"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0.181</w:t>
            </w:r>
          </w:p>
        </w:tc>
        <w:tc>
          <w:tcPr>
            <w:tcW w:w="553" w:type="pct"/>
            <w:tcBorders>
              <w:top w:val="nil"/>
              <w:left w:val="nil"/>
              <w:bottom w:val="single" w:sz="4" w:space="0" w:color="auto"/>
              <w:right w:val="single" w:sz="4" w:space="0" w:color="auto"/>
            </w:tcBorders>
            <w:noWrap/>
            <w:vAlign w:val="center"/>
            <w:hideMark/>
          </w:tcPr>
          <w:p w14:paraId="265AD957"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4,990</w:t>
            </w:r>
          </w:p>
        </w:tc>
        <w:tc>
          <w:tcPr>
            <w:tcW w:w="438" w:type="pct"/>
            <w:tcBorders>
              <w:top w:val="nil"/>
              <w:left w:val="nil"/>
              <w:bottom w:val="single" w:sz="4" w:space="0" w:color="auto"/>
              <w:right w:val="single" w:sz="4" w:space="0" w:color="auto"/>
            </w:tcBorders>
            <w:shd w:val="clear" w:color="auto" w:fill="D9D9D9"/>
            <w:noWrap/>
            <w:vAlign w:val="center"/>
            <w:hideMark/>
          </w:tcPr>
          <w:p w14:paraId="0650B3BA" w14:textId="77777777" w:rsidR="008451D8" w:rsidRPr="0005273B" w:rsidRDefault="008451D8" w:rsidP="008451D8">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610BA73B"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171B7946" w14:textId="77777777" w:rsidR="008451D8" w:rsidRPr="0005273B" w:rsidRDefault="008451D8" w:rsidP="008451D8">
            <w:pPr>
              <w:suppressLineNumbers/>
              <w:suppressAutoHyphens/>
              <w:jc w:val="right"/>
              <w:rPr>
                <w:rFonts w:hint="eastAsia"/>
                <w:sz w:val="20"/>
                <w:szCs w:val="20"/>
              </w:rPr>
            </w:pPr>
            <w:r w:rsidRPr="0005273B">
              <w:rPr>
                <w:rFonts w:hint="eastAsia"/>
                <w:sz w:val="20"/>
                <w:szCs w:val="20"/>
              </w:rPr>
              <w:t>26,245</w:t>
            </w:r>
          </w:p>
        </w:tc>
      </w:tr>
      <w:tr w:rsidR="0005273B" w:rsidRPr="0005273B" w14:paraId="119879C4"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181BC186" w14:textId="04A1C124" w:rsidR="0005273B" w:rsidRPr="0005273B" w:rsidRDefault="0005273B" w:rsidP="0005273B">
            <w:pPr>
              <w:suppressLineNumbers/>
              <w:suppressAutoHyphens/>
              <w:jc w:val="left"/>
              <w:rPr>
                <w:rFonts w:hint="eastAsia"/>
                <w:sz w:val="20"/>
                <w:szCs w:val="20"/>
              </w:rPr>
            </w:pPr>
            <w:r w:rsidRPr="0005273B">
              <w:rPr>
                <w:rFonts w:hint="eastAsia"/>
                <w:sz w:val="20"/>
                <w:szCs w:val="20"/>
              </w:rPr>
              <w:t>列支敦士登</w:t>
            </w:r>
          </w:p>
        </w:tc>
        <w:tc>
          <w:tcPr>
            <w:tcW w:w="479" w:type="pct"/>
            <w:tcBorders>
              <w:top w:val="nil"/>
              <w:left w:val="nil"/>
              <w:bottom w:val="single" w:sz="4" w:space="0" w:color="auto"/>
              <w:right w:val="single" w:sz="4" w:space="0" w:color="auto"/>
            </w:tcBorders>
            <w:vAlign w:val="center"/>
            <w:hideMark/>
          </w:tcPr>
          <w:p w14:paraId="7BDBF76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0.007</w:t>
            </w:r>
          </w:p>
        </w:tc>
        <w:tc>
          <w:tcPr>
            <w:tcW w:w="700" w:type="pct"/>
            <w:tcBorders>
              <w:top w:val="nil"/>
              <w:left w:val="nil"/>
              <w:bottom w:val="single" w:sz="4" w:space="0" w:color="auto"/>
              <w:right w:val="single" w:sz="4" w:space="0" w:color="auto"/>
            </w:tcBorders>
            <w:noWrap/>
            <w:vAlign w:val="center"/>
            <w:hideMark/>
          </w:tcPr>
          <w:p w14:paraId="40B061A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0.009</w:t>
            </w:r>
          </w:p>
        </w:tc>
        <w:tc>
          <w:tcPr>
            <w:tcW w:w="553" w:type="pct"/>
            <w:tcBorders>
              <w:top w:val="nil"/>
              <w:left w:val="nil"/>
              <w:bottom w:val="single" w:sz="4" w:space="0" w:color="auto"/>
              <w:right w:val="single" w:sz="4" w:space="0" w:color="auto"/>
            </w:tcBorders>
            <w:noWrap/>
            <w:vAlign w:val="center"/>
            <w:hideMark/>
          </w:tcPr>
          <w:p w14:paraId="499EEEC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1,190</w:t>
            </w:r>
          </w:p>
        </w:tc>
        <w:tc>
          <w:tcPr>
            <w:tcW w:w="471" w:type="pct"/>
            <w:tcBorders>
              <w:top w:val="nil"/>
              <w:left w:val="nil"/>
              <w:bottom w:val="single" w:sz="4" w:space="0" w:color="auto"/>
              <w:right w:val="single" w:sz="4" w:space="0" w:color="auto"/>
            </w:tcBorders>
            <w:shd w:val="clear" w:color="auto" w:fill="D9D9D9"/>
            <w:noWrap/>
            <w:vAlign w:val="center"/>
            <w:hideMark/>
          </w:tcPr>
          <w:p w14:paraId="713A269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0.000</w:t>
            </w:r>
          </w:p>
        </w:tc>
        <w:tc>
          <w:tcPr>
            <w:tcW w:w="553" w:type="pct"/>
            <w:tcBorders>
              <w:top w:val="nil"/>
              <w:left w:val="nil"/>
              <w:bottom w:val="single" w:sz="4" w:space="0" w:color="auto"/>
              <w:right w:val="single" w:sz="4" w:space="0" w:color="auto"/>
            </w:tcBorders>
            <w:noWrap/>
            <w:vAlign w:val="center"/>
            <w:hideMark/>
          </w:tcPr>
          <w:p w14:paraId="5EE7962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438" w:type="pct"/>
            <w:tcBorders>
              <w:top w:val="nil"/>
              <w:left w:val="nil"/>
              <w:bottom w:val="single" w:sz="4" w:space="0" w:color="auto"/>
              <w:right w:val="single" w:sz="4" w:space="0" w:color="auto"/>
            </w:tcBorders>
            <w:shd w:val="clear" w:color="auto" w:fill="D9D9D9"/>
            <w:noWrap/>
            <w:vAlign w:val="center"/>
            <w:hideMark/>
          </w:tcPr>
          <w:p w14:paraId="7578E0AF"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39509D7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64B512A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1,190</w:t>
            </w:r>
          </w:p>
        </w:tc>
      </w:tr>
      <w:tr w:rsidR="0005273B" w:rsidRPr="0005273B" w14:paraId="6065477F"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21840E6D" w14:textId="2B49F6B6" w:rsidR="0005273B" w:rsidRPr="0005273B" w:rsidRDefault="0005273B" w:rsidP="0005273B">
            <w:pPr>
              <w:suppressLineNumbers/>
              <w:suppressAutoHyphens/>
              <w:jc w:val="left"/>
              <w:rPr>
                <w:rFonts w:hint="eastAsia"/>
                <w:sz w:val="20"/>
                <w:szCs w:val="20"/>
              </w:rPr>
            </w:pPr>
            <w:r w:rsidRPr="0005273B">
              <w:rPr>
                <w:rFonts w:hint="eastAsia"/>
                <w:sz w:val="20"/>
                <w:szCs w:val="20"/>
              </w:rPr>
              <w:t>立陶宛</w:t>
            </w:r>
          </w:p>
        </w:tc>
        <w:tc>
          <w:tcPr>
            <w:tcW w:w="479" w:type="pct"/>
            <w:tcBorders>
              <w:top w:val="nil"/>
              <w:left w:val="nil"/>
              <w:bottom w:val="single" w:sz="4" w:space="0" w:color="auto"/>
              <w:right w:val="single" w:sz="4" w:space="0" w:color="auto"/>
            </w:tcBorders>
            <w:vAlign w:val="center"/>
            <w:hideMark/>
          </w:tcPr>
          <w:p w14:paraId="622A243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0.072</w:t>
            </w:r>
          </w:p>
        </w:tc>
        <w:tc>
          <w:tcPr>
            <w:tcW w:w="700" w:type="pct"/>
            <w:tcBorders>
              <w:top w:val="nil"/>
              <w:left w:val="nil"/>
              <w:bottom w:val="single" w:sz="4" w:space="0" w:color="auto"/>
              <w:right w:val="single" w:sz="4" w:space="0" w:color="auto"/>
            </w:tcBorders>
            <w:noWrap/>
            <w:vAlign w:val="center"/>
            <w:hideMark/>
          </w:tcPr>
          <w:p w14:paraId="05BD44A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0.090</w:t>
            </w:r>
          </w:p>
        </w:tc>
        <w:tc>
          <w:tcPr>
            <w:tcW w:w="553" w:type="pct"/>
            <w:tcBorders>
              <w:top w:val="nil"/>
              <w:left w:val="nil"/>
              <w:bottom w:val="single" w:sz="4" w:space="0" w:color="auto"/>
              <w:right w:val="single" w:sz="4" w:space="0" w:color="auto"/>
            </w:tcBorders>
            <w:noWrap/>
            <w:vAlign w:val="center"/>
            <w:hideMark/>
          </w:tcPr>
          <w:p w14:paraId="48FF843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12,243</w:t>
            </w:r>
          </w:p>
        </w:tc>
        <w:tc>
          <w:tcPr>
            <w:tcW w:w="471" w:type="pct"/>
            <w:tcBorders>
              <w:top w:val="nil"/>
              <w:left w:val="nil"/>
              <w:bottom w:val="single" w:sz="4" w:space="0" w:color="auto"/>
              <w:right w:val="single" w:sz="4" w:space="0" w:color="auto"/>
            </w:tcBorders>
            <w:noWrap/>
            <w:vAlign w:val="center"/>
            <w:hideMark/>
          </w:tcPr>
          <w:p w14:paraId="0D814CF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0.104</w:t>
            </w:r>
          </w:p>
        </w:tc>
        <w:tc>
          <w:tcPr>
            <w:tcW w:w="553" w:type="pct"/>
            <w:tcBorders>
              <w:top w:val="nil"/>
              <w:left w:val="nil"/>
              <w:bottom w:val="single" w:sz="4" w:space="0" w:color="auto"/>
              <w:right w:val="single" w:sz="4" w:space="0" w:color="auto"/>
            </w:tcBorders>
            <w:noWrap/>
            <w:vAlign w:val="center"/>
            <w:hideMark/>
          </w:tcPr>
          <w:p w14:paraId="34725EA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2,874</w:t>
            </w:r>
          </w:p>
        </w:tc>
        <w:tc>
          <w:tcPr>
            <w:tcW w:w="438" w:type="pct"/>
            <w:tcBorders>
              <w:top w:val="nil"/>
              <w:left w:val="nil"/>
              <w:bottom w:val="single" w:sz="4" w:space="0" w:color="auto"/>
              <w:right w:val="single" w:sz="4" w:space="0" w:color="auto"/>
            </w:tcBorders>
            <w:shd w:val="clear" w:color="auto" w:fill="D9D9D9"/>
            <w:noWrap/>
            <w:vAlign w:val="center"/>
            <w:hideMark/>
          </w:tcPr>
          <w:p w14:paraId="22A6B624"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70A64BC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36B532A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15,117</w:t>
            </w:r>
          </w:p>
        </w:tc>
      </w:tr>
      <w:tr w:rsidR="0005273B" w:rsidRPr="0005273B" w14:paraId="1F830329"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2874C5A1" w14:textId="0CE14AC5" w:rsidR="0005273B" w:rsidRPr="0005273B" w:rsidRDefault="0005273B" w:rsidP="0005273B">
            <w:pPr>
              <w:suppressLineNumbers/>
              <w:suppressAutoHyphens/>
              <w:jc w:val="left"/>
              <w:rPr>
                <w:rFonts w:hint="eastAsia"/>
                <w:sz w:val="20"/>
                <w:szCs w:val="20"/>
              </w:rPr>
            </w:pPr>
            <w:r w:rsidRPr="0005273B">
              <w:rPr>
                <w:rFonts w:hint="eastAsia"/>
                <w:sz w:val="20"/>
                <w:szCs w:val="20"/>
              </w:rPr>
              <w:t>卢森堡</w:t>
            </w:r>
          </w:p>
        </w:tc>
        <w:tc>
          <w:tcPr>
            <w:tcW w:w="479" w:type="pct"/>
            <w:tcBorders>
              <w:top w:val="nil"/>
              <w:left w:val="nil"/>
              <w:bottom w:val="single" w:sz="4" w:space="0" w:color="auto"/>
              <w:right w:val="single" w:sz="4" w:space="0" w:color="auto"/>
            </w:tcBorders>
            <w:vAlign w:val="center"/>
            <w:hideMark/>
          </w:tcPr>
          <w:p w14:paraId="22CE79F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0.064</w:t>
            </w:r>
          </w:p>
        </w:tc>
        <w:tc>
          <w:tcPr>
            <w:tcW w:w="700" w:type="pct"/>
            <w:tcBorders>
              <w:top w:val="nil"/>
              <w:left w:val="nil"/>
              <w:bottom w:val="single" w:sz="4" w:space="0" w:color="auto"/>
              <w:right w:val="single" w:sz="4" w:space="0" w:color="auto"/>
            </w:tcBorders>
            <w:noWrap/>
            <w:vAlign w:val="center"/>
            <w:hideMark/>
          </w:tcPr>
          <w:p w14:paraId="6629053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0.080</w:t>
            </w:r>
          </w:p>
        </w:tc>
        <w:tc>
          <w:tcPr>
            <w:tcW w:w="553" w:type="pct"/>
            <w:tcBorders>
              <w:top w:val="nil"/>
              <w:left w:val="nil"/>
              <w:bottom w:val="single" w:sz="4" w:space="0" w:color="auto"/>
              <w:right w:val="single" w:sz="4" w:space="0" w:color="auto"/>
            </w:tcBorders>
            <w:noWrap/>
            <w:vAlign w:val="center"/>
            <w:hideMark/>
          </w:tcPr>
          <w:p w14:paraId="4EB8FF3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10,883</w:t>
            </w:r>
          </w:p>
        </w:tc>
        <w:tc>
          <w:tcPr>
            <w:tcW w:w="471" w:type="pct"/>
            <w:tcBorders>
              <w:top w:val="nil"/>
              <w:left w:val="nil"/>
              <w:bottom w:val="single" w:sz="4" w:space="0" w:color="auto"/>
              <w:right w:val="single" w:sz="4" w:space="0" w:color="auto"/>
            </w:tcBorders>
            <w:noWrap/>
            <w:vAlign w:val="center"/>
            <w:hideMark/>
          </w:tcPr>
          <w:p w14:paraId="2A22E53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0.093</w:t>
            </w:r>
          </w:p>
        </w:tc>
        <w:tc>
          <w:tcPr>
            <w:tcW w:w="553" w:type="pct"/>
            <w:tcBorders>
              <w:top w:val="nil"/>
              <w:left w:val="nil"/>
              <w:bottom w:val="single" w:sz="4" w:space="0" w:color="auto"/>
              <w:right w:val="single" w:sz="4" w:space="0" w:color="auto"/>
            </w:tcBorders>
            <w:noWrap/>
            <w:vAlign w:val="center"/>
            <w:hideMark/>
          </w:tcPr>
          <w:p w14:paraId="17BFACA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2,555</w:t>
            </w:r>
          </w:p>
        </w:tc>
        <w:tc>
          <w:tcPr>
            <w:tcW w:w="438" w:type="pct"/>
            <w:tcBorders>
              <w:top w:val="nil"/>
              <w:left w:val="nil"/>
              <w:bottom w:val="single" w:sz="4" w:space="0" w:color="auto"/>
              <w:right w:val="single" w:sz="4" w:space="0" w:color="auto"/>
            </w:tcBorders>
            <w:noWrap/>
            <w:vAlign w:val="center"/>
            <w:hideMark/>
          </w:tcPr>
          <w:p w14:paraId="2F4FFF7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0.118</w:t>
            </w:r>
          </w:p>
        </w:tc>
        <w:tc>
          <w:tcPr>
            <w:tcW w:w="553" w:type="pct"/>
            <w:tcBorders>
              <w:top w:val="nil"/>
              <w:left w:val="nil"/>
              <w:bottom w:val="single" w:sz="4" w:space="0" w:color="auto"/>
              <w:right w:val="single" w:sz="4" w:space="0" w:color="auto"/>
            </w:tcBorders>
            <w:noWrap/>
            <w:vAlign w:val="center"/>
            <w:hideMark/>
          </w:tcPr>
          <w:p w14:paraId="2B08BF9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2,391</w:t>
            </w:r>
          </w:p>
        </w:tc>
        <w:tc>
          <w:tcPr>
            <w:tcW w:w="553" w:type="pct"/>
            <w:tcBorders>
              <w:top w:val="nil"/>
              <w:left w:val="nil"/>
              <w:bottom w:val="single" w:sz="4" w:space="0" w:color="auto"/>
              <w:right w:val="single" w:sz="4" w:space="0" w:color="auto"/>
            </w:tcBorders>
            <w:noWrap/>
            <w:vAlign w:val="center"/>
            <w:hideMark/>
          </w:tcPr>
          <w:p w14:paraId="09ABD12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15,828</w:t>
            </w:r>
          </w:p>
        </w:tc>
      </w:tr>
      <w:tr w:rsidR="0005273B" w:rsidRPr="0005273B" w14:paraId="5F1E3968"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001CEE67" w14:textId="6363520C" w:rsidR="0005273B" w:rsidRPr="0005273B" w:rsidRDefault="0005273B" w:rsidP="0005273B">
            <w:pPr>
              <w:suppressLineNumbers/>
              <w:suppressAutoHyphens/>
              <w:jc w:val="left"/>
              <w:rPr>
                <w:rFonts w:hint="eastAsia"/>
                <w:sz w:val="20"/>
                <w:szCs w:val="20"/>
              </w:rPr>
            </w:pPr>
            <w:r w:rsidRPr="0005273B">
              <w:rPr>
                <w:rFonts w:hint="eastAsia"/>
                <w:sz w:val="20"/>
                <w:szCs w:val="20"/>
              </w:rPr>
              <w:t>马达加斯加</w:t>
            </w:r>
          </w:p>
        </w:tc>
        <w:tc>
          <w:tcPr>
            <w:tcW w:w="479" w:type="pct"/>
            <w:tcBorders>
              <w:top w:val="nil"/>
              <w:left w:val="nil"/>
              <w:bottom w:val="single" w:sz="4" w:space="0" w:color="auto"/>
              <w:right w:val="single" w:sz="4" w:space="0" w:color="auto"/>
            </w:tcBorders>
            <w:vAlign w:val="center"/>
            <w:hideMark/>
          </w:tcPr>
          <w:p w14:paraId="70F282D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0.003</w:t>
            </w:r>
          </w:p>
        </w:tc>
        <w:tc>
          <w:tcPr>
            <w:tcW w:w="700" w:type="pct"/>
            <w:tcBorders>
              <w:top w:val="nil"/>
              <w:left w:val="nil"/>
              <w:bottom w:val="single" w:sz="4" w:space="0" w:color="auto"/>
              <w:right w:val="single" w:sz="4" w:space="0" w:color="auto"/>
            </w:tcBorders>
            <w:noWrap/>
            <w:vAlign w:val="center"/>
            <w:hideMark/>
          </w:tcPr>
          <w:p w14:paraId="229340E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0.004</w:t>
            </w:r>
          </w:p>
        </w:tc>
        <w:tc>
          <w:tcPr>
            <w:tcW w:w="553" w:type="pct"/>
            <w:tcBorders>
              <w:top w:val="nil"/>
              <w:left w:val="nil"/>
              <w:bottom w:val="single" w:sz="4" w:space="0" w:color="auto"/>
              <w:right w:val="single" w:sz="4" w:space="0" w:color="auto"/>
            </w:tcBorders>
            <w:noWrap/>
            <w:vAlign w:val="center"/>
            <w:hideMark/>
          </w:tcPr>
          <w:p w14:paraId="062D1C3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510</w:t>
            </w:r>
          </w:p>
        </w:tc>
        <w:tc>
          <w:tcPr>
            <w:tcW w:w="471" w:type="pct"/>
            <w:tcBorders>
              <w:top w:val="nil"/>
              <w:left w:val="nil"/>
              <w:bottom w:val="single" w:sz="4" w:space="0" w:color="auto"/>
              <w:right w:val="single" w:sz="4" w:space="0" w:color="auto"/>
            </w:tcBorders>
            <w:noWrap/>
            <w:vAlign w:val="center"/>
            <w:hideMark/>
          </w:tcPr>
          <w:p w14:paraId="0B9FEBA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0.004</w:t>
            </w:r>
          </w:p>
        </w:tc>
        <w:tc>
          <w:tcPr>
            <w:tcW w:w="553" w:type="pct"/>
            <w:tcBorders>
              <w:top w:val="nil"/>
              <w:left w:val="nil"/>
              <w:bottom w:val="single" w:sz="4" w:space="0" w:color="auto"/>
              <w:right w:val="single" w:sz="4" w:space="0" w:color="auto"/>
            </w:tcBorders>
            <w:noWrap/>
            <w:vAlign w:val="center"/>
            <w:hideMark/>
          </w:tcPr>
          <w:p w14:paraId="111F592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120</w:t>
            </w:r>
          </w:p>
        </w:tc>
        <w:tc>
          <w:tcPr>
            <w:tcW w:w="438" w:type="pct"/>
            <w:tcBorders>
              <w:top w:val="nil"/>
              <w:left w:val="nil"/>
              <w:bottom w:val="single" w:sz="4" w:space="0" w:color="auto"/>
              <w:right w:val="single" w:sz="4" w:space="0" w:color="auto"/>
            </w:tcBorders>
            <w:noWrap/>
            <w:vAlign w:val="center"/>
            <w:hideMark/>
          </w:tcPr>
          <w:p w14:paraId="7AACFD7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0.006</w:t>
            </w:r>
          </w:p>
        </w:tc>
        <w:tc>
          <w:tcPr>
            <w:tcW w:w="553" w:type="pct"/>
            <w:tcBorders>
              <w:top w:val="nil"/>
              <w:left w:val="nil"/>
              <w:bottom w:val="single" w:sz="4" w:space="0" w:color="auto"/>
              <w:right w:val="single" w:sz="4" w:space="0" w:color="auto"/>
            </w:tcBorders>
            <w:noWrap/>
            <w:vAlign w:val="center"/>
            <w:hideMark/>
          </w:tcPr>
          <w:p w14:paraId="5983E00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112</w:t>
            </w:r>
          </w:p>
        </w:tc>
        <w:tc>
          <w:tcPr>
            <w:tcW w:w="553" w:type="pct"/>
            <w:tcBorders>
              <w:top w:val="nil"/>
              <w:left w:val="nil"/>
              <w:bottom w:val="single" w:sz="4" w:space="0" w:color="auto"/>
              <w:right w:val="single" w:sz="4" w:space="0" w:color="auto"/>
            </w:tcBorders>
            <w:noWrap/>
            <w:vAlign w:val="center"/>
            <w:hideMark/>
          </w:tcPr>
          <w:p w14:paraId="3336F9E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742</w:t>
            </w:r>
          </w:p>
        </w:tc>
      </w:tr>
      <w:tr w:rsidR="0005273B" w:rsidRPr="0005273B" w14:paraId="467396DF"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258D3BDA" w14:textId="2919C8F9" w:rsidR="0005273B" w:rsidRPr="0005273B" w:rsidRDefault="0005273B" w:rsidP="0005273B">
            <w:pPr>
              <w:suppressLineNumbers/>
              <w:suppressAutoHyphens/>
              <w:jc w:val="left"/>
              <w:rPr>
                <w:rFonts w:hint="eastAsia"/>
                <w:sz w:val="20"/>
                <w:szCs w:val="20"/>
              </w:rPr>
            </w:pPr>
            <w:r w:rsidRPr="0005273B">
              <w:rPr>
                <w:rFonts w:hint="eastAsia"/>
                <w:sz w:val="20"/>
                <w:szCs w:val="20"/>
              </w:rPr>
              <w:t>马拉维</w:t>
            </w:r>
          </w:p>
        </w:tc>
        <w:tc>
          <w:tcPr>
            <w:tcW w:w="479" w:type="pct"/>
            <w:tcBorders>
              <w:top w:val="nil"/>
              <w:left w:val="nil"/>
              <w:bottom w:val="single" w:sz="4" w:space="0" w:color="auto"/>
              <w:right w:val="single" w:sz="4" w:space="0" w:color="auto"/>
            </w:tcBorders>
            <w:vAlign w:val="center"/>
            <w:hideMark/>
          </w:tcPr>
          <w:p w14:paraId="363DD15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0.002</w:t>
            </w:r>
          </w:p>
        </w:tc>
        <w:tc>
          <w:tcPr>
            <w:tcW w:w="700" w:type="pct"/>
            <w:tcBorders>
              <w:top w:val="nil"/>
              <w:left w:val="nil"/>
              <w:bottom w:val="single" w:sz="4" w:space="0" w:color="auto"/>
              <w:right w:val="single" w:sz="4" w:space="0" w:color="auto"/>
            </w:tcBorders>
            <w:noWrap/>
            <w:vAlign w:val="center"/>
            <w:hideMark/>
          </w:tcPr>
          <w:p w14:paraId="7C94EAD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0.003</w:t>
            </w:r>
          </w:p>
        </w:tc>
        <w:tc>
          <w:tcPr>
            <w:tcW w:w="553" w:type="pct"/>
            <w:tcBorders>
              <w:top w:val="nil"/>
              <w:left w:val="nil"/>
              <w:bottom w:val="single" w:sz="4" w:space="0" w:color="auto"/>
              <w:right w:val="single" w:sz="4" w:space="0" w:color="auto"/>
            </w:tcBorders>
            <w:noWrap/>
            <w:vAlign w:val="center"/>
            <w:hideMark/>
          </w:tcPr>
          <w:p w14:paraId="7801498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340</w:t>
            </w:r>
          </w:p>
        </w:tc>
        <w:tc>
          <w:tcPr>
            <w:tcW w:w="471" w:type="pct"/>
            <w:tcBorders>
              <w:top w:val="nil"/>
              <w:left w:val="nil"/>
              <w:bottom w:val="single" w:sz="4" w:space="0" w:color="auto"/>
              <w:right w:val="single" w:sz="4" w:space="0" w:color="auto"/>
            </w:tcBorders>
            <w:noWrap/>
            <w:vAlign w:val="center"/>
            <w:hideMark/>
          </w:tcPr>
          <w:p w14:paraId="646FFA0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0.003</w:t>
            </w:r>
          </w:p>
        </w:tc>
        <w:tc>
          <w:tcPr>
            <w:tcW w:w="553" w:type="pct"/>
            <w:tcBorders>
              <w:top w:val="nil"/>
              <w:left w:val="nil"/>
              <w:bottom w:val="single" w:sz="4" w:space="0" w:color="auto"/>
              <w:right w:val="single" w:sz="4" w:space="0" w:color="auto"/>
            </w:tcBorders>
            <w:noWrap/>
            <w:vAlign w:val="center"/>
            <w:hideMark/>
          </w:tcPr>
          <w:p w14:paraId="36D8650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80</w:t>
            </w:r>
          </w:p>
        </w:tc>
        <w:tc>
          <w:tcPr>
            <w:tcW w:w="438" w:type="pct"/>
            <w:tcBorders>
              <w:top w:val="nil"/>
              <w:left w:val="nil"/>
              <w:bottom w:val="single" w:sz="4" w:space="0" w:color="auto"/>
              <w:right w:val="single" w:sz="4" w:space="0" w:color="auto"/>
            </w:tcBorders>
            <w:noWrap/>
            <w:vAlign w:val="center"/>
            <w:hideMark/>
          </w:tcPr>
          <w:p w14:paraId="26A82F4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0.004</w:t>
            </w:r>
          </w:p>
        </w:tc>
        <w:tc>
          <w:tcPr>
            <w:tcW w:w="553" w:type="pct"/>
            <w:tcBorders>
              <w:top w:val="nil"/>
              <w:left w:val="nil"/>
              <w:bottom w:val="single" w:sz="4" w:space="0" w:color="auto"/>
              <w:right w:val="single" w:sz="4" w:space="0" w:color="auto"/>
            </w:tcBorders>
            <w:noWrap/>
            <w:vAlign w:val="center"/>
            <w:hideMark/>
          </w:tcPr>
          <w:p w14:paraId="1D2BAFE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75</w:t>
            </w:r>
          </w:p>
        </w:tc>
        <w:tc>
          <w:tcPr>
            <w:tcW w:w="553" w:type="pct"/>
            <w:tcBorders>
              <w:top w:val="nil"/>
              <w:left w:val="nil"/>
              <w:bottom w:val="single" w:sz="4" w:space="0" w:color="auto"/>
              <w:right w:val="single" w:sz="4" w:space="0" w:color="auto"/>
            </w:tcBorders>
            <w:noWrap/>
            <w:vAlign w:val="center"/>
            <w:hideMark/>
          </w:tcPr>
          <w:p w14:paraId="300838B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495</w:t>
            </w:r>
          </w:p>
        </w:tc>
      </w:tr>
      <w:tr w:rsidR="0005273B" w:rsidRPr="0005273B" w14:paraId="2E387ED3"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5B6FC82B" w14:textId="72CA126B" w:rsidR="0005273B" w:rsidRPr="0005273B" w:rsidRDefault="0005273B" w:rsidP="0005273B">
            <w:pPr>
              <w:suppressLineNumbers/>
              <w:suppressAutoHyphens/>
              <w:jc w:val="left"/>
              <w:rPr>
                <w:rFonts w:hint="eastAsia"/>
                <w:sz w:val="20"/>
                <w:szCs w:val="20"/>
              </w:rPr>
            </w:pPr>
            <w:r w:rsidRPr="0005273B">
              <w:rPr>
                <w:rFonts w:hint="eastAsia"/>
                <w:sz w:val="20"/>
                <w:szCs w:val="20"/>
              </w:rPr>
              <w:t>马来西亚</w:t>
            </w:r>
          </w:p>
        </w:tc>
        <w:tc>
          <w:tcPr>
            <w:tcW w:w="479" w:type="pct"/>
            <w:tcBorders>
              <w:top w:val="nil"/>
              <w:left w:val="nil"/>
              <w:bottom w:val="single" w:sz="4" w:space="0" w:color="auto"/>
              <w:right w:val="single" w:sz="4" w:space="0" w:color="auto"/>
            </w:tcBorders>
            <w:vAlign w:val="center"/>
            <w:hideMark/>
          </w:tcPr>
          <w:p w14:paraId="6A5F0DA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0.322</w:t>
            </w:r>
          </w:p>
        </w:tc>
        <w:tc>
          <w:tcPr>
            <w:tcW w:w="700" w:type="pct"/>
            <w:tcBorders>
              <w:top w:val="nil"/>
              <w:left w:val="nil"/>
              <w:bottom w:val="single" w:sz="4" w:space="0" w:color="auto"/>
              <w:right w:val="single" w:sz="4" w:space="0" w:color="auto"/>
            </w:tcBorders>
            <w:noWrap/>
            <w:vAlign w:val="center"/>
            <w:hideMark/>
          </w:tcPr>
          <w:p w14:paraId="5B9CDA4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0.403</w:t>
            </w:r>
          </w:p>
        </w:tc>
        <w:tc>
          <w:tcPr>
            <w:tcW w:w="553" w:type="pct"/>
            <w:tcBorders>
              <w:top w:val="nil"/>
              <w:left w:val="nil"/>
              <w:bottom w:val="single" w:sz="4" w:space="0" w:color="auto"/>
              <w:right w:val="single" w:sz="4" w:space="0" w:color="auto"/>
            </w:tcBorders>
            <w:noWrap/>
            <w:vAlign w:val="center"/>
            <w:hideMark/>
          </w:tcPr>
          <w:p w14:paraId="2B6E984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54,753</w:t>
            </w:r>
          </w:p>
        </w:tc>
        <w:tc>
          <w:tcPr>
            <w:tcW w:w="471" w:type="pct"/>
            <w:tcBorders>
              <w:top w:val="nil"/>
              <w:left w:val="nil"/>
              <w:bottom w:val="single" w:sz="4" w:space="0" w:color="auto"/>
              <w:right w:val="single" w:sz="4" w:space="0" w:color="auto"/>
            </w:tcBorders>
            <w:noWrap/>
            <w:vAlign w:val="center"/>
            <w:hideMark/>
          </w:tcPr>
          <w:p w14:paraId="4CD3D3D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0.466</w:t>
            </w:r>
          </w:p>
        </w:tc>
        <w:tc>
          <w:tcPr>
            <w:tcW w:w="553" w:type="pct"/>
            <w:tcBorders>
              <w:top w:val="nil"/>
              <w:left w:val="nil"/>
              <w:bottom w:val="single" w:sz="4" w:space="0" w:color="auto"/>
              <w:right w:val="single" w:sz="4" w:space="0" w:color="auto"/>
            </w:tcBorders>
            <w:noWrap/>
            <w:vAlign w:val="center"/>
            <w:hideMark/>
          </w:tcPr>
          <w:p w14:paraId="7573FF2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12,854</w:t>
            </w:r>
          </w:p>
        </w:tc>
        <w:tc>
          <w:tcPr>
            <w:tcW w:w="438" w:type="pct"/>
            <w:tcBorders>
              <w:top w:val="nil"/>
              <w:left w:val="nil"/>
              <w:bottom w:val="single" w:sz="4" w:space="0" w:color="auto"/>
              <w:right w:val="single" w:sz="4" w:space="0" w:color="auto"/>
            </w:tcBorders>
            <w:shd w:val="clear" w:color="auto" w:fill="D9D9D9"/>
            <w:noWrap/>
            <w:vAlign w:val="center"/>
            <w:hideMark/>
          </w:tcPr>
          <w:p w14:paraId="7E117A7F"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7F9564D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2149FB4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67,607</w:t>
            </w:r>
          </w:p>
        </w:tc>
      </w:tr>
      <w:tr w:rsidR="0005273B" w:rsidRPr="0005273B" w14:paraId="136C6AB2"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48661D73" w14:textId="013D5927" w:rsidR="0005273B" w:rsidRPr="0005273B" w:rsidRDefault="0005273B" w:rsidP="0005273B">
            <w:pPr>
              <w:suppressLineNumbers/>
              <w:suppressAutoHyphens/>
              <w:jc w:val="left"/>
              <w:rPr>
                <w:rFonts w:hint="eastAsia"/>
                <w:sz w:val="20"/>
                <w:szCs w:val="20"/>
              </w:rPr>
            </w:pPr>
            <w:r w:rsidRPr="0005273B">
              <w:rPr>
                <w:rFonts w:hint="eastAsia"/>
                <w:sz w:val="20"/>
                <w:szCs w:val="20"/>
              </w:rPr>
              <w:t>马尔代夫</w:t>
            </w:r>
          </w:p>
        </w:tc>
        <w:tc>
          <w:tcPr>
            <w:tcW w:w="479" w:type="pct"/>
            <w:tcBorders>
              <w:top w:val="nil"/>
              <w:left w:val="nil"/>
              <w:bottom w:val="single" w:sz="4" w:space="0" w:color="auto"/>
              <w:right w:val="single" w:sz="4" w:space="0" w:color="auto"/>
            </w:tcBorders>
            <w:vAlign w:val="center"/>
            <w:hideMark/>
          </w:tcPr>
          <w:p w14:paraId="1084927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0.002</w:t>
            </w:r>
          </w:p>
        </w:tc>
        <w:tc>
          <w:tcPr>
            <w:tcW w:w="700" w:type="pct"/>
            <w:tcBorders>
              <w:top w:val="nil"/>
              <w:left w:val="nil"/>
              <w:bottom w:val="single" w:sz="4" w:space="0" w:color="auto"/>
              <w:right w:val="single" w:sz="4" w:space="0" w:color="auto"/>
            </w:tcBorders>
            <w:noWrap/>
            <w:vAlign w:val="center"/>
            <w:hideMark/>
          </w:tcPr>
          <w:p w14:paraId="48F43A0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0.003</w:t>
            </w:r>
          </w:p>
        </w:tc>
        <w:tc>
          <w:tcPr>
            <w:tcW w:w="553" w:type="pct"/>
            <w:tcBorders>
              <w:top w:val="nil"/>
              <w:left w:val="nil"/>
              <w:bottom w:val="single" w:sz="4" w:space="0" w:color="auto"/>
              <w:right w:val="single" w:sz="4" w:space="0" w:color="auto"/>
            </w:tcBorders>
            <w:noWrap/>
            <w:vAlign w:val="center"/>
            <w:hideMark/>
          </w:tcPr>
          <w:p w14:paraId="5C62BAA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340</w:t>
            </w:r>
          </w:p>
        </w:tc>
        <w:tc>
          <w:tcPr>
            <w:tcW w:w="471" w:type="pct"/>
            <w:tcBorders>
              <w:top w:val="nil"/>
              <w:left w:val="nil"/>
              <w:bottom w:val="single" w:sz="4" w:space="0" w:color="auto"/>
              <w:right w:val="single" w:sz="4" w:space="0" w:color="auto"/>
            </w:tcBorders>
            <w:noWrap/>
            <w:vAlign w:val="center"/>
            <w:hideMark/>
          </w:tcPr>
          <w:p w14:paraId="529F03D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0.003</w:t>
            </w:r>
          </w:p>
        </w:tc>
        <w:tc>
          <w:tcPr>
            <w:tcW w:w="553" w:type="pct"/>
            <w:tcBorders>
              <w:top w:val="nil"/>
              <w:left w:val="nil"/>
              <w:bottom w:val="single" w:sz="4" w:space="0" w:color="auto"/>
              <w:right w:val="single" w:sz="4" w:space="0" w:color="auto"/>
            </w:tcBorders>
            <w:noWrap/>
            <w:vAlign w:val="center"/>
            <w:hideMark/>
          </w:tcPr>
          <w:p w14:paraId="396315E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80</w:t>
            </w:r>
          </w:p>
        </w:tc>
        <w:tc>
          <w:tcPr>
            <w:tcW w:w="438" w:type="pct"/>
            <w:tcBorders>
              <w:top w:val="nil"/>
              <w:left w:val="nil"/>
              <w:bottom w:val="single" w:sz="4" w:space="0" w:color="auto"/>
              <w:right w:val="single" w:sz="4" w:space="0" w:color="auto"/>
            </w:tcBorders>
            <w:shd w:val="clear" w:color="auto" w:fill="D9D9D9"/>
            <w:noWrap/>
            <w:vAlign w:val="center"/>
            <w:hideMark/>
          </w:tcPr>
          <w:p w14:paraId="294C7E70"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769B4CA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3ED884D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420</w:t>
            </w:r>
          </w:p>
        </w:tc>
      </w:tr>
      <w:tr w:rsidR="0005273B" w:rsidRPr="0005273B" w14:paraId="577D4F46"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4145F28D" w14:textId="5EB1311A" w:rsidR="0005273B" w:rsidRPr="0005273B" w:rsidRDefault="0005273B" w:rsidP="0005273B">
            <w:pPr>
              <w:suppressLineNumbers/>
              <w:suppressAutoHyphens/>
              <w:jc w:val="left"/>
              <w:rPr>
                <w:rFonts w:hint="eastAsia"/>
                <w:sz w:val="20"/>
                <w:szCs w:val="20"/>
              </w:rPr>
            </w:pPr>
            <w:r w:rsidRPr="0005273B">
              <w:rPr>
                <w:rFonts w:hint="eastAsia"/>
                <w:sz w:val="20"/>
                <w:szCs w:val="20"/>
              </w:rPr>
              <w:t>马里</w:t>
            </w:r>
          </w:p>
        </w:tc>
        <w:tc>
          <w:tcPr>
            <w:tcW w:w="479" w:type="pct"/>
            <w:tcBorders>
              <w:top w:val="nil"/>
              <w:left w:val="nil"/>
              <w:bottom w:val="single" w:sz="4" w:space="0" w:color="auto"/>
              <w:right w:val="single" w:sz="4" w:space="0" w:color="auto"/>
            </w:tcBorders>
            <w:vAlign w:val="center"/>
            <w:hideMark/>
          </w:tcPr>
          <w:p w14:paraId="3376D46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0.003</w:t>
            </w:r>
          </w:p>
        </w:tc>
        <w:tc>
          <w:tcPr>
            <w:tcW w:w="700" w:type="pct"/>
            <w:tcBorders>
              <w:top w:val="nil"/>
              <w:left w:val="nil"/>
              <w:bottom w:val="single" w:sz="4" w:space="0" w:color="auto"/>
              <w:right w:val="single" w:sz="4" w:space="0" w:color="auto"/>
            </w:tcBorders>
            <w:noWrap/>
            <w:vAlign w:val="center"/>
            <w:hideMark/>
          </w:tcPr>
          <w:p w14:paraId="70C0453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0.004</w:t>
            </w:r>
          </w:p>
        </w:tc>
        <w:tc>
          <w:tcPr>
            <w:tcW w:w="553" w:type="pct"/>
            <w:tcBorders>
              <w:top w:val="nil"/>
              <w:left w:val="nil"/>
              <w:bottom w:val="single" w:sz="4" w:space="0" w:color="auto"/>
              <w:right w:val="single" w:sz="4" w:space="0" w:color="auto"/>
            </w:tcBorders>
            <w:noWrap/>
            <w:vAlign w:val="center"/>
            <w:hideMark/>
          </w:tcPr>
          <w:p w14:paraId="1B2B62B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510</w:t>
            </w:r>
          </w:p>
        </w:tc>
        <w:tc>
          <w:tcPr>
            <w:tcW w:w="471" w:type="pct"/>
            <w:tcBorders>
              <w:top w:val="nil"/>
              <w:left w:val="nil"/>
              <w:bottom w:val="single" w:sz="4" w:space="0" w:color="auto"/>
              <w:right w:val="single" w:sz="4" w:space="0" w:color="auto"/>
            </w:tcBorders>
            <w:noWrap/>
            <w:vAlign w:val="center"/>
            <w:hideMark/>
          </w:tcPr>
          <w:p w14:paraId="6A76A7F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0.004</w:t>
            </w:r>
          </w:p>
        </w:tc>
        <w:tc>
          <w:tcPr>
            <w:tcW w:w="553" w:type="pct"/>
            <w:tcBorders>
              <w:top w:val="nil"/>
              <w:left w:val="nil"/>
              <w:bottom w:val="single" w:sz="4" w:space="0" w:color="auto"/>
              <w:right w:val="single" w:sz="4" w:space="0" w:color="auto"/>
            </w:tcBorders>
            <w:noWrap/>
            <w:vAlign w:val="center"/>
            <w:hideMark/>
          </w:tcPr>
          <w:p w14:paraId="6516DCB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120</w:t>
            </w:r>
          </w:p>
        </w:tc>
        <w:tc>
          <w:tcPr>
            <w:tcW w:w="438" w:type="pct"/>
            <w:tcBorders>
              <w:top w:val="nil"/>
              <w:left w:val="nil"/>
              <w:bottom w:val="single" w:sz="4" w:space="0" w:color="auto"/>
              <w:right w:val="single" w:sz="4" w:space="0" w:color="auto"/>
            </w:tcBorders>
            <w:noWrap/>
            <w:vAlign w:val="center"/>
            <w:hideMark/>
          </w:tcPr>
          <w:p w14:paraId="391E297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0.006</w:t>
            </w:r>
          </w:p>
        </w:tc>
        <w:tc>
          <w:tcPr>
            <w:tcW w:w="553" w:type="pct"/>
            <w:tcBorders>
              <w:top w:val="nil"/>
              <w:left w:val="nil"/>
              <w:bottom w:val="single" w:sz="4" w:space="0" w:color="auto"/>
              <w:right w:val="single" w:sz="4" w:space="0" w:color="auto"/>
            </w:tcBorders>
            <w:noWrap/>
            <w:vAlign w:val="center"/>
            <w:hideMark/>
          </w:tcPr>
          <w:p w14:paraId="552A14B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112</w:t>
            </w:r>
          </w:p>
        </w:tc>
        <w:tc>
          <w:tcPr>
            <w:tcW w:w="553" w:type="pct"/>
            <w:tcBorders>
              <w:top w:val="nil"/>
              <w:left w:val="nil"/>
              <w:bottom w:val="single" w:sz="4" w:space="0" w:color="auto"/>
              <w:right w:val="single" w:sz="4" w:space="0" w:color="auto"/>
            </w:tcBorders>
            <w:noWrap/>
            <w:vAlign w:val="center"/>
            <w:hideMark/>
          </w:tcPr>
          <w:p w14:paraId="4A69CA2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742</w:t>
            </w:r>
          </w:p>
        </w:tc>
      </w:tr>
      <w:tr w:rsidR="0005273B" w:rsidRPr="0005273B" w14:paraId="67C66996"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7D571C19" w14:textId="275BFC81" w:rsidR="0005273B" w:rsidRPr="0005273B" w:rsidRDefault="0005273B" w:rsidP="0005273B">
            <w:pPr>
              <w:suppressLineNumbers/>
              <w:suppressAutoHyphens/>
              <w:jc w:val="left"/>
              <w:rPr>
                <w:rFonts w:hint="eastAsia"/>
                <w:sz w:val="20"/>
                <w:szCs w:val="20"/>
              </w:rPr>
            </w:pPr>
            <w:r w:rsidRPr="0005273B">
              <w:rPr>
                <w:rFonts w:hint="eastAsia"/>
                <w:sz w:val="20"/>
                <w:szCs w:val="20"/>
              </w:rPr>
              <w:t>马耳他</w:t>
            </w:r>
          </w:p>
        </w:tc>
        <w:tc>
          <w:tcPr>
            <w:tcW w:w="479" w:type="pct"/>
            <w:tcBorders>
              <w:top w:val="nil"/>
              <w:left w:val="nil"/>
              <w:bottom w:val="single" w:sz="4" w:space="0" w:color="auto"/>
              <w:right w:val="single" w:sz="4" w:space="0" w:color="auto"/>
            </w:tcBorders>
            <w:vAlign w:val="center"/>
            <w:hideMark/>
          </w:tcPr>
          <w:p w14:paraId="11DDEBF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0.016</w:t>
            </w:r>
          </w:p>
        </w:tc>
        <w:tc>
          <w:tcPr>
            <w:tcW w:w="700" w:type="pct"/>
            <w:tcBorders>
              <w:top w:val="nil"/>
              <w:left w:val="nil"/>
              <w:bottom w:val="single" w:sz="4" w:space="0" w:color="auto"/>
              <w:right w:val="single" w:sz="4" w:space="0" w:color="auto"/>
            </w:tcBorders>
            <w:noWrap/>
            <w:vAlign w:val="center"/>
            <w:hideMark/>
          </w:tcPr>
          <w:p w14:paraId="09B2000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0.020</w:t>
            </w:r>
          </w:p>
        </w:tc>
        <w:tc>
          <w:tcPr>
            <w:tcW w:w="553" w:type="pct"/>
            <w:tcBorders>
              <w:top w:val="nil"/>
              <w:left w:val="nil"/>
              <w:bottom w:val="single" w:sz="4" w:space="0" w:color="auto"/>
              <w:right w:val="single" w:sz="4" w:space="0" w:color="auto"/>
            </w:tcBorders>
            <w:noWrap/>
            <w:vAlign w:val="center"/>
            <w:hideMark/>
          </w:tcPr>
          <w:p w14:paraId="0CB7E73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2,721</w:t>
            </w:r>
          </w:p>
        </w:tc>
        <w:tc>
          <w:tcPr>
            <w:tcW w:w="471" w:type="pct"/>
            <w:tcBorders>
              <w:top w:val="nil"/>
              <w:left w:val="nil"/>
              <w:bottom w:val="single" w:sz="4" w:space="0" w:color="auto"/>
              <w:right w:val="single" w:sz="4" w:space="0" w:color="auto"/>
            </w:tcBorders>
            <w:noWrap/>
            <w:vAlign w:val="center"/>
            <w:hideMark/>
          </w:tcPr>
          <w:p w14:paraId="062DADD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0.023</w:t>
            </w:r>
          </w:p>
        </w:tc>
        <w:tc>
          <w:tcPr>
            <w:tcW w:w="553" w:type="pct"/>
            <w:tcBorders>
              <w:top w:val="nil"/>
              <w:left w:val="nil"/>
              <w:bottom w:val="single" w:sz="4" w:space="0" w:color="auto"/>
              <w:right w:val="single" w:sz="4" w:space="0" w:color="auto"/>
            </w:tcBorders>
            <w:noWrap/>
            <w:vAlign w:val="center"/>
            <w:hideMark/>
          </w:tcPr>
          <w:p w14:paraId="2173569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639</w:t>
            </w:r>
          </w:p>
        </w:tc>
        <w:tc>
          <w:tcPr>
            <w:tcW w:w="438" w:type="pct"/>
            <w:tcBorders>
              <w:top w:val="nil"/>
              <w:left w:val="nil"/>
              <w:bottom w:val="single" w:sz="4" w:space="0" w:color="auto"/>
              <w:right w:val="single" w:sz="4" w:space="0" w:color="auto"/>
            </w:tcBorders>
            <w:noWrap/>
            <w:vAlign w:val="center"/>
            <w:hideMark/>
          </w:tcPr>
          <w:p w14:paraId="60CEBDB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0.030</w:t>
            </w:r>
          </w:p>
        </w:tc>
        <w:tc>
          <w:tcPr>
            <w:tcW w:w="553" w:type="pct"/>
            <w:tcBorders>
              <w:top w:val="nil"/>
              <w:left w:val="nil"/>
              <w:bottom w:val="single" w:sz="4" w:space="0" w:color="auto"/>
              <w:right w:val="single" w:sz="4" w:space="0" w:color="auto"/>
            </w:tcBorders>
            <w:noWrap/>
            <w:vAlign w:val="center"/>
            <w:hideMark/>
          </w:tcPr>
          <w:p w14:paraId="765213C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598</w:t>
            </w:r>
          </w:p>
        </w:tc>
        <w:tc>
          <w:tcPr>
            <w:tcW w:w="553" w:type="pct"/>
            <w:tcBorders>
              <w:top w:val="nil"/>
              <w:left w:val="nil"/>
              <w:bottom w:val="single" w:sz="4" w:space="0" w:color="auto"/>
              <w:right w:val="single" w:sz="4" w:space="0" w:color="auto"/>
            </w:tcBorders>
            <w:noWrap/>
            <w:vAlign w:val="center"/>
            <w:hideMark/>
          </w:tcPr>
          <w:p w14:paraId="45CD15B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3,957</w:t>
            </w:r>
          </w:p>
        </w:tc>
      </w:tr>
      <w:tr w:rsidR="0005273B" w:rsidRPr="0005273B" w14:paraId="4235E95E"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41CD9F78" w14:textId="0C8A8FC3" w:rsidR="0005273B" w:rsidRPr="0005273B" w:rsidRDefault="0005273B" w:rsidP="0005273B">
            <w:pPr>
              <w:suppressLineNumbers/>
              <w:suppressAutoHyphens/>
              <w:jc w:val="left"/>
              <w:rPr>
                <w:rFonts w:hint="eastAsia"/>
                <w:sz w:val="20"/>
                <w:szCs w:val="20"/>
              </w:rPr>
            </w:pPr>
            <w:r w:rsidRPr="0005273B">
              <w:rPr>
                <w:rFonts w:hint="eastAsia"/>
                <w:sz w:val="20"/>
                <w:szCs w:val="20"/>
              </w:rPr>
              <w:t>马绍尔群岛</w:t>
            </w:r>
          </w:p>
        </w:tc>
        <w:tc>
          <w:tcPr>
            <w:tcW w:w="479" w:type="pct"/>
            <w:tcBorders>
              <w:top w:val="nil"/>
              <w:left w:val="nil"/>
              <w:bottom w:val="single" w:sz="4" w:space="0" w:color="auto"/>
              <w:right w:val="single" w:sz="4" w:space="0" w:color="auto"/>
            </w:tcBorders>
            <w:vAlign w:val="center"/>
            <w:hideMark/>
          </w:tcPr>
          <w:p w14:paraId="086BA1B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700" w:type="pct"/>
            <w:tcBorders>
              <w:top w:val="nil"/>
              <w:left w:val="nil"/>
              <w:bottom w:val="single" w:sz="4" w:space="0" w:color="auto"/>
              <w:right w:val="single" w:sz="4" w:space="0" w:color="auto"/>
            </w:tcBorders>
            <w:noWrap/>
            <w:vAlign w:val="center"/>
            <w:hideMark/>
          </w:tcPr>
          <w:p w14:paraId="24281BF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31C5797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170</w:t>
            </w:r>
          </w:p>
        </w:tc>
        <w:tc>
          <w:tcPr>
            <w:tcW w:w="471" w:type="pct"/>
            <w:tcBorders>
              <w:top w:val="nil"/>
              <w:left w:val="nil"/>
              <w:bottom w:val="single" w:sz="4" w:space="0" w:color="auto"/>
              <w:right w:val="single" w:sz="4" w:space="0" w:color="auto"/>
            </w:tcBorders>
            <w:noWrap/>
            <w:vAlign w:val="center"/>
            <w:hideMark/>
          </w:tcPr>
          <w:p w14:paraId="7FD1C6E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2DC8BC1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40</w:t>
            </w:r>
          </w:p>
        </w:tc>
        <w:tc>
          <w:tcPr>
            <w:tcW w:w="438" w:type="pct"/>
            <w:tcBorders>
              <w:top w:val="nil"/>
              <w:left w:val="nil"/>
              <w:bottom w:val="single" w:sz="4" w:space="0" w:color="auto"/>
              <w:right w:val="single" w:sz="4" w:space="0" w:color="auto"/>
            </w:tcBorders>
            <w:noWrap/>
            <w:vAlign w:val="center"/>
            <w:hideMark/>
          </w:tcPr>
          <w:p w14:paraId="08E4003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0.002</w:t>
            </w:r>
          </w:p>
        </w:tc>
        <w:tc>
          <w:tcPr>
            <w:tcW w:w="553" w:type="pct"/>
            <w:tcBorders>
              <w:top w:val="nil"/>
              <w:left w:val="nil"/>
              <w:bottom w:val="single" w:sz="4" w:space="0" w:color="auto"/>
              <w:right w:val="single" w:sz="4" w:space="0" w:color="auto"/>
            </w:tcBorders>
            <w:noWrap/>
            <w:vAlign w:val="center"/>
            <w:hideMark/>
          </w:tcPr>
          <w:p w14:paraId="2DEA0E1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37</w:t>
            </w:r>
          </w:p>
        </w:tc>
        <w:tc>
          <w:tcPr>
            <w:tcW w:w="553" w:type="pct"/>
            <w:tcBorders>
              <w:top w:val="nil"/>
              <w:left w:val="nil"/>
              <w:bottom w:val="single" w:sz="4" w:space="0" w:color="auto"/>
              <w:right w:val="single" w:sz="4" w:space="0" w:color="auto"/>
            </w:tcBorders>
            <w:noWrap/>
            <w:vAlign w:val="center"/>
            <w:hideMark/>
          </w:tcPr>
          <w:p w14:paraId="072C1BD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247</w:t>
            </w:r>
          </w:p>
        </w:tc>
      </w:tr>
      <w:tr w:rsidR="0005273B" w:rsidRPr="0005273B" w14:paraId="281876EB"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29468D32" w14:textId="0848B1A3" w:rsidR="0005273B" w:rsidRPr="0005273B" w:rsidRDefault="0005273B" w:rsidP="0005273B">
            <w:pPr>
              <w:suppressLineNumbers/>
              <w:suppressAutoHyphens/>
              <w:jc w:val="left"/>
              <w:rPr>
                <w:rFonts w:hint="eastAsia"/>
                <w:sz w:val="20"/>
                <w:szCs w:val="20"/>
              </w:rPr>
            </w:pPr>
            <w:r w:rsidRPr="0005273B">
              <w:rPr>
                <w:rFonts w:hint="eastAsia"/>
                <w:sz w:val="20"/>
                <w:szCs w:val="20"/>
              </w:rPr>
              <w:t>毛里塔尼亚</w:t>
            </w:r>
          </w:p>
        </w:tc>
        <w:tc>
          <w:tcPr>
            <w:tcW w:w="479" w:type="pct"/>
            <w:tcBorders>
              <w:top w:val="nil"/>
              <w:left w:val="nil"/>
              <w:bottom w:val="single" w:sz="4" w:space="0" w:color="auto"/>
              <w:right w:val="single" w:sz="4" w:space="0" w:color="auto"/>
            </w:tcBorders>
            <w:vAlign w:val="center"/>
            <w:hideMark/>
          </w:tcPr>
          <w:p w14:paraId="12A38D0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0.002</w:t>
            </w:r>
          </w:p>
        </w:tc>
        <w:tc>
          <w:tcPr>
            <w:tcW w:w="700" w:type="pct"/>
            <w:tcBorders>
              <w:top w:val="nil"/>
              <w:left w:val="nil"/>
              <w:bottom w:val="single" w:sz="4" w:space="0" w:color="auto"/>
              <w:right w:val="single" w:sz="4" w:space="0" w:color="auto"/>
            </w:tcBorders>
            <w:noWrap/>
            <w:vAlign w:val="center"/>
            <w:hideMark/>
          </w:tcPr>
          <w:p w14:paraId="27664BE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0.003</w:t>
            </w:r>
          </w:p>
        </w:tc>
        <w:tc>
          <w:tcPr>
            <w:tcW w:w="553" w:type="pct"/>
            <w:tcBorders>
              <w:top w:val="nil"/>
              <w:left w:val="nil"/>
              <w:bottom w:val="single" w:sz="4" w:space="0" w:color="auto"/>
              <w:right w:val="single" w:sz="4" w:space="0" w:color="auto"/>
            </w:tcBorders>
            <w:noWrap/>
            <w:vAlign w:val="center"/>
            <w:hideMark/>
          </w:tcPr>
          <w:p w14:paraId="1A7A377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340</w:t>
            </w:r>
          </w:p>
        </w:tc>
        <w:tc>
          <w:tcPr>
            <w:tcW w:w="471" w:type="pct"/>
            <w:tcBorders>
              <w:top w:val="nil"/>
              <w:left w:val="nil"/>
              <w:bottom w:val="single" w:sz="4" w:space="0" w:color="auto"/>
              <w:right w:val="single" w:sz="4" w:space="0" w:color="auto"/>
            </w:tcBorders>
            <w:noWrap/>
            <w:vAlign w:val="center"/>
            <w:hideMark/>
          </w:tcPr>
          <w:p w14:paraId="5DAE3DD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0.003</w:t>
            </w:r>
          </w:p>
        </w:tc>
        <w:tc>
          <w:tcPr>
            <w:tcW w:w="553" w:type="pct"/>
            <w:tcBorders>
              <w:top w:val="nil"/>
              <w:left w:val="nil"/>
              <w:bottom w:val="single" w:sz="4" w:space="0" w:color="auto"/>
              <w:right w:val="single" w:sz="4" w:space="0" w:color="auto"/>
            </w:tcBorders>
            <w:noWrap/>
            <w:vAlign w:val="center"/>
            <w:hideMark/>
          </w:tcPr>
          <w:p w14:paraId="008880F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80</w:t>
            </w:r>
          </w:p>
        </w:tc>
        <w:tc>
          <w:tcPr>
            <w:tcW w:w="438" w:type="pct"/>
            <w:tcBorders>
              <w:top w:val="nil"/>
              <w:left w:val="nil"/>
              <w:bottom w:val="single" w:sz="4" w:space="0" w:color="auto"/>
              <w:right w:val="single" w:sz="4" w:space="0" w:color="auto"/>
            </w:tcBorders>
            <w:noWrap/>
            <w:vAlign w:val="center"/>
            <w:hideMark/>
          </w:tcPr>
          <w:p w14:paraId="0FC814E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0.004</w:t>
            </w:r>
          </w:p>
        </w:tc>
        <w:tc>
          <w:tcPr>
            <w:tcW w:w="553" w:type="pct"/>
            <w:tcBorders>
              <w:top w:val="nil"/>
              <w:left w:val="nil"/>
              <w:bottom w:val="single" w:sz="4" w:space="0" w:color="auto"/>
              <w:right w:val="single" w:sz="4" w:space="0" w:color="auto"/>
            </w:tcBorders>
            <w:noWrap/>
            <w:vAlign w:val="center"/>
            <w:hideMark/>
          </w:tcPr>
          <w:p w14:paraId="09D6392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75</w:t>
            </w:r>
          </w:p>
        </w:tc>
        <w:tc>
          <w:tcPr>
            <w:tcW w:w="553" w:type="pct"/>
            <w:tcBorders>
              <w:top w:val="nil"/>
              <w:left w:val="nil"/>
              <w:bottom w:val="single" w:sz="4" w:space="0" w:color="auto"/>
              <w:right w:val="single" w:sz="4" w:space="0" w:color="auto"/>
            </w:tcBorders>
            <w:noWrap/>
            <w:vAlign w:val="center"/>
            <w:hideMark/>
          </w:tcPr>
          <w:p w14:paraId="7A5BA01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495</w:t>
            </w:r>
          </w:p>
        </w:tc>
      </w:tr>
      <w:tr w:rsidR="0005273B" w:rsidRPr="0005273B" w14:paraId="7B4B65F9"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4D96E339" w14:textId="32F08A52" w:rsidR="0005273B" w:rsidRPr="0005273B" w:rsidRDefault="0005273B" w:rsidP="0005273B">
            <w:pPr>
              <w:suppressLineNumbers/>
              <w:suppressAutoHyphens/>
              <w:jc w:val="left"/>
              <w:rPr>
                <w:rFonts w:hint="eastAsia"/>
                <w:sz w:val="20"/>
                <w:szCs w:val="20"/>
              </w:rPr>
            </w:pPr>
            <w:r w:rsidRPr="0005273B">
              <w:rPr>
                <w:rFonts w:hint="eastAsia"/>
                <w:sz w:val="20"/>
                <w:szCs w:val="20"/>
              </w:rPr>
              <w:t>毛里求斯</w:t>
            </w:r>
          </w:p>
        </w:tc>
        <w:tc>
          <w:tcPr>
            <w:tcW w:w="479" w:type="pct"/>
            <w:tcBorders>
              <w:top w:val="nil"/>
              <w:left w:val="nil"/>
              <w:bottom w:val="single" w:sz="4" w:space="0" w:color="auto"/>
              <w:right w:val="single" w:sz="4" w:space="0" w:color="auto"/>
            </w:tcBorders>
            <w:vAlign w:val="center"/>
            <w:hideMark/>
          </w:tcPr>
          <w:p w14:paraId="3097D0F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0.012</w:t>
            </w:r>
          </w:p>
        </w:tc>
        <w:tc>
          <w:tcPr>
            <w:tcW w:w="700" w:type="pct"/>
            <w:tcBorders>
              <w:top w:val="nil"/>
              <w:left w:val="nil"/>
              <w:bottom w:val="single" w:sz="4" w:space="0" w:color="auto"/>
              <w:right w:val="single" w:sz="4" w:space="0" w:color="auto"/>
            </w:tcBorders>
            <w:noWrap/>
            <w:vAlign w:val="center"/>
            <w:hideMark/>
          </w:tcPr>
          <w:p w14:paraId="4B390DC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0.015</w:t>
            </w:r>
          </w:p>
        </w:tc>
        <w:tc>
          <w:tcPr>
            <w:tcW w:w="553" w:type="pct"/>
            <w:tcBorders>
              <w:top w:val="nil"/>
              <w:left w:val="nil"/>
              <w:bottom w:val="single" w:sz="4" w:space="0" w:color="auto"/>
              <w:right w:val="single" w:sz="4" w:space="0" w:color="auto"/>
            </w:tcBorders>
            <w:noWrap/>
            <w:vAlign w:val="center"/>
            <w:hideMark/>
          </w:tcPr>
          <w:p w14:paraId="66D1F73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2,040</w:t>
            </w:r>
          </w:p>
        </w:tc>
        <w:tc>
          <w:tcPr>
            <w:tcW w:w="471" w:type="pct"/>
            <w:tcBorders>
              <w:top w:val="nil"/>
              <w:left w:val="nil"/>
              <w:bottom w:val="single" w:sz="4" w:space="0" w:color="auto"/>
              <w:right w:val="single" w:sz="4" w:space="0" w:color="auto"/>
            </w:tcBorders>
            <w:noWrap/>
            <w:vAlign w:val="center"/>
            <w:hideMark/>
          </w:tcPr>
          <w:p w14:paraId="2005B8B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0.017</w:t>
            </w:r>
          </w:p>
        </w:tc>
        <w:tc>
          <w:tcPr>
            <w:tcW w:w="553" w:type="pct"/>
            <w:tcBorders>
              <w:top w:val="nil"/>
              <w:left w:val="nil"/>
              <w:bottom w:val="single" w:sz="4" w:space="0" w:color="auto"/>
              <w:right w:val="single" w:sz="4" w:space="0" w:color="auto"/>
            </w:tcBorders>
            <w:noWrap/>
            <w:vAlign w:val="center"/>
            <w:hideMark/>
          </w:tcPr>
          <w:p w14:paraId="168D40F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479</w:t>
            </w:r>
          </w:p>
        </w:tc>
        <w:tc>
          <w:tcPr>
            <w:tcW w:w="438" w:type="pct"/>
            <w:tcBorders>
              <w:top w:val="nil"/>
              <w:left w:val="nil"/>
              <w:bottom w:val="single" w:sz="4" w:space="0" w:color="auto"/>
              <w:right w:val="single" w:sz="4" w:space="0" w:color="auto"/>
            </w:tcBorders>
            <w:noWrap/>
            <w:vAlign w:val="center"/>
            <w:hideMark/>
          </w:tcPr>
          <w:p w14:paraId="44022BC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0.022</w:t>
            </w:r>
          </w:p>
        </w:tc>
        <w:tc>
          <w:tcPr>
            <w:tcW w:w="553" w:type="pct"/>
            <w:tcBorders>
              <w:top w:val="nil"/>
              <w:left w:val="nil"/>
              <w:bottom w:val="single" w:sz="4" w:space="0" w:color="auto"/>
              <w:right w:val="single" w:sz="4" w:space="0" w:color="auto"/>
            </w:tcBorders>
            <w:noWrap/>
            <w:vAlign w:val="center"/>
            <w:hideMark/>
          </w:tcPr>
          <w:p w14:paraId="2257632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448</w:t>
            </w:r>
          </w:p>
        </w:tc>
        <w:tc>
          <w:tcPr>
            <w:tcW w:w="553" w:type="pct"/>
            <w:tcBorders>
              <w:top w:val="nil"/>
              <w:left w:val="nil"/>
              <w:bottom w:val="single" w:sz="4" w:space="0" w:color="auto"/>
              <w:right w:val="single" w:sz="4" w:space="0" w:color="auto"/>
            </w:tcBorders>
            <w:noWrap/>
            <w:vAlign w:val="center"/>
            <w:hideMark/>
          </w:tcPr>
          <w:p w14:paraId="0D8325B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2,968</w:t>
            </w:r>
          </w:p>
        </w:tc>
      </w:tr>
      <w:tr w:rsidR="0005273B" w:rsidRPr="0005273B" w14:paraId="59E3A8BB"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16940901" w14:textId="39764051" w:rsidR="0005273B" w:rsidRPr="0005273B" w:rsidRDefault="0005273B" w:rsidP="0005273B">
            <w:pPr>
              <w:suppressLineNumbers/>
              <w:suppressAutoHyphens/>
              <w:jc w:val="left"/>
              <w:rPr>
                <w:rFonts w:hint="eastAsia"/>
                <w:sz w:val="20"/>
                <w:szCs w:val="20"/>
              </w:rPr>
            </w:pPr>
            <w:r w:rsidRPr="0005273B">
              <w:rPr>
                <w:rFonts w:hint="eastAsia"/>
                <w:sz w:val="20"/>
                <w:szCs w:val="20"/>
              </w:rPr>
              <w:lastRenderedPageBreak/>
              <w:t>墨西哥</w:t>
            </w:r>
          </w:p>
        </w:tc>
        <w:tc>
          <w:tcPr>
            <w:tcW w:w="479" w:type="pct"/>
            <w:tcBorders>
              <w:top w:val="nil"/>
              <w:left w:val="nil"/>
              <w:bottom w:val="single" w:sz="4" w:space="0" w:color="auto"/>
              <w:right w:val="single" w:sz="4" w:space="0" w:color="auto"/>
            </w:tcBorders>
            <w:vAlign w:val="center"/>
            <w:hideMark/>
          </w:tcPr>
          <w:p w14:paraId="482A357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1.435</w:t>
            </w:r>
          </w:p>
        </w:tc>
        <w:tc>
          <w:tcPr>
            <w:tcW w:w="700" w:type="pct"/>
            <w:tcBorders>
              <w:top w:val="nil"/>
              <w:left w:val="nil"/>
              <w:bottom w:val="single" w:sz="4" w:space="0" w:color="auto"/>
              <w:right w:val="single" w:sz="4" w:space="0" w:color="auto"/>
            </w:tcBorders>
            <w:noWrap/>
            <w:vAlign w:val="center"/>
            <w:hideMark/>
          </w:tcPr>
          <w:p w14:paraId="165208B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1.794</w:t>
            </w:r>
          </w:p>
        </w:tc>
        <w:tc>
          <w:tcPr>
            <w:tcW w:w="553" w:type="pct"/>
            <w:tcBorders>
              <w:top w:val="nil"/>
              <w:left w:val="nil"/>
              <w:bottom w:val="single" w:sz="4" w:space="0" w:color="auto"/>
              <w:right w:val="single" w:sz="4" w:space="0" w:color="auto"/>
            </w:tcBorders>
            <w:noWrap/>
            <w:vAlign w:val="center"/>
            <w:hideMark/>
          </w:tcPr>
          <w:p w14:paraId="642569A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244,007</w:t>
            </w:r>
          </w:p>
        </w:tc>
        <w:tc>
          <w:tcPr>
            <w:tcW w:w="471" w:type="pct"/>
            <w:tcBorders>
              <w:top w:val="nil"/>
              <w:left w:val="nil"/>
              <w:bottom w:val="single" w:sz="4" w:space="0" w:color="auto"/>
              <w:right w:val="single" w:sz="4" w:space="0" w:color="auto"/>
            </w:tcBorders>
            <w:noWrap/>
            <w:vAlign w:val="center"/>
            <w:hideMark/>
          </w:tcPr>
          <w:p w14:paraId="0A536B0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2.078</w:t>
            </w:r>
          </w:p>
        </w:tc>
        <w:tc>
          <w:tcPr>
            <w:tcW w:w="553" w:type="pct"/>
            <w:tcBorders>
              <w:top w:val="nil"/>
              <w:left w:val="nil"/>
              <w:bottom w:val="single" w:sz="4" w:space="0" w:color="auto"/>
              <w:right w:val="single" w:sz="4" w:space="0" w:color="auto"/>
            </w:tcBorders>
            <w:noWrap/>
            <w:vAlign w:val="center"/>
            <w:hideMark/>
          </w:tcPr>
          <w:p w14:paraId="3D3E0EA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57,286</w:t>
            </w:r>
          </w:p>
        </w:tc>
        <w:tc>
          <w:tcPr>
            <w:tcW w:w="438" w:type="pct"/>
            <w:tcBorders>
              <w:top w:val="nil"/>
              <w:left w:val="nil"/>
              <w:bottom w:val="single" w:sz="4" w:space="0" w:color="auto"/>
              <w:right w:val="single" w:sz="4" w:space="0" w:color="auto"/>
            </w:tcBorders>
            <w:noWrap/>
            <w:vAlign w:val="center"/>
            <w:hideMark/>
          </w:tcPr>
          <w:p w14:paraId="10C553C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2.651</w:t>
            </w:r>
          </w:p>
        </w:tc>
        <w:tc>
          <w:tcPr>
            <w:tcW w:w="553" w:type="pct"/>
            <w:tcBorders>
              <w:top w:val="nil"/>
              <w:left w:val="nil"/>
              <w:bottom w:val="single" w:sz="4" w:space="0" w:color="auto"/>
              <w:right w:val="single" w:sz="4" w:space="0" w:color="auto"/>
            </w:tcBorders>
            <w:noWrap/>
            <w:vAlign w:val="center"/>
            <w:hideMark/>
          </w:tcPr>
          <w:p w14:paraId="7D2C69E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53,609</w:t>
            </w:r>
          </w:p>
        </w:tc>
        <w:tc>
          <w:tcPr>
            <w:tcW w:w="553" w:type="pct"/>
            <w:tcBorders>
              <w:top w:val="nil"/>
              <w:left w:val="nil"/>
              <w:bottom w:val="single" w:sz="4" w:space="0" w:color="auto"/>
              <w:right w:val="single" w:sz="4" w:space="0" w:color="auto"/>
            </w:tcBorders>
            <w:noWrap/>
            <w:vAlign w:val="center"/>
            <w:hideMark/>
          </w:tcPr>
          <w:p w14:paraId="2BE70CD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354,902</w:t>
            </w:r>
          </w:p>
        </w:tc>
      </w:tr>
      <w:tr w:rsidR="0005273B" w:rsidRPr="0005273B" w14:paraId="4D7600EE"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0DCD02FA" w14:textId="613978A8" w:rsidR="0005273B" w:rsidRPr="0005273B" w:rsidRDefault="0005273B" w:rsidP="0005273B">
            <w:pPr>
              <w:suppressLineNumbers/>
              <w:suppressAutoHyphens/>
              <w:jc w:val="left"/>
              <w:rPr>
                <w:rFonts w:hint="eastAsia"/>
                <w:sz w:val="20"/>
                <w:szCs w:val="20"/>
              </w:rPr>
            </w:pPr>
            <w:r w:rsidRPr="0005273B">
              <w:rPr>
                <w:rFonts w:hint="eastAsia"/>
                <w:sz w:val="20"/>
                <w:szCs w:val="20"/>
              </w:rPr>
              <w:t>密克罗尼西亚联邦</w:t>
            </w:r>
          </w:p>
        </w:tc>
        <w:tc>
          <w:tcPr>
            <w:tcW w:w="479" w:type="pct"/>
            <w:tcBorders>
              <w:top w:val="nil"/>
              <w:left w:val="nil"/>
              <w:bottom w:val="single" w:sz="4" w:space="0" w:color="auto"/>
              <w:right w:val="single" w:sz="4" w:space="0" w:color="auto"/>
            </w:tcBorders>
            <w:vAlign w:val="center"/>
            <w:hideMark/>
          </w:tcPr>
          <w:p w14:paraId="0CF7D9A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700" w:type="pct"/>
            <w:tcBorders>
              <w:top w:val="nil"/>
              <w:left w:val="nil"/>
              <w:bottom w:val="single" w:sz="4" w:space="0" w:color="auto"/>
              <w:right w:val="single" w:sz="4" w:space="0" w:color="auto"/>
            </w:tcBorders>
            <w:noWrap/>
            <w:vAlign w:val="center"/>
            <w:hideMark/>
          </w:tcPr>
          <w:p w14:paraId="1B65DBA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2DA82C1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170</w:t>
            </w:r>
          </w:p>
        </w:tc>
        <w:tc>
          <w:tcPr>
            <w:tcW w:w="471" w:type="pct"/>
            <w:tcBorders>
              <w:top w:val="nil"/>
              <w:left w:val="nil"/>
              <w:bottom w:val="single" w:sz="4" w:space="0" w:color="auto"/>
              <w:right w:val="single" w:sz="4" w:space="0" w:color="auto"/>
            </w:tcBorders>
            <w:shd w:val="clear" w:color="auto" w:fill="D9D9D9"/>
            <w:noWrap/>
            <w:vAlign w:val="center"/>
            <w:hideMark/>
          </w:tcPr>
          <w:p w14:paraId="27AF944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0.000</w:t>
            </w:r>
          </w:p>
        </w:tc>
        <w:tc>
          <w:tcPr>
            <w:tcW w:w="553" w:type="pct"/>
            <w:tcBorders>
              <w:top w:val="nil"/>
              <w:left w:val="nil"/>
              <w:bottom w:val="single" w:sz="4" w:space="0" w:color="auto"/>
              <w:right w:val="single" w:sz="4" w:space="0" w:color="auto"/>
            </w:tcBorders>
            <w:noWrap/>
            <w:vAlign w:val="center"/>
            <w:hideMark/>
          </w:tcPr>
          <w:p w14:paraId="15D8CE5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438" w:type="pct"/>
            <w:tcBorders>
              <w:top w:val="nil"/>
              <w:left w:val="nil"/>
              <w:bottom w:val="single" w:sz="4" w:space="0" w:color="auto"/>
              <w:right w:val="single" w:sz="4" w:space="0" w:color="auto"/>
            </w:tcBorders>
            <w:noWrap/>
            <w:vAlign w:val="center"/>
            <w:hideMark/>
          </w:tcPr>
          <w:p w14:paraId="397102A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0.002</w:t>
            </w:r>
          </w:p>
        </w:tc>
        <w:tc>
          <w:tcPr>
            <w:tcW w:w="553" w:type="pct"/>
            <w:tcBorders>
              <w:top w:val="nil"/>
              <w:left w:val="nil"/>
              <w:bottom w:val="single" w:sz="4" w:space="0" w:color="auto"/>
              <w:right w:val="single" w:sz="4" w:space="0" w:color="auto"/>
            </w:tcBorders>
            <w:noWrap/>
            <w:vAlign w:val="center"/>
            <w:hideMark/>
          </w:tcPr>
          <w:p w14:paraId="3F7F7DB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37</w:t>
            </w:r>
          </w:p>
        </w:tc>
        <w:tc>
          <w:tcPr>
            <w:tcW w:w="553" w:type="pct"/>
            <w:tcBorders>
              <w:top w:val="nil"/>
              <w:left w:val="nil"/>
              <w:bottom w:val="single" w:sz="4" w:space="0" w:color="auto"/>
              <w:right w:val="single" w:sz="4" w:space="0" w:color="auto"/>
            </w:tcBorders>
            <w:noWrap/>
            <w:vAlign w:val="center"/>
            <w:hideMark/>
          </w:tcPr>
          <w:p w14:paraId="1907709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207</w:t>
            </w:r>
          </w:p>
        </w:tc>
      </w:tr>
      <w:tr w:rsidR="0005273B" w:rsidRPr="0005273B" w14:paraId="4235CF88"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430E8247" w14:textId="56A166FF" w:rsidR="0005273B" w:rsidRPr="0005273B" w:rsidRDefault="0005273B" w:rsidP="0005273B">
            <w:pPr>
              <w:suppressLineNumbers/>
              <w:suppressAutoHyphens/>
              <w:jc w:val="left"/>
              <w:rPr>
                <w:rFonts w:hint="eastAsia"/>
                <w:sz w:val="20"/>
                <w:szCs w:val="20"/>
              </w:rPr>
            </w:pPr>
            <w:r w:rsidRPr="0005273B">
              <w:rPr>
                <w:rFonts w:hint="eastAsia"/>
                <w:sz w:val="20"/>
                <w:szCs w:val="20"/>
              </w:rPr>
              <w:t>摩纳哥</w:t>
            </w:r>
          </w:p>
        </w:tc>
        <w:tc>
          <w:tcPr>
            <w:tcW w:w="479" w:type="pct"/>
            <w:tcBorders>
              <w:top w:val="nil"/>
              <w:left w:val="nil"/>
              <w:bottom w:val="single" w:sz="4" w:space="0" w:color="auto"/>
              <w:right w:val="single" w:sz="4" w:space="0" w:color="auto"/>
            </w:tcBorders>
            <w:vAlign w:val="center"/>
            <w:hideMark/>
          </w:tcPr>
          <w:p w14:paraId="1EA8B32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0.010</w:t>
            </w:r>
          </w:p>
        </w:tc>
        <w:tc>
          <w:tcPr>
            <w:tcW w:w="700" w:type="pct"/>
            <w:tcBorders>
              <w:top w:val="nil"/>
              <w:left w:val="nil"/>
              <w:bottom w:val="single" w:sz="4" w:space="0" w:color="auto"/>
              <w:right w:val="single" w:sz="4" w:space="0" w:color="auto"/>
            </w:tcBorders>
            <w:noWrap/>
            <w:vAlign w:val="center"/>
            <w:hideMark/>
          </w:tcPr>
          <w:p w14:paraId="48ED1B4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0.013</w:t>
            </w:r>
          </w:p>
        </w:tc>
        <w:tc>
          <w:tcPr>
            <w:tcW w:w="553" w:type="pct"/>
            <w:tcBorders>
              <w:top w:val="nil"/>
              <w:left w:val="nil"/>
              <w:bottom w:val="single" w:sz="4" w:space="0" w:color="auto"/>
              <w:right w:val="single" w:sz="4" w:space="0" w:color="auto"/>
            </w:tcBorders>
            <w:noWrap/>
            <w:vAlign w:val="center"/>
            <w:hideMark/>
          </w:tcPr>
          <w:p w14:paraId="4B3C83A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1,700</w:t>
            </w:r>
          </w:p>
        </w:tc>
        <w:tc>
          <w:tcPr>
            <w:tcW w:w="471" w:type="pct"/>
            <w:tcBorders>
              <w:top w:val="nil"/>
              <w:left w:val="nil"/>
              <w:bottom w:val="single" w:sz="4" w:space="0" w:color="auto"/>
              <w:right w:val="single" w:sz="4" w:space="0" w:color="auto"/>
            </w:tcBorders>
            <w:shd w:val="clear" w:color="auto" w:fill="D9D9D9"/>
            <w:noWrap/>
            <w:vAlign w:val="center"/>
            <w:hideMark/>
          </w:tcPr>
          <w:p w14:paraId="6B92959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0.000</w:t>
            </w:r>
          </w:p>
        </w:tc>
        <w:tc>
          <w:tcPr>
            <w:tcW w:w="553" w:type="pct"/>
            <w:tcBorders>
              <w:top w:val="nil"/>
              <w:left w:val="nil"/>
              <w:bottom w:val="single" w:sz="4" w:space="0" w:color="auto"/>
              <w:right w:val="single" w:sz="4" w:space="0" w:color="auto"/>
            </w:tcBorders>
            <w:noWrap/>
            <w:vAlign w:val="center"/>
            <w:hideMark/>
          </w:tcPr>
          <w:p w14:paraId="7181EDD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438" w:type="pct"/>
            <w:tcBorders>
              <w:top w:val="nil"/>
              <w:left w:val="nil"/>
              <w:bottom w:val="single" w:sz="4" w:space="0" w:color="auto"/>
              <w:right w:val="single" w:sz="4" w:space="0" w:color="auto"/>
            </w:tcBorders>
            <w:shd w:val="clear" w:color="auto" w:fill="D9D9D9"/>
            <w:noWrap/>
            <w:vAlign w:val="center"/>
            <w:hideMark/>
          </w:tcPr>
          <w:p w14:paraId="208D3FAC"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65D06DB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080EFE1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1,700</w:t>
            </w:r>
          </w:p>
        </w:tc>
      </w:tr>
      <w:tr w:rsidR="0005273B" w:rsidRPr="0005273B" w14:paraId="0A645143"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256769D4" w14:textId="598E6EEB" w:rsidR="0005273B" w:rsidRPr="0005273B" w:rsidRDefault="0005273B" w:rsidP="0005273B">
            <w:pPr>
              <w:suppressLineNumbers/>
              <w:suppressAutoHyphens/>
              <w:jc w:val="left"/>
              <w:rPr>
                <w:rFonts w:hint="eastAsia"/>
                <w:sz w:val="20"/>
                <w:szCs w:val="20"/>
              </w:rPr>
            </w:pPr>
            <w:r w:rsidRPr="0005273B">
              <w:rPr>
                <w:rFonts w:hint="eastAsia"/>
                <w:sz w:val="20"/>
                <w:szCs w:val="20"/>
              </w:rPr>
              <w:t>蒙古</w:t>
            </w:r>
          </w:p>
        </w:tc>
        <w:tc>
          <w:tcPr>
            <w:tcW w:w="479" w:type="pct"/>
            <w:tcBorders>
              <w:top w:val="nil"/>
              <w:left w:val="nil"/>
              <w:bottom w:val="single" w:sz="4" w:space="0" w:color="auto"/>
              <w:right w:val="single" w:sz="4" w:space="0" w:color="auto"/>
            </w:tcBorders>
            <w:vAlign w:val="center"/>
            <w:hideMark/>
          </w:tcPr>
          <w:p w14:paraId="0B53A03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0.005</w:t>
            </w:r>
          </w:p>
        </w:tc>
        <w:tc>
          <w:tcPr>
            <w:tcW w:w="700" w:type="pct"/>
            <w:tcBorders>
              <w:top w:val="nil"/>
              <w:left w:val="nil"/>
              <w:bottom w:val="single" w:sz="4" w:space="0" w:color="auto"/>
              <w:right w:val="single" w:sz="4" w:space="0" w:color="auto"/>
            </w:tcBorders>
            <w:noWrap/>
            <w:vAlign w:val="center"/>
            <w:hideMark/>
          </w:tcPr>
          <w:p w14:paraId="223537C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0.006</w:t>
            </w:r>
          </w:p>
        </w:tc>
        <w:tc>
          <w:tcPr>
            <w:tcW w:w="553" w:type="pct"/>
            <w:tcBorders>
              <w:top w:val="nil"/>
              <w:left w:val="nil"/>
              <w:bottom w:val="single" w:sz="4" w:space="0" w:color="auto"/>
              <w:right w:val="single" w:sz="4" w:space="0" w:color="auto"/>
            </w:tcBorders>
            <w:noWrap/>
            <w:vAlign w:val="center"/>
            <w:hideMark/>
          </w:tcPr>
          <w:p w14:paraId="6EAA1ED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850</w:t>
            </w:r>
          </w:p>
        </w:tc>
        <w:tc>
          <w:tcPr>
            <w:tcW w:w="471" w:type="pct"/>
            <w:tcBorders>
              <w:top w:val="nil"/>
              <w:left w:val="nil"/>
              <w:bottom w:val="single" w:sz="4" w:space="0" w:color="auto"/>
              <w:right w:val="single" w:sz="4" w:space="0" w:color="auto"/>
            </w:tcBorders>
            <w:noWrap/>
            <w:vAlign w:val="center"/>
            <w:hideMark/>
          </w:tcPr>
          <w:p w14:paraId="0F6F065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0.007</w:t>
            </w:r>
          </w:p>
        </w:tc>
        <w:tc>
          <w:tcPr>
            <w:tcW w:w="553" w:type="pct"/>
            <w:tcBorders>
              <w:top w:val="nil"/>
              <w:left w:val="nil"/>
              <w:bottom w:val="single" w:sz="4" w:space="0" w:color="auto"/>
              <w:right w:val="single" w:sz="4" w:space="0" w:color="auto"/>
            </w:tcBorders>
            <w:noWrap/>
            <w:vAlign w:val="center"/>
            <w:hideMark/>
          </w:tcPr>
          <w:p w14:paraId="3153DDD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200</w:t>
            </w:r>
          </w:p>
        </w:tc>
        <w:tc>
          <w:tcPr>
            <w:tcW w:w="438" w:type="pct"/>
            <w:tcBorders>
              <w:top w:val="nil"/>
              <w:left w:val="nil"/>
              <w:bottom w:val="single" w:sz="4" w:space="0" w:color="auto"/>
              <w:right w:val="single" w:sz="4" w:space="0" w:color="auto"/>
            </w:tcBorders>
            <w:noWrap/>
            <w:vAlign w:val="center"/>
            <w:hideMark/>
          </w:tcPr>
          <w:p w14:paraId="7972B34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0.009</w:t>
            </w:r>
          </w:p>
        </w:tc>
        <w:tc>
          <w:tcPr>
            <w:tcW w:w="553" w:type="pct"/>
            <w:tcBorders>
              <w:top w:val="nil"/>
              <w:left w:val="nil"/>
              <w:bottom w:val="single" w:sz="4" w:space="0" w:color="auto"/>
              <w:right w:val="single" w:sz="4" w:space="0" w:color="auto"/>
            </w:tcBorders>
            <w:noWrap/>
            <w:vAlign w:val="center"/>
            <w:hideMark/>
          </w:tcPr>
          <w:p w14:paraId="4054CF1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187</w:t>
            </w:r>
          </w:p>
        </w:tc>
        <w:tc>
          <w:tcPr>
            <w:tcW w:w="553" w:type="pct"/>
            <w:tcBorders>
              <w:top w:val="nil"/>
              <w:left w:val="nil"/>
              <w:bottom w:val="single" w:sz="4" w:space="0" w:color="auto"/>
              <w:right w:val="single" w:sz="4" w:space="0" w:color="auto"/>
            </w:tcBorders>
            <w:noWrap/>
            <w:vAlign w:val="center"/>
            <w:hideMark/>
          </w:tcPr>
          <w:p w14:paraId="109A4C0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1,237</w:t>
            </w:r>
          </w:p>
        </w:tc>
      </w:tr>
      <w:tr w:rsidR="0005273B" w:rsidRPr="0005273B" w14:paraId="50467D25"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458E3634" w14:textId="2CC17EC0" w:rsidR="0005273B" w:rsidRPr="0005273B" w:rsidRDefault="0005273B" w:rsidP="0005273B">
            <w:pPr>
              <w:suppressLineNumbers/>
              <w:suppressAutoHyphens/>
              <w:jc w:val="left"/>
              <w:rPr>
                <w:rFonts w:hint="eastAsia"/>
                <w:sz w:val="20"/>
                <w:szCs w:val="20"/>
              </w:rPr>
            </w:pPr>
            <w:r w:rsidRPr="0005273B">
              <w:rPr>
                <w:rFonts w:hint="eastAsia"/>
                <w:sz w:val="20"/>
                <w:szCs w:val="20"/>
              </w:rPr>
              <w:t>黑山</w:t>
            </w:r>
          </w:p>
        </w:tc>
        <w:tc>
          <w:tcPr>
            <w:tcW w:w="479" w:type="pct"/>
            <w:tcBorders>
              <w:top w:val="nil"/>
              <w:left w:val="nil"/>
              <w:bottom w:val="single" w:sz="4" w:space="0" w:color="auto"/>
              <w:right w:val="single" w:sz="4" w:space="0" w:color="auto"/>
            </w:tcBorders>
            <w:vAlign w:val="center"/>
            <w:hideMark/>
          </w:tcPr>
          <w:p w14:paraId="7BC251F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0.004</w:t>
            </w:r>
          </w:p>
        </w:tc>
        <w:tc>
          <w:tcPr>
            <w:tcW w:w="700" w:type="pct"/>
            <w:tcBorders>
              <w:top w:val="nil"/>
              <w:left w:val="nil"/>
              <w:bottom w:val="single" w:sz="4" w:space="0" w:color="auto"/>
              <w:right w:val="single" w:sz="4" w:space="0" w:color="auto"/>
            </w:tcBorders>
            <w:noWrap/>
            <w:vAlign w:val="center"/>
            <w:hideMark/>
          </w:tcPr>
          <w:p w14:paraId="68CE575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0.005</w:t>
            </w:r>
          </w:p>
        </w:tc>
        <w:tc>
          <w:tcPr>
            <w:tcW w:w="553" w:type="pct"/>
            <w:tcBorders>
              <w:top w:val="nil"/>
              <w:left w:val="nil"/>
              <w:bottom w:val="single" w:sz="4" w:space="0" w:color="auto"/>
              <w:right w:val="single" w:sz="4" w:space="0" w:color="auto"/>
            </w:tcBorders>
            <w:noWrap/>
            <w:vAlign w:val="center"/>
            <w:hideMark/>
          </w:tcPr>
          <w:p w14:paraId="4EF9F89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680</w:t>
            </w:r>
          </w:p>
        </w:tc>
        <w:tc>
          <w:tcPr>
            <w:tcW w:w="471" w:type="pct"/>
            <w:tcBorders>
              <w:top w:val="nil"/>
              <w:left w:val="nil"/>
              <w:bottom w:val="single" w:sz="4" w:space="0" w:color="auto"/>
              <w:right w:val="single" w:sz="4" w:space="0" w:color="auto"/>
            </w:tcBorders>
            <w:noWrap/>
            <w:vAlign w:val="center"/>
            <w:hideMark/>
          </w:tcPr>
          <w:p w14:paraId="66C21A4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0.006</w:t>
            </w:r>
          </w:p>
        </w:tc>
        <w:tc>
          <w:tcPr>
            <w:tcW w:w="553" w:type="pct"/>
            <w:tcBorders>
              <w:top w:val="nil"/>
              <w:left w:val="nil"/>
              <w:bottom w:val="single" w:sz="4" w:space="0" w:color="auto"/>
              <w:right w:val="single" w:sz="4" w:space="0" w:color="auto"/>
            </w:tcBorders>
            <w:noWrap/>
            <w:vAlign w:val="center"/>
            <w:hideMark/>
          </w:tcPr>
          <w:p w14:paraId="3F77382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160</w:t>
            </w:r>
          </w:p>
        </w:tc>
        <w:tc>
          <w:tcPr>
            <w:tcW w:w="438" w:type="pct"/>
            <w:tcBorders>
              <w:top w:val="nil"/>
              <w:left w:val="nil"/>
              <w:bottom w:val="single" w:sz="4" w:space="0" w:color="auto"/>
              <w:right w:val="single" w:sz="4" w:space="0" w:color="auto"/>
            </w:tcBorders>
            <w:shd w:val="clear" w:color="auto" w:fill="D9D9D9"/>
            <w:noWrap/>
            <w:vAlign w:val="center"/>
            <w:hideMark/>
          </w:tcPr>
          <w:p w14:paraId="5BB26E56"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673FB33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11CBBE0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840</w:t>
            </w:r>
          </w:p>
        </w:tc>
      </w:tr>
      <w:tr w:rsidR="0005273B" w:rsidRPr="0005273B" w14:paraId="6BB24D19"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3B3BC36B" w14:textId="2405439A" w:rsidR="0005273B" w:rsidRPr="0005273B" w:rsidRDefault="0005273B" w:rsidP="0005273B">
            <w:pPr>
              <w:suppressLineNumbers/>
              <w:suppressAutoHyphens/>
              <w:jc w:val="left"/>
              <w:rPr>
                <w:rFonts w:hint="eastAsia"/>
                <w:sz w:val="20"/>
                <w:szCs w:val="20"/>
              </w:rPr>
            </w:pPr>
            <w:r w:rsidRPr="0005273B">
              <w:rPr>
                <w:rFonts w:hint="eastAsia"/>
                <w:sz w:val="20"/>
                <w:szCs w:val="20"/>
              </w:rPr>
              <w:t>摩洛哥</w:t>
            </w:r>
          </w:p>
        </w:tc>
        <w:tc>
          <w:tcPr>
            <w:tcW w:w="479" w:type="pct"/>
            <w:tcBorders>
              <w:top w:val="nil"/>
              <w:left w:val="nil"/>
              <w:bottom w:val="single" w:sz="4" w:space="0" w:color="auto"/>
              <w:right w:val="single" w:sz="4" w:space="0" w:color="auto"/>
            </w:tcBorders>
            <w:vAlign w:val="center"/>
            <w:hideMark/>
          </w:tcPr>
          <w:p w14:paraId="7EC4A49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0.054</w:t>
            </w:r>
          </w:p>
        </w:tc>
        <w:tc>
          <w:tcPr>
            <w:tcW w:w="700" w:type="pct"/>
            <w:tcBorders>
              <w:top w:val="nil"/>
              <w:left w:val="nil"/>
              <w:bottom w:val="single" w:sz="4" w:space="0" w:color="auto"/>
              <w:right w:val="single" w:sz="4" w:space="0" w:color="auto"/>
            </w:tcBorders>
            <w:noWrap/>
            <w:vAlign w:val="center"/>
            <w:hideMark/>
          </w:tcPr>
          <w:p w14:paraId="58EAB14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0.068</w:t>
            </w:r>
          </w:p>
        </w:tc>
        <w:tc>
          <w:tcPr>
            <w:tcW w:w="553" w:type="pct"/>
            <w:tcBorders>
              <w:top w:val="nil"/>
              <w:left w:val="nil"/>
              <w:bottom w:val="single" w:sz="4" w:space="0" w:color="auto"/>
              <w:right w:val="single" w:sz="4" w:space="0" w:color="auto"/>
            </w:tcBorders>
            <w:noWrap/>
            <w:vAlign w:val="center"/>
            <w:hideMark/>
          </w:tcPr>
          <w:p w14:paraId="3E9F159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9,182</w:t>
            </w:r>
          </w:p>
        </w:tc>
        <w:tc>
          <w:tcPr>
            <w:tcW w:w="471" w:type="pct"/>
            <w:tcBorders>
              <w:top w:val="nil"/>
              <w:left w:val="nil"/>
              <w:bottom w:val="single" w:sz="4" w:space="0" w:color="auto"/>
              <w:right w:val="single" w:sz="4" w:space="0" w:color="auto"/>
            </w:tcBorders>
            <w:noWrap/>
            <w:vAlign w:val="center"/>
            <w:hideMark/>
          </w:tcPr>
          <w:p w14:paraId="780CB2F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0.078</w:t>
            </w:r>
          </w:p>
        </w:tc>
        <w:tc>
          <w:tcPr>
            <w:tcW w:w="553" w:type="pct"/>
            <w:tcBorders>
              <w:top w:val="nil"/>
              <w:left w:val="nil"/>
              <w:bottom w:val="single" w:sz="4" w:space="0" w:color="auto"/>
              <w:right w:val="single" w:sz="4" w:space="0" w:color="auto"/>
            </w:tcBorders>
            <w:noWrap/>
            <w:vAlign w:val="center"/>
            <w:hideMark/>
          </w:tcPr>
          <w:p w14:paraId="1A3AE83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2,156</w:t>
            </w:r>
          </w:p>
        </w:tc>
        <w:tc>
          <w:tcPr>
            <w:tcW w:w="438" w:type="pct"/>
            <w:tcBorders>
              <w:top w:val="nil"/>
              <w:left w:val="nil"/>
              <w:bottom w:val="single" w:sz="4" w:space="0" w:color="auto"/>
              <w:right w:val="single" w:sz="4" w:space="0" w:color="auto"/>
            </w:tcBorders>
            <w:shd w:val="clear" w:color="auto" w:fill="D9D9D9"/>
            <w:noWrap/>
            <w:vAlign w:val="center"/>
            <w:hideMark/>
          </w:tcPr>
          <w:p w14:paraId="60EBD6F4"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52A23F5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356480E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11,338</w:t>
            </w:r>
          </w:p>
        </w:tc>
      </w:tr>
      <w:tr w:rsidR="0005273B" w:rsidRPr="0005273B" w14:paraId="0A373A1C"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3244ABD9" w14:textId="71DC7D43" w:rsidR="0005273B" w:rsidRPr="0005273B" w:rsidRDefault="0005273B" w:rsidP="0005273B">
            <w:pPr>
              <w:suppressLineNumbers/>
              <w:suppressAutoHyphens/>
              <w:jc w:val="left"/>
              <w:rPr>
                <w:rFonts w:hint="eastAsia"/>
                <w:sz w:val="20"/>
                <w:szCs w:val="20"/>
              </w:rPr>
            </w:pPr>
            <w:r w:rsidRPr="0005273B">
              <w:rPr>
                <w:rFonts w:hint="eastAsia"/>
                <w:sz w:val="20"/>
                <w:szCs w:val="20"/>
              </w:rPr>
              <w:t>莫桑比克</w:t>
            </w:r>
          </w:p>
        </w:tc>
        <w:tc>
          <w:tcPr>
            <w:tcW w:w="479" w:type="pct"/>
            <w:tcBorders>
              <w:top w:val="nil"/>
              <w:left w:val="nil"/>
              <w:bottom w:val="single" w:sz="4" w:space="0" w:color="auto"/>
              <w:right w:val="single" w:sz="4" w:space="0" w:color="auto"/>
            </w:tcBorders>
            <w:vAlign w:val="center"/>
            <w:hideMark/>
          </w:tcPr>
          <w:p w14:paraId="0F816FB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0.004</w:t>
            </w:r>
          </w:p>
        </w:tc>
        <w:tc>
          <w:tcPr>
            <w:tcW w:w="700" w:type="pct"/>
            <w:tcBorders>
              <w:top w:val="nil"/>
              <w:left w:val="nil"/>
              <w:bottom w:val="single" w:sz="4" w:space="0" w:color="auto"/>
              <w:right w:val="single" w:sz="4" w:space="0" w:color="auto"/>
            </w:tcBorders>
            <w:noWrap/>
            <w:vAlign w:val="center"/>
            <w:hideMark/>
          </w:tcPr>
          <w:p w14:paraId="73A8593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0.005</w:t>
            </w:r>
          </w:p>
        </w:tc>
        <w:tc>
          <w:tcPr>
            <w:tcW w:w="553" w:type="pct"/>
            <w:tcBorders>
              <w:top w:val="nil"/>
              <w:left w:val="nil"/>
              <w:bottom w:val="single" w:sz="4" w:space="0" w:color="auto"/>
              <w:right w:val="single" w:sz="4" w:space="0" w:color="auto"/>
            </w:tcBorders>
            <w:noWrap/>
            <w:vAlign w:val="center"/>
            <w:hideMark/>
          </w:tcPr>
          <w:p w14:paraId="1C73454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680</w:t>
            </w:r>
          </w:p>
        </w:tc>
        <w:tc>
          <w:tcPr>
            <w:tcW w:w="471" w:type="pct"/>
            <w:tcBorders>
              <w:top w:val="nil"/>
              <w:left w:val="nil"/>
              <w:bottom w:val="single" w:sz="4" w:space="0" w:color="auto"/>
              <w:right w:val="single" w:sz="4" w:space="0" w:color="auto"/>
            </w:tcBorders>
            <w:noWrap/>
            <w:vAlign w:val="center"/>
            <w:hideMark/>
          </w:tcPr>
          <w:p w14:paraId="0D34CA5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0.006</w:t>
            </w:r>
          </w:p>
        </w:tc>
        <w:tc>
          <w:tcPr>
            <w:tcW w:w="553" w:type="pct"/>
            <w:tcBorders>
              <w:top w:val="nil"/>
              <w:left w:val="nil"/>
              <w:bottom w:val="single" w:sz="4" w:space="0" w:color="auto"/>
              <w:right w:val="single" w:sz="4" w:space="0" w:color="auto"/>
            </w:tcBorders>
            <w:noWrap/>
            <w:vAlign w:val="center"/>
            <w:hideMark/>
          </w:tcPr>
          <w:p w14:paraId="3D42815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160</w:t>
            </w:r>
          </w:p>
        </w:tc>
        <w:tc>
          <w:tcPr>
            <w:tcW w:w="438" w:type="pct"/>
            <w:tcBorders>
              <w:top w:val="nil"/>
              <w:left w:val="nil"/>
              <w:bottom w:val="single" w:sz="4" w:space="0" w:color="auto"/>
              <w:right w:val="single" w:sz="4" w:space="0" w:color="auto"/>
            </w:tcBorders>
            <w:noWrap/>
            <w:vAlign w:val="center"/>
            <w:hideMark/>
          </w:tcPr>
          <w:p w14:paraId="3B696A8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0.007</w:t>
            </w:r>
          </w:p>
        </w:tc>
        <w:tc>
          <w:tcPr>
            <w:tcW w:w="553" w:type="pct"/>
            <w:tcBorders>
              <w:top w:val="nil"/>
              <w:left w:val="nil"/>
              <w:bottom w:val="single" w:sz="4" w:space="0" w:color="auto"/>
              <w:right w:val="single" w:sz="4" w:space="0" w:color="auto"/>
            </w:tcBorders>
            <w:noWrap/>
            <w:vAlign w:val="center"/>
            <w:hideMark/>
          </w:tcPr>
          <w:p w14:paraId="5628C18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149</w:t>
            </w:r>
          </w:p>
        </w:tc>
        <w:tc>
          <w:tcPr>
            <w:tcW w:w="553" w:type="pct"/>
            <w:tcBorders>
              <w:top w:val="nil"/>
              <w:left w:val="nil"/>
              <w:bottom w:val="single" w:sz="4" w:space="0" w:color="auto"/>
              <w:right w:val="single" w:sz="4" w:space="0" w:color="auto"/>
            </w:tcBorders>
            <w:noWrap/>
            <w:vAlign w:val="center"/>
            <w:hideMark/>
          </w:tcPr>
          <w:p w14:paraId="7494C42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989</w:t>
            </w:r>
          </w:p>
        </w:tc>
      </w:tr>
      <w:tr w:rsidR="0005273B" w:rsidRPr="0005273B" w14:paraId="0F039FA3"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03BD018B" w14:textId="4BEE1513" w:rsidR="0005273B" w:rsidRPr="0005273B" w:rsidRDefault="0005273B" w:rsidP="0005273B">
            <w:pPr>
              <w:suppressLineNumbers/>
              <w:suppressAutoHyphens/>
              <w:jc w:val="left"/>
              <w:rPr>
                <w:rFonts w:hint="eastAsia"/>
                <w:sz w:val="20"/>
                <w:szCs w:val="20"/>
              </w:rPr>
            </w:pPr>
            <w:r w:rsidRPr="0005273B">
              <w:rPr>
                <w:rFonts w:hint="eastAsia"/>
                <w:sz w:val="20"/>
                <w:szCs w:val="20"/>
              </w:rPr>
              <w:t>缅甸</w:t>
            </w:r>
          </w:p>
        </w:tc>
        <w:tc>
          <w:tcPr>
            <w:tcW w:w="479" w:type="pct"/>
            <w:tcBorders>
              <w:top w:val="nil"/>
              <w:left w:val="nil"/>
              <w:bottom w:val="single" w:sz="4" w:space="0" w:color="auto"/>
              <w:right w:val="single" w:sz="4" w:space="0" w:color="auto"/>
            </w:tcBorders>
            <w:vAlign w:val="center"/>
            <w:hideMark/>
          </w:tcPr>
          <w:p w14:paraId="04F0DBE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0.010</w:t>
            </w:r>
          </w:p>
        </w:tc>
        <w:tc>
          <w:tcPr>
            <w:tcW w:w="700" w:type="pct"/>
            <w:tcBorders>
              <w:top w:val="nil"/>
              <w:left w:val="nil"/>
              <w:bottom w:val="single" w:sz="4" w:space="0" w:color="auto"/>
              <w:right w:val="single" w:sz="4" w:space="0" w:color="auto"/>
            </w:tcBorders>
            <w:noWrap/>
            <w:vAlign w:val="center"/>
            <w:hideMark/>
          </w:tcPr>
          <w:p w14:paraId="273125C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0.010</w:t>
            </w:r>
          </w:p>
        </w:tc>
        <w:tc>
          <w:tcPr>
            <w:tcW w:w="553" w:type="pct"/>
            <w:tcBorders>
              <w:top w:val="nil"/>
              <w:left w:val="nil"/>
              <w:bottom w:val="single" w:sz="4" w:space="0" w:color="auto"/>
              <w:right w:val="single" w:sz="4" w:space="0" w:color="auto"/>
            </w:tcBorders>
            <w:noWrap/>
            <w:vAlign w:val="center"/>
            <w:hideMark/>
          </w:tcPr>
          <w:p w14:paraId="23831C9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1,360</w:t>
            </w:r>
          </w:p>
        </w:tc>
        <w:tc>
          <w:tcPr>
            <w:tcW w:w="471" w:type="pct"/>
            <w:tcBorders>
              <w:top w:val="nil"/>
              <w:left w:val="nil"/>
              <w:bottom w:val="single" w:sz="4" w:space="0" w:color="auto"/>
              <w:right w:val="single" w:sz="4" w:space="0" w:color="auto"/>
            </w:tcBorders>
            <w:noWrap/>
            <w:vAlign w:val="center"/>
            <w:hideMark/>
          </w:tcPr>
          <w:p w14:paraId="77ED53E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0.010</w:t>
            </w:r>
          </w:p>
        </w:tc>
        <w:tc>
          <w:tcPr>
            <w:tcW w:w="553" w:type="pct"/>
            <w:tcBorders>
              <w:top w:val="nil"/>
              <w:left w:val="nil"/>
              <w:bottom w:val="single" w:sz="4" w:space="0" w:color="auto"/>
              <w:right w:val="single" w:sz="4" w:space="0" w:color="auto"/>
            </w:tcBorders>
            <w:noWrap/>
            <w:vAlign w:val="center"/>
            <w:hideMark/>
          </w:tcPr>
          <w:p w14:paraId="66B9A15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276</w:t>
            </w:r>
          </w:p>
        </w:tc>
        <w:tc>
          <w:tcPr>
            <w:tcW w:w="438" w:type="pct"/>
            <w:tcBorders>
              <w:top w:val="nil"/>
              <w:left w:val="nil"/>
              <w:bottom w:val="single" w:sz="4" w:space="0" w:color="auto"/>
              <w:right w:val="single" w:sz="4" w:space="0" w:color="auto"/>
            </w:tcBorders>
            <w:noWrap/>
            <w:vAlign w:val="center"/>
            <w:hideMark/>
          </w:tcPr>
          <w:p w14:paraId="7A6F2BF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0.010</w:t>
            </w:r>
          </w:p>
        </w:tc>
        <w:tc>
          <w:tcPr>
            <w:tcW w:w="553" w:type="pct"/>
            <w:tcBorders>
              <w:top w:val="nil"/>
              <w:left w:val="nil"/>
              <w:bottom w:val="single" w:sz="4" w:space="0" w:color="auto"/>
              <w:right w:val="single" w:sz="4" w:space="0" w:color="auto"/>
            </w:tcBorders>
            <w:noWrap/>
            <w:vAlign w:val="center"/>
            <w:hideMark/>
          </w:tcPr>
          <w:p w14:paraId="15F7A19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202</w:t>
            </w:r>
          </w:p>
        </w:tc>
        <w:tc>
          <w:tcPr>
            <w:tcW w:w="553" w:type="pct"/>
            <w:tcBorders>
              <w:top w:val="nil"/>
              <w:left w:val="nil"/>
              <w:bottom w:val="single" w:sz="4" w:space="0" w:color="auto"/>
              <w:right w:val="single" w:sz="4" w:space="0" w:color="auto"/>
            </w:tcBorders>
            <w:noWrap/>
            <w:vAlign w:val="center"/>
            <w:hideMark/>
          </w:tcPr>
          <w:p w14:paraId="57FFE51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1,838</w:t>
            </w:r>
          </w:p>
        </w:tc>
      </w:tr>
      <w:tr w:rsidR="0005273B" w:rsidRPr="0005273B" w14:paraId="7E2C6D12"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190FD741" w14:textId="543100C1" w:rsidR="0005273B" w:rsidRPr="0005273B" w:rsidRDefault="0005273B" w:rsidP="0005273B">
            <w:pPr>
              <w:suppressLineNumbers/>
              <w:suppressAutoHyphens/>
              <w:jc w:val="left"/>
              <w:rPr>
                <w:rFonts w:hint="eastAsia"/>
                <w:sz w:val="20"/>
                <w:szCs w:val="20"/>
              </w:rPr>
            </w:pPr>
            <w:r w:rsidRPr="0005273B">
              <w:rPr>
                <w:rFonts w:hint="eastAsia"/>
                <w:sz w:val="20"/>
                <w:szCs w:val="20"/>
              </w:rPr>
              <w:t>纳米比亚</w:t>
            </w:r>
          </w:p>
        </w:tc>
        <w:tc>
          <w:tcPr>
            <w:tcW w:w="479" w:type="pct"/>
            <w:tcBorders>
              <w:top w:val="nil"/>
              <w:left w:val="nil"/>
              <w:bottom w:val="single" w:sz="4" w:space="0" w:color="auto"/>
              <w:right w:val="single" w:sz="4" w:space="0" w:color="auto"/>
            </w:tcBorders>
            <w:vAlign w:val="center"/>
            <w:hideMark/>
          </w:tcPr>
          <w:p w14:paraId="0FC1A47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0.010</w:t>
            </w:r>
          </w:p>
        </w:tc>
        <w:tc>
          <w:tcPr>
            <w:tcW w:w="700" w:type="pct"/>
            <w:tcBorders>
              <w:top w:val="nil"/>
              <w:left w:val="nil"/>
              <w:bottom w:val="single" w:sz="4" w:space="0" w:color="auto"/>
              <w:right w:val="single" w:sz="4" w:space="0" w:color="auto"/>
            </w:tcBorders>
            <w:noWrap/>
            <w:vAlign w:val="center"/>
            <w:hideMark/>
          </w:tcPr>
          <w:p w14:paraId="12CE560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0.013</w:t>
            </w:r>
          </w:p>
        </w:tc>
        <w:tc>
          <w:tcPr>
            <w:tcW w:w="553" w:type="pct"/>
            <w:tcBorders>
              <w:top w:val="nil"/>
              <w:left w:val="nil"/>
              <w:bottom w:val="single" w:sz="4" w:space="0" w:color="auto"/>
              <w:right w:val="single" w:sz="4" w:space="0" w:color="auto"/>
            </w:tcBorders>
            <w:noWrap/>
            <w:vAlign w:val="center"/>
            <w:hideMark/>
          </w:tcPr>
          <w:p w14:paraId="10C5F46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1,700</w:t>
            </w:r>
          </w:p>
        </w:tc>
        <w:tc>
          <w:tcPr>
            <w:tcW w:w="471" w:type="pct"/>
            <w:tcBorders>
              <w:top w:val="nil"/>
              <w:left w:val="nil"/>
              <w:bottom w:val="single" w:sz="4" w:space="0" w:color="auto"/>
              <w:right w:val="single" w:sz="4" w:space="0" w:color="auto"/>
            </w:tcBorders>
            <w:noWrap/>
            <w:vAlign w:val="center"/>
            <w:hideMark/>
          </w:tcPr>
          <w:p w14:paraId="153DC1F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0.014</w:t>
            </w:r>
          </w:p>
        </w:tc>
        <w:tc>
          <w:tcPr>
            <w:tcW w:w="553" w:type="pct"/>
            <w:tcBorders>
              <w:top w:val="nil"/>
              <w:left w:val="nil"/>
              <w:bottom w:val="single" w:sz="4" w:space="0" w:color="auto"/>
              <w:right w:val="single" w:sz="4" w:space="0" w:color="auto"/>
            </w:tcBorders>
            <w:noWrap/>
            <w:vAlign w:val="center"/>
            <w:hideMark/>
          </w:tcPr>
          <w:p w14:paraId="7D46596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399</w:t>
            </w:r>
          </w:p>
        </w:tc>
        <w:tc>
          <w:tcPr>
            <w:tcW w:w="438" w:type="pct"/>
            <w:tcBorders>
              <w:top w:val="nil"/>
              <w:left w:val="nil"/>
              <w:bottom w:val="single" w:sz="4" w:space="0" w:color="auto"/>
              <w:right w:val="single" w:sz="4" w:space="0" w:color="auto"/>
            </w:tcBorders>
            <w:noWrap/>
            <w:vAlign w:val="center"/>
            <w:hideMark/>
          </w:tcPr>
          <w:p w14:paraId="0EE07AE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0.018</w:t>
            </w:r>
          </w:p>
        </w:tc>
        <w:tc>
          <w:tcPr>
            <w:tcW w:w="553" w:type="pct"/>
            <w:tcBorders>
              <w:top w:val="nil"/>
              <w:left w:val="nil"/>
              <w:bottom w:val="single" w:sz="4" w:space="0" w:color="auto"/>
              <w:right w:val="single" w:sz="4" w:space="0" w:color="auto"/>
            </w:tcBorders>
            <w:noWrap/>
            <w:vAlign w:val="center"/>
            <w:hideMark/>
          </w:tcPr>
          <w:p w14:paraId="54D758C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374</w:t>
            </w:r>
          </w:p>
        </w:tc>
        <w:tc>
          <w:tcPr>
            <w:tcW w:w="553" w:type="pct"/>
            <w:tcBorders>
              <w:top w:val="nil"/>
              <w:left w:val="nil"/>
              <w:bottom w:val="single" w:sz="4" w:space="0" w:color="auto"/>
              <w:right w:val="single" w:sz="4" w:space="0" w:color="auto"/>
            </w:tcBorders>
            <w:noWrap/>
            <w:vAlign w:val="center"/>
            <w:hideMark/>
          </w:tcPr>
          <w:p w14:paraId="64752C2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2,473</w:t>
            </w:r>
          </w:p>
        </w:tc>
      </w:tr>
      <w:tr w:rsidR="0005273B" w:rsidRPr="0005273B" w14:paraId="418BA5A1"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09614A9F" w14:textId="739958DF" w:rsidR="0005273B" w:rsidRPr="0005273B" w:rsidRDefault="0005273B" w:rsidP="0005273B">
            <w:pPr>
              <w:suppressLineNumbers/>
              <w:suppressAutoHyphens/>
              <w:jc w:val="left"/>
              <w:rPr>
                <w:rFonts w:hint="eastAsia"/>
                <w:sz w:val="20"/>
                <w:szCs w:val="20"/>
              </w:rPr>
            </w:pPr>
            <w:r w:rsidRPr="0005273B">
              <w:rPr>
                <w:rFonts w:hint="eastAsia"/>
                <w:sz w:val="20"/>
                <w:szCs w:val="20"/>
              </w:rPr>
              <w:t>瑙鲁</w:t>
            </w:r>
          </w:p>
        </w:tc>
        <w:tc>
          <w:tcPr>
            <w:tcW w:w="479" w:type="pct"/>
            <w:tcBorders>
              <w:top w:val="nil"/>
              <w:left w:val="nil"/>
              <w:bottom w:val="single" w:sz="4" w:space="0" w:color="auto"/>
              <w:right w:val="single" w:sz="4" w:space="0" w:color="auto"/>
            </w:tcBorders>
            <w:vAlign w:val="center"/>
            <w:hideMark/>
          </w:tcPr>
          <w:p w14:paraId="74786BA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700" w:type="pct"/>
            <w:tcBorders>
              <w:top w:val="nil"/>
              <w:left w:val="nil"/>
              <w:bottom w:val="single" w:sz="4" w:space="0" w:color="auto"/>
              <w:right w:val="single" w:sz="4" w:space="0" w:color="auto"/>
            </w:tcBorders>
            <w:noWrap/>
            <w:vAlign w:val="center"/>
            <w:hideMark/>
          </w:tcPr>
          <w:p w14:paraId="4AC616B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2C61736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170</w:t>
            </w:r>
          </w:p>
        </w:tc>
        <w:tc>
          <w:tcPr>
            <w:tcW w:w="471" w:type="pct"/>
            <w:tcBorders>
              <w:top w:val="nil"/>
              <w:left w:val="nil"/>
              <w:bottom w:val="single" w:sz="4" w:space="0" w:color="auto"/>
              <w:right w:val="single" w:sz="4" w:space="0" w:color="auto"/>
            </w:tcBorders>
            <w:noWrap/>
            <w:vAlign w:val="center"/>
            <w:hideMark/>
          </w:tcPr>
          <w:p w14:paraId="3195B80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57C1841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40</w:t>
            </w:r>
          </w:p>
        </w:tc>
        <w:tc>
          <w:tcPr>
            <w:tcW w:w="438" w:type="pct"/>
            <w:tcBorders>
              <w:top w:val="nil"/>
              <w:left w:val="nil"/>
              <w:bottom w:val="single" w:sz="4" w:space="0" w:color="auto"/>
              <w:right w:val="single" w:sz="4" w:space="0" w:color="auto"/>
            </w:tcBorders>
            <w:shd w:val="clear" w:color="auto" w:fill="D9D9D9"/>
            <w:noWrap/>
            <w:vAlign w:val="center"/>
            <w:hideMark/>
          </w:tcPr>
          <w:p w14:paraId="35F52BE4"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19A192E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668CC5C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210</w:t>
            </w:r>
          </w:p>
        </w:tc>
      </w:tr>
      <w:tr w:rsidR="0005273B" w:rsidRPr="0005273B" w14:paraId="57CEA15D"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255DD886" w14:textId="7DF32097" w:rsidR="0005273B" w:rsidRPr="0005273B" w:rsidRDefault="0005273B" w:rsidP="0005273B">
            <w:pPr>
              <w:suppressLineNumbers/>
              <w:suppressAutoHyphens/>
              <w:jc w:val="left"/>
              <w:rPr>
                <w:rFonts w:hint="eastAsia"/>
                <w:sz w:val="20"/>
                <w:szCs w:val="20"/>
              </w:rPr>
            </w:pPr>
            <w:r w:rsidRPr="0005273B">
              <w:rPr>
                <w:rFonts w:hint="eastAsia"/>
                <w:sz w:val="20"/>
                <w:szCs w:val="20"/>
              </w:rPr>
              <w:t>尼泊尔</w:t>
            </w:r>
          </w:p>
        </w:tc>
        <w:tc>
          <w:tcPr>
            <w:tcW w:w="479" w:type="pct"/>
            <w:tcBorders>
              <w:top w:val="nil"/>
              <w:left w:val="nil"/>
              <w:bottom w:val="single" w:sz="4" w:space="0" w:color="auto"/>
              <w:right w:val="single" w:sz="4" w:space="0" w:color="auto"/>
            </w:tcBorders>
            <w:vAlign w:val="center"/>
            <w:hideMark/>
          </w:tcPr>
          <w:p w14:paraId="1C4847A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0.006</w:t>
            </w:r>
          </w:p>
        </w:tc>
        <w:tc>
          <w:tcPr>
            <w:tcW w:w="700" w:type="pct"/>
            <w:tcBorders>
              <w:top w:val="nil"/>
              <w:left w:val="nil"/>
              <w:bottom w:val="single" w:sz="4" w:space="0" w:color="auto"/>
              <w:right w:val="single" w:sz="4" w:space="0" w:color="auto"/>
            </w:tcBorders>
            <w:noWrap/>
            <w:vAlign w:val="center"/>
            <w:hideMark/>
          </w:tcPr>
          <w:p w14:paraId="1BF1834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0.008</w:t>
            </w:r>
          </w:p>
        </w:tc>
        <w:tc>
          <w:tcPr>
            <w:tcW w:w="553" w:type="pct"/>
            <w:tcBorders>
              <w:top w:val="nil"/>
              <w:left w:val="nil"/>
              <w:bottom w:val="single" w:sz="4" w:space="0" w:color="auto"/>
              <w:right w:val="single" w:sz="4" w:space="0" w:color="auto"/>
            </w:tcBorders>
            <w:noWrap/>
            <w:vAlign w:val="center"/>
            <w:hideMark/>
          </w:tcPr>
          <w:p w14:paraId="1B45D15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1,020</w:t>
            </w:r>
          </w:p>
        </w:tc>
        <w:tc>
          <w:tcPr>
            <w:tcW w:w="471" w:type="pct"/>
            <w:tcBorders>
              <w:top w:val="nil"/>
              <w:left w:val="nil"/>
              <w:bottom w:val="single" w:sz="4" w:space="0" w:color="auto"/>
              <w:right w:val="single" w:sz="4" w:space="0" w:color="auto"/>
            </w:tcBorders>
            <w:shd w:val="clear" w:color="auto" w:fill="D9D9D9"/>
            <w:noWrap/>
            <w:vAlign w:val="center"/>
            <w:hideMark/>
          </w:tcPr>
          <w:p w14:paraId="607D10A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0.000</w:t>
            </w:r>
          </w:p>
        </w:tc>
        <w:tc>
          <w:tcPr>
            <w:tcW w:w="553" w:type="pct"/>
            <w:tcBorders>
              <w:top w:val="nil"/>
              <w:left w:val="nil"/>
              <w:bottom w:val="single" w:sz="4" w:space="0" w:color="auto"/>
              <w:right w:val="single" w:sz="4" w:space="0" w:color="auto"/>
            </w:tcBorders>
            <w:noWrap/>
            <w:vAlign w:val="center"/>
            <w:hideMark/>
          </w:tcPr>
          <w:p w14:paraId="38F4E84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438" w:type="pct"/>
            <w:tcBorders>
              <w:top w:val="nil"/>
              <w:left w:val="nil"/>
              <w:bottom w:val="single" w:sz="4" w:space="0" w:color="auto"/>
              <w:right w:val="single" w:sz="4" w:space="0" w:color="auto"/>
            </w:tcBorders>
            <w:shd w:val="clear" w:color="auto" w:fill="D9D9D9"/>
            <w:noWrap/>
            <w:vAlign w:val="center"/>
            <w:hideMark/>
          </w:tcPr>
          <w:p w14:paraId="267EDCAF"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6BE4DB9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45C954F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1,020</w:t>
            </w:r>
          </w:p>
        </w:tc>
      </w:tr>
      <w:tr w:rsidR="0005273B" w:rsidRPr="0005273B" w14:paraId="2C3DE2F0"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2D1147C0" w14:textId="016DE52A" w:rsidR="0005273B" w:rsidRPr="0005273B" w:rsidRDefault="0005273B" w:rsidP="0005273B">
            <w:pPr>
              <w:suppressLineNumbers/>
              <w:suppressAutoHyphens/>
              <w:jc w:val="left"/>
              <w:rPr>
                <w:rFonts w:hint="eastAsia"/>
                <w:sz w:val="20"/>
                <w:szCs w:val="20"/>
              </w:rPr>
            </w:pPr>
            <w:r w:rsidRPr="0005273B">
              <w:rPr>
                <w:rFonts w:hint="eastAsia"/>
                <w:sz w:val="20"/>
                <w:szCs w:val="20"/>
              </w:rPr>
              <w:t>荷兰</w:t>
            </w:r>
          </w:p>
        </w:tc>
        <w:tc>
          <w:tcPr>
            <w:tcW w:w="479" w:type="pct"/>
            <w:tcBorders>
              <w:top w:val="nil"/>
              <w:left w:val="nil"/>
              <w:bottom w:val="single" w:sz="4" w:space="0" w:color="auto"/>
              <w:right w:val="single" w:sz="4" w:space="0" w:color="auto"/>
            </w:tcBorders>
            <w:vAlign w:val="center"/>
            <w:hideMark/>
          </w:tcPr>
          <w:p w14:paraId="0AFA57D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1.482</w:t>
            </w:r>
          </w:p>
        </w:tc>
        <w:tc>
          <w:tcPr>
            <w:tcW w:w="700" w:type="pct"/>
            <w:tcBorders>
              <w:top w:val="nil"/>
              <w:left w:val="nil"/>
              <w:bottom w:val="single" w:sz="4" w:space="0" w:color="auto"/>
              <w:right w:val="single" w:sz="4" w:space="0" w:color="auto"/>
            </w:tcBorders>
            <w:noWrap/>
            <w:vAlign w:val="center"/>
            <w:hideMark/>
          </w:tcPr>
          <w:p w14:paraId="410954D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1.853</w:t>
            </w:r>
          </w:p>
        </w:tc>
        <w:tc>
          <w:tcPr>
            <w:tcW w:w="553" w:type="pct"/>
            <w:tcBorders>
              <w:top w:val="nil"/>
              <w:left w:val="nil"/>
              <w:bottom w:val="single" w:sz="4" w:space="0" w:color="auto"/>
              <w:right w:val="single" w:sz="4" w:space="0" w:color="auto"/>
            </w:tcBorders>
            <w:noWrap/>
            <w:vAlign w:val="center"/>
            <w:hideMark/>
          </w:tcPr>
          <w:p w14:paraId="1E094FC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251,998</w:t>
            </w:r>
          </w:p>
        </w:tc>
        <w:tc>
          <w:tcPr>
            <w:tcW w:w="471" w:type="pct"/>
            <w:tcBorders>
              <w:top w:val="nil"/>
              <w:left w:val="nil"/>
              <w:bottom w:val="single" w:sz="4" w:space="0" w:color="auto"/>
              <w:right w:val="single" w:sz="4" w:space="0" w:color="auto"/>
            </w:tcBorders>
            <w:noWrap/>
            <w:vAlign w:val="center"/>
            <w:hideMark/>
          </w:tcPr>
          <w:p w14:paraId="6645F5D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2.146</w:t>
            </w:r>
          </w:p>
        </w:tc>
        <w:tc>
          <w:tcPr>
            <w:tcW w:w="553" w:type="pct"/>
            <w:tcBorders>
              <w:top w:val="nil"/>
              <w:left w:val="nil"/>
              <w:bottom w:val="single" w:sz="4" w:space="0" w:color="auto"/>
              <w:right w:val="single" w:sz="4" w:space="0" w:color="auto"/>
            </w:tcBorders>
            <w:noWrap/>
            <w:vAlign w:val="center"/>
            <w:hideMark/>
          </w:tcPr>
          <w:p w14:paraId="24F5C2B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59,162</w:t>
            </w:r>
          </w:p>
        </w:tc>
        <w:tc>
          <w:tcPr>
            <w:tcW w:w="438" w:type="pct"/>
            <w:tcBorders>
              <w:top w:val="nil"/>
              <w:left w:val="nil"/>
              <w:bottom w:val="single" w:sz="4" w:space="0" w:color="auto"/>
              <w:right w:val="single" w:sz="4" w:space="0" w:color="auto"/>
            </w:tcBorders>
            <w:noWrap/>
            <w:vAlign w:val="center"/>
            <w:hideMark/>
          </w:tcPr>
          <w:p w14:paraId="033C303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2.738</w:t>
            </w:r>
          </w:p>
        </w:tc>
        <w:tc>
          <w:tcPr>
            <w:tcW w:w="553" w:type="pct"/>
            <w:tcBorders>
              <w:top w:val="nil"/>
              <w:left w:val="nil"/>
              <w:bottom w:val="single" w:sz="4" w:space="0" w:color="auto"/>
              <w:right w:val="single" w:sz="4" w:space="0" w:color="auto"/>
            </w:tcBorders>
            <w:noWrap/>
            <w:vAlign w:val="center"/>
            <w:hideMark/>
          </w:tcPr>
          <w:p w14:paraId="37117A6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55,365</w:t>
            </w:r>
          </w:p>
        </w:tc>
        <w:tc>
          <w:tcPr>
            <w:tcW w:w="553" w:type="pct"/>
            <w:tcBorders>
              <w:top w:val="nil"/>
              <w:left w:val="nil"/>
              <w:bottom w:val="single" w:sz="4" w:space="0" w:color="auto"/>
              <w:right w:val="single" w:sz="4" w:space="0" w:color="auto"/>
            </w:tcBorders>
            <w:noWrap/>
            <w:vAlign w:val="center"/>
            <w:hideMark/>
          </w:tcPr>
          <w:p w14:paraId="3490A60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366,526</w:t>
            </w:r>
          </w:p>
        </w:tc>
      </w:tr>
      <w:tr w:rsidR="0005273B" w:rsidRPr="0005273B" w14:paraId="4308DF5B"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5D37D1D9" w14:textId="25FDDE2A" w:rsidR="0005273B" w:rsidRPr="0005273B" w:rsidRDefault="0005273B" w:rsidP="0005273B">
            <w:pPr>
              <w:suppressLineNumbers/>
              <w:suppressAutoHyphens/>
              <w:jc w:val="left"/>
              <w:rPr>
                <w:rFonts w:hint="eastAsia"/>
                <w:sz w:val="20"/>
                <w:szCs w:val="20"/>
              </w:rPr>
            </w:pPr>
            <w:r w:rsidRPr="0005273B">
              <w:rPr>
                <w:rFonts w:hint="eastAsia"/>
                <w:sz w:val="20"/>
                <w:szCs w:val="20"/>
              </w:rPr>
              <w:t>新西兰</w:t>
            </w:r>
          </w:p>
        </w:tc>
        <w:tc>
          <w:tcPr>
            <w:tcW w:w="479" w:type="pct"/>
            <w:tcBorders>
              <w:top w:val="nil"/>
              <w:left w:val="nil"/>
              <w:bottom w:val="single" w:sz="4" w:space="0" w:color="auto"/>
              <w:right w:val="single" w:sz="4" w:space="0" w:color="auto"/>
            </w:tcBorders>
            <w:vAlign w:val="center"/>
            <w:hideMark/>
          </w:tcPr>
          <w:p w14:paraId="417A68A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0.268</w:t>
            </w:r>
          </w:p>
        </w:tc>
        <w:tc>
          <w:tcPr>
            <w:tcW w:w="700" w:type="pct"/>
            <w:tcBorders>
              <w:top w:val="nil"/>
              <w:left w:val="nil"/>
              <w:bottom w:val="single" w:sz="4" w:space="0" w:color="auto"/>
              <w:right w:val="single" w:sz="4" w:space="0" w:color="auto"/>
            </w:tcBorders>
            <w:noWrap/>
            <w:vAlign w:val="center"/>
            <w:hideMark/>
          </w:tcPr>
          <w:p w14:paraId="100E451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0.335</w:t>
            </w:r>
          </w:p>
        </w:tc>
        <w:tc>
          <w:tcPr>
            <w:tcW w:w="553" w:type="pct"/>
            <w:tcBorders>
              <w:top w:val="nil"/>
              <w:left w:val="nil"/>
              <w:bottom w:val="single" w:sz="4" w:space="0" w:color="auto"/>
              <w:right w:val="single" w:sz="4" w:space="0" w:color="auto"/>
            </w:tcBorders>
            <w:noWrap/>
            <w:vAlign w:val="center"/>
            <w:hideMark/>
          </w:tcPr>
          <w:p w14:paraId="0E7E069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45,571</w:t>
            </w:r>
          </w:p>
        </w:tc>
        <w:tc>
          <w:tcPr>
            <w:tcW w:w="471" w:type="pct"/>
            <w:tcBorders>
              <w:top w:val="nil"/>
              <w:left w:val="nil"/>
              <w:bottom w:val="single" w:sz="4" w:space="0" w:color="auto"/>
              <w:right w:val="single" w:sz="4" w:space="0" w:color="auto"/>
            </w:tcBorders>
            <w:noWrap/>
            <w:vAlign w:val="center"/>
            <w:hideMark/>
          </w:tcPr>
          <w:p w14:paraId="13D0546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0.388</w:t>
            </w:r>
          </w:p>
        </w:tc>
        <w:tc>
          <w:tcPr>
            <w:tcW w:w="553" w:type="pct"/>
            <w:tcBorders>
              <w:top w:val="nil"/>
              <w:left w:val="nil"/>
              <w:bottom w:val="single" w:sz="4" w:space="0" w:color="auto"/>
              <w:right w:val="single" w:sz="4" w:space="0" w:color="auto"/>
            </w:tcBorders>
            <w:noWrap/>
            <w:vAlign w:val="center"/>
            <w:hideMark/>
          </w:tcPr>
          <w:p w14:paraId="3A43DDE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10,699</w:t>
            </w:r>
          </w:p>
        </w:tc>
        <w:tc>
          <w:tcPr>
            <w:tcW w:w="438" w:type="pct"/>
            <w:tcBorders>
              <w:top w:val="nil"/>
              <w:left w:val="nil"/>
              <w:bottom w:val="single" w:sz="4" w:space="0" w:color="auto"/>
              <w:right w:val="single" w:sz="4" w:space="0" w:color="auto"/>
            </w:tcBorders>
            <w:shd w:val="clear" w:color="auto" w:fill="D9D9D9"/>
            <w:noWrap/>
            <w:vAlign w:val="center"/>
            <w:hideMark/>
          </w:tcPr>
          <w:p w14:paraId="58A57808"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5EFAA7D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5104DFC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56,269</w:t>
            </w:r>
          </w:p>
        </w:tc>
      </w:tr>
      <w:tr w:rsidR="0005273B" w:rsidRPr="0005273B" w14:paraId="01E9EB39"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466D83A5" w14:textId="28AE72EF" w:rsidR="0005273B" w:rsidRPr="0005273B" w:rsidRDefault="0005273B" w:rsidP="0005273B">
            <w:pPr>
              <w:suppressLineNumbers/>
              <w:suppressAutoHyphens/>
              <w:jc w:val="left"/>
              <w:rPr>
                <w:rFonts w:hint="eastAsia"/>
                <w:sz w:val="20"/>
                <w:szCs w:val="20"/>
              </w:rPr>
            </w:pPr>
            <w:r w:rsidRPr="0005273B">
              <w:rPr>
                <w:rFonts w:hint="eastAsia"/>
                <w:sz w:val="20"/>
                <w:szCs w:val="20"/>
              </w:rPr>
              <w:t>尼加拉瓜</w:t>
            </w:r>
          </w:p>
        </w:tc>
        <w:tc>
          <w:tcPr>
            <w:tcW w:w="479" w:type="pct"/>
            <w:tcBorders>
              <w:top w:val="nil"/>
              <w:left w:val="nil"/>
              <w:bottom w:val="single" w:sz="4" w:space="0" w:color="auto"/>
              <w:right w:val="single" w:sz="4" w:space="0" w:color="auto"/>
            </w:tcBorders>
            <w:vAlign w:val="center"/>
            <w:hideMark/>
          </w:tcPr>
          <w:p w14:paraId="726025C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0.004</w:t>
            </w:r>
          </w:p>
        </w:tc>
        <w:tc>
          <w:tcPr>
            <w:tcW w:w="700" w:type="pct"/>
            <w:tcBorders>
              <w:top w:val="nil"/>
              <w:left w:val="nil"/>
              <w:bottom w:val="single" w:sz="4" w:space="0" w:color="auto"/>
              <w:right w:val="single" w:sz="4" w:space="0" w:color="auto"/>
            </w:tcBorders>
            <w:noWrap/>
            <w:vAlign w:val="center"/>
            <w:hideMark/>
          </w:tcPr>
          <w:p w14:paraId="6D9574F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0.005</w:t>
            </w:r>
          </w:p>
        </w:tc>
        <w:tc>
          <w:tcPr>
            <w:tcW w:w="553" w:type="pct"/>
            <w:tcBorders>
              <w:top w:val="nil"/>
              <w:left w:val="nil"/>
              <w:bottom w:val="single" w:sz="4" w:space="0" w:color="auto"/>
              <w:right w:val="single" w:sz="4" w:space="0" w:color="auto"/>
            </w:tcBorders>
            <w:noWrap/>
            <w:vAlign w:val="center"/>
            <w:hideMark/>
          </w:tcPr>
          <w:p w14:paraId="19B6154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680</w:t>
            </w:r>
          </w:p>
        </w:tc>
        <w:tc>
          <w:tcPr>
            <w:tcW w:w="471" w:type="pct"/>
            <w:tcBorders>
              <w:top w:val="nil"/>
              <w:left w:val="nil"/>
              <w:bottom w:val="single" w:sz="4" w:space="0" w:color="auto"/>
              <w:right w:val="single" w:sz="4" w:space="0" w:color="auto"/>
            </w:tcBorders>
            <w:noWrap/>
            <w:vAlign w:val="center"/>
            <w:hideMark/>
          </w:tcPr>
          <w:p w14:paraId="795C33D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0.006</w:t>
            </w:r>
          </w:p>
        </w:tc>
        <w:tc>
          <w:tcPr>
            <w:tcW w:w="553" w:type="pct"/>
            <w:tcBorders>
              <w:top w:val="nil"/>
              <w:left w:val="nil"/>
              <w:bottom w:val="single" w:sz="4" w:space="0" w:color="auto"/>
              <w:right w:val="single" w:sz="4" w:space="0" w:color="auto"/>
            </w:tcBorders>
            <w:noWrap/>
            <w:vAlign w:val="center"/>
            <w:hideMark/>
          </w:tcPr>
          <w:p w14:paraId="613EA00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160</w:t>
            </w:r>
          </w:p>
        </w:tc>
        <w:tc>
          <w:tcPr>
            <w:tcW w:w="438" w:type="pct"/>
            <w:tcBorders>
              <w:top w:val="nil"/>
              <w:left w:val="nil"/>
              <w:bottom w:val="single" w:sz="4" w:space="0" w:color="auto"/>
              <w:right w:val="single" w:sz="4" w:space="0" w:color="auto"/>
            </w:tcBorders>
            <w:shd w:val="clear" w:color="auto" w:fill="D9D9D9"/>
            <w:noWrap/>
            <w:vAlign w:val="center"/>
            <w:hideMark/>
          </w:tcPr>
          <w:p w14:paraId="3A8DA7AC"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676652B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5B81140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840</w:t>
            </w:r>
          </w:p>
        </w:tc>
      </w:tr>
      <w:tr w:rsidR="0005273B" w:rsidRPr="0005273B" w14:paraId="0C03BE1C"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05F1904D" w14:textId="79A283EF" w:rsidR="0005273B" w:rsidRPr="0005273B" w:rsidRDefault="0005273B" w:rsidP="0005273B">
            <w:pPr>
              <w:suppressLineNumbers/>
              <w:suppressAutoHyphens/>
              <w:jc w:val="left"/>
              <w:rPr>
                <w:rFonts w:hint="eastAsia"/>
                <w:sz w:val="20"/>
                <w:szCs w:val="20"/>
              </w:rPr>
            </w:pPr>
            <w:r w:rsidRPr="0005273B">
              <w:rPr>
                <w:rFonts w:hint="eastAsia"/>
                <w:sz w:val="20"/>
                <w:szCs w:val="20"/>
              </w:rPr>
              <w:t>尼日尔</w:t>
            </w:r>
          </w:p>
        </w:tc>
        <w:tc>
          <w:tcPr>
            <w:tcW w:w="479" w:type="pct"/>
            <w:tcBorders>
              <w:top w:val="nil"/>
              <w:left w:val="nil"/>
              <w:bottom w:val="single" w:sz="4" w:space="0" w:color="auto"/>
              <w:right w:val="single" w:sz="4" w:space="0" w:color="auto"/>
            </w:tcBorders>
            <w:vAlign w:val="center"/>
            <w:hideMark/>
          </w:tcPr>
          <w:p w14:paraId="1F397BF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0.002</w:t>
            </w:r>
          </w:p>
        </w:tc>
        <w:tc>
          <w:tcPr>
            <w:tcW w:w="700" w:type="pct"/>
            <w:tcBorders>
              <w:top w:val="nil"/>
              <w:left w:val="nil"/>
              <w:bottom w:val="single" w:sz="4" w:space="0" w:color="auto"/>
              <w:right w:val="single" w:sz="4" w:space="0" w:color="auto"/>
            </w:tcBorders>
            <w:noWrap/>
            <w:vAlign w:val="center"/>
            <w:hideMark/>
          </w:tcPr>
          <w:p w14:paraId="7B569B9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0.003</w:t>
            </w:r>
          </w:p>
        </w:tc>
        <w:tc>
          <w:tcPr>
            <w:tcW w:w="553" w:type="pct"/>
            <w:tcBorders>
              <w:top w:val="nil"/>
              <w:left w:val="nil"/>
              <w:bottom w:val="single" w:sz="4" w:space="0" w:color="auto"/>
              <w:right w:val="single" w:sz="4" w:space="0" w:color="auto"/>
            </w:tcBorders>
            <w:noWrap/>
            <w:vAlign w:val="center"/>
            <w:hideMark/>
          </w:tcPr>
          <w:p w14:paraId="449B3EF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340</w:t>
            </w:r>
          </w:p>
        </w:tc>
        <w:tc>
          <w:tcPr>
            <w:tcW w:w="471" w:type="pct"/>
            <w:tcBorders>
              <w:top w:val="nil"/>
              <w:left w:val="nil"/>
              <w:bottom w:val="single" w:sz="4" w:space="0" w:color="auto"/>
              <w:right w:val="single" w:sz="4" w:space="0" w:color="auto"/>
            </w:tcBorders>
            <w:noWrap/>
            <w:vAlign w:val="center"/>
            <w:hideMark/>
          </w:tcPr>
          <w:p w14:paraId="12CB62D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0.003</w:t>
            </w:r>
          </w:p>
        </w:tc>
        <w:tc>
          <w:tcPr>
            <w:tcW w:w="553" w:type="pct"/>
            <w:tcBorders>
              <w:top w:val="nil"/>
              <w:left w:val="nil"/>
              <w:bottom w:val="single" w:sz="4" w:space="0" w:color="auto"/>
              <w:right w:val="single" w:sz="4" w:space="0" w:color="auto"/>
            </w:tcBorders>
            <w:noWrap/>
            <w:vAlign w:val="center"/>
            <w:hideMark/>
          </w:tcPr>
          <w:p w14:paraId="1F9AEB0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80</w:t>
            </w:r>
          </w:p>
        </w:tc>
        <w:tc>
          <w:tcPr>
            <w:tcW w:w="438" w:type="pct"/>
            <w:tcBorders>
              <w:top w:val="nil"/>
              <w:left w:val="nil"/>
              <w:bottom w:val="single" w:sz="4" w:space="0" w:color="auto"/>
              <w:right w:val="single" w:sz="4" w:space="0" w:color="auto"/>
            </w:tcBorders>
            <w:noWrap/>
            <w:vAlign w:val="center"/>
            <w:hideMark/>
          </w:tcPr>
          <w:p w14:paraId="1536619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0.004</w:t>
            </w:r>
          </w:p>
        </w:tc>
        <w:tc>
          <w:tcPr>
            <w:tcW w:w="553" w:type="pct"/>
            <w:tcBorders>
              <w:top w:val="nil"/>
              <w:left w:val="nil"/>
              <w:bottom w:val="single" w:sz="4" w:space="0" w:color="auto"/>
              <w:right w:val="single" w:sz="4" w:space="0" w:color="auto"/>
            </w:tcBorders>
            <w:noWrap/>
            <w:vAlign w:val="center"/>
            <w:hideMark/>
          </w:tcPr>
          <w:p w14:paraId="624B1B6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75</w:t>
            </w:r>
          </w:p>
        </w:tc>
        <w:tc>
          <w:tcPr>
            <w:tcW w:w="553" w:type="pct"/>
            <w:tcBorders>
              <w:top w:val="nil"/>
              <w:left w:val="nil"/>
              <w:bottom w:val="single" w:sz="4" w:space="0" w:color="auto"/>
              <w:right w:val="single" w:sz="4" w:space="0" w:color="auto"/>
            </w:tcBorders>
            <w:noWrap/>
            <w:vAlign w:val="center"/>
            <w:hideMark/>
          </w:tcPr>
          <w:p w14:paraId="7667ED3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495</w:t>
            </w:r>
          </w:p>
        </w:tc>
      </w:tr>
      <w:tr w:rsidR="0005273B" w:rsidRPr="0005273B" w14:paraId="6F4D5A90"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06A0DFF6" w14:textId="70D540AB" w:rsidR="0005273B" w:rsidRPr="0005273B" w:rsidRDefault="0005273B" w:rsidP="0005273B">
            <w:pPr>
              <w:suppressLineNumbers/>
              <w:suppressAutoHyphens/>
              <w:jc w:val="left"/>
              <w:rPr>
                <w:rFonts w:hint="eastAsia"/>
                <w:sz w:val="20"/>
                <w:szCs w:val="20"/>
              </w:rPr>
            </w:pPr>
            <w:r w:rsidRPr="0005273B">
              <w:rPr>
                <w:rFonts w:hint="eastAsia"/>
                <w:sz w:val="20"/>
                <w:szCs w:val="20"/>
              </w:rPr>
              <w:t>尼日利亚</w:t>
            </w:r>
          </w:p>
        </w:tc>
        <w:tc>
          <w:tcPr>
            <w:tcW w:w="479" w:type="pct"/>
            <w:tcBorders>
              <w:top w:val="nil"/>
              <w:left w:val="nil"/>
              <w:bottom w:val="single" w:sz="4" w:space="0" w:color="auto"/>
              <w:right w:val="single" w:sz="4" w:space="0" w:color="auto"/>
            </w:tcBorders>
            <w:vAlign w:val="center"/>
            <w:hideMark/>
          </w:tcPr>
          <w:p w14:paraId="64BCA52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0.209</w:t>
            </w:r>
          </w:p>
        </w:tc>
        <w:tc>
          <w:tcPr>
            <w:tcW w:w="700" w:type="pct"/>
            <w:tcBorders>
              <w:top w:val="nil"/>
              <w:left w:val="nil"/>
              <w:bottom w:val="single" w:sz="4" w:space="0" w:color="auto"/>
              <w:right w:val="single" w:sz="4" w:space="0" w:color="auto"/>
            </w:tcBorders>
            <w:noWrap/>
            <w:vAlign w:val="center"/>
            <w:hideMark/>
          </w:tcPr>
          <w:p w14:paraId="3418994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0.261</w:t>
            </w:r>
          </w:p>
        </w:tc>
        <w:tc>
          <w:tcPr>
            <w:tcW w:w="553" w:type="pct"/>
            <w:tcBorders>
              <w:top w:val="nil"/>
              <w:left w:val="nil"/>
              <w:bottom w:val="single" w:sz="4" w:space="0" w:color="auto"/>
              <w:right w:val="single" w:sz="4" w:space="0" w:color="auto"/>
            </w:tcBorders>
            <w:noWrap/>
            <w:vAlign w:val="center"/>
            <w:hideMark/>
          </w:tcPr>
          <w:p w14:paraId="2EBCA63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35,538</w:t>
            </w:r>
          </w:p>
        </w:tc>
        <w:tc>
          <w:tcPr>
            <w:tcW w:w="471" w:type="pct"/>
            <w:tcBorders>
              <w:top w:val="nil"/>
              <w:left w:val="nil"/>
              <w:bottom w:val="single" w:sz="4" w:space="0" w:color="auto"/>
              <w:right w:val="single" w:sz="4" w:space="0" w:color="auto"/>
            </w:tcBorders>
            <w:noWrap/>
            <w:vAlign w:val="center"/>
            <w:hideMark/>
          </w:tcPr>
          <w:p w14:paraId="16413DA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0.303</w:t>
            </w:r>
          </w:p>
        </w:tc>
        <w:tc>
          <w:tcPr>
            <w:tcW w:w="553" w:type="pct"/>
            <w:tcBorders>
              <w:top w:val="nil"/>
              <w:left w:val="nil"/>
              <w:bottom w:val="single" w:sz="4" w:space="0" w:color="auto"/>
              <w:right w:val="single" w:sz="4" w:space="0" w:color="auto"/>
            </w:tcBorders>
            <w:noWrap/>
            <w:vAlign w:val="center"/>
            <w:hideMark/>
          </w:tcPr>
          <w:p w14:paraId="5FE7404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8,343</w:t>
            </w:r>
          </w:p>
        </w:tc>
        <w:tc>
          <w:tcPr>
            <w:tcW w:w="438" w:type="pct"/>
            <w:tcBorders>
              <w:top w:val="nil"/>
              <w:left w:val="nil"/>
              <w:bottom w:val="single" w:sz="4" w:space="0" w:color="auto"/>
              <w:right w:val="single" w:sz="4" w:space="0" w:color="auto"/>
            </w:tcBorders>
            <w:shd w:val="clear" w:color="auto" w:fill="D9D9D9"/>
            <w:noWrap/>
            <w:vAlign w:val="center"/>
            <w:hideMark/>
          </w:tcPr>
          <w:p w14:paraId="4599D35C"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394E5C0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0E2CFF5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43,882</w:t>
            </w:r>
          </w:p>
        </w:tc>
      </w:tr>
      <w:tr w:rsidR="0005273B" w:rsidRPr="0005273B" w14:paraId="59ED16C2"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059846F8" w14:textId="7C0C3C69" w:rsidR="0005273B" w:rsidRPr="0005273B" w:rsidRDefault="0005273B" w:rsidP="0005273B">
            <w:pPr>
              <w:suppressLineNumbers/>
              <w:suppressAutoHyphens/>
              <w:jc w:val="left"/>
              <w:rPr>
                <w:rFonts w:hint="eastAsia"/>
                <w:sz w:val="20"/>
                <w:szCs w:val="20"/>
              </w:rPr>
            </w:pPr>
            <w:r w:rsidRPr="0005273B">
              <w:rPr>
                <w:rFonts w:hint="eastAsia"/>
                <w:sz w:val="20"/>
                <w:szCs w:val="20"/>
              </w:rPr>
              <w:t>纽埃</w:t>
            </w:r>
          </w:p>
        </w:tc>
        <w:tc>
          <w:tcPr>
            <w:tcW w:w="479" w:type="pct"/>
            <w:tcBorders>
              <w:top w:val="nil"/>
              <w:left w:val="nil"/>
              <w:bottom w:val="single" w:sz="4" w:space="0" w:color="auto"/>
              <w:right w:val="single" w:sz="4" w:space="0" w:color="auto"/>
            </w:tcBorders>
            <w:vAlign w:val="center"/>
            <w:hideMark/>
          </w:tcPr>
          <w:p w14:paraId="3DE746E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700" w:type="pct"/>
            <w:tcBorders>
              <w:top w:val="nil"/>
              <w:left w:val="nil"/>
              <w:bottom w:val="single" w:sz="4" w:space="0" w:color="auto"/>
              <w:right w:val="single" w:sz="4" w:space="0" w:color="auto"/>
            </w:tcBorders>
            <w:noWrap/>
            <w:vAlign w:val="center"/>
            <w:hideMark/>
          </w:tcPr>
          <w:p w14:paraId="6C98B9B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3A1A074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170</w:t>
            </w:r>
          </w:p>
        </w:tc>
        <w:tc>
          <w:tcPr>
            <w:tcW w:w="471" w:type="pct"/>
            <w:tcBorders>
              <w:top w:val="nil"/>
              <w:left w:val="nil"/>
              <w:bottom w:val="single" w:sz="4" w:space="0" w:color="auto"/>
              <w:right w:val="single" w:sz="4" w:space="0" w:color="auto"/>
            </w:tcBorders>
            <w:noWrap/>
            <w:vAlign w:val="center"/>
            <w:hideMark/>
          </w:tcPr>
          <w:p w14:paraId="139658F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09DF75E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40</w:t>
            </w:r>
          </w:p>
        </w:tc>
        <w:tc>
          <w:tcPr>
            <w:tcW w:w="438" w:type="pct"/>
            <w:tcBorders>
              <w:top w:val="nil"/>
              <w:left w:val="nil"/>
              <w:bottom w:val="single" w:sz="4" w:space="0" w:color="auto"/>
              <w:right w:val="single" w:sz="4" w:space="0" w:color="auto"/>
            </w:tcBorders>
            <w:shd w:val="clear" w:color="auto" w:fill="D9D9D9"/>
            <w:noWrap/>
            <w:vAlign w:val="center"/>
            <w:hideMark/>
          </w:tcPr>
          <w:p w14:paraId="5CBA58DC"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73EFD02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5210648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210</w:t>
            </w:r>
          </w:p>
        </w:tc>
      </w:tr>
      <w:tr w:rsidR="0005273B" w:rsidRPr="0005273B" w14:paraId="6D55174E"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778F0583" w14:textId="68CFC1DF" w:rsidR="0005273B" w:rsidRPr="0005273B" w:rsidRDefault="0005273B" w:rsidP="0005273B">
            <w:pPr>
              <w:suppressLineNumbers/>
              <w:suppressAutoHyphens/>
              <w:jc w:val="left"/>
              <w:rPr>
                <w:rFonts w:hint="eastAsia"/>
                <w:sz w:val="20"/>
                <w:szCs w:val="20"/>
              </w:rPr>
            </w:pPr>
            <w:r w:rsidRPr="0005273B">
              <w:rPr>
                <w:rFonts w:hint="eastAsia"/>
                <w:sz w:val="20"/>
                <w:szCs w:val="20"/>
              </w:rPr>
              <w:t>挪威</w:t>
            </w:r>
          </w:p>
        </w:tc>
        <w:tc>
          <w:tcPr>
            <w:tcW w:w="479" w:type="pct"/>
            <w:tcBorders>
              <w:top w:val="nil"/>
              <w:left w:val="nil"/>
              <w:bottom w:val="single" w:sz="4" w:space="0" w:color="auto"/>
              <w:right w:val="single" w:sz="4" w:space="0" w:color="auto"/>
            </w:tcBorders>
            <w:vAlign w:val="center"/>
            <w:hideMark/>
          </w:tcPr>
          <w:p w14:paraId="44D3682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0.849</w:t>
            </w:r>
          </w:p>
        </w:tc>
        <w:tc>
          <w:tcPr>
            <w:tcW w:w="700" w:type="pct"/>
            <w:tcBorders>
              <w:top w:val="nil"/>
              <w:left w:val="nil"/>
              <w:bottom w:val="single" w:sz="4" w:space="0" w:color="auto"/>
              <w:right w:val="single" w:sz="4" w:space="0" w:color="auto"/>
            </w:tcBorders>
            <w:noWrap/>
            <w:vAlign w:val="center"/>
            <w:hideMark/>
          </w:tcPr>
          <w:p w14:paraId="7D4F79D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1.061</w:t>
            </w:r>
          </w:p>
        </w:tc>
        <w:tc>
          <w:tcPr>
            <w:tcW w:w="553" w:type="pct"/>
            <w:tcBorders>
              <w:top w:val="nil"/>
              <w:left w:val="nil"/>
              <w:bottom w:val="single" w:sz="4" w:space="0" w:color="auto"/>
              <w:right w:val="single" w:sz="4" w:space="0" w:color="auto"/>
            </w:tcBorders>
            <w:noWrap/>
            <w:vAlign w:val="center"/>
            <w:hideMark/>
          </w:tcPr>
          <w:p w14:paraId="6D02B0A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144,363</w:t>
            </w:r>
          </w:p>
        </w:tc>
        <w:tc>
          <w:tcPr>
            <w:tcW w:w="471" w:type="pct"/>
            <w:tcBorders>
              <w:top w:val="nil"/>
              <w:left w:val="nil"/>
              <w:bottom w:val="single" w:sz="4" w:space="0" w:color="auto"/>
              <w:right w:val="single" w:sz="4" w:space="0" w:color="auto"/>
            </w:tcBorders>
            <w:noWrap/>
            <w:vAlign w:val="center"/>
            <w:hideMark/>
          </w:tcPr>
          <w:p w14:paraId="1B3FFEA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1.229</w:t>
            </w:r>
          </w:p>
        </w:tc>
        <w:tc>
          <w:tcPr>
            <w:tcW w:w="553" w:type="pct"/>
            <w:tcBorders>
              <w:top w:val="nil"/>
              <w:left w:val="nil"/>
              <w:bottom w:val="single" w:sz="4" w:space="0" w:color="auto"/>
              <w:right w:val="single" w:sz="4" w:space="0" w:color="auto"/>
            </w:tcBorders>
            <w:noWrap/>
            <w:vAlign w:val="center"/>
            <w:hideMark/>
          </w:tcPr>
          <w:p w14:paraId="01198D5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33,893</w:t>
            </w:r>
          </w:p>
        </w:tc>
        <w:tc>
          <w:tcPr>
            <w:tcW w:w="438" w:type="pct"/>
            <w:tcBorders>
              <w:top w:val="nil"/>
              <w:left w:val="nil"/>
              <w:bottom w:val="single" w:sz="4" w:space="0" w:color="auto"/>
              <w:right w:val="single" w:sz="4" w:space="0" w:color="auto"/>
            </w:tcBorders>
            <w:noWrap/>
            <w:vAlign w:val="center"/>
            <w:hideMark/>
          </w:tcPr>
          <w:p w14:paraId="4C4EE97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1.569</w:t>
            </w:r>
          </w:p>
        </w:tc>
        <w:tc>
          <w:tcPr>
            <w:tcW w:w="553" w:type="pct"/>
            <w:tcBorders>
              <w:top w:val="nil"/>
              <w:left w:val="nil"/>
              <w:bottom w:val="single" w:sz="4" w:space="0" w:color="auto"/>
              <w:right w:val="single" w:sz="4" w:space="0" w:color="auto"/>
            </w:tcBorders>
            <w:noWrap/>
            <w:vAlign w:val="center"/>
            <w:hideMark/>
          </w:tcPr>
          <w:p w14:paraId="0A5F44F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31,717</w:t>
            </w:r>
          </w:p>
        </w:tc>
        <w:tc>
          <w:tcPr>
            <w:tcW w:w="553" w:type="pct"/>
            <w:tcBorders>
              <w:top w:val="nil"/>
              <w:left w:val="nil"/>
              <w:bottom w:val="single" w:sz="4" w:space="0" w:color="auto"/>
              <w:right w:val="single" w:sz="4" w:space="0" w:color="auto"/>
            </w:tcBorders>
            <w:noWrap/>
            <w:vAlign w:val="center"/>
            <w:hideMark/>
          </w:tcPr>
          <w:p w14:paraId="03E46DC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209,973</w:t>
            </w:r>
          </w:p>
        </w:tc>
      </w:tr>
      <w:tr w:rsidR="0005273B" w:rsidRPr="0005273B" w14:paraId="70227CE2"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746BF043" w14:textId="05173537" w:rsidR="0005273B" w:rsidRPr="0005273B" w:rsidRDefault="0005273B" w:rsidP="0005273B">
            <w:pPr>
              <w:suppressLineNumbers/>
              <w:suppressAutoHyphens/>
              <w:jc w:val="left"/>
              <w:rPr>
                <w:rFonts w:hint="eastAsia"/>
                <w:sz w:val="20"/>
                <w:szCs w:val="20"/>
              </w:rPr>
            </w:pPr>
            <w:r w:rsidRPr="0005273B">
              <w:rPr>
                <w:rFonts w:hint="eastAsia"/>
                <w:sz w:val="20"/>
                <w:szCs w:val="20"/>
              </w:rPr>
              <w:t>阿曼</w:t>
            </w:r>
          </w:p>
        </w:tc>
        <w:tc>
          <w:tcPr>
            <w:tcW w:w="479" w:type="pct"/>
            <w:tcBorders>
              <w:top w:val="nil"/>
              <w:left w:val="nil"/>
              <w:bottom w:val="single" w:sz="4" w:space="0" w:color="auto"/>
              <w:right w:val="single" w:sz="4" w:space="0" w:color="auto"/>
            </w:tcBorders>
            <w:vAlign w:val="center"/>
            <w:hideMark/>
          </w:tcPr>
          <w:p w14:paraId="6BED2DF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0.113</w:t>
            </w:r>
          </w:p>
        </w:tc>
        <w:tc>
          <w:tcPr>
            <w:tcW w:w="700" w:type="pct"/>
            <w:tcBorders>
              <w:top w:val="nil"/>
              <w:left w:val="nil"/>
              <w:bottom w:val="single" w:sz="4" w:space="0" w:color="auto"/>
              <w:right w:val="single" w:sz="4" w:space="0" w:color="auto"/>
            </w:tcBorders>
            <w:noWrap/>
            <w:vAlign w:val="center"/>
            <w:hideMark/>
          </w:tcPr>
          <w:p w14:paraId="0508CDF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0.141</w:t>
            </w:r>
          </w:p>
        </w:tc>
        <w:tc>
          <w:tcPr>
            <w:tcW w:w="553" w:type="pct"/>
            <w:tcBorders>
              <w:top w:val="nil"/>
              <w:left w:val="nil"/>
              <w:bottom w:val="single" w:sz="4" w:space="0" w:color="auto"/>
              <w:right w:val="single" w:sz="4" w:space="0" w:color="auto"/>
            </w:tcBorders>
            <w:noWrap/>
            <w:vAlign w:val="center"/>
            <w:hideMark/>
          </w:tcPr>
          <w:p w14:paraId="3DD2855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19,214</w:t>
            </w:r>
          </w:p>
        </w:tc>
        <w:tc>
          <w:tcPr>
            <w:tcW w:w="471" w:type="pct"/>
            <w:tcBorders>
              <w:top w:val="nil"/>
              <w:left w:val="nil"/>
              <w:bottom w:val="single" w:sz="4" w:space="0" w:color="auto"/>
              <w:right w:val="single" w:sz="4" w:space="0" w:color="auto"/>
            </w:tcBorders>
            <w:noWrap/>
            <w:vAlign w:val="center"/>
            <w:hideMark/>
          </w:tcPr>
          <w:p w14:paraId="5051A00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0.164</w:t>
            </w:r>
          </w:p>
        </w:tc>
        <w:tc>
          <w:tcPr>
            <w:tcW w:w="553" w:type="pct"/>
            <w:tcBorders>
              <w:top w:val="nil"/>
              <w:left w:val="nil"/>
              <w:bottom w:val="single" w:sz="4" w:space="0" w:color="auto"/>
              <w:right w:val="single" w:sz="4" w:space="0" w:color="auto"/>
            </w:tcBorders>
            <w:noWrap/>
            <w:vAlign w:val="center"/>
            <w:hideMark/>
          </w:tcPr>
          <w:p w14:paraId="66746B4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4,511</w:t>
            </w:r>
          </w:p>
        </w:tc>
        <w:tc>
          <w:tcPr>
            <w:tcW w:w="438" w:type="pct"/>
            <w:tcBorders>
              <w:top w:val="nil"/>
              <w:left w:val="nil"/>
              <w:bottom w:val="single" w:sz="4" w:space="0" w:color="auto"/>
              <w:right w:val="single" w:sz="4" w:space="0" w:color="auto"/>
            </w:tcBorders>
            <w:shd w:val="clear" w:color="auto" w:fill="D9D9D9"/>
            <w:noWrap/>
            <w:vAlign w:val="center"/>
            <w:hideMark/>
          </w:tcPr>
          <w:p w14:paraId="1B447AFB"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2D2EB02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732867C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23,725</w:t>
            </w:r>
          </w:p>
        </w:tc>
      </w:tr>
      <w:tr w:rsidR="0005273B" w:rsidRPr="0005273B" w14:paraId="35835379"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761DD579" w14:textId="3A8BBC28" w:rsidR="0005273B" w:rsidRPr="0005273B" w:rsidRDefault="0005273B" w:rsidP="0005273B">
            <w:pPr>
              <w:suppressLineNumbers/>
              <w:suppressAutoHyphens/>
              <w:jc w:val="left"/>
              <w:rPr>
                <w:rFonts w:hint="eastAsia"/>
                <w:sz w:val="20"/>
                <w:szCs w:val="20"/>
              </w:rPr>
            </w:pPr>
            <w:r w:rsidRPr="0005273B">
              <w:rPr>
                <w:rFonts w:hint="eastAsia"/>
                <w:sz w:val="20"/>
                <w:szCs w:val="20"/>
              </w:rPr>
              <w:t>巴基斯坦</w:t>
            </w:r>
          </w:p>
        </w:tc>
        <w:tc>
          <w:tcPr>
            <w:tcW w:w="479" w:type="pct"/>
            <w:tcBorders>
              <w:top w:val="nil"/>
              <w:left w:val="nil"/>
              <w:bottom w:val="single" w:sz="4" w:space="0" w:color="auto"/>
              <w:right w:val="single" w:sz="4" w:space="0" w:color="auto"/>
            </w:tcBorders>
            <w:vAlign w:val="center"/>
            <w:hideMark/>
          </w:tcPr>
          <w:p w14:paraId="7193680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0.093</w:t>
            </w:r>
          </w:p>
        </w:tc>
        <w:tc>
          <w:tcPr>
            <w:tcW w:w="700" w:type="pct"/>
            <w:tcBorders>
              <w:top w:val="nil"/>
              <w:left w:val="nil"/>
              <w:bottom w:val="single" w:sz="4" w:space="0" w:color="auto"/>
              <w:right w:val="single" w:sz="4" w:space="0" w:color="auto"/>
            </w:tcBorders>
            <w:noWrap/>
            <w:vAlign w:val="center"/>
            <w:hideMark/>
          </w:tcPr>
          <w:p w14:paraId="3F0AFC7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0.116</w:t>
            </w:r>
          </w:p>
        </w:tc>
        <w:tc>
          <w:tcPr>
            <w:tcW w:w="553" w:type="pct"/>
            <w:tcBorders>
              <w:top w:val="nil"/>
              <w:left w:val="nil"/>
              <w:bottom w:val="single" w:sz="4" w:space="0" w:color="auto"/>
              <w:right w:val="single" w:sz="4" w:space="0" w:color="auto"/>
            </w:tcBorders>
            <w:noWrap/>
            <w:vAlign w:val="center"/>
            <w:hideMark/>
          </w:tcPr>
          <w:p w14:paraId="2383F09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15,814</w:t>
            </w:r>
          </w:p>
        </w:tc>
        <w:tc>
          <w:tcPr>
            <w:tcW w:w="471" w:type="pct"/>
            <w:tcBorders>
              <w:top w:val="nil"/>
              <w:left w:val="nil"/>
              <w:bottom w:val="single" w:sz="4" w:space="0" w:color="auto"/>
              <w:right w:val="single" w:sz="4" w:space="0" w:color="auto"/>
            </w:tcBorders>
            <w:noWrap/>
            <w:vAlign w:val="center"/>
            <w:hideMark/>
          </w:tcPr>
          <w:p w14:paraId="17B1B3C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0.135</w:t>
            </w:r>
          </w:p>
        </w:tc>
        <w:tc>
          <w:tcPr>
            <w:tcW w:w="553" w:type="pct"/>
            <w:tcBorders>
              <w:top w:val="nil"/>
              <w:left w:val="nil"/>
              <w:bottom w:val="single" w:sz="4" w:space="0" w:color="auto"/>
              <w:right w:val="single" w:sz="4" w:space="0" w:color="auto"/>
            </w:tcBorders>
            <w:noWrap/>
            <w:vAlign w:val="center"/>
            <w:hideMark/>
          </w:tcPr>
          <w:p w14:paraId="174A10B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3,713</w:t>
            </w:r>
          </w:p>
        </w:tc>
        <w:tc>
          <w:tcPr>
            <w:tcW w:w="438" w:type="pct"/>
            <w:tcBorders>
              <w:top w:val="nil"/>
              <w:left w:val="nil"/>
              <w:bottom w:val="single" w:sz="4" w:space="0" w:color="auto"/>
              <w:right w:val="single" w:sz="4" w:space="0" w:color="auto"/>
            </w:tcBorders>
            <w:noWrap/>
            <w:vAlign w:val="center"/>
            <w:hideMark/>
          </w:tcPr>
          <w:p w14:paraId="0F6F096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0.172</w:t>
            </w:r>
          </w:p>
        </w:tc>
        <w:tc>
          <w:tcPr>
            <w:tcW w:w="553" w:type="pct"/>
            <w:tcBorders>
              <w:top w:val="nil"/>
              <w:left w:val="nil"/>
              <w:bottom w:val="single" w:sz="4" w:space="0" w:color="auto"/>
              <w:right w:val="single" w:sz="4" w:space="0" w:color="auto"/>
            </w:tcBorders>
            <w:noWrap/>
            <w:vAlign w:val="center"/>
            <w:hideMark/>
          </w:tcPr>
          <w:p w14:paraId="31C8899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3,474</w:t>
            </w:r>
          </w:p>
        </w:tc>
        <w:tc>
          <w:tcPr>
            <w:tcW w:w="553" w:type="pct"/>
            <w:tcBorders>
              <w:top w:val="nil"/>
              <w:left w:val="nil"/>
              <w:bottom w:val="single" w:sz="4" w:space="0" w:color="auto"/>
              <w:right w:val="single" w:sz="4" w:space="0" w:color="auto"/>
            </w:tcBorders>
            <w:noWrap/>
            <w:vAlign w:val="center"/>
            <w:hideMark/>
          </w:tcPr>
          <w:p w14:paraId="755413A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23,001</w:t>
            </w:r>
          </w:p>
        </w:tc>
      </w:tr>
      <w:tr w:rsidR="0005273B" w:rsidRPr="0005273B" w14:paraId="7F758941"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0A262665" w14:textId="24690C75" w:rsidR="0005273B" w:rsidRPr="0005273B" w:rsidRDefault="0005273B" w:rsidP="0005273B">
            <w:pPr>
              <w:suppressLineNumbers/>
              <w:suppressAutoHyphens/>
              <w:jc w:val="left"/>
              <w:rPr>
                <w:rFonts w:hint="eastAsia"/>
                <w:sz w:val="20"/>
                <w:szCs w:val="20"/>
              </w:rPr>
            </w:pPr>
            <w:r w:rsidRPr="0005273B">
              <w:rPr>
                <w:rFonts w:hint="eastAsia"/>
                <w:sz w:val="20"/>
                <w:szCs w:val="20"/>
              </w:rPr>
              <w:t>帕劳</w:t>
            </w:r>
          </w:p>
        </w:tc>
        <w:tc>
          <w:tcPr>
            <w:tcW w:w="479" w:type="pct"/>
            <w:tcBorders>
              <w:top w:val="nil"/>
              <w:left w:val="nil"/>
              <w:bottom w:val="single" w:sz="4" w:space="0" w:color="auto"/>
              <w:right w:val="single" w:sz="4" w:space="0" w:color="auto"/>
            </w:tcBorders>
            <w:vAlign w:val="center"/>
            <w:hideMark/>
          </w:tcPr>
          <w:p w14:paraId="749BB79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700" w:type="pct"/>
            <w:tcBorders>
              <w:top w:val="nil"/>
              <w:left w:val="nil"/>
              <w:bottom w:val="single" w:sz="4" w:space="0" w:color="auto"/>
              <w:right w:val="single" w:sz="4" w:space="0" w:color="auto"/>
            </w:tcBorders>
            <w:noWrap/>
            <w:vAlign w:val="center"/>
            <w:hideMark/>
          </w:tcPr>
          <w:p w14:paraId="14DE55C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308E536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170</w:t>
            </w:r>
          </w:p>
        </w:tc>
        <w:tc>
          <w:tcPr>
            <w:tcW w:w="471" w:type="pct"/>
            <w:tcBorders>
              <w:top w:val="nil"/>
              <w:left w:val="nil"/>
              <w:bottom w:val="single" w:sz="4" w:space="0" w:color="auto"/>
              <w:right w:val="single" w:sz="4" w:space="0" w:color="auto"/>
            </w:tcBorders>
            <w:noWrap/>
            <w:vAlign w:val="center"/>
            <w:hideMark/>
          </w:tcPr>
          <w:p w14:paraId="5F220CD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3852F14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40</w:t>
            </w:r>
          </w:p>
        </w:tc>
        <w:tc>
          <w:tcPr>
            <w:tcW w:w="438" w:type="pct"/>
            <w:tcBorders>
              <w:top w:val="nil"/>
              <w:left w:val="nil"/>
              <w:bottom w:val="single" w:sz="4" w:space="0" w:color="auto"/>
              <w:right w:val="single" w:sz="4" w:space="0" w:color="auto"/>
            </w:tcBorders>
            <w:noWrap/>
            <w:vAlign w:val="center"/>
            <w:hideMark/>
          </w:tcPr>
          <w:p w14:paraId="60FE85C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0.002</w:t>
            </w:r>
          </w:p>
        </w:tc>
        <w:tc>
          <w:tcPr>
            <w:tcW w:w="553" w:type="pct"/>
            <w:tcBorders>
              <w:top w:val="nil"/>
              <w:left w:val="nil"/>
              <w:bottom w:val="single" w:sz="4" w:space="0" w:color="auto"/>
              <w:right w:val="single" w:sz="4" w:space="0" w:color="auto"/>
            </w:tcBorders>
            <w:noWrap/>
            <w:vAlign w:val="center"/>
            <w:hideMark/>
          </w:tcPr>
          <w:p w14:paraId="1F5F3FD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37</w:t>
            </w:r>
          </w:p>
        </w:tc>
        <w:tc>
          <w:tcPr>
            <w:tcW w:w="553" w:type="pct"/>
            <w:tcBorders>
              <w:top w:val="nil"/>
              <w:left w:val="nil"/>
              <w:bottom w:val="single" w:sz="4" w:space="0" w:color="auto"/>
              <w:right w:val="single" w:sz="4" w:space="0" w:color="auto"/>
            </w:tcBorders>
            <w:noWrap/>
            <w:vAlign w:val="center"/>
            <w:hideMark/>
          </w:tcPr>
          <w:p w14:paraId="24201FE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247</w:t>
            </w:r>
          </w:p>
        </w:tc>
      </w:tr>
      <w:tr w:rsidR="0005273B" w:rsidRPr="0005273B" w14:paraId="3780EACD"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5B1F91BA" w14:textId="0FAFCB86" w:rsidR="0005273B" w:rsidRPr="0005273B" w:rsidRDefault="0005273B" w:rsidP="0005273B">
            <w:pPr>
              <w:suppressLineNumbers/>
              <w:suppressAutoHyphens/>
              <w:jc w:val="left"/>
              <w:rPr>
                <w:rFonts w:hint="eastAsia"/>
                <w:sz w:val="20"/>
                <w:szCs w:val="20"/>
              </w:rPr>
            </w:pPr>
            <w:r w:rsidRPr="0005273B">
              <w:rPr>
                <w:rFonts w:hint="eastAsia"/>
                <w:sz w:val="20"/>
                <w:szCs w:val="20"/>
              </w:rPr>
              <w:t>巴拿马</w:t>
            </w:r>
          </w:p>
        </w:tc>
        <w:tc>
          <w:tcPr>
            <w:tcW w:w="479" w:type="pct"/>
            <w:tcBorders>
              <w:top w:val="nil"/>
              <w:left w:val="nil"/>
              <w:bottom w:val="single" w:sz="4" w:space="0" w:color="auto"/>
              <w:right w:val="single" w:sz="4" w:space="0" w:color="auto"/>
            </w:tcBorders>
            <w:vAlign w:val="center"/>
            <w:hideMark/>
          </w:tcPr>
          <w:p w14:paraId="6526640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0.034</w:t>
            </w:r>
          </w:p>
        </w:tc>
        <w:tc>
          <w:tcPr>
            <w:tcW w:w="700" w:type="pct"/>
            <w:tcBorders>
              <w:top w:val="nil"/>
              <w:left w:val="nil"/>
              <w:bottom w:val="single" w:sz="4" w:space="0" w:color="auto"/>
              <w:right w:val="single" w:sz="4" w:space="0" w:color="auto"/>
            </w:tcBorders>
            <w:noWrap/>
            <w:vAlign w:val="center"/>
            <w:hideMark/>
          </w:tcPr>
          <w:p w14:paraId="0CD79FF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0.043</w:t>
            </w:r>
          </w:p>
        </w:tc>
        <w:tc>
          <w:tcPr>
            <w:tcW w:w="553" w:type="pct"/>
            <w:tcBorders>
              <w:top w:val="nil"/>
              <w:left w:val="nil"/>
              <w:bottom w:val="single" w:sz="4" w:space="0" w:color="auto"/>
              <w:right w:val="single" w:sz="4" w:space="0" w:color="auto"/>
            </w:tcBorders>
            <w:noWrap/>
            <w:vAlign w:val="center"/>
            <w:hideMark/>
          </w:tcPr>
          <w:p w14:paraId="47203DD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5,781</w:t>
            </w:r>
          </w:p>
        </w:tc>
        <w:tc>
          <w:tcPr>
            <w:tcW w:w="471" w:type="pct"/>
            <w:tcBorders>
              <w:top w:val="nil"/>
              <w:left w:val="nil"/>
              <w:bottom w:val="single" w:sz="4" w:space="0" w:color="auto"/>
              <w:right w:val="single" w:sz="4" w:space="0" w:color="auto"/>
            </w:tcBorders>
            <w:noWrap/>
            <w:vAlign w:val="center"/>
            <w:hideMark/>
          </w:tcPr>
          <w:p w14:paraId="3AF03D2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0.049</w:t>
            </w:r>
          </w:p>
        </w:tc>
        <w:tc>
          <w:tcPr>
            <w:tcW w:w="553" w:type="pct"/>
            <w:tcBorders>
              <w:top w:val="nil"/>
              <w:left w:val="nil"/>
              <w:bottom w:val="single" w:sz="4" w:space="0" w:color="auto"/>
              <w:right w:val="single" w:sz="4" w:space="0" w:color="auto"/>
            </w:tcBorders>
            <w:noWrap/>
            <w:vAlign w:val="center"/>
            <w:hideMark/>
          </w:tcPr>
          <w:p w14:paraId="2D673D9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1,357</w:t>
            </w:r>
          </w:p>
        </w:tc>
        <w:tc>
          <w:tcPr>
            <w:tcW w:w="438" w:type="pct"/>
            <w:tcBorders>
              <w:top w:val="nil"/>
              <w:left w:val="nil"/>
              <w:bottom w:val="single" w:sz="4" w:space="0" w:color="auto"/>
              <w:right w:val="single" w:sz="4" w:space="0" w:color="auto"/>
            </w:tcBorders>
            <w:noWrap/>
            <w:vAlign w:val="center"/>
            <w:hideMark/>
          </w:tcPr>
          <w:p w14:paraId="6CB3833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0.063</w:t>
            </w:r>
          </w:p>
        </w:tc>
        <w:tc>
          <w:tcPr>
            <w:tcW w:w="553" w:type="pct"/>
            <w:tcBorders>
              <w:top w:val="nil"/>
              <w:left w:val="nil"/>
              <w:bottom w:val="single" w:sz="4" w:space="0" w:color="auto"/>
              <w:right w:val="single" w:sz="4" w:space="0" w:color="auto"/>
            </w:tcBorders>
            <w:noWrap/>
            <w:vAlign w:val="center"/>
            <w:hideMark/>
          </w:tcPr>
          <w:p w14:paraId="3DBD538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1,270</w:t>
            </w:r>
          </w:p>
        </w:tc>
        <w:tc>
          <w:tcPr>
            <w:tcW w:w="553" w:type="pct"/>
            <w:tcBorders>
              <w:top w:val="nil"/>
              <w:left w:val="nil"/>
              <w:bottom w:val="single" w:sz="4" w:space="0" w:color="auto"/>
              <w:right w:val="single" w:sz="4" w:space="0" w:color="auto"/>
            </w:tcBorders>
            <w:noWrap/>
            <w:vAlign w:val="center"/>
            <w:hideMark/>
          </w:tcPr>
          <w:p w14:paraId="233B5D8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8,409</w:t>
            </w:r>
          </w:p>
        </w:tc>
      </w:tr>
      <w:tr w:rsidR="0005273B" w:rsidRPr="0005273B" w14:paraId="5EC1A593"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67BC889F" w14:textId="63C74D3C" w:rsidR="0005273B" w:rsidRPr="0005273B" w:rsidRDefault="0005273B" w:rsidP="0005273B">
            <w:pPr>
              <w:suppressLineNumbers/>
              <w:suppressAutoHyphens/>
              <w:jc w:val="left"/>
              <w:rPr>
                <w:rFonts w:hint="eastAsia"/>
                <w:sz w:val="20"/>
                <w:szCs w:val="20"/>
              </w:rPr>
            </w:pPr>
            <w:r w:rsidRPr="0005273B">
              <w:rPr>
                <w:rFonts w:hint="eastAsia"/>
                <w:sz w:val="20"/>
                <w:szCs w:val="20"/>
              </w:rPr>
              <w:t>巴布亚新几内亚</w:t>
            </w:r>
          </w:p>
        </w:tc>
        <w:tc>
          <w:tcPr>
            <w:tcW w:w="479" w:type="pct"/>
            <w:tcBorders>
              <w:top w:val="nil"/>
              <w:left w:val="nil"/>
              <w:bottom w:val="single" w:sz="4" w:space="0" w:color="auto"/>
              <w:right w:val="single" w:sz="4" w:space="0" w:color="auto"/>
            </w:tcBorders>
            <w:vAlign w:val="center"/>
            <w:hideMark/>
          </w:tcPr>
          <w:p w14:paraId="46D226E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0.004</w:t>
            </w:r>
          </w:p>
        </w:tc>
        <w:tc>
          <w:tcPr>
            <w:tcW w:w="700" w:type="pct"/>
            <w:tcBorders>
              <w:top w:val="nil"/>
              <w:left w:val="nil"/>
              <w:bottom w:val="single" w:sz="4" w:space="0" w:color="auto"/>
              <w:right w:val="single" w:sz="4" w:space="0" w:color="auto"/>
            </w:tcBorders>
            <w:noWrap/>
            <w:vAlign w:val="center"/>
            <w:hideMark/>
          </w:tcPr>
          <w:p w14:paraId="072B88B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0.005</w:t>
            </w:r>
          </w:p>
        </w:tc>
        <w:tc>
          <w:tcPr>
            <w:tcW w:w="553" w:type="pct"/>
            <w:tcBorders>
              <w:top w:val="nil"/>
              <w:left w:val="nil"/>
              <w:bottom w:val="single" w:sz="4" w:space="0" w:color="auto"/>
              <w:right w:val="single" w:sz="4" w:space="0" w:color="auto"/>
            </w:tcBorders>
            <w:noWrap/>
            <w:vAlign w:val="center"/>
            <w:hideMark/>
          </w:tcPr>
          <w:p w14:paraId="2C29C18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680</w:t>
            </w:r>
          </w:p>
        </w:tc>
        <w:tc>
          <w:tcPr>
            <w:tcW w:w="471" w:type="pct"/>
            <w:tcBorders>
              <w:top w:val="nil"/>
              <w:left w:val="nil"/>
              <w:bottom w:val="single" w:sz="4" w:space="0" w:color="auto"/>
              <w:right w:val="single" w:sz="4" w:space="0" w:color="auto"/>
            </w:tcBorders>
            <w:noWrap/>
            <w:vAlign w:val="center"/>
            <w:hideMark/>
          </w:tcPr>
          <w:p w14:paraId="58F2567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0.006</w:t>
            </w:r>
          </w:p>
        </w:tc>
        <w:tc>
          <w:tcPr>
            <w:tcW w:w="553" w:type="pct"/>
            <w:tcBorders>
              <w:top w:val="nil"/>
              <w:left w:val="nil"/>
              <w:bottom w:val="single" w:sz="4" w:space="0" w:color="auto"/>
              <w:right w:val="single" w:sz="4" w:space="0" w:color="auto"/>
            </w:tcBorders>
            <w:noWrap/>
            <w:vAlign w:val="center"/>
            <w:hideMark/>
          </w:tcPr>
          <w:p w14:paraId="63EB3DA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160</w:t>
            </w:r>
          </w:p>
        </w:tc>
        <w:tc>
          <w:tcPr>
            <w:tcW w:w="438" w:type="pct"/>
            <w:tcBorders>
              <w:top w:val="nil"/>
              <w:left w:val="nil"/>
              <w:bottom w:val="single" w:sz="4" w:space="0" w:color="auto"/>
              <w:right w:val="single" w:sz="4" w:space="0" w:color="auto"/>
            </w:tcBorders>
            <w:shd w:val="clear" w:color="auto" w:fill="D9D9D9"/>
            <w:noWrap/>
            <w:vAlign w:val="center"/>
            <w:hideMark/>
          </w:tcPr>
          <w:p w14:paraId="52A96BF6"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489FA7F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2FFB824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840</w:t>
            </w:r>
          </w:p>
        </w:tc>
      </w:tr>
      <w:tr w:rsidR="0005273B" w:rsidRPr="0005273B" w14:paraId="78860D3A"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45F9D2B1" w14:textId="208BF548" w:rsidR="0005273B" w:rsidRPr="0005273B" w:rsidRDefault="0005273B" w:rsidP="0005273B">
            <w:pPr>
              <w:suppressLineNumbers/>
              <w:suppressAutoHyphens/>
              <w:jc w:val="left"/>
              <w:rPr>
                <w:rFonts w:hint="eastAsia"/>
                <w:sz w:val="20"/>
                <w:szCs w:val="20"/>
              </w:rPr>
            </w:pPr>
            <w:r w:rsidRPr="0005273B">
              <w:rPr>
                <w:rFonts w:hint="eastAsia"/>
                <w:sz w:val="20"/>
                <w:szCs w:val="20"/>
              </w:rPr>
              <w:t>巴拉圭</w:t>
            </w:r>
          </w:p>
        </w:tc>
        <w:tc>
          <w:tcPr>
            <w:tcW w:w="479" w:type="pct"/>
            <w:tcBorders>
              <w:top w:val="nil"/>
              <w:left w:val="nil"/>
              <w:bottom w:val="single" w:sz="4" w:space="0" w:color="auto"/>
              <w:right w:val="single" w:sz="4" w:space="0" w:color="auto"/>
            </w:tcBorders>
            <w:vAlign w:val="center"/>
            <w:hideMark/>
          </w:tcPr>
          <w:p w14:paraId="1C14A56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0.014</w:t>
            </w:r>
          </w:p>
        </w:tc>
        <w:tc>
          <w:tcPr>
            <w:tcW w:w="700" w:type="pct"/>
            <w:tcBorders>
              <w:top w:val="nil"/>
              <w:left w:val="nil"/>
              <w:bottom w:val="single" w:sz="4" w:space="0" w:color="auto"/>
              <w:right w:val="single" w:sz="4" w:space="0" w:color="auto"/>
            </w:tcBorders>
            <w:noWrap/>
            <w:vAlign w:val="center"/>
            <w:hideMark/>
          </w:tcPr>
          <w:p w14:paraId="5F1AE0E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0.018</w:t>
            </w:r>
          </w:p>
        </w:tc>
        <w:tc>
          <w:tcPr>
            <w:tcW w:w="553" w:type="pct"/>
            <w:tcBorders>
              <w:top w:val="nil"/>
              <w:left w:val="nil"/>
              <w:bottom w:val="single" w:sz="4" w:space="0" w:color="auto"/>
              <w:right w:val="single" w:sz="4" w:space="0" w:color="auto"/>
            </w:tcBorders>
            <w:noWrap/>
            <w:vAlign w:val="center"/>
            <w:hideMark/>
          </w:tcPr>
          <w:p w14:paraId="2532A80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2,381</w:t>
            </w:r>
          </w:p>
        </w:tc>
        <w:tc>
          <w:tcPr>
            <w:tcW w:w="471" w:type="pct"/>
            <w:tcBorders>
              <w:top w:val="nil"/>
              <w:left w:val="nil"/>
              <w:bottom w:val="single" w:sz="4" w:space="0" w:color="auto"/>
              <w:right w:val="single" w:sz="4" w:space="0" w:color="auto"/>
            </w:tcBorders>
            <w:noWrap/>
            <w:vAlign w:val="center"/>
            <w:hideMark/>
          </w:tcPr>
          <w:p w14:paraId="2364F18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0.020</w:t>
            </w:r>
          </w:p>
        </w:tc>
        <w:tc>
          <w:tcPr>
            <w:tcW w:w="553" w:type="pct"/>
            <w:tcBorders>
              <w:top w:val="nil"/>
              <w:left w:val="nil"/>
              <w:bottom w:val="single" w:sz="4" w:space="0" w:color="auto"/>
              <w:right w:val="single" w:sz="4" w:space="0" w:color="auto"/>
            </w:tcBorders>
            <w:noWrap/>
            <w:vAlign w:val="center"/>
            <w:hideMark/>
          </w:tcPr>
          <w:p w14:paraId="7292B1D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559</w:t>
            </w:r>
          </w:p>
        </w:tc>
        <w:tc>
          <w:tcPr>
            <w:tcW w:w="438" w:type="pct"/>
            <w:tcBorders>
              <w:top w:val="nil"/>
              <w:left w:val="nil"/>
              <w:bottom w:val="single" w:sz="4" w:space="0" w:color="auto"/>
              <w:right w:val="single" w:sz="4" w:space="0" w:color="auto"/>
            </w:tcBorders>
            <w:shd w:val="clear" w:color="auto" w:fill="D9D9D9"/>
            <w:noWrap/>
            <w:vAlign w:val="center"/>
            <w:hideMark/>
          </w:tcPr>
          <w:p w14:paraId="00BD713B"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7EAD9C1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654A901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2,939</w:t>
            </w:r>
          </w:p>
        </w:tc>
      </w:tr>
      <w:tr w:rsidR="0005273B" w:rsidRPr="0005273B" w14:paraId="173E6C45"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49B67297" w14:textId="2021AEEF" w:rsidR="0005273B" w:rsidRPr="0005273B" w:rsidRDefault="0005273B" w:rsidP="0005273B">
            <w:pPr>
              <w:suppressLineNumbers/>
              <w:suppressAutoHyphens/>
              <w:jc w:val="left"/>
              <w:rPr>
                <w:rFonts w:hint="eastAsia"/>
                <w:sz w:val="20"/>
                <w:szCs w:val="20"/>
              </w:rPr>
            </w:pPr>
            <w:r w:rsidRPr="0005273B">
              <w:rPr>
                <w:rFonts w:hint="eastAsia"/>
                <w:sz w:val="20"/>
                <w:szCs w:val="20"/>
              </w:rPr>
              <w:t>秘鲁</w:t>
            </w:r>
          </w:p>
        </w:tc>
        <w:tc>
          <w:tcPr>
            <w:tcW w:w="479" w:type="pct"/>
            <w:tcBorders>
              <w:top w:val="nil"/>
              <w:left w:val="nil"/>
              <w:bottom w:val="single" w:sz="4" w:space="0" w:color="auto"/>
              <w:right w:val="single" w:sz="4" w:space="0" w:color="auto"/>
            </w:tcBorders>
            <w:vAlign w:val="center"/>
            <w:hideMark/>
          </w:tcPr>
          <w:p w14:paraId="7756E2E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0.136</w:t>
            </w:r>
          </w:p>
        </w:tc>
        <w:tc>
          <w:tcPr>
            <w:tcW w:w="700" w:type="pct"/>
            <w:tcBorders>
              <w:top w:val="nil"/>
              <w:left w:val="nil"/>
              <w:bottom w:val="single" w:sz="4" w:space="0" w:color="auto"/>
              <w:right w:val="single" w:sz="4" w:space="0" w:color="auto"/>
            </w:tcBorders>
            <w:noWrap/>
            <w:vAlign w:val="center"/>
            <w:hideMark/>
          </w:tcPr>
          <w:p w14:paraId="5B4B557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0.170</w:t>
            </w:r>
          </w:p>
        </w:tc>
        <w:tc>
          <w:tcPr>
            <w:tcW w:w="553" w:type="pct"/>
            <w:tcBorders>
              <w:top w:val="nil"/>
              <w:left w:val="nil"/>
              <w:bottom w:val="single" w:sz="4" w:space="0" w:color="auto"/>
              <w:right w:val="single" w:sz="4" w:space="0" w:color="auto"/>
            </w:tcBorders>
            <w:noWrap/>
            <w:vAlign w:val="center"/>
            <w:hideMark/>
          </w:tcPr>
          <w:p w14:paraId="7419996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23,125</w:t>
            </w:r>
          </w:p>
        </w:tc>
        <w:tc>
          <w:tcPr>
            <w:tcW w:w="471" w:type="pct"/>
            <w:tcBorders>
              <w:top w:val="nil"/>
              <w:left w:val="nil"/>
              <w:bottom w:val="single" w:sz="4" w:space="0" w:color="auto"/>
              <w:right w:val="single" w:sz="4" w:space="0" w:color="auto"/>
            </w:tcBorders>
            <w:noWrap/>
            <w:vAlign w:val="center"/>
            <w:hideMark/>
          </w:tcPr>
          <w:p w14:paraId="151EFDF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0.197</w:t>
            </w:r>
          </w:p>
        </w:tc>
        <w:tc>
          <w:tcPr>
            <w:tcW w:w="553" w:type="pct"/>
            <w:tcBorders>
              <w:top w:val="nil"/>
              <w:left w:val="nil"/>
              <w:bottom w:val="single" w:sz="4" w:space="0" w:color="auto"/>
              <w:right w:val="single" w:sz="4" w:space="0" w:color="auto"/>
            </w:tcBorders>
            <w:noWrap/>
            <w:vAlign w:val="center"/>
            <w:hideMark/>
          </w:tcPr>
          <w:p w14:paraId="6101451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5,429</w:t>
            </w:r>
          </w:p>
        </w:tc>
        <w:tc>
          <w:tcPr>
            <w:tcW w:w="438" w:type="pct"/>
            <w:tcBorders>
              <w:top w:val="nil"/>
              <w:left w:val="nil"/>
              <w:bottom w:val="single" w:sz="4" w:space="0" w:color="auto"/>
              <w:right w:val="single" w:sz="4" w:space="0" w:color="auto"/>
            </w:tcBorders>
            <w:noWrap/>
            <w:vAlign w:val="center"/>
            <w:hideMark/>
          </w:tcPr>
          <w:p w14:paraId="08C4803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0.251</w:t>
            </w:r>
          </w:p>
        </w:tc>
        <w:tc>
          <w:tcPr>
            <w:tcW w:w="553" w:type="pct"/>
            <w:tcBorders>
              <w:top w:val="nil"/>
              <w:left w:val="nil"/>
              <w:bottom w:val="single" w:sz="4" w:space="0" w:color="auto"/>
              <w:right w:val="single" w:sz="4" w:space="0" w:color="auto"/>
            </w:tcBorders>
            <w:noWrap/>
            <w:vAlign w:val="center"/>
            <w:hideMark/>
          </w:tcPr>
          <w:p w14:paraId="75767C7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5,081</w:t>
            </w:r>
          </w:p>
        </w:tc>
        <w:tc>
          <w:tcPr>
            <w:tcW w:w="553" w:type="pct"/>
            <w:tcBorders>
              <w:top w:val="nil"/>
              <w:left w:val="nil"/>
              <w:bottom w:val="single" w:sz="4" w:space="0" w:color="auto"/>
              <w:right w:val="single" w:sz="4" w:space="0" w:color="auto"/>
            </w:tcBorders>
            <w:noWrap/>
            <w:vAlign w:val="center"/>
            <w:hideMark/>
          </w:tcPr>
          <w:p w14:paraId="5D90CE1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33,635</w:t>
            </w:r>
          </w:p>
        </w:tc>
      </w:tr>
      <w:tr w:rsidR="0005273B" w:rsidRPr="0005273B" w14:paraId="13B07C4E"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50CC63D7" w14:textId="1BD88F63" w:rsidR="0005273B" w:rsidRPr="0005273B" w:rsidRDefault="0005273B" w:rsidP="0005273B">
            <w:pPr>
              <w:suppressLineNumbers/>
              <w:suppressAutoHyphens/>
              <w:jc w:val="left"/>
              <w:rPr>
                <w:rFonts w:hint="eastAsia"/>
                <w:sz w:val="20"/>
                <w:szCs w:val="20"/>
              </w:rPr>
            </w:pPr>
            <w:r w:rsidRPr="0005273B">
              <w:rPr>
                <w:rFonts w:hint="eastAsia"/>
                <w:sz w:val="20"/>
                <w:szCs w:val="20"/>
              </w:rPr>
              <w:t>菲律宾</w:t>
            </w:r>
          </w:p>
        </w:tc>
        <w:tc>
          <w:tcPr>
            <w:tcW w:w="479" w:type="pct"/>
            <w:tcBorders>
              <w:top w:val="nil"/>
              <w:left w:val="nil"/>
              <w:bottom w:val="single" w:sz="4" w:space="0" w:color="auto"/>
              <w:right w:val="single" w:sz="4" w:space="0" w:color="auto"/>
            </w:tcBorders>
            <w:vAlign w:val="center"/>
            <w:hideMark/>
          </w:tcPr>
          <w:p w14:paraId="4C1F019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0.165</w:t>
            </w:r>
          </w:p>
        </w:tc>
        <w:tc>
          <w:tcPr>
            <w:tcW w:w="700" w:type="pct"/>
            <w:tcBorders>
              <w:top w:val="nil"/>
              <w:left w:val="nil"/>
              <w:bottom w:val="single" w:sz="4" w:space="0" w:color="auto"/>
              <w:right w:val="single" w:sz="4" w:space="0" w:color="auto"/>
            </w:tcBorders>
            <w:noWrap/>
            <w:vAlign w:val="center"/>
            <w:hideMark/>
          </w:tcPr>
          <w:p w14:paraId="5C8D4A4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0.206</w:t>
            </w:r>
          </w:p>
        </w:tc>
        <w:tc>
          <w:tcPr>
            <w:tcW w:w="553" w:type="pct"/>
            <w:tcBorders>
              <w:top w:val="nil"/>
              <w:left w:val="nil"/>
              <w:bottom w:val="single" w:sz="4" w:space="0" w:color="auto"/>
              <w:right w:val="single" w:sz="4" w:space="0" w:color="auto"/>
            </w:tcBorders>
            <w:noWrap/>
            <w:vAlign w:val="center"/>
            <w:hideMark/>
          </w:tcPr>
          <w:p w14:paraId="3366B39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28,057</w:t>
            </w:r>
          </w:p>
        </w:tc>
        <w:tc>
          <w:tcPr>
            <w:tcW w:w="471" w:type="pct"/>
            <w:tcBorders>
              <w:top w:val="nil"/>
              <w:left w:val="nil"/>
              <w:bottom w:val="single" w:sz="4" w:space="0" w:color="auto"/>
              <w:right w:val="single" w:sz="4" w:space="0" w:color="auto"/>
            </w:tcBorders>
            <w:noWrap/>
            <w:vAlign w:val="center"/>
            <w:hideMark/>
          </w:tcPr>
          <w:p w14:paraId="0604C47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0.239</w:t>
            </w:r>
          </w:p>
        </w:tc>
        <w:tc>
          <w:tcPr>
            <w:tcW w:w="553" w:type="pct"/>
            <w:tcBorders>
              <w:top w:val="nil"/>
              <w:left w:val="nil"/>
              <w:bottom w:val="single" w:sz="4" w:space="0" w:color="auto"/>
              <w:right w:val="single" w:sz="4" w:space="0" w:color="auto"/>
            </w:tcBorders>
            <w:noWrap/>
            <w:vAlign w:val="center"/>
            <w:hideMark/>
          </w:tcPr>
          <w:p w14:paraId="7FF1881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6,587</w:t>
            </w:r>
          </w:p>
        </w:tc>
        <w:tc>
          <w:tcPr>
            <w:tcW w:w="438" w:type="pct"/>
            <w:tcBorders>
              <w:top w:val="nil"/>
              <w:left w:val="nil"/>
              <w:bottom w:val="single" w:sz="4" w:space="0" w:color="auto"/>
              <w:right w:val="single" w:sz="4" w:space="0" w:color="auto"/>
            </w:tcBorders>
            <w:noWrap/>
            <w:vAlign w:val="center"/>
            <w:hideMark/>
          </w:tcPr>
          <w:p w14:paraId="6FFF583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0.305</w:t>
            </w:r>
          </w:p>
        </w:tc>
        <w:tc>
          <w:tcPr>
            <w:tcW w:w="553" w:type="pct"/>
            <w:tcBorders>
              <w:top w:val="nil"/>
              <w:left w:val="nil"/>
              <w:bottom w:val="single" w:sz="4" w:space="0" w:color="auto"/>
              <w:right w:val="single" w:sz="4" w:space="0" w:color="auto"/>
            </w:tcBorders>
            <w:noWrap/>
            <w:vAlign w:val="center"/>
            <w:hideMark/>
          </w:tcPr>
          <w:p w14:paraId="31E7F8B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6,164</w:t>
            </w:r>
          </w:p>
        </w:tc>
        <w:tc>
          <w:tcPr>
            <w:tcW w:w="553" w:type="pct"/>
            <w:tcBorders>
              <w:top w:val="nil"/>
              <w:left w:val="nil"/>
              <w:bottom w:val="single" w:sz="4" w:space="0" w:color="auto"/>
              <w:right w:val="single" w:sz="4" w:space="0" w:color="auto"/>
            </w:tcBorders>
            <w:noWrap/>
            <w:vAlign w:val="center"/>
            <w:hideMark/>
          </w:tcPr>
          <w:p w14:paraId="2B3E64D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40,808</w:t>
            </w:r>
          </w:p>
        </w:tc>
      </w:tr>
      <w:tr w:rsidR="0005273B" w:rsidRPr="0005273B" w14:paraId="61F9F8B9"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749D8623" w14:textId="7935568C" w:rsidR="0005273B" w:rsidRPr="0005273B" w:rsidRDefault="0005273B" w:rsidP="0005273B">
            <w:pPr>
              <w:suppressLineNumbers/>
              <w:suppressAutoHyphens/>
              <w:jc w:val="left"/>
              <w:rPr>
                <w:rFonts w:hint="eastAsia"/>
                <w:sz w:val="20"/>
                <w:szCs w:val="20"/>
              </w:rPr>
            </w:pPr>
            <w:r w:rsidRPr="0005273B">
              <w:rPr>
                <w:rFonts w:hint="eastAsia"/>
                <w:sz w:val="20"/>
                <w:szCs w:val="20"/>
              </w:rPr>
              <w:t>波兰</w:t>
            </w:r>
          </w:p>
        </w:tc>
        <w:tc>
          <w:tcPr>
            <w:tcW w:w="479" w:type="pct"/>
            <w:tcBorders>
              <w:top w:val="nil"/>
              <w:left w:val="nil"/>
              <w:bottom w:val="single" w:sz="4" w:space="0" w:color="auto"/>
              <w:right w:val="single" w:sz="4" w:space="0" w:color="auto"/>
            </w:tcBorders>
            <w:vAlign w:val="center"/>
            <w:hideMark/>
          </w:tcPr>
          <w:p w14:paraId="5A2FE9B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0.841</w:t>
            </w:r>
          </w:p>
        </w:tc>
        <w:tc>
          <w:tcPr>
            <w:tcW w:w="700" w:type="pct"/>
            <w:tcBorders>
              <w:top w:val="nil"/>
              <w:left w:val="nil"/>
              <w:bottom w:val="single" w:sz="4" w:space="0" w:color="auto"/>
              <w:right w:val="single" w:sz="4" w:space="0" w:color="auto"/>
            </w:tcBorders>
            <w:noWrap/>
            <w:vAlign w:val="center"/>
            <w:hideMark/>
          </w:tcPr>
          <w:p w14:paraId="7B252A9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1.051</w:t>
            </w:r>
          </w:p>
        </w:tc>
        <w:tc>
          <w:tcPr>
            <w:tcW w:w="553" w:type="pct"/>
            <w:tcBorders>
              <w:top w:val="nil"/>
              <w:left w:val="nil"/>
              <w:bottom w:val="single" w:sz="4" w:space="0" w:color="auto"/>
              <w:right w:val="single" w:sz="4" w:space="0" w:color="auto"/>
            </w:tcBorders>
            <w:noWrap/>
            <w:vAlign w:val="center"/>
            <w:hideMark/>
          </w:tcPr>
          <w:p w14:paraId="5BE0471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143,003</w:t>
            </w:r>
          </w:p>
        </w:tc>
        <w:tc>
          <w:tcPr>
            <w:tcW w:w="471" w:type="pct"/>
            <w:tcBorders>
              <w:top w:val="nil"/>
              <w:left w:val="nil"/>
              <w:bottom w:val="single" w:sz="4" w:space="0" w:color="auto"/>
              <w:right w:val="single" w:sz="4" w:space="0" w:color="auto"/>
            </w:tcBorders>
            <w:noWrap/>
            <w:vAlign w:val="center"/>
            <w:hideMark/>
          </w:tcPr>
          <w:p w14:paraId="4613FB9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1.218</w:t>
            </w:r>
          </w:p>
        </w:tc>
        <w:tc>
          <w:tcPr>
            <w:tcW w:w="553" w:type="pct"/>
            <w:tcBorders>
              <w:top w:val="nil"/>
              <w:left w:val="nil"/>
              <w:bottom w:val="single" w:sz="4" w:space="0" w:color="auto"/>
              <w:right w:val="single" w:sz="4" w:space="0" w:color="auto"/>
            </w:tcBorders>
            <w:noWrap/>
            <w:vAlign w:val="center"/>
            <w:hideMark/>
          </w:tcPr>
          <w:p w14:paraId="07A8DA6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33,573</w:t>
            </w:r>
          </w:p>
        </w:tc>
        <w:tc>
          <w:tcPr>
            <w:tcW w:w="438" w:type="pct"/>
            <w:tcBorders>
              <w:top w:val="nil"/>
              <w:left w:val="nil"/>
              <w:bottom w:val="single" w:sz="4" w:space="0" w:color="auto"/>
              <w:right w:val="single" w:sz="4" w:space="0" w:color="auto"/>
            </w:tcBorders>
            <w:shd w:val="clear" w:color="auto" w:fill="D9D9D9"/>
            <w:noWrap/>
            <w:vAlign w:val="center"/>
            <w:hideMark/>
          </w:tcPr>
          <w:p w14:paraId="73D0755D"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1F3374F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141AC4B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176,576</w:t>
            </w:r>
          </w:p>
        </w:tc>
      </w:tr>
      <w:tr w:rsidR="0005273B" w:rsidRPr="0005273B" w14:paraId="480CA97D"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4DC7B34A" w14:textId="37E82279" w:rsidR="0005273B" w:rsidRPr="0005273B" w:rsidRDefault="0005273B" w:rsidP="0005273B">
            <w:pPr>
              <w:suppressLineNumbers/>
              <w:suppressAutoHyphens/>
              <w:jc w:val="left"/>
              <w:rPr>
                <w:rFonts w:hint="eastAsia"/>
                <w:sz w:val="20"/>
                <w:szCs w:val="20"/>
              </w:rPr>
            </w:pPr>
            <w:r w:rsidRPr="0005273B">
              <w:rPr>
                <w:rFonts w:hint="eastAsia"/>
                <w:sz w:val="20"/>
                <w:szCs w:val="20"/>
              </w:rPr>
              <w:t>葡萄牙</w:t>
            </w:r>
          </w:p>
        </w:tc>
        <w:tc>
          <w:tcPr>
            <w:tcW w:w="479" w:type="pct"/>
            <w:tcBorders>
              <w:top w:val="nil"/>
              <w:left w:val="nil"/>
              <w:bottom w:val="single" w:sz="4" w:space="0" w:color="auto"/>
              <w:right w:val="single" w:sz="4" w:space="0" w:color="auto"/>
            </w:tcBorders>
            <w:vAlign w:val="center"/>
            <w:hideMark/>
          </w:tcPr>
          <w:p w14:paraId="0135EEC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0.392</w:t>
            </w:r>
          </w:p>
        </w:tc>
        <w:tc>
          <w:tcPr>
            <w:tcW w:w="700" w:type="pct"/>
            <w:tcBorders>
              <w:top w:val="nil"/>
              <w:left w:val="nil"/>
              <w:bottom w:val="single" w:sz="4" w:space="0" w:color="auto"/>
              <w:right w:val="single" w:sz="4" w:space="0" w:color="auto"/>
            </w:tcBorders>
            <w:noWrap/>
            <w:vAlign w:val="center"/>
            <w:hideMark/>
          </w:tcPr>
          <w:p w14:paraId="0D17354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0.490</w:t>
            </w:r>
          </w:p>
        </w:tc>
        <w:tc>
          <w:tcPr>
            <w:tcW w:w="553" w:type="pct"/>
            <w:tcBorders>
              <w:top w:val="nil"/>
              <w:left w:val="nil"/>
              <w:bottom w:val="single" w:sz="4" w:space="0" w:color="auto"/>
              <w:right w:val="single" w:sz="4" w:space="0" w:color="auto"/>
            </w:tcBorders>
            <w:noWrap/>
            <w:vAlign w:val="center"/>
            <w:hideMark/>
          </w:tcPr>
          <w:p w14:paraId="4E63692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66,655</w:t>
            </w:r>
          </w:p>
        </w:tc>
        <w:tc>
          <w:tcPr>
            <w:tcW w:w="471" w:type="pct"/>
            <w:tcBorders>
              <w:top w:val="nil"/>
              <w:left w:val="nil"/>
              <w:bottom w:val="single" w:sz="4" w:space="0" w:color="auto"/>
              <w:right w:val="single" w:sz="4" w:space="0" w:color="auto"/>
            </w:tcBorders>
            <w:noWrap/>
            <w:vAlign w:val="center"/>
            <w:hideMark/>
          </w:tcPr>
          <w:p w14:paraId="56C55D9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0.568</w:t>
            </w:r>
          </w:p>
        </w:tc>
        <w:tc>
          <w:tcPr>
            <w:tcW w:w="553" w:type="pct"/>
            <w:tcBorders>
              <w:top w:val="nil"/>
              <w:left w:val="nil"/>
              <w:bottom w:val="single" w:sz="4" w:space="0" w:color="auto"/>
              <w:right w:val="single" w:sz="4" w:space="0" w:color="auto"/>
            </w:tcBorders>
            <w:noWrap/>
            <w:vAlign w:val="center"/>
            <w:hideMark/>
          </w:tcPr>
          <w:p w14:paraId="6CA41B0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15,649</w:t>
            </w:r>
          </w:p>
        </w:tc>
        <w:tc>
          <w:tcPr>
            <w:tcW w:w="438" w:type="pct"/>
            <w:tcBorders>
              <w:top w:val="nil"/>
              <w:left w:val="nil"/>
              <w:bottom w:val="single" w:sz="4" w:space="0" w:color="auto"/>
              <w:right w:val="single" w:sz="4" w:space="0" w:color="auto"/>
            </w:tcBorders>
            <w:noWrap/>
            <w:vAlign w:val="center"/>
            <w:hideMark/>
          </w:tcPr>
          <w:p w14:paraId="6EACFB8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0.724</w:t>
            </w:r>
          </w:p>
        </w:tc>
        <w:tc>
          <w:tcPr>
            <w:tcW w:w="553" w:type="pct"/>
            <w:tcBorders>
              <w:top w:val="nil"/>
              <w:left w:val="nil"/>
              <w:bottom w:val="single" w:sz="4" w:space="0" w:color="auto"/>
              <w:right w:val="single" w:sz="4" w:space="0" w:color="auto"/>
            </w:tcBorders>
            <w:noWrap/>
            <w:vAlign w:val="center"/>
            <w:hideMark/>
          </w:tcPr>
          <w:p w14:paraId="7D3B831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14,644</w:t>
            </w:r>
          </w:p>
        </w:tc>
        <w:tc>
          <w:tcPr>
            <w:tcW w:w="553" w:type="pct"/>
            <w:tcBorders>
              <w:top w:val="nil"/>
              <w:left w:val="nil"/>
              <w:bottom w:val="single" w:sz="4" w:space="0" w:color="auto"/>
              <w:right w:val="single" w:sz="4" w:space="0" w:color="auto"/>
            </w:tcBorders>
            <w:noWrap/>
            <w:vAlign w:val="center"/>
            <w:hideMark/>
          </w:tcPr>
          <w:p w14:paraId="6F205FE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96,949</w:t>
            </w:r>
          </w:p>
        </w:tc>
      </w:tr>
      <w:tr w:rsidR="0005273B" w:rsidRPr="0005273B" w14:paraId="155DE135"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28CF08A3" w14:textId="31D7B29F" w:rsidR="0005273B" w:rsidRPr="0005273B" w:rsidRDefault="0005273B" w:rsidP="0005273B">
            <w:pPr>
              <w:suppressLineNumbers/>
              <w:suppressAutoHyphens/>
              <w:jc w:val="left"/>
              <w:rPr>
                <w:rFonts w:hint="eastAsia"/>
                <w:sz w:val="20"/>
                <w:szCs w:val="20"/>
              </w:rPr>
            </w:pPr>
            <w:r w:rsidRPr="0005273B">
              <w:rPr>
                <w:rFonts w:hint="eastAsia"/>
                <w:sz w:val="20"/>
                <w:szCs w:val="20"/>
              </w:rPr>
              <w:t>卡塔尔</w:t>
            </w:r>
          </w:p>
        </w:tc>
        <w:tc>
          <w:tcPr>
            <w:tcW w:w="479" w:type="pct"/>
            <w:tcBorders>
              <w:top w:val="nil"/>
              <w:left w:val="nil"/>
              <w:bottom w:val="single" w:sz="4" w:space="0" w:color="auto"/>
              <w:right w:val="single" w:sz="4" w:space="0" w:color="auto"/>
            </w:tcBorders>
            <w:vAlign w:val="center"/>
            <w:hideMark/>
          </w:tcPr>
          <w:p w14:paraId="298B221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0.269</w:t>
            </w:r>
          </w:p>
        </w:tc>
        <w:tc>
          <w:tcPr>
            <w:tcW w:w="700" w:type="pct"/>
            <w:tcBorders>
              <w:top w:val="nil"/>
              <w:left w:val="nil"/>
              <w:bottom w:val="single" w:sz="4" w:space="0" w:color="auto"/>
              <w:right w:val="single" w:sz="4" w:space="0" w:color="auto"/>
            </w:tcBorders>
            <w:noWrap/>
            <w:vAlign w:val="center"/>
            <w:hideMark/>
          </w:tcPr>
          <w:p w14:paraId="59A7B42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0.336</w:t>
            </w:r>
          </w:p>
        </w:tc>
        <w:tc>
          <w:tcPr>
            <w:tcW w:w="553" w:type="pct"/>
            <w:tcBorders>
              <w:top w:val="nil"/>
              <w:left w:val="nil"/>
              <w:bottom w:val="single" w:sz="4" w:space="0" w:color="auto"/>
              <w:right w:val="single" w:sz="4" w:space="0" w:color="auto"/>
            </w:tcBorders>
            <w:noWrap/>
            <w:vAlign w:val="center"/>
            <w:hideMark/>
          </w:tcPr>
          <w:p w14:paraId="11B645C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45,741</w:t>
            </w:r>
          </w:p>
        </w:tc>
        <w:tc>
          <w:tcPr>
            <w:tcW w:w="471" w:type="pct"/>
            <w:tcBorders>
              <w:top w:val="nil"/>
              <w:left w:val="nil"/>
              <w:bottom w:val="single" w:sz="4" w:space="0" w:color="auto"/>
              <w:right w:val="single" w:sz="4" w:space="0" w:color="auto"/>
            </w:tcBorders>
            <w:noWrap/>
            <w:vAlign w:val="center"/>
            <w:hideMark/>
          </w:tcPr>
          <w:p w14:paraId="189FE3C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0.389</w:t>
            </w:r>
          </w:p>
        </w:tc>
        <w:tc>
          <w:tcPr>
            <w:tcW w:w="553" w:type="pct"/>
            <w:tcBorders>
              <w:top w:val="nil"/>
              <w:left w:val="nil"/>
              <w:bottom w:val="single" w:sz="4" w:space="0" w:color="auto"/>
              <w:right w:val="single" w:sz="4" w:space="0" w:color="auto"/>
            </w:tcBorders>
            <w:noWrap/>
            <w:vAlign w:val="center"/>
            <w:hideMark/>
          </w:tcPr>
          <w:p w14:paraId="48F2D04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10,739</w:t>
            </w:r>
          </w:p>
        </w:tc>
        <w:tc>
          <w:tcPr>
            <w:tcW w:w="438" w:type="pct"/>
            <w:tcBorders>
              <w:top w:val="nil"/>
              <w:left w:val="nil"/>
              <w:bottom w:val="single" w:sz="4" w:space="0" w:color="auto"/>
              <w:right w:val="single" w:sz="4" w:space="0" w:color="auto"/>
            </w:tcBorders>
            <w:noWrap/>
            <w:vAlign w:val="center"/>
            <w:hideMark/>
          </w:tcPr>
          <w:p w14:paraId="262D962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0.497</w:t>
            </w:r>
          </w:p>
        </w:tc>
        <w:tc>
          <w:tcPr>
            <w:tcW w:w="553" w:type="pct"/>
            <w:tcBorders>
              <w:top w:val="nil"/>
              <w:left w:val="nil"/>
              <w:bottom w:val="single" w:sz="4" w:space="0" w:color="auto"/>
              <w:right w:val="single" w:sz="4" w:space="0" w:color="auto"/>
            </w:tcBorders>
            <w:noWrap/>
            <w:vAlign w:val="center"/>
            <w:hideMark/>
          </w:tcPr>
          <w:p w14:paraId="3DE625E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10,049</w:t>
            </w:r>
          </w:p>
        </w:tc>
        <w:tc>
          <w:tcPr>
            <w:tcW w:w="553" w:type="pct"/>
            <w:tcBorders>
              <w:top w:val="nil"/>
              <w:left w:val="nil"/>
              <w:bottom w:val="single" w:sz="4" w:space="0" w:color="auto"/>
              <w:right w:val="single" w:sz="4" w:space="0" w:color="auto"/>
            </w:tcBorders>
            <w:noWrap/>
            <w:vAlign w:val="center"/>
            <w:hideMark/>
          </w:tcPr>
          <w:p w14:paraId="41487FD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66,529</w:t>
            </w:r>
          </w:p>
        </w:tc>
      </w:tr>
      <w:tr w:rsidR="0005273B" w:rsidRPr="0005273B" w14:paraId="0C04C95F"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4D957044" w14:textId="14EFC2E4" w:rsidR="0005273B" w:rsidRPr="0005273B" w:rsidRDefault="0005273B" w:rsidP="0005273B">
            <w:pPr>
              <w:suppressLineNumbers/>
              <w:suppressAutoHyphens/>
              <w:jc w:val="left"/>
              <w:rPr>
                <w:rFonts w:hint="eastAsia"/>
                <w:sz w:val="20"/>
                <w:szCs w:val="20"/>
              </w:rPr>
            </w:pPr>
            <w:r w:rsidRPr="0005273B">
              <w:rPr>
                <w:rFonts w:hint="eastAsia"/>
                <w:sz w:val="20"/>
                <w:szCs w:val="20"/>
              </w:rPr>
              <w:lastRenderedPageBreak/>
              <w:t>大韩民国</w:t>
            </w:r>
          </w:p>
        </w:tc>
        <w:tc>
          <w:tcPr>
            <w:tcW w:w="479" w:type="pct"/>
            <w:tcBorders>
              <w:top w:val="nil"/>
              <w:left w:val="nil"/>
              <w:bottom w:val="single" w:sz="4" w:space="0" w:color="auto"/>
              <w:right w:val="single" w:sz="4" w:space="0" w:color="auto"/>
            </w:tcBorders>
            <w:vAlign w:val="center"/>
            <w:hideMark/>
          </w:tcPr>
          <w:p w14:paraId="7900BB8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2.039</w:t>
            </w:r>
          </w:p>
        </w:tc>
        <w:tc>
          <w:tcPr>
            <w:tcW w:w="700" w:type="pct"/>
            <w:tcBorders>
              <w:top w:val="nil"/>
              <w:left w:val="nil"/>
              <w:bottom w:val="single" w:sz="4" w:space="0" w:color="auto"/>
              <w:right w:val="single" w:sz="4" w:space="0" w:color="auto"/>
            </w:tcBorders>
            <w:noWrap/>
            <w:vAlign w:val="center"/>
            <w:hideMark/>
          </w:tcPr>
          <w:p w14:paraId="2C26967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2.549</w:t>
            </w:r>
          </w:p>
        </w:tc>
        <w:tc>
          <w:tcPr>
            <w:tcW w:w="553" w:type="pct"/>
            <w:tcBorders>
              <w:top w:val="nil"/>
              <w:left w:val="nil"/>
              <w:bottom w:val="single" w:sz="4" w:space="0" w:color="auto"/>
              <w:right w:val="single" w:sz="4" w:space="0" w:color="auto"/>
            </w:tcBorders>
            <w:noWrap/>
            <w:vAlign w:val="center"/>
            <w:hideMark/>
          </w:tcPr>
          <w:p w14:paraId="5F6803A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346,710</w:t>
            </w:r>
          </w:p>
        </w:tc>
        <w:tc>
          <w:tcPr>
            <w:tcW w:w="471" w:type="pct"/>
            <w:tcBorders>
              <w:top w:val="nil"/>
              <w:left w:val="nil"/>
              <w:bottom w:val="single" w:sz="4" w:space="0" w:color="auto"/>
              <w:right w:val="single" w:sz="4" w:space="0" w:color="auto"/>
            </w:tcBorders>
            <w:noWrap/>
            <w:vAlign w:val="center"/>
            <w:hideMark/>
          </w:tcPr>
          <w:p w14:paraId="34616AD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2.952</w:t>
            </w:r>
          </w:p>
        </w:tc>
        <w:tc>
          <w:tcPr>
            <w:tcW w:w="553" w:type="pct"/>
            <w:tcBorders>
              <w:top w:val="nil"/>
              <w:left w:val="nil"/>
              <w:bottom w:val="single" w:sz="4" w:space="0" w:color="auto"/>
              <w:right w:val="single" w:sz="4" w:space="0" w:color="auto"/>
            </w:tcBorders>
            <w:noWrap/>
            <w:vAlign w:val="center"/>
            <w:hideMark/>
          </w:tcPr>
          <w:p w14:paraId="184BE0D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81,398</w:t>
            </w:r>
          </w:p>
        </w:tc>
        <w:tc>
          <w:tcPr>
            <w:tcW w:w="438" w:type="pct"/>
            <w:tcBorders>
              <w:top w:val="nil"/>
              <w:left w:val="nil"/>
              <w:bottom w:val="single" w:sz="4" w:space="0" w:color="auto"/>
              <w:right w:val="single" w:sz="4" w:space="0" w:color="auto"/>
            </w:tcBorders>
            <w:noWrap/>
            <w:vAlign w:val="center"/>
            <w:hideMark/>
          </w:tcPr>
          <w:p w14:paraId="31FE71A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3.767</w:t>
            </w:r>
          </w:p>
        </w:tc>
        <w:tc>
          <w:tcPr>
            <w:tcW w:w="553" w:type="pct"/>
            <w:tcBorders>
              <w:top w:val="nil"/>
              <w:left w:val="nil"/>
              <w:bottom w:val="single" w:sz="4" w:space="0" w:color="auto"/>
              <w:right w:val="single" w:sz="4" w:space="0" w:color="auto"/>
            </w:tcBorders>
            <w:noWrap/>
            <w:vAlign w:val="center"/>
            <w:hideMark/>
          </w:tcPr>
          <w:p w14:paraId="095BC93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76,173</w:t>
            </w:r>
          </w:p>
        </w:tc>
        <w:tc>
          <w:tcPr>
            <w:tcW w:w="553" w:type="pct"/>
            <w:tcBorders>
              <w:top w:val="nil"/>
              <w:left w:val="nil"/>
              <w:bottom w:val="single" w:sz="4" w:space="0" w:color="auto"/>
              <w:right w:val="single" w:sz="4" w:space="0" w:color="auto"/>
            </w:tcBorders>
            <w:noWrap/>
            <w:vAlign w:val="center"/>
            <w:hideMark/>
          </w:tcPr>
          <w:p w14:paraId="21426AB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504,282</w:t>
            </w:r>
          </w:p>
        </w:tc>
      </w:tr>
      <w:tr w:rsidR="0005273B" w:rsidRPr="0005273B" w14:paraId="50A46B89"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2EAE01A7" w14:textId="232A3BE0" w:rsidR="0005273B" w:rsidRPr="0005273B" w:rsidRDefault="0005273B" w:rsidP="0005273B">
            <w:pPr>
              <w:suppressLineNumbers/>
              <w:suppressAutoHyphens/>
              <w:jc w:val="left"/>
              <w:rPr>
                <w:rFonts w:hint="eastAsia"/>
                <w:sz w:val="20"/>
                <w:szCs w:val="20"/>
              </w:rPr>
            </w:pPr>
            <w:r w:rsidRPr="0005273B">
              <w:rPr>
                <w:rFonts w:hint="eastAsia"/>
                <w:sz w:val="20"/>
                <w:szCs w:val="20"/>
              </w:rPr>
              <w:t>摩尔多瓦共和国</w:t>
            </w:r>
          </w:p>
        </w:tc>
        <w:tc>
          <w:tcPr>
            <w:tcW w:w="479" w:type="pct"/>
            <w:tcBorders>
              <w:top w:val="nil"/>
              <w:left w:val="nil"/>
              <w:bottom w:val="single" w:sz="4" w:space="0" w:color="auto"/>
              <w:right w:val="single" w:sz="4" w:space="0" w:color="auto"/>
            </w:tcBorders>
            <w:vAlign w:val="center"/>
            <w:hideMark/>
          </w:tcPr>
          <w:p w14:paraId="648229B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0.004</w:t>
            </w:r>
          </w:p>
        </w:tc>
        <w:tc>
          <w:tcPr>
            <w:tcW w:w="700" w:type="pct"/>
            <w:tcBorders>
              <w:top w:val="nil"/>
              <w:left w:val="nil"/>
              <w:bottom w:val="single" w:sz="4" w:space="0" w:color="auto"/>
              <w:right w:val="single" w:sz="4" w:space="0" w:color="auto"/>
            </w:tcBorders>
            <w:noWrap/>
            <w:vAlign w:val="center"/>
            <w:hideMark/>
          </w:tcPr>
          <w:p w14:paraId="7087980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0.005</w:t>
            </w:r>
          </w:p>
        </w:tc>
        <w:tc>
          <w:tcPr>
            <w:tcW w:w="553" w:type="pct"/>
            <w:tcBorders>
              <w:top w:val="nil"/>
              <w:left w:val="nil"/>
              <w:bottom w:val="single" w:sz="4" w:space="0" w:color="auto"/>
              <w:right w:val="single" w:sz="4" w:space="0" w:color="auto"/>
            </w:tcBorders>
            <w:noWrap/>
            <w:vAlign w:val="center"/>
            <w:hideMark/>
          </w:tcPr>
          <w:p w14:paraId="1CE09ED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680</w:t>
            </w:r>
          </w:p>
        </w:tc>
        <w:tc>
          <w:tcPr>
            <w:tcW w:w="471" w:type="pct"/>
            <w:tcBorders>
              <w:top w:val="nil"/>
              <w:left w:val="nil"/>
              <w:bottom w:val="single" w:sz="4" w:space="0" w:color="auto"/>
              <w:right w:val="single" w:sz="4" w:space="0" w:color="auto"/>
            </w:tcBorders>
            <w:noWrap/>
            <w:vAlign w:val="center"/>
            <w:hideMark/>
          </w:tcPr>
          <w:p w14:paraId="703949A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0.006</w:t>
            </w:r>
          </w:p>
        </w:tc>
        <w:tc>
          <w:tcPr>
            <w:tcW w:w="553" w:type="pct"/>
            <w:tcBorders>
              <w:top w:val="nil"/>
              <w:left w:val="nil"/>
              <w:bottom w:val="single" w:sz="4" w:space="0" w:color="auto"/>
              <w:right w:val="single" w:sz="4" w:space="0" w:color="auto"/>
            </w:tcBorders>
            <w:noWrap/>
            <w:vAlign w:val="center"/>
            <w:hideMark/>
          </w:tcPr>
          <w:p w14:paraId="60CC9A4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160</w:t>
            </w:r>
          </w:p>
        </w:tc>
        <w:tc>
          <w:tcPr>
            <w:tcW w:w="438" w:type="pct"/>
            <w:tcBorders>
              <w:top w:val="nil"/>
              <w:left w:val="nil"/>
              <w:bottom w:val="single" w:sz="4" w:space="0" w:color="auto"/>
              <w:right w:val="single" w:sz="4" w:space="0" w:color="auto"/>
            </w:tcBorders>
            <w:noWrap/>
            <w:vAlign w:val="center"/>
            <w:hideMark/>
          </w:tcPr>
          <w:p w14:paraId="2447C8F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0.007</w:t>
            </w:r>
          </w:p>
        </w:tc>
        <w:tc>
          <w:tcPr>
            <w:tcW w:w="553" w:type="pct"/>
            <w:tcBorders>
              <w:top w:val="nil"/>
              <w:left w:val="nil"/>
              <w:bottom w:val="single" w:sz="4" w:space="0" w:color="auto"/>
              <w:right w:val="single" w:sz="4" w:space="0" w:color="auto"/>
            </w:tcBorders>
            <w:noWrap/>
            <w:vAlign w:val="center"/>
            <w:hideMark/>
          </w:tcPr>
          <w:p w14:paraId="70F4D15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149</w:t>
            </w:r>
          </w:p>
        </w:tc>
        <w:tc>
          <w:tcPr>
            <w:tcW w:w="553" w:type="pct"/>
            <w:tcBorders>
              <w:top w:val="nil"/>
              <w:left w:val="nil"/>
              <w:bottom w:val="single" w:sz="4" w:space="0" w:color="auto"/>
              <w:right w:val="single" w:sz="4" w:space="0" w:color="auto"/>
            </w:tcBorders>
            <w:noWrap/>
            <w:vAlign w:val="center"/>
            <w:hideMark/>
          </w:tcPr>
          <w:p w14:paraId="7B10DAB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989</w:t>
            </w:r>
          </w:p>
        </w:tc>
      </w:tr>
      <w:tr w:rsidR="0005273B" w:rsidRPr="0005273B" w14:paraId="559B78E8"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4EBE4FBE" w14:textId="2D4EE45F" w:rsidR="0005273B" w:rsidRPr="0005273B" w:rsidRDefault="0005273B" w:rsidP="0005273B">
            <w:pPr>
              <w:suppressLineNumbers/>
              <w:suppressAutoHyphens/>
              <w:jc w:val="left"/>
              <w:rPr>
                <w:rFonts w:hint="eastAsia"/>
                <w:sz w:val="20"/>
                <w:szCs w:val="20"/>
              </w:rPr>
            </w:pPr>
            <w:r w:rsidRPr="0005273B">
              <w:rPr>
                <w:rFonts w:hint="eastAsia"/>
                <w:sz w:val="20"/>
                <w:szCs w:val="20"/>
              </w:rPr>
              <w:t>罗马尼亚</w:t>
            </w:r>
          </w:p>
        </w:tc>
        <w:tc>
          <w:tcPr>
            <w:tcW w:w="479" w:type="pct"/>
            <w:tcBorders>
              <w:top w:val="nil"/>
              <w:left w:val="nil"/>
              <w:bottom w:val="single" w:sz="4" w:space="0" w:color="auto"/>
              <w:right w:val="single" w:sz="4" w:space="0" w:color="auto"/>
            </w:tcBorders>
            <w:vAlign w:val="center"/>
            <w:hideMark/>
          </w:tcPr>
          <w:p w14:paraId="7606183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0.184</w:t>
            </w:r>
          </w:p>
        </w:tc>
        <w:tc>
          <w:tcPr>
            <w:tcW w:w="700" w:type="pct"/>
            <w:tcBorders>
              <w:top w:val="nil"/>
              <w:left w:val="nil"/>
              <w:bottom w:val="single" w:sz="4" w:space="0" w:color="auto"/>
              <w:right w:val="single" w:sz="4" w:space="0" w:color="auto"/>
            </w:tcBorders>
            <w:noWrap/>
            <w:vAlign w:val="center"/>
            <w:hideMark/>
          </w:tcPr>
          <w:p w14:paraId="62DC014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0.230</w:t>
            </w:r>
          </w:p>
        </w:tc>
        <w:tc>
          <w:tcPr>
            <w:tcW w:w="553" w:type="pct"/>
            <w:tcBorders>
              <w:top w:val="nil"/>
              <w:left w:val="nil"/>
              <w:bottom w:val="single" w:sz="4" w:space="0" w:color="auto"/>
              <w:right w:val="single" w:sz="4" w:space="0" w:color="auto"/>
            </w:tcBorders>
            <w:noWrap/>
            <w:vAlign w:val="center"/>
            <w:hideMark/>
          </w:tcPr>
          <w:p w14:paraId="2D29A7A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31,287</w:t>
            </w:r>
          </w:p>
        </w:tc>
        <w:tc>
          <w:tcPr>
            <w:tcW w:w="471" w:type="pct"/>
            <w:tcBorders>
              <w:top w:val="nil"/>
              <w:left w:val="nil"/>
              <w:bottom w:val="single" w:sz="4" w:space="0" w:color="auto"/>
              <w:right w:val="single" w:sz="4" w:space="0" w:color="auto"/>
            </w:tcBorders>
            <w:noWrap/>
            <w:vAlign w:val="center"/>
            <w:hideMark/>
          </w:tcPr>
          <w:p w14:paraId="3212A27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0.266</w:t>
            </w:r>
          </w:p>
        </w:tc>
        <w:tc>
          <w:tcPr>
            <w:tcW w:w="553" w:type="pct"/>
            <w:tcBorders>
              <w:top w:val="nil"/>
              <w:left w:val="nil"/>
              <w:bottom w:val="single" w:sz="4" w:space="0" w:color="auto"/>
              <w:right w:val="single" w:sz="4" w:space="0" w:color="auto"/>
            </w:tcBorders>
            <w:noWrap/>
            <w:vAlign w:val="center"/>
            <w:hideMark/>
          </w:tcPr>
          <w:p w14:paraId="0FEF8A6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7,345</w:t>
            </w:r>
          </w:p>
        </w:tc>
        <w:tc>
          <w:tcPr>
            <w:tcW w:w="438" w:type="pct"/>
            <w:tcBorders>
              <w:top w:val="nil"/>
              <w:left w:val="nil"/>
              <w:bottom w:val="single" w:sz="4" w:space="0" w:color="auto"/>
              <w:right w:val="single" w:sz="4" w:space="0" w:color="auto"/>
            </w:tcBorders>
            <w:shd w:val="clear" w:color="auto" w:fill="D9D9D9"/>
            <w:noWrap/>
            <w:vAlign w:val="center"/>
            <w:hideMark/>
          </w:tcPr>
          <w:p w14:paraId="739E06E1"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107AE80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56249CA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38,633</w:t>
            </w:r>
          </w:p>
        </w:tc>
      </w:tr>
      <w:tr w:rsidR="0005273B" w:rsidRPr="0005273B" w14:paraId="2568408A"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487A30E0" w14:textId="6221E26A" w:rsidR="0005273B" w:rsidRPr="0005273B" w:rsidRDefault="0005273B" w:rsidP="0005273B">
            <w:pPr>
              <w:suppressLineNumbers/>
              <w:suppressAutoHyphens/>
              <w:jc w:val="left"/>
              <w:rPr>
                <w:rFonts w:hint="eastAsia"/>
                <w:sz w:val="20"/>
                <w:szCs w:val="20"/>
              </w:rPr>
            </w:pPr>
            <w:r w:rsidRPr="0005273B">
              <w:rPr>
                <w:rFonts w:hint="eastAsia"/>
                <w:sz w:val="20"/>
                <w:szCs w:val="20"/>
              </w:rPr>
              <w:t>俄罗斯联邦</w:t>
            </w:r>
          </w:p>
        </w:tc>
        <w:tc>
          <w:tcPr>
            <w:tcW w:w="479" w:type="pct"/>
            <w:tcBorders>
              <w:top w:val="nil"/>
              <w:left w:val="nil"/>
              <w:bottom w:val="single" w:sz="4" w:space="0" w:color="auto"/>
              <w:right w:val="single" w:sz="4" w:space="0" w:color="auto"/>
            </w:tcBorders>
            <w:vAlign w:val="center"/>
            <w:hideMark/>
          </w:tcPr>
          <w:p w14:paraId="12B1DDF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3.088</w:t>
            </w:r>
          </w:p>
        </w:tc>
        <w:tc>
          <w:tcPr>
            <w:tcW w:w="700" w:type="pct"/>
            <w:tcBorders>
              <w:top w:val="nil"/>
              <w:left w:val="nil"/>
              <w:bottom w:val="single" w:sz="4" w:space="0" w:color="auto"/>
              <w:right w:val="single" w:sz="4" w:space="0" w:color="auto"/>
            </w:tcBorders>
            <w:noWrap/>
            <w:vAlign w:val="center"/>
            <w:hideMark/>
          </w:tcPr>
          <w:p w14:paraId="4C9DF9D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3.860</w:t>
            </w:r>
          </w:p>
        </w:tc>
        <w:tc>
          <w:tcPr>
            <w:tcW w:w="553" w:type="pct"/>
            <w:tcBorders>
              <w:top w:val="nil"/>
              <w:left w:val="nil"/>
              <w:bottom w:val="single" w:sz="4" w:space="0" w:color="auto"/>
              <w:right w:val="single" w:sz="4" w:space="0" w:color="auto"/>
            </w:tcBorders>
            <w:noWrap/>
            <w:vAlign w:val="center"/>
            <w:hideMark/>
          </w:tcPr>
          <w:p w14:paraId="6387940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525,082</w:t>
            </w:r>
          </w:p>
        </w:tc>
        <w:tc>
          <w:tcPr>
            <w:tcW w:w="471" w:type="pct"/>
            <w:tcBorders>
              <w:top w:val="nil"/>
              <w:left w:val="nil"/>
              <w:bottom w:val="single" w:sz="4" w:space="0" w:color="auto"/>
              <w:right w:val="single" w:sz="4" w:space="0" w:color="auto"/>
            </w:tcBorders>
            <w:shd w:val="clear" w:color="auto" w:fill="D9D9D9"/>
            <w:noWrap/>
            <w:vAlign w:val="center"/>
            <w:hideMark/>
          </w:tcPr>
          <w:p w14:paraId="6346132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0.000</w:t>
            </w:r>
          </w:p>
        </w:tc>
        <w:tc>
          <w:tcPr>
            <w:tcW w:w="553" w:type="pct"/>
            <w:tcBorders>
              <w:top w:val="nil"/>
              <w:left w:val="nil"/>
              <w:bottom w:val="single" w:sz="4" w:space="0" w:color="auto"/>
              <w:right w:val="single" w:sz="4" w:space="0" w:color="auto"/>
            </w:tcBorders>
            <w:noWrap/>
            <w:vAlign w:val="center"/>
            <w:hideMark/>
          </w:tcPr>
          <w:p w14:paraId="125A884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438" w:type="pct"/>
            <w:tcBorders>
              <w:top w:val="nil"/>
              <w:left w:val="nil"/>
              <w:bottom w:val="single" w:sz="4" w:space="0" w:color="auto"/>
              <w:right w:val="single" w:sz="4" w:space="0" w:color="auto"/>
            </w:tcBorders>
            <w:shd w:val="clear" w:color="auto" w:fill="D9D9D9"/>
            <w:noWrap/>
            <w:vAlign w:val="center"/>
            <w:hideMark/>
          </w:tcPr>
          <w:p w14:paraId="3629F676"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02E0E65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08F1201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525,082</w:t>
            </w:r>
          </w:p>
        </w:tc>
      </w:tr>
      <w:tr w:rsidR="0005273B" w:rsidRPr="0005273B" w14:paraId="559F8C37"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2B80AB1E" w14:textId="6A1FE0E3" w:rsidR="0005273B" w:rsidRPr="0005273B" w:rsidRDefault="0005273B" w:rsidP="0005273B">
            <w:pPr>
              <w:suppressLineNumbers/>
              <w:suppressAutoHyphens/>
              <w:jc w:val="left"/>
              <w:rPr>
                <w:rFonts w:hint="eastAsia"/>
                <w:sz w:val="20"/>
                <w:szCs w:val="20"/>
              </w:rPr>
            </w:pPr>
            <w:r w:rsidRPr="0005273B">
              <w:rPr>
                <w:rFonts w:hint="eastAsia"/>
                <w:sz w:val="20"/>
                <w:szCs w:val="20"/>
              </w:rPr>
              <w:t>卢旺达</w:t>
            </w:r>
          </w:p>
        </w:tc>
        <w:tc>
          <w:tcPr>
            <w:tcW w:w="479" w:type="pct"/>
            <w:tcBorders>
              <w:top w:val="nil"/>
              <w:left w:val="nil"/>
              <w:bottom w:val="single" w:sz="4" w:space="0" w:color="auto"/>
              <w:right w:val="single" w:sz="4" w:space="0" w:color="auto"/>
            </w:tcBorders>
            <w:vAlign w:val="center"/>
            <w:hideMark/>
          </w:tcPr>
          <w:p w14:paraId="023162F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0.002</w:t>
            </w:r>
          </w:p>
        </w:tc>
        <w:tc>
          <w:tcPr>
            <w:tcW w:w="700" w:type="pct"/>
            <w:tcBorders>
              <w:top w:val="nil"/>
              <w:left w:val="nil"/>
              <w:bottom w:val="single" w:sz="4" w:space="0" w:color="auto"/>
              <w:right w:val="single" w:sz="4" w:space="0" w:color="auto"/>
            </w:tcBorders>
            <w:noWrap/>
            <w:vAlign w:val="center"/>
            <w:hideMark/>
          </w:tcPr>
          <w:p w14:paraId="3BADB33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0.003</w:t>
            </w:r>
          </w:p>
        </w:tc>
        <w:tc>
          <w:tcPr>
            <w:tcW w:w="553" w:type="pct"/>
            <w:tcBorders>
              <w:top w:val="nil"/>
              <w:left w:val="nil"/>
              <w:bottom w:val="single" w:sz="4" w:space="0" w:color="auto"/>
              <w:right w:val="single" w:sz="4" w:space="0" w:color="auto"/>
            </w:tcBorders>
            <w:noWrap/>
            <w:vAlign w:val="center"/>
            <w:hideMark/>
          </w:tcPr>
          <w:p w14:paraId="11C1509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340</w:t>
            </w:r>
          </w:p>
        </w:tc>
        <w:tc>
          <w:tcPr>
            <w:tcW w:w="471" w:type="pct"/>
            <w:tcBorders>
              <w:top w:val="nil"/>
              <w:left w:val="nil"/>
              <w:bottom w:val="single" w:sz="4" w:space="0" w:color="auto"/>
              <w:right w:val="single" w:sz="4" w:space="0" w:color="auto"/>
            </w:tcBorders>
            <w:noWrap/>
            <w:vAlign w:val="center"/>
            <w:hideMark/>
          </w:tcPr>
          <w:p w14:paraId="403E60F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0.003</w:t>
            </w:r>
          </w:p>
        </w:tc>
        <w:tc>
          <w:tcPr>
            <w:tcW w:w="553" w:type="pct"/>
            <w:tcBorders>
              <w:top w:val="nil"/>
              <w:left w:val="nil"/>
              <w:bottom w:val="single" w:sz="4" w:space="0" w:color="auto"/>
              <w:right w:val="single" w:sz="4" w:space="0" w:color="auto"/>
            </w:tcBorders>
            <w:noWrap/>
            <w:vAlign w:val="center"/>
            <w:hideMark/>
          </w:tcPr>
          <w:p w14:paraId="341BAE7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80</w:t>
            </w:r>
          </w:p>
        </w:tc>
        <w:tc>
          <w:tcPr>
            <w:tcW w:w="438" w:type="pct"/>
            <w:tcBorders>
              <w:top w:val="nil"/>
              <w:left w:val="nil"/>
              <w:bottom w:val="single" w:sz="4" w:space="0" w:color="auto"/>
              <w:right w:val="single" w:sz="4" w:space="0" w:color="auto"/>
            </w:tcBorders>
            <w:noWrap/>
            <w:vAlign w:val="center"/>
            <w:hideMark/>
          </w:tcPr>
          <w:p w14:paraId="2500DBE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0.004</w:t>
            </w:r>
          </w:p>
        </w:tc>
        <w:tc>
          <w:tcPr>
            <w:tcW w:w="553" w:type="pct"/>
            <w:tcBorders>
              <w:top w:val="nil"/>
              <w:left w:val="nil"/>
              <w:bottom w:val="single" w:sz="4" w:space="0" w:color="auto"/>
              <w:right w:val="single" w:sz="4" w:space="0" w:color="auto"/>
            </w:tcBorders>
            <w:noWrap/>
            <w:vAlign w:val="center"/>
            <w:hideMark/>
          </w:tcPr>
          <w:p w14:paraId="2D0204F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75</w:t>
            </w:r>
          </w:p>
        </w:tc>
        <w:tc>
          <w:tcPr>
            <w:tcW w:w="553" w:type="pct"/>
            <w:tcBorders>
              <w:top w:val="nil"/>
              <w:left w:val="nil"/>
              <w:bottom w:val="single" w:sz="4" w:space="0" w:color="auto"/>
              <w:right w:val="single" w:sz="4" w:space="0" w:color="auto"/>
            </w:tcBorders>
            <w:noWrap/>
            <w:vAlign w:val="center"/>
            <w:hideMark/>
          </w:tcPr>
          <w:p w14:paraId="41863B5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495</w:t>
            </w:r>
          </w:p>
        </w:tc>
      </w:tr>
      <w:tr w:rsidR="0005273B" w:rsidRPr="0005273B" w14:paraId="37936155"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64D2ED60" w14:textId="252B7C93" w:rsidR="0005273B" w:rsidRPr="0005273B" w:rsidRDefault="0005273B" w:rsidP="0005273B">
            <w:pPr>
              <w:suppressLineNumbers/>
              <w:suppressAutoHyphens/>
              <w:jc w:val="left"/>
              <w:rPr>
                <w:rFonts w:hint="eastAsia"/>
                <w:sz w:val="20"/>
                <w:szCs w:val="20"/>
              </w:rPr>
            </w:pPr>
            <w:r w:rsidRPr="0005273B">
              <w:rPr>
                <w:rFonts w:hint="eastAsia"/>
                <w:sz w:val="20"/>
                <w:szCs w:val="20"/>
              </w:rPr>
              <w:t>圣基茨和尼维斯</w:t>
            </w:r>
          </w:p>
        </w:tc>
        <w:tc>
          <w:tcPr>
            <w:tcW w:w="479" w:type="pct"/>
            <w:tcBorders>
              <w:top w:val="nil"/>
              <w:left w:val="nil"/>
              <w:bottom w:val="single" w:sz="4" w:space="0" w:color="auto"/>
              <w:right w:val="single" w:sz="4" w:space="0" w:color="auto"/>
            </w:tcBorders>
            <w:vAlign w:val="center"/>
            <w:hideMark/>
          </w:tcPr>
          <w:p w14:paraId="0AE95C1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700" w:type="pct"/>
            <w:tcBorders>
              <w:top w:val="nil"/>
              <w:left w:val="nil"/>
              <w:bottom w:val="single" w:sz="4" w:space="0" w:color="auto"/>
              <w:right w:val="single" w:sz="4" w:space="0" w:color="auto"/>
            </w:tcBorders>
            <w:noWrap/>
            <w:vAlign w:val="center"/>
            <w:hideMark/>
          </w:tcPr>
          <w:p w14:paraId="357E742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4F3B1D4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170</w:t>
            </w:r>
          </w:p>
        </w:tc>
        <w:tc>
          <w:tcPr>
            <w:tcW w:w="471" w:type="pct"/>
            <w:tcBorders>
              <w:top w:val="nil"/>
              <w:left w:val="nil"/>
              <w:bottom w:val="single" w:sz="4" w:space="0" w:color="auto"/>
              <w:right w:val="single" w:sz="4" w:space="0" w:color="auto"/>
            </w:tcBorders>
            <w:noWrap/>
            <w:vAlign w:val="center"/>
            <w:hideMark/>
          </w:tcPr>
          <w:p w14:paraId="29DE816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58176C7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40</w:t>
            </w:r>
          </w:p>
        </w:tc>
        <w:tc>
          <w:tcPr>
            <w:tcW w:w="438" w:type="pct"/>
            <w:tcBorders>
              <w:top w:val="nil"/>
              <w:left w:val="nil"/>
              <w:bottom w:val="single" w:sz="4" w:space="0" w:color="auto"/>
              <w:right w:val="single" w:sz="4" w:space="0" w:color="auto"/>
            </w:tcBorders>
            <w:noWrap/>
            <w:vAlign w:val="center"/>
            <w:hideMark/>
          </w:tcPr>
          <w:p w14:paraId="15A8EA7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0.002</w:t>
            </w:r>
          </w:p>
        </w:tc>
        <w:tc>
          <w:tcPr>
            <w:tcW w:w="553" w:type="pct"/>
            <w:tcBorders>
              <w:top w:val="nil"/>
              <w:left w:val="nil"/>
              <w:bottom w:val="single" w:sz="4" w:space="0" w:color="auto"/>
              <w:right w:val="single" w:sz="4" w:space="0" w:color="auto"/>
            </w:tcBorders>
            <w:noWrap/>
            <w:vAlign w:val="center"/>
            <w:hideMark/>
          </w:tcPr>
          <w:p w14:paraId="0C37E44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37</w:t>
            </w:r>
          </w:p>
        </w:tc>
        <w:tc>
          <w:tcPr>
            <w:tcW w:w="553" w:type="pct"/>
            <w:tcBorders>
              <w:top w:val="nil"/>
              <w:left w:val="nil"/>
              <w:bottom w:val="single" w:sz="4" w:space="0" w:color="auto"/>
              <w:right w:val="single" w:sz="4" w:space="0" w:color="auto"/>
            </w:tcBorders>
            <w:noWrap/>
            <w:vAlign w:val="center"/>
            <w:hideMark/>
          </w:tcPr>
          <w:p w14:paraId="573C18E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247</w:t>
            </w:r>
          </w:p>
        </w:tc>
      </w:tr>
      <w:tr w:rsidR="0005273B" w:rsidRPr="0005273B" w14:paraId="7D592B7C"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2C09BB71" w14:textId="6DEA3976" w:rsidR="0005273B" w:rsidRPr="0005273B" w:rsidRDefault="0005273B" w:rsidP="0005273B">
            <w:pPr>
              <w:suppressLineNumbers/>
              <w:suppressAutoHyphens/>
              <w:jc w:val="left"/>
              <w:rPr>
                <w:rFonts w:hint="eastAsia"/>
                <w:sz w:val="20"/>
                <w:szCs w:val="20"/>
              </w:rPr>
            </w:pPr>
            <w:r w:rsidRPr="0005273B">
              <w:rPr>
                <w:rFonts w:hint="eastAsia"/>
                <w:sz w:val="20"/>
                <w:szCs w:val="20"/>
              </w:rPr>
              <w:t>圣卢西亚</w:t>
            </w:r>
          </w:p>
        </w:tc>
        <w:tc>
          <w:tcPr>
            <w:tcW w:w="479" w:type="pct"/>
            <w:tcBorders>
              <w:top w:val="nil"/>
              <w:left w:val="nil"/>
              <w:bottom w:val="single" w:sz="4" w:space="0" w:color="auto"/>
              <w:right w:val="single" w:sz="4" w:space="0" w:color="auto"/>
            </w:tcBorders>
            <w:vAlign w:val="center"/>
            <w:hideMark/>
          </w:tcPr>
          <w:p w14:paraId="0C68B56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700" w:type="pct"/>
            <w:tcBorders>
              <w:top w:val="nil"/>
              <w:left w:val="nil"/>
              <w:bottom w:val="single" w:sz="4" w:space="0" w:color="auto"/>
              <w:right w:val="single" w:sz="4" w:space="0" w:color="auto"/>
            </w:tcBorders>
            <w:noWrap/>
            <w:vAlign w:val="center"/>
            <w:hideMark/>
          </w:tcPr>
          <w:p w14:paraId="28049BC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53D89C7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170</w:t>
            </w:r>
          </w:p>
        </w:tc>
        <w:tc>
          <w:tcPr>
            <w:tcW w:w="471" w:type="pct"/>
            <w:tcBorders>
              <w:top w:val="nil"/>
              <w:left w:val="nil"/>
              <w:bottom w:val="single" w:sz="4" w:space="0" w:color="auto"/>
              <w:right w:val="single" w:sz="4" w:space="0" w:color="auto"/>
            </w:tcBorders>
            <w:noWrap/>
            <w:vAlign w:val="center"/>
            <w:hideMark/>
          </w:tcPr>
          <w:p w14:paraId="37F89C5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579368A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40</w:t>
            </w:r>
          </w:p>
        </w:tc>
        <w:tc>
          <w:tcPr>
            <w:tcW w:w="438" w:type="pct"/>
            <w:tcBorders>
              <w:top w:val="nil"/>
              <w:left w:val="nil"/>
              <w:bottom w:val="single" w:sz="4" w:space="0" w:color="auto"/>
              <w:right w:val="single" w:sz="4" w:space="0" w:color="auto"/>
            </w:tcBorders>
            <w:shd w:val="clear" w:color="auto" w:fill="D9D9D9"/>
            <w:noWrap/>
            <w:vAlign w:val="center"/>
            <w:hideMark/>
          </w:tcPr>
          <w:p w14:paraId="4D23032B"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533D786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784154A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210</w:t>
            </w:r>
          </w:p>
        </w:tc>
      </w:tr>
      <w:tr w:rsidR="0005273B" w:rsidRPr="0005273B" w14:paraId="0A82336A"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60E62377" w14:textId="3F6DA36D" w:rsidR="0005273B" w:rsidRPr="0005273B" w:rsidRDefault="0005273B" w:rsidP="0005273B">
            <w:pPr>
              <w:suppressLineNumbers/>
              <w:suppressAutoHyphens/>
              <w:jc w:val="left"/>
              <w:rPr>
                <w:rFonts w:hint="eastAsia"/>
                <w:sz w:val="20"/>
                <w:szCs w:val="20"/>
              </w:rPr>
            </w:pPr>
            <w:r w:rsidRPr="0005273B">
              <w:rPr>
                <w:rFonts w:hint="eastAsia"/>
                <w:sz w:val="20"/>
                <w:szCs w:val="20"/>
              </w:rPr>
              <w:t>圣文森特和格林纳丁斯</w:t>
            </w:r>
          </w:p>
        </w:tc>
        <w:tc>
          <w:tcPr>
            <w:tcW w:w="479" w:type="pct"/>
            <w:tcBorders>
              <w:top w:val="nil"/>
              <w:left w:val="nil"/>
              <w:bottom w:val="single" w:sz="4" w:space="0" w:color="auto"/>
              <w:right w:val="single" w:sz="4" w:space="0" w:color="auto"/>
            </w:tcBorders>
            <w:vAlign w:val="center"/>
            <w:hideMark/>
          </w:tcPr>
          <w:p w14:paraId="77EB69F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700" w:type="pct"/>
            <w:tcBorders>
              <w:top w:val="nil"/>
              <w:left w:val="nil"/>
              <w:bottom w:val="single" w:sz="4" w:space="0" w:color="auto"/>
              <w:right w:val="single" w:sz="4" w:space="0" w:color="auto"/>
            </w:tcBorders>
            <w:noWrap/>
            <w:vAlign w:val="center"/>
            <w:hideMark/>
          </w:tcPr>
          <w:p w14:paraId="1D4D0B7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2FBE7D7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170</w:t>
            </w:r>
          </w:p>
        </w:tc>
        <w:tc>
          <w:tcPr>
            <w:tcW w:w="471" w:type="pct"/>
            <w:tcBorders>
              <w:top w:val="nil"/>
              <w:left w:val="nil"/>
              <w:bottom w:val="single" w:sz="4" w:space="0" w:color="auto"/>
              <w:right w:val="single" w:sz="4" w:space="0" w:color="auto"/>
            </w:tcBorders>
            <w:noWrap/>
            <w:vAlign w:val="center"/>
            <w:hideMark/>
          </w:tcPr>
          <w:p w14:paraId="39E0543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6E0C745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40</w:t>
            </w:r>
          </w:p>
        </w:tc>
        <w:tc>
          <w:tcPr>
            <w:tcW w:w="438" w:type="pct"/>
            <w:tcBorders>
              <w:top w:val="nil"/>
              <w:left w:val="nil"/>
              <w:bottom w:val="single" w:sz="4" w:space="0" w:color="auto"/>
              <w:right w:val="single" w:sz="4" w:space="0" w:color="auto"/>
            </w:tcBorders>
            <w:shd w:val="clear" w:color="auto" w:fill="D9D9D9"/>
            <w:noWrap/>
            <w:vAlign w:val="center"/>
            <w:hideMark/>
          </w:tcPr>
          <w:p w14:paraId="6ED8E335"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119156C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0FBAC0C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210</w:t>
            </w:r>
          </w:p>
        </w:tc>
      </w:tr>
      <w:tr w:rsidR="0005273B" w:rsidRPr="0005273B" w14:paraId="7E662305"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3FFB27EC" w14:textId="25D2C037" w:rsidR="0005273B" w:rsidRPr="0005273B" w:rsidRDefault="0005273B" w:rsidP="0005273B">
            <w:pPr>
              <w:suppressLineNumbers/>
              <w:suppressAutoHyphens/>
              <w:jc w:val="left"/>
              <w:rPr>
                <w:rFonts w:hint="eastAsia"/>
                <w:sz w:val="20"/>
                <w:szCs w:val="20"/>
              </w:rPr>
            </w:pPr>
            <w:r w:rsidRPr="0005273B">
              <w:rPr>
                <w:rFonts w:hint="eastAsia"/>
                <w:sz w:val="20"/>
                <w:szCs w:val="20"/>
              </w:rPr>
              <w:t>萨摩亚</w:t>
            </w:r>
          </w:p>
        </w:tc>
        <w:tc>
          <w:tcPr>
            <w:tcW w:w="479" w:type="pct"/>
            <w:tcBorders>
              <w:top w:val="nil"/>
              <w:left w:val="nil"/>
              <w:bottom w:val="single" w:sz="4" w:space="0" w:color="auto"/>
              <w:right w:val="single" w:sz="4" w:space="0" w:color="auto"/>
            </w:tcBorders>
            <w:vAlign w:val="center"/>
            <w:hideMark/>
          </w:tcPr>
          <w:p w14:paraId="21376E5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700" w:type="pct"/>
            <w:tcBorders>
              <w:top w:val="nil"/>
              <w:left w:val="nil"/>
              <w:bottom w:val="single" w:sz="4" w:space="0" w:color="auto"/>
              <w:right w:val="single" w:sz="4" w:space="0" w:color="auto"/>
            </w:tcBorders>
            <w:noWrap/>
            <w:vAlign w:val="center"/>
            <w:hideMark/>
          </w:tcPr>
          <w:p w14:paraId="6690BEC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59F36A2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170</w:t>
            </w:r>
          </w:p>
        </w:tc>
        <w:tc>
          <w:tcPr>
            <w:tcW w:w="471" w:type="pct"/>
            <w:tcBorders>
              <w:top w:val="nil"/>
              <w:left w:val="nil"/>
              <w:bottom w:val="single" w:sz="4" w:space="0" w:color="auto"/>
              <w:right w:val="single" w:sz="4" w:space="0" w:color="auto"/>
            </w:tcBorders>
            <w:noWrap/>
            <w:vAlign w:val="center"/>
            <w:hideMark/>
          </w:tcPr>
          <w:p w14:paraId="6A3B304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7BB902A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40</w:t>
            </w:r>
          </w:p>
        </w:tc>
        <w:tc>
          <w:tcPr>
            <w:tcW w:w="438" w:type="pct"/>
            <w:tcBorders>
              <w:top w:val="nil"/>
              <w:left w:val="nil"/>
              <w:bottom w:val="single" w:sz="4" w:space="0" w:color="auto"/>
              <w:right w:val="single" w:sz="4" w:space="0" w:color="auto"/>
            </w:tcBorders>
            <w:noWrap/>
            <w:vAlign w:val="center"/>
            <w:hideMark/>
          </w:tcPr>
          <w:p w14:paraId="03A7336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0.002</w:t>
            </w:r>
          </w:p>
        </w:tc>
        <w:tc>
          <w:tcPr>
            <w:tcW w:w="553" w:type="pct"/>
            <w:tcBorders>
              <w:top w:val="nil"/>
              <w:left w:val="nil"/>
              <w:bottom w:val="single" w:sz="4" w:space="0" w:color="auto"/>
              <w:right w:val="single" w:sz="4" w:space="0" w:color="auto"/>
            </w:tcBorders>
            <w:noWrap/>
            <w:vAlign w:val="center"/>
            <w:hideMark/>
          </w:tcPr>
          <w:p w14:paraId="406BF0E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37</w:t>
            </w:r>
          </w:p>
        </w:tc>
        <w:tc>
          <w:tcPr>
            <w:tcW w:w="553" w:type="pct"/>
            <w:tcBorders>
              <w:top w:val="nil"/>
              <w:left w:val="nil"/>
              <w:bottom w:val="single" w:sz="4" w:space="0" w:color="auto"/>
              <w:right w:val="single" w:sz="4" w:space="0" w:color="auto"/>
            </w:tcBorders>
            <w:noWrap/>
            <w:vAlign w:val="center"/>
            <w:hideMark/>
          </w:tcPr>
          <w:p w14:paraId="08068D4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247</w:t>
            </w:r>
          </w:p>
        </w:tc>
      </w:tr>
      <w:tr w:rsidR="0005273B" w:rsidRPr="0005273B" w14:paraId="4C795B63"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2F5A754C" w14:textId="1900586F" w:rsidR="0005273B" w:rsidRPr="0005273B" w:rsidRDefault="0005273B" w:rsidP="0005273B">
            <w:pPr>
              <w:suppressLineNumbers/>
              <w:suppressAutoHyphens/>
              <w:jc w:val="left"/>
              <w:rPr>
                <w:rFonts w:hint="eastAsia"/>
                <w:sz w:val="20"/>
                <w:szCs w:val="20"/>
              </w:rPr>
            </w:pPr>
            <w:r w:rsidRPr="0005273B">
              <w:rPr>
                <w:rFonts w:hint="eastAsia"/>
                <w:sz w:val="20"/>
                <w:szCs w:val="20"/>
              </w:rPr>
              <w:t>圣马力诺</w:t>
            </w:r>
          </w:p>
        </w:tc>
        <w:tc>
          <w:tcPr>
            <w:tcW w:w="479" w:type="pct"/>
            <w:tcBorders>
              <w:top w:val="nil"/>
              <w:left w:val="nil"/>
              <w:bottom w:val="single" w:sz="4" w:space="0" w:color="auto"/>
              <w:right w:val="single" w:sz="4" w:space="0" w:color="auto"/>
            </w:tcBorders>
            <w:vAlign w:val="center"/>
            <w:hideMark/>
          </w:tcPr>
          <w:p w14:paraId="3C52AF7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0.003</w:t>
            </w:r>
          </w:p>
        </w:tc>
        <w:tc>
          <w:tcPr>
            <w:tcW w:w="700" w:type="pct"/>
            <w:tcBorders>
              <w:top w:val="nil"/>
              <w:left w:val="nil"/>
              <w:bottom w:val="single" w:sz="4" w:space="0" w:color="auto"/>
              <w:right w:val="single" w:sz="4" w:space="0" w:color="auto"/>
            </w:tcBorders>
            <w:noWrap/>
            <w:vAlign w:val="center"/>
            <w:hideMark/>
          </w:tcPr>
          <w:p w14:paraId="4B222D5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0.004</w:t>
            </w:r>
          </w:p>
        </w:tc>
        <w:tc>
          <w:tcPr>
            <w:tcW w:w="553" w:type="pct"/>
            <w:tcBorders>
              <w:top w:val="nil"/>
              <w:left w:val="nil"/>
              <w:bottom w:val="single" w:sz="4" w:space="0" w:color="auto"/>
              <w:right w:val="single" w:sz="4" w:space="0" w:color="auto"/>
            </w:tcBorders>
            <w:noWrap/>
            <w:vAlign w:val="center"/>
            <w:hideMark/>
          </w:tcPr>
          <w:p w14:paraId="7931420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510</w:t>
            </w:r>
          </w:p>
        </w:tc>
        <w:tc>
          <w:tcPr>
            <w:tcW w:w="471" w:type="pct"/>
            <w:tcBorders>
              <w:top w:val="nil"/>
              <w:left w:val="nil"/>
              <w:bottom w:val="single" w:sz="4" w:space="0" w:color="auto"/>
              <w:right w:val="single" w:sz="4" w:space="0" w:color="auto"/>
            </w:tcBorders>
            <w:shd w:val="clear" w:color="auto" w:fill="D9D9D9"/>
            <w:noWrap/>
            <w:vAlign w:val="center"/>
            <w:hideMark/>
          </w:tcPr>
          <w:p w14:paraId="71BF234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0.000</w:t>
            </w:r>
          </w:p>
        </w:tc>
        <w:tc>
          <w:tcPr>
            <w:tcW w:w="553" w:type="pct"/>
            <w:tcBorders>
              <w:top w:val="nil"/>
              <w:left w:val="nil"/>
              <w:bottom w:val="single" w:sz="4" w:space="0" w:color="auto"/>
              <w:right w:val="single" w:sz="4" w:space="0" w:color="auto"/>
            </w:tcBorders>
            <w:noWrap/>
            <w:vAlign w:val="center"/>
            <w:hideMark/>
          </w:tcPr>
          <w:p w14:paraId="4CB9CDC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438" w:type="pct"/>
            <w:tcBorders>
              <w:top w:val="nil"/>
              <w:left w:val="nil"/>
              <w:bottom w:val="single" w:sz="4" w:space="0" w:color="auto"/>
              <w:right w:val="single" w:sz="4" w:space="0" w:color="auto"/>
            </w:tcBorders>
            <w:shd w:val="clear" w:color="auto" w:fill="D9D9D9"/>
            <w:noWrap/>
            <w:vAlign w:val="center"/>
            <w:hideMark/>
          </w:tcPr>
          <w:p w14:paraId="0F187442"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3830D27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44069B1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510</w:t>
            </w:r>
          </w:p>
        </w:tc>
      </w:tr>
      <w:tr w:rsidR="0005273B" w:rsidRPr="0005273B" w14:paraId="5E963519"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66B3B31D" w14:textId="5DF2D200" w:rsidR="0005273B" w:rsidRPr="0005273B" w:rsidRDefault="0005273B" w:rsidP="0005273B">
            <w:pPr>
              <w:suppressLineNumbers/>
              <w:suppressAutoHyphens/>
              <w:jc w:val="left"/>
              <w:rPr>
                <w:rFonts w:hint="eastAsia"/>
                <w:sz w:val="20"/>
                <w:szCs w:val="20"/>
              </w:rPr>
            </w:pPr>
            <w:r w:rsidRPr="0005273B">
              <w:rPr>
                <w:rFonts w:hint="eastAsia"/>
                <w:sz w:val="20"/>
                <w:szCs w:val="20"/>
              </w:rPr>
              <w:t>圣多美和普林西比</w:t>
            </w:r>
          </w:p>
        </w:tc>
        <w:tc>
          <w:tcPr>
            <w:tcW w:w="479" w:type="pct"/>
            <w:tcBorders>
              <w:top w:val="nil"/>
              <w:left w:val="nil"/>
              <w:bottom w:val="single" w:sz="4" w:space="0" w:color="auto"/>
              <w:right w:val="single" w:sz="4" w:space="0" w:color="auto"/>
            </w:tcBorders>
            <w:vAlign w:val="center"/>
            <w:hideMark/>
          </w:tcPr>
          <w:p w14:paraId="16EB4AA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700" w:type="pct"/>
            <w:tcBorders>
              <w:top w:val="nil"/>
              <w:left w:val="nil"/>
              <w:bottom w:val="single" w:sz="4" w:space="0" w:color="auto"/>
              <w:right w:val="single" w:sz="4" w:space="0" w:color="auto"/>
            </w:tcBorders>
            <w:noWrap/>
            <w:vAlign w:val="center"/>
            <w:hideMark/>
          </w:tcPr>
          <w:p w14:paraId="5B9CEBA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2E0A05F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170</w:t>
            </w:r>
          </w:p>
        </w:tc>
        <w:tc>
          <w:tcPr>
            <w:tcW w:w="471" w:type="pct"/>
            <w:tcBorders>
              <w:top w:val="nil"/>
              <w:left w:val="nil"/>
              <w:bottom w:val="single" w:sz="4" w:space="0" w:color="auto"/>
              <w:right w:val="single" w:sz="4" w:space="0" w:color="auto"/>
            </w:tcBorders>
            <w:shd w:val="clear" w:color="auto" w:fill="D9D9D9"/>
            <w:noWrap/>
            <w:vAlign w:val="center"/>
            <w:hideMark/>
          </w:tcPr>
          <w:p w14:paraId="5194B95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0.000</w:t>
            </w:r>
          </w:p>
        </w:tc>
        <w:tc>
          <w:tcPr>
            <w:tcW w:w="553" w:type="pct"/>
            <w:tcBorders>
              <w:top w:val="nil"/>
              <w:left w:val="nil"/>
              <w:bottom w:val="single" w:sz="4" w:space="0" w:color="auto"/>
              <w:right w:val="single" w:sz="4" w:space="0" w:color="auto"/>
            </w:tcBorders>
            <w:noWrap/>
            <w:vAlign w:val="center"/>
            <w:hideMark/>
          </w:tcPr>
          <w:p w14:paraId="51961C4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438" w:type="pct"/>
            <w:tcBorders>
              <w:top w:val="nil"/>
              <w:left w:val="nil"/>
              <w:bottom w:val="single" w:sz="4" w:space="0" w:color="auto"/>
              <w:right w:val="single" w:sz="4" w:space="0" w:color="auto"/>
            </w:tcBorders>
            <w:noWrap/>
            <w:vAlign w:val="center"/>
            <w:hideMark/>
          </w:tcPr>
          <w:p w14:paraId="06C8F24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0.002</w:t>
            </w:r>
          </w:p>
        </w:tc>
        <w:tc>
          <w:tcPr>
            <w:tcW w:w="553" w:type="pct"/>
            <w:tcBorders>
              <w:top w:val="nil"/>
              <w:left w:val="nil"/>
              <w:bottom w:val="single" w:sz="4" w:space="0" w:color="auto"/>
              <w:right w:val="single" w:sz="4" w:space="0" w:color="auto"/>
            </w:tcBorders>
            <w:noWrap/>
            <w:vAlign w:val="center"/>
            <w:hideMark/>
          </w:tcPr>
          <w:p w14:paraId="6603064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37</w:t>
            </w:r>
          </w:p>
        </w:tc>
        <w:tc>
          <w:tcPr>
            <w:tcW w:w="553" w:type="pct"/>
            <w:tcBorders>
              <w:top w:val="nil"/>
              <w:left w:val="nil"/>
              <w:bottom w:val="single" w:sz="4" w:space="0" w:color="auto"/>
              <w:right w:val="single" w:sz="4" w:space="0" w:color="auto"/>
            </w:tcBorders>
            <w:noWrap/>
            <w:vAlign w:val="center"/>
            <w:hideMark/>
          </w:tcPr>
          <w:p w14:paraId="1D158B8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207</w:t>
            </w:r>
          </w:p>
        </w:tc>
      </w:tr>
      <w:tr w:rsidR="0005273B" w:rsidRPr="0005273B" w14:paraId="0DA9C1D4"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437FDA5F" w14:textId="0EB5F5A9" w:rsidR="0005273B" w:rsidRPr="0005273B" w:rsidRDefault="0005273B" w:rsidP="0005273B">
            <w:pPr>
              <w:suppressLineNumbers/>
              <w:suppressAutoHyphens/>
              <w:jc w:val="left"/>
              <w:rPr>
                <w:rFonts w:hint="eastAsia"/>
                <w:sz w:val="20"/>
                <w:szCs w:val="20"/>
              </w:rPr>
            </w:pPr>
            <w:r w:rsidRPr="0005273B">
              <w:rPr>
                <w:rFonts w:hint="eastAsia"/>
                <w:sz w:val="20"/>
                <w:szCs w:val="20"/>
              </w:rPr>
              <w:t>沙特阿拉伯</w:t>
            </w:r>
          </w:p>
        </w:tc>
        <w:tc>
          <w:tcPr>
            <w:tcW w:w="479" w:type="pct"/>
            <w:tcBorders>
              <w:top w:val="nil"/>
              <w:left w:val="nil"/>
              <w:bottom w:val="single" w:sz="4" w:space="0" w:color="auto"/>
              <w:right w:val="single" w:sz="4" w:space="0" w:color="auto"/>
            </w:tcBorders>
            <w:vAlign w:val="center"/>
            <w:hideMark/>
          </w:tcPr>
          <w:p w14:paraId="1AE943A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1.146</w:t>
            </w:r>
          </w:p>
        </w:tc>
        <w:tc>
          <w:tcPr>
            <w:tcW w:w="700" w:type="pct"/>
            <w:tcBorders>
              <w:top w:val="nil"/>
              <w:left w:val="nil"/>
              <w:bottom w:val="single" w:sz="4" w:space="0" w:color="auto"/>
              <w:right w:val="single" w:sz="4" w:space="0" w:color="auto"/>
            </w:tcBorders>
            <w:noWrap/>
            <w:vAlign w:val="center"/>
            <w:hideMark/>
          </w:tcPr>
          <w:p w14:paraId="01D45E8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1.433</w:t>
            </w:r>
          </w:p>
        </w:tc>
        <w:tc>
          <w:tcPr>
            <w:tcW w:w="553" w:type="pct"/>
            <w:tcBorders>
              <w:top w:val="nil"/>
              <w:left w:val="nil"/>
              <w:bottom w:val="single" w:sz="4" w:space="0" w:color="auto"/>
              <w:right w:val="single" w:sz="4" w:space="0" w:color="auto"/>
            </w:tcBorders>
            <w:noWrap/>
            <w:vAlign w:val="center"/>
            <w:hideMark/>
          </w:tcPr>
          <w:p w14:paraId="4B3ABE6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194,865</w:t>
            </w:r>
          </w:p>
        </w:tc>
        <w:tc>
          <w:tcPr>
            <w:tcW w:w="471" w:type="pct"/>
            <w:tcBorders>
              <w:top w:val="nil"/>
              <w:left w:val="nil"/>
              <w:bottom w:val="single" w:sz="4" w:space="0" w:color="auto"/>
              <w:right w:val="single" w:sz="4" w:space="0" w:color="auto"/>
            </w:tcBorders>
            <w:noWrap/>
            <w:vAlign w:val="center"/>
            <w:hideMark/>
          </w:tcPr>
          <w:p w14:paraId="27A8389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1.659</w:t>
            </w:r>
          </w:p>
        </w:tc>
        <w:tc>
          <w:tcPr>
            <w:tcW w:w="553" w:type="pct"/>
            <w:tcBorders>
              <w:top w:val="nil"/>
              <w:left w:val="nil"/>
              <w:bottom w:val="single" w:sz="4" w:space="0" w:color="auto"/>
              <w:right w:val="single" w:sz="4" w:space="0" w:color="auto"/>
            </w:tcBorders>
            <w:noWrap/>
            <w:vAlign w:val="center"/>
            <w:hideMark/>
          </w:tcPr>
          <w:p w14:paraId="7B8FACE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45,749</w:t>
            </w:r>
          </w:p>
        </w:tc>
        <w:tc>
          <w:tcPr>
            <w:tcW w:w="438" w:type="pct"/>
            <w:tcBorders>
              <w:top w:val="nil"/>
              <w:left w:val="nil"/>
              <w:bottom w:val="single" w:sz="4" w:space="0" w:color="auto"/>
              <w:right w:val="single" w:sz="4" w:space="0" w:color="auto"/>
            </w:tcBorders>
            <w:shd w:val="clear" w:color="auto" w:fill="D9D9D9"/>
            <w:noWrap/>
            <w:vAlign w:val="center"/>
            <w:hideMark/>
          </w:tcPr>
          <w:p w14:paraId="51EA0984"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1A7BEBE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1F1542A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240,614</w:t>
            </w:r>
          </w:p>
        </w:tc>
      </w:tr>
      <w:tr w:rsidR="0005273B" w:rsidRPr="0005273B" w14:paraId="0F80BAEF"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447DA35A" w14:textId="4930D83D" w:rsidR="0005273B" w:rsidRPr="0005273B" w:rsidRDefault="0005273B" w:rsidP="0005273B">
            <w:pPr>
              <w:suppressLineNumbers/>
              <w:suppressAutoHyphens/>
              <w:jc w:val="left"/>
              <w:rPr>
                <w:rFonts w:hint="eastAsia"/>
                <w:sz w:val="20"/>
                <w:szCs w:val="20"/>
              </w:rPr>
            </w:pPr>
            <w:r w:rsidRPr="0005273B">
              <w:rPr>
                <w:rFonts w:hint="eastAsia"/>
                <w:sz w:val="20"/>
                <w:szCs w:val="20"/>
              </w:rPr>
              <w:t>塞内加尔</w:t>
            </w:r>
          </w:p>
        </w:tc>
        <w:tc>
          <w:tcPr>
            <w:tcW w:w="479" w:type="pct"/>
            <w:tcBorders>
              <w:top w:val="nil"/>
              <w:left w:val="nil"/>
              <w:bottom w:val="single" w:sz="4" w:space="0" w:color="auto"/>
              <w:right w:val="single" w:sz="4" w:space="0" w:color="auto"/>
            </w:tcBorders>
            <w:vAlign w:val="center"/>
            <w:hideMark/>
          </w:tcPr>
          <w:p w14:paraId="22F09C8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0.005</w:t>
            </w:r>
          </w:p>
        </w:tc>
        <w:tc>
          <w:tcPr>
            <w:tcW w:w="700" w:type="pct"/>
            <w:tcBorders>
              <w:top w:val="nil"/>
              <w:left w:val="nil"/>
              <w:bottom w:val="single" w:sz="4" w:space="0" w:color="auto"/>
              <w:right w:val="single" w:sz="4" w:space="0" w:color="auto"/>
            </w:tcBorders>
            <w:noWrap/>
            <w:vAlign w:val="center"/>
            <w:hideMark/>
          </w:tcPr>
          <w:p w14:paraId="03B1789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0.006</w:t>
            </w:r>
          </w:p>
        </w:tc>
        <w:tc>
          <w:tcPr>
            <w:tcW w:w="553" w:type="pct"/>
            <w:tcBorders>
              <w:top w:val="nil"/>
              <w:left w:val="nil"/>
              <w:bottom w:val="single" w:sz="4" w:space="0" w:color="auto"/>
              <w:right w:val="single" w:sz="4" w:space="0" w:color="auto"/>
            </w:tcBorders>
            <w:noWrap/>
            <w:vAlign w:val="center"/>
            <w:hideMark/>
          </w:tcPr>
          <w:p w14:paraId="4A6B8C9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850</w:t>
            </w:r>
          </w:p>
        </w:tc>
        <w:tc>
          <w:tcPr>
            <w:tcW w:w="471" w:type="pct"/>
            <w:tcBorders>
              <w:top w:val="nil"/>
              <w:left w:val="nil"/>
              <w:bottom w:val="single" w:sz="4" w:space="0" w:color="auto"/>
              <w:right w:val="single" w:sz="4" w:space="0" w:color="auto"/>
            </w:tcBorders>
            <w:noWrap/>
            <w:vAlign w:val="center"/>
            <w:hideMark/>
          </w:tcPr>
          <w:p w14:paraId="1AFCAFD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0.007</w:t>
            </w:r>
          </w:p>
        </w:tc>
        <w:tc>
          <w:tcPr>
            <w:tcW w:w="553" w:type="pct"/>
            <w:tcBorders>
              <w:top w:val="nil"/>
              <w:left w:val="nil"/>
              <w:bottom w:val="single" w:sz="4" w:space="0" w:color="auto"/>
              <w:right w:val="single" w:sz="4" w:space="0" w:color="auto"/>
            </w:tcBorders>
            <w:noWrap/>
            <w:vAlign w:val="center"/>
            <w:hideMark/>
          </w:tcPr>
          <w:p w14:paraId="6AF23C5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200</w:t>
            </w:r>
          </w:p>
        </w:tc>
        <w:tc>
          <w:tcPr>
            <w:tcW w:w="438" w:type="pct"/>
            <w:tcBorders>
              <w:top w:val="nil"/>
              <w:left w:val="nil"/>
              <w:bottom w:val="single" w:sz="4" w:space="0" w:color="auto"/>
              <w:right w:val="single" w:sz="4" w:space="0" w:color="auto"/>
            </w:tcBorders>
            <w:noWrap/>
            <w:vAlign w:val="center"/>
            <w:hideMark/>
          </w:tcPr>
          <w:p w14:paraId="6A01DE1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0.009</w:t>
            </w:r>
          </w:p>
        </w:tc>
        <w:tc>
          <w:tcPr>
            <w:tcW w:w="553" w:type="pct"/>
            <w:tcBorders>
              <w:top w:val="nil"/>
              <w:left w:val="nil"/>
              <w:bottom w:val="single" w:sz="4" w:space="0" w:color="auto"/>
              <w:right w:val="single" w:sz="4" w:space="0" w:color="auto"/>
            </w:tcBorders>
            <w:noWrap/>
            <w:vAlign w:val="center"/>
            <w:hideMark/>
          </w:tcPr>
          <w:p w14:paraId="64B349A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187</w:t>
            </w:r>
          </w:p>
        </w:tc>
        <w:tc>
          <w:tcPr>
            <w:tcW w:w="553" w:type="pct"/>
            <w:tcBorders>
              <w:top w:val="nil"/>
              <w:left w:val="nil"/>
              <w:bottom w:val="single" w:sz="4" w:space="0" w:color="auto"/>
              <w:right w:val="single" w:sz="4" w:space="0" w:color="auto"/>
            </w:tcBorders>
            <w:noWrap/>
            <w:vAlign w:val="center"/>
            <w:hideMark/>
          </w:tcPr>
          <w:p w14:paraId="4D1DE90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1,237</w:t>
            </w:r>
          </w:p>
        </w:tc>
      </w:tr>
      <w:tr w:rsidR="0005273B" w:rsidRPr="0005273B" w14:paraId="48A87FDA"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5890280F" w14:textId="631440BE" w:rsidR="0005273B" w:rsidRPr="0005273B" w:rsidRDefault="0005273B" w:rsidP="0005273B">
            <w:pPr>
              <w:suppressLineNumbers/>
              <w:suppressAutoHyphens/>
              <w:jc w:val="left"/>
              <w:rPr>
                <w:rFonts w:hint="eastAsia"/>
                <w:sz w:val="20"/>
                <w:szCs w:val="20"/>
              </w:rPr>
            </w:pPr>
            <w:r w:rsidRPr="0005273B">
              <w:rPr>
                <w:rFonts w:hint="eastAsia"/>
                <w:sz w:val="20"/>
                <w:szCs w:val="20"/>
              </w:rPr>
              <w:t>塞尔维亚</w:t>
            </w:r>
          </w:p>
        </w:tc>
        <w:tc>
          <w:tcPr>
            <w:tcW w:w="479" w:type="pct"/>
            <w:tcBorders>
              <w:top w:val="nil"/>
              <w:left w:val="nil"/>
              <w:bottom w:val="single" w:sz="4" w:space="0" w:color="auto"/>
              <w:right w:val="single" w:sz="4" w:space="0" w:color="auto"/>
            </w:tcBorders>
            <w:vAlign w:val="center"/>
            <w:hideMark/>
          </w:tcPr>
          <w:p w14:paraId="2D5D9AF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0.032</w:t>
            </w:r>
          </w:p>
        </w:tc>
        <w:tc>
          <w:tcPr>
            <w:tcW w:w="700" w:type="pct"/>
            <w:tcBorders>
              <w:top w:val="nil"/>
              <w:left w:val="nil"/>
              <w:bottom w:val="single" w:sz="4" w:space="0" w:color="auto"/>
              <w:right w:val="single" w:sz="4" w:space="0" w:color="auto"/>
            </w:tcBorders>
            <w:noWrap/>
            <w:vAlign w:val="center"/>
            <w:hideMark/>
          </w:tcPr>
          <w:p w14:paraId="7B0FF06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0.040</w:t>
            </w:r>
          </w:p>
        </w:tc>
        <w:tc>
          <w:tcPr>
            <w:tcW w:w="553" w:type="pct"/>
            <w:tcBorders>
              <w:top w:val="nil"/>
              <w:left w:val="nil"/>
              <w:bottom w:val="single" w:sz="4" w:space="0" w:color="auto"/>
              <w:right w:val="single" w:sz="4" w:space="0" w:color="auto"/>
            </w:tcBorders>
            <w:noWrap/>
            <w:vAlign w:val="center"/>
            <w:hideMark/>
          </w:tcPr>
          <w:p w14:paraId="2D87132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5,441</w:t>
            </w:r>
          </w:p>
        </w:tc>
        <w:tc>
          <w:tcPr>
            <w:tcW w:w="471" w:type="pct"/>
            <w:tcBorders>
              <w:top w:val="nil"/>
              <w:left w:val="nil"/>
              <w:bottom w:val="single" w:sz="4" w:space="0" w:color="auto"/>
              <w:right w:val="single" w:sz="4" w:space="0" w:color="auto"/>
            </w:tcBorders>
            <w:noWrap/>
            <w:vAlign w:val="center"/>
            <w:hideMark/>
          </w:tcPr>
          <w:p w14:paraId="31F6E11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0.046</w:t>
            </w:r>
          </w:p>
        </w:tc>
        <w:tc>
          <w:tcPr>
            <w:tcW w:w="553" w:type="pct"/>
            <w:tcBorders>
              <w:top w:val="nil"/>
              <w:left w:val="nil"/>
              <w:bottom w:val="single" w:sz="4" w:space="0" w:color="auto"/>
              <w:right w:val="single" w:sz="4" w:space="0" w:color="auto"/>
            </w:tcBorders>
            <w:noWrap/>
            <w:vAlign w:val="center"/>
            <w:hideMark/>
          </w:tcPr>
          <w:p w14:paraId="6725F6F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1,277</w:t>
            </w:r>
          </w:p>
        </w:tc>
        <w:tc>
          <w:tcPr>
            <w:tcW w:w="438" w:type="pct"/>
            <w:tcBorders>
              <w:top w:val="nil"/>
              <w:left w:val="nil"/>
              <w:bottom w:val="single" w:sz="4" w:space="0" w:color="auto"/>
              <w:right w:val="single" w:sz="4" w:space="0" w:color="auto"/>
            </w:tcBorders>
            <w:shd w:val="clear" w:color="auto" w:fill="D9D9D9"/>
            <w:noWrap/>
            <w:vAlign w:val="center"/>
            <w:hideMark/>
          </w:tcPr>
          <w:p w14:paraId="36811443"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10F32BB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5BE0584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6,719</w:t>
            </w:r>
          </w:p>
        </w:tc>
      </w:tr>
      <w:tr w:rsidR="0005273B" w:rsidRPr="0005273B" w14:paraId="712686D1"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033DAE08" w14:textId="1A7FEE94" w:rsidR="0005273B" w:rsidRPr="0005273B" w:rsidRDefault="0005273B" w:rsidP="0005273B">
            <w:pPr>
              <w:suppressLineNumbers/>
              <w:suppressAutoHyphens/>
              <w:jc w:val="left"/>
              <w:rPr>
                <w:rFonts w:hint="eastAsia"/>
                <w:sz w:val="20"/>
                <w:szCs w:val="20"/>
              </w:rPr>
            </w:pPr>
            <w:r w:rsidRPr="0005273B">
              <w:rPr>
                <w:rFonts w:hint="eastAsia"/>
                <w:sz w:val="20"/>
                <w:szCs w:val="20"/>
              </w:rPr>
              <w:t>塞舌尔</w:t>
            </w:r>
          </w:p>
        </w:tc>
        <w:tc>
          <w:tcPr>
            <w:tcW w:w="479" w:type="pct"/>
            <w:tcBorders>
              <w:top w:val="nil"/>
              <w:left w:val="nil"/>
              <w:bottom w:val="single" w:sz="4" w:space="0" w:color="auto"/>
              <w:right w:val="single" w:sz="4" w:space="0" w:color="auto"/>
            </w:tcBorders>
            <w:vAlign w:val="center"/>
            <w:hideMark/>
          </w:tcPr>
          <w:p w14:paraId="704A289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700" w:type="pct"/>
            <w:tcBorders>
              <w:top w:val="nil"/>
              <w:left w:val="nil"/>
              <w:bottom w:val="single" w:sz="4" w:space="0" w:color="auto"/>
              <w:right w:val="single" w:sz="4" w:space="0" w:color="auto"/>
            </w:tcBorders>
            <w:noWrap/>
            <w:vAlign w:val="center"/>
            <w:hideMark/>
          </w:tcPr>
          <w:p w14:paraId="6804383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04ECB30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170</w:t>
            </w:r>
          </w:p>
        </w:tc>
        <w:tc>
          <w:tcPr>
            <w:tcW w:w="471" w:type="pct"/>
            <w:tcBorders>
              <w:top w:val="nil"/>
              <w:left w:val="nil"/>
              <w:bottom w:val="single" w:sz="4" w:space="0" w:color="auto"/>
              <w:right w:val="single" w:sz="4" w:space="0" w:color="auto"/>
            </w:tcBorders>
            <w:noWrap/>
            <w:vAlign w:val="center"/>
            <w:hideMark/>
          </w:tcPr>
          <w:p w14:paraId="079BE2D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025B064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40</w:t>
            </w:r>
          </w:p>
        </w:tc>
        <w:tc>
          <w:tcPr>
            <w:tcW w:w="438" w:type="pct"/>
            <w:tcBorders>
              <w:top w:val="nil"/>
              <w:left w:val="nil"/>
              <w:bottom w:val="single" w:sz="4" w:space="0" w:color="auto"/>
              <w:right w:val="single" w:sz="4" w:space="0" w:color="auto"/>
            </w:tcBorders>
            <w:noWrap/>
            <w:vAlign w:val="center"/>
            <w:hideMark/>
          </w:tcPr>
          <w:p w14:paraId="790CFBB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0.002</w:t>
            </w:r>
          </w:p>
        </w:tc>
        <w:tc>
          <w:tcPr>
            <w:tcW w:w="553" w:type="pct"/>
            <w:tcBorders>
              <w:top w:val="nil"/>
              <w:left w:val="nil"/>
              <w:bottom w:val="single" w:sz="4" w:space="0" w:color="auto"/>
              <w:right w:val="single" w:sz="4" w:space="0" w:color="auto"/>
            </w:tcBorders>
            <w:noWrap/>
            <w:vAlign w:val="center"/>
            <w:hideMark/>
          </w:tcPr>
          <w:p w14:paraId="02220D4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37</w:t>
            </w:r>
          </w:p>
        </w:tc>
        <w:tc>
          <w:tcPr>
            <w:tcW w:w="553" w:type="pct"/>
            <w:tcBorders>
              <w:top w:val="nil"/>
              <w:left w:val="nil"/>
              <w:bottom w:val="single" w:sz="4" w:space="0" w:color="auto"/>
              <w:right w:val="single" w:sz="4" w:space="0" w:color="auto"/>
            </w:tcBorders>
            <w:noWrap/>
            <w:vAlign w:val="center"/>
            <w:hideMark/>
          </w:tcPr>
          <w:p w14:paraId="6F642D3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247</w:t>
            </w:r>
          </w:p>
        </w:tc>
      </w:tr>
      <w:tr w:rsidR="0005273B" w:rsidRPr="0005273B" w14:paraId="210FADF0"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6E0F04EC" w14:textId="7A6353C2" w:rsidR="0005273B" w:rsidRPr="0005273B" w:rsidRDefault="0005273B" w:rsidP="0005273B">
            <w:pPr>
              <w:suppressLineNumbers/>
              <w:suppressAutoHyphens/>
              <w:jc w:val="left"/>
              <w:rPr>
                <w:rFonts w:hint="eastAsia"/>
                <w:sz w:val="20"/>
                <w:szCs w:val="20"/>
              </w:rPr>
            </w:pPr>
            <w:r w:rsidRPr="0005273B">
              <w:rPr>
                <w:rFonts w:hint="eastAsia"/>
                <w:sz w:val="20"/>
                <w:szCs w:val="20"/>
              </w:rPr>
              <w:t>塞拉利昂</w:t>
            </w:r>
          </w:p>
        </w:tc>
        <w:tc>
          <w:tcPr>
            <w:tcW w:w="479" w:type="pct"/>
            <w:tcBorders>
              <w:top w:val="nil"/>
              <w:left w:val="nil"/>
              <w:bottom w:val="single" w:sz="4" w:space="0" w:color="auto"/>
              <w:right w:val="single" w:sz="4" w:space="0" w:color="auto"/>
            </w:tcBorders>
            <w:vAlign w:val="center"/>
            <w:hideMark/>
          </w:tcPr>
          <w:p w14:paraId="513CBB7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700" w:type="pct"/>
            <w:tcBorders>
              <w:top w:val="nil"/>
              <w:left w:val="nil"/>
              <w:bottom w:val="single" w:sz="4" w:space="0" w:color="auto"/>
              <w:right w:val="single" w:sz="4" w:space="0" w:color="auto"/>
            </w:tcBorders>
            <w:noWrap/>
            <w:vAlign w:val="center"/>
            <w:hideMark/>
          </w:tcPr>
          <w:p w14:paraId="21F05CB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1D225AF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170</w:t>
            </w:r>
          </w:p>
        </w:tc>
        <w:tc>
          <w:tcPr>
            <w:tcW w:w="471" w:type="pct"/>
            <w:tcBorders>
              <w:top w:val="nil"/>
              <w:left w:val="nil"/>
              <w:bottom w:val="single" w:sz="4" w:space="0" w:color="auto"/>
              <w:right w:val="single" w:sz="4" w:space="0" w:color="auto"/>
            </w:tcBorders>
            <w:shd w:val="clear" w:color="auto" w:fill="D9D9D9"/>
            <w:noWrap/>
            <w:vAlign w:val="center"/>
            <w:hideMark/>
          </w:tcPr>
          <w:p w14:paraId="4A09425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0.000</w:t>
            </w:r>
          </w:p>
        </w:tc>
        <w:tc>
          <w:tcPr>
            <w:tcW w:w="553" w:type="pct"/>
            <w:tcBorders>
              <w:top w:val="nil"/>
              <w:left w:val="nil"/>
              <w:bottom w:val="single" w:sz="4" w:space="0" w:color="auto"/>
              <w:right w:val="single" w:sz="4" w:space="0" w:color="auto"/>
            </w:tcBorders>
            <w:noWrap/>
            <w:vAlign w:val="center"/>
            <w:hideMark/>
          </w:tcPr>
          <w:p w14:paraId="6043312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438" w:type="pct"/>
            <w:tcBorders>
              <w:top w:val="nil"/>
              <w:left w:val="nil"/>
              <w:bottom w:val="single" w:sz="4" w:space="0" w:color="auto"/>
              <w:right w:val="single" w:sz="4" w:space="0" w:color="auto"/>
            </w:tcBorders>
            <w:noWrap/>
            <w:vAlign w:val="center"/>
            <w:hideMark/>
          </w:tcPr>
          <w:p w14:paraId="0CC0FFA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0.002</w:t>
            </w:r>
          </w:p>
        </w:tc>
        <w:tc>
          <w:tcPr>
            <w:tcW w:w="553" w:type="pct"/>
            <w:tcBorders>
              <w:top w:val="nil"/>
              <w:left w:val="nil"/>
              <w:bottom w:val="single" w:sz="4" w:space="0" w:color="auto"/>
              <w:right w:val="single" w:sz="4" w:space="0" w:color="auto"/>
            </w:tcBorders>
            <w:noWrap/>
            <w:vAlign w:val="center"/>
            <w:hideMark/>
          </w:tcPr>
          <w:p w14:paraId="631B9D4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37</w:t>
            </w:r>
          </w:p>
        </w:tc>
        <w:tc>
          <w:tcPr>
            <w:tcW w:w="553" w:type="pct"/>
            <w:tcBorders>
              <w:top w:val="nil"/>
              <w:left w:val="nil"/>
              <w:bottom w:val="single" w:sz="4" w:space="0" w:color="auto"/>
              <w:right w:val="single" w:sz="4" w:space="0" w:color="auto"/>
            </w:tcBorders>
            <w:noWrap/>
            <w:vAlign w:val="center"/>
            <w:hideMark/>
          </w:tcPr>
          <w:p w14:paraId="356C915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207</w:t>
            </w:r>
          </w:p>
        </w:tc>
      </w:tr>
      <w:tr w:rsidR="0005273B" w:rsidRPr="0005273B" w14:paraId="1CA2E73F"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71909E09" w14:textId="0ECF3773" w:rsidR="0005273B" w:rsidRPr="0005273B" w:rsidRDefault="0005273B" w:rsidP="0005273B">
            <w:pPr>
              <w:suppressLineNumbers/>
              <w:suppressAutoHyphens/>
              <w:jc w:val="left"/>
              <w:rPr>
                <w:rFonts w:hint="eastAsia"/>
                <w:sz w:val="20"/>
                <w:szCs w:val="20"/>
              </w:rPr>
            </w:pPr>
            <w:r w:rsidRPr="0005273B">
              <w:rPr>
                <w:rFonts w:hint="eastAsia"/>
                <w:sz w:val="20"/>
                <w:szCs w:val="20"/>
              </w:rPr>
              <w:t>新加坡</w:t>
            </w:r>
          </w:p>
        </w:tc>
        <w:tc>
          <w:tcPr>
            <w:tcW w:w="479" w:type="pct"/>
            <w:tcBorders>
              <w:top w:val="nil"/>
              <w:left w:val="nil"/>
              <w:bottom w:val="single" w:sz="4" w:space="0" w:color="auto"/>
              <w:right w:val="single" w:sz="4" w:space="0" w:color="auto"/>
            </w:tcBorders>
            <w:vAlign w:val="center"/>
            <w:hideMark/>
          </w:tcPr>
          <w:p w14:paraId="540BB4E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0.447</w:t>
            </w:r>
          </w:p>
        </w:tc>
        <w:tc>
          <w:tcPr>
            <w:tcW w:w="700" w:type="pct"/>
            <w:tcBorders>
              <w:top w:val="nil"/>
              <w:left w:val="nil"/>
              <w:bottom w:val="single" w:sz="4" w:space="0" w:color="auto"/>
              <w:right w:val="single" w:sz="4" w:space="0" w:color="auto"/>
            </w:tcBorders>
            <w:noWrap/>
            <w:vAlign w:val="center"/>
            <w:hideMark/>
          </w:tcPr>
          <w:p w14:paraId="6028090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0.559</w:t>
            </w:r>
          </w:p>
        </w:tc>
        <w:tc>
          <w:tcPr>
            <w:tcW w:w="553" w:type="pct"/>
            <w:tcBorders>
              <w:top w:val="nil"/>
              <w:left w:val="nil"/>
              <w:bottom w:val="single" w:sz="4" w:space="0" w:color="auto"/>
              <w:right w:val="single" w:sz="4" w:space="0" w:color="auto"/>
            </w:tcBorders>
            <w:noWrap/>
            <w:vAlign w:val="center"/>
            <w:hideMark/>
          </w:tcPr>
          <w:p w14:paraId="7AEEA50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76,008</w:t>
            </w:r>
          </w:p>
        </w:tc>
        <w:tc>
          <w:tcPr>
            <w:tcW w:w="471" w:type="pct"/>
            <w:tcBorders>
              <w:top w:val="nil"/>
              <w:left w:val="nil"/>
              <w:bottom w:val="single" w:sz="4" w:space="0" w:color="auto"/>
              <w:right w:val="single" w:sz="4" w:space="0" w:color="auto"/>
            </w:tcBorders>
            <w:shd w:val="clear" w:color="auto" w:fill="D9D9D9"/>
            <w:noWrap/>
            <w:vAlign w:val="center"/>
            <w:hideMark/>
          </w:tcPr>
          <w:p w14:paraId="303E282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0.000</w:t>
            </w:r>
          </w:p>
        </w:tc>
        <w:tc>
          <w:tcPr>
            <w:tcW w:w="553" w:type="pct"/>
            <w:tcBorders>
              <w:top w:val="nil"/>
              <w:left w:val="nil"/>
              <w:bottom w:val="single" w:sz="4" w:space="0" w:color="auto"/>
              <w:right w:val="single" w:sz="4" w:space="0" w:color="auto"/>
            </w:tcBorders>
            <w:noWrap/>
            <w:vAlign w:val="center"/>
            <w:hideMark/>
          </w:tcPr>
          <w:p w14:paraId="5B9750E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438" w:type="pct"/>
            <w:tcBorders>
              <w:top w:val="nil"/>
              <w:left w:val="nil"/>
              <w:bottom w:val="single" w:sz="4" w:space="0" w:color="auto"/>
              <w:right w:val="single" w:sz="4" w:space="0" w:color="auto"/>
            </w:tcBorders>
            <w:shd w:val="clear" w:color="auto" w:fill="D9D9D9"/>
            <w:noWrap/>
            <w:vAlign w:val="center"/>
            <w:hideMark/>
          </w:tcPr>
          <w:p w14:paraId="5708C8D3"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070D24F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1E50CBB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76,008</w:t>
            </w:r>
          </w:p>
        </w:tc>
      </w:tr>
      <w:tr w:rsidR="0005273B" w:rsidRPr="0005273B" w14:paraId="73252E38"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308E1A3A" w14:textId="09CC47AA" w:rsidR="0005273B" w:rsidRPr="0005273B" w:rsidRDefault="0005273B" w:rsidP="0005273B">
            <w:pPr>
              <w:suppressLineNumbers/>
              <w:suppressAutoHyphens/>
              <w:jc w:val="left"/>
              <w:rPr>
                <w:rFonts w:hint="eastAsia"/>
                <w:sz w:val="20"/>
                <w:szCs w:val="20"/>
              </w:rPr>
            </w:pPr>
            <w:r w:rsidRPr="0005273B">
              <w:rPr>
                <w:rFonts w:hint="eastAsia"/>
                <w:sz w:val="20"/>
                <w:szCs w:val="20"/>
              </w:rPr>
              <w:t>斯洛伐克</w:t>
            </w:r>
          </w:p>
        </w:tc>
        <w:tc>
          <w:tcPr>
            <w:tcW w:w="479" w:type="pct"/>
            <w:tcBorders>
              <w:top w:val="nil"/>
              <w:left w:val="nil"/>
              <w:bottom w:val="single" w:sz="4" w:space="0" w:color="auto"/>
              <w:right w:val="single" w:sz="4" w:space="0" w:color="auto"/>
            </w:tcBorders>
            <w:vAlign w:val="center"/>
            <w:hideMark/>
          </w:tcPr>
          <w:p w14:paraId="569101B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0.160</w:t>
            </w:r>
          </w:p>
        </w:tc>
        <w:tc>
          <w:tcPr>
            <w:tcW w:w="700" w:type="pct"/>
            <w:tcBorders>
              <w:top w:val="nil"/>
              <w:left w:val="nil"/>
              <w:bottom w:val="single" w:sz="4" w:space="0" w:color="auto"/>
              <w:right w:val="single" w:sz="4" w:space="0" w:color="auto"/>
            </w:tcBorders>
            <w:noWrap/>
            <w:vAlign w:val="center"/>
            <w:hideMark/>
          </w:tcPr>
          <w:p w14:paraId="13FB400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0.200</w:t>
            </w:r>
          </w:p>
        </w:tc>
        <w:tc>
          <w:tcPr>
            <w:tcW w:w="553" w:type="pct"/>
            <w:tcBorders>
              <w:top w:val="nil"/>
              <w:left w:val="nil"/>
              <w:bottom w:val="single" w:sz="4" w:space="0" w:color="auto"/>
              <w:right w:val="single" w:sz="4" w:space="0" w:color="auto"/>
            </w:tcBorders>
            <w:noWrap/>
            <w:vAlign w:val="center"/>
            <w:hideMark/>
          </w:tcPr>
          <w:p w14:paraId="28D49DD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27,206</w:t>
            </w:r>
          </w:p>
        </w:tc>
        <w:tc>
          <w:tcPr>
            <w:tcW w:w="471" w:type="pct"/>
            <w:tcBorders>
              <w:top w:val="nil"/>
              <w:left w:val="nil"/>
              <w:bottom w:val="single" w:sz="4" w:space="0" w:color="auto"/>
              <w:right w:val="single" w:sz="4" w:space="0" w:color="auto"/>
            </w:tcBorders>
            <w:noWrap/>
            <w:vAlign w:val="center"/>
            <w:hideMark/>
          </w:tcPr>
          <w:p w14:paraId="7FB7412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0.232</w:t>
            </w:r>
          </w:p>
        </w:tc>
        <w:tc>
          <w:tcPr>
            <w:tcW w:w="553" w:type="pct"/>
            <w:tcBorders>
              <w:top w:val="nil"/>
              <w:left w:val="nil"/>
              <w:bottom w:val="single" w:sz="4" w:space="0" w:color="auto"/>
              <w:right w:val="single" w:sz="4" w:space="0" w:color="auto"/>
            </w:tcBorders>
            <w:noWrap/>
            <w:vAlign w:val="center"/>
            <w:hideMark/>
          </w:tcPr>
          <w:p w14:paraId="344A5F8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6,387</w:t>
            </w:r>
          </w:p>
        </w:tc>
        <w:tc>
          <w:tcPr>
            <w:tcW w:w="438" w:type="pct"/>
            <w:tcBorders>
              <w:top w:val="nil"/>
              <w:left w:val="nil"/>
              <w:bottom w:val="single" w:sz="4" w:space="0" w:color="auto"/>
              <w:right w:val="single" w:sz="4" w:space="0" w:color="auto"/>
            </w:tcBorders>
            <w:noWrap/>
            <w:vAlign w:val="center"/>
            <w:hideMark/>
          </w:tcPr>
          <w:p w14:paraId="243FEEC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0.296</w:t>
            </w:r>
          </w:p>
        </w:tc>
        <w:tc>
          <w:tcPr>
            <w:tcW w:w="553" w:type="pct"/>
            <w:tcBorders>
              <w:top w:val="nil"/>
              <w:left w:val="nil"/>
              <w:bottom w:val="single" w:sz="4" w:space="0" w:color="auto"/>
              <w:right w:val="single" w:sz="4" w:space="0" w:color="auto"/>
            </w:tcBorders>
            <w:noWrap/>
            <w:vAlign w:val="center"/>
            <w:hideMark/>
          </w:tcPr>
          <w:p w14:paraId="43B8F4C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5,977</w:t>
            </w:r>
          </w:p>
        </w:tc>
        <w:tc>
          <w:tcPr>
            <w:tcW w:w="553" w:type="pct"/>
            <w:tcBorders>
              <w:top w:val="nil"/>
              <w:left w:val="nil"/>
              <w:bottom w:val="single" w:sz="4" w:space="0" w:color="auto"/>
              <w:right w:val="single" w:sz="4" w:space="0" w:color="auto"/>
            </w:tcBorders>
            <w:noWrap/>
            <w:vAlign w:val="center"/>
            <w:hideMark/>
          </w:tcPr>
          <w:p w14:paraId="2992787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39,571</w:t>
            </w:r>
          </w:p>
        </w:tc>
      </w:tr>
      <w:tr w:rsidR="0005273B" w:rsidRPr="0005273B" w14:paraId="4E251BC7"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746B203D" w14:textId="1AFB63CB" w:rsidR="0005273B" w:rsidRPr="0005273B" w:rsidRDefault="0005273B" w:rsidP="0005273B">
            <w:pPr>
              <w:suppressLineNumbers/>
              <w:suppressAutoHyphens/>
              <w:jc w:val="left"/>
              <w:rPr>
                <w:rFonts w:hint="eastAsia"/>
                <w:sz w:val="20"/>
                <w:szCs w:val="20"/>
              </w:rPr>
            </w:pPr>
            <w:r w:rsidRPr="0005273B">
              <w:rPr>
                <w:rFonts w:hint="eastAsia"/>
                <w:sz w:val="20"/>
                <w:szCs w:val="20"/>
              </w:rPr>
              <w:t>斯洛文尼亚</w:t>
            </w:r>
          </w:p>
        </w:tc>
        <w:tc>
          <w:tcPr>
            <w:tcW w:w="479" w:type="pct"/>
            <w:tcBorders>
              <w:top w:val="nil"/>
              <w:left w:val="nil"/>
              <w:bottom w:val="single" w:sz="4" w:space="0" w:color="auto"/>
              <w:right w:val="single" w:sz="4" w:space="0" w:color="auto"/>
            </w:tcBorders>
            <w:vAlign w:val="center"/>
            <w:hideMark/>
          </w:tcPr>
          <w:p w14:paraId="4CC0B4C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0.084</w:t>
            </w:r>
          </w:p>
        </w:tc>
        <w:tc>
          <w:tcPr>
            <w:tcW w:w="700" w:type="pct"/>
            <w:tcBorders>
              <w:top w:val="nil"/>
              <w:left w:val="nil"/>
              <w:bottom w:val="single" w:sz="4" w:space="0" w:color="auto"/>
              <w:right w:val="single" w:sz="4" w:space="0" w:color="auto"/>
            </w:tcBorders>
            <w:noWrap/>
            <w:vAlign w:val="center"/>
            <w:hideMark/>
          </w:tcPr>
          <w:p w14:paraId="17E4106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0.105</w:t>
            </w:r>
          </w:p>
        </w:tc>
        <w:tc>
          <w:tcPr>
            <w:tcW w:w="553" w:type="pct"/>
            <w:tcBorders>
              <w:top w:val="nil"/>
              <w:left w:val="nil"/>
              <w:bottom w:val="single" w:sz="4" w:space="0" w:color="auto"/>
              <w:right w:val="single" w:sz="4" w:space="0" w:color="auto"/>
            </w:tcBorders>
            <w:noWrap/>
            <w:vAlign w:val="center"/>
            <w:hideMark/>
          </w:tcPr>
          <w:p w14:paraId="2357398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14,283</w:t>
            </w:r>
          </w:p>
        </w:tc>
        <w:tc>
          <w:tcPr>
            <w:tcW w:w="471" w:type="pct"/>
            <w:tcBorders>
              <w:top w:val="nil"/>
              <w:left w:val="nil"/>
              <w:bottom w:val="single" w:sz="4" w:space="0" w:color="auto"/>
              <w:right w:val="single" w:sz="4" w:space="0" w:color="auto"/>
            </w:tcBorders>
            <w:noWrap/>
            <w:vAlign w:val="center"/>
            <w:hideMark/>
          </w:tcPr>
          <w:p w14:paraId="6445F92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0.122</w:t>
            </w:r>
          </w:p>
        </w:tc>
        <w:tc>
          <w:tcPr>
            <w:tcW w:w="553" w:type="pct"/>
            <w:tcBorders>
              <w:top w:val="nil"/>
              <w:left w:val="nil"/>
              <w:bottom w:val="single" w:sz="4" w:space="0" w:color="auto"/>
              <w:right w:val="single" w:sz="4" w:space="0" w:color="auto"/>
            </w:tcBorders>
            <w:noWrap/>
            <w:vAlign w:val="center"/>
            <w:hideMark/>
          </w:tcPr>
          <w:p w14:paraId="6B735D1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3,353</w:t>
            </w:r>
          </w:p>
        </w:tc>
        <w:tc>
          <w:tcPr>
            <w:tcW w:w="438" w:type="pct"/>
            <w:tcBorders>
              <w:top w:val="nil"/>
              <w:left w:val="nil"/>
              <w:bottom w:val="single" w:sz="4" w:space="0" w:color="auto"/>
              <w:right w:val="single" w:sz="4" w:space="0" w:color="auto"/>
            </w:tcBorders>
            <w:shd w:val="clear" w:color="auto" w:fill="D9D9D9"/>
            <w:noWrap/>
            <w:vAlign w:val="center"/>
            <w:hideMark/>
          </w:tcPr>
          <w:p w14:paraId="43C685EF"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320CE82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34341C0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17,637</w:t>
            </w:r>
          </w:p>
        </w:tc>
      </w:tr>
      <w:tr w:rsidR="0005273B" w:rsidRPr="0005273B" w14:paraId="390DF2DB"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00A78135" w14:textId="07C8383E" w:rsidR="0005273B" w:rsidRPr="0005273B" w:rsidRDefault="0005273B" w:rsidP="0005273B">
            <w:pPr>
              <w:suppressLineNumbers/>
              <w:suppressAutoHyphens/>
              <w:jc w:val="left"/>
              <w:rPr>
                <w:rFonts w:hint="eastAsia"/>
                <w:sz w:val="20"/>
                <w:szCs w:val="20"/>
              </w:rPr>
            </w:pPr>
            <w:r w:rsidRPr="0005273B">
              <w:rPr>
                <w:rFonts w:hint="eastAsia"/>
                <w:sz w:val="20"/>
                <w:szCs w:val="20"/>
              </w:rPr>
              <w:t>所罗门群岛</w:t>
            </w:r>
          </w:p>
        </w:tc>
        <w:tc>
          <w:tcPr>
            <w:tcW w:w="479" w:type="pct"/>
            <w:tcBorders>
              <w:top w:val="nil"/>
              <w:left w:val="nil"/>
              <w:bottom w:val="single" w:sz="4" w:space="0" w:color="auto"/>
              <w:right w:val="single" w:sz="4" w:space="0" w:color="auto"/>
            </w:tcBorders>
            <w:vAlign w:val="center"/>
            <w:hideMark/>
          </w:tcPr>
          <w:p w14:paraId="35146E8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700" w:type="pct"/>
            <w:tcBorders>
              <w:top w:val="nil"/>
              <w:left w:val="nil"/>
              <w:bottom w:val="single" w:sz="4" w:space="0" w:color="auto"/>
              <w:right w:val="single" w:sz="4" w:space="0" w:color="auto"/>
            </w:tcBorders>
            <w:noWrap/>
            <w:vAlign w:val="center"/>
            <w:hideMark/>
          </w:tcPr>
          <w:p w14:paraId="6BE1D5B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51D09F3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170</w:t>
            </w:r>
          </w:p>
        </w:tc>
        <w:tc>
          <w:tcPr>
            <w:tcW w:w="471" w:type="pct"/>
            <w:tcBorders>
              <w:top w:val="nil"/>
              <w:left w:val="nil"/>
              <w:bottom w:val="single" w:sz="4" w:space="0" w:color="auto"/>
              <w:right w:val="single" w:sz="4" w:space="0" w:color="auto"/>
            </w:tcBorders>
            <w:noWrap/>
            <w:vAlign w:val="center"/>
            <w:hideMark/>
          </w:tcPr>
          <w:p w14:paraId="4B77E49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5189E4E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40</w:t>
            </w:r>
          </w:p>
        </w:tc>
        <w:tc>
          <w:tcPr>
            <w:tcW w:w="438" w:type="pct"/>
            <w:tcBorders>
              <w:top w:val="nil"/>
              <w:left w:val="nil"/>
              <w:bottom w:val="single" w:sz="4" w:space="0" w:color="auto"/>
              <w:right w:val="single" w:sz="4" w:space="0" w:color="auto"/>
            </w:tcBorders>
            <w:shd w:val="clear" w:color="auto" w:fill="D9D9D9"/>
            <w:noWrap/>
            <w:vAlign w:val="center"/>
            <w:hideMark/>
          </w:tcPr>
          <w:p w14:paraId="3220310A"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1806176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3CBCFBA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210</w:t>
            </w:r>
          </w:p>
        </w:tc>
      </w:tr>
      <w:tr w:rsidR="0005273B" w:rsidRPr="0005273B" w14:paraId="77BB36D2"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672A8B35" w14:textId="6927E83E" w:rsidR="0005273B" w:rsidRPr="0005273B" w:rsidRDefault="0005273B" w:rsidP="0005273B">
            <w:pPr>
              <w:suppressLineNumbers/>
              <w:suppressAutoHyphens/>
              <w:jc w:val="left"/>
              <w:rPr>
                <w:rFonts w:hint="eastAsia"/>
                <w:sz w:val="20"/>
                <w:szCs w:val="20"/>
              </w:rPr>
            </w:pPr>
            <w:r w:rsidRPr="0005273B">
              <w:rPr>
                <w:rFonts w:hint="eastAsia"/>
                <w:sz w:val="20"/>
                <w:szCs w:val="20"/>
              </w:rPr>
              <w:t>索马里</w:t>
            </w:r>
          </w:p>
        </w:tc>
        <w:tc>
          <w:tcPr>
            <w:tcW w:w="479" w:type="pct"/>
            <w:tcBorders>
              <w:top w:val="nil"/>
              <w:left w:val="nil"/>
              <w:bottom w:val="single" w:sz="4" w:space="0" w:color="auto"/>
              <w:right w:val="single" w:sz="4" w:space="0" w:color="auto"/>
            </w:tcBorders>
            <w:vAlign w:val="center"/>
            <w:hideMark/>
          </w:tcPr>
          <w:p w14:paraId="662B4D5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700" w:type="pct"/>
            <w:tcBorders>
              <w:top w:val="nil"/>
              <w:left w:val="nil"/>
              <w:bottom w:val="single" w:sz="4" w:space="0" w:color="auto"/>
              <w:right w:val="single" w:sz="4" w:space="0" w:color="auto"/>
            </w:tcBorders>
            <w:noWrap/>
            <w:vAlign w:val="center"/>
            <w:hideMark/>
          </w:tcPr>
          <w:p w14:paraId="2641E6D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49413B0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170</w:t>
            </w:r>
          </w:p>
        </w:tc>
        <w:tc>
          <w:tcPr>
            <w:tcW w:w="471" w:type="pct"/>
            <w:tcBorders>
              <w:top w:val="nil"/>
              <w:left w:val="nil"/>
              <w:bottom w:val="single" w:sz="4" w:space="0" w:color="auto"/>
              <w:right w:val="single" w:sz="4" w:space="0" w:color="auto"/>
            </w:tcBorders>
            <w:noWrap/>
            <w:vAlign w:val="center"/>
            <w:hideMark/>
          </w:tcPr>
          <w:p w14:paraId="6681E6C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207FA12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40</w:t>
            </w:r>
          </w:p>
        </w:tc>
        <w:tc>
          <w:tcPr>
            <w:tcW w:w="438" w:type="pct"/>
            <w:tcBorders>
              <w:top w:val="nil"/>
              <w:left w:val="nil"/>
              <w:bottom w:val="single" w:sz="4" w:space="0" w:color="auto"/>
              <w:right w:val="single" w:sz="4" w:space="0" w:color="auto"/>
            </w:tcBorders>
            <w:shd w:val="clear" w:color="auto" w:fill="D9D9D9"/>
            <w:noWrap/>
            <w:vAlign w:val="center"/>
            <w:hideMark/>
          </w:tcPr>
          <w:p w14:paraId="5B566A33"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1D350B3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16FCB51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210</w:t>
            </w:r>
          </w:p>
        </w:tc>
      </w:tr>
      <w:tr w:rsidR="0005273B" w:rsidRPr="0005273B" w14:paraId="54E49C7A"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64331AD6" w14:textId="5C656313" w:rsidR="0005273B" w:rsidRPr="0005273B" w:rsidRDefault="0005273B" w:rsidP="0005273B">
            <w:pPr>
              <w:suppressLineNumbers/>
              <w:suppressAutoHyphens/>
              <w:jc w:val="left"/>
              <w:rPr>
                <w:rFonts w:hint="eastAsia"/>
                <w:sz w:val="20"/>
                <w:szCs w:val="20"/>
              </w:rPr>
            </w:pPr>
            <w:r w:rsidRPr="0005273B">
              <w:rPr>
                <w:rFonts w:hint="eastAsia"/>
                <w:sz w:val="20"/>
                <w:szCs w:val="20"/>
              </w:rPr>
              <w:t>南非</w:t>
            </w:r>
          </w:p>
        </w:tc>
        <w:tc>
          <w:tcPr>
            <w:tcW w:w="479" w:type="pct"/>
            <w:tcBorders>
              <w:top w:val="nil"/>
              <w:left w:val="nil"/>
              <w:bottom w:val="single" w:sz="4" w:space="0" w:color="auto"/>
              <w:right w:val="single" w:sz="4" w:space="0" w:color="auto"/>
            </w:tcBorders>
            <w:vAlign w:val="center"/>
            <w:hideMark/>
          </w:tcPr>
          <w:p w14:paraId="17996A0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0.364</w:t>
            </w:r>
          </w:p>
        </w:tc>
        <w:tc>
          <w:tcPr>
            <w:tcW w:w="700" w:type="pct"/>
            <w:tcBorders>
              <w:top w:val="nil"/>
              <w:left w:val="nil"/>
              <w:bottom w:val="single" w:sz="4" w:space="0" w:color="auto"/>
              <w:right w:val="single" w:sz="4" w:space="0" w:color="auto"/>
            </w:tcBorders>
            <w:noWrap/>
            <w:vAlign w:val="center"/>
            <w:hideMark/>
          </w:tcPr>
          <w:p w14:paraId="7385195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0.455</w:t>
            </w:r>
          </w:p>
        </w:tc>
        <w:tc>
          <w:tcPr>
            <w:tcW w:w="553" w:type="pct"/>
            <w:tcBorders>
              <w:top w:val="nil"/>
              <w:left w:val="nil"/>
              <w:bottom w:val="single" w:sz="4" w:space="0" w:color="auto"/>
              <w:right w:val="single" w:sz="4" w:space="0" w:color="auto"/>
            </w:tcBorders>
            <w:noWrap/>
            <w:vAlign w:val="center"/>
            <w:hideMark/>
          </w:tcPr>
          <w:p w14:paraId="5429B1B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61,894</w:t>
            </w:r>
          </w:p>
        </w:tc>
        <w:tc>
          <w:tcPr>
            <w:tcW w:w="471" w:type="pct"/>
            <w:tcBorders>
              <w:top w:val="nil"/>
              <w:left w:val="nil"/>
              <w:bottom w:val="single" w:sz="4" w:space="0" w:color="auto"/>
              <w:right w:val="single" w:sz="4" w:space="0" w:color="auto"/>
            </w:tcBorders>
            <w:noWrap/>
            <w:vAlign w:val="center"/>
            <w:hideMark/>
          </w:tcPr>
          <w:p w14:paraId="5E93793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0.527</w:t>
            </w:r>
          </w:p>
        </w:tc>
        <w:tc>
          <w:tcPr>
            <w:tcW w:w="553" w:type="pct"/>
            <w:tcBorders>
              <w:top w:val="nil"/>
              <w:left w:val="nil"/>
              <w:bottom w:val="single" w:sz="4" w:space="0" w:color="auto"/>
              <w:right w:val="single" w:sz="4" w:space="0" w:color="auto"/>
            </w:tcBorders>
            <w:noWrap/>
            <w:vAlign w:val="center"/>
            <w:hideMark/>
          </w:tcPr>
          <w:p w14:paraId="5A9F2F7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14,531</w:t>
            </w:r>
          </w:p>
        </w:tc>
        <w:tc>
          <w:tcPr>
            <w:tcW w:w="438" w:type="pct"/>
            <w:tcBorders>
              <w:top w:val="nil"/>
              <w:left w:val="nil"/>
              <w:bottom w:val="single" w:sz="4" w:space="0" w:color="auto"/>
              <w:right w:val="single" w:sz="4" w:space="0" w:color="auto"/>
            </w:tcBorders>
            <w:noWrap/>
            <w:vAlign w:val="center"/>
            <w:hideMark/>
          </w:tcPr>
          <w:p w14:paraId="27ECD04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0.673</w:t>
            </w:r>
          </w:p>
        </w:tc>
        <w:tc>
          <w:tcPr>
            <w:tcW w:w="553" w:type="pct"/>
            <w:tcBorders>
              <w:top w:val="nil"/>
              <w:left w:val="nil"/>
              <w:bottom w:val="single" w:sz="4" w:space="0" w:color="auto"/>
              <w:right w:val="single" w:sz="4" w:space="0" w:color="auto"/>
            </w:tcBorders>
            <w:noWrap/>
            <w:vAlign w:val="center"/>
            <w:hideMark/>
          </w:tcPr>
          <w:p w14:paraId="430025A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13,598</w:t>
            </w:r>
          </w:p>
        </w:tc>
        <w:tc>
          <w:tcPr>
            <w:tcW w:w="553" w:type="pct"/>
            <w:tcBorders>
              <w:top w:val="nil"/>
              <w:left w:val="nil"/>
              <w:bottom w:val="single" w:sz="4" w:space="0" w:color="auto"/>
              <w:right w:val="single" w:sz="4" w:space="0" w:color="auto"/>
            </w:tcBorders>
            <w:noWrap/>
            <w:vAlign w:val="center"/>
            <w:hideMark/>
          </w:tcPr>
          <w:p w14:paraId="77B0CE3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90,024</w:t>
            </w:r>
          </w:p>
        </w:tc>
      </w:tr>
      <w:tr w:rsidR="0005273B" w:rsidRPr="0005273B" w14:paraId="13D1363D"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6153D5A7" w14:textId="0767EAC9" w:rsidR="0005273B" w:rsidRPr="0005273B" w:rsidRDefault="0005273B" w:rsidP="0005273B">
            <w:pPr>
              <w:suppressLineNumbers/>
              <w:suppressAutoHyphens/>
              <w:jc w:val="left"/>
              <w:rPr>
                <w:rFonts w:hint="eastAsia"/>
                <w:sz w:val="20"/>
                <w:szCs w:val="20"/>
              </w:rPr>
            </w:pPr>
            <w:r w:rsidRPr="0005273B">
              <w:rPr>
                <w:rFonts w:hint="eastAsia"/>
                <w:sz w:val="20"/>
                <w:szCs w:val="20"/>
              </w:rPr>
              <w:t>南苏丹</w:t>
            </w:r>
          </w:p>
        </w:tc>
        <w:tc>
          <w:tcPr>
            <w:tcW w:w="479" w:type="pct"/>
            <w:tcBorders>
              <w:top w:val="nil"/>
              <w:left w:val="nil"/>
              <w:bottom w:val="single" w:sz="4" w:space="0" w:color="auto"/>
              <w:right w:val="single" w:sz="4" w:space="0" w:color="auto"/>
            </w:tcBorders>
            <w:vAlign w:val="center"/>
            <w:hideMark/>
          </w:tcPr>
          <w:p w14:paraId="68383FA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0.003</w:t>
            </w:r>
          </w:p>
        </w:tc>
        <w:tc>
          <w:tcPr>
            <w:tcW w:w="700" w:type="pct"/>
            <w:tcBorders>
              <w:top w:val="nil"/>
              <w:left w:val="nil"/>
              <w:bottom w:val="single" w:sz="4" w:space="0" w:color="auto"/>
              <w:right w:val="single" w:sz="4" w:space="0" w:color="auto"/>
            </w:tcBorders>
            <w:noWrap/>
            <w:vAlign w:val="center"/>
            <w:hideMark/>
          </w:tcPr>
          <w:p w14:paraId="50EE0D2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0.004</w:t>
            </w:r>
          </w:p>
        </w:tc>
        <w:tc>
          <w:tcPr>
            <w:tcW w:w="553" w:type="pct"/>
            <w:tcBorders>
              <w:top w:val="nil"/>
              <w:left w:val="nil"/>
              <w:bottom w:val="single" w:sz="4" w:space="0" w:color="auto"/>
              <w:right w:val="single" w:sz="4" w:space="0" w:color="auto"/>
            </w:tcBorders>
            <w:noWrap/>
            <w:vAlign w:val="center"/>
            <w:hideMark/>
          </w:tcPr>
          <w:p w14:paraId="577A9EA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510</w:t>
            </w:r>
          </w:p>
        </w:tc>
        <w:tc>
          <w:tcPr>
            <w:tcW w:w="471" w:type="pct"/>
            <w:tcBorders>
              <w:top w:val="nil"/>
              <w:left w:val="nil"/>
              <w:bottom w:val="single" w:sz="4" w:space="0" w:color="auto"/>
              <w:right w:val="single" w:sz="4" w:space="0" w:color="auto"/>
            </w:tcBorders>
            <w:shd w:val="clear" w:color="auto" w:fill="D9D9D9"/>
            <w:noWrap/>
            <w:vAlign w:val="center"/>
            <w:hideMark/>
          </w:tcPr>
          <w:p w14:paraId="16263E1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0.000</w:t>
            </w:r>
          </w:p>
        </w:tc>
        <w:tc>
          <w:tcPr>
            <w:tcW w:w="553" w:type="pct"/>
            <w:tcBorders>
              <w:top w:val="nil"/>
              <w:left w:val="nil"/>
              <w:bottom w:val="single" w:sz="4" w:space="0" w:color="auto"/>
              <w:right w:val="single" w:sz="4" w:space="0" w:color="auto"/>
            </w:tcBorders>
            <w:noWrap/>
            <w:vAlign w:val="center"/>
            <w:hideMark/>
          </w:tcPr>
          <w:p w14:paraId="54280F9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438" w:type="pct"/>
            <w:tcBorders>
              <w:top w:val="nil"/>
              <w:left w:val="nil"/>
              <w:bottom w:val="single" w:sz="4" w:space="0" w:color="auto"/>
              <w:right w:val="single" w:sz="4" w:space="0" w:color="auto"/>
            </w:tcBorders>
            <w:shd w:val="clear" w:color="auto" w:fill="D9D9D9"/>
            <w:noWrap/>
            <w:vAlign w:val="center"/>
            <w:hideMark/>
          </w:tcPr>
          <w:p w14:paraId="1FEB89B3"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2A0E4A1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013CC7F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510</w:t>
            </w:r>
          </w:p>
        </w:tc>
      </w:tr>
      <w:tr w:rsidR="0005273B" w:rsidRPr="0005273B" w14:paraId="530208DE"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5C1A8944" w14:textId="72A8E403" w:rsidR="0005273B" w:rsidRPr="0005273B" w:rsidRDefault="0005273B" w:rsidP="0005273B">
            <w:pPr>
              <w:suppressLineNumbers/>
              <w:suppressAutoHyphens/>
              <w:jc w:val="left"/>
              <w:rPr>
                <w:rFonts w:hint="eastAsia"/>
                <w:sz w:val="20"/>
                <w:szCs w:val="20"/>
              </w:rPr>
            </w:pPr>
            <w:r w:rsidRPr="0005273B">
              <w:rPr>
                <w:rFonts w:hint="eastAsia"/>
                <w:sz w:val="20"/>
                <w:szCs w:val="20"/>
              </w:rPr>
              <w:t>西班牙</w:t>
            </w:r>
          </w:p>
        </w:tc>
        <w:tc>
          <w:tcPr>
            <w:tcW w:w="479" w:type="pct"/>
            <w:tcBorders>
              <w:top w:val="nil"/>
              <w:left w:val="nil"/>
              <w:bottom w:val="single" w:sz="4" w:space="0" w:color="auto"/>
              <w:right w:val="single" w:sz="4" w:space="0" w:color="auto"/>
            </w:tcBorders>
            <w:vAlign w:val="center"/>
            <w:hideMark/>
          </w:tcPr>
          <w:p w14:paraId="0110E98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2.443</w:t>
            </w:r>
          </w:p>
        </w:tc>
        <w:tc>
          <w:tcPr>
            <w:tcW w:w="700" w:type="pct"/>
            <w:tcBorders>
              <w:top w:val="nil"/>
              <w:left w:val="nil"/>
              <w:bottom w:val="single" w:sz="4" w:space="0" w:color="auto"/>
              <w:right w:val="single" w:sz="4" w:space="0" w:color="auto"/>
            </w:tcBorders>
            <w:noWrap/>
            <w:vAlign w:val="center"/>
            <w:hideMark/>
          </w:tcPr>
          <w:p w14:paraId="00DADC5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3.054</w:t>
            </w:r>
          </w:p>
        </w:tc>
        <w:tc>
          <w:tcPr>
            <w:tcW w:w="553" w:type="pct"/>
            <w:tcBorders>
              <w:top w:val="nil"/>
              <w:left w:val="nil"/>
              <w:bottom w:val="single" w:sz="4" w:space="0" w:color="auto"/>
              <w:right w:val="single" w:sz="4" w:space="0" w:color="auto"/>
            </w:tcBorders>
            <w:noWrap/>
            <w:vAlign w:val="center"/>
            <w:hideMark/>
          </w:tcPr>
          <w:p w14:paraId="6743033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415,406</w:t>
            </w:r>
          </w:p>
        </w:tc>
        <w:tc>
          <w:tcPr>
            <w:tcW w:w="471" w:type="pct"/>
            <w:tcBorders>
              <w:top w:val="nil"/>
              <w:left w:val="nil"/>
              <w:bottom w:val="single" w:sz="4" w:space="0" w:color="auto"/>
              <w:right w:val="single" w:sz="4" w:space="0" w:color="auto"/>
            </w:tcBorders>
            <w:noWrap/>
            <w:vAlign w:val="center"/>
            <w:hideMark/>
          </w:tcPr>
          <w:p w14:paraId="10DE462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3.537</w:t>
            </w:r>
          </w:p>
        </w:tc>
        <w:tc>
          <w:tcPr>
            <w:tcW w:w="553" w:type="pct"/>
            <w:tcBorders>
              <w:top w:val="nil"/>
              <w:left w:val="nil"/>
              <w:bottom w:val="single" w:sz="4" w:space="0" w:color="auto"/>
              <w:right w:val="single" w:sz="4" w:space="0" w:color="auto"/>
            </w:tcBorders>
            <w:noWrap/>
            <w:vAlign w:val="center"/>
            <w:hideMark/>
          </w:tcPr>
          <w:p w14:paraId="3A352A9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97,526</w:t>
            </w:r>
          </w:p>
        </w:tc>
        <w:tc>
          <w:tcPr>
            <w:tcW w:w="438" w:type="pct"/>
            <w:tcBorders>
              <w:top w:val="nil"/>
              <w:left w:val="nil"/>
              <w:bottom w:val="single" w:sz="4" w:space="0" w:color="auto"/>
              <w:right w:val="single" w:sz="4" w:space="0" w:color="auto"/>
            </w:tcBorders>
            <w:noWrap/>
            <w:vAlign w:val="center"/>
            <w:hideMark/>
          </w:tcPr>
          <w:p w14:paraId="24B0C5F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4.514</w:t>
            </w:r>
          </w:p>
        </w:tc>
        <w:tc>
          <w:tcPr>
            <w:tcW w:w="553" w:type="pct"/>
            <w:tcBorders>
              <w:top w:val="nil"/>
              <w:left w:val="nil"/>
              <w:bottom w:val="single" w:sz="4" w:space="0" w:color="auto"/>
              <w:right w:val="single" w:sz="4" w:space="0" w:color="auto"/>
            </w:tcBorders>
            <w:noWrap/>
            <w:vAlign w:val="center"/>
            <w:hideMark/>
          </w:tcPr>
          <w:p w14:paraId="2CA6808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91,266</w:t>
            </w:r>
          </w:p>
        </w:tc>
        <w:tc>
          <w:tcPr>
            <w:tcW w:w="553" w:type="pct"/>
            <w:tcBorders>
              <w:top w:val="nil"/>
              <w:left w:val="nil"/>
              <w:bottom w:val="single" w:sz="4" w:space="0" w:color="auto"/>
              <w:right w:val="single" w:sz="4" w:space="0" w:color="auto"/>
            </w:tcBorders>
            <w:noWrap/>
            <w:vAlign w:val="center"/>
            <w:hideMark/>
          </w:tcPr>
          <w:p w14:paraId="0A9D639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604,199</w:t>
            </w:r>
          </w:p>
        </w:tc>
      </w:tr>
      <w:tr w:rsidR="0005273B" w:rsidRPr="0005273B" w14:paraId="18460F31"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101B2044" w14:textId="41D0906C" w:rsidR="0005273B" w:rsidRPr="0005273B" w:rsidRDefault="0005273B" w:rsidP="0005273B">
            <w:pPr>
              <w:suppressLineNumbers/>
              <w:suppressAutoHyphens/>
              <w:jc w:val="left"/>
              <w:rPr>
                <w:rFonts w:hint="eastAsia"/>
                <w:sz w:val="20"/>
                <w:szCs w:val="20"/>
              </w:rPr>
            </w:pPr>
            <w:r w:rsidRPr="0005273B">
              <w:rPr>
                <w:rFonts w:hint="eastAsia"/>
                <w:sz w:val="20"/>
                <w:szCs w:val="20"/>
              </w:rPr>
              <w:t>斯里兰卡</w:t>
            </w:r>
          </w:p>
        </w:tc>
        <w:tc>
          <w:tcPr>
            <w:tcW w:w="479" w:type="pct"/>
            <w:tcBorders>
              <w:top w:val="nil"/>
              <w:left w:val="nil"/>
              <w:bottom w:val="single" w:sz="4" w:space="0" w:color="auto"/>
              <w:right w:val="single" w:sz="4" w:space="0" w:color="auto"/>
            </w:tcBorders>
            <w:vAlign w:val="center"/>
            <w:hideMark/>
          </w:tcPr>
          <w:p w14:paraId="7BB18E9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0.031</w:t>
            </w:r>
          </w:p>
        </w:tc>
        <w:tc>
          <w:tcPr>
            <w:tcW w:w="700" w:type="pct"/>
            <w:tcBorders>
              <w:top w:val="nil"/>
              <w:left w:val="nil"/>
              <w:bottom w:val="single" w:sz="4" w:space="0" w:color="auto"/>
              <w:right w:val="single" w:sz="4" w:space="0" w:color="auto"/>
            </w:tcBorders>
            <w:noWrap/>
            <w:vAlign w:val="center"/>
            <w:hideMark/>
          </w:tcPr>
          <w:p w14:paraId="65B8386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0.039</w:t>
            </w:r>
          </w:p>
        </w:tc>
        <w:tc>
          <w:tcPr>
            <w:tcW w:w="553" w:type="pct"/>
            <w:tcBorders>
              <w:top w:val="nil"/>
              <w:left w:val="nil"/>
              <w:bottom w:val="single" w:sz="4" w:space="0" w:color="auto"/>
              <w:right w:val="single" w:sz="4" w:space="0" w:color="auto"/>
            </w:tcBorders>
            <w:noWrap/>
            <w:vAlign w:val="center"/>
            <w:hideMark/>
          </w:tcPr>
          <w:p w14:paraId="6758C9D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5,271</w:t>
            </w:r>
          </w:p>
        </w:tc>
        <w:tc>
          <w:tcPr>
            <w:tcW w:w="471" w:type="pct"/>
            <w:tcBorders>
              <w:top w:val="nil"/>
              <w:left w:val="nil"/>
              <w:bottom w:val="single" w:sz="4" w:space="0" w:color="auto"/>
              <w:right w:val="single" w:sz="4" w:space="0" w:color="auto"/>
            </w:tcBorders>
            <w:noWrap/>
            <w:vAlign w:val="center"/>
            <w:hideMark/>
          </w:tcPr>
          <w:p w14:paraId="54452C8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0.045</w:t>
            </w:r>
          </w:p>
        </w:tc>
        <w:tc>
          <w:tcPr>
            <w:tcW w:w="553" w:type="pct"/>
            <w:tcBorders>
              <w:top w:val="nil"/>
              <w:left w:val="nil"/>
              <w:bottom w:val="single" w:sz="4" w:space="0" w:color="auto"/>
              <w:right w:val="single" w:sz="4" w:space="0" w:color="auto"/>
            </w:tcBorders>
            <w:noWrap/>
            <w:vAlign w:val="center"/>
            <w:hideMark/>
          </w:tcPr>
          <w:p w14:paraId="7CCB146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1,238</w:t>
            </w:r>
          </w:p>
        </w:tc>
        <w:tc>
          <w:tcPr>
            <w:tcW w:w="438" w:type="pct"/>
            <w:tcBorders>
              <w:top w:val="nil"/>
              <w:left w:val="nil"/>
              <w:bottom w:val="single" w:sz="4" w:space="0" w:color="auto"/>
              <w:right w:val="single" w:sz="4" w:space="0" w:color="auto"/>
            </w:tcBorders>
            <w:shd w:val="clear" w:color="auto" w:fill="D9D9D9"/>
            <w:noWrap/>
            <w:vAlign w:val="center"/>
            <w:hideMark/>
          </w:tcPr>
          <w:p w14:paraId="15DBBFCB"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2A597DB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46391E2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6,509</w:t>
            </w:r>
          </w:p>
        </w:tc>
      </w:tr>
      <w:tr w:rsidR="0005273B" w:rsidRPr="0005273B" w14:paraId="66D0AC71"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52C1828C" w14:textId="5C47D0F5" w:rsidR="0005273B" w:rsidRPr="0005273B" w:rsidRDefault="0005273B" w:rsidP="0005273B">
            <w:pPr>
              <w:suppressLineNumbers/>
              <w:suppressAutoHyphens/>
              <w:jc w:val="left"/>
              <w:rPr>
                <w:rFonts w:hint="eastAsia"/>
                <w:sz w:val="20"/>
                <w:szCs w:val="20"/>
              </w:rPr>
            </w:pPr>
            <w:r w:rsidRPr="0005273B">
              <w:rPr>
                <w:rFonts w:hint="eastAsia"/>
                <w:sz w:val="20"/>
                <w:szCs w:val="20"/>
              </w:rPr>
              <w:t>巴勒斯坦国</w:t>
            </w:r>
          </w:p>
        </w:tc>
        <w:tc>
          <w:tcPr>
            <w:tcW w:w="479" w:type="pct"/>
            <w:tcBorders>
              <w:top w:val="nil"/>
              <w:left w:val="nil"/>
              <w:bottom w:val="single" w:sz="4" w:space="0" w:color="auto"/>
              <w:right w:val="single" w:sz="4" w:space="0" w:color="auto"/>
            </w:tcBorders>
            <w:vAlign w:val="center"/>
            <w:hideMark/>
          </w:tcPr>
          <w:p w14:paraId="64BA141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0.007</w:t>
            </w:r>
          </w:p>
        </w:tc>
        <w:tc>
          <w:tcPr>
            <w:tcW w:w="700" w:type="pct"/>
            <w:tcBorders>
              <w:top w:val="nil"/>
              <w:left w:val="nil"/>
              <w:bottom w:val="single" w:sz="4" w:space="0" w:color="auto"/>
              <w:right w:val="single" w:sz="4" w:space="0" w:color="auto"/>
            </w:tcBorders>
            <w:noWrap/>
            <w:vAlign w:val="center"/>
            <w:hideMark/>
          </w:tcPr>
          <w:p w14:paraId="51A1B16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0.009</w:t>
            </w:r>
          </w:p>
        </w:tc>
        <w:tc>
          <w:tcPr>
            <w:tcW w:w="553" w:type="pct"/>
            <w:tcBorders>
              <w:top w:val="nil"/>
              <w:left w:val="nil"/>
              <w:bottom w:val="single" w:sz="4" w:space="0" w:color="auto"/>
              <w:right w:val="single" w:sz="4" w:space="0" w:color="auto"/>
            </w:tcBorders>
            <w:noWrap/>
            <w:vAlign w:val="center"/>
            <w:hideMark/>
          </w:tcPr>
          <w:p w14:paraId="431F068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1,190</w:t>
            </w:r>
          </w:p>
        </w:tc>
        <w:tc>
          <w:tcPr>
            <w:tcW w:w="471" w:type="pct"/>
            <w:tcBorders>
              <w:top w:val="nil"/>
              <w:left w:val="nil"/>
              <w:bottom w:val="single" w:sz="4" w:space="0" w:color="auto"/>
              <w:right w:val="single" w:sz="4" w:space="0" w:color="auto"/>
            </w:tcBorders>
            <w:noWrap/>
            <w:vAlign w:val="center"/>
            <w:hideMark/>
          </w:tcPr>
          <w:p w14:paraId="184AEBB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0.010</w:t>
            </w:r>
          </w:p>
        </w:tc>
        <w:tc>
          <w:tcPr>
            <w:tcW w:w="553" w:type="pct"/>
            <w:tcBorders>
              <w:top w:val="nil"/>
              <w:left w:val="nil"/>
              <w:bottom w:val="single" w:sz="4" w:space="0" w:color="auto"/>
              <w:right w:val="single" w:sz="4" w:space="0" w:color="auto"/>
            </w:tcBorders>
            <w:noWrap/>
            <w:vAlign w:val="center"/>
            <w:hideMark/>
          </w:tcPr>
          <w:p w14:paraId="0D40E66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279</w:t>
            </w:r>
          </w:p>
        </w:tc>
        <w:tc>
          <w:tcPr>
            <w:tcW w:w="438" w:type="pct"/>
            <w:tcBorders>
              <w:top w:val="nil"/>
              <w:left w:val="nil"/>
              <w:bottom w:val="single" w:sz="4" w:space="0" w:color="auto"/>
              <w:right w:val="single" w:sz="4" w:space="0" w:color="auto"/>
            </w:tcBorders>
            <w:shd w:val="clear" w:color="auto" w:fill="D9D9D9"/>
            <w:noWrap/>
            <w:vAlign w:val="center"/>
            <w:hideMark/>
          </w:tcPr>
          <w:p w14:paraId="0DD3D5FD"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12C4F2D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28A5418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1,470</w:t>
            </w:r>
          </w:p>
        </w:tc>
      </w:tr>
      <w:tr w:rsidR="0005273B" w:rsidRPr="0005273B" w14:paraId="6D2CD494"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6E744C4E" w14:textId="056617C2" w:rsidR="0005273B" w:rsidRPr="0005273B" w:rsidRDefault="0005273B" w:rsidP="0005273B">
            <w:pPr>
              <w:suppressLineNumbers/>
              <w:suppressAutoHyphens/>
              <w:jc w:val="left"/>
              <w:rPr>
                <w:rFonts w:hint="eastAsia"/>
                <w:sz w:val="20"/>
                <w:szCs w:val="20"/>
              </w:rPr>
            </w:pPr>
            <w:r w:rsidRPr="0005273B">
              <w:rPr>
                <w:rFonts w:hint="eastAsia"/>
                <w:sz w:val="20"/>
                <w:szCs w:val="20"/>
              </w:rPr>
              <w:t>苏丹</w:t>
            </w:r>
          </w:p>
        </w:tc>
        <w:tc>
          <w:tcPr>
            <w:tcW w:w="479" w:type="pct"/>
            <w:tcBorders>
              <w:top w:val="nil"/>
              <w:left w:val="nil"/>
              <w:bottom w:val="single" w:sz="4" w:space="0" w:color="auto"/>
              <w:right w:val="single" w:sz="4" w:space="0" w:color="auto"/>
            </w:tcBorders>
            <w:vAlign w:val="center"/>
            <w:hideMark/>
          </w:tcPr>
          <w:p w14:paraId="7EA043B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0.010</w:t>
            </w:r>
          </w:p>
        </w:tc>
        <w:tc>
          <w:tcPr>
            <w:tcW w:w="700" w:type="pct"/>
            <w:tcBorders>
              <w:top w:val="nil"/>
              <w:left w:val="nil"/>
              <w:bottom w:val="single" w:sz="4" w:space="0" w:color="auto"/>
              <w:right w:val="single" w:sz="4" w:space="0" w:color="auto"/>
            </w:tcBorders>
            <w:noWrap/>
            <w:vAlign w:val="center"/>
            <w:hideMark/>
          </w:tcPr>
          <w:p w14:paraId="6551EB2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0.010</w:t>
            </w:r>
          </w:p>
        </w:tc>
        <w:tc>
          <w:tcPr>
            <w:tcW w:w="553" w:type="pct"/>
            <w:tcBorders>
              <w:top w:val="nil"/>
              <w:left w:val="nil"/>
              <w:bottom w:val="single" w:sz="4" w:space="0" w:color="auto"/>
              <w:right w:val="single" w:sz="4" w:space="0" w:color="auto"/>
            </w:tcBorders>
            <w:noWrap/>
            <w:vAlign w:val="center"/>
            <w:hideMark/>
          </w:tcPr>
          <w:p w14:paraId="12B6981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1,360</w:t>
            </w:r>
          </w:p>
        </w:tc>
        <w:tc>
          <w:tcPr>
            <w:tcW w:w="471" w:type="pct"/>
            <w:tcBorders>
              <w:top w:val="nil"/>
              <w:left w:val="nil"/>
              <w:bottom w:val="single" w:sz="4" w:space="0" w:color="auto"/>
              <w:right w:val="single" w:sz="4" w:space="0" w:color="auto"/>
            </w:tcBorders>
            <w:noWrap/>
            <w:vAlign w:val="center"/>
            <w:hideMark/>
          </w:tcPr>
          <w:p w14:paraId="01F4DC2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0.010</w:t>
            </w:r>
          </w:p>
        </w:tc>
        <w:tc>
          <w:tcPr>
            <w:tcW w:w="553" w:type="pct"/>
            <w:tcBorders>
              <w:top w:val="nil"/>
              <w:left w:val="nil"/>
              <w:bottom w:val="single" w:sz="4" w:space="0" w:color="auto"/>
              <w:right w:val="single" w:sz="4" w:space="0" w:color="auto"/>
            </w:tcBorders>
            <w:noWrap/>
            <w:vAlign w:val="center"/>
            <w:hideMark/>
          </w:tcPr>
          <w:p w14:paraId="29ADC5E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276</w:t>
            </w:r>
          </w:p>
        </w:tc>
        <w:tc>
          <w:tcPr>
            <w:tcW w:w="438" w:type="pct"/>
            <w:tcBorders>
              <w:top w:val="nil"/>
              <w:left w:val="nil"/>
              <w:bottom w:val="single" w:sz="4" w:space="0" w:color="auto"/>
              <w:right w:val="single" w:sz="4" w:space="0" w:color="auto"/>
            </w:tcBorders>
            <w:noWrap/>
            <w:vAlign w:val="center"/>
            <w:hideMark/>
          </w:tcPr>
          <w:p w14:paraId="0A8E796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0.010</w:t>
            </w:r>
          </w:p>
        </w:tc>
        <w:tc>
          <w:tcPr>
            <w:tcW w:w="553" w:type="pct"/>
            <w:tcBorders>
              <w:top w:val="nil"/>
              <w:left w:val="nil"/>
              <w:bottom w:val="single" w:sz="4" w:space="0" w:color="auto"/>
              <w:right w:val="single" w:sz="4" w:space="0" w:color="auto"/>
            </w:tcBorders>
            <w:noWrap/>
            <w:vAlign w:val="center"/>
            <w:hideMark/>
          </w:tcPr>
          <w:p w14:paraId="16D340C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202</w:t>
            </w:r>
          </w:p>
        </w:tc>
        <w:tc>
          <w:tcPr>
            <w:tcW w:w="553" w:type="pct"/>
            <w:tcBorders>
              <w:top w:val="nil"/>
              <w:left w:val="nil"/>
              <w:bottom w:val="single" w:sz="4" w:space="0" w:color="auto"/>
              <w:right w:val="single" w:sz="4" w:space="0" w:color="auto"/>
            </w:tcBorders>
            <w:noWrap/>
            <w:vAlign w:val="center"/>
            <w:hideMark/>
          </w:tcPr>
          <w:p w14:paraId="4168D12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1,838</w:t>
            </w:r>
          </w:p>
        </w:tc>
      </w:tr>
      <w:tr w:rsidR="0005273B" w:rsidRPr="0005273B" w14:paraId="3C7E332D"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6BE424EE" w14:textId="729F3839" w:rsidR="0005273B" w:rsidRPr="0005273B" w:rsidRDefault="0005273B" w:rsidP="0005273B">
            <w:pPr>
              <w:suppressLineNumbers/>
              <w:suppressAutoHyphens/>
              <w:jc w:val="left"/>
              <w:rPr>
                <w:rFonts w:hint="eastAsia"/>
                <w:sz w:val="20"/>
                <w:szCs w:val="20"/>
              </w:rPr>
            </w:pPr>
            <w:r w:rsidRPr="0005273B">
              <w:rPr>
                <w:rFonts w:hint="eastAsia"/>
                <w:sz w:val="20"/>
                <w:szCs w:val="20"/>
              </w:rPr>
              <w:t>苏里南</w:t>
            </w:r>
          </w:p>
        </w:tc>
        <w:tc>
          <w:tcPr>
            <w:tcW w:w="479" w:type="pct"/>
            <w:tcBorders>
              <w:top w:val="nil"/>
              <w:left w:val="nil"/>
              <w:bottom w:val="single" w:sz="4" w:space="0" w:color="auto"/>
              <w:right w:val="single" w:sz="4" w:space="0" w:color="auto"/>
            </w:tcBorders>
            <w:vAlign w:val="center"/>
            <w:hideMark/>
          </w:tcPr>
          <w:p w14:paraId="2A699F5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0.006</w:t>
            </w:r>
          </w:p>
        </w:tc>
        <w:tc>
          <w:tcPr>
            <w:tcW w:w="700" w:type="pct"/>
            <w:tcBorders>
              <w:top w:val="nil"/>
              <w:left w:val="nil"/>
              <w:bottom w:val="single" w:sz="4" w:space="0" w:color="auto"/>
              <w:right w:val="single" w:sz="4" w:space="0" w:color="auto"/>
            </w:tcBorders>
            <w:noWrap/>
            <w:vAlign w:val="center"/>
            <w:hideMark/>
          </w:tcPr>
          <w:p w14:paraId="3112C79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0.008</w:t>
            </w:r>
          </w:p>
        </w:tc>
        <w:tc>
          <w:tcPr>
            <w:tcW w:w="553" w:type="pct"/>
            <w:tcBorders>
              <w:top w:val="nil"/>
              <w:left w:val="nil"/>
              <w:bottom w:val="single" w:sz="4" w:space="0" w:color="auto"/>
              <w:right w:val="single" w:sz="4" w:space="0" w:color="auto"/>
            </w:tcBorders>
            <w:noWrap/>
            <w:vAlign w:val="center"/>
            <w:hideMark/>
          </w:tcPr>
          <w:p w14:paraId="387EBBE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1,020</w:t>
            </w:r>
          </w:p>
        </w:tc>
        <w:tc>
          <w:tcPr>
            <w:tcW w:w="471" w:type="pct"/>
            <w:tcBorders>
              <w:top w:val="nil"/>
              <w:left w:val="nil"/>
              <w:bottom w:val="single" w:sz="4" w:space="0" w:color="auto"/>
              <w:right w:val="single" w:sz="4" w:space="0" w:color="auto"/>
            </w:tcBorders>
            <w:noWrap/>
            <w:vAlign w:val="center"/>
            <w:hideMark/>
          </w:tcPr>
          <w:p w14:paraId="70FC3A0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0.009</w:t>
            </w:r>
          </w:p>
        </w:tc>
        <w:tc>
          <w:tcPr>
            <w:tcW w:w="553" w:type="pct"/>
            <w:tcBorders>
              <w:top w:val="nil"/>
              <w:left w:val="nil"/>
              <w:bottom w:val="single" w:sz="4" w:space="0" w:color="auto"/>
              <w:right w:val="single" w:sz="4" w:space="0" w:color="auto"/>
            </w:tcBorders>
            <w:noWrap/>
            <w:vAlign w:val="center"/>
            <w:hideMark/>
          </w:tcPr>
          <w:p w14:paraId="174C057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240</w:t>
            </w:r>
          </w:p>
        </w:tc>
        <w:tc>
          <w:tcPr>
            <w:tcW w:w="438" w:type="pct"/>
            <w:tcBorders>
              <w:top w:val="nil"/>
              <w:left w:val="nil"/>
              <w:bottom w:val="single" w:sz="4" w:space="0" w:color="auto"/>
              <w:right w:val="single" w:sz="4" w:space="0" w:color="auto"/>
            </w:tcBorders>
            <w:shd w:val="clear" w:color="auto" w:fill="D9D9D9"/>
            <w:noWrap/>
            <w:vAlign w:val="center"/>
            <w:hideMark/>
          </w:tcPr>
          <w:p w14:paraId="5A79E903"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11ED08E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4D7C816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1,260</w:t>
            </w:r>
          </w:p>
        </w:tc>
      </w:tr>
      <w:tr w:rsidR="0005273B" w:rsidRPr="0005273B" w14:paraId="6F5774F2"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507E137F" w14:textId="75858110" w:rsidR="0005273B" w:rsidRPr="0005273B" w:rsidRDefault="0005273B" w:rsidP="0005273B">
            <w:pPr>
              <w:suppressLineNumbers/>
              <w:suppressAutoHyphens/>
              <w:jc w:val="left"/>
              <w:rPr>
                <w:rFonts w:hint="eastAsia"/>
                <w:sz w:val="20"/>
                <w:szCs w:val="20"/>
              </w:rPr>
            </w:pPr>
            <w:r w:rsidRPr="0005273B">
              <w:rPr>
                <w:rFonts w:hint="eastAsia"/>
                <w:sz w:val="20"/>
                <w:szCs w:val="20"/>
              </w:rPr>
              <w:t>斯威士兰</w:t>
            </w:r>
          </w:p>
        </w:tc>
        <w:tc>
          <w:tcPr>
            <w:tcW w:w="479" w:type="pct"/>
            <w:tcBorders>
              <w:top w:val="nil"/>
              <w:left w:val="nil"/>
              <w:bottom w:val="single" w:sz="4" w:space="0" w:color="auto"/>
              <w:right w:val="single" w:sz="4" w:space="0" w:color="auto"/>
            </w:tcBorders>
            <w:vAlign w:val="center"/>
            <w:hideMark/>
          </w:tcPr>
          <w:p w14:paraId="0FBEDA4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0.002</w:t>
            </w:r>
          </w:p>
        </w:tc>
        <w:tc>
          <w:tcPr>
            <w:tcW w:w="700" w:type="pct"/>
            <w:tcBorders>
              <w:top w:val="nil"/>
              <w:left w:val="nil"/>
              <w:bottom w:val="single" w:sz="4" w:space="0" w:color="auto"/>
              <w:right w:val="single" w:sz="4" w:space="0" w:color="auto"/>
            </w:tcBorders>
            <w:noWrap/>
            <w:vAlign w:val="center"/>
            <w:hideMark/>
          </w:tcPr>
          <w:p w14:paraId="27C8F29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0.003</w:t>
            </w:r>
          </w:p>
        </w:tc>
        <w:tc>
          <w:tcPr>
            <w:tcW w:w="553" w:type="pct"/>
            <w:tcBorders>
              <w:top w:val="nil"/>
              <w:left w:val="nil"/>
              <w:bottom w:val="single" w:sz="4" w:space="0" w:color="auto"/>
              <w:right w:val="single" w:sz="4" w:space="0" w:color="auto"/>
            </w:tcBorders>
            <w:noWrap/>
            <w:vAlign w:val="center"/>
            <w:hideMark/>
          </w:tcPr>
          <w:p w14:paraId="631077E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340</w:t>
            </w:r>
          </w:p>
        </w:tc>
        <w:tc>
          <w:tcPr>
            <w:tcW w:w="471" w:type="pct"/>
            <w:tcBorders>
              <w:top w:val="nil"/>
              <w:left w:val="nil"/>
              <w:bottom w:val="single" w:sz="4" w:space="0" w:color="auto"/>
              <w:right w:val="single" w:sz="4" w:space="0" w:color="auto"/>
            </w:tcBorders>
            <w:noWrap/>
            <w:vAlign w:val="center"/>
            <w:hideMark/>
          </w:tcPr>
          <w:p w14:paraId="09D4D75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0.003</w:t>
            </w:r>
          </w:p>
        </w:tc>
        <w:tc>
          <w:tcPr>
            <w:tcW w:w="553" w:type="pct"/>
            <w:tcBorders>
              <w:top w:val="nil"/>
              <w:left w:val="nil"/>
              <w:bottom w:val="single" w:sz="4" w:space="0" w:color="auto"/>
              <w:right w:val="single" w:sz="4" w:space="0" w:color="auto"/>
            </w:tcBorders>
            <w:noWrap/>
            <w:vAlign w:val="center"/>
            <w:hideMark/>
          </w:tcPr>
          <w:p w14:paraId="45554F0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80</w:t>
            </w:r>
          </w:p>
        </w:tc>
        <w:tc>
          <w:tcPr>
            <w:tcW w:w="438" w:type="pct"/>
            <w:tcBorders>
              <w:top w:val="nil"/>
              <w:left w:val="nil"/>
              <w:bottom w:val="single" w:sz="4" w:space="0" w:color="auto"/>
              <w:right w:val="single" w:sz="4" w:space="0" w:color="auto"/>
            </w:tcBorders>
            <w:noWrap/>
            <w:vAlign w:val="center"/>
            <w:hideMark/>
          </w:tcPr>
          <w:p w14:paraId="74C5FBD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0.004</w:t>
            </w:r>
          </w:p>
        </w:tc>
        <w:tc>
          <w:tcPr>
            <w:tcW w:w="553" w:type="pct"/>
            <w:tcBorders>
              <w:top w:val="nil"/>
              <w:left w:val="nil"/>
              <w:bottom w:val="single" w:sz="4" w:space="0" w:color="auto"/>
              <w:right w:val="single" w:sz="4" w:space="0" w:color="auto"/>
            </w:tcBorders>
            <w:noWrap/>
            <w:vAlign w:val="center"/>
            <w:hideMark/>
          </w:tcPr>
          <w:p w14:paraId="6A5B2C5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75</w:t>
            </w:r>
          </w:p>
        </w:tc>
        <w:tc>
          <w:tcPr>
            <w:tcW w:w="553" w:type="pct"/>
            <w:tcBorders>
              <w:top w:val="nil"/>
              <w:left w:val="nil"/>
              <w:bottom w:val="single" w:sz="4" w:space="0" w:color="auto"/>
              <w:right w:val="single" w:sz="4" w:space="0" w:color="auto"/>
            </w:tcBorders>
            <w:noWrap/>
            <w:vAlign w:val="center"/>
            <w:hideMark/>
          </w:tcPr>
          <w:p w14:paraId="46C0D92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495</w:t>
            </w:r>
          </w:p>
        </w:tc>
      </w:tr>
      <w:tr w:rsidR="0005273B" w:rsidRPr="0005273B" w14:paraId="5E25B2C6"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092E6892" w14:textId="1A5673A4" w:rsidR="0005273B" w:rsidRPr="0005273B" w:rsidRDefault="0005273B" w:rsidP="0005273B">
            <w:pPr>
              <w:suppressLineNumbers/>
              <w:suppressAutoHyphens/>
              <w:jc w:val="left"/>
              <w:rPr>
                <w:rFonts w:hint="eastAsia"/>
                <w:sz w:val="20"/>
                <w:szCs w:val="20"/>
              </w:rPr>
            </w:pPr>
            <w:r w:rsidRPr="0005273B">
              <w:rPr>
                <w:rFonts w:hint="eastAsia"/>
                <w:sz w:val="20"/>
                <w:szCs w:val="20"/>
              </w:rPr>
              <w:lastRenderedPageBreak/>
              <w:t>瑞典</w:t>
            </w:r>
          </w:p>
        </w:tc>
        <w:tc>
          <w:tcPr>
            <w:tcW w:w="479" w:type="pct"/>
            <w:tcBorders>
              <w:top w:val="nil"/>
              <w:left w:val="nil"/>
              <w:bottom w:val="single" w:sz="4" w:space="0" w:color="auto"/>
              <w:right w:val="single" w:sz="4" w:space="0" w:color="auto"/>
            </w:tcBorders>
            <w:vAlign w:val="center"/>
            <w:hideMark/>
          </w:tcPr>
          <w:p w14:paraId="546E57D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0.956</w:t>
            </w:r>
          </w:p>
        </w:tc>
        <w:tc>
          <w:tcPr>
            <w:tcW w:w="700" w:type="pct"/>
            <w:tcBorders>
              <w:top w:val="nil"/>
              <w:left w:val="nil"/>
              <w:bottom w:val="single" w:sz="4" w:space="0" w:color="auto"/>
              <w:right w:val="single" w:sz="4" w:space="0" w:color="auto"/>
            </w:tcBorders>
            <w:noWrap/>
            <w:vAlign w:val="center"/>
            <w:hideMark/>
          </w:tcPr>
          <w:p w14:paraId="282DCDA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1.195</w:t>
            </w:r>
          </w:p>
        </w:tc>
        <w:tc>
          <w:tcPr>
            <w:tcW w:w="553" w:type="pct"/>
            <w:tcBorders>
              <w:top w:val="nil"/>
              <w:left w:val="nil"/>
              <w:bottom w:val="single" w:sz="4" w:space="0" w:color="auto"/>
              <w:right w:val="single" w:sz="4" w:space="0" w:color="auto"/>
            </w:tcBorders>
            <w:noWrap/>
            <w:vAlign w:val="center"/>
            <w:hideMark/>
          </w:tcPr>
          <w:p w14:paraId="0036FF4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162,558</w:t>
            </w:r>
          </w:p>
        </w:tc>
        <w:tc>
          <w:tcPr>
            <w:tcW w:w="471" w:type="pct"/>
            <w:tcBorders>
              <w:top w:val="nil"/>
              <w:left w:val="nil"/>
              <w:bottom w:val="single" w:sz="4" w:space="0" w:color="auto"/>
              <w:right w:val="single" w:sz="4" w:space="0" w:color="auto"/>
            </w:tcBorders>
            <w:noWrap/>
            <w:vAlign w:val="center"/>
            <w:hideMark/>
          </w:tcPr>
          <w:p w14:paraId="58ECBD9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1.384</w:t>
            </w:r>
          </w:p>
        </w:tc>
        <w:tc>
          <w:tcPr>
            <w:tcW w:w="553" w:type="pct"/>
            <w:tcBorders>
              <w:top w:val="nil"/>
              <w:left w:val="nil"/>
              <w:bottom w:val="single" w:sz="4" w:space="0" w:color="auto"/>
              <w:right w:val="single" w:sz="4" w:space="0" w:color="auto"/>
            </w:tcBorders>
            <w:noWrap/>
            <w:vAlign w:val="center"/>
            <w:hideMark/>
          </w:tcPr>
          <w:p w14:paraId="0D32C99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38,164</w:t>
            </w:r>
          </w:p>
        </w:tc>
        <w:tc>
          <w:tcPr>
            <w:tcW w:w="438" w:type="pct"/>
            <w:tcBorders>
              <w:top w:val="nil"/>
              <w:left w:val="nil"/>
              <w:bottom w:val="single" w:sz="4" w:space="0" w:color="auto"/>
              <w:right w:val="single" w:sz="4" w:space="0" w:color="auto"/>
            </w:tcBorders>
            <w:noWrap/>
            <w:vAlign w:val="center"/>
            <w:hideMark/>
          </w:tcPr>
          <w:p w14:paraId="706C656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1.766</w:t>
            </w:r>
          </w:p>
        </w:tc>
        <w:tc>
          <w:tcPr>
            <w:tcW w:w="553" w:type="pct"/>
            <w:tcBorders>
              <w:top w:val="nil"/>
              <w:left w:val="nil"/>
              <w:bottom w:val="single" w:sz="4" w:space="0" w:color="auto"/>
              <w:right w:val="single" w:sz="4" w:space="0" w:color="auto"/>
            </w:tcBorders>
            <w:noWrap/>
            <w:vAlign w:val="center"/>
            <w:hideMark/>
          </w:tcPr>
          <w:p w14:paraId="097AAEB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35,714</w:t>
            </w:r>
          </w:p>
        </w:tc>
        <w:tc>
          <w:tcPr>
            <w:tcW w:w="553" w:type="pct"/>
            <w:tcBorders>
              <w:top w:val="nil"/>
              <w:left w:val="nil"/>
              <w:bottom w:val="single" w:sz="4" w:space="0" w:color="auto"/>
              <w:right w:val="single" w:sz="4" w:space="0" w:color="auto"/>
            </w:tcBorders>
            <w:noWrap/>
            <w:vAlign w:val="center"/>
            <w:hideMark/>
          </w:tcPr>
          <w:p w14:paraId="428E0A1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236,436</w:t>
            </w:r>
          </w:p>
        </w:tc>
      </w:tr>
      <w:tr w:rsidR="0005273B" w:rsidRPr="0005273B" w14:paraId="38ECBD7A"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67484C64" w14:textId="3A2020FE" w:rsidR="0005273B" w:rsidRPr="0005273B" w:rsidRDefault="0005273B" w:rsidP="0005273B">
            <w:pPr>
              <w:suppressLineNumbers/>
              <w:suppressAutoHyphens/>
              <w:jc w:val="left"/>
              <w:rPr>
                <w:rFonts w:hint="eastAsia"/>
                <w:sz w:val="20"/>
                <w:szCs w:val="20"/>
              </w:rPr>
            </w:pPr>
            <w:r w:rsidRPr="0005273B">
              <w:rPr>
                <w:rFonts w:hint="eastAsia"/>
                <w:sz w:val="20"/>
                <w:szCs w:val="20"/>
              </w:rPr>
              <w:t>瑞士</w:t>
            </w:r>
          </w:p>
        </w:tc>
        <w:tc>
          <w:tcPr>
            <w:tcW w:w="479" w:type="pct"/>
            <w:tcBorders>
              <w:top w:val="nil"/>
              <w:left w:val="nil"/>
              <w:bottom w:val="single" w:sz="4" w:space="0" w:color="auto"/>
              <w:right w:val="single" w:sz="4" w:space="0" w:color="auto"/>
            </w:tcBorders>
            <w:vAlign w:val="center"/>
            <w:hideMark/>
          </w:tcPr>
          <w:p w14:paraId="5BA778D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1.140</w:t>
            </w:r>
          </w:p>
        </w:tc>
        <w:tc>
          <w:tcPr>
            <w:tcW w:w="700" w:type="pct"/>
            <w:tcBorders>
              <w:top w:val="nil"/>
              <w:left w:val="nil"/>
              <w:bottom w:val="single" w:sz="4" w:space="0" w:color="auto"/>
              <w:right w:val="single" w:sz="4" w:space="0" w:color="auto"/>
            </w:tcBorders>
            <w:noWrap/>
            <w:vAlign w:val="center"/>
            <w:hideMark/>
          </w:tcPr>
          <w:p w14:paraId="42D381C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1.425</w:t>
            </w:r>
          </w:p>
        </w:tc>
        <w:tc>
          <w:tcPr>
            <w:tcW w:w="553" w:type="pct"/>
            <w:tcBorders>
              <w:top w:val="nil"/>
              <w:left w:val="nil"/>
              <w:bottom w:val="single" w:sz="4" w:space="0" w:color="auto"/>
              <w:right w:val="single" w:sz="4" w:space="0" w:color="auto"/>
            </w:tcBorders>
            <w:noWrap/>
            <w:vAlign w:val="center"/>
            <w:hideMark/>
          </w:tcPr>
          <w:p w14:paraId="4726BFE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193,845</w:t>
            </w:r>
          </w:p>
        </w:tc>
        <w:tc>
          <w:tcPr>
            <w:tcW w:w="471" w:type="pct"/>
            <w:tcBorders>
              <w:top w:val="nil"/>
              <w:left w:val="nil"/>
              <w:bottom w:val="single" w:sz="4" w:space="0" w:color="auto"/>
              <w:right w:val="single" w:sz="4" w:space="0" w:color="auto"/>
            </w:tcBorders>
            <w:noWrap/>
            <w:vAlign w:val="center"/>
            <w:hideMark/>
          </w:tcPr>
          <w:p w14:paraId="349CF07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1.651</w:t>
            </w:r>
          </w:p>
        </w:tc>
        <w:tc>
          <w:tcPr>
            <w:tcW w:w="553" w:type="pct"/>
            <w:tcBorders>
              <w:top w:val="nil"/>
              <w:left w:val="nil"/>
              <w:bottom w:val="single" w:sz="4" w:space="0" w:color="auto"/>
              <w:right w:val="single" w:sz="4" w:space="0" w:color="auto"/>
            </w:tcBorders>
            <w:noWrap/>
            <w:vAlign w:val="center"/>
            <w:hideMark/>
          </w:tcPr>
          <w:p w14:paraId="03C2B0A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45,510</w:t>
            </w:r>
          </w:p>
        </w:tc>
        <w:tc>
          <w:tcPr>
            <w:tcW w:w="438" w:type="pct"/>
            <w:tcBorders>
              <w:top w:val="nil"/>
              <w:left w:val="nil"/>
              <w:bottom w:val="single" w:sz="4" w:space="0" w:color="auto"/>
              <w:right w:val="single" w:sz="4" w:space="0" w:color="auto"/>
            </w:tcBorders>
            <w:noWrap/>
            <w:vAlign w:val="center"/>
            <w:hideMark/>
          </w:tcPr>
          <w:p w14:paraId="5EFF7D7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2.106</w:t>
            </w:r>
          </w:p>
        </w:tc>
        <w:tc>
          <w:tcPr>
            <w:tcW w:w="553" w:type="pct"/>
            <w:tcBorders>
              <w:top w:val="nil"/>
              <w:left w:val="nil"/>
              <w:bottom w:val="single" w:sz="4" w:space="0" w:color="auto"/>
              <w:right w:val="single" w:sz="4" w:space="0" w:color="auto"/>
            </w:tcBorders>
            <w:noWrap/>
            <w:vAlign w:val="center"/>
            <w:hideMark/>
          </w:tcPr>
          <w:p w14:paraId="0A7DEC3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42,588</w:t>
            </w:r>
          </w:p>
        </w:tc>
        <w:tc>
          <w:tcPr>
            <w:tcW w:w="553" w:type="pct"/>
            <w:tcBorders>
              <w:top w:val="nil"/>
              <w:left w:val="nil"/>
              <w:bottom w:val="single" w:sz="4" w:space="0" w:color="auto"/>
              <w:right w:val="single" w:sz="4" w:space="0" w:color="auto"/>
            </w:tcBorders>
            <w:noWrap/>
            <w:vAlign w:val="center"/>
            <w:hideMark/>
          </w:tcPr>
          <w:p w14:paraId="1BDAEE1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281,943</w:t>
            </w:r>
          </w:p>
        </w:tc>
      </w:tr>
      <w:tr w:rsidR="0005273B" w:rsidRPr="0005273B" w14:paraId="61232015"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6D2DB1FB" w14:textId="46088D80" w:rsidR="0005273B" w:rsidRPr="0005273B" w:rsidRDefault="0005273B" w:rsidP="0005273B">
            <w:pPr>
              <w:suppressLineNumbers/>
              <w:suppressAutoHyphens/>
              <w:jc w:val="left"/>
              <w:rPr>
                <w:rFonts w:hint="eastAsia"/>
                <w:sz w:val="20"/>
                <w:szCs w:val="20"/>
              </w:rPr>
            </w:pPr>
            <w:r w:rsidRPr="0005273B">
              <w:rPr>
                <w:rFonts w:hint="eastAsia"/>
                <w:sz w:val="20"/>
                <w:szCs w:val="20"/>
              </w:rPr>
              <w:t>阿拉伯叙利亚共和国</w:t>
            </w:r>
          </w:p>
        </w:tc>
        <w:tc>
          <w:tcPr>
            <w:tcW w:w="479" w:type="pct"/>
            <w:tcBorders>
              <w:top w:val="nil"/>
              <w:left w:val="nil"/>
              <w:bottom w:val="single" w:sz="4" w:space="0" w:color="auto"/>
              <w:right w:val="single" w:sz="4" w:space="0" w:color="auto"/>
            </w:tcBorders>
            <w:vAlign w:val="center"/>
            <w:hideMark/>
          </w:tcPr>
          <w:p w14:paraId="0D11E10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0.024</w:t>
            </w:r>
          </w:p>
        </w:tc>
        <w:tc>
          <w:tcPr>
            <w:tcW w:w="700" w:type="pct"/>
            <w:tcBorders>
              <w:top w:val="nil"/>
              <w:left w:val="nil"/>
              <w:bottom w:val="single" w:sz="4" w:space="0" w:color="auto"/>
              <w:right w:val="single" w:sz="4" w:space="0" w:color="auto"/>
            </w:tcBorders>
            <w:noWrap/>
            <w:vAlign w:val="center"/>
            <w:hideMark/>
          </w:tcPr>
          <w:p w14:paraId="01F259F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0.030</w:t>
            </w:r>
          </w:p>
        </w:tc>
        <w:tc>
          <w:tcPr>
            <w:tcW w:w="553" w:type="pct"/>
            <w:tcBorders>
              <w:top w:val="nil"/>
              <w:left w:val="nil"/>
              <w:bottom w:val="single" w:sz="4" w:space="0" w:color="auto"/>
              <w:right w:val="single" w:sz="4" w:space="0" w:color="auto"/>
            </w:tcBorders>
            <w:noWrap/>
            <w:vAlign w:val="center"/>
            <w:hideMark/>
          </w:tcPr>
          <w:p w14:paraId="4971B70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4,081</w:t>
            </w:r>
          </w:p>
        </w:tc>
        <w:tc>
          <w:tcPr>
            <w:tcW w:w="471" w:type="pct"/>
            <w:tcBorders>
              <w:top w:val="nil"/>
              <w:left w:val="nil"/>
              <w:bottom w:val="single" w:sz="4" w:space="0" w:color="auto"/>
              <w:right w:val="single" w:sz="4" w:space="0" w:color="auto"/>
            </w:tcBorders>
            <w:noWrap/>
            <w:vAlign w:val="center"/>
            <w:hideMark/>
          </w:tcPr>
          <w:p w14:paraId="2A86D1F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0.035</w:t>
            </w:r>
          </w:p>
        </w:tc>
        <w:tc>
          <w:tcPr>
            <w:tcW w:w="553" w:type="pct"/>
            <w:tcBorders>
              <w:top w:val="nil"/>
              <w:left w:val="nil"/>
              <w:bottom w:val="single" w:sz="4" w:space="0" w:color="auto"/>
              <w:right w:val="single" w:sz="4" w:space="0" w:color="auto"/>
            </w:tcBorders>
            <w:noWrap/>
            <w:vAlign w:val="center"/>
            <w:hideMark/>
          </w:tcPr>
          <w:p w14:paraId="11320CC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958</w:t>
            </w:r>
          </w:p>
        </w:tc>
        <w:tc>
          <w:tcPr>
            <w:tcW w:w="438" w:type="pct"/>
            <w:tcBorders>
              <w:top w:val="nil"/>
              <w:left w:val="nil"/>
              <w:bottom w:val="single" w:sz="4" w:space="0" w:color="auto"/>
              <w:right w:val="single" w:sz="4" w:space="0" w:color="auto"/>
            </w:tcBorders>
            <w:noWrap/>
            <w:vAlign w:val="center"/>
            <w:hideMark/>
          </w:tcPr>
          <w:p w14:paraId="4822226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0.044</w:t>
            </w:r>
          </w:p>
        </w:tc>
        <w:tc>
          <w:tcPr>
            <w:tcW w:w="553" w:type="pct"/>
            <w:tcBorders>
              <w:top w:val="nil"/>
              <w:left w:val="nil"/>
              <w:bottom w:val="single" w:sz="4" w:space="0" w:color="auto"/>
              <w:right w:val="single" w:sz="4" w:space="0" w:color="auto"/>
            </w:tcBorders>
            <w:noWrap/>
            <w:vAlign w:val="center"/>
            <w:hideMark/>
          </w:tcPr>
          <w:p w14:paraId="608E0AD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897</w:t>
            </w:r>
          </w:p>
        </w:tc>
        <w:tc>
          <w:tcPr>
            <w:tcW w:w="553" w:type="pct"/>
            <w:tcBorders>
              <w:top w:val="nil"/>
              <w:left w:val="nil"/>
              <w:bottom w:val="single" w:sz="4" w:space="0" w:color="auto"/>
              <w:right w:val="single" w:sz="4" w:space="0" w:color="auto"/>
            </w:tcBorders>
            <w:noWrap/>
            <w:vAlign w:val="center"/>
            <w:hideMark/>
          </w:tcPr>
          <w:p w14:paraId="444333B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5,936</w:t>
            </w:r>
          </w:p>
        </w:tc>
      </w:tr>
      <w:tr w:rsidR="0005273B" w:rsidRPr="0005273B" w14:paraId="7E329B8B"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1B92BF77" w14:textId="37187424" w:rsidR="0005273B" w:rsidRPr="0005273B" w:rsidRDefault="0005273B" w:rsidP="0005273B">
            <w:pPr>
              <w:suppressLineNumbers/>
              <w:suppressAutoHyphens/>
              <w:jc w:val="left"/>
              <w:rPr>
                <w:rFonts w:hint="eastAsia"/>
                <w:sz w:val="20"/>
                <w:szCs w:val="20"/>
              </w:rPr>
            </w:pPr>
            <w:r w:rsidRPr="0005273B">
              <w:rPr>
                <w:rFonts w:hint="eastAsia"/>
                <w:sz w:val="20"/>
                <w:szCs w:val="20"/>
              </w:rPr>
              <w:t>塔吉克斯坦</w:t>
            </w:r>
          </w:p>
        </w:tc>
        <w:tc>
          <w:tcPr>
            <w:tcW w:w="479" w:type="pct"/>
            <w:tcBorders>
              <w:top w:val="nil"/>
              <w:left w:val="nil"/>
              <w:bottom w:val="single" w:sz="4" w:space="0" w:color="auto"/>
              <w:right w:val="single" w:sz="4" w:space="0" w:color="auto"/>
            </w:tcBorders>
            <w:vAlign w:val="center"/>
            <w:hideMark/>
          </w:tcPr>
          <w:p w14:paraId="67C7F90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0.004</w:t>
            </w:r>
          </w:p>
        </w:tc>
        <w:tc>
          <w:tcPr>
            <w:tcW w:w="700" w:type="pct"/>
            <w:tcBorders>
              <w:top w:val="nil"/>
              <w:left w:val="nil"/>
              <w:bottom w:val="single" w:sz="4" w:space="0" w:color="auto"/>
              <w:right w:val="single" w:sz="4" w:space="0" w:color="auto"/>
            </w:tcBorders>
            <w:noWrap/>
            <w:vAlign w:val="center"/>
            <w:hideMark/>
          </w:tcPr>
          <w:p w14:paraId="7DA9F96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0.005</w:t>
            </w:r>
          </w:p>
        </w:tc>
        <w:tc>
          <w:tcPr>
            <w:tcW w:w="553" w:type="pct"/>
            <w:tcBorders>
              <w:top w:val="nil"/>
              <w:left w:val="nil"/>
              <w:bottom w:val="single" w:sz="4" w:space="0" w:color="auto"/>
              <w:right w:val="single" w:sz="4" w:space="0" w:color="auto"/>
            </w:tcBorders>
            <w:noWrap/>
            <w:vAlign w:val="center"/>
            <w:hideMark/>
          </w:tcPr>
          <w:p w14:paraId="7CD1DF8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680</w:t>
            </w:r>
          </w:p>
        </w:tc>
        <w:tc>
          <w:tcPr>
            <w:tcW w:w="471" w:type="pct"/>
            <w:tcBorders>
              <w:top w:val="nil"/>
              <w:left w:val="nil"/>
              <w:bottom w:val="single" w:sz="4" w:space="0" w:color="auto"/>
              <w:right w:val="single" w:sz="4" w:space="0" w:color="auto"/>
            </w:tcBorders>
            <w:noWrap/>
            <w:vAlign w:val="center"/>
            <w:hideMark/>
          </w:tcPr>
          <w:p w14:paraId="1A79024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0.006</w:t>
            </w:r>
          </w:p>
        </w:tc>
        <w:tc>
          <w:tcPr>
            <w:tcW w:w="553" w:type="pct"/>
            <w:tcBorders>
              <w:top w:val="nil"/>
              <w:left w:val="nil"/>
              <w:bottom w:val="single" w:sz="4" w:space="0" w:color="auto"/>
              <w:right w:val="single" w:sz="4" w:space="0" w:color="auto"/>
            </w:tcBorders>
            <w:noWrap/>
            <w:vAlign w:val="center"/>
            <w:hideMark/>
          </w:tcPr>
          <w:p w14:paraId="2F5A301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160</w:t>
            </w:r>
          </w:p>
        </w:tc>
        <w:tc>
          <w:tcPr>
            <w:tcW w:w="438" w:type="pct"/>
            <w:tcBorders>
              <w:top w:val="nil"/>
              <w:left w:val="nil"/>
              <w:bottom w:val="single" w:sz="4" w:space="0" w:color="auto"/>
              <w:right w:val="single" w:sz="4" w:space="0" w:color="auto"/>
            </w:tcBorders>
            <w:noWrap/>
            <w:vAlign w:val="center"/>
            <w:hideMark/>
          </w:tcPr>
          <w:p w14:paraId="31F3E6A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0.007</w:t>
            </w:r>
          </w:p>
        </w:tc>
        <w:tc>
          <w:tcPr>
            <w:tcW w:w="553" w:type="pct"/>
            <w:tcBorders>
              <w:top w:val="nil"/>
              <w:left w:val="nil"/>
              <w:bottom w:val="single" w:sz="4" w:space="0" w:color="auto"/>
              <w:right w:val="single" w:sz="4" w:space="0" w:color="auto"/>
            </w:tcBorders>
            <w:noWrap/>
            <w:vAlign w:val="center"/>
            <w:hideMark/>
          </w:tcPr>
          <w:p w14:paraId="74E5728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149</w:t>
            </w:r>
          </w:p>
        </w:tc>
        <w:tc>
          <w:tcPr>
            <w:tcW w:w="553" w:type="pct"/>
            <w:tcBorders>
              <w:top w:val="nil"/>
              <w:left w:val="nil"/>
              <w:bottom w:val="single" w:sz="4" w:space="0" w:color="auto"/>
              <w:right w:val="single" w:sz="4" w:space="0" w:color="auto"/>
            </w:tcBorders>
            <w:noWrap/>
            <w:vAlign w:val="center"/>
            <w:hideMark/>
          </w:tcPr>
          <w:p w14:paraId="2166C22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989</w:t>
            </w:r>
          </w:p>
        </w:tc>
      </w:tr>
      <w:tr w:rsidR="0005273B" w:rsidRPr="0005273B" w14:paraId="02A96257"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768613BC" w14:textId="7F4680C9" w:rsidR="0005273B" w:rsidRPr="0005273B" w:rsidRDefault="0005273B" w:rsidP="0005273B">
            <w:pPr>
              <w:suppressLineNumbers/>
              <w:suppressAutoHyphens/>
              <w:jc w:val="left"/>
              <w:rPr>
                <w:rFonts w:hint="eastAsia"/>
                <w:sz w:val="20"/>
                <w:szCs w:val="20"/>
              </w:rPr>
            </w:pPr>
            <w:r w:rsidRPr="0005273B">
              <w:rPr>
                <w:rFonts w:hint="eastAsia"/>
                <w:sz w:val="20"/>
                <w:szCs w:val="20"/>
              </w:rPr>
              <w:t>泰国</w:t>
            </w:r>
          </w:p>
        </w:tc>
        <w:tc>
          <w:tcPr>
            <w:tcW w:w="479" w:type="pct"/>
            <w:tcBorders>
              <w:top w:val="nil"/>
              <w:left w:val="nil"/>
              <w:bottom w:val="single" w:sz="4" w:space="0" w:color="auto"/>
              <w:right w:val="single" w:sz="4" w:space="0" w:color="auto"/>
            </w:tcBorders>
            <w:vAlign w:val="center"/>
            <w:hideMark/>
          </w:tcPr>
          <w:p w14:paraId="10B0176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0.291</w:t>
            </w:r>
          </w:p>
        </w:tc>
        <w:tc>
          <w:tcPr>
            <w:tcW w:w="700" w:type="pct"/>
            <w:tcBorders>
              <w:top w:val="nil"/>
              <w:left w:val="nil"/>
              <w:bottom w:val="single" w:sz="4" w:space="0" w:color="auto"/>
              <w:right w:val="single" w:sz="4" w:space="0" w:color="auto"/>
            </w:tcBorders>
            <w:noWrap/>
            <w:vAlign w:val="center"/>
            <w:hideMark/>
          </w:tcPr>
          <w:p w14:paraId="4E7E608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0.364</w:t>
            </w:r>
          </w:p>
        </w:tc>
        <w:tc>
          <w:tcPr>
            <w:tcW w:w="553" w:type="pct"/>
            <w:tcBorders>
              <w:top w:val="nil"/>
              <w:left w:val="nil"/>
              <w:bottom w:val="single" w:sz="4" w:space="0" w:color="auto"/>
              <w:right w:val="single" w:sz="4" w:space="0" w:color="auto"/>
            </w:tcBorders>
            <w:noWrap/>
            <w:vAlign w:val="center"/>
            <w:hideMark/>
          </w:tcPr>
          <w:p w14:paraId="6149BE8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49,481</w:t>
            </w:r>
          </w:p>
        </w:tc>
        <w:tc>
          <w:tcPr>
            <w:tcW w:w="471" w:type="pct"/>
            <w:tcBorders>
              <w:top w:val="nil"/>
              <w:left w:val="nil"/>
              <w:bottom w:val="single" w:sz="4" w:space="0" w:color="auto"/>
              <w:right w:val="single" w:sz="4" w:space="0" w:color="auto"/>
            </w:tcBorders>
            <w:noWrap/>
            <w:vAlign w:val="center"/>
            <w:hideMark/>
          </w:tcPr>
          <w:p w14:paraId="6520518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0.421</w:t>
            </w:r>
          </w:p>
        </w:tc>
        <w:tc>
          <w:tcPr>
            <w:tcW w:w="553" w:type="pct"/>
            <w:tcBorders>
              <w:top w:val="nil"/>
              <w:left w:val="nil"/>
              <w:bottom w:val="single" w:sz="4" w:space="0" w:color="auto"/>
              <w:right w:val="single" w:sz="4" w:space="0" w:color="auto"/>
            </w:tcBorders>
            <w:noWrap/>
            <w:vAlign w:val="center"/>
            <w:hideMark/>
          </w:tcPr>
          <w:p w14:paraId="23E4C99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11,617</w:t>
            </w:r>
          </w:p>
        </w:tc>
        <w:tc>
          <w:tcPr>
            <w:tcW w:w="438" w:type="pct"/>
            <w:tcBorders>
              <w:top w:val="nil"/>
              <w:left w:val="nil"/>
              <w:bottom w:val="single" w:sz="4" w:space="0" w:color="auto"/>
              <w:right w:val="single" w:sz="4" w:space="0" w:color="auto"/>
            </w:tcBorders>
            <w:shd w:val="clear" w:color="auto" w:fill="D9D9D9"/>
            <w:noWrap/>
            <w:vAlign w:val="center"/>
            <w:hideMark/>
          </w:tcPr>
          <w:p w14:paraId="1B167103"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46FA3AA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08AA271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61,098</w:t>
            </w:r>
          </w:p>
        </w:tc>
      </w:tr>
      <w:tr w:rsidR="0005273B" w:rsidRPr="0005273B" w14:paraId="0059A640"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372E48B2" w14:textId="5973B3A1" w:rsidR="0005273B" w:rsidRPr="0005273B" w:rsidRDefault="0005273B" w:rsidP="0005273B">
            <w:pPr>
              <w:suppressLineNumbers/>
              <w:suppressAutoHyphens/>
              <w:jc w:val="left"/>
              <w:rPr>
                <w:rFonts w:hint="eastAsia"/>
                <w:sz w:val="20"/>
                <w:szCs w:val="20"/>
              </w:rPr>
            </w:pPr>
            <w:r w:rsidRPr="0005273B">
              <w:rPr>
                <w:rFonts w:hint="eastAsia"/>
                <w:sz w:val="20"/>
                <w:szCs w:val="20"/>
              </w:rPr>
              <w:t>前南斯拉夫的马其顿共和国</w:t>
            </w:r>
          </w:p>
        </w:tc>
        <w:tc>
          <w:tcPr>
            <w:tcW w:w="479" w:type="pct"/>
            <w:tcBorders>
              <w:top w:val="nil"/>
              <w:left w:val="nil"/>
              <w:bottom w:val="single" w:sz="4" w:space="0" w:color="auto"/>
              <w:right w:val="single" w:sz="4" w:space="0" w:color="auto"/>
            </w:tcBorders>
            <w:vAlign w:val="center"/>
            <w:hideMark/>
          </w:tcPr>
          <w:p w14:paraId="05A7AB2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0.007</w:t>
            </w:r>
          </w:p>
        </w:tc>
        <w:tc>
          <w:tcPr>
            <w:tcW w:w="700" w:type="pct"/>
            <w:tcBorders>
              <w:top w:val="nil"/>
              <w:left w:val="nil"/>
              <w:bottom w:val="single" w:sz="4" w:space="0" w:color="auto"/>
              <w:right w:val="single" w:sz="4" w:space="0" w:color="auto"/>
            </w:tcBorders>
            <w:noWrap/>
            <w:vAlign w:val="center"/>
            <w:hideMark/>
          </w:tcPr>
          <w:p w14:paraId="0C5D195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0.009</w:t>
            </w:r>
          </w:p>
        </w:tc>
        <w:tc>
          <w:tcPr>
            <w:tcW w:w="553" w:type="pct"/>
            <w:tcBorders>
              <w:top w:val="nil"/>
              <w:left w:val="nil"/>
              <w:bottom w:val="single" w:sz="4" w:space="0" w:color="auto"/>
              <w:right w:val="single" w:sz="4" w:space="0" w:color="auto"/>
            </w:tcBorders>
            <w:noWrap/>
            <w:vAlign w:val="center"/>
            <w:hideMark/>
          </w:tcPr>
          <w:p w14:paraId="6AA2A86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1,190</w:t>
            </w:r>
          </w:p>
        </w:tc>
        <w:tc>
          <w:tcPr>
            <w:tcW w:w="471" w:type="pct"/>
            <w:tcBorders>
              <w:top w:val="nil"/>
              <w:left w:val="nil"/>
              <w:bottom w:val="single" w:sz="4" w:space="0" w:color="auto"/>
              <w:right w:val="single" w:sz="4" w:space="0" w:color="auto"/>
            </w:tcBorders>
            <w:noWrap/>
            <w:vAlign w:val="center"/>
            <w:hideMark/>
          </w:tcPr>
          <w:p w14:paraId="7D224F6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0.010</w:t>
            </w:r>
          </w:p>
        </w:tc>
        <w:tc>
          <w:tcPr>
            <w:tcW w:w="553" w:type="pct"/>
            <w:tcBorders>
              <w:top w:val="nil"/>
              <w:left w:val="nil"/>
              <w:bottom w:val="single" w:sz="4" w:space="0" w:color="auto"/>
              <w:right w:val="single" w:sz="4" w:space="0" w:color="auto"/>
            </w:tcBorders>
            <w:noWrap/>
            <w:vAlign w:val="center"/>
            <w:hideMark/>
          </w:tcPr>
          <w:p w14:paraId="284DFFA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279</w:t>
            </w:r>
          </w:p>
        </w:tc>
        <w:tc>
          <w:tcPr>
            <w:tcW w:w="438" w:type="pct"/>
            <w:tcBorders>
              <w:top w:val="nil"/>
              <w:left w:val="nil"/>
              <w:bottom w:val="single" w:sz="4" w:space="0" w:color="auto"/>
              <w:right w:val="single" w:sz="4" w:space="0" w:color="auto"/>
            </w:tcBorders>
            <w:shd w:val="clear" w:color="auto" w:fill="D9D9D9"/>
            <w:noWrap/>
            <w:vAlign w:val="center"/>
            <w:hideMark/>
          </w:tcPr>
          <w:p w14:paraId="5355C1FF"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1C00380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4F72C0C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1,470</w:t>
            </w:r>
          </w:p>
        </w:tc>
      </w:tr>
      <w:tr w:rsidR="0005273B" w:rsidRPr="0005273B" w14:paraId="56897D81"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0A4B9B94" w14:textId="283869F9" w:rsidR="0005273B" w:rsidRPr="0005273B" w:rsidRDefault="0005273B" w:rsidP="0005273B">
            <w:pPr>
              <w:suppressLineNumbers/>
              <w:suppressAutoHyphens/>
              <w:jc w:val="left"/>
              <w:rPr>
                <w:rFonts w:hint="eastAsia"/>
                <w:sz w:val="20"/>
                <w:szCs w:val="20"/>
              </w:rPr>
            </w:pPr>
            <w:r w:rsidRPr="0005273B">
              <w:rPr>
                <w:rFonts w:hint="eastAsia"/>
                <w:sz w:val="20"/>
                <w:szCs w:val="20"/>
              </w:rPr>
              <w:t>东帝汶</w:t>
            </w:r>
          </w:p>
        </w:tc>
        <w:tc>
          <w:tcPr>
            <w:tcW w:w="479" w:type="pct"/>
            <w:tcBorders>
              <w:top w:val="nil"/>
              <w:left w:val="nil"/>
              <w:bottom w:val="single" w:sz="4" w:space="0" w:color="auto"/>
              <w:right w:val="single" w:sz="4" w:space="0" w:color="auto"/>
            </w:tcBorders>
            <w:vAlign w:val="center"/>
            <w:hideMark/>
          </w:tcPr>
          <w:p w14:paraId="119C245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0.003</w:t>
            </w:r>
          </w:p>
        </w:tc>
        <w:tc>
          <w:tcPr>
            <w:tcW w:w="700" w:type="pct"/>
            <w:tcBorders>
              <w:top w:val="nil"/>
              <w:left w:val="nil"/>
              <w:bottom w:val="single" w:sz="4" w:space="0" w:color="auto"/>
              <w:right w:val="single" w:sz="4" w:space="0" w:color="auto"/>
            </w:tcBorders>
            <w:noWrap/>
            <w:vAlign w:val="center"/>
            <w:hideMark/>
          </w:tcPr>
          <w:p w14:paraId="2E2A8F2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0.004</w:t>
            </w:r>
          </w:p>
        </w:tc>
        <w:tc>
          <w:tcPr>
            <w:tcW w:w="553" w:type="pct"/>
            <w:tcBorders>
              <w:top w:val="nil"/>
              <w:left w:val="nil"/>
              <w:bottom w:val="single" w:sz="4" w:space="0" w:color="auto"/>
              <w:right w:val="single" w:sz="4" w:space="0" w:color="auto"/>
            </w:tcBorders>
            <w:noWrap/>
            <w:vAlign w:val="center"/>
            <w:hideMark/>
          </w:tcPr>
          <w:p w14:paraId="31C1FA2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510</w:t>
            </w:r>
          </w:p>
        </w:tc>
        <w:tc>
          <w:tcPr>
            <w:tcW w:w="471" w:type="pct"/>
            <w:tcBorders>
              <w:top w:val="nil"/>
              <w:left w:val="nil"/>
              <w:bottom w:val="single" w:sz="4" w:space="0" w:color="auto"/>
              <w:right w:val="single" w:sz="4" w:space="0" w:color="auto"/>
            </w:tcBorders>
            <w:shd w:val="clear" w:color="auto" w:fill="D9D9D9"/>
            <w:noWrap/>
            <w:vAlign w:val="center"/>
            <w:hideMark/>
          </w:tcPr>
          <w:p w14:paraId="79A5C65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0.000</w:t>
            </w:r>
          </w:p>
        </w:tc>
        <w:tc>
          <w:tcPr>
            <w:tcW w:w="553" w:type="pct"/>
            <w:tcBorders>
              <w:top w:val="nil"/>
              <w:left w:val="nil"/>
              <w:bottom w:val="single" w:sz="4" w:space="0" w:color="auto"/>
              <w:right w:val="single" w:sz="4" w:space="0" w:color="auto"/>
            </w:tcBorders>
            <w:noWrap/>
            <w:vAlign w:val="center"/>
            <w:hideMark/>
          </w:tcPr>
          <w:p w14:paraId="67B649C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438" w:type="pct"/>
            <w:tcBorders>
              <w:top w:val="nil"/>
              <w:left w:val="nil"/>
              <w:bottom w:val="single" w:sz="4" w:space="0" w:color="auto"/>
              <w:right w:val="single" w:sz="4" w:space="0" w:color="auto"/>
            </w:tcBorders>
            <w:shd w:val="clear" w:color="auto" w:fill="D9D9D9"/>
            <w:noWrap/>
            <w:vAlign w:val="center"/>
            <w:hideMark/>
          </w:tcPr>
          <w:p w14:paraId="57398E57"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5616962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3B8ACA8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510</w:t>
            </w:r>
          </w:p>
        </w:tc>
      </w:tr>
      <w:tr w:rsidR="0005273B" w:rsidRPr="0005273B" w14:paraId="4DB594C3"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73A0A87C" w14:textId="7F264ABC" w:rsidR="0005273B" w:rsidRPr="0005273B" w:rsidRDefault="0005273B" w:rsidP="0005273B">
            <w:pPr>
              <w:suppressLineNumbers/>
              <w:suppressAutoHyphens/>
              <w:jc w:val="left"/>
              <w:rPr>
                <w:rFonts w:hint="eastAsia"/>
                <w:sz w:val="20"/>
                <w:szCs w:val="20"/>
              </w:rPr>
            </w:pPr>
            <w:r w:rsidRPr="0005273B">
              <w:rPr>
                <w:rFonts w:hint="eastAsia"/>
                <w:sz w:val="20"/>
                <w:szCs w:val="20"/>
              </w:rPr>
              <w:t>多哥</w:t>
            </w:r>
          </w:p>
        </w:tc>
        <w:tc>
          <w:tcPr>
            <w:tcW w:w="479" w:type="pct"/>
            <w:tcBorders>
              <w:top w:val="nil"/>
              <w:left w:val="nil"/>
              <w:bottom w:val="single" w:sz="4" w:space="0" w:color="auto"/>
              <w:right w:val="single" w:sz="4" w:space="0" w:color="auto"/>
            </w:tcBorders>
            <w:vAlign w:val="center"/>
            <w:hideMark/>
          </w:tcPr>
          <w:p w14:paraId="756C891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700" w:type="pct"/>
            <w:tcBorders>
              <w:top w:val="nil"/>
              <w:left w:val="nil"/>
              <w:bottom w:val="single" w:sz="4" w:space="0" w:color="auto"/>
              <w:right w:val="single" w:sz="4" w:space="0" w:color="auto"/>
            </w:tcBorders>
            <w:noWrap/>
            <w:vAlign w:val="center"/>
            <w:hideMark/>
          </w:tcPr>
          <w:p w14:paraId="5FD434D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6AFCBF5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170</w:t>
            </w:r>
          </w:p>
        </w:tc>
        <w:tc>
          <w:tcPr>
            <w:tcW w:w="471" w:type="pct"/>
            <w:tcBorders>
              <w:top w:val="nil"/>
              <w:left w:val="nil"/>
              <w:bottom w:val="single" w:sz="4" w:space="0" w:color="auto"/>
              <w:right w:val="single" w:sz="4" w:space="0" w:color="auto"/>
            </w:tcBorders>
            <w:noWrap/>
            <w:vAlign w:val="center"/>
            <w:hideMark/>
          </w:tcPr>
          <w:p w14:paraId="7D45BAF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77222C2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40</w:t>
            </w:r>
          </w:p>
        </w:tc>
        <w:tc>
          <w:tcPr>
            <w:tcW w:w="438" w:type="pct"/>
            <w:tcBorders>
              <w:top w:val="nil"/>
              <w:left w:val="nil"/>
              <w:bottom w:val="single" w:sz="4" w:space="0" w:color="auto"/>
              <w:right w:val="single" w:sz="4" w:space="0" w:color="auto"/>
            </w:tcBorders>
            <w:noWrap/>
            <w:vAlign w:val="center"/>
            <w:hideMark/>
          </w:tcPr>
          <w:p w14:paraId="7503FA2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0.002</w:t>
            </w:r>
          </w:p>
        </w:tc>
        <w:tc>
          <w:tcPr>
            <w:tcW w:w="553" w:type="pct"/>
            <w:tcBorders>
              <w:top w:val="nil"/>
              <w:left w:val="nil"/>
              <w:bottom w:val="single" w:sz="4" w:space="0" w:color="auto"/>
              <w:right w:val="single" w:sz="4" w:space="0" w:color="auto"/>
            </w:tcBorders>
            <w:noWrap/>
            <w:vAlign w:val="center"/>
            <w:hideMark/>
          </w:tcPr>
          <w:p w14:paraId="34A18AD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37</w:t>
            </w:r>
          </w:p>
        </w:tc>
        <w:tc>
          <w:tcPr>
            <w:tcW w:w="553" w:type="pct"/>
            <w:tcBorders>
              <w:top w:val="nil"/>
              <w:left w:val="nil"/>
              <w:bottom w:val="single" w:sz="4" w:space="0" w:color="auto"/>
              <w:right w:val="single" w:sz="4" w:space="0" w:color="auto"/>
            </w:tcBorders>
            <w:noWrap/>
            <w:vAlign w:val="center"/>
            <w:hideMark/>
          </w:tcPr>
          <w:p w14:paraId="3458CCC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247</w:t>
            </w:r>
          </w:p>
        </w:tc>
      </w:tr>
      <w:tr w:rsidR="0005273B" w:rsidRPr="0005273B" w14:paraId="28B82AA2"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4A18D0D6" w14:textId="657A3461" w:rsidR="0005273B" w:rsidRPr="0005273B" w:rsidRDefault="0005273B" w:rsidP="0005273B">
            <w:pPr>
              <w:suppressLineNumbers/>
              <w:suppressAutoHyphens/>
              <w:jc w:val="left"/>
              <w:rPr>
                <w:rFonts w:hint="eastAsia"/>
                <w:sz w:val="20"/>
                <w:szCs w:val="20"/>
              </w:rPr>
            </w:pPr>
            <w:r w:rsidRPr="0005273B">
              <w:rPr>
                <w:rFonts w:hint="eastAsia"/>
                <w:sz w:val="20"/>
                <w:szCs w:val="20"/>
              </w:rPr>
              <w:t>汤加</w:t>
            </w:r>
          </w:p>
        </w:tc>
        <w:tc>
          <w:tcPr>
            <w:tcW w:w="479" w:type="pct"/>
            <w:tcBorders>
              <w:top w:val="nil"/>
              <w:left w:val="nil"/>
              <w:bottom w:val="single" w:sz="4" w:space="0" w:color="auto"/>
              <w:right w:val="single" w:sz="4" w:space="0" w:color="auto"/>
            </w:tcBorders>
            <w:vAlign w:val="center"/>
            <w:hideMark/>
          </w:tcPr>
          <w:p w14:paraId="35106CF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700" w:type="pct"/>
            <w:tcBorders>
              <w:top w:val="nil"/>
              <w:left w:val="nil"/>
              <w:bottom w:val="single" w:sz="4" w:space="0" w:color="auto"/>
              <w:right w:val="single" w:sz="4" w:space="0" w:color="auto"/>
            </w:tcBorders>
            <w:noWrap/>
            <w:vAlign w:val="center"/>
            <w:hideMark/>
          </w:tcPr>
          <w:p w14:paraId="52314E0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488AED2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170</w:t>
            </w:r>
          </w:p>
        </w:tc>
        <w:tc>
          <w:tcPr>
            <w:tcW w:w="471" w:type="pct"/>
            <w:tcBorders>
              <w:top w:val="nil"/>
              <w:left w:val="nil"/>
              <w:bottom w:val="single" w:sz="4" w:space="0" w:color="auto"/>
              <w:right w:val="single" w:sz="4" w:space="0" w:color="auto"/>
            </w:tcBorders>
            <w:noWrap/>
            <w:vAlign w:val="center"/>
            <w:hideMark/>
          </w:tcPr>
          <w:p w14:paraId="14B9F5F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3D1E196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40</w:t>
            </w:r>
          </w:p>
        </w:tc>
        <w:tc>
          <w:tcPr>
            <w:tcW w:w="438" w:type="pct"/>
            <w:tcBorders>
              <w:top w:val="nil"/>
              <w:left w:val="nil"/>
              <w:bottom w:val="single" w:sz="4" w:space="0" w:color="auto"/>
              <w:right w:val="single" w:sz="4" w:space="0" w:color="auto"/>
            </w:tcBorders>
            <w:shd w:val="clear" w:color="auto" w:fill="D9D9D9"/>
            <w:noWrap/>
            <w:vAlign w:val="center"/>
            <w:hideMark/>
          </w:tcPr>
          <w:p w14:paraId="46C0D331"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6E72CBA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44FC93A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210</w:t>
            </w:r>
          </w:p>
        </w:tc>
      </w:tr>
      <w:tr w:rsidR="0005273B" w:rsidRPr="0005273B" w14:paraId="58C6D09A"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3C484399" w14:textId="3A4FEACB" w:rsidR="0005273B" w:rsidRPr="0005273B" w:rsidRDefault="0005273B" w:rsidP="0005273B">
            <w:pPr>
              <w:suppressLineNumbers/>
              <w:suppressAutoHyphens/>
              <w:jc w:val="left"/>
              <w:rPr>
                <w:rFonts w:hint="eastAsia"/>
                <w:sz w:val="20"/>
                <w:szCs w:val="20"/>
              </w:rPr>
            </w:pPr>
            <w:r w:rsidRPr="0005273B">
              <w:rPr>
                <w:rFonts w:hint="eastAsia"/>
                <w:sz w:val="20"/>
                <w:szCs w:val="20"/>
              </w:rPr>
              <w:t>特立尼达和多巴哥</w:t>
            </w:r>
          </w:p>
        </w:tc>
        <w:tc>
          <w:tcPr>
            <w:tcW w:w="479" w:type="pct"/>
            <w:tcBorders>
              <w:top w:val="nil"/>
              <w:left w:val="nil"/>
              <w:bottom w:val="single" w:sz="4" w:space="0" w:color="auto"/>
              <w:right w:val="single" w:sz="4" w:space="0" w:color="auto"/>
            </w:tcBorders>
            <w:vAlign w:val="center"/>
            <w:hideMark/>
          </w:tcPr>
          <w:p w14:paraId="3B5607A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0.034</w:t>
            </w:r>
          </w:p>
        </w:tc>
        <w:tc>
          <w:tcPr>
            <w:tcW w:w="700" w:type="pct"/>
            <w:tcBorders>
              <w:top w:val="nil"/>
              <w:left w:val="nil"/>
              <w:bottom w:val="single" w:sz="4" w:space="0" w:color="auto"/>
              <w:right w:val="single" w:sz="4" w:space="0" w:color="auto"/>
            </w:tcBorders>
            <w:noWrap/>
            <w:vAlign w:val="center"/>
            <w:hideMark/>
          </w:tcPr>
          <w:p w14:paraId="6E700E3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0.043</w:t>
            </w:r>
          </w:p>
        </w:tc>
        <w:tc>
          <w:tcPr>
            <w:tcW w:w="553" w:type="pct"/>
            <w:tcBorders>
              <w:top w:val="nil"/>
              <w:left w:val="nil"/>
              <w:bottom w:val="single" w:sz="4" w:space="0" w:color="auto"/>
              <w:right w:val="single" w:sz="4" w:space="0" w:color="auto"/>
            </w:tcBorders>
            <w:noWrap/>
            <w:vAlign w:val="center"/>
            <w:hideMark/>
          </w:tcPr>
          <w:p w14:paraId="5BDE6CE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5,781</w:t>
            </w:r>
          </w:p>
        </w:tc>
        <w:tc>
          <w:tcPr>
            <w:tcW w:w="471" w:type="pct"/>
            <w:tcBorders>
              <w:top w:val="nil"/>
              <w:left w:val="nil"/>
              <w:bottom w:val="single" w:sz="4" w:space="0" w:color="auto"/>
              <w:right w:val="single" w:sz="4" w:space="0" w:color="auto"/>
            </w:tcBorders>
            <w:noWrap/>
            <w:vAlign w:val="center"/>
            <w:hideMark/>
          </w:tcPr>
          <w:p w14:paraId="7F04F62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0.049</w:t>
            </w:r>
          </w:p>
        </w:tc>
        <w:tc>
          <w:tcPr>
            <w:tcW w:w="553" w:type="pct"/>
            <w:tcBorders>
              <w:top w:val="nil"/>
              <w:left w:val="nil"/>
              <w:bottom w:val="single" w:sz="4" w:space="0" w:color="auto"/>
              <w:right w:val="single" w:sz="4" w:space="0" w:color="auto"/>
            </w:tcBorders>
            <w:noWrap/>
            <w:vAlign w:val="center"/>
            <w:hideMark/>
          </w:tcPr>
          <w:p w14:paraId="7C63B89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1,357</w:t>
            </w:r>
          </w:p>
        </w:tc>
        <w:tc>
          <w:tcPr>
            <w:tcW w:w="438" w:type="pct"/>
            <w:tcBorders>
              <w:top w:val="nil"/>
              <w:left w:val="nil"/>
              <w:bottom w:val="single" w:sz="4" w:space="0" w:color="auto"/>
              <w:right w:val="single" w:sz="4" w:space="0" w:color="auto"/>
            </w:tcBorders>
            <w:shd w:val="clear" w:color="auto" w:fill="D9D9D9"/>
            <w:noWrap/>
            <w:vAlign w:val="center"/>
            <w:hideMark/>
          </w:tcPr>
          <w:p w14:paraId="18AC6553"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28B7E21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316A5EE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7,139</w:t>
            </w:r>
          </w:p>
        </w:tc>
      </w:tr>
      <w:tr w:rsidR="0005273B" w:rsidRPr="0005273B" w14:paraId="4D6DB2E7"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5E3D8F3E" w14:textId="45914C0B" w:rsidR="0005273B" w:rsidRPr="0005273B" w:rsidRDefault="0005273B" w:rsidP="0005273B">
            <w:pPr>
              <w:suppressLineNumbers/>
              <w:suppressAutoHyphens/>
              <w:jc w:val="left"/>
              <w:rPr>
                <w:rFonts w:hint="eastAsia"/>
                <w:sz w:val="20"/>
                <w:szCs w:val="20"/>
              </w:rPr>
            </w:pPr>
            <w:r w:rsidRPr="0005273B">
              <w:rPr>
                <w:rFonts w:hint="eastAsia"/>
                <w:sz w:val="20"/>
                <w:szCs w:val="20"/>
              </w:rPr>
              <w:t>突尼斯</w:t>
            </w:r>
          </w:p>
        </w:tc>
        <w:tc>
          <w:tcPr>
            <w:tcW w:w="479" w:type="pct"/>
            <w:tcBorders>
              <w:top w:val="nil"/>
              <w:left w:val="nil"/>
              <w:bottom w:val="single" w:sz="4" w:space="0" w:color="auto"/>
              <w:right w:val="single" w:sz="4" w:space="0" w:color="auto"/>
            </w:tcBorders>
            <w:vAlign w:val="center"/>
            <w:hideMark/>
          </w:tcPr>
          <w:p w14:paraId="7AAD1B8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0.028</w:t>
            </w:r>
          </w:p>
        </w:tc>
        <w:tc>
          <w:tcPr>
            <w:tcW w:w="700" w:type="pct"/>
            <w:tcBorders>
              <w:top w:val="nil"/>
              <w:left w:val="nil"/>
              <w:bottom w:val="single" w:sz="4" w:space="0" w:color="auto"/>
              <w:right w:val="single" w:sz="4" w:space="0" w:color="auto"/>
            </w:tcBorders>
            <w:noWrap/>
            <w:vAlign w:val="center"/>
            <w:hideMark/>
          </w:tcPr>
          <w:p w14:paraId="5E07153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0.035</w:t>
            </w:r>
          </w:p>
        </w:tc>
        <w:tc>
          <w:tcPr>
            <w:tcW w:w="553" w:type="pct"/>
            <w:tcBorders>
              <w:top w:val="nil"/>
              <w:left w:val="nil"/>
              <w:bottom w:val="single" w:sz="4" w:space="0" w:color="auto"/>
              <w:right w:val="single" w:sz="4" w:space="0" w:color="auto"/>
            </w:tcBorders>
            <w:noWrap/>
            <w:vAlign w:val="center"/>
            <w:hideMark/>
          </w:tcPr>
          <w:p w14:paraId="50C5B7E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4,761</w:t>
            </w:r>
          </w:p>
        </w:tc>
        <w:tc>
          <w:tcPr>
            <w:tcW w:w="471" w:type="pct"/>
            <w:tcBorders>
              <w:top w:val="nil"/>
              <w:left w:val="nil"/>
              <w:bottom w:val="single" w:sz="4" w:space="0" w:color="auto"/>
              <w:right w:val="single" w:sz="4" w:space="0" w:color="auto"/>
            </w:tcBorders>
            <w:noWrap/>
            <w:vAlign w:val="center"/>
            <w:hideMark/>
          </w:tcPr>
          <w:p w14:paraId="4C2DA38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0.041</w:t>
            </w:r>
          </w:p>
        </w:tc>
        <w:tc>
          <w:tcPr>
            <w:tcW w:w="553" w:type="pct"/>
            <w:tcBorders>
              <w:top w:val="nil"/>
              <w:left w:val="nil"/>
              <w:bottom w:val="single" w:sz="4" w:space="0" w:color="auto"/>
              <w:right w:val="single" w:sz="4" w:space="0" w:color="auto"/>
            </w:tcBorders>
            <w:noWrap/>
            <w:vAlign w:val="center"/>
            <w:hideMark/>
          </w:tcPr>
          <w:p w14:paraId="0DE6BD1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1,118</w:t>
            </w:r>
          </w:p>
        </w:tc>
        <w:tc>
          <w:tcPr>
            <w:tcW w:w="438" w:type="pct"/>
            <w:tcBorders>
              <w:top w:val="nil"/>
              <w:left w:val="nil"/>
              <w:bottom w:val="single" w:sz="4" w:space="0" w:color="auto"/>
              <w:right w:val="single" w:sz="4" w:space="0" w:color="auto"/>
            </w:tcBorders>
            <w:shd w:val="clear" w:color="auto" w:fill="D9D9D9"/>
            <w:noWrap/>
            <w:vAlign w:val="center"/>
            <w:hideMark/>
          </w:tcPr>
          <w:p w14:paraId="67F02544"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02D297B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6413248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5,879</w:t>
            </w:r>
          </w:p>
        </w:tc>
      </w:tr>
      <w:tr w:rsidR="0005273B" w:rsidRPr="0005273B" w14:paraId="207438CC"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04752090" w14:textId="7B8A488A" w:rsidR="0005273B" w:rsidRPr="0005273B" w:rsidRDefault="00BA56DB" w:rsidP="0005273B">
            <w:pPr>
              <w:suppressLineNumbers/>
              <w:suppressAutoHyphens/>
              <w:jc w:val="left"/>
              <w:rPr>
                <w:rFonts w:hint="eastAsia"/>
                <w:sz w:val="20"/>
                <w:szCs w:val="20"/>
              </w:rPr>
            </w:pPr>
            <w:r>
              <w:rPr>
                <w:rFonts w:hint="eastAsia"/>
                <w:sz w:val="20"/>
                <w:szCs w:val="20"/>
              </w:rPr>
              <w:t>土耳其</w:t>
            </w:r>
          </w:p>
        </w:tc>
        <w:tc>
          <w:tcPr>
            <w:tcW w:w="479" w:type="pct"/>
            <w:tcBorders>
              <w:top w:val="nil"/>
              <w:left w:val="nil"/>
              <w:bottom w:val="single" w:sz="4" w:space="0" w:color="auto"/>
              <w:right w:val="single" w:sz="4" w:space="0" w:color="auto"/>
            </w:tcBorders>
            <w:vAlign w:val="center"/>
            <w:hideMark/>
          </w:tcPr>
          <w:p w14:paraId="1C6EE33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1.018</w:t>
            </w:r>
          </w:p>
        </w:tc>
        <w:tc>
          <w:tcPr>
            <w:tcW w:w="700" w:type="pct"/>
            <w:tcBorders>
              <w:top w:val="nil"/>
              <w:left w:val="nil"/>
              <w:bottom w:val="single" w:sz="4" w:space="0" w:color="auto"/>
              <w:right w:val="single" w:sz="4" w:space="0" w:color="auto"/>
            </w:tcBorders>
            <w:noWrap/>
            <w:vAlign w:val="center"/>
            <w:hideMark/>
          </w:tcPr>
          <w:p w14:paraId="650FA9F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1.273</w:t>
            </w:r>
          </w:p>
        </w:tc>
        <w:tc>
          <w:tcPr>
            <w:tcW w:w="553" w:type="pct"/>
            <w:tcBorders>
              <w:top w:val="nil"/>
              <w:left w:val="nil"/>
              <w:bottom w:val="single" w:sz="4" w:space="0" w:color="auto"/>
              <w:right w:val="single" w:sz="4" w:space="0" w:color="auto"/>
            </w:tcBorders>
            <w:noWrap/>
            <w:vAlign w:val="center"/>
            <w:hideMark/>
          </w:tcPr>
          <w:p w14:paraId="24F7712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173,100</w:t>
            </w:r>
          </w:p>
        </w:tc>
        <w:tc>
          <w:tcPr>
            <w:tcW w:w="471" w:type="pct"/>
            <w:tcBorders>
              <w:top w:val="nil"/>
              <w:left w:val="nil"/>
              <w:bottom w:val="single" w:sz="4" w:space="0" w:color="auto"/>
              <w:right w:val="single" w:sz="4" w:space="0" w:color="auto"/>
            </w:tcBorders>
            <w:noWrap/>
            <w:vAlign w:val="center"/>
            <w:hideMark/>
          </w:tcPr>
          <w:p w14:paraId="43BC762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1.474</w:t>
            </w:r>
          </w:p>
        </w:tc>
        <w:tc>
          <w:tcPr>
            <w:tcW w:w="553" w:type="pct"/>
            <w:tcBorders>
              <w:top w:val="nil"/>
              <w:left w:val="nil"/>
              <w:bottom w:val="single" w:sz="4" w:space="0" w:color="auto"/>
              <w:right w:val="single" w:sz="4" w:space="0" w:color="auto"/>
            </w:tcBorders>
            <w:noWrap/>
            <w:vAlign w:val="center"/>
            <w:hideMark/>
          </w:tcPr>
          <w:p w14:paraId="300E7F1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40,639</w:t>
            </w:r>
          </w:p>
        </w:tc>
        <w:tc>
          <w:tcPr>
            <w:tcW w:w="438" w:type="pct"/>
            <w:tcBorders>
              <w:top w:val="nil"/>
              <w:left w:val="nil"/>
              <w:bottom w:val="single" w:sz="4" w:space="0" w:color="auto"/>
              <w:right w:val="single" w:sz="4" w:space="0" w:color="auto"/>
            </w:tcBorders>
            <w:shd w:val="clear" w:color="auto" w:fill="D9D9D9"/>
            <w:noWrap/>
            <w:vAlign w:val="center"/>
            <w:hideMark/>
          </w:tcPr>
          <w:p w14:paraId="372EF1B8"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1EFC018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44D452A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213,739</w:t>
            </w:r>
          </w:p>
        </w:tc>
      </w:tr>
      <w:tr w:rsidR="0005273B" w:rsidRPr="0005273B" w14:paraId="1DC44BC6"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25B3B94F" w14:textId="31C79C91" w:rsidR="0005273B" w:rsidRPr="0005273B" w:rsidRDefault="0005273B" w:rsidP="0005273B">
            <w:pPr>
              <w:suppressLineNumbers/>
              <w:suppressAutoHyphens/>
              <w:jc w:val="left"/>
              <w:rPr>
                <w:rFonts w:hint="eastAsia"/>
                <w:sz w:val="20"/>
                <w:szCs w:val="20"/>
              </w:rPr>
            </w:pPr>
            <w:r w:rsidRPr="0005273B">
              <w:rPr>
                <w:rFonts w:hint="eastAsia"/>
                <w:sz w:val="20"/>
                <w:szCs w:val="20"/>
              </w:rPr>
              <w:t>土库曼斯坦</w:t>
            </w:r>
          </w:p>
        </w:tc>
        <w:tc>
          <w:tcPr>
            <w:tcW w:w="479" w:type="pct"/>
            <w:tcBorders>
              <w:top w:val="nil"/>
              <w:left w:val="nil"/>
              <w:bottom w:val="single" w:sz="4" w:space="0" w:color="auto"/>
              <w:right w:val="single" w:sz="4" w:space="0" w:color="auto"/>
            </w:tcBorders>
            <w:vAlign w:val="center"/>
            <w:hideMark/>
          </w:tcPr>
          <w:p w14:paraId="7AD8E54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0.026</w:t>
            </w:r>
          </w:p>
        </w:tc>
        <w:tc>
          <w:tcPr>
            <w:tcW w:w="700" w:type="pct"/>
            <w:tcBorders>
              <w:top w:val="nil"/>
              <w:left w:val="nil"/>
              <w:bottom w:val="single" w:sz="4" w:space="0" w:color="auto"/>
              <w:right w:val="single" w:sz="4" w:space="0" w:color="auto"/>
            </w:tcBorders>
            <w:noWrap/>
            <w:vAlign w:val="center"/>
            <w:hideMark/>
          </w:tcPr>
          <w:p w14:paraId="6DE2113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0.033</w:t>
            </w:r>
          </w:p>
        </w:tc>
        <w:tc>
          <w:tcPr>
            <w:tcW w:w="553" w:type="pct"/>
            <w:tcBorders>
              <w:top w:val="nil"/>
              <w:left w:val="nil"/>
              <w:bottom w:val="single" w:sz="4" w:space="0" w:color="auto"/>
              <w:right w:val="single" w:sz="4" w:space="0" w:color="auto"/>
            </w:tcBorders>
            <w:noWrap/>
            <w:vAlign w:val="center"/>
            <w:hideMark/>
          </w:tcPr>
          <w:p w14:paraId="14BA6AA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4,421</w:t>
            </w:r>
          </w:p>
        </w:tc>
        <w:tc>
          <w:tcPr>
            <w:tcW w:w="471" w:type="pct"/>
            <w:tcBorders>
              <w:top w:val="nil"/>
              <w:left w:val="nil"/>
              <w:bottom w:val="single" w:sz="4" w:space="0" w:color="auto"/>
              <w:right w:val="single" w:sz="4" w:space="0" w:color="auto"/>
            </w:tcBorders>
            <w:noWrap/>
            <w:vAlign w:val="center"/>
            <w:hideMark/>
          </w:tcPr>
          <w:p w14:paraId="4E9976A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0.038</w:t>
            </w:r>
          </w:p>
        </w:tc>
        <w:tc>
          <w:tcPr>
            <w:tcW w:w="553" w:type="pct"/>
            <w:tcBorders>
              <w:top w:val="nil"/>
              <w:left w:val="nil"/>
              <w:bottom w:val="single" w:sz="4" w:space="0" w:color="auto"/>
              <w:right w:val="single" w:sz="4" w:space="0" w:color="auto"/>
            </w:tcBorders>
            <w:noWrap/>
            <w:vAlign w:val="center"/>
            <w:hideMark/>
          </w:tcPr>
          <w:p w14:paraId="7068FE0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1,038</w:t>
            </w:r>
          </w:p>
        </w:tc>
        <w:tc>
          <w:tcPr>
            <w:tcW w:w="438" w:type="pct"/>
            <w:tcBorders>
              <w:top w:val="nil"/>
              <w:left w:val="nil"/>
              <w:bottom w:val="single" w:sz="4" w:space="0" w:color="auto"/>
              <w:right w:val="single" w:sz="4" w:space="0" w:color="auto"/>
            </w:tcBorders>
            <w:shd w:val="clear" w:color="auto" w:fill="D9D9D9"/>
            <w:noWrap/>
            <w:vAlign w:val="center"/>
            <w:hideMark/>
          </w:tcPr>
          <w:p w14:paraId="06E5BF24"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36E279E8"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296B8B1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5,459</w:t>
            </w:r>
          </w:p>
        </w:tc>
      </w:tr>
      <w:tr w:rsidR="0005273B" w:rsidRPr="0005273B" w14:paraId="13B596C2"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0E9BB0EB" w14:textId="71850E80" w:rsidR="0005273B" w:rsidRPr="0005273B" w:rsidRDefault="0005273B" w:rsidP="0005273B">
            <w:pPr>
              <w:suppressLineNumbers/>
              <w:suppressAutoHyphens/>
              <w:jc w:val="left"/>
              <w:rPr>
                <w:rFonts w:hint="eastAsia"/>
                <w:sz w:val="20"/>
                <w:szCs w:val="20"/>
              </w:rPr>
            </w:pPr>
            <w:r w:rsidRPr="0005273B">
              <w:rPr>
                <w:rFonts w:hint="eastAsia"/>
                <w:sz w:val="20"/>
                <w:szCs w:val="20"/>
              </w:rPr>
              <w:t>图瓦卢</w:t>
            </w:r>
          </w:p>
        </w:tc>
        <w:tc>
          <w:tcPr>
            <w:tcW w:w="479" w:type="pct"/>
            <w:tcBorders>
              <w:top w:val="nil"/>
              <w:left w:val="nil"/>
              <w:bottom w:val="single" w:sz="4" w:space="0" w:color="auto"/>
              <w:right w:val="single" w:sz="4" w:space="0" w:color="auto"/>
            </w:tcBorders>
            <w:vAlign w:val="center"/>
            <w:hideMark/>
          </w:tcPr>
          <w:p w14:paraId="05DECD8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700" w:type="pct"/>
            <w:tcBorders>
              <w:top w:val="nil"/>
              <w:left w:val="nil"/>
              <w:bottom w:val="single" w:sz="4" w:space="0" w:color="auto"/>
              <w:right w:val="single" w:sz="4" w:space="0" w:color="auto"/>
            </w:tcBorders>
            <w:noWrap/>
            <w:vAlign w:val="center"/>
            <w:hideMark/>
          </w:tcPr>
          <w:p w14:paraId="4F7EDF8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5151F5B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170</w:t>
            </w:r>
          </w:p>
        </w:tc>
        <w:tc>
          <w:tcPr>
            <w:tcW w:w="471" w:type="pct"/>
            <w:tcBorders>
              <w:top w:val="nil"/>
              <w:left w:val="nil"/>
              <w:bottom w:val="single" w:sz="4" w:space="0" w:color="auto"/>
              <w:right w:val="single" w:sz="4" w:space="0" w:color="auto"/>
            </w:tcBorders>
            <w:shd w:val="clear" w:color="auto" w:fill="D9D9D9"/>
            <w:noWrap/>
            <w:vAlign w:val="center"/>
            <w:hideMark/>
          </w:tcPr>
          <w:p w14:paraId="504C45B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0.000</w:t>
            </w:r>
          </w:p>
        </w:tc>
        <w:tc>
          <w:tcPr>
            <w:tcW w:w="553" w:type="pct"/>
            <w:tcBorders>
              <w:top w:val="nil"/>
              <w:left w:val="nil"/>
              <w:bottom w:val="single" w:sz="4" w:space="0" w:color="auto"/>
              <w:right w:val="single" w:sz="4" w:space="0" w:color="auto"/>
            </w:tcBorders>
            <w:noWrap/>
            <w:vAlign w:val="center"/>
            <w:hideMark/>
          </w:tcPr>
          <w:p w14:paraId="191C892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438" w:type="pct"/>
            <w:tcBorders>
              <w:top w:val="nil"/>
              <w:left w:val="nil"/>
              <w:bottom w:val="single" w:sz="4" w:space="0" w:color="auto"/>
              <w:right w:val="single" w:sz="4" w:space="0" w:color="auto"/>
            </w:tcBorders>
            <w:noWrap/>
            <w:vAlign w:val="center"/>
            <w:hideMark/>
          </w:tcPr>
          <w:p w14:paraId="76C7668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0.002</w:t>
            </w:r>
          </w:p>
        </w:tc>
        <w:tc>
          <w:tcPr>
            <w:tcW w:w="553" w:type="pct"/>
            <w:tcBorders>
              <w:top w:val="nil"/>
              <w:left w:val="nil"/>
              <w:bottom w:val="single" w:sz="4" w:space="0" w:color="auto"/>
              <w:right w:val="single" w:sz="4" w:space="0" w:color="auto"/>
            </w:tcBorders>
            <w:noWrap/>
            <w:vAlign w:val="center"/>
            <w:hideMark/>
          </w:tcPr>
          <w:p w14:paraId="5AB61BF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37</w:t>
            </w:r>
          </w:p>
        </w:tc>
        <w:tc>
          <w:tcPr>
            <w:tcW w:w="553" w:type="pct"/>
            <w:tcBorders>
              <w:top w:val="nil"/>
              <w:left w:val="nil"/>
              <w:bottom w:val="single" w:sz="4" w:space="0" w:color="auto"/>
              <w:right w:val="single" w:sz="4" w:space="0" w:color="auto"/>
            </w:tcBorders>
            <w:noWrap/>
            <w:vAlign w:val="center"/>
            <w:hideMark/>
          </w:tcPr>
          <w:p w14:paraId="175ADBF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207</w:t>
            </w:r>
          </w:p>
        </w:tc>
      </w:tr>
      <w:tr w:rsidR="0005273B" w:rsidRPr="0005273B" w14:paraId="20FE9112"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386545E7" w14:textId="0A0A8FB2" w:rsidR="0005273B" w:rsidRPr="0005273B" w:rsidRDefault="0005273B" w:rsidP="0005273B">
            <w:pPr>
              <w:suppressLineNumbers/>
              <w:suppressAutoHyphens/>
              <w:jc w:val="left"/>
              <w:rPr>
                <w:rFonts w:hint="eastAsia"/>
                <w:sz w:val="20"/>
                <w:szCs w:val="20"/>
              </w:rPr>
            </w:pPr>
            <w:r w:rsidRPr="0005273B">
              <w:rPr>
                <w:rFonts w:hint="eastAsia"/>
                <w:sz w:val="20"/>
                <w:szCs w:val="20"/>
              </w:rPr>
              <w:t>乌干达</w:t>
            </w:r>
          </w:p>
        </w:tc>
        <w:tc>
          <w:tcPr>
            <w:tcW w:w="479" w:type="pct"/>
            <w:tcBorders>
              <w:top w:val="nil"/>
              <w:left w:val="nil"/>
              <w:bottom w:val="single" w:sz="4" w:space="0" w:color="auto"/>
              <w:right w:val="single" w:sz="4" w:space="0" w:color="auto"/>
            </w:tcBorders>
            <w:vAlign w:val="center"/>
            <w:hideMark/>
          </w:tcPr>
          <w:p w14:paraId="203775F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0.009</w:t>
            </w:r>
          </w:p>
        </w:tc>
        <w:tc>
          <w:tcPr>
            <w:tcW w:w="700" w:type="pct"/>
            <w:tcBorders>
              <w:top w:val="nil"/>
              <w:left w:val="nil"/>
              <w:bottom w:val="single" w:sz="4" w:space="0" w:color="auto"/>
              <w:right w:val="single" w:sz="4" w:space="0" w:color="auto"/>
            </w:tcBorders>
            <w:noWrap/>
            <w:vAlign w:val="center"/>
            <w:hideMark/>
          </w:tcPr>
          <w:p w14:paraId="0AB4CC9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0.010</w:t>
            </w:r>
          </w:p>
        </w:tc>
        <w:tc>
          <w:tcPr>
            <w:tcW w:w="553" w:type="pct"/>
            <w:tcBorders>
              <w:top w:val="nil"/>
              <w:left w:val="nil"/>
              <w:bottom w:val="single" w:sz="4" w:space="0" w:color="auto"/>
              <w:right w:val="single" w:sz="4" w:space="0" w:color="auto"/>
            </w:tcBorders>
            <w:noWrap/>
            <w:vAlign w:val="center"/>
            <w:hideMark/>
          </w:tcPr>
          <w:p w14:paraId="551A54A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1,360</w:t>
            </w:r>
          </w:p>
        </w:tc>
        <w:tc>
          <w:tcPr>
            <w:tcW w:w="471" w:type="pct"/>
            <w:tcBorders>
              <w:top w:val="nil"/>
              <w:left w:val="nil"/>
              <w:bottom w:val="single" w:sz="4" w:space="0" w:color="auto"/>
              <w:right w:val="single" w:sz="4" w:space="0" w:color="auto"/>
            </w:tcBorders>
            <w:noWrap/>
            <w:vAlign w:val="center"/>
            <w:hideMark/>
          </w:tcPr>
          <w:p w14:paraId="6E2DD47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0.010</w:t>
            </w:r>
          </w:p>
        </w:tc>
        <w:tc>
          <w:tcPr>
            <w:tcW w:w="553" w:type="pct"/>
            <w:tcBorders>
              <w:top w:val="nil"/>
              <w:left w:val="nil"/>
              <w:bottom w:val="single" w:sz="4" w:space="0" w:color="auto"/>
              <w:right w:val="single" w:sz="4" w:space="0" w:color="auto"/>
            </w:tcBorders>
            <w:noWrap/>
            <w:vAlign w:val="center"/>
            <w:hideMark/>
          </w:tcPr>
          <w:p w14:paraId="6F3DD97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276</w:t>
            </w:r>
          </w:p>
        </w:tc>
        <w:tc>
          <w:tcPr>
            <w:tcW w:w="438" w:type="pct"/>
            <w:tcBorders>
              <w:top w:val="nil"/>
              <w:left w:val="nil"/>
              <w:bottom w:val="single" w:sz="4" w:space="0" w:color="auto"/>
              <w:right w:val="single" w:sz="4" w:space="0" w:color="auto"/>
            </w:tcBorders>
            <w:noWrap/>
            <w:vAlign w:val="center"/>
            <w:hideMark/>
          </w:tcPr>
          <w:p w14:paraId="32CC6F1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0.010</w:t>
            </w:r>
          </w:p>
        </w:tc>
        <w:tc>
          <w:tcPr>
            <w:tcW w:w="553" w:type="pct"/>
            <w:tcBorders>
              <w:top w:val="nil"/>
              <w:left w:val="nil"/>
              <w:bottom w:val="single" w:sz="4" w:space="0" w:color="auto"/>
              <w:right w:val="single" w:sz="4" w:space="0" w:color="auto"/>
            </w:tcBorders>
            <w:noWrap/>
            <w:vAlign w:val="center"/>
            <w:hideMark/>
          </w:tcPr>
          <w:p w14:paraId="67CE9C7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202</w:t>
            </w:r>
          </w:p>
        </w:tc>
        <w:tc>
          <w:tcPr>
            <w:tcW w:w="553" w:type="pct"/>
            <w:tcBorders>
              <w:top w:val="nil"/>
              <w:left w:val="nil"/>
              <w:bottom w:val="single" w:sz="4" w:space="0" w:color="auto"/>
              <w:right w:val="single" w:sz="4" w:space="0" w:color="auto"/>
            </w:tcBorders>
            <w:noWrap/>
            <w:vAlign w:val="center"/>
            <w:hideMark/>
          </w:tcPr>
          <w:p w14:paraId="7C56977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1,838</w:t>
            </w:r>
          </w:p>
        </w:tc>
      </w:tr>
      <w:tr w:rsidR="0005273B" w:rsidRPr="0005273B" w14:paraId="0BE301A0"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6110205A" w14:textId="2F07830E" w:rsidR="0005273B" w:rsidRPr="0005273B" w:rsidRDefault="0005273B" w:rsidP="0005273B">
            <w:pPr>
              <w:suppressLineNumbers/>
              <w:suppressAutoHyphens/>
              <w:jc w:val="left"/>
              <w:rPr>
                <w:rFonts w:hint="eastAsia"/>
                <w:sz w:val="20"/>
                <w:szCs w:val="20"/>
              </w:rPr>
            </w:pPr>
            <w:r w:rsidRPr="0005273B">
              <w:rPr>
                <w:rFonts w:hint="eastAsia"/>
                <w:sz w:val="20"/>
                <w:szCs w:val="20"/>
              </w:rPr>
              <w:t>乌克兰</w:t>
            </w:r>
          </w:p>
        </w:tc>
        <w:tc>
          <w:tcPr>
            <w:tcW w:w="479" w:type="pct"/>
            <w:tcBorders>
              <w:top w:val="nil"/>
              <w:left w:val="nil"/>
              <w:bottom w:val="single" w:sz="4" w:space="0" w:color="auto"/>
              <w:right w:val="single" w:sz="4" w:space="0" w:color="auto"/>
            </w:tcBorders>
            <w:vAlign w:val="center"/>
            <w:hideMark/>
          </w:tcPr>
          <w:p w14:paraId="42B5FB1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0.103</w:t>
            </w:r>
          </w:p>
        </w:tc>
        <w:tc>
          <w:tcPr>
            <w:tcW w:w="700" w:type="pct"/>
            <w:tcBorders>
              <w:top w:val="nil"/>
              <w:left w:val="nil"/>
              <w:bottom w:val="single" w:sz="4" w:space="0" w:color="auto"/>
              <w:right w:val="single" w:sz="4" w:space="0" w:color="auto"/>
            </w:tcBorders>
            <w:noWrap/>
            <w:vAlign w:val="center"/>
            <w:hideMark/>
          </w:tcPr>
          <w:p w14:paraId="5A6F0F8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0.129</w:t>
            </w:r>
          </w:p>
        </w:tc>
        <w:tc>
          <w:tcPr>
            <w:tcW w:w="553" w:type="pct"/>
            <w:tcBorders>
              <w:top w:val="nil"/>
              <w:left w:val="nil"/>
              <w:bottom w:val="single" w:sz="4" w:space="0" w:color="auto"/>
              <w:right w:val="single" w:sz="4" w:space="0" w:color="auto"/>
            </w:tcBorders>
            <w:noWrap/>
            <w:vAlign w:val="center"/>
            <w:hideMark/>
          </w:tcPr>
          <w:p w14:paraId="71B47EC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17,514</w:t>
            </w:r>
          </w:p>
        </w:tc>
        <w:tc>
          <w:tcPr>
            <w:tcW w:w="471" w:type="pct"/>
            <w:tcBorders>
              <w:top w:val="nil"/>
              <w:left w:val="nil"/>
              <w:bottom w:val="single" w:sz="4" w:space="0" w:color="auto"/>
              <w:right w:val="single" w:sz="4" w:space="0" w:color="auto"/>
            </w:tcBorders>
            <w:noWrap/>
            <w:vAlign w:val="center"/>
            <w:hideMark/>
          </w:tcPr>
          <w:p w14:paraId="347030A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0.149</w:t>
            </w:r>
          </w:p>
        </w:tc>
        <w:tc>
          <w:tcPr>
            <w:tcW w:w="553" w:type="pct"/>
            <w:tcBorders>
              <w:top w:val="nil"/>
              <w:left w:val="nil"/>
              <w:bottom w:val="single" w:sz="4" w:space="0" w:color="auto"/>
              <w:right w:val="single" w:sz="4" w:space="0" w:color="auto"/>
            </w:tcBorders>
            <w:noWrap/>
            <w:vAlign w:val="center"/>
            <w:hideMark/>
          </w:tcPr>
          <w:p w14:paraId="4F07052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4,112</w:t>
            </w:r>
          </w:p>
        </w:tc>
        <w:tc>
          <w:tcPr>
            <w:tcW w:w="438" w:type="pct"/>
            <w:tcBorders>
              <w:top w:val="nil"/>
              <w:left w:val="nil"/>
              <w:bottom w:val="single" w:sz="4" w:space="0" w:color="auto"/>
              <w:right w:val="single" w:sz="4" w:space="0" w:color="auto"/>
            </w:tcBorders>
            <w:shd w:val="clear" w:color="auto" w:fill="D9D9D9"/>
            <w:noWrap/>
            <w:vAlign w:val="center"/>
            <w:hideMark/>
          </w:tcPr>
          <w:p w14:paraId="5B5C9F00"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0B4C9EF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157A322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21,626</w:t>
            </w:r>
          </w:p>
        </w:tc>
      </w:tr>
      <w:tr w:rsidR="0005273B" w:rsidRPr="0005273B" w14:paraId="04B246F2"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1EC2097B" w14:textId="59A922FD" w:rsidR="0005273B" w:rsidRPr="0005273B" w:rsidRDefault="0005273B" w:rsidP="0005273B">
            <w:pPr>
              <w:suppressLineNumbers/>
              <w:suppressAutoHyphens/>
              <w:jc w:val="left"/>
              <w:rPr>
                <w:rFonts w:hint="eastAsia"/>
                <w:sz w:val="20"/>
                <w:szCs w:val="20"/>
              </w:rPr>
            </w:pPr>
            <w:r w:rsidRPr="0005273B">
              <w:rPr>
                <w:rFonts w:hint="eastAsia"/>
                <w:sz w:val="20"/>
                <w:szCs w:val="20"/>
              </w:rPr>
              <w:t>阿拉伯联合酋长国</w:t>
            </w:r>
          </w:p>
        </w:tc>
        <w:tc>
          <w:tcPr>
            <w:tcW w:w="479" w:type="pct"/>
            <w:tcBorders>
              <w:top w:val="nil"/>
              <w:left w:val="nil"/>
              <w:bottom w:val="single" w:sz="4" w:space="0" w:color="auto"/>
              <w:right w:val="single" w:sz="4" w:space="0" w:color="auto"/>
            </w:tcBorders>
            <w:vAlign w:val="center"/>
            <w:hideMark/>
          </w:tcPr>
          <w:p w14:paraId="14F2698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0.604</w:t>
            </w:r>
          </w:p>
        </w:tc>
        <w:tc>
          <w:tcPr>
            <w:tcW w:w="700" w:type="pct"/>
            <w:tcBorders>
              <w:top w:val="nil"/>
              <w:left w:val="nil"/>
              <w:bottom w:val="single" w:sz="4" w:space="0" w:color="auto"/>
              <w:right w:val="single" w:sz="4" w:space="0" w:color="auto"/>
            </w:tcBorders>
            <w:noWrap/>
            <w:vAlign w:val="center"/>
            <w:hideMark/>
          </w:tcPr>
          <w:p w14:paraId="32C85D6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0.755</w:t>
            </w:r>
          </w:p>
        </w:tc>
        <w:tc>
          <w:tcPr>
            <w:tcW w:w="553" w:type="pct"/>
            <w:tcBorders>
              <w:top w:val="nil"/>
              <w:left w:val="nil"/>
              <w:bottom w:val="single" w:sz="4" w:space="0" w:color="auto"/>
              <w:right w:val="single" w:sz="4" w:space="0" w:color="auto"/>
            </w:tcBorders>
            <w:noWrap/>
            <w:vAlign w:val="center"/>
            <w:hideMark/>
          </w:tcPr>
          <w:p w14:paraId="4BB50D9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102,704</w:t>
            </w:r>
          </w:p>
        </w:tc>
        <w:tc>
          <w:tcPr>
            <w:tcW w:w="471" w:type="pct"/>
            <w:tcBorders>
              <w:top w:val="nil"/>
              <w:left w:val="nil"/>
              <w:bottom w:val="single" w:sz="4" w:space="0" w:color="auto"/>
              <w:right w:val="single" w:sz="4" w:space="0" w:color="auto"/>
            </w:tcBorders>
            <w:noWrap/>
            <w:vAlign w:val="center"/>
            <w:hideMark/>
          </w:tcPr>
          <w:p w14:paraId="7BD64DE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0.875</w:t>
            </w:r>
          </w:p>
        </w:tc>
        <w:tc>
          <w:tcPr>
            <w:tcW w:w="553" w:type="pct"/>
            <w:tcBorders>
              <w:top w:val="nil"/>
              <w:left w:val="nil"/>
              <w:bottom w:val="single" w:sz="4" w:space="0" w:color="auto"/>
              <w:right w:val="single" w:sz="4" w:space="0" w:color="auto"/>
            </w:tcBorders>
            <w:noWrap/>
            <w:vAlign w:val="center"/>
            <w:hideMark/>
          </w:tcPr>
          <w:p w14:paraId="6776F1F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24,112</w:t>
            </w:r>
          </w:p>
        </w:tc>
        <w:tc>
          <w:tcPr>
            <w:tcW w:w="438" w:type="pct"/>
            <w:tcBorders>
              <w:top w:val="nil"/>
              <w:left w:val="nil"/>
              <w:bottom w:val="single" w:sz="4" w:space="0" w:color="auto"/>
              <w:right w:val="single" w:sz="4" w:space="0" w:color="auto"/>
            </w:tcBorders>
            <w:noWrap/>
            <w:vAlign w:val="center"/>
            <w:hideMark/>
          </w:tcPr>
          <w:p w14:paraId="592DEF0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1.116</w:t>
            </w:r>
          </w:p>
        </w:tc>
        <w:tc>
          <w:tcPr>
            <w:tcW w:w="553" w:type="pct"/>
            <w:tcBorders>
              <w:top w:val="nil"/>
              <w:left w:val="nil"/>
              <w:bottom w:val="single" w:sz="4" w:space="0" w:color="auto"/>
              <w:right w:val="single" w:sz="4" w:space="0" w:color="auto"/>
            </w:tcBorders>
            <w:noWrap/>
            <w:vAlign w:val="center"/>
            <w:hideMark/>
          </w:tcPr>
          <w:p w14:paraId="5238501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22,564</w:t>
            </w:r>
          </w:p>
        </w:tc>
        <w:tc>
          <w:tcPr>
            <w:tcW w:w="553" w:type="pct"/>
            <w:tcBorders>
              <w:top w:val="nil"/>
              <w:left w:val="nil"/>
              <w:bottom w:val="single" w:sz="4" w:space="0" w:color="auto"/>
              <w:right w:val="single" w:sz="4" w:space="0" w:color="auto"/>
            </w:tcBorders>
            <w:noWrap/>
            <w:vAlign w:val="center"/>
            <w:hideMark/>
          </w:tcPr>
          <w:p w14:paraId="5564523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149,380</w:t>
            </w:r>
          </w:p>
        </w:tc>
      </w:tr>
      <w:tr w:rsidR="0005273B" w:rsidRPr="0005273B" w14:paraId="45749846"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46587247" w14:textId="29B9A62C" w:rsidR="0005273B" w:rsidRPr="0005273B" w:rsidRDefault="0005273B" w:rsidP="0005273B">
            <w:pPr>
              <w:suppressLineNumbers/>
              <w:suppressAutoHyphens/>
              <w:jc w:val="left"/>
              <w:rPr>
                <w:rFonts w:hint="eastAsia"/>
                <w:sz w:val="20"/>
                <w:szCs w:val="20"/>
              </w:rPr>
            </w:pPr>
            <w:r w:rsidRPr="0005273B">
              <w:rPr>
                <w:rFonts w:hint="eastAsia"/>
                <w:sz w:val="20"/>
                <w:szCs w:val="20"/>
              </w:rPr>
              <w:t>大不列颠及北爱尔兰联合王国</w:t>
            </w:r>
          </w:p>
        </w:tc>
        <w:tc>
          <w:tcPr>
            <w:tcW w:w="479" w:type="pct"/>
            <w:tcBorders>
              <w:top w:val="nil"/>
              <w:left w:val="nil"/>
              <w:bottom w:val="single" w:sz="4" w:space="0" w:color="auto"/>
              <w:right w:val="single" w:sz="4" w:space="0" w:color="auto"/>
            </w:tcBorders>
            <w:vAlign w:val="center"/>
            <w:hideMark/>
          </w:tcPr>
          <w:p w14:paraId="4A24E8C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4.463</w:t>
            </w:r>
          </w:p>
        </w:tc>
        <w:tc>
          <w:tcPr>
            <w:tcW w:w="700" w:type="pct"/>
            <w:tcBorders>
              <w:top w:val="nil"/>
              <w:left w:val="nil"/>
              <w:bottom w:val="single" w:sz="4" w:space="0" w:color="auto"/>
              <w:right w:val="single" w:sz="4" w:space="0" w:color="auto"/>
            </w:tcBorders>
            <w:noWrap/>
            <w:vAlign w:val="center"/>
            <w:hideMark/>
          </w:tcPr>
          <w:p w14:paraId="0502219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5.579</w:t>
            </w:r>
          </w:p>
        </w:tc>
        <w:tc>
          <w:tcPr>
            <w:tcW w:w="553" w:type="pct"/>
            <w:tcBorders>
              <w:top w:val="nil"/>
              <w:left w:val="nil"/>
              <w:bottom w:val="single" w:sz="4" w:space="0" w:color="auto"/>
              <w:right w:val="single" w:sz="4" w:space="0" w:color="auto"/>
            </w:tcBorders>
            <w:noWrap/>
            <w:vAlign w:val="center"/>
            <w:hideMark/>
          </w:tcPr>
          <w:p w14:paraId="3DCF396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758,886</w:t>
            </w:r>
          </w:p>
        </w:tc>
        <w:tc>
          <w:tcPr>
            <w:tcW w:w="471" w:type="pct"/>
            <w:tcBorders>
              <w:top w:val="nil"/>
              <w:left w:val="nil"/>
              <w:bottom w:val="single" w:sz="4" w:space="0" w:color="auto"/>
              <w:right w:val="single" w:sz="4" w:space="0" w:color="auto"/>
            </w:tcBorders>
            <w:noWrap/>
            <w:vAlign w:val="center"/>
            <w:hideMark/>
          </w:tcPr>
          <w:p w14:paraId="51DB04C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6.462</w:t>
            </w:r>
          </w:p>
        </w:tc>
        <w:tc>
          <w:tcPr>
            <w:tcW w:w="553" w:type="pct"/>
            <w:tcBorders>
              <w:top w:val="nil"/>
              <w:left w:val="nil"/>
              <w:bottom w:val="single" w:sz="4" w:space="0" w:color="auto"/>
              <w:right w:val="single" w:sz="4" w:space="0" w:color="auto"/>
            </w:tcBorders>
            <w:noWrap/>
            <w:vAlign w:val="center"/>
            <w:hideMark/>
          </w:tcPr>
          <w:p w14:paraId="5A54367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178,166</w:t>
            </w:r>
          </w:p>
        </w:tc>
        <w:tc>
          <w:tcPr>
            <w:tcW w:w="438" w:type="pct"/>
            <w:tcBorders>
              <w:top w:val="nil"/>
              <w:left w:val="nil"/>
              <w:bottom w:val="single" w:sz="4" w:space="0" w:color="auto"/>
              <w:right w:val="single" w:sz="4" w:space="0" w:color="auto"/>
            </w:tcBorders>
            <w:noWrap/>
            <w:vAlign w:val="center"/>
            <w:hideMark/>
          </w:tcPr>
          <w:p w14:paraId="6BBB499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8.246</w:t>
            </w:r>
          </w:p>
        </w:tc>
        <w:tc>
          <w:tcPr>
            <w:tcW w:w="553" w:type="pct"/>
            <w:tcBorders>
              <w:top w:val="nil"/>
              <w:left w:val="nil"/>
              <w:bottom w:val="single" w:sz="4" w:space="0" w:color="auto"/>
              <w:right w:val="single" w:sz="4" w:space="0" w:color="auto"/>
            </w:tcBorders>
            <w:noWrap/>
            <w:vAlign w:val="center"/>
            <w:hideMark/>
          </w:tcPr>
          <w:p w14:paraId="0B02896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166,730</w:t>
            </w:r>
          </w:p>
        </w:tc>
        <w:tc>
          <w:tcPr>
            <w:tcW w:w="553" w:type="pct"/>
            <w:tcBorders>
              <w:top w:val="nil"/>
              <w:left w:val="nil"/>
              <w:bottom w:val="single" w:sz="4" w:space="0" w:color="auto"/>
              <w:right w:val="single" w:sz="4" w:space="0" w:color="auto"/>
            </w:tcBorders>
            <w:noWrap/>
            <w:vAlign w:val="center"/>
            <w:hideMark/>
          </w:tcPr>
          <w:p w14:paraId="7B5D4D8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1,103,782</w:t>
            </w:r>
          </w:p>
        </w:tc>
      </w:tr>
      <w:tr w:rsidR="0005273B" w:rsidRPr="0005273B" w14:paraId="64DE05FB"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25029A0F" w14:textId="74DEFCCD" w:rsidR="0005273B" w:rsidRPr="0005273B" w:rsidRDefault="0005273B" w:rsidP="0005273B">
            <w:pPr>
              <w:suppressLineNumbers/>
              <w:suppressAutoHyphens/>
              <w:jc w:val="left"/>
              <w:rPr>
                <w:rFonts w:hint="eastAsia"/>
                <w:sz w:val="20"/>
                <w:szCs w:val="20"/>
              </w:rPr>
            </w:pPr>
            <w:r w:rsidRPr="0005273B">
              <w:rPr>
                <w:rFonts w:hint="eastAsia"/>
                <w:sz w:val="20"/>
                <w:szCs w:val="20"/>
              </w:rPr>
              <w:t>坦桑尼亚联合共和国</w:t>
            </w:r>
          </w:p>
        </w:tc>
        <w:tc>
          <w:tcPr>
            <w:tcW w:w="479" w:type="pct"/>
            <w:tcBorders>
              <w:top w:val="nil"/>
              <w:left w:val="nil"/>
              <w:bottom w:val="single" w:sz="4" w:space="0" w:color="auto"/>
              <w:right w:val="single" w:sz="4" w:space="0" w:color="auto"/>
            </w:tcBorders>
            <w:vAlign w:val="center"/>
            <w:hideMark/>
          </w:tcPr>
          <w:p w14:paraId="6FDD091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0.010</w:t>
            </w:r>
          </w:p>
        </w:tc>
        <w:tc>
          <w:tcPr>
            <w:tcW w:w="700" w:type="pct"/>
            <w:tcBorders>
              <w:top w:val="nil"/>
              <w:left w:val="nil"/>
              <w:bottom w:val="single" w:sz="4" w:space="0" w:color="auto"/>
              <w:right w:val="single" w:sz="4" w:space="0" w:color="auto"/>
            </w:tcBorders>
            <w:noWrap/>
            <w:vAlign w:val="center"/>
            <w:hideMark/>
          </w:tcPr>
          <w:p w14:paraId="0DB38B4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0.010</w:t>
            </w:r>
          </w:p>
        </w:tc>
        <w:tc>
          <w:tcPr>
            <w:tcW w:w="553" w:type="pct"/>
            <w:tcBorders>
              <w:top w:val="nil"/>
              <w:left w:val="nil"/>
              <w:bottom w:val="single" w:sz="4" w:space="0" w:color="auto"/>
              <w:right w:val="single" w:sz="4" w:space="0" w:color="auto"/>
            </w:tcBorders>
            <w:noWrap/>
            <w:vAlign w:val="center"/>
            <w:hideMark/>
          </w:tcPr>
          <w:p w14:paraId="3BF40D3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1,360</w:t>
            </w:r>
          </w:p>
        </w:tc>
        <w:tc>
          <w:tcPr>
            <w:tcW w:w="471" w:type="pct"/>
            <w:tcBorders>
              <w:top w:val="nil"/>
              <w:left w:val="nil"/>
              <w:bottom w:val="single" w:sz="4" w:space="0" w:color="auto"/>
              <w:right w:val="single" w:sz="4" w:space="0" w:color="auto"/>
            </w:tcBorders>
            <w:noWrap/>
            <w:vAlign w:val="center"/>
            <w:hideMark/>
          </w:tcPr>
          <w:p w14:paraId="1CAC0E0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0.010</w:t>
            </w:r>
          </w:p>
        </w:tc>
        <w:tc>
          <w:tcPr>
            <w:tcW w:w="553" w:type="pct"/>
            <w:tcBorders>
              <w:top w:val="nil"/>
              <w:left w:val="nil"/>
              <w:bottom w:val="single" w:sz="4" w:space="0" w:color="auto"/>
              <w:right w:val="single" w:sz="4" w:space="0" w:color="auto"/>
            </w:tcBorders>
            <w:noWrap/>
            <w:vAlign w:val="center"/>
            <w:hideMark/>
          </w:tcPr>
          <w:p w14:paraId="0FA3504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276</w:t>
            </w:r>
          </w:p>
        </w:tc>
        <w:tc>
          <w:tcPr>
            <w:tcW w:w="438" w:type="pct"/>
            <w:tcBorders>
              <w:top w:val="nil"/>
              <w:left w:val="nil"/>
              <w:bottom w:val="single" w:sz="4" w:space="0" w:color="auto"/>
              <w:right w:val="single" w:sz="4" w:space="0" w:color="auto"/>
            </w:tcBorders>
            <w:noWrap/>
            <w:vAlign w:val="center"/>
            <w:hideMark/>
          </w:tcPr>
          <w:p w14:paraId="074C7C6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0.018</w:t>
            </w:r>
          </w:p>
        </w:tc>
        <w:tc>
          <w:tcPr>
            <w:tcW w:w="553" w:type="pct"/>
            <w:tcBorders>
              <w:top w:val="nil"/>
              <w:left w:val="nil"/>
              <w:bottom w:val="single" w:sz="4" w:space="0" w:color="auto"/>
              <w:right w:val="single" w:sz="4" w:space="0" w:color="auto"/>
            </w:tcBorders>
            <w:noWrap/>
            <w:vAlign w:val="center"/>
            <w:hideMark/>
          </w:tcPr>
          <w:p w14:paraId="1C4E555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374</w:t>
            </w:r>
          </w:p>
        </w:tc>
        <w:tc>
          <w:tcPr>
            <w:tcW w:w="553" w:type="pct"/>
            <w:tcBorders>
              <w:top w:val="nil"/>
              <w:left w:val="nil"/>
              <w:bottom w:val="single" w:sz="4" w:space="0" w:color="auto"/>
              <w:right w:val="single" w:sz="4" w:space="0" w:color="auto"/>
            </w:tcBorders>
            <w:noWrap/>
            <w:vAlign w:val="center"/>
            <w:hideMark/>
          </w:tcPr>
          <w:p w14:paraId="042D9C9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2,009</w:t>
            </w:r>
          </w:p>
        </w:tc>
      </w:tr>
      <w:tr w:rsidR="0005273B" w:rsidRPr="0005273B" w14:paraId="410EF4E7"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34984AF2" w14:textId="5FA924E2" w:rsidR="0005273B" w:rsidRPr="0005273B" w:rsidRDefault="0005273B" w:rsidP="0005273B">
            <w:pPr>
              <w:suppressLineNumbers/>
              <w:suppressAutoHyphens/>
              <w:jc w:val="left"/>
              <w:rPr>
                <w:rFonts w:hint="eastAsia"/>
                <w:sz w:val="20"/>
                <w:szCs w:val="20"/>
              </w:rPr>
            </w:pPr>
            <w:r w:rsidRPr="0005273B">
              <w:rPr>
                <w:rFonts w:hint="eastAsia"/>
                <w:sz w:val="20"/>
                <w:szCs w:val="20"/>
              </w:rPr>
              <w:t>乌拉圭</w:t>
            </w:r>
          </w:p>
        </w:tc>
        <w:tc>
          <w:tcPr>
            <w:tcW w:w="479" w:type="pct"/>
            <w:tcBorders>
              <w:top w:val="nil"/>
              <w:left w:val="nil"/>
              <w:bottom w:val="single" w:sz="4" w:space="0" w:color="auto"/>
              <w:right w:val="single" w:sz="4" w:space="0" w:color="auto"/>
            </w:tcBorders>
            <w:vAlign w:val="center"/>
            <w:hideMark/>
          </w:tcPr>
          <w:p w14:paraId="517FFAC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0.079</w:t>
            </w:r>
          </w:p>
        </w:tc>
        <w:tc>
          <w:tcPr>
            <w:tcW w:w="700" w:type="pct"/>
            <w:tcBorders>
              <w:top w:val="nil"/>
              <w:left w:val="nil"/>
              <w:bottom w:val="single" w:sz="4" w:space="0" w:color="auto"/>
              <w:right w:val="single" w:sz="4" w:space="0" w:color="auto"/>
            </w:tcBorders>
            <w:noWrap/>
            <w:vAlign w:val="center"/>
            <w:hideMark/>
          </w:tcPr>
          <w:p w14:paraId="35C5A95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0.099</w:t>
            </w:r>
          </w:p>
        </w:tc>
        <w:tc>
          <w:tcPr>
            <w:tcW w:w="553" w:type="pct"/>
            <w:tcBorders>
              <w:top w:val="nil"/>
              <w:left w:val="nil"/>
              <w:bottom w:val="single" w:sz="4" w:space="0" w:color="auto"/>
              <w:right w:val="single" w:sz="4" w:space="0" w:color="auto"/>
            </w:tcBorders>
            <w:noWrap/>
            <w:vAlign w:val="center"/>
            <w:hideMark/>
          </w:tcPr>
          <w:p w14:paraId="7AFD8B9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13,433</w:t>
            </w:r>
          </w:p>
        </w:tc>
        <w:tc>
          <w:tcPr>
            <w:tcW w:w="471" w:type="pct"/>
            <w:tcBorders>
              <w:top w:val="nil"/>
              <w:left w:val="nil"/>
              <w:bottom w:val="single" w:sz="4" w:space="0" w:color="auto"/>
              <w:right w:val="single" w:sz="4" w:space="0" w:color="auto"/>
            </w:tcBorders>
            <w:noWrap/>
            <w:vAlign w:val="center"/>
            <w:hideMark/>
          </w:tcPr>
          <w:p w14:paraId="6BE254F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0.114</w:t>
            </w:r>
          </w:p>
        </w:tc>
        <w:tc>
          <w:tcPr>
            <w:tcW w:w="553" w:type="pct"/>
            <w:tcBorders>
              <w:top w:val="nil"/>
              <w:left w:val="nil"/>
              <w:bottom w:val="single" w:sz="4" w:space="0" w:color="auto"/>
              <w:right w:val="single" w:sz="4" w:space="0" w:color="auto"/>
            </w:tcBorders>
            <w:noWrap/>
            <w:vAlign w:val="center"/>
            <w:hideMark/>
          </w:tcPr>
          <w:p w14:paraId="64E33C0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3,154</w:t>
            </w:r>
          </w:p>
        </w:tc>
        <w:tc>
          <w:tcPr>
            <w:tcW w:w="438" w:type="pct"/>
            <w:tcBorders>
              <w:top w:val="nil"/>
              <w:left w:val="nil"/>
              <w:bottom w:val="single" w:sz="4" w:space="0" w:color="auto"/>
              <w:right w:val="single" w:sz="4" w:space="0" w:color="auto"/>
            </w:tcBorders>
            <w:noWrap/>
            <w:vAlign w:val="center"/>
            <w:hideMark/>
          </w:tcPr>
          <w:p w14:paraId="7C83F6A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0.146</w:t>
            </w:r>
          </w:p>
        </w:tc>
        <w:tc>
          <w:tcPr>
            <w:tcW w:w="553" w:type="pct"/>
            <w:tcBorders>
              <w:top w:val="nil"/>
              <w:left w:val="nil"/>
              <w:bottom w:val="single" w:sz="4" w:space="0" w:color="auto"/>
              <w:right w:val="single" w:sz="4" w:space="0" w:color="auto"/>
            </w:tcBorders>
            <w:noWrap/>
            <w:vAlign w:val="center"/>
            <w:hideMark/>
          </w:tcPr>
          <w:p w14:paraId="6D9AFB8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2,951</w:t>
            </w:r>
          </w:p>
        </w:tc>
        <w:tc>
          <w:tcPr>
            <w:tcW w:w="553" w:type="pct"/>
            <w:tcBorders>
              <w:top w:val="nil"/>
              <w:left w:val="nil"/>
              <w:bottom w:val="single" w:sz="4" w:space="0" w:color="auto"/>
              <w:right w:val="single" w:sz="4" w:space="0" w:color="auto"/>
            </w:tcBorders>
            <w:noWrap/>
            <w:vAlign w:val="center"/>
            <w:hideMark/>
          </w:tcPr>
          <w:p w14:paraId="6DB12CC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19,538</w:t>
            </w:r>
          </w:p>
        </w:tc>
      </w:tr>
      <w:tr w:rsidR="0005273B" w:rsidRPr="0005273B" w14:paraId="6B51704D"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75D62771" w14:textId="46355A5D" w:rsidR="0005273B" w:rsidRPr="0005273B" w:rsidRDefault="0005273B" w:rsidP="0005273B">
            <w:pPr>
              <w:suppressLineNumbers/>
              <w:suppressAutoHyphens/>
              <w:jc w:val="left"/>
              <w:rPr>
                <w:rFonts w:hint="eastAsia"/>
                <w:sz w:val="20"/>
                <w:szCs w:val="20"/>
              </w:rPr>
            </w:pPr>
            <w:r w:rsidRPr="0005273B">
              <w:rPr>
                <w:rFonts w:hint="eastAsia"/>
                <w:sz w:val="20"/>
                <w:szCs w:val="20"/>
              </w:rPr>
              <w:t>乌兹别克斯坦</w:t>
            </w:r>
          </w:p>
        </w:tc>
        <w:tc>
          <w:tcPr>
            <w:tcW w:w="479" w:type="pct"/>
            <w:tcBorders>
              <w:top w:val="nil"/>
              <w:left w:val="nil"/>
              <w:bottom w:val="single" w:sz="4" w:space="0" w:color="auto"/>
              <w:right w:val="single" w:sz="4" w:space="0" w:color="auto"/>
            </w:tcBorders>
            <w:vAlign w:val="center"/>
            <w:hideMark/>
          </w:tcPr>
          <w:p w14:paraId="33B41EF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0.023</w:t>
            </w:r>
          </w:p>
        </w:tc>
        <w:tc>
          <w:tcPr>
            <w:tcW w:w="700" w:type="pct"/>
            <w:tcBorders>
              <w:top w:val="nil"/>
              <w:left w:val="nil"/>
              <w:bottom w:val="single" w:sz="4" w:space="0" w:color="auto"/>
              <w:right w:val="single" w:sz="4" w:space="0" w:color="auto"/>
            </w:tcBorders>
            <w:noWrap/>
            <w:vAlign w:val="center"/>
            <w:hideMark/>
          </w:tcPr>
          <w:p w14:paraId="2015194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0.029</w:t>
            </w:r>
          </w:p>
        </w:tc>
        <w:tc>
          <w:tcPr>
            <w:tcW w:w="553" w:type="pct"/>
            <w:tcBorders>
              <w:top w:val="nil"/>
              <w:left w:val="nil"/>
              <w:bottom w:val="single" w:sz="4" w:space="0" w:color="auto"/>
              <w:right w:val="single" w:sz="4" w:space="0" w:color="auto"/>
            </w:tcBorders>
            <w:noWrap/>
            <w:vAlign w:val="center"/>
            <w:hideMark/>
          </w:tcPr>
          <w:p w14:paraId="6477F5C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3,911</w:t>
            </w:r>
          </w:p>
        </w:tc>
        <w:tc>
          <w:tcPr>
            <w:tcW w:w="471" w:type="pct"/>
            <w:tcBorders>
              <w:top w:val="nil"/>
              <w:left w:val="nil"/>
              <w:bottom w:val="single" w:sz="4" w:space="0" w:color="auto"/>
              <w:right w:val="single" w:sz="4" w:space="0" w:color="auto"/>
            </w:tcBorders>
            <w:shd w:val="clear" w:color="auto" w:fill="D9D9D9"/>
            <w:noWrap/>
            <w:vAlign w:val="center"/>
            <w:hideMark/>
          </w:tcPr>
          <w:p w14:paraId="691C176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0.000</w:t>
            </w:r>
          </w:p>
        </w:tc>
        <w:tc>
          <w:tcPr>
            <w:tcW w:w="553" w:type="pct"/>
            <w:tcBorders>
              <w:top w:val="nil"/>
              <w:left w:val="nil"/>
              <w:bottom w:val="single" w:sz="4" w:space="0" w:color="auto"/>
              <w:right w:val="single" w:sz="4" w:space="0" w:color="auto"/>
            </w:tcBorders>
            <w:noWrap/>
            <w:vAlign w:val="center"/>
            <w:hideMark/>
          </w:tcPr>
          <w:p w14:paraId="75BB856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438" w:type="pct"/>
            <w:tcBorders>
              <w:top w:val="nil"/>
              <w:left w:val="nil"/>
              <w:bottom w:val="single" w:sz="4" w:space="0" w:color="auto"/>
              <w:right w:val="single" w:sz="4" w:space="0" w:color="auto"/>
            </w:tcBorders>
            <w:shd w:val="clear" w:color="auto" w:fill="D9D9D9"/>
            <w:noWrap/>
            <w:vAlign w:val="center"/>
            <w:hideMark/>
          </w:tcPr>
          <w:p w14:paraId="35FA2506"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586B383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24585213"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3,911</w:t>
            </w:r>
          </w:p>
        </w:tc>
      </w:tr>
      <w:tr w:rsidR="0005273B" w:rsidRPr="0005273B" w14:paraId="351AF9ED"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2E4E2C2A" w14:textId="168D007D" w:rsidR="0005273B" w:rsidRPr="0005273B" w:rsidRDefault="0005273B" w:rsidP="0005273B">
            <w:pPr>
              <w:suppressLineNumbers/>
              <w:suppressAutoHyphens/>
              <w:jc w:val="left"/>
              <w:rPr>
                <w:rFonts w:hint="eastAsia"/>
                <w:sz w:val="20"/>
                <w:szCs w:val="20"/>
              </w:rPr>
            </w:pPr>
            <w:r w:rsidRPr="0005273B">
              <w:rPr>
                <w:rFonts w:hint="eastAsia"/>
                <w:sz w:val="20"/>
                <w:szCs w:val="20"/>
              </w:rPr>
              <w:t>瓦努阿图</w:t>
            </w:r>
          </w:p>
        </w:tc>
        <w:tc>
          <w:tcPr>
            <w:tcW w:w="479" w:type="pct"/>
            <w:tcBorders>
              <w:top w:val="nil"/>
              <w:left w:val="nil"/>
              <w:bottom w:val="single" w:sz="4" w:space="0" w:color="auto"/>
              <w:right w:val="single" w:sz="4" w:space="0" w:color="auto"/>
            </w:tcBorders>
            <w:vAlign w:val="center"/>
            <w:hideMark/>
          </w:tcPr>
          <w:p w14:paraId="08011A3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700" w:type="pct"/>
            <w:tcBorders>
              <w:top w:val="nil"/>
              <w:left w:val="nil"/>
              <w:bottom w:val="single" w:sz="4" w:space="0" w:color="auto"/>
              <w:right w:val="single" w:sz="4" w:space="0" w:color="auto"/>
            </w:tcBorders>
            <w:noWrap/>
            <w:vAlign w:val="center"/>
            <w:hideMark/>
          </w:tcPr>
          <w:p w14:paraId="2D5719A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0.001</w:t>
            </w:r>
          </w:p>
        </w:tc>
        <w:tc>
          <w:tcPr>
            <w:tcW w:w="553" w:type="pct"/>
            <w:tcBorders>
              <w:top w:val="nil"/>
              <w:left w:val="nil"/>
              <w:bottom w:val="single" w:sz="4" w:space="0" w:color="auto"/>
              <w:right w:val="single" w:sz="4" w:space="0" w:color="auto"/>
            </w:tcBorders>
            <w:noWrap/>
            <w:vAlign w:val="center"/>
            <w:hideMark/>
          </w:tcPr>
          <w:p w14:paraId="017FF09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170</w:t>
            </w:r>
          </w:p>
        </w:tc>
        <w:tc>
          <w:tcPr>
            <w:tcW w:w="471" w:type="pct"/>
            <w:tcBorders>
              <w:top w:val="nil"/>
              <w:left w:val="nil"/>
              <w:bottom w:val="single" w:sz="4" w:space="0" w:color="auto"/>
              <w:right w:val="single" w:sz="4" w:space="0" w:color="auto"/>
            </w:tcBorders>
            <w:shd w:val="clear" w:color="auto" w:fill="D9D9D9"/>
            <w:noWrap/>
            <w:vAlign w:val="center"/>
            <w:hideMark/>
          </w:tcPr>
          <w:p w14:paraId="243C967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0.000</w:t>
            </w:r>
          </w:p>
        </w:tc>
        <w:tc>
          <w:tcPr>
            <w:tcW w:w="553" w:type="pct"/>
            <w:tcBorders>
              <w:top w:val="nil"/>
              <w:left w:val="nil"/>
              <w:bottom w:val="single" w:sz="4" w:space="0" w:color="auto"/>
              <w:right w:val="single" w:sz="4" w:space="0" w:color="auto"/>
            </w:tcBorders>
            <w:noWrap/>
            <w:vAlign w:val="center"/>
            <w:hideMark/>
          </w:tcPr>
          <w:p w14:paraId="4363FD29"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438" w:type="pct"/>
            <w:tcBorders>
              <w:top w:val="nil"/>
              <w:left w:val="nil"/>
              <w:bottom w:val="single" w:sz="4" w:space="0" w:color="auto"/>
              <w:right w:val="single" w:sz="4" w:space="0" w:color="auto"/>
            </w:tcBorders>
            <w:noWrap/>
            <w:vAlign w:val="center"/>
            <w:hideMark/>
          </w:tcPr>
          <w:p w14:paraId="6DF3F54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0.002</w:t>
            </w:r>
          </w:p>
        </w:tc>
        <w:tc>
          <w:tcPr>
            <w:tcW w:w="553" w:type="pct"/>
            <w:tcBorders>
              <w:top w:val="nil"/>
              <w:left w:val="nil"/>
              <w:bottom w:val="single" w:sz="4" w:space="0" w:color="auto"/>
              <w:right w:val="single" w:sz="4" w:space="0" w:color="auto"/>
            </w:tcBorders>
            <w:noWrap/>
            <w:vAlign w:val="center"/>
            <w:hideMark/>
          </w:tcPr>
          <w:p w14:paraId="4314C19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37</w:t>
            </w:r>
          </w:p>
        </w:tc>
        <w:tc>
          <w:tcPr>
            <w:tcW w:w="553" w:type="pct"/>
            <w:tcBorders>
              <w:top w:val="nil"/>
              <w:left w:val="nil"/>
              <w:bottom w:val="single" w:sz="4" w:space="0" w:color="auto"/>
              <w:right w:val="single" w:sz="4" w:space="0" w:color="auto"/>
            </w:tcBorders>
            <w:noWrap/>
            <w:vAlign w:val="center"/>
            <w:hideMark/>
          </w:tcPr>
          <w:p w14:paraId="0E5384D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207</w:t>
            </w:r>
          </w:p>
        </w:tc>
      </w:tr>
      <w:tr w:rsidR="0005273B" w:rsidRPr="0005273B" w14:paraId="1F64F06C"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66F2D52F" w14:textId="71BEDCCD" w:rsidR="0005273B" w:rsidRPr="0005273B" w:rsidRDefault="0005273B" w:rsidP="0005273B">
            <w:pPr>
              <w:suppressLineNumbers/>
              <w:suppressAutoHyphens/>
              <w:jc w:val="left"/>
              <w:rPr>
                <w:rFonts w:hint="eastAsia"/>
                <w:sz w:val="20"/>
                <w:szCs w:val="20"/>
              </w:rPr>
            </w:pPr>
            <w:r w:rsidRPr="0005273B">
              <w:rPr>
                <w:rFonts w:hint="eastAsia"/>
                <w:sz w:val="20"/>
                <w:szCs w:val="20"/>
              </w:rPr>
              <w:t>委内瑞拉</w:t>
            </w:r>
          </w:p>
        </w:tc>
        <w:tc>
          <w:tcPr>
            <w:tcW w:w="479" w:type="pct"/>
            <w:tcBorders>
              <w:top w:val="nil"/>
              <w:left w:val="nil"/>
              <w:bottom w:val="single" w:sz="4" w:space="0" w:color="auto"/>
              <w:right w:val="single" w:sz="4" w:space="0" w:color="auto"/>
            </w:tcBorders>
            <w:vAlign w:val="center"/>
            <w:hideMark/>
          </w:tcPr>
          <w:p w14:paraId="0CE94EFC"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0.571</w:t>
            </w:r>
          </w:p>
        </w:tc>
        <w:tc>
          <w:tcPr>
            <w:tcW w:w="700" w:type="pct"/>
            <w:tcBorders>
              <w:top w:val="nil"/>
              <w:left w:val="nil"/>
              <w:bottom w:val="single" w:sz="4" w:space="0" w:color="auto"/>
              <w:right w:val="single" w:sz="4" w:space="0" w:color="auto"/>
            </w:tcBorders>
            <w:noWrap/>
            <w:vAlign w:val="center"/>
            <w:hideMark/>
          </w:tcPr>
          <w:p w14:paraId="6D87C40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0.714</w:t>
            </w:r>
          </w:p>
        </w:tc>
        <w:tc>
          <w:tcPr>
            <w:tcW w:w="553" w:type="pct"/>
            <w:tcBorders>
              <w:top w:val="nil"/>
              <w:left w:val="nil"/>
              <w:bottom w:val="single" w:sz="4" w:space="0" w:color="auto"/>
              <w:right w:val="single" w:sz="4" w:space="0" w:color="auto"/>
            </w:tcBorders>
            <w:noWrap/>
            <w:vAlign w:val="center"/>
            <w:hideMark/>
          </w:tcPr>
          <w:p w14:paraId="0C78406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97,093</w:t>
            </w:r>
          </w:p>
        </w:tc>
        <w:tc>
          <w:tcPr>
            <w:tcW w:w="471" w:type="pct"/>
            <w:tcBorders>
              <w:top w:val="nil"/>
              <w:left w:val="nil"/>
              <w:bottom w:val="single" w:sz="4" w:space="0" w:color="auto"/>
              <w:right w:val="single" w:sz="4" w:space="0" w:color="auto"/>
            </w:tcBorders>
            <w:noWrap/>
            <w:vAlign w:val="center"/>
            <w:hideMark/>
          </w:tcPr>
          <w:p w14:paraId="7C4A51D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0.827</w:t>
            </w:r>
          </w:p>
        </w:tc>
        <w:tc>
          <w:tcPr>
            <w:tcW w:w="553" w:type="pct"/>
            <w:tcBorders>
              <w:top w:val="nil"/>
              <w:left w:val="nil"/>
              <w:bottom w:val="single" w:sz="4" w:space="0" w:color="auto"/>
              <w:right w:val="single" w:sz="4" w:space="0" w:color="auto"/>
            </w:tcBorders>
            <w:noWrap/>
            <w:vAlign w:val="center"/>
            <w:hideMark/>
          </w:tcPr>
          <w:p w14:paraId="4A33142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22,795</w:t>
            </w:r>
          </w:p>
        </w:tc>
        <w:tc>
          <w:tcPr>
            <w:tcW w:w="438" w:type="pct"/>
            <w:tcBorders>
              <w:top w:val="nil"/>
              <w:left w:val="nil"/>
              <w:bottom w:val="single" w:sz="4" w:space="0" w:color="auto"/>
              <w:right w:val="single" w:sz="4" w:space="0" w:color="auto"/>
            </w:tcBorders>
            <w:shd w:val="clear" w:color="auto" w:fill="D9D9D9"/>
            <w:noWrap/>
            <w:vAlign w:val="center"/>
            <w:hideMark/>
          </w:tcPr>
          <w:p w14:paraId="2497FA40"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75682EE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38DD5DD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119,887</w:t>
            </w:r>
          </w:p>
        </w:tc>
      </w:tr>
      <w:tr w:rsidR="0005273B" w:rsidRPr="0005273B" w14:paraId="5C64B567"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7E681C5F" w14:textId="50BC6852" w:rsidR="0005273B" w:rsidRPr="0005273B" w:rsidRDefault="0005273B" w:rsidP="0005273B">
            <w:pPr>
              <w:suppressLineNumbers/>
              <w:suppressAutoHyphens/>
              <w:jc w:val="left"/>
              <w:rPr>
                <w:rFonts w:hint="eastAsia"/>
                <w:sz w:val="20"/>
                <w:szCs w:val="20"/>
              </w:rPr>
            </w:pPr>
            <w:r w:rsidRPr="0005273B">
              <w:rPr>
                <w:rFonts w:hint="eastAsia"/>
                <w:sz w:val="20"/>
                <w:szCs w:val="20"/>
              </w:rPr>
              <w:t>越南</w:t>
            </w:r>
          </w:p>
        </w:tc>
        <w:tc>
          <w:tcPr>
            <w:tcW w:w="479" w:type="pct"/>
            <w:tcBorders>
              <w:top w:val="nil"/>
              <w:left w:val="nil"/>
              <w:bottom w:val="single" w:sz="4" w:space="0" w:color="auto"/>
              <w:right w:val="single" w:sz="4" w:space="0" w:color="auto"/>
            </w:tcBorders>
            <w:vAlign w:val="center"/>
            <w:hideMark/>
          </w:tcPr>
          <w:p w14:paraId="7B15711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0.058</w:t>
            </w:r>
          </w:p>
        </w:tc>
        <w:tc>
          <w:tcPr>
            <w:tcW w:w="700" w:type="pct"/>
            <w:tcBorders>
              <w:top w:val="nil"/>
              <w:left w:val="nil"/>
              <w:bottom w:val="single" w:sz="4" w:space="0" w:color="auto"/>
              <w:right w:val="single" w:sz="4" w:space="0" w:color="auto"/>
            </w:tcBorders>
            <w:noWrap/>
            <w:vAlign w:val="center"/>
            <w:hideMark/>
          </w:tcPr>
          <w:p w14:paraId="00A0F7BF"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0.073</w:t>
            </w:r>
          </w:p>
        </w:tc>
        <w:tc>
          <w:tcPr>
            <w:tcW w:w="553" w:type="pct"/>
            <w:tcBorders>
              <w:top w:val="nil"/>
              <w:left w:val="nil"/>
              <w:bottom w:val="single" w:sz="4" w:space="0" w:color="auto"/>
              <w:right w:val="single" w:sz="4" w:space="0" w:color="auto"/>
            </w:tcBorders>
            <w:noWrap/>
            <w:vAlign w:val="center"/>
            <w:hideMark/>
          </w:tcPr>
          <w:p w14:paraId="3A4D134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9,862</w:t>
            </w:r>
          </w:p>
        </w:tc>
        <w:tc>
          <w:tcPr>
            <w:tcW w:w="471" w:type="pct"/>
            <w:tcBorders>
              <w:top w:val="nil"/>
              <w:left w:val="nil"/>
              <w:bottom w:val="single" w:sz="4" w:space="0" w:color="auto"/>
              <w:right w:val="single" w:sz="4" w:space="0" w:color="auto"/>
            </w:tcBorders>
            <w:noWrap/>
            <w:vAlign w:val="center"/>
            <w:hideMark/>
          </w:tcPr>
          <w:p w14:paraId="39E89FA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0.084</w:t>
            </w:r>
          </w:p>
        </w:tc>
        <w:tc>
          <w:tcPr>
            <w:tcW w:w="553" w:type="pct"/>
            <w:tcBorders>
              <w:top w:val="nil"/>
              <w:left w:val="nil"/>
              <w:bottom w:val="single" w:sz="4" w:space="0" w:color="auto"/>
              <w:right w:val="single" w:sz="4" w:space="0" w:color="auto"/>
            </w:tcBorders>
            <w:noWrap/>
            <w:vAlign w:val="center"/>
            <w:hideMark/>
          </w:tcPr>
          <w:p w14:paraId="2C416BF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2,315</w:t>
            </w:r>
          </w:p>
        </w:tc>
        <w:tc>
          <w:tcPr>
            <w:tcW w:w="438" w:type="pct"/>
            <w:tcBorders>
              <w:top w:val="nil"/>
              <w:left w:val="nil"/>
              <w:bottom w:val="single" w:sz="4" w:space="0" w:color="auto"/>
              <w:right w:val="single" w:sz="4" w:space="0" w:color="auto"/>
            </w:tcBorders>
            <w:noWrap/>
            <w:vAlign w:val="center"/>
            <w:hideMark/>
          </w:tcPr>
          <w:p w14:paraId="64D883BA"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0.107</w:t>
            </w:r>
          </w:p>
        </w:tc>
        <w:tc>
          <w:tcPr>
            <w:tcW w:w="553" w:type="pct"/>
            <w:tcBorders>
              <w:top w:val="nil"/>
              <w:left w:val="nil"/>
              <w:bottom w:val="single" w:sz="4" w:space="0" w:color="auto"/>
              <w:right w:val="single" w:sz="4" w:space="0" w:color="auto"/>
            </w:tcBorders>
            <w:noWrap/>
            <w:vAlign w:val="center"/>
            <w:hideMark/>
          </w:tcPr>
          <w:p w14:paraId="614266F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2,167</w:t>
            </w:r>
          </w:p>
        </w:tc>
        <w:tc>
          <w:tcPr>
            <w:tcW w:w="553" w:type="pct"/>
            <w:tcBorders>
              <w:top w:val="nil"/>
              <w:left w:val="nil"/>
              <w:bottom w:val="single" w:sz="4" w:space="0" w:color="auto"/>
              <w:right w:val="single" w:sz="4" w:space="0" w:color="auto"/>
            </w:tcBorders>
            <w:noWrap/>
            <w:vAlign w:val="center"/>
            <w:hideMark/>
          </w:tcPr>
          <w:p w14:paraId="4B74D6E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14,344</w:t>
            </w:r>
          </w:p>
        </w:tc>
      </w:tr>
      <w:tr w:rsidR="0005273B" w:rsidRPr="0005273B" w14:paraId="1EC6E9E3"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1E9022B0" w14:textId="446D62CE" w:rsidR="0005273B" w:rsidRPr="0005273B" w:rsidRDefault="0005273B" w:rsidP="0005273B">
            <w:pPr>
              <w:suppressLineNumbers/>
              <w:suppressAutoHyphens/>
              <w:jc w:val="left"/>
              <w:rPr>
                <w:rFonts w:hint="eastAsia"/>
                <w:sz w:val="20"/>
                <w:szCs w:val="20"/>
              </w:rPr>
            </w:pPr>
            <w:r w:rsidRPr="0005273B">
              <w:rPr>
                <w:rFonts w:hint="eastAsia"/>
                <w:sz w:val="20"/>
                <w:szCs w:val="20"/>
              </w:rPr>
              <w:t>也门</w:t>
            </w:r>
          </w:p>
        </w:tc>
        <w:tc>
          <w:tcPr>
            <w:tcW w:w="479" w:type="pct"/>
            <w:tcBorders>
              <w:top w:val="nil"/>
              <w:left w:val="nil"/>
              <w:bottom w:val="single" w:sz="4" w:space="0" w:color="auto"/>
              <w:right w:val="single" w:sz="4" w:space="0" w:color="auto"/>
            </w:tcBorders>
            <w:vAlign w:val="center"/>
            <w:hideMark/>
          </w:tcPr>
          <w:p w14:paraId="1A8F6D7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0.010</w:t>
            </w:r>
          </w:p>
        </w:tc>
        <w:tc>
          <w:tcPr>
            <w:tcW w:w="700" w:type="pct"/>
            <w:tcBorders>
              <w:top w:val="nil"/>
              <w:left w:val="nil"/>
              <w:bottom w:val="single" w:sz="4" w:space="0" w:color="auto"/>
              <w:right w:val="single" w:sz="4" w:space="0" w:color="auto"/>
            </w:tcBorders>
            <w:noWrap/>
            <w:vAlign w:val="center"/>
            <w:hideMark/>
          </w:tcPr>
          <w:p w14:paraId="0B682D0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0.010</w:t>
            </w:r>
          </w:p>
        </w:tc>
        <w:tc>
          <w:tcPr>
            <w:tcW w:w="553" w:type="pct"/>
            <w:tcBorders>
              <w:top w:val="nil"/>
              <w:left w:val="nil"/>
              <w:bottom w:val="single" w:sz="4" w:space="0" w:color="auto"/>
              <w:right w:val="single" w:sz="4" w:space="0" w:color="auto"/>
            </w:tcBorders>
            <w:noWrap/>
            <w:vAlign w:val="center"/>
            <w:hideMark/>
          </w:tcPr>
          <w:p w14:paraId="369520F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1,360</w:t>
            </w:r>
          </w:p>
        </w:tc>
        <w:tc>
          <w:tcPr>
            <w:tcW w:w="471" w:type="pct"/>
            <w:tcBorders>
              <w:top w:val="nil"/>
              <w:left w:val="nil"/>
              <w:bottom w:val="single" w:sz="4" w:space="0" w:color="auto"/>
              <w:right w:val="single" w:sz="4" w:space="0" w:color="auto"/>
            </w:tcBorders>
            <w:noWrap/>
            <w:vAlign w:val="center"/>
            <w:hideMark/>
          </w:tcPr>
          <w:p w14:paraId="121F7EE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0.010</w:t>
            </w:r>
          </w:p>
        </w:tc>
        <w:tc>
          <w:tcPr>
            <w:tcW w:w="553" w:type="pct"/>
            <w:tcBorders>
              <w:top w:val="nil"/>
              <w:left w:val="nil"/>
              <w:bottom w:val="single" w:sz="4" w:space="0" w:color="auto"/>
              <w:right w:val="single" w:sz="4" w:space="0" w:color="auto"/>
            </w:tcBorders>
            <w:noWrap/>
            <w:vAlign w:val="center"/>
            <w:hideMark/>
          </w:tcPr>
          <w:p w14:paraId="5D531F9B"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276</w:t>
            </w:r>
          </w:p>
        </w:tc>
        <w:tc>
          <w:tcPr>
            <w:tcW w:w="438" w:type="pct"/>
            <w:tcBorders>
              <w:top w:val="nil"/>
              <w:left w:val="nil"/>
              <w:bottom w:val="single" w:sz="4" w:space="0" w:color="auto"/>
              <w:right w:val="single" w:sz="4" w:space="0" w:color="auto"/>
            </w:tcBorders>
            <w:shd w:val="clear" w:color="auto" w:fill="D9D9D9"/>
            <w:noWrap/>
            <w:vAlign w:val="center"/>
            <w:hideMark/>
          </w:tcPr>
          <w:p w14:paraId="58F05B0B" w14:textId="77777777" w:rsidR="0005273B" w:rsidRPr="0005273B" w:rsidRDefault="0005273B" w:rsidP="0005273B">
            <w:pPr>
              <w:suppressLineNumbers/>
              <w:suppressAutoHyphens/>
              <w:jc w:val="left"/>
              <w:rPr>
                <w:rFonts w:hint="eastAsia"/>
                <w:sz w:val="20"/>
                <w:szCs w:val="20"/>
              </w:rPr>
            </w:pPr>
            <w:r w:rsidRPr="0005273B">
              <w:rPr>
                <w:rFonts w:hint="eastAsia"/>
                <w:sz w:val="20"/>
                <w:szCs w:val="20"/>
              </w:rPr>
              <w:t> </w:t>
            </w:r>
          </w:p>
        </w:tc>
        <w:tc>
          <w:tcPr>
            <w:tcW w:w="553" w:type="pct"/>
            <w:tcBorders>
              <w:top w:val="nil"/>
              <w:left w:val="nil"/>
              <w:bottom w:val="single" w:sz="4" w:space="0" w:color="auto"/>
              <w:right w:val="single" w:sz="4" w:space="0" w:color="auto"/>
            </w:tcBorders>
            <w:shd w:val="clear" w:color="auto" w:fill="D9D9D9"/>
            <w:noWrap/>
            <w:vAlign w:val="center"/>
            <w:hideMark/>
          </w:tcPr>
          <w:p w14:paraId="17E197C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w:t>
            </w:r>
          </w:p>
        </w:tc>
        <w:tc>
          <w:tcPr>
            <w:tcW w:w="553" w:type="pct"/>
            <w:tcBorders>
              <w:top w:val="nil"/>
              <w:left w:val="nil"/>
              <w:bottom w:val="single" w:sz="4" w:space="0" w:color="auto"/>
              <w:right w:val="single" w:sz="4" w:space="0" w:color="auto"/>
            </w:tcBorders>
            <w:noWrap/>
            <w:vAlign w:val="center"/>
            <w:hideMark/>
          </w:tcPr>
          <w:p w14:paraId="44878A0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1,636</w:t>
            </w:r>
          </w:p>
        </w:tc>
      </w:tr>
      <w:tr w:rsidR="0005273B" w:rsidRPr="0005273B" w14:paraId="2560DFF1"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50077DE9" w14:textId="10F36441" w:rsidR="0005273B" w:rsidRPr="0005273B" w:rsidRDefault="0005273B" w:rsidP="0005273B">
            <w:pPr>
              <w:suppressLineNumbers/>
              <w:suppressAutoHyphens/>
              <w:jc w:val="left"/>
              <w:rPr>
                <w:rFonts w:hint="eastAsia"/>
                <w:sz w:val="20"/>
                <w:szCs w:val="20"/>
              </w:rPr>
            </w:pPr>
            <w:r w:rsidRPr="0005273B">
              <w:rPr>
                <w:rFonts w:hint="eastAsia"/>
                <w:sz w:val="20"/>
                <w:szCs w:val="20"/>
              </w:rPr>
              <w:t>赞比亚</w:t>
            </w:r>
          </w:p>
        </w:tc>
        <w:tc>
          <w:tcPr>
            <w:tcW w:w="479" w:type="pct"/>
            <w:tcBorders>
              <w:top w:val="nil"/>
              <w:left w:val="nil"/>
              <w:bottom w:val="single" w:sz="4" w:space="0" w:color="auto"/>
              <w:right w:val="single" w:sz="4" w:space="0" w:color="auto"/>
            </w:tcBorders>
            <w:vAlign w:val="center"/>
            <w:hideMark/>
          </w:tcPr>
          <w:p w14:paraId="4A76225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0.007</w:t>
            </w:r>
          </w:p>
        </w:tc>
        <w:tc>
          <w:tcPr>
            <w:tcW w:w="700" w:type="pct"/>
            <w:tcBorders>
              <w:top w:val="nil"/>
              <w:left w:val="nil"/>
              <w:bottom w:val="single" w:sz="4" w:space="0" w:color="auto"/>
              <w:right w:val="single" w:sz="4" w:space="0" w:color="auto"/>
            </w:tcBorders>
            <w:noWrap/>
            <w:vAlign w:val="center"/>
            <w:hideMark/>
          </w:tcPr>
          <w:p w14:paraId="310F72F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0.009</w:t>
            </w:r>
          </w:p>
        </w:tc>
        <w:tc>
          <w:tcPr>
            <w:tcW w:w="553" w:type="pct"/>
            <w:tcBorders>
              <w:top w:val="nil"/>
              <w:left w:val="nil"/>
              <w:bottom w:val="single" w:sz="4" w:space="0" w:color="auto"/>
              <w:right w:val="single" w:sz="4" w:space="0" w:color="auto"/>
            </w:tcBorders>
            <w:noWrap/>
            <w:vAlign w:val="center"/>
            <w:hideMark/>
          </w:tcPr>
          <w:p w14:paraId="38BB2D8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1,190</w:t>
            </w:r>
          </w:p>
        </w:tc>
        <w:tc>
          <w:tcPr>
            <w:tcW w:w="471" w:type="pct"/>
            <w:tcBorders>
              <w:top w:val="nil"/>
              <w:left w:val="nil"/>
              <w:bottom w:val="single" w:sz="4" w:space="0" w:color="auto"/>
              <w:right w:val="single" w:sz="4" w:space="0" w:color="auto"/>
            </w:tcBorders>
            <w:noWrap/>
            <w:vAlign w:val="center"/>
            <w:hideMark/>
          </w:tcPr>
          <w:p w14:paraId="7FCE50CE"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0.010</w:t>
            </w:r>
          </w:p>
        </w:tc>
        <w:tc>
          <w:tcPr>
            <w:tcW w:w="553" w:type="pct"/>
            <w:tcBorders>
              <w:top w:val="nil"/>
              <w:left w:val="nil"/>
              <w:bottom w:val="single" w:sz="4" w:space="0" w:color="auto"/>
              <w:right w:val="single" w:sz="4" w:space="0" w:color="auto"/>
            </w:tcBorders>
            <w:noWrap/>
            <w:vAlign w:val="center"/>
            <w:hideMark/>
          </w:tcPr>
          <w:p w14:paraId="28FEFAF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279</w:t>
            </w:r>
          </w:p>
        </w:tc>
        <w:tc>
          <w:tcPr>
            <w:tcW w:w="438" w:type="pct"/>
            <w:tcBorders>
              <w:top w:val="nil"/>
              <w:left w:val="nil"/>
              <w:bottom w:val="single" w:sz="4" w:space="0" w:color="auto"/>
              <w:right w:val="single" w:sz="4" w:space="0" w:color="auto"/>
            </w:tcBorders>
            <w:noWrap/>
            <w:vAlign w:val="center"/>
            <w:hideMark/>
          </w:tcPr>
          <w:p w14:paraId="58EE2FE4"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0.013</w:t>
            </w:r>
          </w:p>
        </w:tc>
        <w:tc>
          <w:tcPr>
            <w:tcW w:w="553" w:type="pct"/>
            <w:tcBorders>
              <w:top w:val="nil"/>
              <w:left w:val="nil"/>
              <w:bottom w:val="single" w:sz="4" w:space="0" w:color="auto"/>
              <w:right w:val="single" w:sz="4" w:space="0" w:color="auto"/>
            </w:tcBorders>
            <w:noWrap/>
            <w:vAlign w:val="center"/>
            <w:hideMark/>
          </w:tcPr>
          <w:p w14:paraId="44B02215"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262</w:t>
            </w:r>
          </w:p>
        </w:tc>
        <w:tc>
          <w:tcPr>
            <w:tcW w:w="553" w:type="pct"/>
            <w:tcBorders>
              <w:top w:val="nil"/>
              <w:left w:val="nil"/>
              <w:bottom w:val="single" w:sz="4" w:space="0" w:color="auto"/>
              <w:right w:val="single" w:sz="4" w:space="0" w:color="auto"/>
            </w:tcBorders>
            <w:noWrap/>
            <w:vAlign w:val="center"/>
            <w:hideMark/>
          </w:tcPr>
          <w:p w14:paraId="34185AD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1,731</w:t>
            </w:r>
          </w:p>
        </w:tc>
      </w:tr>
      <w:tr w:rsidR="0005273B" w:rsidRPr="0005273B" w14:paraId="5825218F" w14:textId="77777777" w:rsidTr="0005273B">
        <w:trPr>
          <w:cantSplit/>
          <w:jc w:val="center"/>
        </w:trPr>
        <w:tc>
          <w:tcPr>
            <w:tcW w:w="700" w:type="pct"/>
            <w:tcBorders>
              <w:top w:val="nil"/>
              <w:left w:val="single" w:sz="4" w:space="0" w:color="auto"/>
              <w:bottom w:val="single" w:sz="4" w:space="0" w:color="auto"/>
              <w:right w:val="single" w:sz="4" w:space="0" w:color="auto"/>
            </w:tcBorders>
            <w:hideMark/>
          </w:tcPr>
          <w:p w14:paraId="107BD621" w14:textId="657757AB" w:rsidR="0005273B" w:rsidRPr="0005273B" w:rsidRDefault="0005273B" w:rsidP="0005273B">
            <w:pPr>
              <w:suppressLineNumbers/>
              <w:suppressAutoHyphens/>
              <w:jc w:val="left"/>
              <w:rPr>
                <w:rFonts w:hint="eastAsia"/>
                <w:sz w:val="20"/>
                <w:szCs w:val="20"/>
              </w:rPr>
            </w:pPr>
            <w:r w:rsidRPr="0005273B">
              <w:rPr>
                <w:rFonts w:hint="eastAsia"/>
                <w:sz w:val="20"/>
                <w:szCs w:val="20"/>
              </w:rPr>
              <w:lastRenderedPageBreak/>
              <w:t>津巴布韦</w:t>
            </w:r>
          </w:p>
        </w:tc>
        <w:tc>
          <w:tcPr>
            <w:tcW w:w="479" w:type="pct"/>
            <w:tcBorders>
              <w:top w:val="nil"/>
              <w:left w:val="nil"/>
              <w:bottom w:val="single" w:sz="4" w:space="0" w:color="auto"/>
              <w:right w:val="single" w:sz="4" w:space="0" w:color="auto"/>
            </w:tcBorders>
            <w:vAlign w:val="center"/>
            <w:hideMark/>
          </w:tcPr>
          <w:p w14:paraId="79D25E97"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0.004</w:t>
            </w:r>
          </w:p>
        </w:tc>
        <w:tc>
          <w:tcPr>
            <w:tcW w:w="700" w:type="pct"/>
            <w:tcBorders>
              <w:top w:val="nil"/>
              <w:left w:val="nil"/>
              <w:bottom w:val="single" w:sz="4" w:space="0" w:color="auto"/>
              <w:right w:val="single" w:sz="4" w:space="0" w:color="auto"/>
            </w:tcBorders>
            <w:noWrap/>
            <w:vAlign w:val="center"/>
            <w:hideMark/>
          </w:tcPr>
          <w:p w14:paraId="1683C650"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0.005</w:t>
            </w:r>
          </w:p>
        </w:tc>
        <w:tc>
          <w:tcPr>
            <w:tcW w:w="553" w:type="pct"/>
            <w:tcBorders>
              <w:top w:val="nil"/>
              <w:left w:val="nil"/>
              <w:bottom w:val="single" w:sz="4" w:space="0" w:color="auto"/>
              <w:right w:val="single" w:sz="4" w:space="0" w:color="auto"/>
            </w:tcBorders>
            <w:noWrap/>
            <w:vAlign w:val="center"/>
            <w:hideMark/>
          </w:tcPr>
          <w:p w14:paraId="585B9D7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680</w:t>
            </w:r>
          </w:p>
        </w:tc>
        <w:tc>
          <w:tcPr>
            <w:tcW w:w="471" w:type="pct"/>
            <w:tcBorders>
              <w:top w:val="nil"/>
              <w:left w:val="nil"/>
              <w:bottom w:val="single" w:sz="4" w:space="0" w:color="auto"/>
              <w:right w:val="single" w:sz="4" w:space="0" w:color="auto"/>
            </w:tcBorders>
            <w:noWrap/>
            <w:vAlign w:val="center"/>
            <w:hideMark/>
          </w:tcPr>
          <w:p w14:paraId="4DB5A79D"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0.006</w:t>
            </w:r>
          </w:p>
        </w:tc>
        <w:tc>
          <w:tcPr>
            <w:tcW w:w="553" w:type="pct"/>
            <w:tcBorders>
              <w:top w:val="nil"/>
              <w:left w:val="nil"/>
              <w:bottom w:val="single" w:sz="4" w:space="0" w:color="auto"/>
              <w:right w:val="single" w:sz="4" w:space="0" w:color="auto"/>
            </w:tcBorders>
            <w:noWrap/>
            <w:vAlign w:val="center"/>
            <w:hideMark/>
          </w:tcPr>
          <w:p w14:paraId="4CEC1EC1"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160</w:t>
            </w:r>
          </w:p>
        </w:tc>
        <w:tc>
          <w:tcPr>
            <w:tcW w:w="438" w:type="pct"/>
            <w:tcBorders>
              <w:top w:val="nil"/>
              <w:left w:val="nil"/>
              <w:bottom w:val="single" w:sz="4" w:space="0" w:color="auto"/>
              <w:right w:val="single" w:sz="4" w:space="0" w:color="auto"/>
            </w:tcBorders>
            <w:noWrap/>
            <w:vAlign w:val="center"/>
            <w:hideMark/>
          </w:tcPr>
          <w:p w14:paraId="1964C176"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0.007</w:t>
            </w:r>
          </w:p>
        </w:tc>
        <w:tc>
          <w:tcPr>
            <w:tcW w:w="553" w:type="pct"/>
            <w:tcBorders>
              <w:top w:val="nil"/>
              <w:left w:val="nil"/>
              <w:bottom w:val="single" w:sz="4" w:space="0" w:color="auto"/>
              <w:right w:val="single" w:sz="4" w:space="0" w:color="auto"/>
            </w:tcBorders>
            <w:noWrap/>
            <w:vAlign w:val="center"/>
            <w:hideMark/>
          </w:tcPr>
          <w:p w14:paraId="495E7C3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149</w:t>
            </w:r>
          </w:p>
        </w:tc>
        <w:tc>
          <w:tcPr>
            <w:tcW w:w="553" w:type="pct"/>
            <w:tcBorders>
              <w:top w:val="nil"/>
              <w:left w:val="nil"/>
              <w:bottom w:val="single" w:sz="4" w:space="0" w:color="auto"/>
              <w:right w:val="single" w:sz="4" w:space="0" w:color="auto"/>
            </w:tcBorders>
            <w:noWrap/>
            <w:vAlign w:val="center"/>
            <w:hideMark/>
          </w:tcPr>
          <w:p w14:paraId="48CF6A12" w14:textId="77777777" w:rsidR="0005273B" w:rsidRPr="0005273B" w:rsidRDefault="0005273B" w:rsidP="0005273B">
            <w:pPr>
              <w:suppressLineNumbers/>
              <w:suppressAutoHyphens/>
              <w:jc w:val="right"/>
              <w:rPr>
                <w:rFonts w:hint="eastAsia"/>
                <w:sz w:val="20"/>
                <w:szCs w:val="20"/>
              </w:rPr>
            </w:pPr>
            <w:r w:rsidRPr="0005273B">
              <w:rPr>
                <w:rFonts w:hint="eastAsia"/>
                <w:sz w:val="20"/>
                <w:szCs w:val="20"/>
              </w:rPr>
              <w:t>989</w:t>
            </w:r>
          </w:p>
        </w:tc>
      </w:tr>
      <w:tr w:rsidR="0005273B" w:rsidRPr="0005273B" w14:paraId="47B99566" w14:textId="77777777" w:rsidTr="0005273B">
        <w:trPr>
          <w:cantSplit/>
          <w:jc w:val="center"/>
        </w:trPr>
        <w:tc>
          <w:tcPr>
            <w:tcW w:w="700" w:type="pct"/>
            <w:tcBorders>
              <w:top w:val="nil"/>
              <w:left w:val="single" w:sz="4" w:space="0" w:color="auto"/>
              <w:bottom w:val="single" w:sz="4" w:space="0" w:color="auto"/>
              <w:right w:val="single" w:sz="4" w:space="0" w:color="auto"/>
            </w:tcBorders>
            <w:noWrap/>
            <w:hideMark/>
          </w:tcPr>
          <w:p w14:paraId="23854FCE" w14:textId="3083A310" w:rsidR="0005273B" w:rsidRPr="0005273B" w:rsidRDefault="0005273B" w:rsidP="0005273B">
            <w:pPr>
              <w:suppressLineNumbers/>
              <w:suppressAutoHyphens/>
              <w:jc w:val="left"/>
              <w:rPr>
                <w:rFonts w:hint="eastAsia"/>
                <w:b/>
                <w:bCs/>
                <w:sz w:val="20"/>
                <w:szCs w:val="20"/>
              </w:rPr>
            </w:pPr>
            <w:r w:rsidRPr="0005273B">
              <w:rPr>
                <w:rFonts w:hint="eastAsia"/>
                <w:b/>
                <w:bCs/>
                <w:sz w:val="20"/>
                <w:szCs w:val="20"/>
              </w:rPr>
              <w:t>共计</w:t>
            </w:r>
          </w:p>
        </w:tc>
        <w:tc>
          <w:tcPr>
            <w:tcW w:w="479" w:type="pct"/>
            <w:tcBorders>
              <w:top w:val="nil"/>
              <w:left w:val="nil"/>
              <w:bottom w:val="single" w:sz="4" w:space="0" w:color="auto"/>
              <w:right w:val="single" w:sz="4" w:space="0" w:color="auto"/>
            </w:tcBorders>
            <w:noWrap/>
            <w:vAlign w:val="center"/>
            <w:hideMark/>
          </w:tcPr>
          <w:p w14:paraId="4C53580B" w14:textId="77777777" w:rsidR="0005273B" w:rsidRPr="0005273B" w:rsidRDefault="0005273B" w:rsidP="0005273B">
            <w:pPr>
              <w:suppressLineNumbers/>
              <w:suppressAutoHyphens/>
              <w:jc w:val="right"/>
              <w:rPr>
                <w:rFonts w:hint="eastAsia"/>
                <w:b/>
                <w:bCs/>
                <w:sz w:val="20"/>
                <w:szCs w:val="20"/>
              </w:rPr>
            </w:pPr>
            <w:r w:rsidRPr="0005273B">
              <w:rPr>
                <w:rFonts w:hint="eastAsia"/>
                <w:b/>
                <w:bCs/>
                <w:sz w:val="20"/>
                <w:szCs w:val="20"/>
              </w:rPr>
              <w:t>78.009</w:t>
            </w:r>
          </w:p>
        </w:tc>
        <w:tc>
          <w:tcPr>
            <w:tcW w:w="700" w:type="pct"/>
            <w:tcBorders>
              <w:top w:val="nil"/>
              <w:left w:val="nil"/>
              <w:bottom w:val="single" w:sz="4" w:space="0" w:color="auto"/>
              <w:right w:val="single" w:sz="4" w:space="0" w:color="auto"/>
            </w:tcBorders>
            <w:noWrap/>
            <w:vAlign w:val="center"/>
            <w:hideMark/>
          </w:tcPr>
          <w:p w14:paraId="34657F67" w14:textId="77777777" w:rsidR="0005273B" w:rsidRPr="0005273B" w:rsidRDefault="0005273B" w:rsidP="0005273B">
            <w:pPr>
              <w:suppressLineNumbers/>
              <w:suppressAutoHyphens/>
              <w:jc w:val="right"/>
              <w:rPr>
                <w:rFonts w:hint="eastAsia"/>
                <w:b/>
                <w:bCs/>
                <w:sz w:val="20"/>
                <w:szCs w:val="20"/>
              </w:rPr>
            </w:pPr>
            <w:r w:rsidRPr="0005273B">
              <w:rPr>
                <w:rFonts w:hint="eastAsia"/>
                <w:b/>
                <w:bCs/>
                <w:sz w:val="20"/>
                <w:szCs w:val="20"/>
              </w:rPr>
              <w:t>100.000</w:t>
            </w:r>
          </w:p>
        </w:tc>
        <w:tc>
          <w:tcPr>
            <w:tcW w:w="553" w:type="pct"/>
            <w:tcBorders>
              <w:top w:val="nil"/>
              <w:left w:val="nil"/>
              <w:bottom w:val="single" w:sz="4" w:space="0" w:color="auto"/>
              <w:right w:val="single" w:sz="4" w:space="0" w:color="auto"/>
            </w:tcBorders>
            <w:noWrap/>
            <w:vAlign w:val="center"/>
            <w:hideMark/>
          </w:tcPr>
          <w:p w14:paraId="34D5715A" w14:textId="77777777" w:rsidR="0005273B" w:rsidRPr="0005273B" w:rsidRDefault="0005273B" w:rsidP="0005273B">
            <w:pPr>
              <w:suppressLineNumbers/>
              <w:suppressAutoHyphens/>
              <w:jc w:val="right"/>
              <w:rPr>
                <w:rFonts w:hint="eastAsia"/>
                <w:b/>
                <w:bCs/>
                <w:sz w:val="20"/>
                <w:szCs w:val="20"/>
              </w:rPr>
            </w:pPr>
            <w:r w:rsidRPr="0005273B">
              <w:rPr>
                <w:rFonts w:hint="eastAsia"/>
                <w:b/>
                <w:bCs/>
                <w:sz w:val="20"/>
                <w:szCs w:val="20"/>
              </w:rPr>
              <w:t>13,601,759</w:t>
            </w:r>
          </w:p>
        </w:tc>
        <w:tc>
          <w:tcPr>
            <w:tcW w:w="471" w:type="pct"/>
            <w:tcBorders>
              <w:top w:val="nil"/>
              <w:left w:val="nil"/>
              <w:bottom w:val="single" w:sz="4" w:space="0" w:color="auto"/>
              <w:right w:val="single" w:sz="4" w:space="0" w:color="auto"/>
            </w:tcBorders>
            <w:noWrap/>
            <w:vAlign w:val="center"/>
            <w:hideMark/>
          </w:tcPr>
          <w:p w14:paraId="7B6A68DA" w14:textId="77777777" w:rsidR="0005273B" w:rsidRPr="0005273B" w:rsidRDefault="0005273B" w:rsidP="0005273B">
            <w:pPr>
              <w:suppressLineNumbers/>
              <w:suppressAutoHyphens/>
              <w:jc w:val="right"/>
              <w:rPr>
                <w:rFonts w:hint="eastAsia"/>
                <w:b/>
                <w:bCs/>
                <w:sz w:val="20"/>
                <w:szCs w:val="20"/>
              </w:rPr>
            </w:pPr>
            <w:r w:rsidRPr="0005273B">
              <w:rPr>
                <w:rFonts w:hint="eastAsia"/>
                <w:b/>
                <w:bCs/>
                <w:sz w:val="20"/>
                <w:szCs w:val="20"/>
              </w:rPr>
              <w:t>100.000</w:t>
            </w:r>
          </w:p>
        </w:tc>
        <w:tc>
          <w:tcPr>
            <w:tcW w:w="553" w:type="pct"/>
            <w:tcBorders>
              <w:top w:val="nil"/>
              <w:left w:val="nil"/>
              <w:bottom w:val="single" w:sz="4" w:space="0" w:color="auto"/>
              <w:right w:val="single" w:sz="4" w:space="0" w:color="auto"/>
            </w:tcBorders>
            <w:noWrap/>
            <w:vAlign w:val="center"/>
            <w:hideMark/>
          </w:tcPr>
          <w:p w14:paraId="3C456743" w14:textId="77777777" w:rsidR="0005273B" w:rsidRPr="0005273B" w:rsidRDefault="0005273B" w:rsidP="0005273B">
            <w:pPr>
              <w:suppressLineNumbers/>
              <w:suppressAutoHyphens/>
              <w:jc w:val="right"/>
              <w:rPr>
                <w:rFonts w:hint="eastAsia"/>
                <w:b/>
                <w:bCs/>
                <w:sz w:val="20"/>
                <w:szCs w:val="20"/>
              </w:rPr>
            </w:pPr>
            <w:r w:rsidRPr="0005273B">
              <w:rPr>
                <w:rFonts w:hint="eastAsia"/>
                <w:b/>
                <w:bCs/>
                <w:sz w:val="20"/>
                <w:szCs w:val="20"/>
              </w:rPr>
              <w:t>2,757,113</w:t>
            </w:r>
          </w:p>
        </w:tc>
        <w:tc>
          <w:tcPr>
            <w:tcW w:w="438" w:type="pct"/>
            <w:tcBorders>
              <w:top w:val="nil"/>
              <w:left w:val="nil"/>
              <w:bottom w:val="single" w:sz="4" w:space="0" w:color="auto"/>
              <w:right w:val="single" w:sz="4" w:space="0" w:color="auto"/>
            </w:tcBorders>
            <w:noWrap/>
            <w:vAlign w:val="center"/>
            <w:hideMark/>
          </w:tcPr>
          <w:p w14:paraId="4D9736C0" w14:textId="77777777" w:rsidR="0005273B" w:rsidRPr="0005273B" w:rsidRDefault="0005273B" w:rsidP="0005273B">
            <w:pPr>
              <w:suppressLineNumbers/>
              <w:suppressAutoHyphens/>
              <w:jc w:val="right"/>
              <w:rPr>
                <w:rFonts w:hint="eastAsia"/>
                <w:b/>
                <w:bCs/>
                <w:sz w:val="20"/>
                <w:szCs w:val="20"/>
              </w:rPr>
            </w:pPr>
            <w:r w:rsidRPr="0005273B">
              <w:rPr>
                <w:rFonts w:hint="eastAsia"/>
                <w:b/>
                <w:bCs/>
                <w:sz w:val="20"/>
                <w:szCs w:val="20"/>
              </w:rPr>
              <w:t>100.000</w:t>
            </w:r>
          </w:p>
        </w:tc>
        <w:tc>
          <w:tcPr>
            <w:tcW w:w="553" w:type="pct"/>
            <w:tcBorders>
              <w:top w:val="nil"/>
              <w:left w:val="nil"/>
              <w:bottom w:val="single" w:sz="4" w:space="0" w:color="auto"/>
              <w:right w:val="single" w:sz="4" w:space="0" w:color="auto"/>
            </w:tcBorders>
            <w:noWrap/>
            <w:vAlign w:val="center"/>
            <w:hideMark/>
          </w:tcPr>
          <w:p w14:paraId="3D1C538B" w14:textId="77777777" w:rsidR="0005273B" w:rsidRPr="0005273B" w:rsidRDefault="0005273B" w:rsidP="0005273B">
            <w:pPr>
              <w:suppressLineNumbers/>
              <w:suppressAutoHyphens/>
              <w:jc w:val="right"/>
              <w:rPr>
                <w:rFonts w:hint="eastAsia"/>
                <w:b/>
                <w:bCs/>
                <w:sz w:val="20"/>
                <w:szCs w:val="20"/>
              </w:rPr>
            </w:pPr>
            <w:r w:rsidRPr="0005273B">
              <w:rPr>
                <w:rFonts w:hint="eastAsia"/>
                <w:b/>
                <w:bCs/>
                <w:sz w:val="20"/>
                <w:szCs w:val="20"/>
              </w:rPr>
              <w:t>2,021,883</w:t>
            </w:r>
          </w:p>
        </w:tc>
        <w:tc>
          <w:tcPr>
            <w:tcW w:w="553" w:type="pct"/>
            <w:tcBorders>
              <w:top w:val="nil"/>
              <w:left w:val="nil"/>
              <w:bottom w:val="single" w:sz="4" w:space="0" w:color="auto"/>
              <w:right w:val="single" w:sz="4" w:space="0" w:color="auto"/>
            </w:tcBorders>
            <w:noWrap/>
            <w:vAlign w:val="center"/>
            <w:hideMark/>
          </w:tcPr>
          <w:p w14:paraId="02BDD5A4" w14:textId="77777777" w:rsidR="0005273B" w:rsidRPr="0005273B" w:rsidRDefault="0005273B" w:rsidP="0005273B">
            <w:pPr>
              <w:suppressLineNumbers/>
              <w:suppressAutoHyphens/>
              <w:jc w:val="right"/>
              <w:rPr>
                <w:rFonts w:hint="eastAsia"/>
                <w:b/>
                <w:bCs/>
                <w:sz w:val="20"/>
                <w:szCs w:val="20"/>
              </w:rPr>
            </w:pPr>
            <w:r w:rsidRPr="0005273B">
              <w:rPr>
                <w:rFonts w:hint="eastAsia"/>
                <w:b/>
                <w:bCs/>
                <w:sz w:val="20"/>
                <w:szCs w:val="20"/>
              </w:rPr>
              <w:t>18,380,755</w:t>
            </w:r>
          </w:p>
        </w:tc>
      </w:tr>
    </w:tbl>
    <w:p w14:paraId="35A532F7" w14:textId="1A396FB3" w:rsidR="00F10CDD" w:rsidRPr="0005273B" w:rsidRDefault="00F10CDD" w:rsidP="00F10CDD">
      <w:pPr>
        <w:rPr>
          <w:rFonts w:hint="eastAsia"/>
          <w:sz w:val="20"/>
          <w:szCs w:val="20"/>
        </w:rPr>
      </w:pPr>
      <w:r w:rsidRPr="0005273B">
        <w:rPr>
          <w:rFonts w:hint="eastAsia"/>
          <w:sz w:val="20"/>
          <w:szCs w:val="20"/>
        </w:rPr>
        <w:t xml:space="preserve">1/ </w:t>
      </w:r>
      <w:r w:rsidR="0005273B" w:rsidRPr="0005273B">
        <w:rPr>
          <w:rFonts w:hint="eastAsia"/>
          <w:sz w:val="20"/>
          <w:szCs w:val="20"/>
        </w:rPr>
        <w:t>根据设想</w:t>
      </w:r>
      <w:r w:rsidRPr="0005273B">
        <w:rPr>
          <w:rFonts w:hint="eastAsia"/>
          <w:sz w:val="20"/>
          <w:szCs w:val="20"/>
        </w:rPr>
        <w:t>1</w:t>
      </w:r>
      <w:r w:rsidR="0005273B" w:rsidRPr="0005273B">
        <w:rPr>
          <w:rFonts w:hint="eastAsia"/>
          <w:sz w:val="20"/>
          <w:szCs w:val="20"/>
        </w:rPr>
        <w:t>。</w:t>
      </w:r>
    </w:p>
    <w:p w14:paraId="2CDB90F9" w14:textId="7FF30C3E" w:rsidR="0005273B" w:rsidRDefault="0005273B">
      <w:pPr>
        <w:jc w:val="left"/>
        <w:rPr>
          <w:rFonts w:hint="eastAsia"/>
          <w:b/>
        </w:rPr>
      </w:pPr>
      <w:r>
        <w:rPr>
          <w:rFonts w:hint="eastAsia"/>
          <w:b/>
        </w:rPr>
        <w:br w:type="page"/>
      </w:r>
    </w:p>
    <w:p w14:paraId="1CF0883F" w14:textId="77777777" w:rsidR="0005273B" w:rsidRPr="00EF7B1A" w:rsidRDefault="0005273B" w:rsidP="0005273B">
      <w:pPr>
        <w:pStyle w:val="BodyText2"/>
        <w:spacing w:before="0"/>
        <w:jc w:val="center"/>
        <w:rPr>
          <w:rFonts w:eastAsia="KaiTi" w:hint="eastAsia"/>
          <w:b w:val="0"/>
          <w:kern w:val="22"/>
        </w:rPr>
      </w:pPr>
      <w:r w:rsidRPr="00EF7B1A">
        <w:rPr>
          <w:rFonts w:eastAsia="KaiTi" w:hint="eastAsia"/>
          <w:b w:val="0"/>
          <w:kern w:val="22"/>
        </w:rPr>
        <w:lastRenderedPageBreak/>
        <w:t>附件六</w:t>
      </w:r>
    </w:p>
    <w:p w14:paraId="52A79115" w14:textId="1F63BDB3" w:rsidR="0005273B" w:rsidRPr="00EF7B1A" w:rsidRDefault="0005273B" w:rsidP="0005273B">
      <w:pPr>
        <w:pStyle w:val="HEADINGNOTFORTOC"/>
        <w:spacing w:before="120"/>
        <w:rPr>
          <w:rFonts w:ascii="Times New Roman Bold" w:hAnsi="Times New Roman Bold" w:hint="eastAsia"/>
          <w:kern w:val="22"/>
          <w:sz w:val="24"/>
          <w:vertAlign w:val="superscript"/>
          <w:lang w:eastAsia="zh-CN"/>
        </w:rPr>
      </w:pPr>
      <w:r w:rsidRPr="00EF7B1A">
        <w:rPr>
          <w:rFonts w:hint="eastAsia"/>
          <w:kern w:val="22"/>
          <w:sz w:val="24"/>
          <w:lang w:eastAsia="zh-CN"/>
        </w:rPr>
        <w:t xml:space="preserve">   2020</w:t>
      </w:r>
      <w:r w:rsidRPr="00EF7B1A">
        <w:rPr>
          <w:rFonts w:ascii="SimSun" w:eastAsia="SimSun" w:hAnsi="SimSun" w:cs="SimSun" w:hint="eastAsia"/>
          <w:kern w:val="22"/>
          <w:sz w:val="24"/>
          <w:lang w:eastAsia="zh-CN"/>
        </w:rPr>
        <w:t>年对生物多样性公约及其议定书信托基金的捐款</w:t>
      </w:r>
      <w:r w:rsidRPr="00EF7B1A">
        <w:rPr>
          <w:rFonts w:ascii="Times New Roman Bold" w:hAnsi="Times New Roman Bold" w:hint="eastAsia"/>
          <w:kern w:val="22"/>
          <w:sz w:val="24"/>
          <w:vertAlign w:val="superscript"/>
          <w:lang w:eastAsia="zh-CN"/>
        </w:rPr>
        <w:t>1/</w:t>
      </w:r>
    </w:p>
    <w:tbl>
      <w:tblPr>
        <w:tblW w:w="5000" w:type="pct"/>
        <w:jc w:val="center"/>
        <w:tblLook w:val="04A0" w:firstRow="1" w:lastRow="0" w:firstColumn="1" w:lastColumn="0" w:noHBand="0" w:noVBand="1"/>
      </w:tblPr>
      <w:tblGrid>
        <w:gridCol w:w="1807"/>
        <w:gridCol w:w="1239"/>
        <w:gridCol w:w="1807"/>
        <w:gridCol w:w="1427"/>
        <w:gridCol w:w="1215"/>
        <w:gridCol w:w="1427"/>
        <w:gridCol w:w="1129"/>
        <w:gridCol w:w="1427"/>
        <w:gridCol w:w="1427"/>
        <w:gridCol w:w="1427"/>
      </w:tblGrid>
      <w:tr w:rsidR="0099727E" w:rsidRPr="00753ADC" w14:paraId="6DE3C666" w14:textId="13BA3552" w:rsidTr="0099727E">
        <w:trPr>
          <w:cantSplit/>
          <w:tblHeader/>
          <w:jc w:val="center"/>
        </w:trPr>
        <w:tc>
          <w:tcPr>
            <w:tcW w:w="630" w:type="pct"/>
            <w:tcBorders>
              <w:top w:val="single" w:sz="4" w:space="0" w:color="auto"/>
              <w:left w:val="single" w:sz="4" w:space="0" w:color="auto"/>
              <w:bottom w:val="single" w:sz="4" w:space="0" w:color="auto"/>
              <w:right w:val="single" w:sz="4" w:space="0" w:color="auto"/>
            </w:tcBorders>
            <w:noWrap/>
            <w:vAlign w:val="center"/>
            <w:hideMark/>
          </w:tcPr>
          <w:p w14:paraId="1BB97A02" w14:textId="77777777" w:rsidR="0099727E" w:rsidRPr="008451D8" w:rsidRDefault="0099727E" w:rsidP="0005273B">
            <w:pPr>
              <w:suppressLineNumbers/>
              <w:suppressAutoHyphens/>
              <w:jc w:val="center"/>
              <w:rPr>
                <w:rFonts w:hint="eastAsia"/>
                <w:b/>
                <w:bCs/>
                <w:sz w:val="20"/>
                <w:szCs w:val="20"/>
              </w:rPr>
            </w:pPr>
            <w:r w:rsidRPr="008451D8">
              <w:rPr>
                <w:rFonts w:hint="eastAsia"/>
                <w:b/>
                <w:bCs/>
                <w:sz w:val="20"/>
                <w:szCs w:val="20"/>
              </w:rPr>
              <w:t>缔约方</w:t>
            </w:r>
          </w:p>
        </w:tc>
        <w:tc>
          <w:tcPr>
            <w:tcW w:w="432" w:type="pct"/>
            <w:tcBorders>
              <w:top w:val="single" w:sz="4" w:space="0" w:color="auto"/>
              <w:left w:val="nil"/>
              <w:bottom w:val="single" w:sz="4" w:space="0" w:color="auto"/>
              <w:right w:val="single" w:sz="4" w:space="0" w:color="auto"/>
            </w:tcBorders>
            <w:vAlign w:val="center"/>
            <w:hideMark/>
          </w:tcPr>
          <w:p w14:paraId="358A5E31" w14:textId="3608AABA" w:rsidR="0099727E" w:rsidRPr="008451D8" w:rsidRDefault="0099727E" w:rsidP="0005273B">
            <w:pPr>
              <w:suppressLineNumbers/>
              <w:suppressAutoHyphens/>
              <w:jc w:val="center"/>
              <w:rPr>
                <w:rFonts w:hint="eastAsia"/>
                <w:b/>
                <w:bCs/>
                <w:sz w:val="20"/>
                <w:szCs w:val="20"/>
              </w:rPr>
            </w:pPr>
            <w:r w:rsidRPr="008451D8">
              <w:rPr>
                <w:rFonts w:hint="eastAsia"/>
                <w:b/>
                <w:bCs/>
                <w:sz w:val="20"/>
                <w:szCs w:val="20"/>
              </w:rPr>
              <w:t>20</w:t>
            </w:r>
            <w:r>
              <w:rPr>
                <w:rFonts w:hint="eastAsia"/>
                <w:b/>
                <w:bCs/>
                <w:sz w:val="20"/>
                <w:szCs w:val="20"/>
              </w:rPr>
              <w:t>20</w:t>
            </w:r>
            <w:r w:rsidRPr="008451D8">
              <w:rPr>
                <w:rFonts w:hint="eastAsia"/>
                <w:b/>
                <w:bCs/>
                <w:sz w:val="20"/>
                <w:szCs w:val="20"/>
              </w:rPr>
              <w:t>年</w:t>
            </w:r>
            <w:r w:rsidRPr="008451D8">
              <w:rPr>
                <w:rFonts w:ascii="SimSun" w:hAnsi="SimSun" w:cs="SimSun" w:hint="eastAsia"/>
                <w:b/>
                <w:bCs/>
                <w:sz w:val="20"/>
                <w:szCs w:val="20"/>
              </w:rPr>
              <w:t>联合国</w:t>
            </w:r>
            <w:r w:rsidRPr="008451D8">
              <w:rPr>
                <w:rFonts w:asciiTheme="minorEastAsia" w:hAnsiTheme="minorEastAsia" w:cs="MS Mincho" w:hint="eastAsia"/>
                <w:b/>
                <w:bCs/>
                <w:sz w:val="20"/>
                <w:szCs w:val="20"/>
              </w:rPr>
              <w:t>会费</w:t>
            </w:r>
            <w:r w:rsidRPr="008451D8">
              <w:rPr>
                <w:rFonts w:hint="eastAsia"/>
                <w:b/>
                <w:bCs/>
                <w:sz w:val="20"/>
                <w:szCs w:val="20"/>
              </w:rPr>
              <w:t>分摊比额表</w:t>
            </w:r>
          </w:p>
        </w:tc>
        <w:tc>
          <w:tcPr>
            <w:tcW w:w="630" w:type="pct"/>
            <w:tcBorders>
              <w:top w:val="single" w:sz="4" w:space="0" w:color="auto"/>
              <w:left w:val="nil"/>
              <w:bottom w:val="single" w:sz="4" w:space="0" w:color="auto"/>
              <w:right w:val="single" w:sz="4" w:space="0" w:color="auto"/>
            </w:tcBorders>
            <w:vAlign w:val="center"/>
            <w:hideMark/>
          </w:tcPr>
          <w:p w14:paraId="184C5D60" w14:textId="77777777" w:rsidR="0099727E" w:rsidRPr="008451D8" w:rsidRDefault="0099727E" w:rsidP="0005273B">
            <w:pPr>
              <w:suppressLineNumbers/>
              <w:suppressAutoHyphens/>
              <w:jc w:val="center"/>
              <w:rPr>
                <w:rFonts w:hint="eastAsia"/>
                <w:b/>
                <w:bCs/>
                <w:sz w:val="20"/>
                <w:szCs w:val="20"/>
              </w:rPr>
            </w:pPr>
            <w:r w:rsidRPr="008451D8">
              <w:rPr>
                <w:rFonts w:hint="eastAsia"/>
                <w:b/>
                <w:bCs/>
                <w:sz w:val="20"/>
                <w:szCs w:val="20"/>
              </w:rPr>
              <w:t>比</w:t>
            </w:r>
            <w:r w:rsidRPr="008451D8">
              <w:rPr>
                <w:rFonts w:ascii="SimSun" w:hAnsi="SimSun" w:cs="SimSun" w:hint="eastAsia"/>
                <w:b/>
                <w:bCs/>
                <w:sz w:val="20"/>
                <w:szCs w:val="20"/>
              </w:rPr>
              <w:t>额表上限</w:t>
            </w:r>
            <w:r w:rsidRPr="008451D8">
              <w:rPr>
                <w:rFonts w:hint="eastAsia"/>
                <w:b/>
                <w:bCs/>
                <w:sz w:val="20"/>
                <w:szCs w:val="20"/>
              </w:rPr>
              <w:t>22%</w:t>
            </w:r>
            <w:r w:rsidRPr="008451D8">
              <w:rPr>
                <w:rFonts w:hint="eastAsia"/>
                <w:b/>
                <w:bCs/>
                <w:sz w:val="20"/>
                <w:szCs w:val="20"/>
              </w:rPr>
              <w:t>，</w:t>
            </w:r>
            <w:r w:rsidRPr="008451D8">
              <w:rPr>
                <w:rFonts w:ascii="SimSun" w:hAnsi="SimSun" w:cs="SimSun" w:hint="eastAsia"/>
                <w:b/>
                <w:bCs/>
                <w:sz w:val="20"/>
                <w:szCs w:val="20"/>
              </w:rPr>
              <w:t>最不发达国家支付不超过</w:t>
            </w:r>
            <w:r w:rsidRPr="008451D8">
              <w:rPr>
                <w:rFonts w:hint="eastAsia"/>
                <w:b/>
                <w:bCs/>
                <w:sz w:val="20"/>
                <w:szCs w:val="20"/>
              </w:rPr>
              <w:t>0.01 %</w:t>
            </w:r>
          </w:p>
        </w:tc>
        <w:tc>
          <w:tcPr>
            <w:tcW w:w="498" w:type="pct"/>
            <w:tcBorders>
              <w:top w:val="single" w:sz="4" w:space="0" w:color="auto"/>
              <w:left w:val="nil"/>
              <w:bottom w:val="single" w:sz="4" w:space="0" w:color="auto"/>
              <w:right w:val="single" w:sz="4" w:space="0" w:color="auto"/>
            </w:tcBorders>
            <w:vAlign w:val="center"/>
            <w:hideMark/>
          </w:tcPr>
          <w:p w14:paraId="44A6E652" w14:textId="72FD135F" w:rsidR="0099727E" w:rsidRPr="008451D8" w:rsidRDefault="0099727E" w:rsidP="0005273B">
            <w:pPr>
              <w:suppressLineNumbers/>
              <w:suppressAutoHyphens/>
              <w:jc w:val="center"/>
              <w:rPr>
                <w:rFonts w:hint="eastAsia"/>
                <w:b/>
                <w:bCs/>
                <w:sz w:val="20"/>
                <w:szCs w:val="20"/>
              </w:rPr>
            </w:pPr>
            <w:r w:rsidRPr="008451D8">
              <w:rPr>
                <w:rFonts w:hint="eastAsia"/>
                <w:b/>
                <w:bCs/>
                <w:sz w:val="20"/>
                <w:szCs w:val="20"/>
              </w:rPr>
              <w:t>截</w:t>
            </w:r>
            <w:r w:rsidRPr="008451D8">
              <w:rPr>
                <w:rFonts w:ascii="SimSun" w:hAnsi="SimSun" w:cs="SimSun" w:hint="eastAsia"/>
                <w:b/>
                <w:bCs/>
                <w:sz w:val="20"/>
                <w:szCs w:val="20"/>
              </w:rPr>
              <w:t>至</w:t>
            </w:r>
            <w:r w:rsidRPr="008451D8">
              <w:rPr>
                <w:rFonts w:hint="eastAsia"/>
                <w:b/>
                <w:bCs/>
                <w:sz w:val="20"/>
                <w:szCs w:val="20"/>
              </w:rPr>
              <w:t>20</w:t>
            </w:r>
            <w:r w:rsidR="00F95C7D">
              <w:rPr>
                <w:rFonts w:hint="eastAsia"/>
                <w:b/>
                <w:bCs/>
                <w:sz w:val="20"/>
                <w:szCs w:val="20"/>
              </w:rPr>
              <w:t>20</w:t>
            </w:r>
            <w:r w:rsidRPr="008451D8">
              <w:rPr>
                <w:rFonts w:hint="eastAsia"/>
                <w:b/>
                <w:bCs/>
                <w:sz w:val="20"/>
                <w:szCs w:val="20"/>
              </w:rPr>
              <w:t>年</w:t>
            </w:r>
            <w:r w:rsidRPr="008451D8">
              <w:rPr>
                <w:rFonts w:hint="eastAsia"/>
                <w:b/>
                <w:bCs/>
                <w:sz w:val="20"/>
                <w:szCs w:val="20"/>
              </w:rPr>
              <w:t>1</w:t>
            </w:r>
            <w:r w:rsidRPr="008451D8">
              <w:rPr>
                <w:rFonts w:hint="eastAsia"/>
                <w:b/>
                <w:bCs/>
                <w:sz w:val="20"/>
                <w:szCs w:val="20"/>
              </w:rPr>
              <w:t>月</w:t>
            </w:r>
            <w:r w:rsidRPr="008451D8">
              <w:rPr>
                <w:rFonts w:hint="eastAsia"/>
                <w:b/>
                <w:bCs/>
                <w:sz w:val="20"/>
                <w:szCs w:val="20"/>
              </w:rPr>
              <w:t>1</w:t>
            </w:r>
            <w:r w:rsidRPr="008451D8">
              <w:rPr>
                <w:rFonts w:hint="eastAsia"/>
                <w:b/>
                <w:bCs/>
                <w:sz w:val="20"/>
                <w:szCs w:val="20"/>
              </w:rPr>
              <w:t>日</w:t>
            </w:r>
            <w:r w:rsidRPr="008451D8">
              <w:rPr>
                <w:rFonts w:ascii="Microsoft YaHei" w:hAnsi="Microsoft YaHei" w:cs="Microsoft YaHei" w:hint="eastAsia"/>
                <w:b/>
                <w:bCs/>
                <w:sz w:val="20"/>
                <w:szCs w:val="20"/>
              </w:rPr>
              <w:t>对公约</w:t>
            </w:r>
            <w:r w:rsidRPr="008451D8">
              <w:rPr>
                <w:rFonts w:ascii="SimSun" w:hAnsi="SimSun" w:cs="SimSun" w:hint="eastAsia"/>
                <w:b/>
                <w:bCs/>
                <w:sz w:val="20"/>
                <w:szCs w:val="20"/>
              </w:rPr>
              <w:t>捐</w:t>
            </w:r>
            <w:r w:rsidRPr="008451D8">
              <w:rPr>
                <w:rFonts w:hint="eastAsia"/>
                <w:b/>
                <w:bCs/>
                <w:sz w:val="20"/>
                <w:szCs w:val="20"/>
              </w:rPr>
              <w:t>款，</w:t>
            </w:r>
            <w:r>
              <w:rPr>
                <w:rFonts w:hint="eastAsia"/>
                <w:b/>
                <w:bCs/>
                <w:sz w:val="20"/>
                <w:szCs w:val="20"/>
              </w:rPr>
              <w:t>占</w:t>
            </w:r>
            <w:r w:rsidRPr="008451D8">
              <w:rPr>
                <w:rFonts w:hint="eastAsia"/>
                <w:b/>
                <w:bCs/>
                <w:sz w:val="20"/>
                <w:szCs w:val="20"/>
              </w:rPr>
              <w:t>74%</w:t>
            </w:r>
          </w:p>
        </w:tc>
        <w:tc>
          <w:tcPr>
            <w:tcW w:w="424" w:type="pct"/>
            <w:tcBorders>
              <w:top w:val="single" w:sz="4" w:space="0" w:color="auto"/>
              <w:left w:val="nil"/>
              <w:bottom w:val="single" w:sz="4" w:space="0" w:color="auto"/>
              <w:right w:val="single" w:sz="4" w:space="0" w:color="auto"/>
            </w:tcBorders>
            <w:vAlign w:val="center"/>
            <w:hideMark/>
          </w:tcPr>
          <w:p w14:paraId="51DEA557" w14:textId="77777777" w:rsidR="0099727E" w:rsidRPr="008451D8" w:rsidRDefault="0099727E" w:rsidP="0005273B">
            <w:pPr>
              <w:suppressLineNumbers/>
              <w:suppressAutoHyphens/>
              <w:jc w:val="center"/>
              <w:rPr>
                <w:rFonts w:hint="eastAsia"/>
                <w:b/>
                <w:bCs/>
                <w:sz w:val="20"/>
                <w:szCs w:val="20"/>
              </w:rPr>
            </w:pPr>
            <w:r w:rsidRPr="008451D8">
              <w:rPr>
                <w:rFonts w:hint="eastAsia"/>
                <w:b/>
                <w:bCs/>
                <w:sz w:val="20"/>
                <w:szCs w:val="20"/>
              </w:rPr>
              <w:t>比</w:t>
            </w:r>
            <w:r w:rsidRPr="008451D8">
              <w:rPr>
                <w:rFonts w:ascii="SimSun" w:hAnsi="SimSun" w:cs="SimSun" w:hint="eastAsia"/>
                <w:b/>
                <w:bCs/>
                <w:sz w:val="20"/>
                <w:szCs w:val="20"/>
              </w:rPr>
              <w:t>额表上限</w:t>
            </w:r>
            <w:r w:rsidRPr="008451D8">
              <w:rPr>
                <w:rFonts w:hint="eastAsia"/>
                <w:b/>
                <w:bCs/>
                <w:sz w:val="20"/>
                <w:szCs w:val="20"/>
              </w:rPr>
              <w:t>22%</w:t>
            </w:r>
            <w:r w:rsidRPr="008451D8">
              <w:rPr>
                <w:rFonts w:hint="eastAsia"/>
                <w:b/>
                <w:bCs/>
                <w:sz w:val="20"/>
                <w:szCs w:val="20"/>
              </w:rPr>
              <w:t>，</w:t>
            </w:r>
            <w:r w:rsidRPr="008451D8">
              <w:rPr>
                <w:rFonts w:ascii="SimSun" w:hAnsi="SimSun" w:cs="SimSun" w:hint="eastAsia"/>
                <w:b/>
                <w:bCs/>
                <w:sz w:val="20"/>
                <w:szCs w:val="20"/>
              </w:rPr>
              <w:t>最不发达国家支付不超过</w:t>
            </w:r>
            <w:r w:rsidRPr="008451D8">
              <w:rPr>
                <w:rFonts w:hint="eastAsia"/>
                <w:b/>
                <w:bCs/>
                <w:sz w:val="20"/>
                <w:szCs w:val="20"/>
              </w:rPr>
              <w:t>0.01 %</w:t>
            </w:r>
          </w:p>
        </w:tc>
        <w:tc>
          <w:tcPr>
            <w:tcW w:w="498" w:type="pct"/>
            <w:tcBorders>
              <w:top w:val="single" w:sz="4" w:space="0" w:color="auto"/>
              <w:left w:val="nil"/>
              <w:bottom w:val="single" w:sz="4" w:space="0" w:color="auto"/>
              <w:right w:val="single" w:sz="4" w:space="0" w:color="auto"/>
            </w:tcBorders>
            <w:vAlign w:val="center"/>
            <w:hideMark/>
          </w:tcPr>
          <w:p w14:paraId="6579D45E" w14:textId="33E1553E" w:rsidR="0099727E" w:rsidRPr="008451D8" w:rsidRDefault="0099727E" w:rsidP="0005273B">
            <w:pPr>
              <w:suppressLineNumbers/>
              <w:suppressAutoHyphens/>
              <w:jc w:val="center"/>
              <w:rPr>
                <w:rFonts w:hint="eastAsia"/>
                <w:b/>
                <w:bCs/>
                <w:sz w:val="20"/>
                <w:szCs w:val="20"/>
              </w:rPr>
            </w:pPr>
            <w:r w:rsidRPr="008451D8">
              <w:rPr>
                <w:rFonts w:hint="eastAsia"/>
                <w:b/>
                <w:bCs/>
                <w:sz w:val="20"/>
                <w:szCs w:val="20"/>
              </w:rPr>
              <w:t>截</w:t>
            </w:r>
            <w:r w:rsidRPr="008451D8">
              <w:rPr>
                <w:rFonts w:ascii="SimSun" w:hAnsi="SimSun" w:cs="SimSun" w:hint="eastAsia"/>
                <w:b/>
                <w:bCs/>
                <w:sz w:val="20"/>
                <w:szCs w:val="20"/>
              </w:rPr>
              <w:t>至</w:t>
            </w:r>
            <w:r w:rsidRPr="008451D8">
              <w:rPr>
                <w:rFonts w:hint="eastAsia"/>
                <w:b/>
                <w:bCs/>
                <w:sz w:val="20"/>
                <w:szCs w:val="20"/>
              </w:rPr>
              <w:t>20</w:t>
            </w:r>
            <w:r>
              <w:rPr>
                <w:rFonts w:hint="eastAsia"/>
                <w:b/>
                <w:bCs/>
                <w:sz w:val="20"/>
                <w:szCs w:val="20"/>
              </w:rPr>
              <w:t>20</w:t>
            </w:r>
            <w:r w:rsidRPr="008451D8">
              <w:rPr>
                <w:rFonts w:hint="eastAsia"/>
                <w:b/>
                <w:bCs/>
                <w:sz w:val="20"/>
                <w:szCs w:val="20"/>
              </w:rPr>
              <w:t>年</w:t>
            </w:r>
            <w:r w:rsidRPr="008451D8">
              <w:rPr>
                <w:rFonts w:hint="eastAsia"/>
                <w:b/>
                <w:bCs/>
                <w:sz w:val="20"/>
                <w:szCs w:val="20"/>
              </w:rPr>
              <w:t>1</w:t>
            </w:r>
            <w:r w:rsidRPr="008451D8">
              <w:rPr>
                <w:rFonts w:hint="eastAsia"/>
                <w:b/>
                <w:bCs/>
                <w:sz w:val="20"/>
                <w:szCs w:val="20"/>
              </w:rPr>
              <w:t>月</w:t>
            </w:r>
            <w:r w:rsidRPr="008451D8">
              <w:rPr>
                <w:rFonts w:hint="eastAsia"/>
                <w:b/>
                <w:bCs/>
                <w:sz w:val="20"/>
                <w:szCs w:val="20"/>
              </w:rPr>
              <w:t>1</w:t>
            </w:r>
            <w:r w:rsidRPr="008451D8">
              <w:rPr>
                <w:rFonts w:hint="eastAsia"/>
                <w:b/>
                <w:bCs/>
                <w:sz w:val="20"/>
                <w:szCs w:val="20"/>
              </w:rPr>
              <w:t>日</w:t>
            </w:r>
            <w:r w:rsidRPr="008451D8">
              <w:rPr>
                <w:rFonts w:ascii="Microsoft YaHei" w:hAnsi="Microsoft YaHei" w:cs="Microsoft YaHei" w:hint="eastAsia"/>
                <w:b/>
                <w:bCs/>
                <w:sz w:val="20"/>
                <w:szCs w:val="20"/>
              </w:rPr>
              <w:t>对</w:t>
            </w:r>
            <w:r w:rsidRPr="008451D8">
              <w:rPr>
                <w:rFonts w:hint="eastAsia"/>
                <w:b/>
                <w:bCs/>
                <w:sz w:val="20"/>
                <w:szCs w:val="20"/>
              </w:rPr>
              <w:t>卡塔赫纳议定书捐款，占</w:t>
            </w:r>
            <w:r w:rsidRPr="008451D8">
              <w:rPr>
                <w:rFonts w:hint="eastAsia"/>
                <w:b/>
                <w:bCs/>
                <w:sz w:val="20"/>
                <w:szCs w:val="20"/>
              </w:rPr>
              <w:t>15%</w:t>
            </w:r>
          </w:p>
        </w:tc>
        <w:tc>
          <w:tcPr>
            <w:tcW w:w="394" w:type="pct"/>
            <w:tcBorders>
              <w:top w:val="single" w:sz="4" w:space="0" w:color="auto"/>
              <w:left w:val="nil"/>
              <w:bottom w:val="single" w:sz="4" w:space="0" w:color="auto"/>
              <w:right w:val="single" w:sz="4" w:space="0" w:color="auto"/>
            </w:tcBorders>
            <w:vAlign w:val="center"/>
            <w:hideMark/>
          </w:tcPr>
          <w:p w14:paraId="0DD50B38" w14:textId="77777777" w:rsidR="0099727E" w:rsidRPr="008451D8" w:rsidRDefault="0099727E" w:rsidP="0005273B">
            <w:pPr>
              <w:suppressLineNumbers/>
              <w:suppressAutoHyphens/>
              <w:jc w:val="center"/>
              <w:rPr>
                <w:rFonts w:hint="eastAsia"/>
                <w:b/>
                <w:bCs/>
                <w:sz w:val="20"/>
                <w:szCs w:val="20"/>
              </w:rPr>
            </w:pPr>
            <w:r w:rsidRPr="008451D8">
              <w:rPr>
                <w:rFonts w:hint="eastAsia"/>
                <w:b/>
                <w:bCs/>
                <w:sz w:val="20"/>
                <w:szCs w:val="20"/>
              </w:rPr>
              <w:t>比</w:t>
            </w:r>
            <w:r w:rsidRPr="008451D8">
              <w:rPr>
                <w:rFonts w:ascii="SimSun" w:hAnsi="SimSun" w:cs="SimSun" w:hint="eastAsia"/>
                <w:b/>
                <w:bCs/>
                <w:sz w:val="20"/>
                <w:szCs w:val="20"/>
              </w:rPr>
              <w:t>额表上限</w:t>
            </w:r>
            <w:r w:rsidRPr="008451D8">
              <w:rPr>
                <w:rFonts w:hint="eastAsia"/>
                <w:b/>
                <w:bCs/>
                <w:sz w:val="20"/>
                <w:szCs w:val="20"/>
              </w:rPr>
              <w:t>22%</w:t>
            </w:r>
            <w:r w:rsidRPr="008451D8">
              <w:rPr>
                <w:rFonts w:hint="eastAsia"/>
                <w:b/>
                <w:bCs/>
                <w:sz w:val="20"/>
                <w:szCs w:val="20"/>
              </w:rPr>
              <w:t>，</w:t>
            </w:r>
            <w:r w:rsidRPr="008451D8">
              <w:rPr>
                <w:rFonts w:ascii="SimSun" w:hAnsi="SimSun" w:cs="SimSun" w:hint="eastAsia"/>
                <w:b/>
                <w:bCs/>
                <w:sz w:val="20"/>
                <w:szCs w:val="20"/>
              </w:rPr>
              <w:t>最不发达国家支付不超过</w:t>
            </w:r>
            <w:r w:rsidRPr="008451D8">
              <w:rPr>
                <w:rFonts w:hint="eastAsia"/>
                <w:b/>
                <w:bCs/>
                <w:sz w:val="20"/>
                <w:szCs w:val="20"/>
              </w:rPr>
              <w:t>0.01 %</w:t>
            </w:r>
          </w:p>
        </w:tc>
        <w:tc>
          <w:tcPr>
            <w:tcW w:w="498" w:type="pct"/>
            <w:tcBorders>
              <w:top w:val="single" w:sz="4" w:space="0" w:color="auto"/>
              <w:left w:val="nil"/>
              <w:bottom w:val="single" w:sz="4" w:space="0" w:color="auto"/>
              <w:right w:val="single" w:sz="4" w:space="0" w:color="auto"/>
            </w:tcBorders>
            <w:vAlign w:val="center"/>
            <w:hideMark/>
          </w:tcPr>
          <w:p w14:paraId="411C1A7E" w14:textId="3AD4D8DE" w:rsidR="0099727E" w:rsidRPr="008451D8" w:rsidRDefault="0099727E" w:rsidP="0005273B">
            <w:pPr>
              <w:suppressLineNumbers/>
              <w:suppressAutoHyphens/>
              <w:jc w:val="center"/>
              <w:rPr>
                <w:rFonts w:hint="eastAsia"/>
                <w:b/>
                <w:bCs/>
                <w:sz w:val="20"/>
                <w:szCs w:val="20"/>
              </w:rPr>
            </w:pPr>
            <w:r w:rsidRPr="008451D8">
              <w:rPr>
                <w:rFonts w:hint="eastAsia"/>
                <w:b/>
                <w:bCs/>
                <w:sz w:val="20"/>
                <w:szCs w:val="20"/>
              </w:rPr>
              <w:t>截</w:t>
            </w:r>
            <w:r w:rsidRPr="008451D8">
              <w:rPr>
                <w:rFonts w:ascii="SimSun" w:hAnsi="SimSun" w:cs="SimSun" w:hint="eastAsia"/>
                <w:b/>
                <w:bCs/>
                <w:sz w:val="20"/>
                <w:szCs w:val="20"/>
              </w:rPr>
              <w:t>至</w:t>
            </w:r>
            <w:r w:rsidRPr="008451D8">
              <w:rPr>
                <w:rFonts w:hint="eastAsia"/>
                <w:b/>
                <w:bCs/>
                <w:sz w:val="20"/>
                <w:szCs w:val="20"/>
              </w:rPr>
              <w:t>20</w:t>
            </w:r>
            <w:r>
              <w:rPr>
                <w:rFonts w:hint="eastAsia"/>
                <w:b/>
                <w:bCs/>
                <w:sz w:val="20"/>
                <w:szCs w:val="20"/>
              </w:rPr>
              <w:t>20</w:t>
            </w:r>
            <w:r w:rsidRPr="008451D8">
              <w:rPr>
                <w:rFonts w:hint="eastAsia"/>
                <w:b/>
                <w:bCs/>
                <w:sz w:val="20"/>
                <w:szCs w:val="20"/>
              </w:rPr>
              <w:t>年</w:t>
            </w:r>
            <w:r w:rsidRPr="008451D8">
              <w:rPr>
                <w:rFonts w:hint="eastAsia"/>
                <w:b/>
                <w:bCs/>
                <w:sz w:val="20"/>
                <w:szCs w:val="20"/>
              </w:rPr>
              <w:t>1</w:t>
            </w:r>
            <w:r w:rsidRPr="008451D8">
              <w:rPr>
                <w:rFonts w:hint="eastAsia"/>
                <w:b/>
                <w:bCs/>
                <w:sz w:val="20"/>
                <w:szCs w:val="20"/>
              </w:rPr>
              <w:t>月</w:t>
            </w:r>
            <w:r w:rsidRPr="008451D8">
              <w:rPr>
                <w:rFonts w:hint="eastAsia"/>
                <w:b/>
                <w:bCs/>
                <w:sz w:val="20"/>
                <w:szCs w:val="20"/>
              </w:rPr>
              <w:t>1</w:t>
            </w:r>
            <w:r w:rsidRPr="008451D8">
              <w:rPr>
                <w:rFonts w:hint="eastAsia"/>
                <w:b/>
                <w:bCs/>
                <w:sz w:val="20"/>
                <w:szCs w:val="20"/>
              </w:rPr>
              <w:t>日</w:t>
            </w:r>
            <w:r w:rsidRPr="008451D8">
              <w:rPr>
                <w:rFonts w:ascii="Microsoft YaHei" w:hAnsi="Microsoft YaHei" w:cs="Microsoft YaHei" w:hint="eastAsia"/>
                <w:b/>
                <w:bCs/>
                <w:sz w:val="20"/>
                <w:szCs w:val="20"/>
              </w:rPr>
              <w:t>对</w:t>
            </w:r>
            <w:r w:rsidRPr="008451D8">
              <w:rPr>
                <w:rFonts w:hint="eastAsia"/>
                <w:b/>
                <w:bCs/>
                <w:sz w:val="20"/>
                <w:szCs w:val="20"/>
              </w:rPr>
              <w:t>名古屋议定书捐款，占</w:t>
            </w:r>
            <w:r w:rsidRPr="008451D8">
              <w:rPr>
                <w:rFonts w:hint="eastAsia"/>
                <w:b/>
                <w:bCs/>
                <w:sz w:val="20"/>
                <w:szCs w:val="20"/>
              </w:rPr>
              <w:t>11%</w:t>
            </w:r>
          </w:p>
        </w:tc>
        <w:tc>
          <w:tcPr>
            <w:tcW w:w="498" w:type="pct"/>
            <w:tcBorders>
              <w:top w:val="single" w:sz="4" w:space="0" w:color="auto"/>
              <w:left w:val="nil"/>
              <w:bottom w:val="single" w:sz="4" w:space="0" w:color="auto"/>
              <w:right w:val="single" w:sz="4" w:space="0" w:color="auto"/>
            </w:tcBorders>
            <w:vAlign w:val="center"/>
            <w:hideMark/>
          </w:tcPr>
          <w:p w14:paraId="6E31219F" w14:textId="4F4BF232" w:rsidR="0099727E" w:rsidRPr="008451D8" w:rsidRDefault="0099727E" w:rsidP="0005273B">
            <w:pPr>
              <w:suppressLineNumbers/>
              <w:suppressAutoHyphens/>
              <w:jc w:val="center"/>
              <w:rPr>
                <w:rFonts w:hint="eastAsia"/>
                <w:b/>
                <w:bCs/>
                <w:sz w:val="20"/>
                <w:szCs w:val="20"/>
              </w:rPr>
            </w:pPr>
            <w:r w:rsidRPr="008451D8">
              <w:rPr>
                <w:rFonts w:hint="eastAsia"/>
                <w:b/>
                <w:bCs/>
                <w:sz w:val="20"/>
                <w:szCs w:val="20"/>
              </w:rPr>
              <w:t>20</w:t>
            </w:r>
            <w:r>
              <w:rPr>
                <w:rFonts w:hint="eastAsia"/>
                <w:b/>
                <w:bCs/>
                <w:sz w:val="20"/>
                <w:szCs w:val="20"/>
              </w:rPr>
              <w:t>20</w:t>
            </w:r>
            <w:r w:rsidRPr="008451D8">
              <w:rPr>
                <w:rFonts w:hint="eastAsia"/>
                <w:b/>
                <w:bCs/>
                <w:sz w:val="20"/>
                <w:szCs w:val="20"/>
              </w:rPr>
              <w:t>年</w:t>
            </w:r>
            <w:r w:rsidRPr="008451D8">
              <w:rPr>
                <w:rFonts w:ascii="SimSun" w:hAnsi="SimSun" w:cs="SimSun" w:hint="eastAsia"/>
                <w:b/>
                <w:bCs/>
                <w:sz w:val="20"/>
                <w:szCs w:val="20"/>
              </w:rPr>
              <w:t>捐款总</w:t>
            </w:r>
            <w:r w:rsidRPr="008451D8">
              <w:rPr>
                <w:rFonts w:hint="eastAsia"/>
                <w:b/>
                <w:bCs/>
                <w:sz w:val="20"/>
                <w:szCs w:val="20"/>
              </w:rPr>
              <w:t>额</w:t>
            </w:r>
          </w:p>
        </w:tc>
        <w:tc>
          <w:tcPr>
            <w:tcW w:w="498" w:type="pct"/>
            <w:tcBorders>
              <w:top w:val="single" w:sz="4" w:space="0" w:color="auto"/>
              <w:left w:val="nil"/>
              <w:bottom w:val="single" w:sz="4" w:space="0" w:color="auto"/>
              <w:right w:val="single" w:sz="4" w:space="0" w:color="auto"/>
            </w:tcBorders>
          </w:tcPr>
          <w:p w14:paraId="61BDB2A6" w14:textId="77777777" w:rsidR="0099727E" w:rsidRDefault="0099727E" w:rsidP="0005273B">
            <w:pPr>
              <w:suppressLineNumbers/>
              <w:suppressAutoHyphens/>
              <w:jc w:val="center"/>
              <w:rPr>
                <w:rFonts w:hint="eastAsia"/>
                <w:b/>
                <w:bCs/>
                <w:sz w:val="20"/>
                <w:szCs w:val="20"/>
              </w:rPr>
            </w:pPr>
          </w:p>
          <w:p w14:paraId="2ADD242F" w14:textId="77777777" w:rsidR="0099727E" w:rsidRDefault="0099727E" w:rsidP="0005273B">
            <w:pPr>
              <w:suppressLineNumbers/>
              <w:suppressAutoHyphens/>
              <w:jc w:val="center"/>
              <w:rPr>
                <w:rFonts w:hint="eastAsia"/>
                <w:b/>
                <w:bCs/>
                <w:sz w:val="20"/>
                <w:szCs w:val="20"/>
              </w:rPr>
            </w:pPr>
          </w:p>
          <w:p w14:paraId="699C562A" w14:textId="0076C57E" w:rsidR="0099727E" w:rsidRPr="008451D8" w:rsidRDefault="0099727E" w:rsidP="0005273B">
            <w:pPr>
              <w:suppressLineNumbers/>
              <w:suppressAutoHyphens/>
              <w:jc w:val="center"/>
              <w:rPr>
                <w:rFonts w:hint="eastAsia"/>
                <w:b/>
                <w:bCs/>
                <w:sz w:val="20"/>
                <w:szCs w:val="20"/>
              </w:rPr>
            </w:pPr>
            <w:r>
              <w:rPr>
                <w:rFonts w:hint="eastAsia"/>
                <w:b/>
                <w:bCs/>
                <w:sz w:val="20"/>
                <w:szCs w:val="20"/>
              </w:rPr>
              <w:t>2019-</w:t>
            </w:r>
            <w:r w:rsidRPr="008451D8">
              <w:rPr>
                <w:rFonts w:hint="eastAsia"/>
                <w:b/>
                <w:bCs/>
                <w:sz w:val="20"/>
                <w:szCs w:val="20"/>
              </w:rPr>
              <w:t>20</w:t>
            </w:r>
            <w:r>
              <w:rPr>
                <w:rFonts w:hint="eastAsia"/>
                <w:b/>
                <w:bCs/>
                <w:sz w:val="20"/>
                <w:szCs w:val="20"/>
              </w:rPr>
              <w:t>20</w:t>
            </w:r>
            <w:r w:rsidRPr="008451D8">
              <w:rPr>
                <w:rFonts w:hint="eastAsia"/>
                <w:b/>
                <w:bCs/>
                <w:sz w:val="20"/>
                <w:szCs w:val="20"/>
              </w:rPr>
              <w:t>年</w:t>
            </w:r>
            <w:r w:rsidRPr="008451D8">
              <w:rPr>
                <w:rFonts w:ascii="SimSun" w:hAnsi="SimSun" w:cs="SimSun" w:hint="eastAsia"/>
                <w:b/>
                <w:bCs/>
                <w:sz w:val="20"/>
                <w:szCs w:val="20"/>
              </w:rPr>
              <w:t>捐款总</w:t>
            </w:r>
            <w:r w:rsidRPr="008451D8">
              <w:rPr>
                <w:rFonts w:hint="eastAsia"/>
                <w:b/>
                <w:bCs/>
                <w:sz w:val="20"/>
                <w:szCs w:val="20"/>
              </w:rPr>
              <w:t>额</w:t>
            </w:r>
          </w:p>
        </w:tc>
      </w:tr>
      <w:tr w:rsidR="00EF7B1A" w:rsidRPr="0005273B" w14:paraId="1AE2EE08" w14:textId="2DA27F1F" w:rsidTr="0029229B">
        <w:trPr>
          <w:cantSplit/>
          <w:jc w:val="center"/>
        </w:trPr>
        <w:tc>
          <w:tcPr>
            <w:tcW w:w="630" w:type="pct"/>
            <w:tcBorders>
              <w:top w:val="nil"/>
              <w:left w:val="single" w:sz="4" w:space="0" w:color="auto"/>
              <w:bottom w:val="single" w:sz="4" w:space="0" w:color="auto"/>
              <w:right w:val="single" w:sz="4" w:space="0" w:color="auto"/>
            </w:tcBorders>
            <w:hideMark/>
          </w:tcPr>
          <w:p w14:paraId="563F17C9"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阿富汗</w:t>
            </w:r>
          </w:p>
        </w:tc>
        <w:tc>
          <w:tcPr>
            <w:tcW w:w="432" w:type="pct"/>
            <w:tcBorders>
              <w:top w:val="nil"/>
              <w:left w:val="nil"/>
              <w:bottom w:val="single" w:sz="4" w:space="0" w:color="auto"/>
              <w:right w:val="single" w:sz="4" w:space="0" w:color="auto"/>
            </w:tcBorders>
            <w:vAlign w:val="center"/>
            <w:hideMark/>
          </w:tcPr>
          <w:p w14:paraId="4D80670A" w14:textId="767C2759" w:rsidR="00EF7B1A" w:rsidRPr="00EF7B1A" w:rsidRDefault="00EF7B1A" w:rsidP="00EF7B1A">
            <w:pPr>
              <w:suppressLineNumbers/>
              <w:suppressAutoHyphens/>
              <w:jc w:val="right"/>
              <w:rPr>
                <w:rFonts w:hint="eastAsia"/>
                <w:sz w:val="20"/>
                <w:szCs w:val="20"/>
              </w:rPr>
            </w:pPr>
            <w:r w:rsidRPr="00EF7B1A">
              <w:rPr>
                <w:rFonts w:hint="eastAsia"/>
                <w:sz w:val="20"/>
                <w:szCs w:val="20"/>
              </w:rPr>
              <w:t>0.006</w:t>
            </w:r>
          </w:p>
        </w:tc>
        <w:tc>
          <w:tcPr>
            <w:tcW w:w="630" w:type="pct"/>
            <w:tcBorders>
              <w:top w:val="nil"/>
              <w:left w:val="nil"/>
              <w:bottom w:val="single" w:sz="4" w:space="0" w:color="auto"/>
              <w:right w:val="single" w:sz="4" w:space="0" w:color="auto"/>
            </w:tcBorders>
            <w:noWrap/>
            <w:vAlign w:val="center"/>
            <w:hideMark/>
          </w:tcPr>
          <w:p w14:paraId="51FDCF7C" w14:textId="25BF1650" w:rsidR="00EF7B1A" w:rsidRPr="00EF7B1A" w:rsidRDefault="00EF7B1A" w:rsidP="00EF7B1A">
            <w:pPr>
              <w:suppressLineNumbers/>
              <w:suppressAutoHyphens/>
              <w:jc w:val="right"/>
              <w:rPr>
                <w:rFonts w:hint="eastAsia"/>
                <w:sz w:val="20"/>
                <w:szCs w:val="20"/>
              </w:rPr>
            </w:pPr>
            <w:r w:rsidRPr="00EF7B1A">
              <w:rPr>
                <w:rFonts w:hint="eastAsia"/>
                <w:sz w:val="20"/>
                <w:szCs w:val="20"/>
              </w:rPr>
              <w:t>0.008</w:t>
            </w:r>
          </w:p>
        </w:tc>
        <w:tc>
          <w:tcPr>
            <w:tcW w:w="498" w:type="pct"/>
            <w:tcBorders>
              <w:top w:val="nil"/>
              <w:left w:val="nil"/>
              <w:bottom w:val="single" w:sz="4" w:space="0" w:color="auto"/>
              <w:right w:val="single" w:sz="4" w:space="0" w:color="auto"/>
            </w:tcBorders>
            <w:noWrap/>
            <w:vAlign w:val="center"/>
            <w:hideMark/>
          </w:tcPr>
          <w:p w14:paraId="110DB49F" w14:textId="42901B7B" w:rsidR="00EF7B1A" w:rsidRPr="00EF7B1A" w:rsidRDefault="00EF7B1A" w:rsidP="00EF7B1A">
            <w:pPr>
              <w:suppressLineNumbers/>
              <w:suppressAutoHyphens/>
              <w:jc w:val="right"/>
              <w:rPr>
                <w:rFonts w:hint="eastAsia"/>
                <w:sz w:val="20"/>
                <w:szCs w:val="20"/>
              </w:rPr>
            </w:pPr>
            <w:r w:rsidRPr="00EF7B1A">
              <w:rPr>
                <w:rFonts w:hint="eastAsia"/>
                <w:sz w:val="20"/>
                <w:szCs w:val="20"/>
              </w:rPr>
              <w:t>1,118</w:t>
            </w:r>
          </w:p>
        </w:tc>
        <w:tc>
          <w:tcPr>
            <w:tcW w:w="424" w:type="pct"/>
            <w:tcBorders>
              <w:top w:val="nil"/>
              <w:left w:val="nil"/>
              <w:bottom w:val="single" w:sz="4" w:space="0" w:color="auto"/>
              <w:right w:val="single" w:sz="4" w:space="0" w:color="auto"/>
            </w:tcBorders>
            <w:noWrap/>
            <w:vAlign w:val="center"/>
            <w:hideMark/>
          </w:tcPr>
          <w:p w14:paraId="55D6F2CE" w14:textId="639EBFBE" w:rsidR="00EF7B1A" w:rsidRPr="00EF7B1A" w:rsidRDefault="00EF7B1A" w:rsidP="00EF7B1A">
            <w:pPr>
              <w:suppressLineNumbers/>
              <w:suppressAutoHyphens/>
              <w:jc w:val="right"/>
              <w:rPr>
                <w:rFonts w:hint="eastAsia"/>
                <w:sz w:val="20"/>
                <w:szCs w:val="20"/>
              </w:rPr>
            </w:pPr>
            <w:r w:rsidRPr="00EF7B1A">
              <w:rPr>
                <w:rFonts w:hint="eastAsia"/>
                <w:sz w:val="20"/>
                <w:szCs w:val="20"/>
              </w:rPr>
              <w:t>0.009</w:t>
            </w:r>
          </w:p>
        </w:tc>
        <w:tc>
          <w:tcPr>
            <w:tcW w:w="498" w:type="pct"/>
            <w:tcBorders>
              <w:top w:val="nil"/>
              <w:left w:val="nil"/>
              <w:bottom w:val="single" w:sz="4" w:space="0" w:color="auto"/>
              <w:right w:val="single" w:sz="4" w:space="0" w:color="auto"/>
            </w:tcBorders>
            <w:noWrap/>
            <w:vAlign w:val="center"/>
            <w:hideMark/>
          </w:tcPr>
          <w:p w14:paraId="322DA7C5" w14:textId="0859C192" w:rsidR="00EF7B1A" w:rsidRPr="00EF7B1A" w:rsidRDefault="00EF7B1A" w:rsidP="00EF7B1A">
            <w:pPr>
              <w:suppressLineNumbers/>
              <w:suppressAutoHyphens/>
              <w:jc w:val="right"/>
              <w:rPr>
                <w:rFonts w:hint="eastAsia"/>
                <w:sz w:val="20"/>
                <w:szCs w:val="20"/>
              </w:rPr>
            </w:pPr>
            <w:r w:rsidRPr="00EF7B1A">
              <w:rPr>
                <w:rFonts w:hint="eastAsia"/>
                <w:sz w:val="20"/>
                <w:szCs w:val="20"/>
              </w:rPr>
              <w:t>262</w:t>
            </w:r>
          </w:p>
        </w:tc>
        <w:tc>
          <w:tcPr>
            <w:tcW w:w="394" w:type="pct"/>
            <w:tcBorders>
              <w:top w:val="nil"/>
              <w:left w:val="nil"/>
              <w:bottom w:val="single" w:sz="4" w:space="0" w:color="auto"/>
              <w:right w:val="single" w:sz="4" w:space="0" w:color="auto"/>
            </w:tcBorders>
            <w:noWrap/>
            <w:vAlign w:val="center"/>
            <w:hideMark/>
          </w:tcPr>
          <w:p w14:paraId="1C8A0FBA" w14:textId="6ACBB90B" w:rsidR="00EF7B1A" w:rsidRPr="00EF7B1A" w:rsidRDefault="00EF7B1A" w:rsidP="00EF7B1A">
            <w:pPr>
              <w:suppressLineNumbers/>
              <w:suppressAutoHyphens/>
              <w:jc w:val="right"/>
              <w:rPr>
                <w:rFonts w:hint="eastAsia"/>
                <w:sz w:val="20"/>
                <w:szCs w:val="20"/>
              </w:rPr>
            </w:pPr>
            <w:r w:rsidRPr="00EF7B1A">
              <w:rPr>
                <w:rFonts w:hint="eastAsia"/>
                <w:sz w:val="20"/>
                <w:szCs w:val="20"/>
              </w:rPr>
              <w:t>0.011</w:t>
            </w:r>
          </w:p>
        </w:tc>
        <w:tc>
          <w:tcPr>
            <w:tcW w:w="498" w:type="pct"/>
            <w:tcBorders>
              <w:top w:val="nil"/>
              <w:left w:val="nil"/>
              <w:bottom w:val="single" w:sz="4" w:space="0" w:color="auto"/>
              <w:right w:val="single" w:sz="4" w:space="0" w:color="auto"/>
            </w:tcBorders>
            <w:noWrap/>
            <w:vAlign w:val="center"/>
            <w:hideMark/>
          </w:tcPr>
          <w:p w14:paraId="778A2045" w14:textId="62EA986A" w:rsidR="00EF7B1A" w:rsidRPr="00EF7B1A" w:rsidRDefault="00EF7B1A" w:rsidP="00EF7B1A">
            <w:pPr>
              <w:suppressLineNumbers/>
              <w:suppressAutoHyphens/>
              <w:jc w:val="right"/>
              <w:rPr>
                <w:rFonts w:hint="eastAsia"/>
                <w:sz w:val="20"/>
                <w:szCs w:val="20"/>
              </w:rPr>
            </w:pPr>
            <w:r w:rsidRPr="00EF7B1A">
              <w:rPr>
                <w:rFonts w:hint="eastAsia"/>
                <w:sz w:val="20"/>
                <w:szCs w:val="20"/>
              </w:rPr>
              <w:t>246</w:t>
            </w:r>
          </w:p>
        </w:tc>
        <w:tc>
          <w:tcPr>
            <w:tcW w:w="498" w:type="pct"/>
            <w:tcBorders>
              <w:top w:val="nil"/>
              <w:left w:val="nil"/>
              <w:bottom w:val="single" w:sz="4" w:space="0" w:color="auto"/>
              <w:right w:val="single" w:sz="4" w:space="0" w:color="auto"/>
            </w:tcBorders>
            <w:noWrap/>
            <w:vAlign w:val="center"/>
            <w:hideMark/>
          </w:tcPr>
          <w:p w14:paraId="0904DEC5" w14:textId="7D406779" w:rsidR="00EF7B1A" w:rsidRPr="00EF7B1A" w:rsidRDefault="00EF7B1A" w:rsidP="00EF7B1A">
            <w:pPr>
              <w:suppressLineNumbers/>
              <w:suppressAutoHyphens/>
              <w:jc w:val="right"/>
              <w:rPr>
                <w:rFonts w:hint="eastAsia"/>
                <w:sz w:val="20"/>
                <w:szCs w:val="20"/>
              </w:rPr>
            </w:pPr>
            <w:r w:rsidRPr="00EF7B1A">
              <w:rPr>
                <w:rFonts w:hint="eastAsia"/>
                <w:sz w:val="20"/>
                <w:szCs w:val="20"/>
              </w:rPr>
              <w:t>1,626</w:t>
            </w:r>
          </w:p>
        </w:tc>
        <w:tc>
          <w:tcPr>
            <w:tcW w:w="498" w:type="pct"/>
            <w:tcBorders>
              <w:top w:val="nil"/>
              <w:left w:val="nil"/>
              <w:bottom w:val="single" w:sz="4" w:space="0" w:color="auto"/>
              <w:right w:val="single" w:sz="4" w:space="0" w:color="auto"/>
            </w:tcBorders>
            <w:vAlign w:val="center"/>
          </w:tcPr>
          <w:p w14:paraId="4DF39763" w14:textId="2ACE95ED" w:rsidR="00EF7B1A" w:rsidRPr="00EF7B1A" w:rsidRDefault="00EF7B1A" w:rsidP="00EF7B1A">
            <w:pPr>
              <w:suppressLineNumbers/>
              <w:suppressAutoHyphens/>
              <w:jc w:val="right"/>
              <w:rPr>
                <w:rFonts w:hint="eastAsia"/>
                <w:sz w:val="20"/>
                <w:szCs w:val="20"/>
              </w:rPr>
            </w:pPr>
            <w:r w:rsidRPr="00EF7B1A">
              <w:rPr>
                <w:rFonts w:hint="eastAsia"/>
                <w:sz w:val="20"/>
                <w:szCs w:val="20"/>
              </w:rPr>
              <w:t>3,110</w:t>
            </w:r>
          </w:p>
        </w:tc>
      </w:tr>
      <w:tr w:rsidR="00EF7B1A" w:rsidRPr="0005273B" w14:paraId="12DF22F8" w14:textId="1503839D" w:rsidTr="0029229B">
        <w:trPr>
          <w:cantSplit/>
          <w:jc w:val="center"/>
        </w:trPr>
        <w:tc>
          <w:tcPr>
            <w:tcW w:w="630" w:type="pct"/>
            <w:tcBorders>
              <w:top w:val="nil"/>
              <w:left w:val="single" w:sz="4" w:space="0" w:color="auto"/>
              <w:bottom w:val="single" w:sz="4" w:space="0" w:color="auto"/>
              <w:right w:val="single" w:sz="4" w:space="0" w:color="auto"/>
            </w:tcBorders>
            <w:hideMark/>
          </w:tcPr>
          <w:p w14:paraId="0ED260CE"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阿尔巴尼亚</w:t>
            </w:r>
          </w:p>
        </w:tc>
        <w:tc>
          <w:tcPr>
            <w:tcW w:w="432" w:type="pct"/>
            <w:tcBorders>
              <w:top w:val="nil"/>
              <w:left w:val="nil"/>
              <w:bottom w:val="single" w:sz="4" w:space="0" w:color="auto"/>
              <w:right w:val="single" w:sz="4" w:space="0" w:color="auto"/>
            </w:tcBorders>
            <w:vAlign w:val="center"/>
            <w:hideMark/>
          </w:tcPr>
          <w:p w14:paraId="37D885A5" w14:textId="74FE0C45" w:rsidR="00EF7B1A" w:rsidRPr="00EF7B1A" w:rsidRDefault="00EF7B1A" w:rsidP="00EF7B1A">
            <w:pPr>
              <w:suppressLineNumbers/>
              <w:suppressAutoHyphens/>
              <w:jc w:val="right"/>
              <w:rPr>
                <w:rFonts w:hint="eastAsia"/>
                <w:sz w:val="20"/>
                <w:szCs w:val="20"/>
              </w:rPr>
            </w:pPr>
            <w:r w:rsidRPr="00EF7B1A">
              <w:rPr>
                <w:rFonts w:hint="eastAsia"/>
                <w:sz w:val="20"/>
                <w:szCs w:val="20"/>
              </w:rPr>
              <w:t>0.008</w:t>
            </w:r>
          </w:p>
        </w:tc>
        <w:tc>
          <w:tcPr>
            <w:tcW w:w="630" w:type="pct"/>
            <w:tcBorders>
              <w:top w:val="nil"/>
              <w:left w:val="nil"/>
              <w:bottom w:val="single" w:sz="4" w:space="0" w:color="auto"/>
              <w:right w:val="single" w:sz="4" w:space="0" w:color="auto"/>
            </w:tcBorders>
            <w:noWrap/>
            <w:vAlign w:val="center"/>
            <w:hideMark/>
          </w:tcPr>
          <w:p w14:paraId="088BD75F" w14:textId="46E37A6B"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498" w:type="pct"/>
            <w:tcBorders>
              <w:top w:val="nil"/>
              <w:left w:val="nil"/>
              <w:bottom w:val="single" w:sz="4" w:space="0" w:color="auto"/>
              <w:right w:val="single" w:sz="4" w:space="0" w:color="auto"/>
            </w:tcBorders>
            <w:noWrap/>
            <w:vAlign w:val="center"/>
            <w:hideMark/>
          </w:tcPr>
          <w:p w14:paraId="77D21579" w14:textId="5DBF5D36" w:rsidR="00EF7B1A" w:rsidRPr="00EF7B1A" w:rsidRDefault="00EF7B1A" w:rsidP="00EF7B1A">
            <w:pPr>
              <w:suppressLineNumbers/>
              <w:suppressAutoHyphens/>
              <w:jc w:val="right"/>
              <w:rPr>
                <w:rFonts w:hint="eastAsia"/>
                <w:sz w:val="20"/>
                <w:szCs w:val="20"/>
              </w:rPr>
            </w:pPr>
            <w:r w:rsidRPr="00EF7B1A">
              <w:rPr>
                <w:rFonts w:hint="eastAsia"/>
                <w:sz w:val="20"/>
                <w:szCs w:val="20"/>
              </w:rPr>
              <w:t>1,491</w:t>
            </w:r>
          </w:p>
        </w:tc>
        <w:tc>
          <w:tcPr>
            <w:tcW w:w="424" w:type="pct"/>
            <w:tcBorders>
              <w:top w:val="nil"/>
              <w:left w:val="nil"/>
              <w:bottom w:val="single" w:sz="4" w:space="0" w:color="auto"/>
              <w:right w:val="single" w:sz="4" w:space="0" w:color="auto"/>
            </w:tcBorders>
            <w:noWrap/>
            <w:vAlign w:val="center"/>
            <w:hideMark/>
          </w:tcPr>
          <w:p w14:paraId="518ECB7A" w14:textId="546300EC" w:rsidR="00EF7B1A" w:rsidRPr="00EF7B1A" w:rsidRDefault="00EF7B1A" w:rsidP="00EF7B1A">
            <w:pPr>
              <w:suppressLineNumbers/>
              <w:suppressAutoHyphens/>
              <w:jc w:val="right"/>
              <w:rPr>
                <w:rFonts w:hint="eastAsia"/>
                <w:sz w:val="20"/>
                <w:szCs w:val="20"/>
              </w:rPr>
            </w:pPr>
            <w:r w:rsidRPr="00EF7B1A">
              <w:rPr>
                <w:rFonts w:hint="eastAsia"/>
                <w:sz w:val="20"/>
                <w:szCs w:val="20"/>
              </w:rPr>
              <w:t>0.012</w:t>
            </w:r>
          </w:p>
        </w:tc>
        <w:tc>
          <w:tcPr>
            <w:tcW w:w="498" w:type="pct"/>
            <w:tcBorders>
              <w:top w:val="nil"/>
              <w:left w:val="nil"/>
              <w:bottom w:val="single" w:sz="4" w:space="0" w:color="auto"/>
              <w:right w:val="single" w:sz="4" w:space="0" w:color="auto"/>
            </w:tcBorders>
            <w:noWrap/>
            <w:vAlign w:val="center"/>
            <w:hideMark/>
          </w:tcPr>
          <w:p w14:paraId="6E20DF5C" w14:textId="003D8988" w:rsidR="00EF7B1A" w:rsidRPr="00EF7B1A" w:rsidRDefault="00EF7B1A" w:rsidP="00EF7B1A">
            <w:pPr>
              <w:suppressLineNumbers/>
              <w:suppressAutoHyphens/>
              <w:jc w:val="right"/>
              <w:rPr>
                <w:rFonts w:hint="eastAsia"/>
                <w:sz w:val="20"/>
                <w:szCs w:val="20"/>
              </w:rPr>
            </w:pPr>
            <w:r w:rsidRPr="00EF7B1A">
              <w:rPr>
                <w:rFonts w:hint="eastAsia"/>
                <w:sz w:val="20"/>
                <w:szCs w:val="20"/>
              </w:rPr>
              <w:t>350</w:t>
            </w:r>
          </w:p>
        </w:tc>
        <w:tc>
          <w:tcPr>
            <w:tcW w:w="394" w:type="pct"/>
            <w:tcBorders>
              <w:top w:val="nil"/>
              <w:left w:val="nil"/>
              <w:bottom w:val="single" w:sz="4" w:space="0" w:color="auto"/>
              <w:right w:val="single" w:sz="4" w:space="0" w:color="auto"/>
            </w:tcBorders>
            <w:noWrap/>
            <w:vAlign w:val="center"/>
            <w:hideMark/>
          </w:tcPr>
          <w:p w14:paraId="7E25B6AB" w14:textId="329B1C0E" w:rsidR="00EF7B1A" w:rsidRPr="00EF7B1A" w:rsidRDefault="00EF7B1A" w:rsidP="00EF7B1A">
            <w:pPr>
              <w:suppressLineNumbers/>
              <w:suppressAutoHyphens/>
              <w:jc w:val="right"/>
              <w:rPr>
                <w:rFonts w:hint="eastAsia"/>
                <w:sz w:val="20"/>
                <w:szCs w:val="20"/>
              </w:rPr>
            </w:pPr>
            <w:r w:rsidRPr="00EF7B1A">
              <w:rPr>
                <w:rFonts w:hint="eastAsia"/>
                <w:sz w:val="20"/>
                <w:szCs w:val="20"/>
              </w:rPr>
              <w:t>0.015</w:t>
            </w:r>
          </w:p>
        </w:tc>
        <w:tc>
          <w:tcPr>
            <w:tcW w:w="498" w:type="pct"/>
            <w:tcBorders>
              <w:top w:val="nil"/>
              <w:left w:val="nil"/>
              <w:bottom w:val="single" w:sz="4" w:space="0" w:color="auto"/>
              <w:right w:val="single" w:sz="4" w:space="0" w:color="auto"/>
            </w:tcBorders>
            <w:noWrap/>
            <w:vAlign w:val="center"/>
            <w:hideMark/>
          </w:tcPr>
          <w:p w14:paraId="07DDADD8" w14:textId="49448FAF" w:rsidR="00EF7B1A" w:rsidRPr="00EF7B1A" w:rsidRDefault="00EF7B1A" w:rsidP="00EF7B1A">
            <w:pPr>
              <w:suppressLineNumbers/>
              <w:suppressAutoHyphens/>
              <w:jc w:val="right"/>
              <w:rPr>
                <w:rFonts w:hint="eastAsia"/>
                <w:sz w:val="20"/>
                <w:szCs w:val="20"/>
              </w:rPr>
            </w:pPr>
            <w:r w:rsidRPr="00EF7B1A">
              <w:rPr>
                <w:rFonts w:hint="eastAsia"/>
                <w:sz w:val="20"/>
                <w:szCs w:val="20"/>
              </w:rPr>
              <w:t>328</w:t>
            </w:r>
          </w:p>
        </w:tc>
        <w:tc>
          <w:tcPr>
            <w:tcW w:w="498" w:type="pct"/>
            <w:tcBorders>
              <w:top w:val="nil"/>
              <w:left w:val="nil"/>
              <w:bottom w:val="single" w:sz="4" w:space="0" w:color="auto"/>
              <w:right w:val="single" w:sz="4" w:space="0" w:color="auto"/>
            </w:tcBorders>
            <w:noWrap/>
            <w:vAlign w:val="center"/>
            <w:hideMark/>
          </w:tcPr>
          <w:p w14:paraId="5E62E459" w14:textId="1D95BF01" w:rsidR="00EF7B1A" w:rsidRPr="00EF7B1A" w:rsidRDefault="00EF7B1A" w:rsidP="00EF7B1A">
            <w:pPr>
              <w:suppressLineNumbers/>
              <w:suppressAutoHyphens/>
              <w:jc w:val="right"/>
              <w:rPr>
                <w:rFonts w:hint="eastAsia"/>
                <w:sz w:val="20"/>
                <w:szCs w:val="20"/>
              </w:rPr>
            </w:pPr>
            <w:r w:rsidRPr="00EF7B1A">
              <w:rPr>
                <w:rFonts w:hint="eastAsia"/>
                <w:sz w:val="20"/>
                <w:szCs w:val="20"/>
              </w:rPr>
              <w:t>2,168</w:t>
            </w:r>
          </w:p>
        </w:tc>
        <w:tc>
          <w:tcPr>
            <w:tcW w:w="498" w:type="pct"/>
            <w:tcBorders>
              <w:top w:val="nil"/>
              <w:left w:val="nil"/>
              <w:bottom w:val="single" w:sz="4" w:space="0" w:color="auto"/>
              <w:right w:val="single" w:sz="4" w:space="0" w:color="auto"/>
            </w:tcBorders>
            <w:vAlign w:val="center"/>
          </w:tcPr>
          <w:p w14:paraId="42DCDEEC" w14:textId="14CD5A5D" w:rsidR="00EF7B1A" w:rsidRPr="00EF7B1A" w:rsidRDefault="00EF7B1A" w:rsidP="00EF7B1A">
            <w:pPr>
              <w:suppressLineNumbers/>
              <w:suppressAutoHyphens/>
              <w:jc w:val="right"/>
              <w:rPr>
                <w:rFonts w:hint="eastAsia"/>
                <w:sz w:val="20"/>
                <w:szCs w:val="20"/>
              </w:rPr>
            </w:pPr>
            <w:r w:rsidRPr="00EF7B1A">
              <w:rPr>
                <w:rFonts w:hint="eastAsia"/>
                <w:sz w:val="20"/>
                <w:szCs w:val="20"/>
              </w:rPr>
              <w:t>4,147</w:t>
            </w:r>
          </w:p>
        </w:tc>
      </w:tr>
      <w:tr w:rsidR="00EF7B1A" w:rsidRPr="0005273B" w14:paraId="28A1AA69" w14:textId="2E60E91D" w:rsidTr="0029229B">
        <w:trPr>
          <w:cantSplit/>
          <w:jc w:val="center"/>
        </w:trPr>
        <w:tc>
          <w:tcPr>
            <w:tcW w:w="630" w:type="pct"/>
            <w:tcBorders>
              <w:top w:val="nil"/>
              <w:left w:val="single" w:sz="4" w:space="0" w:color="auto"/>
              <w:bottom w:val="single" w:sz="4" w:space="0" w:color="auto"/>
              <w:right w:val="single" w:sz="4" w:space="0" w:color="auto"/>
            </w:tcBorders>
            <w:hideMark/>
          </w:tcPr>
          <w:p w14:paraId="154D4882"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阿尔及利亚</w:t>
            </w:r>
          </w:p>
        </w:tc>
        <w:tc>
          <w:tcPr>
            <w:tcW w:w="432" w:type="pct"/>
            <w:tcBorders>
              <w:top w:val="nil"/>
              <w:left w:val="nil"/>
              <w:bottom w:val="single" w:sz="4" w:space="0" w:color="auto"/>
              <w:right w:val="single" w:sz="4" w:space="0" w:color="auto"/>
            </w:tcBorders>
            <w:vAlign w:val="center"/>
            <w:hideMark/>
          </w:tcPr>
          <w:p w14:paraId="50E3507C" w14:textId="00AC059C" w:rsidR="00EF7B1A" w:rsidRPr="00EF7B1A" w:rsidRDefault="00EF7B1A" w:rsidP="00EF7B1A">
            <w:pPr>
              <w:suppressLineNumbers/>
              <w:suppressAutoHyphens/>
              <w:jc w:val="right"/>
              <w:rPr>
                <w:rFonts w:hint="eastAsia"/>
                <w:sz w:val="20"/>
                <w:szCs w:val="20"/>
              </w:rPr>
            </w:pPr>
            <w:r w:rsidRPr="00EF7B1A">
              <w:rPr>
                <w:rFonts w:hint="eastAsia"/>
                <w:sz w:val="20"/>
                <w:szCs w:val="20"/>
              </w:rPr>
              <w:t>0.161</w:t>
            </w:r>
          </w:p>
        </w:tc>
        <w:tc>
          <w:tcPr>
            <w:tcW w:w="630" w:type="pct"/>
            <w:tcBorders>
              <w:top w:val="nil"/>
              <w:left w:val="nil"/>
              <w:bottom w:val="single" w:sz="4" w:space="0" w:color="auto"/>
              <w:right w:val="single" w:sz="4" w:space="0" w:color="auto"/>
            </w:tcBorders>
            <w:noWrap/>
            <w:vAlign w:val="center"/>
            <w:hideMark/>
          </w:tcPr>
          <w:p w14:paraId="3B9373CC" w14:textId="1148F29D" w:rsidR="00EF7B1A" w:rsidRPr="00EF7B1A" w:rsidRDefault="00EF7B1A" w:rsidP="00EF7B1A">
            <w:pPr>
              <w:suppressLineNumbers/>
              <w:suppressAutoHyphens/>
              <w:jc w:val="right"/>
              <w:rPr>
                <w:rFonts w:hint="eastAsia"/>
                <w:sz w:val="20"/>
                <w:szCs w:val="20"/>
              </w:rPr>
            </w:pPr>
            <w:r w:rsidRPr="00EF7B1A">
              <w:rPr>
                <w:rFonts w:hint="eastAsia"/>
                <w:sz w:val="20"/>
                <w:szCs w:val="20"/>
              </w:rPr>
              <w:t>0.201</w:t>
            </w:r>
          </w:p>
        </w:tc>
        <w:tc>
          <w:tcPr>
            <w:tcW w:w="498" w:type="pct"/>
            <w:tcBorders>
              <w:top w:val="nil"/>
              <w:left w:val="nil"/>
              <w:bottom w:val="single" w:sz="4" w:space="0" w:color="auto"/>
              <w:right w:val="single" w:sz="4" w:space="0" w:color="auto"/>
            </w:tcBorders>
            <w:noWrap/>
            <w:vAlign w:val="center"/>
            <w:hideMark/>
          </w:tcPr>
          <w:p w14:paraId="22CE2F47" w14:textId="54A7324F" w:rsidR="00EF7B1A" w:rsidRPr="00EF7B1A" w:rsidRDefault="00EF7B1A" w:rsidP="00EF7B1A">
            <w:pPr>
              <w:suppressLineNumbers/>
              <w:suppressAutoHyphens/>
              <w:jc w:val="right"/>
              <w:rPr>
                <w:rFonts w:hint="eastAsia"/>
                <w:sz w:val="20"/>
                <w:szCs w:val="20"/>
              </w:rPr>
            </w:pPr>
            <w:r w:rsidRPr="00EF7B1A">
              <w:rPr>
                <w:rFonts w:hint="eastAsia"/>
                <w:sz w:val="20"/>
                <w:szCs w:val="20"/>
              </w:rPr>
              <w:t>30,000</w:t>
            </w:r>
          </w:p>
        </w:tc>
        <w:tc>
          <w:tcPr>
            <w:tcW w:w="424" w:type="pct"/>
            <w:tcBorders>
              <w:top w:val="nil"/>
              <w:left w:val="nil"/>
              <w:bottom w:val="single" w:sz="4" w:space="0" w:color="auto"/>
              <w:right w:val="single" w:sz="4" w:space="0" w:color="auto"/>
            </w:tcBorders>
            <w:noWrap/>
            <w:vAlign w:val="center"/>
            <w:hideMark/>
          </w:tcPr>
          <w:p w14:paraId="5AF88C49" w14:textId="55C80B02" w:rsidR="00EF7B1A" w:rsidRPr="00EF7B1A" w:rsidRDefault="00EF7B1A" w:rsidP="00EF7B1A">
            <w:pPr>
              <w:suppressLineNumbers/>
              <w:suppressAutoHyphens/>
              <w:jc w:val="right"/>
              <w:rPr>
                <w:rFonts w:hint="eastAsia"/>
                <w:sz w:val="20"/>
                <w:szCs w:val="20"/>
              </w:rPr>
            </w:pPr>
            <w:r w:rsidRPr="00EF7B1A">
              <w:rPr>
                <w:rFonts w:hint="eastAsia"/>
                <w:sz w:val="20"/>
                <w:szCs w:val="20"/>
              </w:rPr>
              <w:t>0.233</w:t>
            </w:r>
          </w:p>
        </w:tc>
        <w:tc>
          <w:tcPr>
            <w:tcW w:w="498" w:type="pct"/>
            <w:tcBorders>
              <w:top w:val="nil"/>
              <w:left w:val="nil"/>
              <w:bottom w:val="single" w:sz="4" w:space="0" w:color="auto"/>
              <w:right w:val="single" w:sz="4" w:space="0" w:color="auto"/>
            </w:tcBorders>
            <w:noWrap/>
            <w:vAlign w:val="center"/>
            <w:hideMark/>
          </w:tcPr>
          <w:p w14:paraId="0C2AB007" w14:textId="205E4D21" w:rsidR="00EF7B1A" w:rsidRPr="00EF7B1A" w:rsidRDefault="00EF7B1A" w:rsidP="00EF7B1A">
            <w:pPr>
              <w:suppressLineNumbers/>
              <w:suppressAutoHyphens/>
              <w:jc w:val="right"/>
              <w:rPr>
                <w:rFonts w:hint="eastAsia"/>
                <w:sz w:val="20"/>
                <w:szCs w:val="20"/>
              </w:rPr>
            </w:pPr>
            <w:r w:rsidRPr="00EF7B1A">
              <w:rPr>
                <w:rFonts w:hint="eastAsia"/>
                <w:sz w:val="20"/>
                <w:szCs w:val="20"/>
              </w:rPr>
              <w:t>7,043</w:t>
            </w:r>
          </w:p>
        </w:tc>
        <w:tc>
          <w:tcPr>
            <w:tcW w:w="394" w:type="pct"/>
            <w:tcBorders>
              <w:top w:val="nil"/>
              <w:left w:val="nil"/>
              <w:bottom w:val="single" w:sz="4" w:space="0" w:color="auto"/>
              <w:right w:val="single" w:sz="4" w:space="0" w:color="auto"/>
            </w:tcBorders>
            <w:shd w:val="clear" w:color="auto" w:fill="D9D9D9"/>
            <w:noWrap/>
            <w:vAlign w:val="center"/>
            <w:hideMark/>
          </w:tcPr>
          <w:p w14:paraId="5CAFB869" w14:textId="0B7306B3"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5C427301" w14:textId="382655A8"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7C42C58D" w14:textId="6C0998AE" w:rsidR="00EF7B1A" w:rsidRPr="00EF7B1A" w:rsidRDefault="00EF7B1A" w:rsidP="00EF7B1A">
            <w:pPr>
              <w:suppressLineNumbers/>
              <w:suppressAutoHyphens/>
              <w:jc w:val="right"/>
              <w:rPr>
                <w:rFonts w:hint="eastAsia"/>
                <w:sz w:val="20"/>
                <w:szCs w:val="20"/>
              </w:rPr>
            </w:pPr>
            <w:r w:rsidRPr="00EF7B1A">
              <w:rPr>
                <w:rFonts w:hint="eastAsia"/>
                <w:sz w:val="20"/>
                <w:szCs w:val="20"/>
              </w:rPr>
              <w:t>37,044</w:t>
            </w:r>
          </w:p>
        </w:tc>
        <w:tc>
          <w:tcPr>
            <w:tcW w:w="498" w:type="pct"/>
            <w:tcBorders>
              <w:top w:val="nil"/>
              <w:left w:val="nil"/>
              <w:bottom w:val="single" w:sz="4" w:space="0" w:color="auto"/>
              <w:right w:val="single" w:sz="4" w:space="0" w:color="auto"/>
            </w:tcBorders>
            <w:vAlign w:val="center"/>
          </w:tcPr>
          <w:p w14:paraId="56DBCE28" w14:textId="47333948" w:rsidR="00EF7B1A" w:rsidRPr="00EF7B1A" w:rsidRDefault="00EF7B1A" w:rsidP="00EF7B1A">
            <w:pPr>
              <w:suppressLineNumbers/>
              <w:suppressAutoHyphens/>
              <w:jc w:val="right"/>
              <w:rPr>
                <w:rFonts w:hint="eastAsia"/>
                <w:sz w:val="20"/>
                <w:szCs w:val="20"/>
              </w:rPr>
            </w:pPr>
            <w:r w:rsidRPr="00EF7B1A">
              <w:rPr>
                <w:rFonts w:hint="eastAsia"/>
                <w:sz w:val="20"/>
                <w:szCs w:val="20"/>
              </w:rPr>
              <w:t>70,847</w:t>
            </w:r>
          </w:p>
        </w:tc>
      </w:tr>
      <w:tr w:rsidR="00EF7B1A" w:rsidRPr="0005273B" w14:paraId="7C94BCF5" w14:textId="4980BF74" w:rsidTr="0029229B">
        <w:trPr>
          <w:cantSplit/>
          <w:jc w:val="center"/>
        </w:trPr>
        <w:tc>
          <w:tcPr>
            <w:tcW w:w="630" w:type="pct"/>
            <w:tcBorders>
              <w:top w:val="nil"/>
              <w:left w:val="single" w:sz="4" w:space="0" w:color="auto"/>
              <w:bottom w:val="single" w:sz="4" w:space="0" w:color="auto"/>
              <w:right w:val="single" w:sz="4" w:space="0" w:color="auto"/>
            </w:tcBorders>
            <w:hideMark/>
          </w:tcPr>
          <w:p w14:paraId="5D133F1B"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安道尔</w:t>
            </w:r>
          </w:p>
        </w:tc>
        <w:tc>
          <w:tcPr>
            <w:tcW w:w="432" w:type="pct"/>
            <w:tcBorders>
              <w:top w:val="nil"/>
              <w:left w:val="nil"/>
              <w:bottom w:val="single" w:sz="4" w:space="0" w:color="auto"/>
              <w:right w:val="single" w:sz="4" w:space="0" w:color="auto"/>
            </w:tcBorders>
            <w:vAlign w:val="center"/>
            <w:hideMark/>
          </w:tcPr>
          <w:p w14:paraId="4668DB28" w14:textId="3350CB6F" w:rsidR="00EF7B1A" w:rsidRPr="00EF7B1A" w:rsidRDefault="00EF7B1A" w:rsidP="00EF7B1A">
            <w:pPr>
              <w:suppressLineNumbers/>
              <w:suppressAutoHyphens/>
              <w:jc w:val="right"/>
              <w:rPr>
                <w:rFonts w:hint="eastAsia"/>
                <w:sz w:val="20"/>
                <w:szCs w:val="20"/>
              </w:rPr>
            </w:pPr>
            <w:r w:rsidRPr="00EF7B1A">
              <w:rPr>
                <w:rFonts w:hint="eastAsia"/>
                <w:sz w:val="20"/>
                <w:szCs w:val="20"/>
              </w:rPr>
              <w:t>0.006</w:t>
            </w:r>
          </w:p>
        </w:tc>
        <w:tc>
          <w:tcPr>
            <w:tcW w:w="630" w:type="pct"/>
            <w:tcBorders>
              <w:top w:val="nil"/>
              <w:left w:val="nil"/>
              <w:bottom w:val="single" w:sz="4" w:space="0" w:color="auto"/>
              <w:right w:val="single" w:sz="4" w:space="0" w:color="auto"/>
            </w:tcBorders>
            <w:noWrap/>
            <w:vAlign w:val="center"/>
            <w:hideMark/>
          </w:tcPr>
          <w:p w14:paraId="3FAC5A09" w14:textId="360D3F25" w:rsidR="00EF7B1A" w:rsidRPr="00EF7B1A" w:rsidRDefault="00EF7B1A" w:rsidP="00EF7B1A">
            <w:pPr>
              <w:suppressLineNumbers/>
              <w:suppressAutoHyphens/>
              <w:jc w:val="right"/>
              <w:rPr>
                <w:rFonts w:hint="eastAsia"/>
                <w:sz w:val="20"/>
                <w:szCs w:val="20"/>
              </w:rPr>
            </w:pPr>
            <w:r w:rsidRPr="00EF7B1A">
              <w:rPr>
                <w:rFonts w:hint="eastAsia"/>
                <w:sz w:val="20"/>
                <w:szCs w:val="20"/>
              </w:rPr>
              <w:t>0.008</w:t>
            </w:r>
          </w:p>
        </w:tc>
        <w:tc>
          <w:tcPr>
            <w:tcW w:w="498" w:type="pct"/>
            <w:tcBorders>
              <w:top w:val="nil"/>
              <w:left w:val="nil"/>
              <w:bottom w:val="single" w:sz="4" w:space="0" w:color="auto"/>
              <w:right w:val="single" w:sz="4" w:space="0" w:color="auto"/>
            </w:tcBorders>
            <w:noWrap/>
            <w:vAlign w:val="center"/>
            <w:hideMark/>
          </w:tcPr>
          <w:p w14:paraId="5206D034" w14:textId="61F62320" w:rsidR="00EF7B1A" w:rsidRPr="00EF7B1A" w:rsidRDefault="00EF7B1A" w:rsidP="00EF7B1A">
            <w:pPr>
              <w:suppressLineNumbers/>
              <w:suppressAutoHyphens/>
              <w:jc w:val="right"/>
              <w:rPr>
                <w:rFonts w:hint="eastAsia"/>
                <w:sz w:val="20"/>
                <w:szCs w:val="20"/>
              </w:rPr>
            </w:pPr>
            <w:r w:rsidRPr="00EF7B1A">
              <w:rPr>
                <w:rFonts w:hint="eastAsia"/>
                <w:sz w:val="20"/>
                <w:szCs w:val="20"/>
              </w:rPr>
              <w:t>1,118</w:t>
            </w:r>
          </w:p>
        </w:tc>
        <w:tc>
          <w:tcPr>
            <w:tcW w:w="424" w:type="pct"/>
            <w:tcBorders>
              <w:top w:val="nil"/>
              <w:left w:val="nil"/>
              <w:bottom w:val="single" w:sz="4" w:space="0" w:color="auto"/>
              <w:right w:val="single" w:sz="4" w:space="0" w:color="auto"/>
            </w:tcBorders>
            <w:shd w:val="clear" w:color="auto" w:fill="D9D9D9"/>
            <w:noWrap/>
            <w:vAlign w:val="center"/>
            <w:hideMark/>
          </w:tcPr>
          <w:p w14:paraId="6A6E38EC" w14:textId="4E0713F0" w:rsidR="00EF7B1A" w:rsidRPr="00EF7B1A" w:rsidRDefault="00EF7B1A" w:rsidP="00EF7B1A">
            <w:pPr>
              <w:suppressLineNumbers/>
              <w:suppressAutoHyphens/>
              <w:jc w:val="right"/>
              <w:rPr>
                <w:rFonts w:hint="eastAsia"/>
                <w:sz w:val="20"/>
                <w:szCs w:val="20"/>
              </w:rPr>
            </w:pPr>
            <w:r w:rsidRPr="00EF7B1A">
              <w:rPr>
                <w:rFonts w:hint="eastAsia"/>
                <w:sz w:val="20"/>
                <w:szCs w:val="20"/>
              </w:rPr>
              <w:t>0.000</w:t>
            </w:r>
          </w:p>
        </w:tc>
        <w:tc>
          <w:tcPr>
            <w:tcW w:w="498" w:type="pct"/>
            <w:tcBorders>
              <w:top w:val="nil"/>
              <w:left w:val="nil"/>
              <w:bottom w:val="single" w:sz="4" w:space="0" w:color="auto"/>
              <w:right w:val="single" w:sz="4" w:space="0" w:color="auto"/>
            </w:tcBorders>
            <w:noWrap/>
            <w:vAlign w:val="center"/>
            <w:hideMark/>
          </w:tcPr>
          <w:p w14:paraId="218AB45E" w14:textId="6384804D"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394" w:type="pct"/>
            <w:tcBorders>
              <w:top w:val="nil"/>
              <w:left w:val="nil"/>
              <w:bottom w:val="single" w:sz="4" w:space="0" w:color="auto"/>
              <w:right w:val="single" w:sz="4" w:space="0" w:color="auto"/>
            </w:tcBorders>
            <w:shd w:val="clear" w:color="auto" w:fill="D9D9D9"/>
            <w:noWrap/>
            <w:vAlign w:val="center"/>
            <w:hideMark/>
          </w:tcPr>
          <w:p w14:paraId="61362C93" w14:textId="095EE764"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7658E69B" w14:textId="52E13DED"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4B93B507" w14:textId="0813C6A4" w:rsidR="00EF7B1A" w:rsidRPr="00EF7B1A" w:rsidRDefault="00EF7B1A" w:rsidP="00EF7B1A">
            <w:pPr>
              <w:suppressLineNumbers/>
              <w:suppressAutoHyphens/>
              <w:jc w:val="right"/>
              <w:rPr>
                <w:rFonts w:hint="eastAsia"/>
                <w:sz w:val="20"/>
                <w:szCs w:val="20"/>
              </w:rPr>
            </w:pPr>
            <w:r w:rsidRPr="00EF7B1A">
              <w:rPr>
                <w:rFonts w:hint="eastAsia"/>
                <w:sz w:val="20"/>
                <w:szCs w:val="20"/>
              </w:rPr>
              <w:t>1,118</w:t>
            </w:r>
          </w:p>
        </w:tc>
        <w:tc>
          <w:tcPr>
            <w:tcW w:w="498" w:type="pct"/>
            <w:tcBorders>
              <w:top w:val="nil"/>
              <w:left w:val="nil"/>
              <w:bottom w:val="single" w:sz="4" w:space="0" w:color="auto"/>
              <w:right w:val="single" w:sz="4" w:space="0" w:color="auto"/>
            </w:tcBorders>
            <w:vAlign w:val="center"/>
          </w:tcPr>
          <w:p w14:paraId="6B3DA6B2" w14:textId="79B838A6" w:rsidR="00EF7B1A" w:rsidRPr="00EF7B1A" w:rsidRDefault="00EF7B1A" w:rsidP="00EF7B1A">
            <w:pPr>
              <w:suppressLineNumbers/>
              <w:suppressAutoHyphens/>
              <w:jc w:val="right"/>
              <w:rPr>
                <w:rFonts w:hint="eastAsia"/>
                <w:sz w:val="20"/>
                <w:szCs w:val="20"/>
              </w:rPr>
            </w:pPr>
            <w:r w:rsidRPr="00EF7B1A">
              <w:rPr>
                <w:rFonts w:hint="eastAsia"/>
                <w:sz w:val="20"/>
                <w:szCs w:val="20"/>
              </w:rPr>
              <w:t>2,138</w:t>
            </w:r>
          </w:p>
        </w:tc>
      </w:tr>
      <w:tr w:rsidR="00EF7B1A" w:rsidRPr="0005273B" w14:paraId="163B9266" w14:textId="3730E789" w:rsidTr="0029229B">
        <w:trPr>
          <w:cantSplit/>
          <w:jc w:val="center"/>
        </w:trPr>
        <w:tc>
          <w:tcPr>
            <w:tcW w:w="630" w:type="pct"/>
            <w:tcBorders>
              <w:top w:val="nil"/>
              <w:left w:val="single" w:sz="4" w:space="0" w:color="auto"/>
              <w:bottom w:val="single" w:sz="4" w:space="0" w:color="auto"/>
              <w:right w:val="single" w:sz="4" w:space="0" w:color="auto"/>
            </w:tcBorders>
            <w:hideMark/>
          </w:tcPr>
          <w:p w14:paraId="71220706"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安哥拉</w:t>
            </w:r>
          </w:p>
        </w:tc>
        <w:tc>
          <w:tcPr>
            <w:tcW w:w="432" w:type="pct"/>
            <w:tcBorders>
              <w:top w:val="nil"/>
              <w:left w:val="nil"/>
              <w:bottom w:val="single" w:sz="4" w:space="0" w:color="auto"/>
              <w:right w:val="single" w:sz="4" w:space="0" w:color="auto"/>
            </w:tcBorders>
            <w:vAlign w:val="center"/>
            <w:hideMark/>
          </w:tcPr>
          <w:p w14:paraId="4174737B" w14:textId="6F4765C4"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630" w:type="pct"/>
            <w:tcBorders>
              <w:top w:val="nil"/>
              <w:left w:val="nil"/>
              <w:bottom w:val="single" w:sz="4" w:space="0" w:color="auto"/>
              <w:right w:val="single" w:sz="4" w:space="0" w:color="auto"/>
            </w:tcBorders>
            <w:noWrap/>
            <w:vAlign w:val="center"/>
            <w:hideMark/>
          </w:tcPr>
          <w:p w14:paraId="2B7F0ABB" w14:textId="308576C6"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498" w:type="pct"/>
            <w:tcBorders>
              <w:top w:val="nil"/>
              <w:left w:val="nil"/>
              <w:bottom w:val="single" w:sz="4" w:space="0" w:color="auto"/>
              <w:right w:val="single" w:sz="4" w:space="0" w:color="auto"/>
            </w:tcBorders>
            <w:noWrap/>
            <w:vAlign w:val="center"/>
            <w:hideMark/>
          </w:tcPr>
          <w:p w14:paraId="43CB61A1" w14:textId="6FE4208B" w:rsidR="00EF7B1A" w:rsidRPr="00EF7B1A" w:rsidRDefault="00EF7B1A" w:rsidP="00EF7B1A">
            <w:pPr>
              <w:suppressLineNumbers/>
              <w:suppressAutoHyphens/>
              <w:jc w:val="right"/>
              <w:rPr>
                <w:rFonts w:hint="eastAsia"/>
                <w:sz w:val="20"/>
                <w:szCs w:val="20"/>
              </w:rPr>
            </w:pPr>
            <w:r w:rsidRPr="00EF7B1A">
              <w:rPr>
                <w:rFonts w:hint="eastAsia"/>
                <w:sz w:val="20"/>
                <w:szCs w:val="20"/>
              </w:rPr>
              <w:t>1,491</w:t>
            </w:r>
          </w:p>
        </w:tc>
        <w:tc>
          <w:tcPr>
            <w:tcW w:w="424" w:type="pct"/>
            <w:tcBorders>
              <w:top w:val="nil"/>
              <w:left w:val="nil"/>
              <w:bottom w:val="single" w:sz="4" w:space="0" w:color="auto"/>
              <w:right w:val="single" w:sz="4" w:space="0" w:color="auto"/>
            </w:tcBorders>
            <w:noWrap/>
            <w:vAlign w:val="center"/>
            <w:hideMark/>
          </w:tcPr>
          <w:p w14:paraId="6C6D3214" w14:textId="205C3793"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498" w:type="pct"/>
            <w:tcBorders>
              <w:top w:val="nil"/>
              <w:left w:val="nil"/>
              <w:bottom w:val="single" w:sz="4" w:space="0" w:color="auto"/>
              <w:right w:val="single" w:sz="4" w:space="0" w:color="auto"/>
            </w:tcBorders>
            <w:noWrap/>
            <w:vAlign w:val="center"/>
            <w:hideMark/>
          </w:tcPr>
          <w:p w14:paraId="34272C3E" w14:textId="266153C8" w:rsidR="00EF7B1A" w:rsidRPr="00EF7B1A" w:rsidRDefault="00EF7B1A" w:rsidP="00EF7B1A">
            <w:pPr>
              <w:suppressLineNumbers/>
              <w:suppressAutoHyphens/>
              <w:jc w:val="right"/>
              <w:rPr>
                <w:rFonts w:hint="eastAsia"/>
                <w:sz w:val="20"/>
                <w:szCs w:val="20"/>
              </w:rPr>
            </w:pPr>
            <w:r w:rsidRPr="00EF7B1A">
              <w:rPr>
                <w:rFonts w:hint="eastAsia"/>
                <w:sz w:val="20"/>
                <w:szCs w:val="20"/>
              </w:rPr>
              <w:t>302</w:t>
            </w:r>
          </w:p>
        </w:tc>
        <w:tc>
          <w:tcPr>
            <w:tcW w:w="394" w:type="pct"/>
            <w:tcBorders>
              <w:top w:val="nil"/>
              <w:left w:val="nil"/>
              <w:bottom w:val="single" w:sz="4" w:space="0" w:color="auto"/>
              <w:right w:val="single" w:sz="4" w:space="0" w:color="auto"/>
            </w:tcBorders>
            <w:noWrap/>
            <w:vAlign w:val="center"/>
            <w:hideMark/>
          </w:tcPr>
          <w:p w14:paraId="5DD90D7B" w14:textId="39E2647B"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498" w:type="pct"/>
            <w:tcBorders>
              <w:top w:val="nil"/>
              <w:left w:val="nil"/>
              <w:bottom w:val="single" w:sz="4" w:space="0" w:color="auto"/>
              <w:right w:val="single" w:sz="4" w:space="0" w:color="auto"/>
            </w:tcBorders>
            <w:noWrap/>
            <w:vAlign w:val="center"/>
            <w:hideMark/>
          </w:tcPr>
          <w:p w14:paraId="6AE7020B" w14:textId="4A4A2ECE" w:rsidR="00EF7B1A" w:rsidRPr="00EF7B1A" w:rsidRDefault="00EF7B1A" w:rsidP="00EF7B1A">
            <w:pPr>
              <w:suppressLineNumbers/>
              <w:suppressAutoHyphens/>
              <w:jc w:val="right"/>
              <w:rPr>
                <w:rFonts w:hint="eastAsia"/>
                <w:sz w:val="20"/>
                <w:szCs w:val="20"/>
              </w:rPr>
            </w:pPr>
            <w:r w:rsidRPr="00EF7B1A">
              <w:rPr>
                <w:rFonts w:hint="eastAsia"/>
                <w:sz w:val="20"/>
                <w:szCs w:val="20"/>
              </w:rPr>
              <w:t>222</w:t>
            </w:r>
          </w:p>
        </w:tc>
        <w:tc>
          <w:tcPr>
            <w:tcW w:w="498" w:type="pct"/>
            <w:tcBorders>
              <w:top w:val="nil"/>
              <w:left w:val="nil"/>
              <w:bottom w:val="single" w:sz="4" w:space="0" w:color="auto"/>
              <w:right w:val="single" w:sz="4" w:space="0" w:color="auto"/>
            </w:tcBorders>
            <w:noWrap/>
            <w:vAlign w:val="center"/>
            <w:hideMark/>
          </w:tcPr>
          <w:p w14:paraId="3B466272" w14:textId="5F5F0D9B" w:rsidR="00EF7B1A" w:rsidRPr="00EF7B1A" w:rsidRDefault="00EF7B1A" w:rsidP="00EF7B1A">
            <w:pPr>
              <w:suppressLineNumbers/>
              <w:suppressAutoHyphens/>
              <w:jc w:val="right"/>
              <w:rPr>
                <w:rFonts w:hint="eastAsia"/>
                <w:sz w:val="20"/>
                <w:szCs w:val="20"/>
              </w:rPr>
            </w:pPr>
            <w:r w:rsidRPr="00EF7B1A">
              <w:rPr>
                <w:rFonts w:hint="eastAsia"/>
                <w:sz w:val="20"/>
                <w:szCs w:val="20"/>
              </w:rPr>
              <w:t>2,014</w:t>
            </w:r>
          </w:p>
        </w:tc>
        <w:tc>
          <w:tcPr>
            <w:tcW w:w="498" w:type="pct"/>
            <w:tcBorders>
              <w:top w:val="nil"/>
              <w:left w:val="nil"/>
              <w:bottom w:val="single" w:sz="4" w:space="0" w:color="auto"/>
              <w:right w:val="single" w:sz="4" w:space="0" w:color="auto"/>
            </w:tcBorders>
            <w:vAlign w:val="center"/>
          </w:tcPr>
          <w:p w14:paraId="6A2F49C2" w14:textId="5C99ECEA" w:rsidR="00EF7B1A" w:rsidRPr="00EF7B1A" w:rsidRDefault="00EF7B1A" w:rsidP="00EF7B1A">
            <w:pPr>
              <w:suppressLineNumbers/>
              <w:suppressAutoHyphens/>
              <w:jc w:val="right"/>
              <w:rPr>
                <w:rFonts w:hint="eastAsia"/>
                <w:sz w:val="20"/>
                <w:szCs w:val="20"/>
              </w:rPr>
            </w:pPr>
            <w:r w:rsidRPr="00EF7B1A">
              <w:rPr>
                <w:rFonts w:hint="eastAsia"/>
                <w:sz w:val="20"/>
                <w:szCs w:val="20"/>
              </w:rPr>
              <w:t>3,852</w:t>
            </w:r>
          </w:p>
        </w:tc>
      </w:tr>
      <w:tr w:rsidR="00EF7B1A" w:rsidRPr="0005273B" w14:paraId="1BDD84C3" w14:textId="332D9342" w:rsidTr="0029229B">
        <w:trPr>
          <w:cantSplit/>
          <w:jc w:val="center"/>
        </w:trPr>
        <w:tc>
          <w:tcPr>
            <w:tcW w:w="630" w:type="pct"/>
            <w:tcBorders>
              <w:top w:val="nil"/>
              <w:left w:val="single" w:sz="4" w:space="0" w:color="auto"/>
              <w:bottom w:val="single" w:sz="4" w:space="0" w:color="auto"/>
              <w:right w:val="single" w:sz="4" w:space="0" w:color="auto"/>
            </w:tcBorders>
            <w:hideMark/>
          </w:tcPr>
          <w:p w14:paraId="066C0483"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安提瓜和巴布达</w:t>
            </w:r>
          </w:p>
        </w:tc>
        <w:tc>
          <w:tcPr>
            <w:tcW w:w="432" w:type="pct"/>
            <w:tcBorders>
              <w:top w:val="nil"/>
              <w:left w:val="nil"/>
              <w:bottom w:val="single" w:sz="4" w:space="0" w:color="auto"/>
              <w:right w:val="single" w:sz="4" w:space="0" w:color="auto"/>
            </w:tcBorders>
            <w:vAlign w:val="center"/>
            <w:hideMark/>
          </w:tcPr>
          <w:p w14:paraId="78F5C491" w14:textId="09050F5B" w:rsidR="00EF7B1A" w:rsidRPr="00EF7B1A" w:rsidRDefault="00EF7B1A" w:rsidP="00EF7B1A">
            <w:pPr>
              <w:suppressLineNumbers/>
              <w:suppressAutoHyphens/>
              <w:jc w:val="right"/>
              <w:rPr>
                <w:rFonts w:hint="eastAsia"/>
                <w:sz w:val="20"/>
                <w:szCs w:val="20"/>
              </w:rPr>
            </w:pPr>
            <w:r w:rsidRPr="00EF7B1A">
              <w:rPr>
                <w:rFonts w:hint="eastAsia"/>
                <w:sz w:val="20"/>
                <w:szCs w:val="20"/>
              </w:rPr>
              <w:t>0.002</w:t>
            </w:r>
          </w:p>
        </w:tc>
        <w:tc>
          <w:tcPr>
            <w:tcW w:w="630" w:type="pct"/>
            <w:tcBorders>
              <w:top w:val="nil"/>
              <w:left w:val="nil"/>
              <w:bottom w:val="single" w:sz="4" w:space="0" w:color="auto"/>
              <w:right w:val="single" w:sz="4" w:space="0" w:color="auto"/>
            </w:tcBorders>
            <w:noWrap/>
            <w:vAlign w:val="center"/>
            <w:hideMark/>
          </w:tcPr>
          <w:p w14:paraId="0782EA9C" w14:textId="5D93C92D" w:rsidR="00EF7B1A" w:rsidRPr="00EF7B1A" w:rsidRDefault="00EF7B1A" w:rsidP="00EF7B1A">
            <w:pPr>
              <w:suppressLineNumbers/>
              <w:suppressAutoHyphens/>
              <w:jc w:val="right"/>
              <w:rPr>
                <w:rFonts w:hint="eastAsia"/>
                <w:sz w:val="20"/>
                <w:szCs w:val="20"/>
              </w:rPr>
            </w:pPr>
            <w:r w:rsidRPr="00EF7B1A">
              <w:rPr>
                <w:rFonts w:hint="eastAsia"/>
                <w:sz w:val="20"/>
                <w:szCs w:val="20"/>
              </w:rPr>
              <w:t>0.003</w:t>
            </w:r>
          </w:p>
        </w:tc>
        <w:tc>
          <w:tcPr>
            <w:tcW w:w="498" w:type="pct"/>
            <w:tcBorders>
              <w:top w:val="nil"/>
              <w:left w:val="nil"/>
              <w:bottom w:val="single" w:sz="4" w:space="0" w:color="auto"/>
              <w:right w:val="single" w:sz="4" w:space="0" w:color="auto"/>
            </w:tcBorders>
            <w:noWrap/>
            <w:vAlign w:val="center"/>
            <w:hideMark/>
          </w:tcPr>
          <w:p w14:paraId="446F26EE" w14:textId="64A33272" w:rsidR="00EF7B1A" w:rsidRPr="00EF7B1A" w:rsidRDefault="00EF7B1A" w:rsidP="00EF7B1A">
            <w:pPr>
              <w:suppressLineNumbers/>
              <w:suppressAutoHyphens/>
              <w:jc w:val="right"/>
              <w:rPr>
                <w:rFonts w:hint="eastAsia"/>
                <w:sz w:val="20"/>
                <w:szCs w:val="20"/>
              </w:rPr>
            </w:pPr>
            <w:r w:rsidRPr="00EF7B1A">
              <w:rPr>
                <w:rFonts w:hint="eastAsia"/>
                <w:sz w:val="20"/>
                <w:szCs w:val="20"/>
              </w:rPr>
              <w:t>373</w:t>
            </w:r>
          </w:p>
        </w:tc>
        <w:tc>
          <w:tcPr>
            <w:tcW w:w="424" w:type="pct"/>
            <w:tcBorders>
              <w:top w:val="nil"/>
              <w:left w:val="nil"/>
              <w:bottom w:val="single" w:sz="4" w:space="0" w:color="auto"/>
              <w:right w:val="single" w:sz="4" w:space="0" w:color="auto"/>
            </w:tcBorders>
            <w:noWrap/>
            <w:vAlign w:val="center"/>
            <w:hideMark/>
          </w:tcPr>
          <w:p w14:paraId="77356481" w14:textId="35EF739A" w:rsidR="00EF7B1A" w:rsidRPr="00EF7B1A" w:rsidRDefault="00EF7B1A" w:rsidP="00EF7B1A">
            <w:pPr>
              <w:suppressLineNumbers/>
              <w:suppressAutoHyphens/>
              <w:jc w:val="right"/>
              <w:rPr>
                <w:rFonts w:hint="eastAsia"/>
                <w:sz w:val="20"/>
                <w:szCs w:val="20"/>
              </w:rPr>
            </w:pPr>
            <w:r w:rsidRPr="00EF7B1A">
              <w:rPr>
                <w:rFonts w:hint="eastAsia"/>
                <w:sz w:val="20"/>
                <w:szCs w:val="20"/>
              </w:rPr>
              <w:t>0.003</w:t>
            </w:r>
          </w:p>
        </w:tc>
        <w:tc>
          <w:tcPr>
            <w:tcW w:w="498" w:type="pct"/>
            <w:tcBorders>
              <w:top w:val="nil"/>
              <w:left w:val="nil"/>
              <w:bottom w:val="single" w:sz="4" w:space="0" w:color="auto"/>
              <w:right w:val="single" w:sz="4" w:space="0" w:color="auto"/>
            </w:tcBorders>
            <w:noWrap/>
            <w:vAlign w:val="center"/>
            <w:hideMark/>
          </w:tcPr>
          <w:p w14:paraId="565DA638" w14:textId="3B0EEC07" w:rsidR="00EF7B1A" w:rsidRPr="00EF7B1A" w:rsidRDefault="00EF7B1A" w:rsidP="00EF7B1A">
            <w:pPr>
              <w:suppressLineNumbers/>
              <w:suppressAutoHyphens/>
              <w:jc w:val="right"/>
              <w:rPr>
                <w:rFonts w:hint="eastAsia"/>
                <w:sz w:val="20"/>
                <w:szCs w:val="20"/>
              </w:rPr>
            </w:pPr>
            <w:r w:rsidRPr="00EF7B1A">
              <w:rPr>
                <w:rFonts w:hint="eastAsia"/>
                <w:sz w:val="20"/>
                <w:szCs w:val="20"/>
              </w:rPr>
              <w:t>87</w:t>
            </w:r>
          </w:p>
        </w:tc>
        <w:tc>
          <w:tcPr>
            <w:tcW w:w="394" w:type="pct"/>
            <w:tcBorders>
              <w:top w:val="nil"/>
              <w:left w:val="nil"/>
              <w:bottom w:val="single" w:sz="4" w:space="0" w:color="auto"/>
              <w:right w:val="single" w:sz="4" w:space="0" w:color="auto"/>
            </w:tcBorders>
            <w:noWrap/>
            <w:vAlign w:val="center"/>
            <w:hideMark/>
          </w:tcPr>
          <w:p w14:paraId="61BE87D6" w14:textId="750BC91C" w:rsidR="00EF7B1A" w:rsidRPr="00EF7B1A" w:rsidRDefault="00EF7B1A" w:rsidP="00EF7B1A">
            <w:pPr>
              <w:suppressLineNumbers/>
              <w:suppressAutoHyphens/>
              <w:jc w:val="right"/>
              <w:rPr>
                <w:rFonts w:hint="eastAsia"/>
                <w:sz w:val="20"/>
                <w:szCs w:val="20"/>
              </w:rPr>
            </w:pPr>
            <w:r w:rsidRPr="00EF7B1A">
              <w:rPr>
                <w:rFonts w:hint="eastAsia"/>
                <w:sz w:val="20"/>
                <w:szCs w:val="20"/>
              </w:rPr>
              <w:t>0.004</w:t>
            </w:r>
          </w:p>
        </w:tc>
        <w:tc>
          <w:tcPr>
            <w:tcW w:w="498" w:type="pct"/>
            <w:tcBorders>
              <w:top w:val="nil"/>
              <w:left w:val="nil"/>
              <w:bottom w:val="single" w:sz="4" w:space="0" w:color="auto"/>
              <w:right w:val="single" w:sz="4" w:space="0" w:color="auto"/>
            </w:tcBorders>
            <w:noWrap/>
            <w:vAlign w:val="center"/>
            <w:hideMark/>
          </w:tcPr>
          <w:p w14:paraId="656E003F" w14:textId="0B7271F9" w:rsidR="00EF7B1A" w:rsidRPr="00EF7B1A" w:rsidRDefault="00EF7B1A" w:rsidP="00EF7B1A">
            <w:pPr>
              <w:suppressLineNumbers/>
              <w:suppressAutoHyphens/>
              <w:jc w:val="right"/>
              <w:rPr>
                <w:rFonts w:hint="eastAsia"/>
                <w:sz w:val="20"/>
                <w:szCs w:val="20"/>
              </w:rPr>
            </w:pPr>
            <w:r w:rsidRPr="00EF7B1A">
              <w:rPr>
                <w:rFonts w:hint="eastAsia"/>
                <w:sz w:val="20"/>
                <w:szCs w:val="20"/>
              </w:rPr>
              <w:t>82</w:t>
            </w:r>
          </w:p>
        </w:tc>
        <w:tc>
          <w:tcPr>
            <w:tcW w:w="498" w:type="pct"/>
            <w:tcBorders>
              <w:top w:val="nil"/>
              <w:left w:val="nil"/>
              <w:bottom w:val="single" w:sz="4" w:space="0" w:color="auto"/>
              <w:right w:val="single" w:sz="4" w:space="0" w:color="auto"/>
            </w:tcBorders>
            <w:noWrap/>
            <w:vAlign w:val="center"/>
            <w:hideMark/>
          </w:tcPr>
          <w:p w14:paraId="480C531E" w14:textId="310A1E86" w:rsidR="00EF7B1A" w:rsidRPr="00EF7B1A" w:rsidRDefault="00EF7B1A" w:rsidP="00EF7B1A">
            <w:pPr>
              <w:suppressLineNumbers/>
              <w:suppressAutoHyphens/>
              <w:jc w:val="right"/>
              <w:rPr>
                <w:rFonts w:hint="eastAsia"/>
                <w:sz w:val="20"/>
                <w:szCs w:val="20"/>
              </w:rPr>
            </w:pPr>
            <w:r w:rsidRPr="00EF7B1A">
              <w:rPr>
                <w:rFonts w:hint="eastAsia"/>
                <w:sz w:val="20"/>
                <w:szCs w:val="20"/>
              </w:rPr>
              <w:t>542</w:t>
            </w:r>
          </w:p>
        </w:tc>
        <w:tc>
          <w:tcPr>
            <w:tcW w:w="498" w:type="pct"/>
            <w:tcBorders>
              <w:top w:val="nil"/>
              <w:left w:val="nil"/>
              <w:bottom w:val="single" w:sz="4" w:space="0" w:color="auto"/>
              <w:right w:val="single" w:sz="4" w:space="0" w:color="auto"/>
            </w:tcBorders>
            <w:vAlign w:val="center"/>
          </w:tcPr>
          <w:p w14:paraId="76772783" w14:textId="6C41D3B1" w:rsidR="00EF7B1A" w:rsidRPr="00EF7B1A" w:rsidRDefault="00EF7B1A" w:rsidP="00EF7B1A">
            <w:pPr>
              <w:suppressLineNumbers/>
              <w:suppressAutoHyphens/>
              <w:jc w:val="right"/>
              <w:rPr>
                <w:rFonts w:hint="eastAsia"/>
                <w:sz w:val="20"/>
                <w:szCs w:val="20"/>
              </w:rPr>
            </w:pPr>
            <w:r w:rsidRPr="00EF7B1A">
              <w:rPr>
                <w:rFonts w:hint="eastAsia"/>
                <w:sz w:val="20"/>
                <w:szCs w:val="20"/>
              </w:rPr>
              <w:t>1,037</w:t>
            </w:r>
          </w:p>
        </w:tc>
      </w:tr>
      <w:tr w:rsidR="00EF7B1A" w:rsidRPr="0005273B" w14:paraId="5131E794" w14:textId="5433B2F1" w:rsidTr="0029229B">
        <w:trPr>
          <w:cantSplit/>
          <w:jc w:val="center"/>
        </w:trPr>
        <w:tc>
          <w:tcPr>
            <w:tcW w:w="630" w:type="pct"/>
            <w:tcBorders>
              <w:top w:val="nil"/>
              <w:left w:val="single" w:sz="4" w:space="0" w:color="auto"/>
              <w:bottom w:val="single" w:sz="4" w:space="0" w:color="auto"/>
              <w:right w:val="single" w:sz="4" w:space="0" w:color="auto"/>
            </w:tcBorders>
            <w:hideMark/>
          </w:tcPr>
          <w:p w14:paraId="1C3ADEAB"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阿根廷</w:t>
            </w:r>
          </w:p>
        </w:tc>
        <w:tc>
          <w:tcPr>
            <w:tcW w:w="432" w:type="pct"/>
            <w:tcBorders>
              <w:top w:val="nil"/>
              <w:left w:val="nil"/>
              <w:bottom w:val="single" w:sz="4" w:space="0" w:color="auto"/>
              <w:right w:val="single" w:sz="4" w:space="0" w:color="auto"/>
            </w:tcBorders>
            <w:vAlign w:val="center"/>
            <w:hideMark/>
          </w:tcPr>
          <w:p w14:paraId="197D17F2" w14:textId="5A9F0D93" w:rsidR="00EF7B1A" w:rsidRPr="00EF7B1A" w:rsidRDefault="00EF7B1A" w:rsidP="00EF7B1A">
            <w:pPr>
              <w:suppressLineNumbers/>
              <w:suppressAutoHyphens/>
              <w:jc w:val="right"/>
              <w:rPr>
                <w:rFonts w:hint="eastAsia"/>
                <w:sz w:val="20"/>
                <w:szCs w:val="20"/>
              </w:rPr>
            </w:pPr>
            <w:r w:rsidRPr="00EF7B1A">
              <w:rPr>
                <w:rFonts w:hint="eastAsia"/>
                <w:sz w:val="20"/>
                <w:szCs w:val="20"/>
              </w:rPr>
              <w:t>0.892</w:t>
            </w:r>
          </w:p>
        </w:tc>
        <w:tc>
          <w:tcPr>
            <w:tcW w:w="630" w:type="pct"/>
            <w:tcBorders>
              <w:top w:val="nil"/>
              <w:left w:val="nil"/>
              <w:bottom w:val="single" w:sz="4" w:space="0" w:color="auto"/>
              <w:right w:val="single" w:sz="4" w:space="0" w:color="auto"/>
            </w:tcBorders>
            <w:noWrap/>
            <w:vAlign w:val="center"/>
            <w:hideMark/>
          </w:tcPr>
          <w:p w14:paraId="6F0C5FE0" w14:textId="6F117B1C" w:rsidR="00EF7B1A" w:rsidRPr="00EF7B1A" w:rsidRDefault="00EF7B1A" w:rsidP="00EF7B1A">
            <w:pPr>
              <w:suppressLineNumbers/>
              <w:suppressAutoHyphens/>
              <w:jc w:val="right"/>
              <w:rPr>
                <w:rFonts w:hint="eastAsia"/>
                <w:sz w:val="20"/>
                <w:szCs w:val="20"/>
              </w:rPr>
            </w:pPr>
            <w:r w:rsidRPr="00EF7B1A">
              <w:rPr>
                <w:rFonts w:hint="eastAsia"/>
                <w:sz w:val="20"/>
                <w:szCs w:val="20"/>
              </w:rPr>
              <w:t>1.115</w:t>
            </w:r>
          </w:p>
        </w:tc>
        <w:tc>
          <w:tcPr>
            <w:tcW w:w="498" w:type="pct"/>
            <w:tcBorders>
              <w:top w:val="nil"/>
              <w:left w:val="nil"/>
              <w:bottom w:val="single" w:sz="4" w:space="0" w:color="auto"/>
              <w:right w:val="single" w:sz="4" w:space="0" w:color="auto"/>
            </w:tcBorders>
            <w:noWrap/>
            <w:vAlign w:val="center"/>
            <w:hideMark/>
          </w:tcPr>
          <w:p w14:paraId="48C700B9" w14:textId="5CC26EE7" w:rsidR="00EF7B1A" w:rsidRPr="00EF7B1A" w:rsidRDefault="00EF7B1A" w:rsidP="00EF7B1A">
            <w:pPr>
              <w:suppressLineNumbers/>
              <w:suppressAutoHyphens/>
              <w:jc w:val="right"/>
              <w:rPr>
                <w:rFonts w:hint="eastAsia"/>
                <w:sz w:val="20"/>
                <w:szCs w:val="20"/>
              </w:rPr>
            </w:pPr>
            <w:r w:rsidRPr="00EF7B1A">
              <w:rPr>
                <w:rFonts w:hint="eastAsia"/>
                <w:sz w:val="20"/>
                <w:szCs w:val="20"/>
              </w:rPr>
              <w:t>166,213</w:t>
            </w:r>
          </w:p>
        </w:tc>
        <w:tc>
          <w:tcPr>
            <w:tcW w:w="424" w:type="pct"/>
            <w:tcBorders>
              <w:top w:val="nil"/>
              <w:left w:val="nil"/>
              <w:bottom w:val="single" w:sz="4" w:space="0" w:color="auto"/>
              <w:right w:val="single" w:sz="4" w:space="0" w:color="auto"/>
            </w:tcBorders>
            <w:shd w:val="clear" w:color="auto" w:fill="D9D9D9"/>
            <w:noWrap/>
            <w:vAlign w:val="center"/>
            <w:hideMark/>
          </w:tcPr>
          <w:p w14:paraId="157385DD" w14:textId="7B158472"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noWrap/>
            <w:vAlign w:val="center"/>
            <w:hideMark/>
          </w:tcPr>
          <w:p w14:paraId="0BE31BCC" w14:textId="6B7DC71E"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394" w:type="pct"/>
            <w:tcBorders>
              <w:top w:val="nil"/>
              <w:left w:val="nil"/>
              <w:bottom w:val="single" w:sz="4" w:space="0" w:color="auto"/>
              <w:right w:val="single" w:sz="4" w:space="0" w:color="auto"/>
            </w:tcBorders>
            <w:noWrap/>
            <w:vAlign w:val="center"/>
            <w:hideMark/>
          </w:tcPr>
          <w:p w14:paraId="22AE108B" w14:textId="3EC4F4E3" w:rsidR="00EF7B1A" w:rsidRPr="00EF7B1A" w:rsidRDefault="00EF7B1A" w:rsidP="00EF7B1A">
            <w:pPr>
              <w:suppressLineNumbers/>
              <w:suppressAutoHyphens/>
              <w:jc w:val="right"/>
              <w:rPr>
                <w:rFonts w:hint="eastAsia"/>
                <w:sz w:val="20"/>
                <w:szCs w:val="20"/>
              </w:rPr>
            </w:pPr>
            <w:r w:rsidRPr="00EF7B1A">
              <w:rPr>
                <w:rFonts w:hint="eastAsia"/>
                <w:sz w:val="20"/>
                <w:szCs w:val="20"/>
              </w:rPr>
              <w:t>1.648</w:t>
            </w:r>
          </w:p>
        </w:tc>
        <w:tc>
          <w:tcPr>
            <w:tcW w:w="498" w:type="pct"/>
            <w:tcBorders>
              <w:top w:val="nil"/>
              <w:left w:val="nil"/>
              <w:bottom w:val="single" w:sz="4" w:space="0" w:color="auto"/>
              <w:right w:val="single" w:sz="4" w:space="0" w:color="auto"/>
            </w:tcBorders>
            <w:noWrap/>
            <w:vAlign w:val="center"/>
            <w:hideMark/>
          </w:tcPr>
          <w:p w14:paraId="0ABD5727" w14:textId="2C1FE46A" w:rsidR="00EF7B1A" w:rsidRPr="00EF7B1A" w:rsidRDefault="00EF7B1A" w:rsidP="00EF7B1A">
            <w:pPr>
              <w:suppressLineNumbers/>
              <w:suppressAutoHyphens/>
              <w:jc w:val="right"/>
              <w:rPr>
                <w:rFonts w:hint="eastAsia"/>
                <w:sz w:val="20"/>
                <w:szCs w:val="20"/>
              </w:rPr>
            </w:pPr>
            <w:r w:rsidRPr="00EF7B1A">
              <w:rPr>
                <w:rFonts w:hint="eastAsia"/>
                <w:sz w:val="20"/>
                <w:szCs w:val="20"/>
              </w:rPr>
              <w:t>36,518</w:t>
            </w:r>
          </w:p>
        </w:tc>
        <w:tc>
          <w:tcPr>
            <w:tcW w:w="498" w:type="pct"/>
            <w:tcBorders>
              <w:top w:val="nil"/>
              <w:left w:val="nil"/>
              <w:bottom w:val="single" w:sz="4" w:space="0" w:color="auto"/>
              <w:right w:val="single" w:sz="4" w:space="0" w:color="auto"/>
            </w:tcBorders>
            <w:noWrap/>
            <w:vAlign w:val="center"/>
            <w:hideMark/>
          </w:tcPr>
          <w:p w14:paraId="1CC51E8E" w14:textId="04A559F3" w:rsidR="00EF7B1A" w:rsidRPr="00EF7B1A" w:rsidRDefault="00EF7B1A" w:rsidP="00EF7B1A">
            <w:pPr>
              <w:suppressLineNumbers/>
              <w:suppressAutoHyphens/>
              <w:jc w:val="right"/>
              <w:rPr>
                <w:rFonts w:hint="eastAsia"/>
                <w:sz w:val="20"/>
                <w:szCs w:val="20"/>
              </w:rPr>
            </w:pPr>
            <w:r w:rsidRPr="00EF7B1A">
              <w:rPr>
                <w:rFonts w:hint="eastAsia"/>
                <w:sz w:val="20"/>
                <w:szCs w:val="20"/>
              </w:rPr>
              <w:t>202,731</w:t>
            </w:r>
          </w:p>
        </w:tc>
        <w:tc>
          <w:tcPr>
            <w:tcW w:w="498" w:type="pct"/>
            <w:tcBorders>
              <w:top w:val="nil"/>
              <w:left w:val="nil"/>
              <w:bottom w:val="single" w:sz="4" w:space="0" w:color="auto"/>
              <w:right w:val="single" w:sz="4" w:space="0" w:color="auto"/>
            </w:tcBorders>
            <w:vAlign w:val="center"/>
          </w:tcPr>
          <w:p w14:paraId="5E64A62F" w14:textId="56786364" w:rsidR="00EF7B1A" w:rsidRPr="00EF7B1A" w:rsidRDefault="00EF7B1A" w:rsidP="00EF7B1A">
            <w:pPr>
              <w:suppressLineNumbers/>
              <w:suppressAutoHyphens/>
              <w:jc w:val="right"/>
              <w:rPr>
                <w:rFonts w:hint="eastAsia"/>
                <w:sz w:val="20"/>
                <w:szCs w:val="20"/>
              </w:rPr>
            </w:pPr>
            <w:r w:rsidRPr="00EF7B1A">
              <w:rPr>
                <w:rFonts w:hint="eastAsia"/>
                <w:sz w:val="20"/>
                <w:szCs w:val="20"/>
              </w:rPr>
              <w:t>387,729</w:t>
            </w:r>
          </w:p>
        </w:tc>
      </w:tr>
      <w:tr w:rsidR="00EF7B1A" w:rsidRPr="0005273B" w14:paraId="0093594D" w14:textId="564842B9" w:rsidTr="0029229B">
        <w:trPr>
          <w:cantSplit/>
          <w:jc w:val="center"/>
        </w:trPr>
        <w:tc>
          <w:tcPr>
            <w:tcW w:w="630" w:type="pct"/>
            <w:tcBorders>
              <w:top w:val="nil"/>
              <w:left w:val="single" w:sz="4" w:space="0" w:color="auto"/>
              <w:bottom w:val="single" w:sz="4" w:space="0" w:color="auto"/>
              <w:right w:val="single" w:sz="4" w:space="0" w:color="auto"/>
            </w:tcBorders>
            <w:hideMark/>
          </w:tcPr>
          <w:p w14:paraId="028E093D"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亚美尼亚</w:t>
            </w:r>
          </w:p>
        </w:tc>
        <w:tc>
          <w:tcPr>
            <w:tcW w:w="432" w:type="pct"/>
            <w:tcBorders>
              <w:top w:val="nil"/>
              <w:left w:val="nil"/>
              <w:bottom w:val="single" w:sz="4" w:space="0" w:color="auto"/>
              <w:right w:val="single" w:sz="4" w:space="0" w:color="auto"/>
            </w:tcBorders>
            <w:vAlign w:val="center"/>
            <w:hideMark/>
          </w:tcPr>
          <w:p w14:paraId="1E050EED" w14:textId="3BBB57D3" w:rsidR="00EF7B1A" w:rsidRPr="00EF7B1A" w:rsidRDefault="00EF7B1A" w:rsidP="00EF7B1A">
            <w:pPr>
              <w:suppressLineNumbers/>
              <w:suppressAutoHyphens/>
              <w:jc w:val="right"/>
              <w:rPr>
                <w:rFonts w:hint="eastAsia"/>
                <w:sz w:val="20"/>
                <w:szCs w:val="20"/>
              </w:rPr>
            </w:pPr>
            <w:r w:rsidRPr="00EF7B1A">
              <w:rPr>
                <w:rFonts w:hint="eastAsia"/>
                <w:sz w:val="20"/>
                <w:szCs w:val="20"/>
              </w:rPr>
              <w:t>0.006</w:t>
            </w:r>
          </w:p>
        </w:tc>
        <w:tc>
          <w:tcPr>
            <w:tcW w:w="630" w:type="pct"/>
            <w:tcBorders>
              <w:top w:val="nil"/>
              <w:left w:val="nil"/>
              <w:bottom w:val="single" w:sz="4" w:space="0" w:color="auto"/>
              <w:right w:val="single" w:sz="4" w:space="0" w:color="auto"/>
            </w:tcBorders>
            <w:noWrap/>
            <w:vAlign w:val="center"/>
            <w:hideMark/>
          </w:tcPr>
          <w:p w14:paraId="431A628E" w14:textId="30A92E9F" w:rsidR="00EF7B1A" w:rsidRPr="00EF7B1A" w:rsidRDefault="00EF7B1A" w:rsidP="00EF7B1A">
            <w:pPr>
              <w:suppressLineNumbers/>
              <w:suppressAutoHyphens/>
              <w:jc w:val="right"/>
              <w:rPr>
                <w:rFonts w:hint="eastAsia"/>
                <w:sz w:val="20"/>
                <w:szCs w:val="20"/>
              </w:rPr>
            </w:pPr>
            <w:r w:rsidRPr="00EF7B1A">
              <w:rPr>
                <w:rFonts w:hint="eastAsia"/>
                <w:sz w:val="20"/>
                <w:szCs w:val="20"/>
              </w:rPr>
              <w:t>0.008</w:t>
            </w:r>
          </w:p>
        </w:tc>
        <w:tc>
          <w:tcPr>
            <w:tcW w:w="498" w:type="pct"/>
            <w:tcBorders>
              <w:top w:val="nil"/>
              <w:left w:val="nil"/>
              <w:bottom w:val="single" w:sz="4" w:space="0" w:color="auto"/>
              <w:right w:val="single" w:sz="4" w:space="0" w:color="auto"/>
            </w:tcBorders>
            <w:noWrap/>
            <w:vAlign w:val="center"/>
            <w:hideMark/>
          </w:tcPr>
          <w:p w14:paraId="6643C4DD" w14:textId="557A2D6E" w:rsidR="00EF7B1A" w:rsidRPr="00EF7B1A" w:rsidRDefault="00EF7B1A" w:rsidP="00EF7B1A">
            <w:pPr>
              <w:suppressLineNumbers/>
              <w:suppressAutoHyphens/>
              <w:jc w:val="right"/>
              <w:rPr>
                <w:rFonts w:hint="eastAsia"/>
                <w:sz w:val="20"/>
                <w:szCs w:val="20"/>
              </w:rPr>
            </w:pPr>
            <w:r w:rsidRPr="00EF7B1A">
              <w:rPr>
                <w:rFonts w:hint="eastAsia"/>
                <w:sz w:val="20"/>
                <w:szCs w:val="20"/>
              </w:rPr>
              <w:t>1,118</w:t>
            </w:r>
          </w:p>
        </w:tc>
        <w:tc>
          <w:tcPr>
            <w:tcW w:w="424" w:type="pct"/>
            <w:tcBorders>
              <w:top w:val="nil"/>
              <w:left w:val="nil"/>
              <w:bottom w:val="single" w:sz="4" w:space="0" w:color="auto"/>
              <w:right w:val="single" w:sz="4" w:space="0" w:color="auto"/>
            </w:tcBorders>
            <w:noWrap/>
            <w:vAlign w:val="center"/>
            <w:hideMark/>
          </w:tcPr>
          <w:p w14:paraId="50E445F9" w14:textId="3252C340" w:rsidR="00EF7B1A" w:rsidRPr="00EF7B1A" w:rsidRDefault="00EF7B1A" w:rsidP="00EF7B1A">
            <w:pPr>
              <w:suppressLineNumbers/>
              <w:suppressAutoHyphens/>
              <w:jc w:val="right"/>
              <w:rPr>
                <w:rFonts w:hint="eastAsia"/>
                <w:sz w:val="20"/>
                <w:szCs w:val="20"/>
              </w:rPr>
            </w:pPr>
            <w:r w:rsidRPr="00EF7B1A">
              <w:rPr>
                <w:rFonts w:hint="eastAsia"/>
                <w:sz w:val="20"/>
                <w:szCs w:val="20"/>
              </w:rPr>
              <w:t>0.009</w:t>
            </w:r>
          </w:p>
        </w:tc>
        <w:tc>
          <w:tcPr>
            <w:tcW w:w="498" w:type="pct"/>
            <w:tcBorders>
              <w:top w:val="nil"/>
              <w:left w:val="nil"/>
              <w:bottom w:val="single" w:sz="4" w:space="0" w:color="auto"/>
              <w:right w:val="single" w:sz="4" w:space="0" w:color="auto"/>
            </w:tcBorders>
            <w:noWrap/>
            <w:vAlign w:val="center"/>
            <w:hideMark/>
          </w:tcPr>
          <w:p w14:paraId="605D4CAE" w14:textId="5E7148BC" w:rsidR="00EF7B1A" w:rsidRPr="00EF7B1A" w:rsidRDefault="00EF7B1A" w:rsidP="00EF7B1A">
            <w:pPr>
              <w:suppressLineNumbers/>
              <w:suppressAutoHyphens/>
              <w:jc w:val="right"/>
              <w:rPr>
                <w:rFonts w:hint="eastAsia"/>
                <w:sz w:val="20"/>
                <w:szCs w:val="20"/>
              </w:rPr>
            </w:pPr>
            <w:r w:rsidRPr="00EF7B1A">
              <w:rPr>
                <w:rFonts w:hint="eastAsia"/>
                <w:sz w:val="20"/>
                <w:szCs w:val="20"/>
              </w:rPr>
              <w:t>262</w:t>
            </w:r>
          </w:p>
        </w:tc>
        <w:tc>
          <w:tcPr>
            <w:tcW w:w="394" w:type="pct"/>
            <w:tcBorders>
              <w:top w:val="nil"/>
              <w:left w:val="nil"/>
              <w:bottom w:val="single" w:sz="4" w:space="0" w:color="auto"/>
              <w:right w:val="single" w:sz="4" w:space="0" w:color="auto"/>
            </w:tcBorders>
            <w:shd w:val="clear" w:color="auto" w:fill="D9D9D9"/>
            <w:noWrap/>
            <w:vAlign w:val="center"/>
            <w:hideMark/>
          </w:tcPr>
          <w:p w14:paraId="76538646" w14:textId="15C50F0A"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7D532E2D" w14:textId="4FA89111"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7B1F7333" w14:textId="682A3B5D" w:rsidR="00EF7B1A" w:rsidRPr="00EF7B1A" w:rsidRDefault="00EF7B1A" w:rsidP="00EF7B1A">
            <w:pPr>
              <w:suppressLineNumbers/>
              <w:suppressAutoHyphens/>
              <w:jc w:val="right"/>
              <w:rPr>
                <w:rFonts w:hint="eastAsia"/>
                <w:sz w:val="20"/>
                <w:szCs w:val="20"/>
              </w:rPr>
            </w:pPr>
            <w:r w:rsidRPr="00EF7B1A">
              <w:rPr>
                <w:rFonts w:hint="eastAsia"/>
                <w:sz w:val="20"/>
                <w:szCs w:val="20"/>
              </w:rPr>
              <w:t>1,381</w:t>
            </w:r>
          </w:p>
        </w:tc>
        <w:tc>
          <w:tcPr>
            <w:tcW w:w="498" w:type="pct"/>
            <w:tcBorders>
              <w:top w:val="nil"/>
              <w:left w:val="nil"/>
              <w:bottom w:val="single" w:sz="4" w:space="0" w:color="auto"/>
              <w:right w:val="single" w:sz="4" w:space="0" w:color="auto"/>
            </w:tcBorders>
            <w:vAlign w:val="center"/>
          </w:tcPr>
          <w:p w14:paraId="2D349165" w14:textId="37343BC6" w:rsidR="00EF7B1A" w:rsidRPr="00EF7B1A" w:rsidRDefault="00EF7B1A" w:rsidP="00EF7B1A">
            <w:pPr>
              <w:suppressLineNumbers/>
              <w:suppressAutoHyphens/>
              <w:jc w:val="right"/>
              <w:rPr>
                <w:rFonts w:hint="eastAsia"/>
                <w:sz w:val="20"/>
                <w:szCs w:val="20"/>
              </w:rPr>
            </w:pPr>
            <w:r w:rsidRPr="00EF7B1A">
              <w:rPr>
                <w:rFonts w:hint="eastAsia"/>
                <w:sz w:val="20"/>
                <w:szCs w:val="20"/>
              </w:rPr>
              <w:t>2,640</w:t>
            </w:r>
          </w:p>
        </w:tc>
      </w:tr>
      <w:tr w:rsidR="00EF7B1A" w:rsidRPr="0005273B" w14:paraId="532A4DAF" w14:textId="54BA8F88" w:rsidTr="0029229B">
        <w:trPr>
          <w:cantSplit/>
          <w:jc w:val="center"/>
        </w:trPr>
        <w:tc>
          <w:tcPr>
            <w:tcW w:w="630" w:type="pct"/>
            <w:tcBorders>
              <w:top w:val="nil"/>
              <w:left w:val="single" w:sz="4" w:space="0" w:color="auto"/>
              <w:bottom w:val="single" w:sz="4" w:space="0" w:color="auto"/>
              <w:right w:val="single" w:sz="4" w:space="0" w:color="auto"/>
            </w:tcBorders>
            <w:hideMark/>
          </w:tcPr>
          <w:p w14:paraId="2FD5967F"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澳大利亚</w:t>
            </w:r>
          </w:p>
        </w:tc>
        <w:tc>
          <w:tcPr>
            <w:tcW w:w="432" w:type="pct"/>
            <w:tcBorders>
              <w:top w:val="nil"/>
              <w:left w:val="nil"/>
              <w:bottom w:val="single" w:sz="4" w:space="0" w:color="auto"/>
              <w:right w:val="single" w:sz="4" w:space="0" w:color="auto"/>
            </w:tcBorders>
            <w:vAlign w:val="center"/>
            <w:hideMark/>
          </w:tcPr>
          <w:p w14:paraId="2FFB5078" w14:textId="329081E8" w:rsidR="00EF7B1A" w:rsidRPr="00EF7B1A" w:rsidRDefault="00EF7B1A" w:rsidP="00EF7B1A">
            <w:pPr>
              <w:suppressLineNumbers/>
              <w:suppressAutoHyphens/>
              <w:jc w:val="right"/>
              <w:rPr>
                <w:rFonts w:hint="eastAsia"/>
                <w:sz w:val="20"/>
                <w:szCs w:val="20"/>
              </w:rPr>
            </w:pPr>
            <w:r w:rsidRPr="00EF7B1A">
              <w:rPr>
                <w:rFonts w:hint="eastAsia"/>
                <w:sz w:val="20"/>
                <w:szCs w:val="20"/>
              </w:rPr>
              <w:t>2.337</w:t>
            </w:r>
          </w:p>
        </w:tc>
        <w:tc>
          <w:tcPr>
            <w:tcW w:w="630" w:type="pct"/>
            <w:tcBorders>
              <w:top w:val="nil"/>
              <w:left w:val="nil"/>
              <w:bottom w:val="single" w:sz="4" w:space="0" w:color="auto"/>
              <w:right w:val="single" w:sz="4" w:space="0" w:color="auto"/>
            </w:tcBorders>
            <w:noWrap/>
            <w:vAlign w:val="center"/>
            <w:hideMark/>
          </w:tcPr>
          <w:p w14:paraId="574AD1C3" w14:textId="2F223ED2" w:rsidR="00EF7B1A" w:rsidRPr="00EF7B1A" w:rsidRDefault="00EF7B1A" w:rsidP="00EF7B1A">
            <w:pPr>
              <w:suppressLineNumbers/>
              <w:suppressAutoHyphens/>
              <w:jc w:val="right"/>
              <w:rPr>
                <w:rFonts w:hint="eastAsia"/>
                <w:sz w:val="20"/>
                <w:szCs w:val="20"/>
              </w:rPr>
            </w:pPr>
            <w:r w:rsidRPr="00EF7B1A">
              <w:rPr>
                <w:rFonts w:hint="eastAsia"/>
                <w:sz w:val="20"/>
                <w:szCs w:val="20"/>
              </w:rPr>
              <w:t>2.922</w:t>
            </w:r>
          </w:p>
        </w:tc>
        <w:tc>
          <w:tcPr>
            <w:tcW w:w="498" w:type="pct"/>
            <w:tcBorders>
              <w:top w:val="nil"/>
              <w:left w:val="nil"/>
              <w:bottom w:val="single" w:sz="4" w:space="0" w:color="auto"/>
              <w:right w:val="single" w:sz="4" w:space="0" w:color="auto"/>
            </w:tcBorders>
            <w:noWrap/>
            <w:vAlign w:val="center"/>
            <w:hideMark/>
          </w:tcPr>
          <w:p w14:paraId="6C5E16F1" w14:textId="1A78F63B" w:rsidR="00EF7B1A" w:rsidRPr="00EF7B1A" w:rsidRDefault="00EF7B1A" w:rsidP="00EF7B1A">
            <w:pPr>
              <w:suppressLineNumbers/>
              <w:suppressAutoHyphens/>
              <w:jc w:val="right"/>
              <w:rPr>
                <w:rFonts w:hint="eastAsia"/>
                <w:sz w:val="20"/>
                <w:szCs w:val="20"/>
              </w:rPr>
            </w:pPr>
            <w:r w:rsidRPr="00EF7B1A">
              <w:rPr>
                <w:rFonts w:hint="eastAsia"/>
                <w:sz w:val="20"/>
                <w:szCs w:val="20"/>
              </w:rPr>
              <w:t>435,471</w:t>
            </w:r>
          </w:p>
        </w:tc>
        <w:tc>
          <w:tcPr>
            <w:tcW w:w="424" w:type="pct"/>
            <w:tcBorders>
              <w:top w:val="nil"/>
              <w:left w:val="nil"/>
              <w:bottom w:val="single" w:sz="4" w:space="0" w:color="auto"/>
              <w:right w:val="single" w:sz="4" w:space="0" w:color="auto"/>
            </w:tcBorders>
            <w:shd w:val="clear" w:color="auto" w:fill="D9D9D9"/>
            <w:noWrap/>
            <w:vAlign w:val="center"/>
            <w:hideMark/>
          </w:tcPr>
          <w:p w14:paraId="70A30FB0" w14:textId="47D364C3"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noWrap/>
            <w:vAlign w:val="center"/>
            <w:hideMark/>
          </w:tcPr>
          <w:p w14:paraId="3A9DC1C2" w14:textId="48A141A0"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394" w:type="pct"/>
            <w:tcBorders>
              <w:top w:val="nil"/>
              <w:left w:val="nil"/>
              <w:bottom w:val="single" w:sz="4" w:space="0" w:color="auto"/>
              <w:right w:val="single" w:sz="4" w:space="0" w:color="auto"/>
            </w:tcBorders>
            <w:shd w:val="clear" w:color="auto" w:fill="D9D9D9"/>
            <w:noWrap/>
            <w:vAlign w:val="center"/>
            <w:hideMark/>
          </w:tcPr>
          <w:p w14:paraId="511EFBD4" w14:textId="02D675E3"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2CAFD161" w14:textId="44ABC080"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70003626" w14:textId="2E8C4305" w:rsidR="00EF7B1A" w:rsidRPr="00EF7B1A" w:rsidRDefault="00EF7B1A" w:rsidP="00EF7B1A">
            <w:pPr>
              <w:suppressLineNumbers/>
              <w:suppressAutoHyphens/>
              <w:jc w:val="right"/>
              <w:rPr>
                <w:rFonts w:hint="eastAsia"/>
                <w:sz w:val="20"/>
                <w:szCs w:val="20"/>
              </w:rPr>
            </w:pPr>
            <w:r w:rsidRPr="00EF7B1A">
              <w:rPr>
                <w:rFonts w:hint="eastAsia"/>
                <w:sz w:val="20"/>
                <w:szCs w:val="20"/>
              </w:rPr>
              <w:t>435,471</w:t>
            </w:r>
          </w:p>
        </w:tc>
        <w:tc>
          <w:tcPr>
            <w:tcW w:w="498" w:type="pct"/>
            <w:tcBorders>
              <w:top w:val="nil"/>
              <w:left w:val="nil"/>
              <w:bottom w:val="single" w:sz="4" w:space="0" w:color="auto"/>
              <w:right w:val="single" w:sz="4" w:space="0" w:color="auto"/>
            </w:tcBorders>
            <w:vAlign w:val="center"/>
          </w:tcPr>
          <w:p w14:paraId="142124F5" w14:textId="55F3E7F6" w:rsidR="00EF7B1A" w:rsidRPr="00EF7B1A" w:rsidRDefault="00EF7B1A" w:rsidP="00EF7B1A">
            <w:pPr>
              <w:suppressLineNumbers/>
              <w:suppressAutoHyphens/>
              <w:jc w:val="right"/>
              <w:rPr>
                <w:rFonts w:hint="eastAsia"/>
                <w:sz w:val="20"/>
                <w:szCs w:val="20"/>
              </w:rPr>
            </w:pPr>
            <w:r w:rsidRPr="00EF7B1A">
              <w:rPr>
                <w:rFonts w:hint="eastAsia"/>
                <w:sz w:val="20"/>
                <w:szCs w:val="20"/>
              </w:rPr>
              <w:t>832,853</w:t>
            </w:r>
          </w:p>
        </w:tc>
      </w:tr>
      <w:tr w:rsidR="00EF7B1A" w:rsidRPr="0005273B" w14:paraId="3618C590" w14:textId="56938898" w:rsidTr="0029229B">
        <w:trPr>
          <w:cantSplit/>
          <w:jc w:val="center"/>
        </w:trPr>
        <w:tc>
          <w:tcPr>
            <w:tcW w:w="630" w:type="pct"/>
            <w:tcBorders>
              <w:top w:val="nil"/>
              <w:left w:val="single" w:sz="4" w:space="0" w:color="auto"/>
              <w:bottom w:val="single" w:sz="4" w:space="0" w:color="auto"/>
              <w:right w:val="single" w:sz="4" w:space="0" w:color="auto"/>
            </w:tcBorders>
            <w:hideMark/>
          </w:tcPr>
          <w:p w14:paraId="18F31269"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奥地利</w:t>
            </w:r>
          </w:p>
        </w:tc>
        <w:tc>
          <w:tcPr>
            <w:tcW w:w="432" w:type="pct"/>
            <w:tcBorders>
              <w:top w:val="nil"/>
              <w:left w:val="nil"/>
              <w:bottom w:val="single" w:sz="4" w:space="0" w:color="auto"/>
              <w:right w:val="single" w:sz="4" w:space="0" w:color="auto"/>
            </w:tcBorders>
            <w:vAlign w:val="center"/>
            <w:hideMark/>
          </w:tcPr>
          <w:p w14:paraId="401605D5" w14:textId="48788D77" w:rsidR="00EF7B1A" w:rsidRPr="00EF7B1A" w:rsidRDefault="00EF7B1A" w:rsidP="00EF7B1A">
            <w:pPr>
              <w:suppressLineNumbers/>
              <w:suppressAutoHyphens/>
              <w:jc w:val="right"/>
              <w:rPr>
                <w:rFonts w:hint="eastAsia"/>
                <w:sz w:val="20"/>
                <w:szCs w:val="20"/>
              </w:rPr>
            </w:pPr>
            <w:r w:rsidRPr="00EF7B1A">
              <w:rPr>
                <w:rFonts w:hint="eastAsia"/>
                <w:sz w:val="20"/>
                <w:szCs w:val="20"/>
              </w:rPr>
              <w:t>0.720</w:t>
            </w:r>
          </w:p>
        </w:tc>
        <w:tc>
          <w:tcPr>
            <w:tcW w:w="630" w:type="pct"/>
            <w:tcBorders>
              <w:top w:val="nil"/>
              <w:left w:val="nil"/>
              <w:bottom w:val="single" w:sz="4" w:space="0" w:color="auto"/>
              <w:right w:val="single" w:sz="4" w:space="0" w:color="auto"/>
            </w:tcBorders>
            <w:noWrap/>
            <w:vAlign w:val="center"/>
            <w:hideMark/>
          </w:tcPr>
          <w:p w14:paraId="27EAA55B" w14:textId="1A6DC90E" w:rsidR="00EF7B1A" w:rsidRPr="00EF7B1A" w:rsidRDefault="00EF7B1A" w:rsidP="00EF7B1A">
            <w:pPr>
              <w:suppressLineNumbers/>
              <w:suppressAutoHyphens/>
              <w:jc w:val="right"/>
              <w:rPr>
                <w:rFonts w:hint="eastAsia"/>
                <w:sz w:val="20"/>
                <w:szCs w:val="20"/>
              </w:rPr>
            </w:pPr>
            <w:r w:rsidRPr="00EF7B1A">
              <w:rPr>
                <w:rFonts w:hint="eastAsia"/>
                <w:sz w:val="20"/>
                <w:szCs w:val="20"/>
              </w:rPr>
              <w:t>0.900</w:t>
            </w:r>
          </w:p>
        </w:tc>
        <w:tc>
          <w:tcPr>
            <w:tcW w:w="498" w:type="pct"/>
            <w:tcBorders>
              <w:top w:val="nil"/>
              <w:left w:val="nil"/>
              <w:bottom w:val="single" w:sz="4" w:space="0" w:color="auto"/>
              <w:right w:val="single" w:sz="4" w:space="0" w:color="auto"/>
            </w:tcBorders>
            <w:noWrap/>
            <w:vAlign w:val="center"/>
            <w:hideMark/>
          </w:tcPr>
          <w:p w14:paraId="6FD659E4" w14:textId="660EF6BC" w:rsidR="00EF7B1A" w:rsidRPr="00EF7B1A" w:rsidRDefault="00EF7B1A" w:rsidP="00EF7B1A">
            <w:pPr>
              <w:suppressLineNumbers/>
              <w:suppressAutoHyphens/>
              <w:jc w:val="right"/>
              <w:rPr>
                <w:rFonts w:hint="eastAsia"/>
                <w:sz w:val="20"/>
                <w:szCs w:val="20"/>
              </w:rPr>
            </w:pPr>
            <w:r w:rsidRPr="00EF7B1A">
              <w:rPr>
                <w:rFonts w:hint="eastAsia"/>
                <w:sz w:val="20"/>
                <w:szCs w:val="20"/>
              </w:rPr>
              <w:t>134,163</w:t>
            </w:r>
          </w:p>
        </w:tc>
        <w:tc>
          <w:tcPr>
            <w:tcW w:w="424" w:type="pct"/>
            <w:tcBorders>
              <w:top w:val="nil"/>
              <w:left w:val="nil"/>
              <w:bottom w:val="single" w:sz="4" w:space="0" w:color="auto"/>
              <w:right w:val="single" w:sz="4" w:space="0" w:color="auto"/>
            </w:tcBorders>
            <w:noWrap/>
            <w:vAlign w:val="center"/>
            <w:hideMark/>
          </w:tcPr>
          <w:p w14:paraId="0D4364C3" w14:textId="47D2C8FF" w:rsidR="00EF7B1A" w:rsidRPr="00EF7B1A" w:rsidRDefault="00EF7B1A" w:rsidP="00EF7B1A">
            <w:pPr>
              <w:suppressLineNumbers/>
              <w:suppressAutoHyphens/>
              <w:jc w:val="right"/>
              <w:rPr>
                <w:rFonts w:hint="eastAsia"/>
                <w:sz w:val="20"/>
                <w:szCs w:val="20"/>
              </w:rPr>
            </w:pPr>
            <w:r w:rsidRPr="00EF7B1A">
              <w:rPr>
                <w:rFonts w:hint="eastAsia"/>
                <w:sz w:val="20"/>
                <w:szCs w:val="20"/>
              </w:rPr>
              <w:t>1.042</w:t>
            </w:r>
          </w:p>
        </w:tc>
        <w:tc>
          <w:tcPr>
            <w:tcW w:w="498" w:type="pct"/>
            <w:tcBorders>
              <w:top w:val="nil"/>
              <w:left w:val="nil"/>
              <w:bottom w:val="single" w:sz="4" w:space="0" w:color="auto"/>
              <w:right w:val="single" w:sz="4" w:space="0" w:color="auto"/>
            </w:tcBorders>
            <w:noWrap/>
            <w:vAlign w:val="center"/>
            <w:hideMark/>
          </w:tcPr>
          <w:p w14:paraId="6D7D33BA" w14:textId="4BB16C4D" w:rsidR="00EF7B1A" w:rsidRPr="00EF7B1A" w:rsidRDefault="00EF7B1A" w:rsidP="00EF7B1A">
            <w:pPr>
              <w:suppressLineNumbers/>
              <w:suppressAutoHyphens/>
              <w:jc w:val="right"/>
              <w:rPr>
                <w:rFonts w:hint="eastAsia"/>
                <w:sz w:val="20"/>
                <w:szCs w:val="20"/>
              </w:rPr>
            </w:pPr>
            <w:r w:rsidRPr="00EF7B1A">
              <w:rPr>
                <w:rFonts w:hint="eastAsia"/>
                <w:sz w:val="20"/>
                <w:szCs w:val="20"/>
              </w:rPr>
              <w:t>31,498</w:t>
            </w:r>
          </w:p>
        </w:tc>
        <w:tc>
          <w:tcPr>
            <w:tcW w:w="394" w:type="pct"/>
            <w:tcBorders>
              <w:top w:val="nil"/>
              <w:left w:val="nil"/>
              <w:bottom w:val="single" w:sz="4" w:space="0" w:color="auto"/>
              <w:right w:val="single" w:sz="4" w:space="0" w:color="auto"/>
            </w:tcBorders>
            <w:noWrap/>
            <w:vAlign w:val="center"/>
            <w:hideMark/>
          </w:tcPr>
          <w:p w14:paraId="77364AD2" w14:textId="124AAEA6" w:rsidR="00EF7B1A" w:rsidRPr="00EF7B1A" w:rsidRDefault="00EF7B1A" w:rsidP="00EF7B1A">
            <w:pPr>
              <w:suppressLineNumbers/>
              <w:suppressAutoHyphens/>
              <w:jc w:val="right"/>
              <w:rPr>
                <w:rFonts w:hint="eastAsia"/>
                <w:sz w:val="20"/>
                <w:szCs w:val="20"/>
              </w:rPr>
            </w:pPr>
            <w:r w:rsidRPr="00EF7B1A">
              <w:rPr>
                <w:rFonts w:hint="eastAsia"/>
                <w:sz w:val="20"/>
                <w:szCs w:val="20"/>
              </w:rPr>
              <w:t>1.330</w:t>
            </w:r>
          </w:p>
        </w:tc>
        <w:tc>
          <w:tcPr>
            <w:tcW w:w="498" w:type="pct"/>
            <w:tcBorders>
              <w:top w:val="nil"/>
              <w:left w:val="nil"/>
              <w:bottom w:val="single" w:sz="4" w:space="0" w:color="auto"/>
              <w:right w:val="single" w:sz="4" w:space="0" w:color="auto"/>
            </w:tcBorders>
            <w:noWrap/>
            <w:vAlign w:val="center"/>
            <w:hideMark/>
          </w:tcPr>
          <w:p w14:paraId="78E15BFD" w14:textId="5EEF35FB" w:rsidR="00EF7B1A" w:rsidRPr="00EF7B1A" w:rsidRDefault="00EF7B1A" w:rsidP="00EF7B1A">
            <w:pPr>
              <w:suppressLineNumbers/>
              <w:suppressAutoHyphens/>
              <w:jc w:val="right"/>
              <w:rPr>
                <w:rFonts w:hint="eastAsia"/>
                <w:sz w:val="20"/>
                <w:szCs w:val="20"/>
              </w:rPr>
            </w:pPr>
            <w:r w:rsidRPr="00EF7B1A">
              <w:rPr>
                <w:rFonts w:hint="eastAsia"/>
                <w:sz w:val="20"/>
                <w:szCs w:val="20"/>
              </w:rPr>
              <w:t>29,476</w:t>
            </w:r>
          </w:p>
        </w:tc>
        <w:tc>
          <w:tcPr>
            <w:tcW w:w="498" w:type="pct"/>
            <w:tcBorders>
              <w:top w:val="nil"/>
              <w:left w:val="nil"/>
              <w:bottom w:val="single" w:sz="4" w:space="0" w:color="auto"/>
              <w:right w:val="single" w:sz="4" w:space="0" w:color="auto"/>
            </w:tcBorders>
            <w:noWrap/>
            <w:vAlign w:val="center"/>
            <w:hideMark/>
          </w:tcPr>
          <w:p w14:paraId="7892E2EE" w14:textId="289CD440" w:rsidR="00EF7B1A" w:rsidRPr="00EF7B1A" w:rsidRDefault="00EF7B1A" w:rsidP="00EF7B1A">
            <w:pPr>
              <w:suppressLineNumbers/>
              <w:suppressAutoHyphens/>
              <w:jc w:val="right"/>
              <w:rPr>
                <w:rFonts w:hint="eastAsia"/>
                <w:sz w:val="20"/>
                <w:szCs w:val="20"/>
              </w:rPr>
            </w:pPr>
            <w:r w:rsidRPr="00EF7B1A">
              <w:rPr>
                <w:rFonts w:hint="eastAsia"/>
                <w:sz w:val="20"/>
                <w:szCs w:val="20"/>
              </w:rPr>
              <w:t>195,137</w:t>
            </w:r>
          </w:p>
        </w:tc>
        <w:tc>
          <w:tcPr>
            <w:tcW w:w="498" w:type="pct"/>
            <w:tcBorders>
              <w:top w:val="nil"/>
              <w:left w:val="nil"/>
              <w:bottom w:val="single" w:sz="4" w:space="0" w:color="auto"/>
              <w:right w:val="single" w:sz="4" w:space="0" w:color="auto"/>
            </w:tcBorders>
            <w:vAlign w:val="center"/>
          </w:tcPr>
          <w:p w14:paraId="74EC14E5" w14:textId="2387674E" w:rsidR="00EF7B1A" w:rsidRPr="00EF7B1A" w:rsidRDefault="00EF7B1A" w:rsidP="00EF7B1A">
            <w:pPr>
              <w:suppressLineNumbers/>
              <w:suppressAutoHyphens/>
              <w:jc w:val="right"/>
              <w:rPr>
                <w:rFonts w:hint="eastAsia"/>
                <w:sz w:val="20"/>
                <w:szCs w:val="20"/>
              </w:rPr>
            </w:pPr>
            <w:r w:rsidRPr="00EF7B1A">
              <w:rPr>
                <w:rFonts w:hint="eastAsia"/>
                <w:sz w:val="20"/>
                <w:szCs w:val="20"/>
              </w:rPr>
              <w:t>373,206</w:t>
            </w:r>
          </w:p>
        </w:tc>
      </w:tr>
      <w:tr w:rsidR="00EF7B1A" w:rsidRPr="0005273B" w14:paraId="716D7C53" w14:textId="1FEA81B1" w:rsidTr="0029229B">
        <w:trPr>
          <w:cantSplit/>
          <w:jc w:val="center"/>
        </w:trPr>
        <w:tc>
          <w:tcPr>
            <w:tcW w:w="630" w:type="pct"/>
            <w:tcBorders>
              <w:top w:val="nil"/>
              <w:left w:val="single" w:sz="4" w:space="0" w:color="auto"/>
              <w:bottom w:val="single" w:sz="4" w:space="0" w:color="auto"/>
              <w:right w:val="single" w:sz="4" w:space="0" w:color="auto"/>
            </w:tcBorders>
            <w:hideMark/>
          </w:tcPr>
          <w:p w14:paraId="6F5FFDF3"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阿塞拜疆</w:t>
            </w:r>
          </w:p>
        </w:tc>
        <w:tc>
          <w:tcPr>
            <w:tcW w:w="432" w:type="pct"/>
            <w:tcBorders>
              <w:top w:val="nil"/>
              <w:left w:val="nil"/>
              <w:bottom w:val="single" w:sz="4" w:space="0" w:color="auto"/>
              <w:right w:val="single" w:sz="4" w:space="0" w:color="auto"/>
            </w:tcBorders>
            <w:vAlign w:val="center"/>
            <w:hideMark/>
          </w:tcPr>
          <w:p w14:paraId="509E4EE9" w14:textId="492E5B0D" w:rsidR="00EF7B1A" w:rsidRPr="00EF7B1A" w:rsidRDefault="00EF7B1A" w:rsidP="00EF7B1A">
            <w:pPr>
              <w:suppressLineNumbers/>
              <w:suppressAutoHyphens/>
              <w:jc w:val="right"/>
              <w:rPr>
                <w:rFonts w:hint="eastAsia"/>
                <w:sz w:val="20"/>
                <w:szCs w:val="20"/>
              </w:rPr>
            </w:pPr>
            <w:r w:rsidRPr="00EF7B1A">
              <w:rPr>
                <w:rFonts w:hint="eastAsia"/>
                <w:sz w:val="20"/>
                <w:szCs w:val="20"/>
              </w:rPr>
              <w:t>0.060</w:t>
            </w:r>
          </w:p>
        </w:tc>
        <w:tc>
          <w:tcPr>
            <w:tcW w:w="630" w:type="pct"/>
            <w:tcBorders>
              <w:top w:val="nil"/>
              <w:left w:val="nil"/>
              <w:bottom w:val="single" w:sz="4" w:space="0" w:color="auto"/>
              <w:right w:val="single" w:sz="4" w:space="0" w:color="auto"/>
            </w:tcBorders>
            <w:noWrap/>
            <w:vAlign w:val="center"/>
            <w:hideMark/>
          </w:tcPr>
          <w:p w14:paraId="64460F64" w14:textId="34CC5B95" w:rsidR="00EF7B1A" w:rsidRPr="00EF7B1A" w:rsidRDefault="00EF7B1A" w:rsidP="00EF7B1A">
            <w:pPr>
              <w:suppressLineNumbers/>
              <w:suppressAutoHyphens/>
              <w:jc w:val="right"/>
              <w:rPr>
                <w:rFonts w:hint="eastAsia"/>
                <w:sz w:val="20"/>
                <w:szCs w:val="20"/>
              </w:rPr>
            </w:pPr>
            <w:r w:rsidRPr="00EF7B1A">
              <w:rPr>
                <w:rFonts w:hint="eastAsia"/>
                <w:sz w:val="20"/>
                <w:szCs w:val="20"/>
              </w:rPr>
              <w:t>0.075</w:t>
            </w:r>
          </w:p>
        </w:tc>
        <w:tc>
          <w:tcPr>
            <w:tcW w:w="498" w:type="pct"/>
            <w:tcBorders>
              <w:top w:val="nil"/>
              <w:left w:val="nil"/>
              <w:bottom w:val="single" w:sz="4" w:space="0" w:color="auto"/>
              <w:right w:val="single" w:sz="4" w:space="0" w:color="auto"/>
            </w:tcBorders>
            <w:noWrap/>
            <w:vAlign w:val="center"/>
            <w:hideMark/>
          </w:tcPr>
          <w:p w14:paraId="6EC96BDB" w14:textId="65390B12" w:rsidR="00EF7B1A" w:rsidRPr="00EF7B1A" w:rsidRDefault="00EF7B1A" w:rsidP="00EF7B1A">
            <w:pPr>
              <w:suppressLineNumbers/>
              <w:suppressAutoHyphens/>
              <w:jc w:val="right"/>
              <w:rPr>
                <w:rFonts w:hint="eastAsia"/>
                <w:sz w:val="20"/>
                <w:szCs w:val="20"/>
              </w:rPr>
            </w:pPr>
            <w:r w:rsidRPr="00EF7B1A">
              <w:rPr>
                <w:rFonts w:hint="eastAsia"/>
                <w:sz w:val="20"/>
                <w:szCs w:val="20"/>
              </w:rPr>
              <w:t>11,180</w:t>
            </w:r>
          </w:p>
        </w:tc>
        <w:tc>
          <w:tcPr>
            <w:tcW w:w="424" w:type="pct"/>
            <w:tcBorders>
              <w:top w:val="nil"/>
              <w:left w:val="nil"/>
              <w:bottom w:val="single" w:sz="4" w:space="0" w:color="auto"/>
              <w:right w:val="single" w:sz="4" w:space="0" w:color="auto"/>
            </w:tcBorders>
            <w:noWrap/>
            <w:vAlign w:val="center"/>
            <w:hideMark/>
          </w:tcPr>
          <w:p w14:paraId="403BAC6A" w14:textId="0C40A518" w:rsidR="00EF7B1A" w:rsidRPr="00EF7B1A" w:rsidRDefault="00EF7B1A" w:rsidP="00EF7B1A">
            <w:pPr>
              <w:suppressLineNumbers/>
              <w:suppressAutoHyphens/>
              <w:jc w:val="right"/>
              <w:rPr>
                <w:rFonts w:hint="eastAsia"/>
                <w:sz w:val="20"/>
                <w:szCs w:val="20"/>
              </w:rPr>
            </w:pPr>
            <w:r w:rsidRPr="00EF7B1A">
              <w:rPr>
                <w:rFonts w:hint="eastAsia"/>
                <w:sz w:val="20"/>
                <w:szCs w:val="20"/>
              </w:rPr>
              <w:t>0.087</w:t>
            </w:r>
          </w:p>
        </w:tc>
        <w:tc>
          <w:tcPr>
            <w:tcW w:w="498" w:type="pct"/>
            <w:tcBorders>
              <w:top w:val="nil"/>
              <w:left w:val="nil"/>
              <w:bottom w:val="single" w:sz="4" w:space="0" w:color="auto"/>
              <w:right w:val="single" w:sz="4" w:space="0" w:color="auto"/>
            </w:tcBorders>
            <w:noWrap/>
            <w:vAlign w:val="center"/>
            <w:hideMark/>
          </w:tcPr>
          <w:p w14:paraId="4C524216" w14:textId="4D172D24" w:rsidR="00EF7B1A" w:rsidRPr="00EF7B1A" w:rsidRDefault="00EF7B1A" w:rsidP="00EF7B1A">
            <w:pPr>
              <w:suppressLineNumbers/>
              <w:suppressAutoHyphens/>
              <w:jc w:val="right"/>
              <w:rPr>
                <w:rFonts w:hint="eastAsia"/>
                <w:sz w:val="20"/>
                <w:szCs w:val="20"/>
              </w:rPr>
            </w:pPr>
            <w:r w:rsidRPr="00EF7B1A">
              <w:rPr>
                <w:rFonts w:hint="eastAsia"/>
                <w:sz w:val="20"/>
                <w:szCs w:val="20"/>
              </w:rPr>
              <w:t>2,625</w:t>
            </w:r>
          </w:p>
        </w:tc>
        <w:tc>
          <w:tcPr>
            <w:tcW w:w="394" w:type="pct"/>
            <w:tcBorders>
              <w:top w:val="nil"/>
              <w:left w:val="nil"/>
              <w:bottom w:val="single" w:sz="4" w:space="0" w:color="auto"/>
              <w:right w:val="single" w:sz="4" w:space="0" w:color="auto"/>
            </w:tcBorders>
            <w:shd w:val="clear" w:color="auto" w:fill="D9D9D9"/>
            <w:noWrap/>
            <w:vAlign w:val="center"/>
            <w:hideMark/>
          </w:tcPr>
          <w:p w14:paraId="0ABE2F32" w14:textId="5B984DBE"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3D25458A" w14:textId="6A0C4BFB"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59E997B2" w14:textId="490F7373" w:rsidR="00EF7B1A" w:rsidRPr="00EF7B1A" w:rsidRDefault="00EF7B1A" w:rsidP="00EF7B1A">
            <w:pPr>
              <w:suppressLineNumbers/>
              <w:suppressAutoHyphens/>
              <w:jc w:val="right"/>
              <w:rPr>
                <w:rFonts w:hint="eastAsia"/>
                <w:sz w:val="20"/>
                <w:szCs w:val="20"/>
              </w:rPr>
            </w:pPr>
            <w:r w:rsidRPr="00EF7B1A">
              <w:rPr>
                <w:rFonts w:hint="eastAsia"/>
                <w:sz w:val="20"/>
                <w:szCs w:val="20"/>
              </w:rPr>
              <w:t>13,805</w:t>
            </w:r>
          </w:p>
        </w:tc>
        <w:tc>
          <w:tcPr>
            <w:tcW w:w="498" w:type="pct"/>
            <w:tcBorders>
              <w:top w:val="nil"/>
              <w:left w:val="nil"/>
              <w:bottom w:val="single" w:sz="4" w:space="0" w:color="auto"/>
              <w:right w:val="single" w:sz="4" w:space="0" w:color="auto"/>
            </w:tcBorders>
            <w:vAlign w:val="center"/>
          </w:tcPr>
          <w:p w14:paraId="027E1761" w14:textId="70CCEC80" w:rsidR="00EF7B1A" w:rsidRPr="00EF7B1A" w:rsidRDefault="00EF7B1A" w:rsidP="00EF7B1A">
            <w:pPr>
              <w:suppressLineNumbers/>
              <w:suppressAutoHyphens/>
              <w:jc w:val="right"/>
              <w:rPr>
                <w:rFonts w:hint="eastAsia"/>
                <w:sz w:val="20"/>
                <w:szCs w:val="20"/>
              </w:rPr>
            </w:pPr>
            <w:r w:rsidRPr="00EF7B1A">
              <w:rPr>
                <w:rFonts w:hint="eastAsia"/>
                <w:sz w:val="20"/>
                <w:szCs w:val="20"/>
              </w:rPr>
              <w:t>26,403</w:t>
            </w:r>
          </w:p>
        </w:tc>
      </w:tr>
      <w:tr w:rsidR="00EF7B1A" w:rsidRPr="0005273B" w14:paraId="26C08426" w14:textId="3A53A0EE" w:rsidTr="0029229B">
        <w:trPr>
          <w:cantSplit/>
          <w:jc w:val="center"/>
        </w:trPr>
        <w:tc>
          <w:tcPr>
            <w:tcW w:w="630" w:type="pct"/>
            <w:tcBorders>
              <w:top w:val="nil"/>
              <w:left w:val="single" w:sz="4" w:space="0" w:color="auto"/>
              <w:bottom w:val="single" w:sz="4" w:space="0" w:color="auto"/>
              <w:right w:val="single" w:sz="4" w:space="0" w:color="auto"/>
            </w:tcBorders>
            <w:hideMark/>
          </w:tcPr>
          <w:p w14:paraId="1047753D"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巴哈马</w:t>
            </w:r>
          </w:p>
        </w:tc>
        <w:tc>
          <w:tcPr>
            <w:tcW w:w="432" w:type="pct"/>
            <w:tcBorders>
              <w:top w:val="nil"/>
              <w:left w:val="nil"/>
              <w:bottom w:val="single" w:sz="4" w:space="0" w:color="auto"/>
              <w:right w:val="single" w:sz="4" w:space="0" w:color="auto"/>
            </w:tcBorders>
            <w:vAlign w:val="center"/>
            <w:hideMark/>
          </w:tcPr>
          <w:p w14:paraId="20696D05" w14:textId="27C01BE7" w:rsidR="00EF7B1A" w:rsidRPr="00EF7B1A" w:rsidRDefault="00EF7B1A" w:rsidP="00EF7B1A">
            <w:pPr>
              <w:suppressLineNumbers/>
              <w:suppressAutoHyphens/>
              <w:jc w:val="right"/>
              <w:rPr>
                <w:rFonts w:hint="eastAsia"/>
                <w:sz w:val="20"/>
                <w:szCs w:val="20"/>
              </w:rPr>
            </w:pPr>
            <w:r w:rsidRPr="00EF7B1A">
              <w:rPr>
                <w:rFonts w:hint="eastAsia"/>
                <w:sz w:val="20"/>
                <w:szCs w:val="20"/>
              </w:rPr>
              <w:t>0.014</w:t>
            </w:r>
          </w:p>
        </w:tc>
        <w:tc>
          <w:tcPr>
            <w:tcW w:w="630" w:type="pct"/>
            <w:tcBorders>
              <w:top w:val="nil"/>
              <w:left w:val="nil"/>
              <w:bottom w:val="single" w:sz="4" w:space="0" w:color="auto"/>
              <w:right w:val="single" w:sz="4" w:space="0" w:color="auto"/>
            </w:tcBorders>
            <w:noWrap/>
            <w:vAlign w:val="center"/>
            <w:hideMark/>
          </w:tcPr>
          <w:p w14:paraId="078813B7" w14:textId="30D73733" w:rsidR="00EF7B1A" w:rsidRPr="00EF7B1A" w:rsidRDefault="00EF7B1A" w:rsidP="00EF7B1A">
            <w:pPr>
              <w:suppressLineNumbers/>
              <w:suppressAutoHyphens/>
              <w:jc w:val="right"/>
              <w:rPr>
                <w:rFonts w:hint="eastAsia"/>
                <w:sz w:val="20"/>
                <w:szCs w:val="20"/>
              </w:rPr>
            </w:pPr>
            <w:r w:rsidRPr="00EF7B1A">
              <w:rPr>
                <w:rFonts w:hint="eastAsia"/>
                <w:sz w:val="20"/>
                <w:szCs w:val="20"/>
              </w:rPr>
              <w:t>0.018</w:t>
            </w:r>
          </w:p>
        </w:tc>
        <w:tc>
          <w:tcPr>
            <w:tcW w:w="498" w:type="pct"/>
            <w:tcBorders>
              <w:top w:val="nil"/>
              <w:left w:val="nil"/>
              <w:bottom w:val="single" w:sz="4" w:space="0" w:color="auto"/>
              <w:right w:val="single" w:sz="4" w:space="0" w:color="auto"/>
            </w:tcBorders>
            <w:noWrap/>
            <w:vAlign w:val="center"/>
            <w:hideMark/>
          </w:tcPr>
          <w:p w14:paraId="0A68FE1E" w14:textId="42D44160" w:rsidR="00EF7B1A" w:rsidRPr="00EF7B1A" w:rsidRDefault="00EF7B1A" w:rsidP="00EF7B1A">
            <w:pPr>
              <w:suppressLineNumbers/>
              <w:suppressAutoHyphens/>
              <w:jc w:val="right"/>
              <w:rPr>
                <w:rFonts w:hint="eastAsia"/>
                <w:sz w:val="20"/>
                <w:szCs w:val="20"/>
              </w:rPr>
            </w:pPr>
            <w:r w:rsidRPr="00EF7B1A">
              <w:rPr>
                <w:rFonts w:hint="eastAsia"/>
                <w:sz w:val="20"/>
                <w:szCs w:val="20"/>
              </w:rPr>
              <w:t>2,609</w:t>
            </w:r>
          </w:p>
        </w:tc>
        <w:tc>
          <w:tcPr>
            <w:tcW w:w="424" w:type="pct"/>
            <w:tcBorders>
              <w:top w:val="nil"/>
              <w:left w:val="nil"/>
              <w:bottom w:val="single" w:sz="4" w:space="0" w:color="auto"/>
              <w:right w:val="single" w:sz="4" w:space="0" w:color="auto"/>
            </w:tcBorders>
            <w:noWrap/>
            <w:vAlign w:val="center"/>
            <w:hideMark/>
          </w:tcPr>
          <w:p w14:paraId="78E985EF" w14:textId="2A7F3451" w:rsidR="00EF7B1A" w:rsidRPr="00EF7B1A" w:rsidRDefault="00EF7B1A" w:rsidP="00EF7B1A">
            <w:pPr>
              <w:suppressLineNumbers/>
              <w:suppressAutoHyphens/>
              <w:jc w:val="right"/>
              <w:rPr>
                <w:rFonts w:hint="eastAsia"/>
                <w:sz w:val="20"/>
                <w:szCs w:val="20"/>
              </w:rPr>
            </w:pPr>
            <w:r w:rsidRPr="00EF7B1A">
              <w:rPr>
                <w:rFonts w:hint="eastAsia"/>
                <w:sz w:val="20"/>
                <w:szCs w:val="20"/>
              </w:rPr>
              <w:t>0.020</w:t>
            </w:r>
          </w:p>
        </w:tc>
        <w:tc>
          <w:tcPr>
            <w:tcW w:w="498" w:type="pct"/>
            <w:tcBorders>
              <w:top w:val="nil"/>
              <w:left w:val="nil"/>
              <w:bottom w:val="single" w:sz="4" w:space="0" w:color="auto"/>
              <w:right w:val="single" w:sz="4" w:space="0" w:color="auto"/>
            </w:tcBorders>
            <w:noWrap/>
            <w:vAlign w:val="center"/>
            <w:hideMark/>
          </w:tcPr>
          <w:p w14:paraId="31C41524" w14:textId="3BBAA25A" w:rsidR="00EF7B1A" w:rsidRPr="00EF7B1A" w:rsidRDefault="00EF7B1A" w:rsidP="00EF7B1A">
            <w:pPr>
              <w:suppressLineNumbers/>
              <w:suppressAutoHyphens/>
              <w:jc w:val="right"/>
              <w:rPr>
                <w:rFonts w:hint="eastAsia"/>
                <w:sz w:val="20"/>
                <w:szCs w:val="20"/>
              </w:rPr>
            </w:pPr>
            <w:r w:rsidRPr="00EF7B1A">
              <w:rPr>
                <w:rFonts w:hint="eastAsia"/>
                <w:sz w:val="20"/>
                <w:szCs w:val="20"/>
              </w:rPr>
              <w:t>612</w:t>
            </w:r>
          </w:p>
        </w:tc>
        <w:tc>
          <w:tcPr>
            <w:tcW w:w="394" w:type="pct"/>
            <w:tcBorders>
              <w:top w:val="nil"/>
              <w:left w:val="nil"/>
              <w:bottom w:val="single" w:sz="4" w:space="0" w:color="auto"/>
              <w:right w:val="single" w:sz="4" w:space="0" w:color="auto"/>
            </w:tcBorders>
            <w:shd w:val="clear" w:color="auto" w:fill="D9D9D9"/>
            <w:noWrap/>
            <w:vAlign w:val="center"/>
            <w:hideMark/>
          </w:tcPr>
          <w:p w14:paraId="4A6BCE89" w14:textId="66806D22"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24DF2A0C" w14:textId="3C7CD551"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205CE4C1" w14:textId="39735A18" w:rsidR="00EF7B1A" w:rsidRPr="00EF7B1A" w:rsidRDefault="00EF7B1A" w:rsidP="00EF7B1A">
            <w:pPr>
              <w:suppressLineNumbers/>
              <w:suppressAutoHyphens/>
              <w:jc w:val="right"/>
              <w:rPr>
                <w:rFonts w:hint="eastAsia"/>
                <w:sz w:val="20"/>
                <w:szCs w:val="20"/>
              </w:rPr>
            </w:pPr>
            <w:r w:rsidRPr="00EF7B1A">
              <w:rPr>
                <w:rFonts w:hint="eastAsia"/>
                <w:sz w:val="20"/>
                <w:szCs w:val="20"/>
              </w:rPr>
              <w:t>3,221</w:t>
            </w:r>
          </w:p>
        </w:tc>
        <w:tc>
          <w:tcPr>
            <w:tcW w:w="498" w:type="pct"/>
            <w:tcBorders>
              <w:top w:val="nil"/>
              <w:left w:val="nil"/>
              <w:bottom w:val="single" w:sz="4" w:space="0" w:color="auto"/>
              <w:right w:val="single" w:sz="4" w:space="0" w:color="auto"/>
            </w:tcBorders>
            <w:vAlign w:val="center"/>
          </w:tcPr>
          <w:p w14:paraId="3551A940" w14:textId="1954193F" w:rsidR="00EF7B1A" w:rsidRPr="00EF7B1A" w:rsidRDefault="00EF7B1A" w:rsidP="00EF7B1A">
            <w:pPr>
              <w:suppressLineNumbers/>
              <w:suppressAutoHyphens/>
              <w:jc w:val="right"/>
              <w:rPr>
                <w:rFonts w:hint="eastAsia"/>
                <w:sz w:val="20"/>
                <w:szCs w:val="20"/>
              </w:rPr>
            </w:pPr>
            <w:r w:rsidRPr="00EF7B1A">
              <w:rPr>
                <w:rFonts w:hint="eastAsia"/>
                <w:sz w:val="20"/>
                <w:szCs w:val="20"/>
              </w:rPr>
              <w:t>6,161</w:t>
            </w:r>
          </w:p>
        </w:tc>
      </w:tr>
      <w:tr w:rsidR="00EF7B1A" w:rsidRPr="0005273B" w14:paraId="4E25E96C" w14:textId="18D6BE1D" w:rsidTr="0029229B">
        <w:trPr>
          <w:cantSplit/>
          <w:jc w:val="center"/>
        </w:trPr>
        <w:tc>
          <w:tcPr>
            <w:tcW w:w="630" w:type="pct"/>
            <w:tcBorders>
              <w:top w:val="nil"/>
              <w:left w:val="single" w:sz="4" w:space="0" w:color="auto"/>
              <w:bottom w:val="single" w:sz="4" w:space="0" w:color="auto"/>
              <w:right w:val="single" w:sz="4" w:space="0" w:color="auto"/>
            </w:tcBorders>
            <w:hideMark/>
          </w:tcPr>
          <w:p w14:paraId="429A7CF2"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巴林</w:t>
            </w:r>
          </w:p>
        </w:tc>
        <w:tc>
          <w:tcPr>
            <w:tcW w:w="432" w:type="pct"/>
            <w:tcBorders>
              <w:top w:val="nil"/>
              <w:left w:val="nil"/>
              <w:bottom w:val="single" w:sz="4" w:space="0" w:color="auto"/>
              <w:right w:val="single" w:sz="4" w:space="0" w:color="auto"/>
            </w:tcBorders>
            <w:vAlign w:val="center"/>
            <w:hideMark/>
          </w:tcPr>
          <w:p w14:paraId="3BB83345" w14:textId="5E0B5EA9" w:rsidR="00EF7B1A" w:rsidRPr="00EF7B1A" w:rsidRDefault="00EF7B1A" w:rsidP="00EF7B1A">
            <w:pPr>
              <w:suppressLineNumbers/>
              <w:suppressAutoHyphens/>
              <w:jc w:val="right"/>
              <w:rPr>
                <w:rFonts w:hint="eastAsia"/>
                <w:sz w:val="20"/>
                <w:szCs w:val="20"/>
              </w:rPr>
            </w:pPr>
            <w:r w:rsidRPr="00EF7B1A">
              <w:rPr>
                <w:rFonts w:hint="eastAsia"/>
                <w:sz w:val="20"/>
                <w:szCs w:val="20"/>
              </w:rPr>
              <w:t>0.044</w:t>
            </w:r>
          </w:p>
        </w:tc>
        <w:tc>
          <w:tcPr>
            <w:tcW w:w="630" w:type="pct"/>
            <w:tcBorders>
              <w:top w:val="nil"/>
              <w:left w:val="nil"/>
              <w:bottom w:val="single" w:sz="4" w:space="0" w:color="auto"/>
              <w:right w:val="single" w:sz="4" w:space="0" w:color="auto"/>
            </w:tcBorders>
            <w:noWrap/>
            <w:vAlign w:val="center"/>
            <w:hideMark/>
          </w:tcPr>
          <w:p w14:paraId="2493B25D" w14:textId="013CA7BB" w:rsidR="00EF7B1A" w:rsidRPr="00EF7B1A" w:rsidRDefault="00EF7B1A" w:rsidP="00EF7B1A">
            <w:pPr>
              <w:suppressLineNumbers/>
              <w:suppressAutoHyphens/>
              <w:jc w:val="right"/>
              <w:rPr>
                <w:rFonts w:hint="eastAsia"/>
                <w:sz w:val="20"/>
                <w:szCs w:val="20"/>
              </w:rPr>
            </w:pPr>
            <w:r w:rsidRPr="00EF7B1A">
              <w:rPr>
                <w:rFonts w:hint="eastAsia"/>
                <w:sz w:val="20"/>
                <w:szCs w:val="20"/>
              </w:rPr>
              <w:t>0.055</w:t>
            </w:r>
          </w:p>
        </w:tc>
        <w:tc>
          <w:tcPr>
            <w:tcW w:w="498" w:type="pct"/>
            <w:tcBorders>
              <w:top w:val="nil"/>
              <w:left w:val="nil"/>
              <w:bottom w:val="single" w:sz="4" w:space="0" w:color="auto"/>
              <w:right w:val="single" w:sz="4" w:space="0" w:color="auto"/>
            </w:tcBorders>
            <w:noWrap/>
            <w:vAlign w:val="center"/>
            <w:hideMark/>
          </w:tcPr>
          <w:p w14:paraId="512E5A86" w14:textId="5BCC72E3" w:rsidR="00EF7B1A" w:rsidRPr="00EF7B1A" w:rsidRDefault="00EF7B1A" w:rsidP="00EF7B1A">
            <w:pPr>
              <w:suppressLineNumbers/>
              <w:suppressAutoHyphens/>
              <w:jc w:val="right"/>
              <w:rPr>
                <w:rFonts w:hint="eastAsia"/>
                <w:sz w:val="20"/>
                <w:szCs w:val="20"/>
              </w:rPr>
            </w:pPr>
            <w:r w:rsidRPr="00EF7B1A">
              <w:rPr>
                <w:rFonts w:hint="eastAsia"/>
                <w:sz w:val="20"/>
                <w:szCs w:val="20"/>
              </w:rPr>
              <w:t>8,199</w:t>
            </w:r>
          </w:p>
        </w:tc>
        <w:tc>
          <w:tcPr>
            <w:tcW w:w="424" w:type="pct"/>
            <w:tcBorders>
              <w:top w:val="nil"/>
              <w:left w:val="nil"/>
              <w:bottom w:val="single" w:sz="4" w:space="0" w:color="auto"/>
              <w:right w:val="single" w:sz="4" w:space="0" w:color="auto"/>
            </w:tcBorders>
            <w:noWrap/>
            <w:vAlign w:val="center"/>
            <w:hideMark/>
          </w:tcPr>
          <w:p w14:paraId="7A539E1E" w14:textId="04731B13" w:rsidR="00EF7B1A" w:rsidRPr="00EF7B1A" w:rsidRDefault="00EF7B1A" w:rsidP="00EF7B1A">
            <w:pPr>
              <w:suppressLineNumbers/>
              <w:suppressAutoHyphens/>
              <w:jc w:val="right"/>
              <w:rPr>
                <w:rFonts w:hint="eastAsia"/>
                <w:sz w:val="20"/>
                <w:szCs w:val="20"/>
              </w:rPr>
            </w:pPr>
            <w:r w:rsidRPr="00EF7B1A">
              <w:rPr>
                <w:rFonts w:hint="eastAsia"/>
                <w:sz w:val="20"/>
                <w:szCs w:val="20"/>
              </w:rPr>
              <w:t>0.064</w:t>
            </w:r>
          </w:p>
        </w:tc>
        <w:tc>
          <w:tcPr>
            <w:tcW w:w="498" w:type="pct"/>
            <w:tcBorders>
              <w:top w:val="nil"/>
              <w:left w:val="nil"/>
              <w:bottom w:val="single" w:sz="4" w:space="0" w:color="auto"/>
              <w:right w:val="single" w:sz="4" w:space="0" w:color="auto"/>
            </w:tcBorders>
            <w:noWrap/>
            <w:vAlign w:val="center"/>
            <w:hideMark/>
          </w:tcPr>
          <w:p w14:paraId="74E5E420" w14:textId="5EDDD2A1" w:rsidR="00EF7B1A" w:rsidRPr="00EF7B1A" w:rsidRDefault="00EF7B1A" w:rsidP="00EF7B1A">
            <w:pPr>
              <w:suppressLineNumbers/>
              <w:suppressAutoHyphens/>
              <w:jc w:val="right"/>
              <w:rPr>
                <w:rFonts w:hint="eastAsia"/>
                <w:sz w:val="20"/>
                <w:szCs w:val="20"/>
              </w:rPr>
            </w:pPr>
            <w:r w:rsidRPr="00EF7B1A">
              <w:rPr>
                <w:rFonts w:hint="eastAsia"/>
                <w:sz w:val="20"/>
                <w:szCs w:val="20"/>
              </w:rPr>
              <w:t>1,925</w:t>
            </w:r>
          </w:p>
        </w:tc>
        <w:tc>
          <w:tcPr>
            <w:tcW w:w="394" w:type="pct"/>
            <w:tcBorders>
              <w:top w:val="nil"/>
              <w:left w:val="nil"/>
              <w:bottom w:val="single" w:sz="4" w:space="0" w:color="auto"/>
              <w:right w:val="single" w:sz="4" w:space="0" w:color="auto"/>
            </w:tcBorders>
            <w:shd w:val="clear" w:color="auto" w:fill="D9D9D9"/>
            <w:noWrap/>
            <w:vAlign w:val="center"/>
            <w:hideMark/>
          </w:tcPr>
          <w:p w14:paraId="326D89F3" w14:textId="669830FE"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2F51FF87" w14:textId="44DAD4F7"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77C4A61F" w14:textId="2D3FF144" w:rsidR="00EF7B1A" w:rsidRPr="00EF7B1A" w:rsidRDefault="00EF7B1A" w:rsidP="00EF7B1A">
            <w:pPr>
              <w:suppressLineNumbers/>
              <w:suppressAutoHyphens/>
              <w:jc w:val="right"/>
              <w:rPr>
                <w:rFonts w:hint="eastAsia"/>
                <w:sz w:val="20"/>
                <w:szCs w:val="20"/>
              </w:rPr>
            </w:pPr>
            <w:r w:rsidRPr="00EF7B1A">
              <w:rPr>
                <w:rFonts w:hint="eastAsia"/>
                <w:sz w:val="20"/>
                <w:szCs w:val="20"/>
              </w:rPr>
              <w:t>10,124</w:t>
            </w:r>
          </w:p>
        </w:tc>
        <w:tc>
          <w:tcPr>
            <w:tcW w:w="498" w:type="pct"/>
            <w:tcBorders>
              <w:top w:val="nil"/>
              <w:left w:val="nil"/>
              <w:bottom w:val="single" w:sz="4" w:space="0" w:color="auto"/>
              <w:right w:val="single" w:sz="4" w:space="0" w:color="auto"/>
            </w:tcBorders>
            <w:vAlign w:val="center"/>
          </w:tcPr>
          <w:p w14:paraId="01482B6A" w14:textId="09177BD3" w:rsidR="00EF7B1A" w:rsidRPr="00EF7B1A" w:rsidRDefault="00EF7B1A" w:rsidP="00EF7B1A">
            <w:pPr>
              <w:suppressLineNumbers/>
              <w:suppressAutoHyphens/>
              <w:jc w:val="right"/>
              <w:rPr>
                <w:rFonts w:hint="eastAsia"/>
                <w:sz w:val="20"/>
                <w:szCs w:val="20"/>
              </w:rPr>
            </w:pPr>
            <w:r w:rsidRPr="00EF7B1A">
              <w:rPr>
                <w:rFonts w:hint="eastAsia"/>
                <w:sz w:val="20"/>
                <w:szCs w:val="20"/>
              </w:rPr>
              <w:t>19,362</w:t>
            </w:r>
          </w:p>
        </w:tc>
      </w:tr>
      <w:tr w:rsidR="00EF7B1A" w:rsidRPr="0005273B" w14:paraId="726C545B" w14:textId="48B642EC" w:rsidTr="0029229B">
        <w:trPr>
          <w:cantSplit/>
          <w:jc w:val="center"/>
        </w:trPr>
        <w:tc>
          <w:tcPr>
            <w:tcW w:w="630" w:type="pct"/>
            <w:tcBorders>
              <w:top w:val="nil"/>
              <w:left w:val="single" w:sz="4" w:space="0" w:color="auto"/>
              <w:bottom w:val="single" w:sz="4" w:space="0" w:color="auto"/>
              <w:right w:val="single" w:sz="4" w:space="0" w:color="auto"/>
            </w:tcBorders>
            <w:hideMark/>
          </w:tcPr>
          <w:p w14:paraId="1F78BF4F"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孟加拉国</w:t>
            </w:r>
          </w:p>
        </w:tc>
        <w:tc>
          <w:tcPr>
            <w:tcW w:w="432" w:type="pct"/>
            <w:tcBorders>
              <w:top w:val="nil"/>
              <w:left w:val="nil"/>
              <w:bottom w:val="single" w:sz="4" w:space="0" w:color="auto"/>
              <w:right w:val="single" w:sz="4" w:space="0" w:color="auto"/>
            </w:tcBorders>
            <w:vAlign w:val="center"/>
            <w:hideMark/>
          </w:tcPr>
          <w:p w14:paraId="765002D4" w14:textId="4A2C1C77"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630" w:type="pct"/>
            <w:tcBorders>
              <w:top w:val="nil"/>
              <w:left w:val="nil"/>
              <w:bottom w:val="single" w:sz="4" w:space="0" w:color="auto"/>
              <w:right w:val="single" w:sz="4" w:space="0" w:color="auto"/>
            </w:tcBorders>
            <w:noWrap/>
            <w:vAlign w:val="center"/>
            <w:hideMark/>
          </w:tcPr>
          <w:p w14:paraId="768963A4" w14:textId="34F8ADA7"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498" w:type="pct"/>
            <w:tcBorders>
              <w:top w:val="nil"/>
              <w:left w:val="nil"/>
              <w:bottom w:val="single" w:sz="4" w:space="0" w:color="auto"/>
              <w:right w:val="single" w:sz="4" w:space="0" w:color="auto"/>
            </w:tcBorders>
            <w:noWrap/>
            <w:vAlign w:val="center"/>
            <w:hideMark/>
          </w:tcPr>
          <w:p w14:paraId="0FC088B0" w14:textId="557B0BAB" w:rsidR="00EF7B1A" w:rsidRPr="00EF7B1A" w:rsidRDefault="00EF7B1A" w:rsidP="00EF7B1A">
            <w:pPr>
              <w:suppressLineNumbers/>
              <w:suppressAutoHyphens/>
              <w:jc w:val="right"/>
              <w:rPr>
                <w:rFonts w:hint="eastAsia"/>
                <w:sz w:val="20"/>
                <w:szCs w:val="20"/>
              </w:rPr>
            </w:pPr>
            <w:r w:rsidRPr="00EF7B1A">
              <w:rPr>
                <w:rFonts w:hint="eastAsia"/>
                <w:sz w:val="20"/>
                <w:szCs w:val="20"/>
              </w:rPr>
              <w:t>1,491</w:t>
            </w:r>
          </w:p>
        </w:tc>
        <w:tc>
          <w:tcPr>
            <w:tcW w:w="424" w:type="pct"/>
            <w:tcBorders>
              <w:top w:val="nil"/>
              <w:left w:val="nil"/>
              <w:bottom w:val="single" w:sz="4" w:space="0" w:color="auto"/>
              <w:right w:val="single" w:sz="4" w:space="0" w:color="auto"/>
            </w:tcBorders>
            <w:noWrap/>
            <w:vAlign w:val="center"/>
            <w:hideMark/>
          </w:tcPr>
          <w:p w14:paraId="68487006" w14:textId="5BCD39A5"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498" w:type="pct"/>
            <w:tcBorders>
              <w:top w:val="nil"/>
              <w:left w:val="nil"/>
              <w:bottom w:val="single" w:sz="4" w:space="0" w:color="auto"/>
              <w:right w:val="single" w:sz="4" w:space="0" w:color="auto"/>
            </w:tcBorders>
            <w:noWrap/>
            <w:vAlign w:val="center"/>
            <w:hideMark/>
          </w:tcPr>
          <w:p w14:paraId="3DFE76D6" w14:textId="2B7D9F73" w:rsidR="00EF7B1A" w:rsidRPr="00EF7B1A" w:rsidRDefault="00EF7B1A" w:rsidP="00EF7B1A">
            <w:pPr>
              <w:suppressLineNumbers/>
              <w:suppressAutoHyphens/>
              <w:jc w:val="right"/>
              <w:rPr>
                <w:rFonts w:hint="eastAsia"/>
                <w:sz w:val="20"/>
                <w:szCs w:val="20"/>
              </w:rPr>
            </w:pPr>
            <w:r w:rsidRPr="00EF7B1A">
              <w:rPr>
                <w:rFonts w:hint="eastAsia"/>
                <w:sz w:val="20"/>
                <w:szCs w:val="20"/>
              </w:rPr>
              <w:t>302</w:t>
            </w:r>
          </w:p>
        </w:tc>
        <w:tc>
          <w:tcPr>
            <w:tcW w:w="394" w:type="pct"/>
            <w:tcBorders>
              <w:top w:val="nil"/>
              <w:left w:val="nil"/>
              <w:bottom w:val="single" w:sz="4" w:space="0" w:color="auto"/>
              <w:right w:val="single" w:sz="4" w:space="0" w:color="auto"/>
            </w:tcBorders>
            <w:shd w:val="clear" w:color="auto" w:fill="D9D9D9"/>
            <w:noWrap/>
            <w:vAlign w:val="center"/>
            <w:hideMark/>
          </w:tcPr>
          <w:p w14:paraId="6621D5B8" w14:textId="6D35A51C"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3B10D5DA" w14:textId="6E495E93"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0FE8D627" w14:textId="0AFFE67B" w:rsidR="00EF7B1A" w:rsidRPr="00EF7B1A" w:rsidRDefault="00EF7B1A" w:rsidP="00EF7B1A">
            <w:pPr>
              <w:suppressLineNumbers/>
              <w:suppressAutoHyphens/>
              <w:jc w:val="right"/>
              <w:rPr>
                <w:rFonts w:hint="eastAsia"/>
                <w:sz w:val="20"/>
                <w:szCs w:val="20"/>
              </w:rPr>
            </w:pPr>
            <w:r w:rsidRPr="00EF7B1A">
              <w:rPr>
                <w:rFonts w:hint="eastAsia"/>
                <w:sz w:val="20"/>
                <w:szCs w:val="20"/>
              </w:rPr>
              <w:t>1,793</w:t>
            </w:r>
          </w:p>
        </w:tc>
        <w:tc>
          <w:tcPr>
            <w:tcW w:w="498" w:type="pct"/>
            <w:tcBorders>
              <w:top w:val="nil"/>
              <w:left w:val="nil"/>
              <w:bottom w:val="single" w:sz="4" w:space="0" w:color="auto"/>
              <w:right w:val="single" w:sz="4" w:space="0" w:color="auto"/>
            </w:tcBorders>
            <w:vAlign w:val="center"/>
          </w:tcPr>
          <w:p w14:paraId="1332212B" w14:textId="1639A8E5" w:rsidR="00EF7B1A" w:rsidRPr="00EF7B1A" w:rsidRDefault="00EF7B1A" w:rsidP="00EF7B1A">
            <w:pPr>
              <w:suppressLineNumbers/>
              <w:suppressAutoHyphens/>
              <w:jc w:val="right"/>
              <w:rPr>
                <w:rFonts w:hint="eastAsia"/>
                <w:sz w:val="20"/>
                <w:szCs w:val="20"/>
              </w:rPr>
            </w:pPr>
            <w:r w:rsidRPr="00EF7B1A">
              <w:rPr>
                <w:rFonts w:hint="eastAsia"/>
                <w:sz w:val="20"/>
                <w:szCs w:val="20"/>
              </w:rPr>
              <w:t>3,429</w:t>
            </w:r>
          </w:p>
        </w:tc>
      </w:tr>
      <w:tr w:rsidR="00EF7B1A" w:rsidRPr="0005273B" w14:paraId="085EFF2C" w14:textId="052F2DDD" w:rsidTr="0029229B">
        <w:trPr>
          <w:cantSplit/>
          <w:jc w:val="center"/>
        </w:trPr>
        <w:tc>
          <w:tcPr>
            <w:tcW w:w="630" w:type="pct"/>
            <w:tcBorders>
              <w:top w:val="nil"/>
              <w:left w:val="single" w:sz="4" w:space="0" w:color="auto"/>
              <w:bottom w:val="single" w:sz="4" w:space="0" w:color="auto"/>
              <w:right w:val="single" w:sz="4" w:space="0" w:color="auto"/>
            </w:tcBorders>
            <w:hideMark/>
          </w:tcPr>
          <w:p w14:paraId="40ED1E1F"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巴巴多斯</w:t>
            </w:r>
          </w:p>
        </w:tc>
        <w:tc>
          <w:tcPr>
            <w:tcW w:w="432" w:type="pct"/>
            <w:tcBorders>
              <w:top w:val="nil"/>
              <w:left w:val="nil"/>
              <w:bottom w:val="single" w:sz="4" w:space="0" w:color="auto"/>
              <w:right w:val="single" w:sz="4" w:space="0" w:color="auto"/>
            </w:tcBorders>
            <w:vAlign w:val="center"/>
            <w:hideMark/>
          </w:tcPr>
          <w:p w14:paraId="63A956DD" w14:textId="531702AC" w:rsidR="00EF7B1A" w:rsidRPr="00EF7B1A" w:rsidRDefault="00EF7B1A" w:rsidP="00EF7B1A">
            <w:pPr>
              <w:suppressLineNumbers/>
              <w:suppressAutoHyphens/>
              <w:jc w:val="right"/>
              <w:rPr>
                <w:rFonts w:hint="eastAsia"/>
                <w:sz w:val="20"/>
                <w:szCs w:val="20"/>
              </w:rPr>
            </w:pPr>
            <w:r w:rsidRPr="00EF7B1A">
              <w:rPr>
                <w:rFonts w:hint="eastAsia"/>
                <w:sz w:val="20"/>
                <w:szCs w:val="20"/>
              </w:rPr>
              <w:t>0.007</w:t>
            </w:r>
          </w:p>
        </w:tc>
        <w:tc>
          <w:tcPr>
            <w:tcW w:w="630" w:type="pct"/>
            <w:tcBorders>
              <w:top w:val="nil"/>
              <w:left w:val="nil"/>
              <w:bottom w:val="single" w:sz="4" w:space="0" w:color="auto"/>
              <w:right w:val="single" w:sz="4" w:space="0" w:color="auto"/>
            </w:tcBorders>
            <w:noWrap/>
            <w:vAlign w:val="center"/>
            <w:hideMark/>
          </w:tcPr>
          <w:p w14:paraId="727640B0" w14:textId="69FC0460" w:rsidR="00EF7B1A" w:rsidRPr="00EF7B1A" w:rsidRDefault="00EF7B1A" w:rsidP="00EF7B1A">
            <w:pPr>
              <w:suppressLineNumbers/>
              <w:suppressAutoHyphens/>
              <w:jc w:val="right"/>
              <w:rPr>
                <w:rFonts w:hint="eastAsia"/>
                <w:sz w:val="20"/>
                <w:szCs w:val="20"/>
              </w:rPr>
            </w:pPr>
            <w:r w:rsidRPr="00EF7B1A">
              <w:rPr>
                <w:rFonts w:hint="eastAsia"/>
                <w:sz w:val="20"/>
                <w:szCs w:val="20"/>
              </w:rPr>
              <w:t>0.009</w:t>
            </w:r>
          </w:p>
        </w:tc>
        <w:tc>
          <w:tcPr>
            <w:tcW w:w="498" w:type="pct"/>
            <w:tcBorders>
              <w:top w:val="nil"/>
              <w:left w:val="nil"/>
              <w:bottom w:val="single" w:sz="4" w:space="0" w:color="auto"/>
              <w:right w:val="single" w:sz="4" w:space="0" w:color="auto"/>
            </w:tcBorders>
            <w:noWrap/>
            <w:vAlign w:val="center"/>
            <w:hideMark/>
          </w:tcPr>
          <w:p w14:paraId="3D9C8910" w14:textId="4506BD44" w:rsidR="00EF7B1A" w:rsidRPr="00EF7B1A" w:rsidRDefault="00EF7B1A" w:rsidP="00EF7B1A">
            <w:pPr>
              <w:suppressLineNumbers/>
              <w:suppressAutoHyphens/>
              <w:jc w:val="right"/>
              <w:rPr>
                <w:rFonts w:hint="eastAsia"/>
                <w:sz w:val="20"/>
                <w:szCs w:val="20"/>
              </w:rPr>
            </w:pPr>
            <w:r w:rsidRPr="00EF7B1A">
              <w:rPr>
                <w:rFonts w:hint="eastAsia"/>
                <w:sz w:val="20"/>
                <w:szCs w:val="20"/>
              </w:rPr>
              <w:t>1,304</w:t>
            </w:r>
          </w:p>
        </w:tc>
        <w:tc>
          <w:tcPr>
            <w:tcW w:w="424" w:type="pct"/>
            <w:tcBorders>
              <w:top w:val="nil"/>
              <w:left w:val="nil"/>
              <w:bottom w:val="single" w:sz="4" w:space="0" w:color="auto"/>
              <w:right w:val="single" w:sz="4" w:space="0" w:color="auto"/>
            </w:tcBorders>
            <w:noWrap/>
            <w:vAlign w:val="center"/>
            <w:hideMark/>
          </w:tcPr>
          <w:p w14:paraId="3942FEA8" w14:textId="0F0313D3"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498" w:type="pct"/>
            <w:tcBorders>
              <w:top w:val="nil"/>
              <w:left w:val="nil"/>
              <w:bottom w:val="single" w:sz="4" w:space="0" w:color="auto"/>
              <w:right w:val="single" w:sz="4" w:space="0" w:color="auto"/>
            </w:tcBorders>
            <w:noWrap/>
            <w:vAlign w:val="center"/>
            <w:hideMark/>
          </w:tcPr>
          <w:p w14:paraId="5A3056AF" w14:textId="4966BD0F" w:rsidR="00EF7B1A" w:rsidRPr="00EF7B1A" w:rsidRDefault="00EF7B1A" w:rsidP="00EF7B1A">
            <w:pPr>
              <w:suppressLineNumbers/>
              <w:suppressAutoHyphens/>
              <w:jc w:val="right"/>
              <w:rPr>
                <w:rFonts w:hint="eastAsia"/>
                <w:sz w:val="20"/>
                <w:szCs w:val="20"/>
              </w:rPr>
            </w:pPr>
            <w:r w:rsidRPr="00EF7B1A">
              <w:rPr>
                <w:rFonts w:hint="eastAsia"/>
                <w:sz w:val="20"/>
                <w:szCs w:val="20"/>
              </w:rPr>
              <w:t>306</w:t>
            </w:r>
          </w:p>
        </w:tc>
        <w:tc>
          <w:tcPr>
            <w:tcW w:w="394" w:type="pct"/>
            <w:tcBorders>
              <w:top w:val="nil"/>
              <w:left w:val="nil"/>
              <w:bottom w:val="single" w:sz="4" w:space="0" w:color="auto"/>
              <w:right w:val="single" w:sz="4" w:space="0" w:color="auto"/>
            </w:tcBorders>
            <w:shd w:val="clear" w:color="auto" w:fill="D9D9D9"/>
            <w:noWrap/>
            <w:vAlign w:val="center"/>
            <w:hideMark/>
          </w:tcPr>
          <w:p w14:paraId="0B7A67BF" w14:textId="296C7A5A"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71EABAA3" w14:textId="7D4A31BC"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5506FE84" w14:textId="474D14CD" w:rsidR="00EF7B1A" w:rsidRPr="00EF7B1A" w:rsidRDefault="00EF7B1A" w:rsidP="00EF7B1A">
            <w:pPr>
              <w:suppressLineNumbers/>
              <w:suppressAutoHyphens/>
              <w:jc w:val="right"/>
              <w:rPr>
                <w:rFonts w:hint="eastAsia"/>
                <w:sz w:val="20"/>
                <w:szCs w:val="20"/>
              </w:rPr>
            </w:pPr>
            <w:r w:rsidRPr="00EF7B1A">
              <w:rPr>
                <w:rFonts w:hint="eastAsia"/>
                <w:sz w:val="20"/>
                <w:szCs w:val="20"/>
              </w:rPr>
              <w:t>1,611</w:t>
            </w:r>
          </w:p>
        </w:tc>
        <w:tc>
          <w:tcPr>
            <w:tcW w:w="498" w:type="pct"/>
            <w:tcBorders>
              <w:top w:val="nil"/>
              <w:left w:val="nil"/>
              <w:bottom w:val="single" w:sz="4" w:space="0" w:color="auto"/>
              <w:right w:val="single" w:sz="4" w:space="0" w:color="auto"/>
            </w:tcBorders>
            <w:vAlign w:val="center"/>
          </w:tcPr>
          <w:p w14:paraId="7DFF3672" w14:textId="7323E4EB" w:rsidR="00EF7B1A" w:rsidRPr="00EF7B1A" w:rsidRDefault="00EF7B1A" w:rsidP="00EF7B1A">
            <w:pPr>
              <w:suppressLineNumbers/>
              <w:suppressAutoHyphens/>
              <w:jc w:val="right"/>
              <w:rPr>
                <w:rFonts w:hint="eastAsia"/>
                <w:sz w:val="20"/>
                <w:szCs w:val="20"/>
              </w:rPr>
            </w:pPr>
            <w:r w:rsidRPr="00EF7B1A">
              <w:rPr>
                <w:rFonts w:hint="eastAsia"/>
                <w:sz w:val="20"/>
                <w:szCs w:val="20"/>
              </w:rPr>
              <w:t>3,080</w:t>
            </w:r>
          </w:p>
        </w:tc>
      </w:tr>
      <w:tr w:rsidR="00EF7B1A" w:rsidRPr="0005273B" w14:paraId="65B28803" w14:textId="42D8B856" w:rsidTr="0029229B">
        <w:trPr>
          <w:cantSplit/>
          <w:jc w:val="center"/>
        </w:trPr>
        <w:tc>
          <w:tcPr>
            <w:tcW w:w="630" w:type="pct"/>
            <w:tcBorders>
              <w:top w:val="nil"/>
              <w:left w:val="single" w:sz="4" w:space="0" w:color="auto"/>
              <w:bottom w:val="single" w:sz="4" w:space="0" w:color="auto"/>
              <w:right w:val="single" w:sz="4" w:space="0" w:color="auto"/>
            </w:tcBorders>
            <w:hideMark/>
          </w:tcPr>
          <w:p w14:paraId="3F700012"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白俄罗斯</w:t>
            </w:r>
          </w:p>
        </w:tc>
        <w:tc>
          <w:tcPr>
            <w:tcW w:w="432" w:type="pct"/>
            <w:tcBorders>
              <w:top w:val="nil"/>
              <w:left w:val="nil"/>
              <w:bottom w:val="single" w:sz="4" w:space="0" w:color="auto"/>
              <w:right w:val="single" w:sz="4" w:space="0" w:color="auto"/>
            </w:tcBorders>
            <w:vAlign w:val="center"/>
            <w:hideMark/>
          </w:tcPr>
          <w:p w14:paraId="46BF7826" w14:textId="27838A71" w:rsidR="00EF7B1A" w:rsidRPr="00EF7B1A" w:rsidRDefault="00EF7B1A" w:rsidP="00EF7B1A">
            <w:pPr>
              <w:suppressLineNumbers/>
              <w:suppressAutoHyphens/>
              <w:jc w:val="right"/>
              <w:rPr>
                <w:rFonts w:hint="eastAsia"/>
                <w:sz w:val="20"/>
                <w:szCs w:val="20"/>
              </w:rPr>
            </w:pPr>
            <w:r w:rsidRPr="00EF7B1A">
              <w:rPr>
                <w:rFonts w:hint="eastAsia"/>
                <w:sz w:val="20"/>
                <w:szCs w:val="20"/>
              </w:rPr>
              <w:t>0.056</w:t>
            </w:r>
          </w:p>
        </w:tc>
        <w:tc>
          <w:tcPr>
            <w:tcW w:w="630" w:type="pct"/>
            <w:tcBorders>
              <w:top w:val="nil"/>
              <w:left w:val="nil"/>
              <w:bottom w:val="single" w:sz="4" w:space="0" w:color="auto"/>
              <w:right w:val="single" w:sz="4" w:space="0" w:color="auto"/>
            </w:tcBorders>
            <w:noWrap/>
            <w:vAlign w:val="center"/>
            <w:hideMark/>
          </w:tcPr>
          <w:p w14:paraId="3A7119D4" w14:textId="789AECDA" w:rsidR="00EF7B1A" w:rsidRPr="00EF7B1A" w:rsidRDefault="00EF7B1A" w:rsidP="00EF7B1A">
            <w:pPr>
              <w:suppressLineNumbers/>
              <w:suppressAutoHyphens/>
              <w:jc w:val="right"/>
              <w:rPr>
                <w:rFonts w:hint="eastAsia"/>
                <w:sz w:val="20"/>
                <w:szCs w:val="20"/>
              </w:rPr>
            </w:pPr>
            <w:r w:rsidRPr="00EF7B1A">
              <w:rPr>
                <w:rFonts w:hint="eastAsia"/>
                <w:sz w:val="20"/>
                <w:szCs w:val="20"/>
              </w:rPr>
              <w:t>0.070</w:t>
            </w:r>
          </w:p>
        </w:tc>
        <w:tc>
          <w:tcPr>
            <w:tcW w:w="498" w:type="pct"/>
            <w:tcBorders>
              <w:top w:val="nil"/>
              <w:left w:val="nil"/>
              <w:bottom w:val="single" w:sz="4" w:space="0" w:color="auto"/>
              <w:right w:val="single" w:sz="4" w:space="0" w:color="auto"/>
            </w:tcBorders>
            <w:noWrap/>
            <w:vAlign w:val="center"/>
            <w:hideMark/>
          </w:tcPr>
          <w:p w14:paraId="1FF8B38F" w14:textId="67760B7D" w:rsidR="00EF7B1A" w:rsidRPr="00EF7B1A" w:rsidRDefault="00EF7B1A" w:rsidP="00EF7B1A">
            <w:pPr>
              <w:suppressLineNumbers/>
              <w:suppressAutoHyphens/>
              <w:jc w:val="right"/>
              <w:rPr>
                <w:rFonts w:hint="eastAsia"/>
                <w:sz w:val="20"/>
                <w:szCs w:val="20"/>
              </w:rPr>
            </w:pPr>
            <w:r w:rsidRPr="00EF7B1A">
              <w:rPr>
                <w:rFonts w:hint="eastAsia"/>
                <w:sz w:val="20"/>
                <w:szCs w:val="20"/>
              </w:rPr>
              <w:t>10,435</w:t>
            </w:r>
          </w:p>
        </w:tc>
        <w:tc>
          <w:tcPr>
            <w:tcW w:w="424" w:type="pct"/>
            <w:tcBorders>
              <w:top w:val="nil"/>
              <w:left w:val="nil"/>
              <w:bottom w:val="single" w:sz="4" w:space="0" w:color="auto"/>
              <w:right w:val="single" w:sz="4" w:space="0" w:color="auto"/>
            </w:tcBorders>
            <w:noWrap/>
            <w:vAlign w:val="center"/>
            <w:hideMark/>
          </w:tcPr>
          <w:p w14:paraId="230D2AC0" w14:textId="41A29190" w:rsidR="00EF7B1A" w:rsidRPr="00EF7B1A" w:rsidRDefault="00EF7B1A" w:rsidP="00EF7B1A">
            <w:pPr>
              <w:suppressLineNumbers/>
              <w:suppressAutoHyphens/>
              <w:jc w:val="right"/>
              <w:rPr>
                <w:rFonts w:hint="eastAsia"/>
                <w:sz w:val="20"/>
                <w:szCs w:val="20"/>
              </w:rPr>
            </w:pPr>
            <w:r w:rsidRPr="00EF7B1A">
              <w:rPr>
                <w:rFonts w:hint="eastAsia"/>
                <w:sz w:val="20"/>
                <w:szCs w:val="20"/>
              </w:rPr>
              <w:t>0.081</w:t>
            </w:r>
          </w:p>
        </w:tc>
        <w:tc>
          <w:tcPr>
            <w:tcW w:w="498" w:type="pct"/>
            <w:tcBorders>
              <w:top w:val="nil"/>
              <w:left w:val="nil"/>
              <w:bottom w:val="single" w:sz="4" w:space="0" w:color="auto"/>
              <w:right w:val="single" w:sz="4" w:space="0" w:color="auto"/>
            </w:tcBorders>
            <w:noWrap/>
            <w:vAlign w:val="center"/>
            <w:hideMark/>
          </w:tcPr>
          <w:p w14:paraId="4B2DCB43" w14:textId="4DC4EDEB" w:rsidR="00EF7B1A" w:rsidRPr="00EF7B1A" w:rsidRDefault="00EF7B1A" w:rsidP="00EF7B1A">
            <w:pPr>
              <w:suppressLineNumbers/>
              <w:suppressAutoHyphens/>
              <w:jc w:val="right"/>
              <w:rPr>
                <w:rFonts w:hint="eastAsia"/>
                <w:sz w:val="20"/>
                <w:szCs w:val="20"/>
              </w:rPr>
            </w:pPr>
            <w:r w:rsidRPr="00EF7B1A">
              <w:rPr>
                <w:rFonts w:hint="eastAsia"/>
                <w:sz w:val="20"/>
                <w:szCs w:val="20"/>
              </w:rPr>
              <w:t>2,450</w:t>
            </w:r>
          </w:p>
        </w:tc>
        <w:tc>
          <w:tcPr>
            <w:tcW w:w="394" w:type="pct"/>
            <w:tcBorders>
              <w:top w:val="nil"/>
              <w:left w:val="nil"/>
              <w:bottom w:val="single" w:sz="4" w:space="0" w:color="auto"/>
              <w:right w:val="single" w:sz="4" w:space="0" w:color="auto"/>
            </w:tcBorders>
            <w:noWrap/>
            <w:vAlign w:val="center"/>
            <w:hideMark/>
          </w:tcPr>
          <w:p w14:paraId="36DB9611" w14:textId="66852A4F" w:rsidR="00EF7B1A" w:rsidRPr="00EF7B1A" w:rsidRDefault="00EF7B1A" w:rsidP="00EF7B1A">
            <w:pPr>
              <w:suppressLineNumbers/>
              <w:suppressAutoHyphens/>
              <w:jc w:val="right"/>
              <w:rPr>
                <w:rFonts w:hint="eastAsia"/>
                <w:sz w:val="20"/>
                <w:szCs w:val="20"/>
              </w:rPr>
            </w:pPr>
            <w:r w:rsidRPr="00EF7B1A">
              <w:rPr>
                <w:rFonts w:hint="eastAsia"/>
                <w:sz w:val="20"/>
                <w:szCs w:val="20"/>
              </w:rPr>
              <w:t>0.103</w:t>
            </w:r>
          </w:p>
        </w:tc>
        <w:tc>
          <w:tcPr>
            <w:tcW w:w="498" w:type="pct"/>
            <w:tcBorders>
              <w:top w:val="nil"/>
              <w:left w:val="nil"/>
              <w:bottom w:val="single" w:sz="4" w:space="0" w:color="auto"/>
              <w:right w:val="single" w:sz="4" w:space="0" w:color="auto"/>
            </w:tcBorders>
            <w:noWrap/>
            <w:vAlign w:val="center"/>
            <w:hideMark/>
          </w:tcPr>
          <w:p w14:paraId="2118E404" w14:textId="4536225C" w:rsidR="00EF7B1A" w:rsidRPr="00EF7B1A" w:rsidRDefault="00EF7B1A" w:rsidP="00EF7B1A">
            <w:pPr>
              <w:suppressLineNumbers/>
              <w:suppressAutoHyphens/>
              <w:jc w:val="right"/>
              <w:rPr>
                <w:rFonts w:hint="eastAsia"/>
                <w:sz w:val="20"/>
                <w:szCs w:val="20"/>
              </w:rPr>
            </w:pPr>
            <w:r w:rsidRPr="00EF7B1A">
              <w:rPr>
                <w:rFonts w:hint="eastAsia"/>
                <w:sz w:val="20"/>
                <w:szCs w:val="20"/>
              </w:rPr>
              <w:t>2,293</w:t>
            </w:r>
          </w:p>
        </w:tc>
        <w:tc>
          <w:tcPr>
            <w:tcW w:w="498" w:type="pct"/>
            <w:tcBorders>
              <w:top w:val="nil"/>
              <w:left w:val="nil"/>
              <w:bottom w:val="single" w:sz="4" w:space="0" w:color="auto"/>
              <w:right w:val="single" w:sz="4" w:space="0" w:color="auto"/>
            </w:tcBorders>
            <w:noWrap/>
            <w:vAlign w:val="center"/>
            <w:hideMark/>
          </w:tcPr>
          <w:p w14:paraId="52F03F20" w14:textId="15DB5624" w:rsidR="00EF7B1A" w:rsidRPr="00EF7B1A" w:rsidRDefault="00EF7B1A" w:rsidP="00EF7B1A">
            <w:pPr>
              <w:suppressLineNumbers/>
              <w:suppressAutoHyphens/>
              <w:jc w:val="right"/>
              <w:rPr>
                <w:rFonts w:hint="eastAsia"/>
                <w:sz w:val="20"/>
                <w:szCs w:val="20"/>
              </w:rPr>
            </w:pPr>
            <w:r w:rsidRPr="00EF7B1A">
              <w:rPr>
                <w:rFonts w:hint="eastAsia"/>
                <w:sz w:val="20"/>
                <w:szCs w:val="20"/>
              </w:rPr>
              <w:t>15,177</w:t>
            </w:r>
          </w:p>
        </w:tc>
        <w:tc>
          <w:tcPr>
            <w:tcW w:w="498" w:type="pct"/>
            <w:tcBorders>
              <w:top w:val="nil"/>
              <w:left w:val="nil"/>
              <w:bottom w:val="single" w:sz="4" w:space="0" w:color="auto"/>
              <w:right w:val="single" w:sz="4" w:space="0" w:color="auto"/>
            </w:tcBorders>
            <w:vAlign w:val="center"/>
          </w:tcPr>
          <w:p w14:paraId="0F249E13" w14:textId="1A846EE8" w:rsidR="00EF7B1A" w:rsidRPr="00EF7B1A" w:rsidRDefault="00EF7B1A" w:rsidP="00EF7B1A">
            <w:pPr>
              <w:suppressLineNumbers/>
              <w:suppressAutoHyphens/>
              <w:jc w:val="right"/>
              <w:rPr>
                <w:rFonts w:hint="eastAsia"/>
                <w:sz w:val="20"/>
                <w:szCs w:val="20"/>
              </w:rPr>
            </w:pPr>
            <w:r w:rsidRPr="00EF7B1A">
              <w:rPr>
                <w:rFonts w:hint="eastAsia"/>
                <w:sz w:val="20"/>
                <w:szCs w:val="20"/>
              </w:rPr>
              <w:t>29,027</w:t>
            </w:r>
          </w:p>
        </w:tc>
      </w:tr>
      <w:tr w:rsidR="00EF7B1A" w:rsidRPr="0005273B" w14:paraId="3891EED2" w14:textId="0AD108C9" w:rsidTr="0029229B">
        <w:trPr>
          <w:cantSplit/>
          <w:jc w:val="center"/>
        </w:trPr>
        <w:tc>
          <w:tcPr>
            <w:tcW w:w="630" w:type="pct"/>
            <w:tcBorders>
              <w:top w:val="nil"/>
              <w:left w:val="single" w:sz="4" w:space="0" w:color="auto"/>
              <w:bottom w:val="single" w:sz="4" w:space="0" w:color="auto"/>
              <w:right w:val="single" w:sz="4" w:space="0" w:color="auto"/>
            </w:tcBorders>
            <w:hideMark/>
          </w:tcPr>
          <w:p w14:paraId="0D18CFAF"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比利时</w:t>
            </w:r>
          </w:p>
        </w:tc>
        <w:tc>
          <w:tcPr>
            <w:tcW w:w="432" w:type="pct"/>
            <w:tcBorders>
              <w:top w:val="nil"/>
              <w:left w:val="nil"/>
              <w:bottom w:val="single" w:sz="4" w:space="0" w:color="auto"/>
              <w:right w:val="single" w:sz="4" w:space="0" w:color="auto"/>
            </w:tcBorders>
            <w:vAlign w:val="center"/>
            <w:hideMark/>
          </w:tcPr>
          <w:p w14:paraId="0BE411F8" w14:textId="34F9C6D5" w:rsidR="00EF7B1A" w:rsidRPr="00EF7B1A" w:rsidRDefault="00EF7B1A" w:rsidP="00EF7B1A">
            <w:pPr>
              <w:suppressLineNumbers/>
              <w:suppressAutoHyphens/>
              <w:jc w:val="right"/>
              <w:rPr>
                <w:rFonts w:hint="eastAsia"/>
                <w:sz w:val="20"/>
                <w:szCs w:val="20"/>
              </w:rPr>
            </w:pPr>
            <w:r w:rsidRPr="00EF7B1A">
              <w:rPr>
                <w:rFonts w:hint="eastAsia"/>
                <w:sz w:val="20"/>
                <w:szCs w:val="20"/>
              </w:rPr>
              <w:t>0.885</w:t>
            </w:r>
          </w:p>
        </w:tc>
        <w:tc>
          <w:tcPr>
            <w:tcW w:w="630" w:type="pct"/>
            <w:tcBorders>
              <w:top w:val="nil"/>
              <w:left w:val="nil"/>
              <w:bottom w:val="single" w:sz="4" w:space="0" w:color="auto"/>
              <w:right w:val="single" w:sz="4" w:space="0" w:color="auto"/>
            </w:tcBorders>
            <w:noWrap/>
            <w:vAlign w:val="center"/>
            <w:hideMark/>
          </w:tcPr>
          <w:p w14:paraId="4791FCB5" w14:textId="5823858D" w:rsidR="00EF7B1A" w:rsidRPr="00EF7B1A" w:rsidRDefault="00EF7B1A" w:rsidP="00EF7B1A">
            <w:pPr>
              <w:suppressLineNumbers/>
              <w:suppressAutoHyphens/>
              <w:jc w:val="right"/>
              <w:rPr>
                <w:rFonts w:hint="eastAsia"/>
                <w:sz w:val="20"/>
                <w:szCs w:val="20"/>
              </w:rPr>
            </w:pPr>
            <w:r w:rsidRPr="00EF7B1A">
              <w:rPr>
                <w:rFonts w:hint="eastAsia"/>
                <w:sz w:val="20"/>
                <w:szCs w:val="20"/>
              </w:rPr>
              <w:t>1.106</w:t>
            </w:r>
          </w:p>
        </w:tc>
        <w:tc>
          <w:tcPr>
            <w:tcW w:w="498" w:type="pct"/>
            <w:tcBorders>
              <w:top w:val="nil"/>
              <w:left w:val="nil"/>
              <w:bottom w:val="single" w:sz="4" w:space="0" w:color="auto"/>
              <w:right w:val="single" w:sz="4" w:space="0" w:color="auto"/>
            </w:tcBorders>
            <w:noWrap/>
            <w:vAlign w:val="center"/>
            <w:hideMark/>
          </w:tcPr>
          <w:p w14:paraId="46988CA3" w14:textId="2A30CE50" w:rsidR="00EF7B1A" w:rsidRPr="00EF7B1A" w:rsidRDefault="00EF7B1A" w:rsidP="00EF7B1A">
            <w:pPr>
              <w:suppressLineNumbers/>
              <w:suppressAutoHyphens/>
              <w:jc w:val="right"/>
              <w:rPr>
                <w:rFonts w:hint="eastAsia"/>
                <w:sz w:val="20"/>
                <w:szCs w:val="20"/>
              </w:rPr>
            </w:pPr>
            <w:r w:rsidRPr="00EF7B1A">
              <w:rPr>
                <w:rFonts w:hint="eastAsia"/>
                <w:sz w:val="20"/>
                <w:szCs w:val="20"/>
              </w:rPr>
              <w:t>164,909</w:t>
            </w:r>
          </w:p>
        </w:tc>
        <w:tc>
          <w:tcPr>
            <w:tcW w:w="424" w:type="pct"/>
            <w:tcBorders>
              <w:top w:val="nil"/>
              <w:left w:val="nil"/>
              <w:bottom w:val="single" w:sz="4" w:space="0" w:color="auto"/>
              <w:right w:val="single" w:sz="4" w:space="0" w:color="auto"/>
            </w:tcBorders>
            <w:noWrap/>
            <w:vAlign w:val="center"/>
            <w:hideMark/>
          </w:tcPr>
          <w:p w14:paraId="65581DBB" w14:textId="7B9AC005" w:rsidR="00EF7B1A" w:rsidRPr="00EF7B1A" w:rsidRDefault="00EF7B1A" w:rsidP="00EF7B1A">
            <w:pPr>
              <w:suppressLineNumbers/>
              <w:suppressAutoHyphens/>
              <w:jc w:val="right"/>
              <w:rPr>
                <w:rFonts w:hint="eastAsia"/>
                <w:sz w:val="20"/>
                <w:szCs w:val="20"/>
              </w:rPr>
            </w:pPr>
            <w:r w:rsidRPr="00EF7B1A">
              <w:rPr>
                <w:rFonts w:hint="eastAsia"/>
                <w:sz w:val="20"/>
                <w:szCs w:val="20"/>
              </w:rPr>
              <w:t>1.281</w:t>
            </w:r>
          </w:p>
        </w:tc>
        <w:tc>
          <w:tcPr>
            <w:tcW w:w="498" w:type="pct"/>
            <w:tcBorders>
              <w:top w:val="nil"/>
              <w:left w:val="nil"/>
              <w:bottom w:val="single" w:sz="4" w:space="0" w:color="auto"/>
              <w:right w:val="single" w:sz="4" w:space="0" w:color="auto"/>
            </w:tcBorders>
            <w:noWrap/>
            <w:vAlign w:val="center"/>
            <w:hideMark/>
          </w:tcPr>
          <w:p w14:paraId="00798AF2" w14:textId="05939427" w:rsidR="00EF7B1A" w:rsidRPr="00EF7B1A" w:rsidRDefault="00EF7B1A" w:rsidP="00EF7B1A">
            <w:pPr>
              <w:suppressLineNumbers/>
              <w:suppressAutoHyphens/>
              <w:jc w:val="right"/>
              <w:rPr>
                <w:rFonts w:hint="eastAsia"/>
                <w:sz w:val="20"/>
                <w:szCs w:val="20"/>
              </w:rPr>
            </w:pPr>
            <w:r w:rsidRPr="00EF7B1A">
              <w:rPr>
                <w:rFonts w:hint="eastAsia"/>
                <w:sz w:val="20"/>
                <w:szCs w:val="20"/>
              </w:rPr>
              <w:t>38,716</w:t>
            </w:r>
          </w:p>
        </w:tc>
        <w:tc>
          <w:tcPr>
            <w:tcW w:w="394" w:type="pct"/>
            <w:tcBorders>
              <w:top w:val="nil"/>
              <w:left w:val="nil"/>
              <w:bottom w:val="single" w:sz="4" w:space="0" w:color="auto"/>
              <w:right w:val="single" w:sz="4" w:space="0" w:color="auto"/>
            </w:tcBorders>
            <w:noWrap/>
            <w:vAlign w:val="center"/>
            <w:hideMark/>
          </w:tcPr>
          <w:p w14:paraId="51D40AA1" w14:textId="747EA967" w:rsidR="00EF7B1A" w:rsidRPr="00EF7B1A" w:rsidRDefault="00EF7B1A" w:rsidP="00EF7B1A">
            <w:pPr>
              <w:suppressLineNumbers/>
              <w:suppressAutoHyphens/>
              <w:jc w:val="right"/>
              <w:rPr>
                <w:rFonts w:hint="eastAsia"/>
                <w:sz w:val="20"/>
                <w:szCs w:val="20"/>
              </w:rPr>
            </w:pPr>
            <w:r w:rsidRPr="00EF7B1A">
              <w:rPr>
                <w:rFonts w:hint="eastAsia"/>
                <w:sz w:val="20"/>
                <w:szCs w:val="20"/>
              </w:rPr>
              <w:t>1.635</w:t>
            </w:r>
          </w:p>
        </w:tc>
        <w:tc>
          <w:tcPr>
            <w:tcW w:w="498" w:type="pct"/>
            <w:tcBorders>
              <w:top w:val="nil"/>
              <w:left w:val="nil"/>
              <w:bottom w:val="single" w:sz="4" w:space="0" w:color="auto"/>
              <w:right w:val="single" w:sz="4" w:space="0" w:color="auto"/>
            </w:tcBorders>
            <w:noWrap/>
            <w:vAlign w:val="center"/>
            <w:hideMark/>
          </w:tcPr>
          <w:p w14:paraId="4EA89C7A" w14:textId="3A8D1327" w:rsidR="00EF7B1A" w:rsidRPr="00EF7B1A" w:rsidRDefault="00EF7B1A" w:rsidP="00EF7B1A">
            <w:pPr>
              <w:suppressLineNumbers/>
              <w:suppressAutoHyphens/>
              <w:jc w:val="right"/>
              <w:rPr>
                <w:rFonts w:hint="eastAsia"/>
                <w:sz w:val="20"/>
                <w:szCs w:val="20"/>
              </w:rPr>
            </w:pPr>
            <w:r w:rsidRPr="00EF7B1A">
              <w:rPr>
                <w:rFonts w:hint="eastAsia"/>
                <w:sz w:val="20"/>
                <w:szCs w:val="20"/>
              </w:rPr>
              <w:t>36,231</w:t>
            </w:r>
          </w:p>
        </w:tc>
        <w:tc>
          <w:tcPr>
            <w:tcW w:w="498" w:type="pct"/>
            <w:tcBorders>
              <w:top w:val="nil"/>
              <w:left w:val="nil"/>
              <w:bottom w:val="single" w:sz="4" w:space="0" w:color="auto"/>
              <w:right w:val="single" w:sz="4" w:space="0" w:color="auto"/>
            </w:tcBorders>
            <w:noWrap/>
            <w:vAlign w:val="center"/>
            <w:hideMark/>
          </w:tcPr>
          <w:p w14:paraId="3587DF65" w14:textId="02AD234F" w:rsidR="00EF7B1A" w:rsidRPr="00EF7B1A" w:rsidRDefault="00EF7B1A" w:rsidP="00EF7B1A">
            <w:pPr>
              <w:suppressLineNumbers/>
              <w:suppressAutoHyphens/>
              <w:jc w:val="right"/>
              <w:rPr>
                <w:rFonts w:hint="eastAsia"/>
                <w:sz w:val="20"/>
                <w:szCs w:val="20"/>
              </w:rPr>
            </w:pPr>
            <w:r w:rsidRPr="00EF7B1A">
              <w:rPr>
                <w:rFonts w:hint="eastAsia"/>
                <w:sz w:val="20"/>
                <w:szCs w:val="20"/>
              </w:rPr>
              <w:t>239,856</w:t>
            </w:r>
          </w:p>
        </w:tc>
        <w:tc>
          <w:tcPr>
            <w:tcW w:w="498" w:type="pct"/>
            <w:tcBorders>
              <w:top w:val="nil"/>
              <w:left w:val="nil"/>
              <w:bottom w:val="single" w:sz="4" w:space="0" w:color="auto"/>
              <w:right w:val="single" w:sz="4" w:space="0" w:color="auto"/>
            </w:tcBorders>
            <w:vAlign w:val="center"/>
          </w:tcPr>
          <w:p w14:paraId="104ABE3F" w14:textId="473048E4" w:rsidR="00EF7B1A" w:rsidRPr="00EF7B1A" w:rsidRDefault="00EF7B1A" w:rsidP="00EF7B1A">
            <w:pPr>
              <w:suppressLineNumbers/>
              <w:suppressAutoHyphens/>
              <w:jc w:val="right"/>
              <w:rPr>
                <w:rFonts w:hint="eastAsia"/>
                <w:sz w:val="20"/>
                <w:szCs w:val="20"/>
              </w:rPr>
            </w:pPr>
            <w:r w:rsidRPr="00EF7B1A">
              <w:rPr>
                <w:rFonts w:hint="eastAsia"/>
                <w:sz w:val="20"/>
                <w:szCs w:val="20"/>
              </w:rPr>
              <w:t>458,732</w:t>
            </w:r>
          </w:p>
        </w:tc>
      </w:tr>
      <w:tr w:rsidR="00EF7B1A" w:rsidRPr="0005273B" w14:paraId="7118A93F" w14:textId="1E712558" w:rsidTr="0029229B">
        <w:trPr>
          <w:cantSplit/>
          <w:jc w:val="center"/>
        </w:trPr>
        <w:tc>
          <w:tcPr>
            <w:tcW w:w="630" w:type="pct"/>
            <w:tcBorders>
              <w:top w:val="nil"/>
              <w:left w:val="single" w:sz="4" w:space="0" w:color="auto"/>
              <w:bottom w:val="single" w:sz="4" w:space="0" w:color="auto"/>
              <w:right w:val="single" w:sz="4" w:space="0" w:color="auto"/>
            </w:tcBorders>
            <w:hideMark/>
          </w:tcPr>
          <w:p w14:paraId="5183D2EB"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伯利兹</w:t>
            </w:r>
          </w:p>
        </w:tc>
        <w:tc>
          <w:tcPr>
            <w:tcW w:w="432" w:type="pct"/>
            <w:tcBorders>
              <w:top w:val="nil"/>
              <w:left w:val="nil"/>
              <w:bottom w:val="single" w:sz="4" w:space="0" w:color="auto"/>
              <w:right w:val="single" w:sz="4" w:space="0" w:color="auto"/>
            </w:tcBorders>
            <w:vAlign w:val="center"/>
            <w:hideMark/>
          </w:tcPr>
          <w:p w14:paraId="493F5909" w14:textId="3ABDA3F3"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630" w:type="pct"/>
            <w:tcBorders>
              <w:top w:val="nil"/>
              <w:left w:val="nil"/>
              <w:bottom w:val="single" w:sz="4" w:space="0" w:color="auto"/>
              <w:right w:val="single" w:sz="4" w:space="0" w:color="auto"/>
            </w:tcBorders>
            <w:noWrap/>
            <w:vAlign w:val="center"/>
            <w:hideMark/>
          </w:tcPr>
          <w:p w14:paraId="1E479C0B" w14:textId="063A42E1"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3C3A0972" w14:textId="051A8BD6" w:rsidR="00EF7B1A" w:rsidRPr="00EF7B1A" w:rsidRDefault="00EF7B1A" w:rsidP="00EF7B1A">
            <w:pPr>
              <w:suppressLineNumbers/>
              <w:suppressAutoHyphens/>
              <w:jc w:val="right"/>
              <w:rPr>
                <w:rFonts w:hint="eastAsia"/>
                <w:sz w:val="20"/>
                <w:szCs w:val="20"/>
              </w:rPr>
            </w:pPr>
            <w:r w:rsidRPr="00EF7B1A">
              <w:rPr>
                <w:rFonts w:hint="eastAsia"/>
                <w:sz w:val="20"/>
                <w:szCs w:val="20"/>
              </w:rPr>
              <w:t>186</w:t>
            </w:r>
          </w:p>
        </w:tc>
        <w:tc>
          <w:tcPr>
            <w:tcW w:w="424" w:type="pct"/>
            <w:tcBorders>
              <w:top w:val="nil"/>
              <w:left w:val="nil"/>
              <w:bottom w:val="single" w:sz="4" w:space="0" w:color="auto"/>
              <w:right w:val="single" w:sz="4" w:space="0" w:color="auto"/>
            </w:tcBorders>
            <w:noWrap/>
            <w:vAlign w:val="center"/>
            <w:hideMark/>
          </w:tcPr>
          <w:p w14:paraId="19891DC7" w14:textId="6D499E51"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3C481A15" w14:textId="381420DC" w:rsidR="00EF7B1A" w:rsidRPr="00EF7B1A" w:rsidRDefault="00EF7B1A" w:rsidP="00EF7B1A">
            <w:pPr>
              <w:suppressLineNumbers/>
              <w:suppressAutoHyphens/>
              <w:jc w:val="right"/>
              <w:rPr>
                <w:rFonts w:hint="eastAsia"/>
                <w:sz w:val="20"/>
                <w:szCs w:val="20"/>
              </w:rPr>
            </w:pPr>
            <w:r w:rsidRPr="00EF7B1A">
              <w:rPr>
                <w:rFonts w:hint="eastAsia"/>
                <w:sz w:val="20"/>
                <w:szCs w:val="20"/>
              </w:rPr>
              <w:t>44</w:t>
            </w:r>
          </w:p>
        </w:tc>
        <w:tc>
          <w:tcPr>
            <w:tcW w:w="394" w:type="pct"/>
            <w:tcBorders>
              <w:top w:val="nil"/>
              <w:left w:val="nil"/>
              <w:bottom w:val="single" w:sz="4" w:space="0" w:color="auto"/>
              <w:right w:val="single" w:sz="4" w:space="0" w:color="auto"/>
            </w:tcBorders>
            <w:shd w:val="clear" w:color="auto" w:fill="D9D9D9"/>
            <w:noWrap/>
            <w:vAlign w:val="center"/>
            <w:hideMark/>
          </w:tcPr>
          <w:p w14:paraId="351D79B6" w14:textId="0B84348A"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46D30C0A" w14:textId="5ED7E0F1"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2981BC11" w14:textId="3ACFCD95" w:rsidR="00EF7B1A" w:rsidRPr="00EF7B1A" w:rsidRDefault="00EF7B1A" w:rsidP="00EF7B1A">
            <w:pPr>
              <w:suppressLineNumbers/>
              <w:suppressAutoHyphens/>
              <w:jc w:val="right"/>
              <w:rPr>
                <w:rFonts w:hint="eastAsia"/>
                <w:sz w:val="20"/>
                <w:szCs w:val="20"/>
              </w:rPr>
            </w:pPr>
            <w:r w:rsidRPr="00EF7B1A">
              <w:rPr>
                <w:rFonts w:hint="eastAsia"/>
                <w:sz w:val="20"/>
                <w:szCs w:val="20"/>
              </w:rPr>
              <w:t>230</w:t>
            </w:r>
          </w:p>
        </w:tc>
        <w:tc>
          <w:tcPr>
            <w:tcW w:w="498" w:type="pct"/>
            <w:tcBorders>
              <w:top w:val="nil"/>
              <w:left w:val="nil"/>
              <w:bottom w:val="single" w:sz="4" w:space="0" w:color="auto"/>
              <w:right w:val="single" w:sz="4" w:space="0" w:color="auto"/>
            </w:tcBorders>
            <w:vAlign w:val="center"/>
          </w:tcPr>
          <w:p w14:paraId="75B26C1E" w14:textId="510EAF36" w:rsidR="00EF7B1A" w:rsidRPr="00EF7B1A" w:rsidRDefault="00EF7B1A" w:rsidP="00EF7B1A">
            <w:pPr>
              <w:suppressLineNumbers/>
              <w:suppressAutoHyphens/>
              <w:jc w:val="right"/>
              <w:rPr>
                <w:rFonts w:hint="eastAsia"/>
                <w:sz w:val="20"/>
                <w:szCs w:val="20"/>
              </w:rPr>
            </w:pPr>
            <w:r w:rsidRPr="00EF7B1A">
              <w:rPr>
                <w:rFonts w:hint="eastAsia"/>
                <w:sz w:val="20"/>
                <w:szCs w:val="20"/>
              </w:rPr>
              <w:t>440</w:t>
            </w:r>
          </w:p>
        </w:tc>
      </w:tr>
      <w:tr w:rsidR="00EF7B1A" w:rsidRPr="0005273B" w14:paraId="7A45014B" w14:textId="58EAC238" w:rsidTr="0029229B">
        <w:trPr>
          <w:cantSplit/>
          <w:jc w:val="center"/>
        </w:trPr>
        <w:tc>
          <w:tcPr>
            <w:tcW w:w="630" w:type="pct"/>
            <w:tcBorders>
              <w:top w:val="nil"/>
              <w:left w:val="single" w:sz="4" w:space="0" w:color="auto"/>
              <w:bottom w:val="single" w:sz="4" w:space="0" w:color="auto"/>
              <w:right w:val="single" w:sz="4" w:space="0" w:color="auto"/>
            </w:tcBorders>
            <w:hideMark/>
          </w:tcPr>
          <w:p w14:paraId="5A21C441"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贝宁</w:t>
            </w:r>
          </w:p>
        </w:tc>
        <w:tc>
          <w:tcPr>
            <w:tcW w:w="432" w:type="pct"/>
            <w:tcBorders>
              <w:top w:val="nil"/>
              <w:left w:val="nil"/>
              <w:bottom w:val="single" w:sz="4" w:space="0" w:color="auto"/>
              <w:right w:val="single" w:sz="4" w:space="0" w:color="auto"/>
            </w:tcBorders>
            <w:vAlign w:val="center"/>
            <w:hideMark/>
          </w:tcPr>
          <w:p w14:paraId="5C72E0E1" w14:textId="18E43D91" w:rsidR="00EF7B1A" w:rsidRPr="00EF7B1A" w:rsidRDefault="00EF7B1A" w:rsidP="00EF7B1A">
            <w:pPr>
              <w:suppressLineNumbers/>
              <w:suppressAutoHyphens/>
              <w:jc w:val="right"/>
              <w:rPr>
                <w:rFonts w:hint="eastAsia"/>
                <w:sz w:val="20"/>
                <w:szCs w:val="20"/>
              </w:rPr>
            </w:pPr>
            <w:r w:rsidRPr="00EF7B1A">
              <w:rPr>
                <w:rFonts w:hint="eastAsia"/>
                <w:sz w:val="20"/>
                <w:szCs w:val="20"/>
              </w:rPr>
              <w:t>0.003</w:t>
            </w:r>
          </w:p>
        </w:tc>
        <w:tc>
          <w:tcPr>
            <w:tcW w:w="630" w:type="pct"/>
            <w:tcBorders>
              <w:top w:val="nil"/>
              <w:left w:val="nil"/>
              <w:bottom w:val="single" w:sz="4" w:space="0" w:color="auto"/>
              <w:right w:val="single" w:sz="4" w:space="0" w:color="auto"/>
            </w:tcBorders>
            <w:noWrap/>
            <w:vAlign w:val="center"/>
            <w:hideMark/>
          </w:tcPr>
          <w:p w14:paraId="3E2A0DD3" w14:textId="2694F1C2" w:rsidR="00EF7B1A" w:rsidRPr="00EF7B1A" w:rsidRDefault="00EF7B1A" w:rsidP="00EF7B1A">
            <w:pPr>
              <w:suppressLineNumbers/>
              <w:suppressAutoHyphens/>
              <w:jc w:val="right"/>
              <w:rPr>
                <w:rFonts w:hint="eastAsia"/>
                <w:sz w:val="20"/>
                <w:szCs w:val="20"/>
              </w:rPr>
            </w:pPr>
            <w:r w:rsidRPr="00EF7B1A">
              <w:rPr>
                <w:rFonts w:hint="eastAsia"/>
                <w:sz w:val="20"/>
                <w:szCs w:val="20"/>
              </w:rPr>
              <w:t>0.004</w:t>
            </w:r>
          </w:p>
        </w:tc>
        <w:tc>
          <w:tcPr>
            <w:tcW w:w="498" w:type="pct"/>
            <w:tcBorders>
              <w:top w:val="nil"/>
              <w:left w:val="nil"/>
              <w:bottom w:val="single" w:sz="4" w:space="0" w:color="auto"/>
              <w:right w:val="single" w:sz="4" w:space="0" w:color="auto"/>
            </w:tcBorders>
            <w:noWrap/>
            <w:vAlign w:val="center"/>
            <w:hideMark/>
          </w:tcPr>
          <w:p w14:paraId="6E613BAE" w14:textId="3FAD6774" w:rsidR="00EF7B1A" w:rsidRPr="00EF7B1A" w:rsidRDefault="00EF7B1A" w:rsidP="00EF7B1A">
            <w:pPr>
              <w:suppressLineNumbers/>
              <w:suppressAutoHyphens/>
              <w:jc w:val="right"/>
              <w:rPr>
                <w:rFonts w:hint="eastAsia"/>
                <w:sz w:val="20"/>
                <w:szCs w:val="20"/>
              </w:rPr>
            </w:pPr>
            <w:r w:rsidRPr="00EF7B1A">
              <w:rPr>
                <w:rFonts w:hint="eastAsia"/>
                <w:sz w:val="20"/>
                <w:szCs w:val="20"/>
              </w:rPr>
              <w:t>559</w:t>
            </w:r>
          </w:p>
        </w:tc>
        <w:tc>
          <w:tcPr>
            <w:tcW w:w="424" w:type="pct"/>
            <w:tcBorders>
              <w:top w:val="nil"/>
              <w:left w:val="nil"/>
              <w:bottom w:val="single" w:sz="4" w:space="0" w:color="auto"/>
              <w:right w:val="single" w:sz="4" w:space="0" w:color="auto"/>
            </w:tcBorders>
            <w:noWrap/>
            <w:vAlign w:val="center"/>
            <w:hideMark/>
          </w:tcPr>
          <w:p w14:paraId="233B6EDC" w14:textId="5145C427" w:rsidR="00EF7B1A" w:rsidRPr="00EF7B1A" w:rsidRDefault="00EF7B1A" w:rsidP="00EF7B1A">
            <w:pPr>
              <w:suppressLineNumbers/>
              <w:suppressAutoHyphens/>
              <w:jc w:val="right"/>
              <w:rPr>
                <w:rFonts w:hint="eastAsia"/>
                <w:sz w:val="20"/>
                <w:szCs w:val="20"/>
              </w:rPr>
            </w:pPr>
            <w:r w:rsidRPr="00EF7B1A">
              <w:rPr>
                <w:rFonts w:hint="eastAsia"/>
                <w:sz w:val="20"/>
                <w:szCs w:val="20"/>
              </w:rPr>
              <w:t>0.004</w:t>
            </w:r>
          </w:p>
        </w:tc>
        <w:tc>
          <w:tcPr>
            <w:tcW w:w="498" w:type="pct"/>
            <w:tcBorders>
              <w:top w:val="nil"/>
              <w:left w:val="nil"/>
              <w:bottom w:val="single" w:sz="4" w:space="0" w:color="auto"/>
              <w:right w:val="single" w:sz="4" w:space="0" w:color="auto"/>
            </w:tcBorders>
            <w:noWrap/>
            <w:vAlign w:val="center"/>
            <w:hideMark/>
          </w:tcPr>
          <w:p w14:paraId="3A18B016" w14:textId="47764D1A" w:rsidR="00EF7B1A" w:rsidRPr="00EF7B1A" w:rsidRDefault="00EF7B1A" w:rsidP="00EF7B1A">
            <w:pPr>
              <w:suppressLineNumbers/>
              <w:suppressAutoHyphens/>
              <w:jc w:val="right"/>
              <w:rPr>
                <w:rFonts w:hint="eastAsia"/>
                <w:sz w:val="20"/>
                <w:szCs w:val="20"/>
              </w:rPr>
            </w:pPr>
            <w:r w:rsidRPr="00EF7B1A">
              <w:rPr>
                <w:rFonts w:hint="eastAsia"/>
                <w:sz w:val="20"/>
                <w:szCs w:val="20"/>
              </w:rPr>
              <w:t>131</w:t>
            </w:r>
          </w:p>
        </w:tc>
        <w:tc>
          <w:tcPr>
            <w:tcW w:w="394" w:type="pct"/>
            <w:tcBorders>
              <w:top w:val="nil"/>
              <w:left w:val="nil"/>
              <w:bottom w:val="single" w:sz="4" w:space="0" w:color="auto"/>
              <w:right w:val="single" w:sz="4" w:space="0" w:color="auto"/>
            </w:tcBorders>
            <w:noWrap/>
            <w:vAlign w:val="center"/>
            <w:hideMark/>
          </w:tcPr>
          <w:p w14:paraId="6027FE61" w14:textId="52371AB5" w:rsidR="00EF7B1A" w:rsidRPr="00EF7B1A" w:rsidRDefault="00EF7B1A" w:rsidP="00EF7B1A">
            <w:pPr>
              <w:suppressLineNumbers/>
              <w:suppressAutoHyphens/>
              <w:jc w:val="right"/>
              <w:rPr>
                <w:rFonts w:hint="eastAsia"/>
                <w:sz w:val="20"/>
                <w:szCs w:val="20"/>
              </w:rPr>
            </w:pPr>
            <w:r w:rsidRPr="00EF7B1A">
              <w:rPr>
                <w:rFonts w:hint="eastAsia"/>
                <w:sz w:val="20"/>
                <w:szCs w:val="20"/>
              </w:rPr>
              <w:t>0.006</w:t>
            </w:r>
          </w:p>
        </w:tc>
        <w:tc>
          <w:tcPr>
            <w:tcW w:w="498" w:type="pct"/>
            <w:tcBorders>
              <w:top w:val="nil"/>
              <w:left w:val="nil"/>
              <w:bottom w:val="single" w:sz="4" w:space="0" w:color="auto"/>
              <w:right w:val="single" w:sz="4" w:space="0" w:color="auto"/>
            </w:tcBorders>
            <w:noWrap/>
            <w:vAlign w:val="center"/>
            <w:hideMark/>
          </w:tcPr>
          <w:p w14:paraId="7956A687" w14:textId="0B7B9C38" w:rsidR="00EF7B1A" w:rsidRPr="00EF7B1A" w:rsidRDefault="00EF7B1A" w:rsidP="00EF7B1A">
            <w:pPr>
              <w:suppressLineNumbers/>
              <w:suppressAutoHyphens/>
              <w:jc w:val="right"/>
              <w:rPr>
                <w:rFonts w:hint="eastAsia"/>
                <w:sz w:val="20"/>
                <w:szCs w:val="20"/>
              </w:rPr>
            </w:pPr>
            <w:r w:rsidRPr="00EF7B1A">
              <w:rPr>
                <w:rFonts w:hint="eastAsia"/>
                <w:sz w:val="20"/>
                <w:szCs w:val="20"/>
              </w:rPr>
              <w:t>123</w:t>
            </w:r>
          </w:p>
        </w:tc>
        <w:tc>
          <w:tcPr>
            <w:tcW w:w="498" w:type="pct"/>
            <w:tcBorders>
              <w:top w:val="nil"/>
              <w:left w:val="nil"/>
              <w:bottom w:val="single" w:sz="4" w:space="0" w:color="auto"/>
              <w:right w:val="single" w:sz="4" w:space="0" w:color="auto"/>
            </w:tcBorders>
            <w:noWrap/>
            <w:vAlign w:val="center"/>
            <w:hideMark/>
          </w:tcPr>
          <w:p w14:paraId="0C3F7A57" w14:textId="3D7920F6" w:rsidR="00EF7B1A" w:rsidRPr="00EF7B1A" w:rsidRDefault="00EF7B1A" w:rsidP="00EF7B1A">
            <w:pPr>
              <w:suppressLineNumbers/>
              <w:suppressAutoHyphens/>
              <w:jc w:val="right"/>
              <w:rPr>
                <w:rFonts w:hint="eastAsia"/>
                <w:sz w:val="20"/>
                <w:szCs w:val="20"/>
              </w:rPr>
            </w:pPr>
            <w:r w:rsidRPr="00EF7B1A">
              <w:rPr>
                <w:rFonts w:hint="eastAsia"/>
                <w:sz w:val="20"/>
                <w:szCs w:val="20"/>
              </w:rPr>
              <w:t>813</w:t>
            </w:r>
          </w:p>
        </w:tc>
        <w:tc>
          <w:tcPr>
            <w:tcW w:w="498" w:type="pct"/>
            <w:tcBorders>
              <w:top w:val="nil"/>
              <w:left w:val="nil"/>
              <w:bottom w:val="single" w:sz="4" w:space="0" w:color="auto"/>
              <w:right w:val="single" w:sz="4" w:space="0" w:color="auto"/>
            </w:tcBorders>
            <w:vAlign w:val="center"/>
          </w:tcPr>
          <w:p w14:paraId="4129B9FB" w14:textId="6AF256C1" w:rsidR="00EF7B1A" w:rsidRPr="00EF7B1A" w:rsidRDefault="00EF7B1A" w:rsidP="00EF7B1A">
            <w:pPr>
              <w:suppressLineNumbers/>
              <w:suppressAutoHyphens/>
              <w:jc w:val="right"/>
              <w:rPr>
                <w:rFonts w:hint="eastAsia"/>
                <w:sz w:val="20"/>
                <w:szCs w:val="20"/>
              </w:rPr>
            </w:pPr>
            <w:r w:rsidRPr="00EF7B1A">
              <w:rPr>
                <w:rFonts w:hint="eastAsia"/>
                <w:sz w:val="20"/>
                <w:szCs w:val="20"/>
              </w:rPr>
              <w:t>1,555</w:t>
            </w:r>
          </w:p>
        </w:tc>
      </w:tr>
      <w:tr w:rsidR="00EF7B1A" w:rsidRPr="0005273B" w14:paraId="0B913BEB" w14:textId="78D0B1A4" w:rsidTr="0029229B">
        <w:trPr>
          <w:cantSplit/>
          <w:jc w:val="center"/>
        </w:trPr>
        <w:tc>
          <w:tcPr>
            <w:tcW w:w="630" w:type="pct"/>
            <w:tcBorders>
              <w:top w:val="nil"/>
              <w:left w:val="single" w:sz="4" w:space="0" w:color="auto"/>
              <w:bottom w:val="single" w:sz="4" w:space="0" w:color="auto"/>
              <w:right w:val="single" w:sz="4" w:space="0" w:color="auto"/>
            </w:tcBorders>
            <w:hideMark/>
          </w:tcPr>
          <w:p w14:paraId="444F8219"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不丹</w:t>
            </w:r>
          </w:p>
        </w:tc>
        <w:tc>
          <w:tcPr>
            <w:tcW w:w="432" w:type="pct"/>
            <w:tcBorders>
              <w:top w:val="nil"/>
              <w:left w:val="nil"/>
              <w:bottom w:val="single" w:sz="4" w:space="0" w:color="auto"/>
              <w:right w:val="single" w:sz="4" w:space="0" w:color="auto"/>
            </w:tcBorders>
            <w:vAlign w:val="center"/>
            <w:hideMark/>
          </w:tcPr>
          <w:p w14:paraId="393EC9A1" w14:textId="3C61AB25"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630" w:type="pct"/>
            <w:tcBorders>
              <w:top w:val="nil"/>
              <w:left w:val="nil"/>
              <w:bottom w:val="single" w:sz="4" w:space="0" w:color="auto"/>
              <w:right w:val="single" w:sz="4" w:space="0" w:color="auto"/>
            </w:tcBorders>
            <w:noWrap/>
            <w:vAlign w:val="center"/>
            <w:hideMark/>
          </w:tcPr>
          <w:p w14:paraId="38CA0972" w14:textId="42A1A7A0"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39D919BB" w14:textId="2FB16BB3" w:rsidR="00EF7B1A" w:rsidRPr="00EF7B1A" w:rsidRDefault="00EF7B1A" w:rsidP="00EF7B1A">
            <w:pPr>
              <w:suppressLineNumbers/>
              <w:suppressAutoHyphens/>
              <w:jc w:val="right"/>
              <w:rPr>
                <w:rFonts w:hint="eastAsia"/>
                <w:sz w:val="20"/>
                <w:szCs w:val="20"/>
              </w:rPr>
            </w:pPr>
            <w:r w:rsidRPr="00EF7B1A">
              <w:rPr>
                <w:rFonts w:hint="eastAsia"/>
                <w:sz w:val="20"/>
                <w:szCs w:val="20"/>
              </w:rPr>
              <w:t>186</w:t>
            </w:r>
          </w:p>
        </w:tc>
        <w:tc>
          <w:tcPr>
            <w:tcW w:w="424" w:type="pct"/>
            <w:tcBorders>
              <w:top w:val="nil"/>
              <w:left w:val="nil"/>
              <w:bottom w:val="single" w:sz="4" w:space="0" w:color="auto"/>
              <w:right w:val="single" w:sz="4" w:space="0" w:color="auto"/>
            </w:tcBorders>
            <w:noWrap/>
            <w:vAlign w:val="center"/>
            <w:hideMark/>
          </w:tcPr>
          <w:p w14:paraId="58BCE111" w14:textId="1CAE34E1"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6113239D" w14:textId="4D23F576" w:rsidR="00EF7B1A" w:rsidRPr="00EF7B1A" w:rsidRDefault="00EF7B1A" w:rsidP="00EF7B1A">
            <w:pPr>
              <w:suppressLineNumbers/>
              <w:suppressAutoHyphens/>
              <w:jc w:val="right"/>
              <w:rPr>
                <w:rFonts w:hint="eastAsia"/>
                <w:sz w:val="20"/>
                <w:szCs w:val="20"/>
              </w:rPr>
            </w:pPr>
            <w:r w:rsidRPr="00EF7B1A">
              <w:rPr>
                <w:rFonts w:hint="eastAsia"/>
                <w:sz w:val="20"/>
                <w:szCs w:val="20"/>
              </w:rPr>
              <w:t>44</w:t>
            </w:r>
          </w:p>
        </w:tc>
        <w:tc>
          <w:tcPr>
            <w:tcW w:w="394" w:type="pct"/>
            <w:tcBorders>
              <w:top w:val="nil"/>
              <w:left w:val="nil"/>
              <w:bottom w:val="single" w:sz="4" w:space="0" w:color="auto"/>
              <w:right w:val="single" w:sz="4" w:space="0" w:color="auto"/>
            </w:tcBorders>
            <w:noWrap/>
            <w:vAlign w:val="center"/>
            <w:hideMark/>
          </w:tcPr>
          <w:p w14:paraId="364A2117" w14:textId="65B9B45B" w:rsidR="00EF7B1A" w:rsidRPr="00EF7B1A" w:rsidRDefault="00EF7B1A" w:rsidP="00EF7B1A">
            <w:pPr>
              <w:suppressLineNumbers/>
              <w:suppressAutoHyphens/>
              <w:jc w:val="right"/>
              <w:rPr>
                <w:rFonts w:hint="eastAsia"/>
                <w:sz w:val="20"/>
                <w:szCs w:val="20"/>
              </w:rPr>
            </w:pPr>
            <w:r w:rsidRPr="00EF7B1A">
              <w:rPr>
                <w:rFonts w:hint="eastAsia"/>
                <w:sz w:val="20"/>
                <w:szCs w:val="20"/>
              </w:rPr>
              <w:t>0.002</w:t>
            </w:r>
          </w:p>
        </w:tc>
        <w:tc>
          <w:tcPr>
            <w:tcW w:w="498" w:type="pct"/>
            <w:tcBorders>
              <w:top w:val="nil"/>
              <w:left w:val="nil"/>
              <w:bottom w:val="single" w:sz="4" w:space="0" w:color="auto"/>
              <w:right w:val="single" w:sz="4" w:space="0" w:color="auto"/>
            </w:tcBorders>
            <w:noWrap/>
            <w:vAlign w:val="center"/>
            <w:hideMark/>
          </w:tcPr>
          <w:p w14:paraId="54E44E24" w14:textId="287B171F" w:rsidR="00EF7B1A" w:rsidRPr="00EF7B1A" w:rsidRDefault="00EF7B1A" w:rsidP="00EF7B1A">
            <w:pPr>
              <w:suppressLineNumbers/>
              <w:suppressAutoHyphens/>
              <w:jc w:val="right"/>
              <w:rPr>
                <w:rFonts w:hint="eastAsia"/>
                <w:sz w:val="20"/>
                <w:szCs w:val="20"/>
              </w:rPr>
            </w:pPr>
            <w:r w:rsidRPr="00EF7B1A">
              <w:rPr>
                <w:rFonts w:hint="eastAsia"/>
                <w:sz w:val="20"/>
                <w:szCs w:val="20"/>
              </w:rPr>
              <w:t>41</w:t>
            </w:r>
          </w:p>
        </w:tc>
        <w:tc>
          <w:tcPr>
            <w:tcW w:w="498" w:type="pct"/>
            <w:tcBorders>
              <w:top w:val="nil"/>
              <w:left w:val="nil"/>
              <w:bottom w:val="single" w:sz="4" w:space="0" w:color="auto"/>
              <w:right w:val="single" w:sz="4" w:space="0" w:color="auto"/>
            </w:tcBorders>
            <w:noWrap/>
            <w:vAlign w:val="center"/>
            <w:hideMark/>
          </w:tcPr>
          <w:p w14:paraId="55968C4D" w14:textId="5A9B2C7A" w:rsidR="00EF7B1A" w:rsidRPr="00EF7B1A" w:rsidRDefault="00EF7B1A" w:rsidP="00EF7B1A">
            <w:pPr>
              <w:suppressLineNumbers/>
              <w:suppressAutoHyphens/>
              <w:jc w:val="right"/>
              <w:rPr>
                <w:rFonts w:hint="eastAsia"/>
                <w:sz w:val="20"/>
                <w:szCs w:val="20"/>
              </w:rPr>
            </w:pPr>
            <w:r w:rsidRPr="00EF7B1A">
              <w:rPr>
                <w:rFonts w:hint="eastAsia"/>
                <w:sz w:val="20"/>
                <w:szCs w:val="20"/>
              </w:rPr>
              <w:t>271</w:t>
            </w:r>
          </w:p>
        </w:tc>
        <w:tc>
          <w:tcPr>
            <w:tcW w:w="498" w:type="pct"/>
            <w:tcBorders>
              <w:top w:val="nil"/>
              <w:left w:val="nil"/>
              <w:bottom w:val="single" w:sz="4" w:space="0" w:color="auto"/>
              <w:right w:val="single" w:sz="4" w:space="0" w:color="auto"/>
            </w:tcBorders>
            <w:vAlign w:val="center"/>
          </w:tcPr>
          <w:p w14:paraId="793BCA26" w14:textId="0E063C22" w:rsidR="00EF7B1A" w:rsidRPr="00EF7B1A" w:rsidRDefault="00EF7B1A" w:rsidP="00EF7B1A">
            <w:pPr>
              <w:suppressLineNumbers/>
              <w:suppressAutoHyphens/>
              <w:jc w:val="right"/>
              <w:rPr>
                <w:rFonts w:hint="eastAsia"/>
                <w:sz w:val="20"/>
                <w:szCs w:val="20"/>
              </w:rPr>
            </w:pPr>
            <w:r w:rsidRPr="00EF7B1A">
              <w:rPr>
                <w:rFonts w:hint="eastAsia"/>
                <w:sz w:val="20"/>
                <w:szCs w:val="20"/>
              </w:rPr>
              <w:t>518</w:t>
            </w:r>
          </w:p>
        </w:tc>
      </w:tr>
      <w:tr w:rsidR="00EF7B1A" w:rsidRPr="0005273B" w14:paraId="17DAD2D5" w14:textId="05C71177" w:rsidTr="0029229B">
        <w:trPr>
          <w:cantSplit/>
          <w:jc w:val="center"/>
        </w:trPr>
        <w:tc>
          <w:tcPr>
            <w:tcW w:w="630" w:type="pct"/>
            <w:tcBorders>
              <w:top w:val="nil"/>
              <w:left w:val="single" w:sz="4" w:space="0" w:color="auto"/>
              <w:bottom w:val="single" w:sz="4" w:space="0" w:color="auto"/>
              <w:right w:val="single" w:sz="4" w:space="0" w:color="auto"/>
            </w:tcBorders>
            <w:hideMark/>
          </w:tcPr>
          <w:p w14:paraId="5DB466F5"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多民族玻利维亚国</w:t>
            </w:r>
          </w:p>
        </w:tc>
        <w:tc>
          <w:tcPr>
            <w:tcW w:w="432" w:type="pct"/>
            <w:tcBorders>
              <w:top w:val="nil"/>
              <w:left w:val="nil"/>
              <w:bottom w:val="single" w:sz="4" w:space="0" w:color="auto"/>
              <w:right w:val="single" w:sz="4" w:space="0" w:color="auto"/>
            </w:tcBorders>
            <w:vAlign w:val="center"/>
            <w:hideMark/>
          </w:tcPr>
          <w:p w14:paraId="6CDEB4DF" w14:textId="7882F454" w:rsidR="00EF7B1A" w:rsidRPr="00EF7B1A" w:rsidRDefault="00EF7B1A" w:rsidP="00EF7B1A">
            <w:pPr>
              <w:suppressLineNumbers/>
              <w:suppressAutoHyphens/>
              <w:jc w:val="right"/>
              <w:rPr>
                <w:rFonts w:hint="eastAsia"/>
                <w:sz w:val="20"/>
                <w:szCs w:val="20"/>
              </w:rPr>
            </w:pPr>
            <w:r w:rsidRPr="00EF7B1A">
              <w:rPr>
                <w:rFonts w:hint="eastAsia"/>
                <w:sz w:val="20"/>
                <w:szCs w:val="20"/>
              </w:rPr>
              <w:t>0.012</w:t>
            </w:r>
          </w:p>
        </w:tc>
        <w:tc>
          <w:tcPr>
            <w:tcW w:w="630" w:type="pct"/>
            <w:tcBorders>
              <w:top w:val="nil"/>
              <w:left w:val="nil"/>
              <w:bottom w:val="single" w:sz="4" w:space="0" w:color="auto"/>
              <w:right w:val="single" w:sz="4" w:space="0" w:color="auto"/>
            </w:tcBorders>
            <w:noWrap/>
            <w:vAlign w:val="center"/>
            <w:hideMark/>
          </w:tcPr>
          <w:p w14:paraId="36CDB01F" w14:textId="1665F0C6" w:rsidR="00EF7B1A" w:rsidRPr="00EF7B1A" w:rsidRDefault="00EF7B1A" w:rsidP="00EF7B1A">
            <w:pPr>
              <w:suppressLineNumbers/>
              <w:suppressAutoHyphens/>
              <w:jc w:val="right"/>
              <w:rPr>
                <w:rFonts w:hint="eastAsia"/>
                <w:sz w:val="20"/>
                <w:szCs w:val="20"/>
              </w:rPr>
            </w:pPr>
            <w:r w:rsidRPr="00EF7B1A">
              <w:rPr>
                <w:rFonts w:hint="eastAsia"/>
                <w:sz w:val="20"/>
                <w:szCs w:val="20"/>
              </w:rPr>
              <w:t>0.015</w:t>
            </w:r>
          </w:p>
        </w:tc>
        <w:tc>
          <w:tcPr>
            <w:tcW w:w="498" w:type="pct"/>
            <w:tcBorders>
              <w:top w:val="nil"/>
              <w:left w:val="nil"/>
              <w:bottom w:val="single" w:sz="4" w:space="0" w:color="auto"/>
              <w:right w:val="single" w:sz="4" w:space="0" w:color="auto"/>
            </w:tcBorders>
            <w:noWrap/>
            <w:vAlign w:val="center"/>
            <w:hideMark/>
          </w:tcPr>
          <w:p w14:paraId="0BEA5853" w14:textId="2AA68809" w:rsidR="00EF7B1A" w:rsidRPr="00EF7B1A" w:rsidRDefault="00EF7B1A" w:rsidP="00EF7B1A">
            <w:pPr>
              <w:suppressLineNumbers/>
              <w:suppressAutoHyphens/>
              <w:jc w:val="right"/>
              <w:rPr>
                <w:rFonts w:hint="eastAsia"/>
                <w:sz w:val="20"/>
                <w:szCs w:val="20"/>
              </w:rPr>
            </w:pPr>
            <w:r w:rsidRPr="00EF7B1A">
              <w:rPr>
                <w:rFonts w:hint="eastAsia"/>
                <w:sz w:val="20"/>
                <w:szCs w:val="20"/>
              </w:rPr>
              <w:t>2,236</w:t>
            </w:r>
          </w:p>
        </w:tc>
        <w:tc>
          <w:tcPr>
            <w:tcW w:w="424" w:type="pct"/>
            <w:tcBorders>
              <w:top w:val="nil"/>
              <w:left w:val="nil"/>
              <w:bottom w:val="single" w:sz="4" w:space="0" w:color="auto"/>
              <w:right w:val="single" w:sz="4" w:space="0" w:color="auto"/>
            </w:tcBorders>
            <w:noWrap/>
            <w:vAlign w:val="center"/>
            <w:hideMark/>
          </w:tcPr>
          <w:p w14:paraId="384B316F" w14:textId="6DBE6357" w:rsidR="00EF7B1A" w:rsidRPr="00EF7B1A" w:rsidRDefault="00EF7B1A" w:rsidP="00EF7B1A">
            <w:pPr>
              <w:suppressLineNumbers/>
              <w:suppressAutoHyphens/>
              <w:jc w:val="right"/>
              <w:rPr>
                <w:rFonts w:hint="eastAsia"/>
                <w:sz w:val="20"/>
                <w:szCs w:val="20"/>
              </w:rPr>
            </w:pPr>
            <w:r w:rsidRPr="00EF7B1A">
              <w:rPr>
                <w:rFonts w:hint="eastAsia"/>
                <w:sz w:val="20"/>
                <w:szCs w:val="20"/>
              </w:rPr>
              <w:t>0.017</w:t>
            </w:r>
          </w:p>
        </w:tc>
        <w:tc>
          <w:tcPr>
            <w:tcW w:w="498" w:type="pct"/>
            <w:tcBorders>
              <w:top w:val="nil"/>
              <w:left w:val="nil"/>
              <w:bottom w:val="single" w:sz="4" w:space="0" w:color="auto"/>
              <w:right w:val="single" w:sz="4" w:space="0" w:color="auto"/>
            </w:tcBorders>
            <w:noWrap/>
            <w:vAlign w:val="center"/>
            <w:hideMark/>
          </w:tcPr>
          <w:p w14:paraId="37B43B87" w14:textId="6359A742" w:rsidR="00EF7B1A" w:rsidRPr="00EF7B1A" w:rsidRDefault="00EF7B1A" w:rsidP="00EF7B1A">
            <w:pPr>
              <w:suppressLineNumbers/>
              <w:suppressAutoHyphens/>
              <w:jc w:val="right"/>
              <w:rPr>
                <w:rFonts w:hint="eastAsia"/>
                <w:sz w:val="20"/>
                <w:szCs w:val="20"/>
              </w:rPr>
            </w:pPr>
            <w:r w:rsidRPr="00EF7B1A">
              <w:rPr>
                <w:rFonts w:hint="eastAsia"/>
                <w:sz w:val="20"/>
                <w:szCs w:val="20"/>
              </w:rPr>
              <w:t>525</w:t>
            </w:r>
          </w:p>
        </w:tc>
        <w:tc>
          <w:tcPr>
            <w:tcW w:w="394" w:type="pct"/>
            <w:tcBorders>
              <w:top w:val="nil"/>
              <w:left w:val="nil"/>
              <w:bottom w:val="single" w:sz="4" w:space="0" w:color="auto"/>
              <w:right w:val="single" w:sz="4" w:space="0" w:color="auto"/>
            </w:tcBorders>
            <w:noWrap/>
            <w:vAlign w:val="center"/>
            <w:hideMark/>
          </w:tcPr>
          <w:p w14:paraId="185C7978" w14:textId="1F95EFCB" w:rsidR="00EF7B1A" w:rsidRPr="00EF7B1A" w:rsidRDefault="00EF7B1A" w:rsidP="00EF7B1A">
            <w:pPr>
              <w:suppressLineNumbers/>
              <w:suppressAutoHyphens/>
              <w:jc w:val="right"/>
              <w:rPr>
                <w:rFonts w:hint="eastAsia"/>
                <w:sz w:val="20"/>
                <w:szCs w:val="20"/>
              </w:rPr>
            </w:pPr>
            <w:r w:rsidRPr="00EF7B1A">
              <w:rPr>
                <w:rFonts w:hint="eastAsia"/>
                <w:sz w:val="20"/>
                <w:szCs w:val="20"/>
              </w:rPr>
              <w:t>0.022</w:t>
            </w:r>
          </w:p>
        </w:tc>
        <w:tc>
          <w:tcPr>
            <w:tcW w:w="498" w:type="pct"/>
            <w:tcBorders>
              <w:top w:val="nil"/>
              <w:left w:val="nil"/>
              <w:bottom w:val="single" w:sz="4" w:space="0" w:color="auto"/>
              <w:right w:val="single" w:sz="4" w:space="0" w:color="auto"/>
            </w:tcBorders>
            <w:noWrap/>
            <w:vAlign w:val="center"/>
            <w:hideMark/>
          </w:tcPr>
          <w:p w14:paraId="2EACB8C0" w14:textId="34A6F6C8" w:rsidR="00EF7B1A" w:rsidRPr="00EF7B1A" w:rsidRDefault="00EF7B1A" w:rsidP="00EF7B1A">
            <w:pPr>
              <w:suppressLineNumbers/>
              <w:suppressAutoHyphens/>
              <w:jc w:val="right"/>
              <w:rPr>
                <w:rFonts w:hint="eastAsia"/>
                <w:sz w:val="20"/>
                <w:szCs w:val="20"/>
              </w:rPr>
            </w:pPr>
            <w:r w:rsidRPr="00EF7B1A">
              <w:rPr>
                <w:rFonts w:hint="eastAsia"/>
                <w:sz w:val="20"/>
                <w:szCs w:val="20"/>
              </w:rPr>
              <w:t>491</w:t>
            </w:r>
          </w:p>
        </w:tc>
        <w:tc>
          <w:tcPr>
            <w:tcW w:w="498" w:type="pct"/>
            <w:tcBorders>
              <w:top w:val="nil"/>
              <w:left w:val="nil"/>
              <w:bottom w:val="single" w:sz="4" w:space="0" w:color="auto"/>
              <w:right w:val="single" w:sz="4" w:space="0" w:color="auto"/>
            </w:tcBorders>
            <w:noWrap/>
            <w:vAlign w:val="center"/>
            <w:hideMark/>
          </w:tcPr>
          <w:p w14:paraId="33387485" w14:textId="756A9987" w:rsidR="00EF7B1A" w:rsidRPr="00EF7B1A" w:rsidRDefault="00EF7B1A" w:rsidP="00EF7B1A">
            <w:pPr>
              <w:suppressLineNumbers/>
              <w:suppressAutoHyphens/>
              <w:jc w:val="right"/>
              <w:rPr>
                <w:rFonts w:hint="eastAsia"/>
                <w:sz w:val="20"/>
                <w:szCs w:val="20"/>
              </w:rPr>
            </w:pPr>
            <w:r w:rsidRPr="00EF7B1A">
              <w:rPr>
                <w:rFonts w:hint="eastAsia"/>
                <w:sz w:val="20"/>
                <w:szCs w:val="20"/>
              </w:rPr>
              <w:t>3,252</w:t>
            </w:r>
          </w:p>
        </w:tc>
        <w:tc>
          <w:tcPr>
            <w:tcW w:w="498" w:type="pct"/>
            <w:tcBorders>
              <w:top w:val="nil"/>
              <w:left w:val="nil"/>
              <w:bottom w:val="single" w:sz="4" w:space="0" w:color="auto"/>
              <w:right w:val="single" w:sz="4" w:space="0" w:color="auto"/>
            </w:tcBorders>
            <w:vAlign w:val="center"/>
          </w:tcPr>
          <w:p w14:paraId="40F5A6DF" w14:textId="1590C1F0" w:rsidR="00EF7B1A" w:rsidRPr="00EF7B1A" w:rsidRDefault="00EF7B1A" w:rsidP="00EF7B1A">
            <w:pPr>
              <w:suppressLineNumbers/>
              <w:suppressAutoHyphens/>
              <w:jc w:val="right"/>
              <w:rPr>
                <w:rFonts w:hint="eastAsia"/>
                <w:sz w:val="20"/>
                <w:szCs w:val="20"/>
              </w:rPr>
            </w:pPr>
            <w:r w:rsidRPr="00EF7B1A">
              <w:rPr>
                <w:rFonts w:hint="eastAsia"/>
                <w:sz w:val="20"/>
                <w:szCs w:val="20"/>
              </w:rPr>
              <w:t>6,220</w:t>
            </w:r>
          </w:p>
        </w:tc>
      </w:tr>
      <w:tr w:rsidR="00EF7B1A" w:rsidRPr="0005273B" w14:paraId="56BAF5CB" w14:textId="2B0F8C09" w:rsidTr="0029229B">
        <w:trPr>
          <w:cantSplit/>
          <w:jc w:val="center"/>
        </w:trPr>
        <w:tc>
          <w:tcPr>
            <w:tcW w:w="630" w:type="pct"/>
            <w:tcBorders>
              <w:top w:val="nil"/>
              <w:left w:val="single" w:sz="4" w:space="0" w:color="auto"/>
              <w:bottom w:val="single" w:sz="4" w:space="0" w:color="auto"/>
              <w:right w:val="single" w:sz="4" w:space="0" w:color="auto"/>
            </w:tcBorders>
            <w:hideMark/>
          </w:tcPr>
          <w:p w14:paraId="40D6F7EA"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波斯尼亚和黑塞哥维那</w:t>
            </w:r>
          </w:p>
        </w:tc>
        <w:tc>
          <w:tcPr>
            <w:tcW w:w="432" w:type="pct"/>
            <w:tcBorders>
              <w:top w:val="nil"/>
              <w:left w:val="nil"/>
              <w:bottom w:val="single" w:sz="4" w:space="0" w:color="auto"/>
              <w:right w:val="single" w:sz="4" w:space="0" w:color="auto"/>
            </w:tcBorders>
            <w:vAlign w:val="center"/>
            <w:hideMark/>
          </w:tcPr>
          <w:p w14:paraId="11F1B13D" w14:textId="01BE903A" w:rsidR="00EF7B1A" w:rsidRPr="00EF7B1A" w:rsidRDefault="00EF7B1A" w:rsidP="00EF7B1A">
            <w:pPr>
              <w:suppressLineNumbers/>
              <w:suppressAutoHyphens/>
              <w:jc w:val="right"/>
              <w:rPr>
                <w:rFonts w:hint="eastAsia"/>
                <w:sz w:val="20"/>
                <w:szCs w:val="20"/>
              </w:rPr>
            </w:pPr>
            <w:r w:rsidRPr="00EF7B1A">
              <w:rPr>
                <w:rFonts w:hint="eastAsia"/>
                <w:sz w:val="20"/>
                <w:szCs w:val="20"/>
              </w:rPr>
              <w:t>0.013</w:t>
            </w:r>
          </w:p>
        </w:tc>
        <w:tc>
          <w:tcPr>
            <w:tcW w:w="630" w:type="pct"/>
            <w:tcBorders>
              <w:top w:val="nil"/>
              <w:left w:val="nil"/>
              <w:bottom w:val="single" w:sz="4" w:space="0" w:color="auto"/>
              <w:right w:val="single" w:sz="4" w:space="0" w:color="auto"/>
            </w:tcBorders>
            <w:noWrap/>
            <w:vAlign w:val="center"/>
            <w:hideMark/>
          </w:tcPr>
          <w:p w14:paraId="002933DA" w14:textId="1CBCBB66" w:rsidR="00EF7B1A" w:rsidRPr="00EF7B1A" w:rsidRDefault="00EF7B1A" w:rsidP="00EF7B1A">
            <w:pPr>
              <w:suppressLineNumbers/>
              <w:suppressAutoHyphens/>
              <w:jc w:val="right"/>
              <w:rPr>
                <w:rFonts w:hint="eastAsia"/>
                <w:sz w:val="20"/>
                <w:szCs w:val="20"/>
              </w:rPr>
            </w:pPr>
            <w:r w:rsidRPr="00EF7B1A">
              <w:rPr>
                <w:rFonts w:hint="eastAsia"/>
                <w:sz w:val="20"/>
                <w:szCs w:val="20"/>
              </w:rPr>
              <w:t>0.016</w:t>
            </w:r>
          </w:p>
        </w:tc>
        <w:tc>
          <w:tcPr>
            <w:tcW w:w="498" w:type="pct"/>
            <w:tcBorders>
              <w:top w:val="nil"/>
              <w:left w:val="nil"/>
              <w:bottom w:val="single" w:sz="4" w:space="0" w:color="auto"/>
              <w:right w:val="single" w:sz="4" w:space="0" w:color="auto"/>
            </w:tcBorders>
            <w:noWrap/>
            <w:vAlign w:val="center"/>
            <w:hideMark/>
          </w:tcPr>
          <w:p w14:paraId="47B6D8A2" w14:textId="0A74EDA1" w:rsidR="00EF7B1A" w:rsidRPr="00EF7B1A" w:rsidRDefault="00EF7B1A" w:rsidP="00EF7B1A">
            <w:pPr>
              <w:suppressLineNumbers/>
              <w:suppressAutoHyphens/>
              <w:jc w:val="right"/>
              <w:rPr>
                <w:rFonts w:hint="eastAsia"/>
                <w:sz w:val="20"/>
                <w:szCs w:val="20"/>
              </w:rPr>
            </w:pPr>
            <w:r w:rsidRPr="00EF7B1A">
              <w:rPr>
                <w:rFonts w:hint="eastAsia"/>
                <w:sz w:val="20"/>
                <w:szCs w:val="20"/>
              </w:rPr>
              <w:t>2,422</w:t>
            </w:r>
          </w:p>
        </w:tc>
        <w:tc>
          <w:tcPr>
            <w:tcW w:w="424" w:type="pct"/>
            <w:tcBorders>
              <w:top w:val="nil"/>
              <w:left w:val="nil"/>
              <w:bottom w:val="single" w:sz="4" w:space="0" w:color="auto"/>
              <w:right w:val="single" w:sz="4" w:space="0" w:color="auto"/>
            </w:tcBorders>
            <w:noWrap/>
            <w:vAlign w:val="center"/>
            <w:hideMark/>
          </w:tcPr>
          <w:p w14:paraId="4CA19FA9" w14:textId="4A1A67EF" w:rsidR="00EF7B1A" w:rsidRPr="00EF7B1A" w:rsidRDefault="00EF7B1A" w:rsidP="00EF7B1A">
            <w:pPr>
              <w:suppressLineNumbers/>
              <w:suppressAutoHyphens/>
              <w:jc w:val="right"/>
              <w:rPr>
                <w:rFonts w:hint="eastAsia"/>
                <w:sz w:val="20"/>
                <w:szCs w:val="20"/>
              </w:rPr>
            </w:pPr>
            <w:r w:rsidRPr="00EF7B1A">
              <w:rPr>
                <w:rFonts w:hint="eastAsia"/>
                <w:sz w:val="20"/>
                <w:szCs w:val="20"/>
              </w:rPr>
              <w:t>0.019</w:t>
            </w:r>
          </w:p>
        </w:tc>
        <w:tc>
          <w:tcPr>
            <w:tcW w:w="498" w:type="pct"/>
            <w:tcBorders>
              <w:top w:val="nil"/>
              <w:left w:val="nil"/>
              <w:bottom w:val="single" w:sz="4" w:space="0" w:color="auto"/>
              <w:right w:val="single" w:sz="4" w:space="0" w:color="auto"/>
            </w:tcBorders>
            <w:noWrap/>
            <w:vAlign w:val="center"/>
            <w:hideMark/>
          </w:tcPr>
          <w:p w14:paraId="6F76F254" w14:textId="3A549240" w:rsidR="00EF7B1A" w:rsidRPr="00EF7B1A" w:rsidRDefault="00EF7B1A" w:rsidP="00EF7B1A">
            <w:pPr>
              <w:suppressLineNumbers/>
              <w:suppressAutoHyphens/>
              <w:jc w:val="right"/>
              <w:rPr>
                <w:rFonts w:hint="eastAsia"/>
                <w:sz w:val="20"/>
                <w:szCs w:val="20"/>
              </w:rPr>
            </w:pPr>
            <w:r w:rsidRPr="00EF7B1A">
              <w:rPr>
                <w:rFonts w:hint="eastAsia"/>
                <w:sz w:val="20"/>
                <w:szCs w:val="20"/>
              </w:rPr>
              <w:t>569</w:t>
            </w:r>
          </w:p>
        </w:tc>
        <w:tc>
          <w:tcPr>
            <w:tcW w:w="394" w:type="pct"/>
            <w:tcBorders>
              <w:top w:val="nil"/>
              <w:left w:val="nil"/>
              <w:bottom w:val="single" w:sz="4" w:space="0" w:color="auto"/>
              <w:right w:val="single" w:sz="4" w:space="0" w:color="auto"/>
            </w:tcBorders>
            <w:shd w:val="clear" w:color="auto" w:fill="D9D9D9"/>
            <w:noWrap/>
            <w:vAlign w:val="center"/>
            <w:hideMark/>
          </w:tcPr>
          <w:p w14:paraId="413B7BD9" w14:textId="702B3EAA"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220B0D13" w14:textId="6CE168DF"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1D015231" w14:textId="5E06B1C2" w:rsidR="00EF7B1A" w:rsidRPr="00EF7B1A" w:rsidRDefault="00EF7B1A" w:rsidP="00EF7B1A">
            <w:pPr>
              <w:suppressLineNumbers/>
              <w:suppressAutoHyphens/>
              <w:jc w:val="right"/>
              <w:rPr>
                <w:rFonts w:hint="eastAsia"/>
                <w:sz w:val="20"/>
                <w:szCs w:val="20"/>
              </w:rPr>
            </w:pPr>
            <w:r w:rsidRPr="00EF7B1A">
              <w:rPr>
                <w:rFonts w:hint="eastAsia"/>
                <w:sz w:val="20"/>
                <w:szCs w:val="20"/>
              </w:rPr>
              <w:t>2,991</w:t>
            </w:r>
          </w:p>
        </w:tc>
        <w:tc>
          <w:tcPr>
            <w:tcW w:w="498" w:type="pct"/>
            <w:tcBorders>
              <w:top w:val="nil"/>
              <w:left w:val="nil"/>
              <w:bottom w:val="single" w:sz="4" w:space="0" w:color="auto"/>
              <w:right w:val="single" w:sz="4" w:space="0" w:color="auto"/>
            </w:tcBorders>
            <w:vAlign w:val="center"/>
          </w:tcPr>
          <w:p w14:paraId="0E7BF2A4" w14:textId="41DE3F89" w:rsidR="00EF7B1A" w:rsidRPr="00EF7B1A" w:rsidRDefault="00EF7B1A" w:rsidP="00EF7B1A">
            <w:pPr>
              <w:suppressLineNumbers/>
              <w:suppressAutoHyphens/>
              <w:jc w:val="right"/>
              <w:rPr>
                <w:rFonts w:hint="eastAsia"/>
                <w:sz w:val="20"/>
                <w:szCs w:val="20"/>
              </w:rPr>
            </w:pPr>
            <w:r w:rsidRPr="00EF7B1A">
              <w:rPr>
                <w:rFonts w:hint="eastAsia"/>
                <w:sz w:val="20"/>
                <w:szCs w:val="20"/>
              </w:rPr>
              <w:t>5,721</w:t>
            </w:r>
          </w:p>
        </w:tc>
      </w:tr>
      <w:tr w:rsidR="00EF7B1A" w:rsidRPr="0005273B" w14:paraId="7C78E267" w14:textId="441827FD" w:rsidTr="0029229B">
        <w:trPr>
          <w:cantSplit/>
          <w:jc w:val="center"/>
        </w:trPr>
        <w:tc>
          <w:tcPr>
            <w:tcW w:w="630" w:type="pct"/>
            <w:tcBorders>
              <w:top w:val="nil"/>
              <w:left w:val="single" w:sz="4" w:space="0" w:color="auto"/>
              <w:bottom w:val="single" w:sz="4" w:space="0" w:color="auto"/>
              <w:right w:val="single" w:sz="4" w:space="0" w:color="auto"/>
            </w:tcBorders>
            <w:hideMark/>
          </w:tcPr>
          <w:p w14:paraId="5D745E56"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博茨瓦纳</w:t>
            </w:r>
          </w:p>
        </w:tc>
        <w:tc>
          <w:tcPr>
            <w:tcW w:w="432" w:type="pct"/>
            <w:tcBorders>
              <w:top w:val="nil"/>
              <w:left w:val="nil"/>
              <w:bottom w:val="single" w:sz="4" w:space="0" w:color="auto"/>
              <w:right w:val="single" w:sz="4" w:space="0" w:color="auto"/>
            </w:tcBorders>
            <w:vAlign w:val="center"/>
            <w:hideMark/>
          </w:tcPr>
          <w:p w14:paraId="5453F12B" w14:textId="36E3AF66" w:rsidR="00EF7B1A" w:rsidRPr="00EF7B1A" w:rsidRDefault="00EF7B1A" w:rsidP="00EF7B1A">
            <w:pPr>
              <w:suppressLineNumbers/>
              <w:suppressAutoHyphens/>
              <w:jc w:val="right"/>
              <w:rPr>
                <w:rFonts w:hint="eastAsia"/>
                <w:sz w:val="20"/>
                <w:szCs w:val="20"/>
              </w:rPr>
            </w:pPr>
            <w:r w:rsidRPr="00EF7B1A">
              <w:rPr>
                <w:rFonts w:hint="eastAsia"/>
                <w:sz w:val="20"/>
                <w:szCs w:val="20"/>
              </w:rPr>
              <w:t>0.014</w:t>
            </w:r>
          </w:p>
        </w:tc>
        <w:tc>
          <w:tcPr>
            <w:tcW w:w="630" w:type="pct"/>
            <w:tcBorders>
              <w:top w:val="nil"/>
              <w:left w:val="nil"/>
              <w:bottom w:val="single" w:sz="4" w:space="0" w:color="auto"/>
              <w:right w:val="single" w:sz="4" w:space="0" w:color="auto"/>
            </w:tcBorders>
            <w:noWrap/>
            <w:vAlign w:val="center"/>
            <w:hideMark/>
          </w:tcPr>
          <w:p w14:paraId="3357D5FD" w14:textId="60968474" w:rsidR="00EF7B1A" w:rsidRPr="00EF7B1A" w:rsidRDefault="00EF7B1A" w:rsidP="00EF7B1A">
            <w:pPr>
              <w:suppressLineNumbers/>
              <w:suppressAutoHyphens/>
              <w:jc w:val="right"/>
              <w:rPr>
                <w:rFonts w:hint="eastAsia"/>
                <w:sz w:val="20"/>
                <w:szCs w:val="20"/>
              </w:rPr>
            </w:pPr>
            <w:r w:rsidRPr="00EF7B1A">
              <w:rPr>
                <w:rFonts w:hint="eastAsia"/>
                <w:sz w:val="20"/>
                <w:szCs w:val="20"/>
              </w:rPr>
              <w:t>0.018</w:t>
            </w:r>
          </w:p>
        </w:tc>
        <w:tc>
          <w:tcPr>
            <w:tcW w:w="498" w:type="pct"/>
            <w:tcBorders>
              <w:top w:val="nil"/>
              <w:left w:val="nil"/>
              <w:bottom w:val="single" w:sz="4" w:space="0" w:color="auto"/>
              <w:right w:val="single" w:sz="4" w:space="0" w:color="auto"/>
            </w:tcBorders>
            <w:noWrap/>
            <w:vAlign w:val="center"/>
            <w:hideMark/>
          </w:tcPr>
          <w:p w14:paraId="4BB91CCE" w14:textId="63E7BDF9" w:rsidR="00EF7B1A" w:rsidRPr="00EF7B1A" w:rsidRDefault="00EF7B1A" w:rsidP="00EF7B1A">
            <w:pPr>
              <w:suppressLineNumbers/>
              <w:suppressAutoHyphens/>
              <w:jc w:val="right"/>
              <w:rPr>
                <w:rFonts w:hint="eastAsia"/>
                <w:sz w:val="20"/>
                <w:szCs w:val="20"/>
              </w:rPr>
            </w:pPr>
            <w:r w:rsidRPr="00EF7B1A">
              <w:rPr>
                <w:rFonts w:hint="eastAsia"/>
                <w:sz w:val="20"/>
                <w:szCs w:val="20"/>
              </w:rPr>
              <w:t>2,609</w:t>
            </w:r>
          </w:p>
        </w:tc>
        <w:tc>
          <w:tcPr>
            <w:tcW w:w="424" w:type="pct"/>
            <w:tcBorders>
              <w:top w:val="nil"/>
              <w:left w:val="nil"/>
              <w:bottom w:val="single" w:sz="4" w:space="0" w:color="auto"/>
              <w:right w:val="single" w:sz="4" w:space="0" w:color="auto"/>
            </w:tcBorders>
            <w:noWrap/>
            <w:vAlign w:val="center"/>
            <w:hideMark/>
          </w:tcPr>
          <w:p w14:paraId="1792F922" w14:textId="7D70A995" w:rsidR="00EF7B1A" w:rsidRPr="00EF7B1A" w:rsidRDefault="00EF7B1A" w:rsidP="00EF7B1A">
            <w:pPr>
              <w:suppressLineNumbers/>
              <w:suppressAutoHyphens/>
              <w:jc w:val="right"/>
              <w:rPr>
                <w:rFonts w:hint="eastAsia"/>
                <w:sz w:val="20"/>
                <w:szCs w:val="20"/>
              </w:rPr>
            </w:pPr>
            <w:r w:rsidRPr="00EF7B1A">
              <w:rPr>
                <w:rFonts w:hint="eastAsia"/>
                <w:sz w:val="20"/>
                <w:szCs w:val="20"/>
              </w:rPr>
              <w:t>0.020</w:t>
            </w:r>
          </w:p>
        </w:tc>
        <w:tc>
          <w:tcPr>
            <w:tcW w:w="498" w:type="pct"/>
            <w:tcBorders>
              <w:top w:val="nil"/>
              <w:left w:val="nil"/>
              <w:bottom w:val="single" w:sz="4" w:space="0" w:color="auto"/>
              <w:right w:val="single" w:sz="4" w:space="0" w:color="auto"/>
            </w:tcBorders>
            <w:noWrap/>
            <w:vAlign w:val="center"/>
            <w:hideMark/>
          </w:tcPr>
          <w:p w14:paraId="7C6C4F36" w14:textId="75EE8BA4" w:rsidR="00EF7B1A" w:rsidRPr="00EF7B1A" w:rsidRDefault="00EF7B1A" w:rsidP="00EF7B1A">
            <w:pPr>
              <w:suppressLineNumbers/>
              <w:suppressAutoHyphens/>
              <w:jc w:val="right"/>
              <w:rPr>
                <w:rFonts w:hint="eastAsia"/>
                <w:sz w:val="20"/>
                <w:szCs w:val="20"/>
              </w:rPr>
            </w:pPr>
            <w:r w:rsidRPr="00EF7B1A">
              <w:rPr>
                <w:rFonts w:hint="eastAsia"/>
                <w:sz w:val="20"/>
                <w:szCs w:val="20"/>
              </w:rPr>
              <w:t>612</w:t>
            </w:r>
          </w:p>
        </w:tc>
        <w:tc>
          <w:tcPr>
            <w:tcW w:w="394" w:type="pct"/>
            <w:tcBorders>
              <w:top w:val="nil"/>
              <w:left w:val="nil"/>
              <w:bottom w:val="single" w:sz="4" w:space="0" w:color="auto"/>
              <w:right w:val="single" w:sz="4" w:space="0" w:color="auto"/>
            </w:tcBorders>
            <w:noWrap/>
            <w:vAlign w:val="center"/>
            <w:hideMark/>
          </w:tcPr>
          <w:p w14:paraId="6227BDDB" w14:textId="74933F94" w:rsidR="00EF7B1A" w:rsidRPr="00EF7B1A" w:rsidRDefault="00EF7B1A" w:rsidP="00EF7B1A">
            <w:pPr>
              <w:suppressLineNumbers/>
              <w:suppressAutoHyphens/>
              <w:jc w:val="right"/>
              <w:rPr>
                <w:rFonts w:hint="eastAsia"/>
                <w:sz w:val="20"/>
                <w:szCs w:val="20"/>
              </w:rPr>
            </w:pPr>
            <w:r w:rsidRPr="00EF7B1A">
              <w:rPr>
                <w:rFonts w:hint="eastAsia"/>
                <w:sz w:val="20"/>
                <w:szCs w:val="20"/>
              </w:rPr>
              <w:t>0.026</w:t>
            </w:r>
          </w:p>
        </w:tc>
        <w:tc>
          <w:tcPr>
            <w:tcW w:w="498" w:type="pct"/>
            <w:tcBorders>
              <w:top w:val="nil"/>
              <w:left w:val="nil"/>
              <w:bottom w:val="single" w:sz="4" w:space="0" w:color="auto"/>
              <w:right w:val="single" w:sz="4" w:space="0" w:color="auto"/>
            </w:tcBorders>
            <w:noWrap/>
            <w:vAlign w:val="center"/>
            <w:hideMark/>
          </w:tcPr>
          <w:p w14:paraId="29AB627C" w14:textId="69F29803" w:rsidR="00EF7B1A" w:rsidRPr="00EF7B1A" w:rsidRDefault="00EF7B1A" w:rsidP="00EF7B1A">
            <w:pPr>
              <w:suppressLineNumbers/>
              <w:suppressAutoHyphens/>
              <w:jc w:val="right"/>
              <w:rPr>
                <w:rFonts w:hint="eastAsia"/>
                <w:sz w:val="20"/>
                <w:szCs w:val="20"/>
              </w:rPr>
            </w:pPr>
            <w:r w:rsidRPr="00EF7B1A">
              <w:rPr>
                <w:rFonts w:hint="eastAsia"/>
                <w:sz w:val="20"/>
                <w:szCs w:val="20"/>
              </w:rPr>
              <w:t>573</w:t>
            </w:r>
          </w:p>
        </w:tc>
        <w:tc>
          <w:tcPr>
            <w:tcW w:w="498" w:type="pct"/>
            <w:tcBorders>
              <w:top w:val="nil"/>
              <w:left w:val="nil"/>
              <w:bottom w:val="single" w:sz="4" w:space="0" w:color="auto"/>
              <w:right w:val="single" w:sz="4" w:space="0" w:color="auto"/>
            </w:tcBorders>
            <w:noWrap/>
            <w:vAlign w:val="center"/>
            <w:hideMark/>
          </w:tcPr>
          <w:p w14:paraId="2EEE066A" w14:textId="1FA44F16" w:rsidR="00EF7B1A" w:rsidRPr="00EF7B1A" w:rsidRDefault="00EF7B1A" w:rsidP="00EF7B1A">
            <w:pPr>
              <w:suppressLineNumbers/>
              <w:suppressAutoHyphens/>
              <w:jc w:val="right"/>
              <w:rPr>
                <w:rFonts w:hint="eastAsia"/>
                <w:sz w:val="20"/>
                <w:szCs w:val="20"/>
              </w:rPr>
            </w:pPr>
            <w:r w:rsidRPr="00EF7B1A">
              <w:rPr>
                <w:rFonts w:hint="eastAsia"/>
                <w:sz w:val="20"/>
                <w:szCs w:val="20"/>
              </w:rPr>
              <w:t>3,794</w:t>
            </w:r>
          </w:p>
        </w:tc>
        <w:tc>
          <w:tcPr>
            <w:tcW w:w="498" w:type="pct"/>
            <w:tcBorders>
              <w:top w:val="nil"/>
              <w:left w:val="nil"/>
              <w:bottom w:val="single" w:sz="4" w:space="0" w:color="auto"/>
              <w:right w:val="single" w:sz="4" w:space="0" w:color="auto"/>
            </w:tcBorders>
            <w:vAlign w:val="center"/>
          </w:tcPr>
          <w:p w14:paraId="6DC2E767" w14:textId="7D7AB0BE" w:rsidR="00EF7B1A" w:rsidRPr="00EF7B1A" w:rsidRDefault="00EF7B1A" w:rsidP="00EF7B1A">
            <w:pPr>
              <w:suppressLineNumbers/>
              <w:suppressAutoHyphens/>
              <w:jc w:val="right"/>
              <w:rPr>
                <w:rFonts w:hint="eastAsia"/>
                <w:sz w:val="20"/>
                <w:szCs w:val="20"/>
              </w:rPr>
            </w:pPr>
            <w:r w:rsidRPr="00EF7B1A">
              <w:rPr>
                <w:rFonts w:hint="eastAsia"/>
                <w:sz w:val="20"/>
                <w:szCs w:val="20"/>
              </w:rPr>
              <w:t>7,257</w:t>
            </w:r>
          </w:p>
        </w:tc>
      </w:tr>
      <w:tr w:rsidR="00EF7B1A" w:rsidRPr="0005273B" w14:paraId="394309B1" w14:textId="69345A18" w:rsidTr="0029229B">
        <w:trPr>
          <w:cantSplit/>
          <w:jc w:val="center"/>
        </w:trPr>
        <w:tc>
          <w:tcPr>
            <w:tcW w:w="630" w:type="pct"/>
            <w:tcBorders>
              <w:top w:val="nil"/>
              <w:left w:val="single" w:sz="4" w:space="0" w:color="auto"/>
              <w:bottom w:val="single" w:sz="4" w:space="0" w:color="auto"/>
              <w:right w:val="single" w:sz="4" w:space="0" w:color="auto"/>
            </w:tcBorders>
            <w:hideMark/>
          </w:tcPr>
          <w:p w14:paraId="449277B6"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lastRenderedPageBreak/>
              <w:t>巴西</w:t>
            </w:r>
          </w:p>
        </w:tc>
        <w:tc>
          <w:tcPr>
            <w:tcW w:w="432" w:type="pct"/>
            <w:tcBorders>
              <w:top w:val="nil"/>
              <w:left w:val="nil"/>
              <w:bottom w:val="single" w:sz="4" w:space="0" w:color="auto"/>
              <w:right w:val="single" w:sz="4" w:space="0" w:color="auto"/>
            </w:tcBorders>
            <w:vAlign w:val="center"/>
            <w:hideMark/>
          </w:tcPr>
          <w:p w14:paraId="42076958" w14:textId="0821C1B0" w:rsidR="00EF7B1A" w:rsidRPr="00EF7B1A" w:rsidRDefault="00EF7B1A" w:rsidP="00EF7B1A">
            <w:pPr>
              <w:suppressLineNumbers/>
              <w:suppressAutoHyphens/>
              <w:jc w:val="right"/>
              <w:rPr>
                <w:rFonts w:hint="eastAsia"/>
                <w:sz w:val="20"/>
                <w:szCs w:val="20"/>
              </w:rPr>
            </w:pPr>
            <w:r w:rsidRPr="00EF7B1A">
              <w:rPr>
                <w:rFonts w:hint="eastAsia"/>
                <w:sz w:val="20"/>
                <w:szCs w:val="20"/>
              </w:rPr>
              <w:t>3.823</w:t>
            </w:r>
          </w:p>
        </w:tc>
        <w:tc>
          <w:tcPr>
            <w:tcW w:w="630" w:type="pct"/>
            <w:tcBorders>
              <w:top w:val="nil"/>
              <w:left w:val="nil"/>
              <w:bottom w:val="single" w:sz="4" w:space="0" w:color="auto"/>
              <w:right w:val="single" w:sz="4" w:space="0" w:color="auto"/>
            </w:tcBorders>
            <w:noWrap/>
            <w:vAlign w:val="center"/>
            <w:hideMark/>
          </w:tcPr>
          <w:p w14:paraId="316121D9" w14:textId="10215B13" w:rsidR="00EF7B1A" w:rsidRPr="00EF7B1A" w:rsidRDefault="00EF7B1A" w:rsidP="00EF7B1A">
            <w:pPr>
              <w:suppressLineNumbers/>
              <w:suppressAutoHyphens/>
              <w:jc w:val="right"/>
              <w:rPr>
                <w:rFonts w:hint="eastAsia"/>
                <w:sz w:val="20"/>
                <w:szCs w:val="20"/>
              </w:rPr>
            </w:pPr>
            <w:r w:rsidRPr="00EF7B1A">
              <w:rPr>
                <w:rFonts w:hint="eastAsia"/>
                <w:sz w:val="20"/>
                <w:szCs w:val="20"/>
              </w:rPr>
              <w:t>4.779</w:t>
            </w:r>
          </w:p>
        </w:tc>
        <w:tc>
          <w:tcPr>
            <w:tcW w:w="498" w:type="pct"/>
            <w:tcBorders>
              <w:top w:val="nil"/>
              <w:left w:val="nil"/>
              <w:bottom w:val="single" w:sz="4" w:space="0" w:color="auto"/>
              <w:right w:val="single" w:sz="4" w:space="0" w:color="auto"/>
            </w:tcBorders>
            <w:noWrap/>
            <w:vAlign w:val="center"/>
            <w:hideMark/>
          </w:tcPr>
          <w:p w14:paraId="765C433E" w14:textId="6DEB89C7" w:rsidR="00EF7B1A" w:rsidRPr="00EF7B1A" w:rsidRDefault="00EF7B1A" w:rsidP="00EF7B1A">
            <w:pPr>
              <w:suppressLineNumbers/>
              <w:suppressAutoHyphens/>
              <w:jc w:val="right"/>
              <w:rPr>
                <w:rFonts w:hint="eastAsia"/>
                <w:sz w:val="20"/>
                <w:szCs w:val="20"/>
              </w:rPr>
            </w:pPr>
            <w:r w:rsidRPr="00EF7B1A">
              <w:rPr>
                <w:rFonts w:hint="eastAsia"/>
                <w:sz w:val="20"/>
                <w:szCs w:val="20"/>
              </w:rPr>
              <w:t>712,368</w:t>
            </w:r>
          </w:p>
        </w:tc>
        <w:tc>
          <w:tcPr>
            <w:tcW w:w="424" w:type="pct"/>
            <w:tcBorders>
              <w:top w:val="nil"/>
              <w:left w:val="nil"/>
              <w:bottom w:val="single" w:sz="4" w:space="0" w:color="auto"/>
              <w:right w:val="single" w:sz="4" w:space="0" w:color="auto"/>
            </w:tcBorders>
            <w:noWrap/>
            <w:vAlign w:val="center"/>
            <w:hideMark/>
          </w:tcPr>
          <w:p w14:paraId="4C8C9151" w14:textId="3D3E5CD9" w:rsidR="00EF7B1A" w:rsidRPr="00EF7B1A" w:rsidRDefault="00EF7B1A" w:rsidP="00EF7B1A">
            <w:pPr>
              <w:suppressLineNumbers/>
              <w:suppressAutoHyphens/>
              <w:jc w:val="right"/>
              <w:rPr>
                <w:rFonts w:hint="eastAsia"/>
                <w:sz w:val="20"/>
                <w:szCs w:val="20"/>
              </w:rPr>
            </w:pPr>
            <w:r w:rsidRPr="00EF7B1A">
              <w:rPr>
                <w:rFonts w:hint="eastAsia"/>
                <w:sz w:val="20"/>
                <w:szCs w:val="20"/>
              </w:rPr>
              <w:t>5.535</w:t>
            </w:r>
          </w:p>
        </w:tc>
        <w:tc>
          <w:tcPr>
            <w:tcW w:w="498" w:type="pct"/>
            <w:tcBorders>
              <w:top w:val="nil"/>
              <w:left w:val="nil"/>
              <w:bottom w:val="single" w:sz="4" w:space="0" w:color="auto"/>
              <w:right w:val="single" w:sz="4" w:space="0" w:color="auto"/>
            </w:tcBorders>
            <w:noWrap/>
            <w:vAlign w:val="center"/>
            <w:hideMark/>
          </w:tcPr>
          <w:p w14:paraId="47AFAA90" w14:textId="79EB2E20" w:rsidR="00EF7B1A" w:rsidRPr="00EF7B1A" w:rsidRDefault="00EF7B1A" w:rsidP="00EF7B1A">
            <w:pPr>
              <w:suppressLineNumbers/>
              <w:suppressAutoHyphens/>
              <w:jc w:val="right"/>
              <w:rPr>
                <w:rFonts w:hint="eastAsia"/>
                <w:sz w:val="20"/>
                <w:szCs w:val="20"/>
              </w:rPr>
            </w:pPr>
            <w:r w:rsidRPr="00EF7B1A">
              <w:rPr>
                <w:rFonts w:hint="eastAsia"/>
                <w:sz w:val="20"/>
                <w:szCs w:val="20"/>
              </w:rPr>
              <w:t>167,245</w:t>
            </w:r>
          </w:p>
        </w:tc>
        <w:tc>
          <w:tcPr>
            <w:tcW w:w="394" w:type="pct"/>
            <w:tcBorders>
              <w:top w:val="nil"/>
              <w:left w:val="nil"/>
              <w:bottom w:val="single" w:sz="4" w:space="0" w:color="auto"/>
              <w:right w:val="single" w:sz="4" w:space="0" w:color="auto"/>
            </w:tcBorders>
            <w:shd w:val="clear" w:color="auto" w:fill="D9D9D9"/>
            <w:noWrap/>
            <w:vAlign w:val="center"/>
            <w:hideMark/>
          </w:tcPr>
          <w:p w14:paraId="392F43DC" w14:textId="432B7F46"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654B17D3" w14:textId="05F508C4"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0CDDEFBE" w14:textId="44BCF301" w:rsidR="00EF7B1A" w:rsidRPr="00EF7B1A" w:rsidRDefault="00EF7B1A" w:rsidP="00EF7B1A">
            <w:pPr>
              <w:suppressLineNumbers/>
              <w:suppressAutoHyphens/>
              <w:jc w:val="right"/>
              <w:rPr>
                <w:rFonts w:hint="eastAsia"/>
                <w:sz w:val="20"/>
                <w:szCs w:val="20"/>
              </w:rPr>
            </w:pPr>
            <w:r w:rsidRPr="00EF7B1A">
              <w:rPr>
                <w:rFonts w:hint="eastAsia"/>
                <w:sz w:val="20"/>
                <w:szCs w:val="20"/>
              </w:rPr>
              <w:t>879,613</w:t>
            </w:r>
          </w:p>
        </w:tc>
        <w:tc>
          <w:tcPr>
            <w:tcW w:w="498" w:type="pct"/>
            <w:tcBorders>
              <w:top w:val="nil"/>
              <w:left w:val="nil"/>
              <w:bottom w:val="single" w:sz="4" w:space="0" w:color="auto"/>
              <w:right w:val="single" w:sz="4" w:space="0" w:color="auto"/>
            </w:tcBorders>
            <w:vAlign w:val="center"/>
          </w:tcPr>
          <w:p w14:paraId="18713857" w14:textId="1FC33E37" w:rsidR="00EF7B1A" w:rsidRPr="00EF7B1A" w:rsidRDefault="00EF7B1A" w:rsidP="00EF7B1A">
            <w:pPr>
              <w:suppressLineNumbers/>
              <w:suppressAutoHyphens/>
              <w:jc w:val="right"/>
              <w:rPr>
                <w:rFonts w:hint="eastAsia"/>
                <w:sz w:val="20"/>
                <w:szCs w:val="20"/>
              </w:rPr>
            </w:pPr>
            <w:r w:rsidRPr="00EF7B1A">
              <w:rPr>
                <w:rFonts w:hint="eastAsia"/>
                <w:sz w:val="20"/>
                <w:szCs w:val="20"/>
              </w:rPr>
              <w:t>1,682,290</w:t>
            </w:r>
          </w:p>
        </w:tc>
      </w:tr>
      <w:tr w:rsidR="00EF7B1A" w:rsidRPr="0005273B" w14:paraId="78EBDF2B" w14:textId="4A8B317B" w:rsidTr="0029229B">
        <w:trPr>
          <w:cantSplit/>
          <w:jc w:val="center"/>
        </w:trPr>
        <w:tc>
          <w:tcPr>
            <w:tcW w:w="630" w:type="pct"/>
            <w:tcBorders>
              <w:top w:val="nil"/>
              <w:left w:val="single" w:sz="4" w:space="0" w:color="auto"/>
              <w:bottom w:val="single" w:sz="4" w:space="0" w:color="auto"/>
              <w:right w:val="single" w:sz="4" w:space="0" w:color="auto"/>
            </w:tcBorders>
            <w:hideMark/>
          </w:tcPr>
          <w:p w14:paraId="5BD79195"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文莱达鲁萨兰国</w:t>
            </w:r>
          </w:p>
        </w:tc>
        <w:tc>
          <w:tcPr>
            <w:tcW w:w="432" w:type="pct"/>
            <w:tcBorders>
              <w:top w:val="nil"/>
              <w:left w:val="nil"/>
              <w:bottom w:val="single" w:sz="4" w:space="0" w:color="auto"/>
              <w:right w:val="single" w:sz="4" w:space="0" w:color="auto"/>
            </w:tcBorders>
            <w:vAlign w:val="center"/>
            <w:hideMark/>
          </w:tcPr>
          <w:p w14:paraId="77F8E980" w14:textId="648335D2" w:rsidR="00EF7B1A" w:rsidRPr="00EF7B1A" w:rsidRDefault="00EF7B1A" w:rsidP="00EF7B1A">
            <w:pPr>
              <w:suppressLineNumbers/>
              <w:suppressAutoHyphens/>
              <w:jc w:val="right"/>
              <w:rPr>
                <w:rFonts w:hint="eastAsia"/>
                <w:sz w:val="20"/>
                <w:szCs w:val="20"/>
              </w:rPr>
            </w:pPr>
            <w:r w:rsidRPr="00EF7B1A">
              <w:rPr>
                <w:rFonts w:hint="eastAsia"/>
                <w:sz w:val="20"/>
                <w:szCs w:val="20"/>
              </w:rPr>
              <w:t>0.029</w:t>
            </w:r>
          </w:p>
        </w:tc>
        <w:tc>
          <w:tcPr>
            <w:tcW w:w="630" w:type="pct"/>
            <w:tcBorders>
              <w:top w:val="nil"/>
              <w:left w:val="nil"/>
              <w:bottom w:val="single" w:sz="4" w:space="0" w:color="auto"/>
              <w:right w:val="single" w:sz="4" w:space="0" w:color="auto"/>
            </w:tcBorders>
            <w:noWrap/>
            <w:vAlign w:val="center"/>
            <w:hideMark/>
          </w:tcPr>
          <w:p w14:paraId="2322D4AE" w14:textId="658267DF" w:rsidR="00EF7B1A" w:rsidRPr="00EF7B1A" w:rsidRDefault="00EF7B1A" w:rsidP="00EF7B1A">
            <w:pPr>
              <w:suppressLineNumbers/>
              <w:suppressAutoHyphens/>
              <w:jc w:val="right"/>
              <w:rPr>
                <w:rFonts w:hint="eastAsia"/>
                <w:sz w:val="20"/>
                <w:szCs w:val="20"/>
              </w:rPr>
            </w:pPr>
            <w:r w:rsidRPr="00EF7B1A">
              <w:rPr>
                <w:rFonts w:hint="eastAsia"/>
                <w:sz w:val="20"/>
                <w:szCs w:val="20"/>
              </w:rPr>
              <w:t>0.036</w:t>
            </w:r>
          </w:p>
        </w:tc>
        <w:tc>
          <w:tcPr>
            <w:tcW w:w="498" w:type="pct"/>
            <w:tcBorders>
              <w:top w:val="nil"/>
              <w:left w:val="nil"/>
              <w:bottom w:val="single" w:sz="4" w:space="0" w:color="auto"/>
              <w:right w:val="single" w:sz="4" w:space="0" w:color="auto"/>
            </w:tcBorders>
            <w:noWrap/>
            <w:vAlign w:val="center"/>
            <w:hideMark/>
          </w:tcPr>
          <w:p w14:paraId="0A45D063" w14:textId="2C0929CA" w:rsidR="00EF7B1A" w:rsidRPr="00EF7B1A" w:rsidRDefault="00EF7B1A" w:rsidP="00EF7B1A">
            <w:pPr>
              <w:suppressLineNumbers/>
              <w:suppressAutoHyphens/>
              <w:jc w:val="right"/>
              <w:rPr>
                <w:rFonts w:hint="eastAsia"/>
                <w:sz w:val="20"/>
                <w:szCs w:val="20"/>
              </w:rPr>
            </w:pPr>
            <w:r w:rsidRPr="00EF7B1A">
              <w:rPr>
                <w:rFonts w:hint="eastAsia"/>
                <w:sz w:val="20"/>
                <w:szCs w:val="20"/>
              </w:rPr>
              <w:t>5,404</w:t>
            </w:r>
          </w:p>
        </w:tc>
        <w:tc>
          <w:tcPr>
            <w:tcW w:w="424" w:type="pct"/>
            <w:tcBorders>
              <w:top w:val="nil"/>
              <w:left w:val="nil"/>
              <w:bottom w:val="single" w:sz="4" w:space="0" w:color="auto"/>
              <w:right w:val="single" w:sz="4" w:space="0" w:color="auto"/>
            </w:tcBorders>
            <w:shd w:val="clear" w:color="auto" w:fill="D9D9D9"/>
            <w:noWrap/>
            <w:vAlign w:val="center"/>
            <w:hideMark/>
          </w:tcPr>
          <w:p w14:paraId="335809C8" w14:textId="4D76B463" w:rsidR="00EF7B1A" w:rsidRPr="00EF7B1A" w:rsidRDefault="00EF7B1A" w:rsidP="00EF7B1A">
            <w:pPr>
              <w:suppressLineNumbers/>
              <w:suppressAutoHyphens/>
              <w:jc w:val="right"/>
              <w:rPr>
                <w:rFonts w:hint="eastAsia"/>
                <w:sz w:val="20"/>
                <w:szCs w:val="20"/>
              </w:rPr>
            </w:pPr>
            <w:r w:rsidRPr="00EF7B1A">
              <w:rPr>
                <w:rFonts w:hint="eastAsia"/>
                <w:sz w:val="20"/>
                <w:szCs w:val="20"/>
              </w:rPr>
              <w:t>0.000</w:t>
            </w:r>
          </w:p>
        </w:tc>
        <w:tc>
          <w:tcPr>
            <w:tcW w:w="498" w:type="pct"/>
            <w:tcBorders>
              <w:top w:val="nil"/>
              <w:left w:val="nil"/>
              <w:bottom w:val="single" w:sz="4" w:space="0" w:color="auto"/>
              <w:right w:val="single" w:sz="4" w:space="0" w:color="auto"/>
            </w:tcBorders>
            <w:noWrap/>
            <w:vAlign w:val="center"/>
            <w:hideMark/>
          </w:tcPr>
          <w:p w14:paraId="537C10C0" w14:textId="5323024C"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394" w:type="pct"/>
            <w:tcBorders>
              <w:top w:val="nil"/>
              <w:left w:val="nil"/>
              <w:bottom w:val="single" w:sz="4" w:space="0" w:color="auto"/>
              <w:right w:val="single" w:sz="4" w:space="0" w:color="auto"/>
            </w:tcBorders>
            <w:shd w:val="clear" w:color="auto" w:fill="D9D9D9"/>
            <w:noWrap/>
            <w:vAlign w:val="center"/>
            <w:hideMark/>
          </w:tcPr>
          <w:p w14:paraId="599B8072" w14:textId="2B12EFE1"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3D9B886E" w14:textId="7F777ADF"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12CDB6D6" w14:textId="2C40A506" w:rsidR="00EF7B1A" w:rsidRPr="00EF7B1A" w:rsidRDefault="00EF7B1A" w:rsidP="00EF7B1A">
            <w:pPr>
              <w:suppressLineNumbers/>
              <w:suppressAutoHyphens/>
              <w:jc w:val="right"/>
              <w:rPr>
                <w:rFonts w:hint="eastAsia"/>
                <w:sz w:val="20"/>
                <w:szCs w:val="20"/>
              </w:rPr>
            </w:pPr>
            <w:r w:rsidRPr="00EF7B1A">
              <w:rPr>
                <w:rFonts w:hint="eastAsia"/>
                <w:sz w:val="20"/>
                <w:szCs w:val="20"/>
              </w:rPr>
              <w:t>5,404</w:t>
            </w:r>
          </w:p>
        </w:tc>
        <w:tc>
          <w:tcPr>
            <w:tcW w:w="498" w:type="pct"/>
            <w:tcBorders>
              <w:top w:val="nil"/>
              <w:left w:val="nil"/>
              <w:bottom w:val="single" w:sz="4" w:space="0" w:color="auto"/>
              <w:right w:val="single" w:sz="4" w:space="0" w:color="auto"/>
            </w:tcBorders>
            <w:vAlign w:val="center"/>
          </w:tcPr>
          <w:p w14:paraId="58F60749" w14:textId="4707A6C1" w:rsidR="00EF7B1A" w:rsidRPr="00EF7B1A" w:rsidRDefault="00EF7B1A" w:rsidP="00EF7B1A">
            <w:pPr>
              <w:suppressLineNumbers/>
              <w:suppressAutoHyphens/>
              <w:jc w:val="right"/>
              <w:rPr>
                <w:rFonts w:hint="eastAsia"/>
                <w:sz w:val="20"/>
                <w:szCs w:val="20"/>
              </w:rPr>
            </w:pPr>
            <w:r w:rsidRPr="00EF7B1A">
              <w:rPr>
                <w:rFonts w:hint="eastAsia"/>
                <w:sz w:val="20"/>
                <w:szCs w:val="20"/>
              </w:rPr>
              <w:t>10,335</w:t>
            </w:r>
          </w:p>
        </w:tc>
      </w:tr>
      <w:tr w:rsidR="00EF7B1A" w:rsidRPr="0005273B" w14:paraId="0DC92EAE" w14:textId="71825FEC" w:rsidTr="0029229B">
        <w:trPr>
          <w:cantSplit/>
          <w:jc w:val="center"/>
        </w:trPr>
        <w:tc>
          <w:tcPr>
            <w:tcW w:w="630" w:type="pct"/>
            <w:tcBorders>
              <w:top w:val="nil"/>
              <w:left w:val="single" w:sz="4" w:space="0" w:color="auto"/>
              <w:bottom w:val="single" w:sz="4" w:space="0" w:color="auto"/>
              <w:right w:val="single" w:sz="4" w:space="0" w:color="auto"/>
            </w:tcBorders>
            <w:hideMark/>
          </w:tcPr>
          <w:p w14:paraId="0BDD7401"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保加利亚</w:t>
            </w:r>
          </w:p>
        </w:tc>
        <w:tc>
          <w:tcPr>
            <w:tcW w:w="432" w:type="pct"/>
            <w:tcBorders>
              <w:top w:val="nil"/>
              <w:left w:val="nil"/>
              <w:bottom w:val="single" w:sz="4" w:space="0" w:color="auto"/>
              <w:right w:val="single" w:sz="4" w:space="0" w:color="auto"/>
            </w:tcBorders>
            <w:vAlign w:val="center"/>
            <w:hideMark/>
          </w:tcPr>
          <w:p w14:paraId="49B7F5BF" w14:textId="709B8FC7" w:rsidR="00EF7B1A" w:rsidRPr="00EF7B1A" w:rsidRDefault="00EF7B1A" w:rsidP="00EF7B1A">
            <w:pPr>
              <w:suppressLineNumbers/>
              <w:suppressAutoHyphens/>
              <w:jc w:val="right"/>
              <w:rPr>
                <w:rFonts w:hint="eastAsia"/>
                <w:sz w:val="20"/>
                <w:szCs w:val="20"/>
              </w:rPr>
            </w:pPr>
            <w:r w:rsidRPr="00EF7B1A">
              <w:rPr>
                <w:rFonts w:hint="eastAsia"/>
                <w:sz w:val="20"/>
                <w:szCs w:val="20"/>
              </w:rPr>
              <w:t>0.045</w:t>
            </w:r>
          </w:p>
        </w:tc>
        <w:tc>
          <w:tcPr>
            <w:tcW w:w="630" w:type="pct"/>
            <w:tcBorders>
              <w:top w:val="nil"/>
              <w:left w:val="nil"/>
              <w:bottom w:val="single" w:sz="4" w:space="0" w:color="auto"/>
              <w:right w:val="single" w:sz="4" w:space="0" w:color="auto"/>
            </w:tcBorders>
            <w:noWrap/>
            <w:vAlign w:val="center"/>
            <w:hideMark/>
          </w:tcPr>
          <w:p w14:paraId="315B80BF" w14:textId="44E1954D" w:rsidR="00EF7B1A" w:rsidRPr="00EF7B1A" w:rsidRDefault="00EF7B1A" w:rsidP="00EF7B1A">
            <w:pPr>
              <w:suppressLineNumbers/>
              <w:suppressAutoHyphens/>
              <w:jc w:val="right"/>
              <w:rPr>
                <w:rFonts w:hint="eastAsia"/>
                <w:sz w:val="20"/>
                <w:szCs w:val="20"/>
              </w:rPr>
            </w:pPr>
            <w:r w:rsidRPr="00EF7B1A">
              <w:rPr>
                <w:rFonts w:hint="eastAsia"/>
                <w:sz w:val="20"/>
                <w:szCs w:val="20"/>
              </w:rPr>
              <w:t>0.056</w:t>
            </w:r>
          </w:p>
        </w:tc>
        <w:tc>
          <w:tcPr>
            <w:tcW w:w="498" w:type="pct"/>
            <w:tcBorders>
              <w:top w:val="nil"/>
              <w:left w:val="nil"/>
              <w:bottom w:val="single" w:sz="4" w:space="0" w:color="auto"/>
              <w:right w:val="single" w:sz="4" w:space="0" w:color="auto"/>
            </w:tcBorders>
            <w:noWrap/>
            <w:vAlign w:val="center"/>
            <w:hideMark/>
          </w:tcPr>
          <w:p w14:paraId="1E66E97E" w14:textId="5F2BF676" w:rsidR="00EF7B1A" w:rsidRPr="00EF7B1A" w:rsidRDefault="00EF7B1A" w:rsidP="00EF7B1A">
            <w:pPr>
              <w:suppressLineNumbers/>
              <w:suppressAutoHyphens/>
              <w:jc w:val="right"/>
              <w:rPr>
                <w:rFonts w:hint="eastAsia"/>
                <w:sz w:val="20"/>
                <w:szCs w:val="20"/>
              </w:rPr>
            </w:pPr>
            <w:r w:rsidRPr="00EF7B1A">
              <w:rPr>
                <w:rFonts w:hint="eastAsia"/>
                <w:sz w:val="20"/>
                <w:szCs w:val="20"/>
              </w:rPr>
              <w:t>8,385</w:t>
            </w:r>
          </w:p>
        </w:tc>
        <w:tc>
          <w:tcPr>
            <w:tcW w:w="424" w:type="pct"/>
            <w:tcBorders>
              <w:top w:val="nil"/>
              <w:left w:val="nil"/>
              <w:bottom w:val="single" w:sz="4" w:space="0" w:color="auto"/>
              <w:right w:val="single" w:sz="4" w:space="0" w:color="auto"/>
            </w:tcBorders>
            <w:noWrap/>
            <w:vAlign w:val="center"/>
            <w:hideMark/>
          </w:tcPr>
          <w:p w14:paraId="6D1852E6" w14:textId="39E42DA3" w:rsidR="00EF7B1A" w:rsidRPr="00EF7B1A" w:rsidRDefault="00EF7B1A" w:rsidP="00EF7B1A">
            <w:pPr>
              <w:suppressLineNumbers/>
              <w:suppressAutoHyphens/>
              <w:jc w:val="right"/>
              <w:rPr>
                <w:rFonts w:hint="eastAsia"/>
                <w:sz w:val="20"/>
                <w:szCs w:val="20"/>
              </w:rPr>
            </w:pPr>
            <w:r w:rsidRPr="00EF7B1A">
              <w:rPr>
                <w:rFonts w:hint="eastAsia"/>
                <w:sz w:val="20"/>
                <w:szCs w:val="20"/>
              </w:rPr>
              <w:t>0.065</w:t>
            </w:r>
          </w:p>
        </w:tc>
        <w:tc>
          <w:tcPr>
            <w:tcW w:w="498" w:type="pct"/>
            <w:tcBorders>
              <w:top w:val="nil"/>
              <w:left w:val="nil"/>
              <w:bottom w:val="single" w:sz="4" w:space="0" w:color="auto"/>
              <w:right w:val="single" w:sz="4" w:space="0" w:color="auto"/>
            </w:tcBorders>
            <w:noWrap/>
            <w:vAlign w:val="center"/>
            <w:hideMark/>
          </w:tcPr>
          <w:p w14:paraId="5931305F" w14:textId="7A64C332" w:rsidR="00EF7B1A" w:rsidRPr="00EF7B1A" w:rsidRDefault="00EF7B1A" w:rsidP="00EF7B1A">
            <w:pPr>
              <w:suppressLineNumbers/>
              <w:suppressAutoHyphens/>
              <w:jc w:val="right"/>
              <w:rPr>
                <w:rFonts w:hint="eastAsia"/>
                <w:sz w:val="20"/>
                <w:szCs w:val="20"/>
              </w:rPr>
            </w:pPr>
            <w:r w:rsidRPr="00EF7B1A">
              <w:rPr>
                <w:rFonts w:hint="eastAsia"/>
                <w:sz w:val="20"/>
                <w:szCs w:val="20"/>
              </w:rPr>
              <w:t>1,969</w:t>
            </w:r>
          </w:p>
        </w:tc>
        <w:tc>
          <w:tcPr>
            <w:tcW w:w="394" w:type="pct"/>
            <w:tcBorders>
              <w:top w:val="nil"/>
              <w:left w:val="nil"/>
              <w:bottom w:val="single" w:sz="4" w:space="0" w:color="auto"/>
              <w:right w:val="single" w:sz="4" w:space="0" w:color="auto"/>
            </w:tcBorders>
            <w:noWrap/>
            <w:vAlign w:val="center"/>
            <w:hideMark/>
          </w:tcPr>
          <w:p w14:paraId="4F199F3A" w14:textId="78012CA0" w:rsidR="00EF7B1A" w:rsidRPr="00EF7B1A" w:rsidRDefault="00EF7B1A" w:rsidP="00EF7B1A">
            <w:pPr>
              <w:suppressLineNumbers/>
              <w:suppressAutoHyphens/>
              <w:jc w:val="right"/>
              <w:rPr>
                <w:rFonts w:hint="eastAsia"/>
                <w:sz w:val="20"/>
                <w:szCs w:val="20"/>
              </w:rPr>
            </w:pPr>
            <w:r w:rsidRPr="00EF7B1A">
              <w:rPr>
                <w:rFonts w:hint="eastAsia"/>
                <w:sz w:val="20"/>
                <w:szCs w:val="20"/>
              </w:rPr>
              <w:t>0.083</w:t>
            </w:r>
          </w:p>
        </w:tc>
        <w:tc>
          <w:tcPr>
            <w:tcW w:w="498" w:type="pct"/>
            <w:tcBorders>
              <w:top w:val="nil"/>
              <w:left w:val="nil"/>
              <w:bottom w:val="single" w:sz="4" w:space="0" w:color="auto"/>
              <w:right w:val="single" w:sz="4" w:space="0" w:color="auto"/>
            </w:tcBorders>
            <w:noWrap/>
            <w:vAlign w:val="center"/>
            <w:hideMark/>
          </w:tcPr>
          <w:p w14:paraId="24FE516F" w14:textId="5EA16B1F" w:rsidR="00EF7B1A" w:rsidRPr="00EF7B1A" w:rsidRDefault="00EF7B1A" w:rsidP="00EF7B1A">
            <w:pPr>
              <w:suppressLineNumbers/>
              <w:suppressAutoHyphens/>
              <w:jc w:val="right"/>
              <w:rPr>
                <w:rFonts w:hint="eastAsia"/>
                <w:sz w:val="20"/>
                <w:szCs w:val="20"/>
              </w:rPr>
            </w:pPr>
            <w:r w:rsidRPr="00EF7B1A">
              <w:rPr>
                <w:rFonts w:hint="eastAsia"/>
                <w:sz w:val="20"/>
                <w:szCs w:val="20"/>
              </w:rPr>
              <w:t>1,842</w:t>
            </w:r>
          </w:p>
        </w:tc>
        <w:tc>
          <w:tcPr>
            <w:tcW w:w="498" w:type="pct"/>
            <w:tcBorders>
              <w:top w:val="nil"/>
              <w:left w:val="nil"/>
              <w:bottom w:val="single" w:sz="4" w:space="0" w:color="auto"/>
              <w:right w:val="single" w:sz="4" w:space="0" w:color="auto"/>
            </w:tcBorders>
            <w:noWrap/>
            <w:vAlign w:val="center"/>
            <w:hideMark/>
          </w:tcPr>
          <w:p w14:paraId="4B86CF3D" w14:textId="58E1E785" w:rsidR="00EF7B1A" w:rsidRPr="00EF7B1A" w:rsidRDefault="00EF7B1A" w:rsidP="00EF7B1A">
            <w:pPr>
              <w:suppressLineNumbers/>
              <w:suppressAutoHyphens/>
              <w:jc w:val="right"/>
              <w:rPr>
                <w:rFonts w:hint="eastAsia"/>
                <w:sz w:val="20"/>
                <w:szCs w:val="20"/>
              </w:rPr>
            </w:pPr>
            <w:r w:rsidRPr="00EF7B1A">
              <w:rPr>
                <w:rFonts w:hint="eastAsia"/>
                <w:sz w:val="20"/>
                <w:szCs w:val="20"/>
              </w:rPr>
              <w:t>12,196</w:t>
            </w:r>
          </w:p>
        </w:tc>
        <w:tc>
          <w:tcPr>
            <w:tcW w:w="498" w:type="pct"/>
            <w:tcBorders>
              <w:top w:val="nil"/>
              <w:left w:val="nil"/>
              <w:bottom w:val="single" w:sz="4" w:space="0" w:color="auto"/>
              <w:right w:val="single" w:sz="4" w:space="0" w:color="auto"/>
            </w:tcBorders>
            <w:vAlign w:val="center"/>
          </w:tcPr>
          <w:p w14:paraId="31A6C9DC" w14:textId="6D7BB51A" w:rsidR="00EF7B1A" w:rsidRPr="00EF7B1A" w:rsidRDefault="00EF7B1A" w:rsidP="00EF7B1A">
            <w:pPr>
              <w:suppressLineNumbers/>
              <w:suppressAutoHyphens/>
              <w:jc w:val="right"/>
              <w:rPr>
                <w:rFonts w:hint="eastAsia"/>
                <w:sz w:val="20"/>
                <w:szCs w:val="20"/>
              </w:rPr>
            </w:pPr>
            <w:r w:rsidRPr="00EF7B1A">
              <w:rPr>
                <w:rFonts w:hint="eastAsia"/>
                <w:sz w:val="20"/>
                <w:szCs w:val="20"/>
              </w:rPr>
              <w:t>23,325</w:t>
            </w:r>
          </w:p>
        </w:tc>
      </w:tr>
      <w:tr w:rsidR="00EF7B1A" w:rsidRPr="0005273B" w14:paraId="6C92F67E" w14:textId="669AD0C4" w:rsidTr="0029229B">
        <w:trPr>
          <w:cantSplit/>
          <w:jc w:val="center"/>
        </w:trPr>
        <w:tc>
          <w:tcPr>
            <w:tcW w:w="630" w:type="pct"/>
            <w:tcBorders>
              <w:top w:val="nil"/>
              <w:left w:val="single" w:sz="4" w:space="0" w:color="auto"/>
              <w:bottom w:val="single" w:sz="4" w:space="0" w:color="auto"/>
              <w:right w:val="single" w:sz="4" w:space="0" w:color="auto"/>
            </w:tcBorders>
            <w:hideMark/>
          </w:tcPr>
          <w:p w14:paraId="7A1082AD"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布基纳法索</w:t>
            </w:r>
          </w:p>
        </w:tc>
        <w:tc>
          <w:tcPr>
            <w:tcW w:w="432" w:type="pct"/>
            <w:tcBorders>
              <w:top w:val="nil"/>
              <w:left w:val="nil"/>
              <w:bottom w:val="single" w:sz="4" w:space="0" w:color="auto"/>
              <w:right w:val="single" w:sz="4" w:space="0" w:color="auto"/>
            </w:tcBorders>
            <w:vAlign w:val="center"/>
            <w:hideMark/>
          </w:tcPr>
          <w:p w14:paraId="66723343" w14:textId="45378070" w:rsidR="00EF7B1A" w:rsidRPr="00EF7B1A" w:rsidRDefault="00EF7B1A" w:rsidP="00EF7B1A">
            <w:pPr>
              <w:suppressLineNumbers/>
              <w:suppressAutoHyphens/>
              <w:jc w:val="right"/>
              <w:rPr>
                <w:rFonts w:hint="eastAsia"/>
                <w:sz w:val="20"/>
                <w:szCs w:val="20"/>
              </w:rPr>
            </w:pPr>
            <w:r w:rsidRPr="00EF7B1A">
              <w:rPr>
                <w:rFonts w:hint="eastAsia"/>
                <w:sz w:val="20"/>
                <w:szCs w:val="20"/>
              </w:rPr>
              <w:t>0.004</w:t>
            </w:r>
          </w:p>
        </w:tc>
        <w:tc>
          <w:tcPr>
            <w:tcW w:w="630" w:type="pct"/>
            <w:tcBorders>
              <w:top w:val="nil"/>
              <w:left w:val="nil"/>
              <w:bottom w:val="single" w:sz="4" w:space="0" w:color="auto"/>
              <w:right w:val="single" w:sz="4" w:space="0" w:color="auto"/>
            </w:tcBorders>
            <w:noWrap/>
            <w:vAlign w:val="center"/>
            <w:hideMark/>
          </w:tcPr>
          <w:p w14:paraId="46257A77" w14:textId="2CBC89F3" w:rsidR="00EF7B1A" w:rsidRPr="00EF7B1A" w:rsidRDefault="00EF7B1A" w:rsidP="00EF7B1A">
            <w:pPr>
              <w:suppressLineNumbers/>
              <w:suppressAutoHyphens/>
              <w:jc w:val="right"/>
              <w:rPr>
                <w:rFonts w:hint="eastAsia"/>
                <w:sz w:val="20"/>
                <w:szCs w:val="20"/>
              </w:rPr>
            </w:pPr>
            <w:r w:rsidRPr="00EF7B1A">
              <w:rPr>
                <w:rFonts w:hint="eastAsia"/>
                <w:sz w:val="20"/>
                <w:szCs w:val="20"/>
              </w:rPr>
              <w:t>0.005</w:t>
            </w:r>
          </w:p>
        </w:tc>
        <w:tc>
          <w:tcPr>
            <w:tcW w:w="498" w:type="pct"/>
            <w:tcBorders>
              <w:top w:val="nil"/>
              <w:left w:val="nil"/>
              <w:bottom w:val="single" w:sz="4" w:space="0" w:color="auto"/>
              <w:right w:val="single" w:sz="4" w:space="0" w:color="auto"/>
            </w:tcBorders>
            <w:noWrap/>
            <w:vAlign w:val="center"/>
            <w:hideMark/>
          </w:tcPr>
          <w:p w14:paraId="26D7FB01" w14:textId="525E6B0A" w:rsidR="00EF7B1A" w:rsidRPr="00EF7B1A" w:rsidRDefault="00EF7B1A" w:rsidP="00EF7B1A">
            <w:pPr>
              <w:suppressLineNumbers/>
              <w:suppressAutoHyphens/>
              <w:jc w:val="right"/>
              <w:rPr>
                <w:rFonts w:hint="eastAsia"/>
                <w:sz w:val="20"/>
                <w:szCs w:val="20"/>
              </w:rPr>
            </w:pPr>
            <w:r w:rsidRPr="00EF7B1A">
              <w:rPr>
                <w:rFonts w:hint="eastAsia"/>
                <w:sz w:val="20"/>
                <w:szCs w:val="20"/>
              </w:rPr>
              <w:t>745</w:t>
            </w:r>
          </w:p>
        </w:tc>
        <w:tc>
          <w:tcPr>
            <w:tcW w:w="424" w:type="pct"/>
            <w:tcBorders>
              <w:top w:val="nil"/>
              <w:left w:val="nil"/>
              <w:bottom w:val="single" w:sz="4" w:space="0" w:color="auto"/>
              <w:right w:val="single" w:sz="4" w:space="0" w:color="auto"/>
            </w:tcBorders>
            <w:noWrap/>
            <w:vAlign w:val="center"/>
            <w:hideMark/>
          </w:tcPr>
          <w:p w14:paraId="46C50BB0" w14:textId="45A3D787" w:rsidR="00EF7B1A" w:rsidRPr="00EF7B1A" w:rsidRDefault="00EF7B1A" w:rsidP="00EF7B1A">
            <w:pPr>
              <w:suppressLineNumbers/>
              <w:suppressAutoHyphens/>
              <w:jc w:val="right"/>
              <w:rPr>
                <w:rFonts w:hint="eastAsia"/>
                <w:sz w:val="20"/>
                <w:szCs w:val="20"/>
              </w:rPr>
            </w:pPr>
            <w:r w:rsidRPr="00EF7B1A">
              <w:rPr>
                <w:rFonts w:hint="eastAsia"/>
                <w:sz w:val="20"/>
                <w:szCs w:val="20"/>
              </w:rPr>
              <w:t>0.006</w:t>
            </w:r>
          </w:p>
        </w:tc>
        <w:tc>
          <w:tcPr>
            <w:tcW w:w="498" w:type="pct"/>
            <w:tcBorders>
              <w:top w:val="nil"/>
              <w:left w:val="nil"/>
              <w:bottom w:val="single" w:sz="4" w:space="0" w:color="auto"/>
              <w:right w:val="single" w:sz="4" w:space="0" w:color="auto"/>
            </w:tcBorders>
            <w:noWrap/>
            <w:vAlign w:val="center"/>
            <w:hideMark/>
          </w:tcPr>
          <w:p w14:paraId="105E2CDE" w14:textId="6ACC0B4E" w:rsidR="00EF7B1A" w:rsidRPr="00EF7B1A" w:rsidRDefault="00EF7B1A" w:rsidP="00EF7B1A">
            <w:pPr>
              <w:suppressLineNumbers/>
              <w:suppressAutoHyphens/>
              <w:jc w:val="right"/>
              <w:rPr>
                <w:rFonts w:hint="eastAsia"/>
                <w:sz w:val="20"/>
                <w:szCs w:val="20"/>
              </w:rPr>
            </w:pPr>
            <w:r w:rsidRPr="00EF7B1A">
              <w:rPr>
                <w:rFonts w:hint="eastAsia"/>
                <w:sz w:val="20"/>
                <w:szCs w:val="20"/>
              </w:rPr>
              <w:t>175</w:t>
            </w:r>
          </w:p>
        </w:tc>
        <w:tc>
          <w:tcPr>
            <w:tcW w:w="394" w:type="pct"/>
            <w:tcBorders>
              <w:top w:val="nil"/>
              <w:left w:val="nil"/>
              <w:bottom w:val="single" w:sz="4" w:space="0" w:color="auto"/>
              <w:right w:val="single" w:sz="4" w:space="0" w:color="auto"/>
            </w:tcBorders>
            <w:noWrap/>
            <w:vAlign w:val="center"/>
            <w:hideMark/>
          </w:tcPr>
          <w:p w14:paraId="07EBF088" w14:textId="51000DB5" w:rsidR="00EF7B1A" w:rsidRPr="00EF7B1A" w:rsidRDefault="00EF7B1A" w:rsidP="00EF7B1A">
            <w:pPr>
              <w:suppressLineNumbers/>
              <w:suppressAutoHyphens/>
              <w:jc w:val="right"/>
              <w:rPr>
                <w:rFonts w:hint="eastAsia"/>
                <w:sz w:val="20"/>
                <w:szCs w:val="20"/>
              </w:rPr>
            </w:pPr>
            <w:r w:rsidRPr="00EF7B1A">
              <w:rPr>
                <w:rFonts w:hint="eastAsia"/>
                <w:sz w:val="20"/>
                <w:szCs w:val="20"/>
              </w:rPr>
              <w:t>0.007</w:t>
            </w:r>
          </w:p>
        </w:tc>
        <w:tc>
          <w:tcPr>
            <w:tcW w:w="498" w:type="pct"/>
            <w:tcBorders>
              <w:top w:val="nil"/>
              <w:left w:val="nil"/>
              <w:bottom w:val="single" w:sz="4" w:space="0" w:color="auto"/>
              <w:right w:val="single" w:sz="4" w:space="0" w:color="auto"/>
            </w:tcBorders>
            <w:noWrap/>
            <w:vAlign w:val="center"/>
            <w:hideMark/>
          </w:tcPr>
          <w:p w14:paraId="01774782" w14:textId="3C876B4C" w:rsidR="00EF7B1A" w:rsidRPr="00EF7B1A" w:rsidRDefault="00EF7B1A" w:rsidP="00EF7B1A">
            <w:pPr>
              <w:suppressLineNumbers/>
              <w:suppressAutoHyphens/>
              <w:jc w:val="right"/>
              <w:rPr>
                <w:rFonts w:hint="eastAsia"/>
                <w:sz w:val="20"/>
                <w:szCs w:val="20"/>
              </w:rPr>
            </w:pPr>
            <w:r w:rsidRPr="00EF7B1A">
              <w:rPr>
                <w:rFonts w:hint="eastAsia"/>
                <w:sz w:val="20"/>
                <w:szCs w:val="20"/>
              </w:rPr>
              <w:t>164</w:t>
            </w:r>
          </w:p>
        </w:tc>
        <w:tc>
          <w:tcPr>
            <w:tcW w:w="498" w:type="pct"/>
            <w:tcBorders>
              <w:top w:val="nil"/>
              <w:left w:val="nil"/>
              <w:bottom w:val="single" w:sz="4" w:space="0" w:color="auto"/>
              <w:right w:val="single" w:sz="4" w:space="0" w:color="auto"/>
            </w:tcBorders>
            <w:noWrap/>
            <w:vAlign w:val="center"/>
            <w:hideMark/>
          </w:tcPr>
          <w:p w14:paraId="57FEFF3F" w14:textId="61211B63" w:rsidR="00EF7B1A" w:rsidRPr="00EF7B1A" w:rsidRDefault="00EF7B1A" w:rsidP="00EF7B1A">
            <w:pPr>
              <w:suppressLineNumbers/>
              <w:suppressAutoHyphens/>
              <w:jc w:val="right"/>
              <w:rPr>
                <w:rFonts w:hint="eastAsia"/>
                <w:sz w:val="20"/>
                <w:szCs w:val="20"/>
              </w:rPr>
            </w:pPr>
            <w:r w:rsidRPr="00EF7B1A">
              <w:rPr>
                <w:rFonts w:hint="eastAsia"/>
                <w:sz w:val="20"/>
                <w:szCs w:val="20"/>
              </w:rPr>
              <w:t>1,084</w:t>
            </w:r>
          </w:p>
        </w:tc>
        <w:tc>
          <w:tcPr>
            <w:tcW w:w="498" w:type="pct"/>
            <w:tcBorders>
              <w:top w:val="nil"/>
              <w:left w:val="nil"/>
              <w:bottom w:val="single" w:sz="4" w:space="0" w:color="auto"/>
              <w:right w:val="single" w:sz="4" w:space="0" w:color="auto"/>
            </w:tcBorders>
            <w:vAlign w:val="center"/>
          </w:tcPr>
          <w:p w14:paraId="5C47D2DB" w14:textId="4E2495CE" w:rsidR="00EF7B1A" w:rsidRPr="00EF7B1A" w:rsidRDefault="00EF7B1A" w:rsidP="00EF7B1A">
            <w:pPr>
              <w:suppressLineNumbers/>
              <w:suppressAutoHyphens/>
              <w:jc w:val="right"/>
              <w:rPr>
                <w:rFonts w:hint="eastAsia"/>
                <w:sz w:val="20"/>
                <w:szCs w:val="20"/>
              </w:rPr>
            </w:pPr>
            <w:r w:rsidRPr="00EF7B1A">
              <w:rPr>
                <w:rFonts w:hint="eastAsia"/>
                <w:sz w:val="20"/>
                <w:szCs w:val="20"/>
              </w:rPr>
              <w:t>2,073</w:t>
            </w:r>
          </w:p>
        </w:tc>
      </w:tr>
      <w:tr w:rsidR="00EF7B1A" w:rsidRPr="0005273B" w14:paraId="47FCBCE4" w14:textId="4A710BBA" w:rsidTr="0029229B">
        <w:trPr>
          <w:cantSplit/>
          <w:jc w:val="center"/>
        </w:trPr>
        <w:tc>
          <w:tcPr>
            <w:tcW w:w="630" w:type="pct"/>
            <w:tcBorders>
              <w:top w:val="nil"/>
              <w:left w:val="single" w:sz="4" w:space="0" w:color="auto"/>
              <w:bottom w:val="single" w:sz="4" w:space="0" w:color="auto"/>
              <w:right w:val="single" w:sz="4" w:space="0" w:color="auto"/>
            </w:tcBorders>
            <w:hideMark/>
          </w:tcPr>
          <w:p w14:paraId="5D072693"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布隆迪</w:t>
            </w:r>
          </w:p>
        </w:tc>
        <w:tc>
          <w:tcPr>
            <w:tcW w:w="432" w:type="pct"/>
            <w:tcBorders>
              <w:top w:val="nil"/>
              <w:left w:val="nil"/>
              <w:bottom w:val="single" w:sz="4" w:space="0" w:color="auto"/>
              <w:right w:val="single" w:sz="4" w:space="0" w:color="auto"/>
            </w:tcBorders>
            <w:vAlign w:val="center"/>
            <w:hideMark/>
          </w:tcPr>
          <w:p w14:paraId="765FB755" w14:textId="023D2F0E"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630" w:type="pct"/>
            <w:tcBorders>
              <w:top w:val="nil"/>
              <w:left w:val="nil"/>
              <w:bottom w:val="single" w:sz="4" w:space="0" w:color="auto"/>
              <w:right w:val="single" w:sz="4" w:space="0" w:color="auto"/>
            </w:tcBorders>
            <w:noWrap/>
            <w:vAlign w:val="center"/>
            <w:hideMark/>
          </w:tcPr>
          <w:p w14:paraId="5109213A" w14:textId="1EC6FD2A"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664C96E5" w14:textId="1AC57B75" w:rsidR="00EF7B1A" w:rsidRPr="00EF7B1A" w:rsidRDefault="00EF7B1A" w:rsidP="00EF7B1A">
            <w:pPr>
              <w:suppressLineNumbers/>
              <w:suppressAutoHyphens/>
              <w:jc w:val="right"/>
              <w:rPr>
                <w:rFonts w:hint="eastAsia"/>
                <w:sz w:val="20"/>
                <w:szCs w:val="20"/>
              </w:rPr>
            </w:pPr>
            <w:r w:rsidRPr="00EF7B1A">
              <w:rPr>
                <w:rFonts w:hint="eastAsia"/>
                <w:sz w:val="20"/>
                <w:szCs w:val="20"/>
              </w:rPr>
              <w:t>186</w:t>
            </w:r>
          </w:p>
        </w:tc>
        <w:tc>
          <w:tcPr>
            <w:tcW w:w="424" w:type="pct"/>
            <w:tcBorders>
              <w:top w:val="nil"/>
              <w:left w:val="nil"/>
              <w:bottom w:val="single" w:sz="4" w:space="0" w:color="auto"/>
              <w:right w:val="single" w:sz="4" w:space="0" w:color="auto"/>
            </w:tcBorders>
            <w:noWrap/>
            <w:vAlign w:val="center"/>
            <w:hideMark/>
          </w:tcPr>
          <w:p w14:paraId="2345AD74" w14:textId="0B028BDF"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431C01F3" w14:textId="0F79847F" w:rsidR="00EF7B1A" w:rsidRPr="00EF7B1A" w:rsidRDefault="00EF7B1A" w:rsidP="00EF7B1A">
            <w:pPr>
              <w:suppressLineNumbers/>
              <w:suppressAutoHyphens/>
              <w:jc w:val="right"/>
              <w:rPr>
                <w:rFonts w:hint="eastAsia"/>
                <w:sz w:val="20"/>
                <w:szCs w:val="20"/>
              </w:rPr>
            </w:pPr>
            <w:r w:rsidRPr="00EF7B1A">
              <w:rPr>
                <w:rFonts w:hint="eastAsia"/>
                <w:sz w:val="20"/>
                <w:szCs w:val="20"/>
              </w:rPr>
              <w:t>44</w:t>
            </w:r>
          </w:p>
        </w:tc>
        <w:tc>
          <w:tcPr>
            <w:tcW w:w="394" w:type="pct"/>
            <w:tcBorders>
              <w:top w:val="nil"/>
              <w:left w:val="nil"/>
              <w:bottom w:val="single" w:sz="4" w:space="0" w:color="auto"/>
              <w:right w:val="single" w:sz="4" w:space="0" w:color="auto"/>
            </w:tcBorders>
            <w:noWrap/>
            <w:vAlign w:val="center"/>
            <w:hideMark/>
          </w:tcPr>
          <w:p w14:paraId="248393B5" w14:textId="067D525D" w:rsidR="00EF7B1A" w:rsidRPr="00EF7B1A" w:rsidRDefault="00EF7B1A" w:rsidP="00EF7B1A">
            <w:pPr>
              <w:suppressLineNumbers/>
              <w:suppressAutoHyphens/>
              <w:jc w:val="right"/>
              <w:rPr>
                <w:rFonts w:hint="eastAsia"/>
                <w:sz w:val="20"/>
                <w:szCs w:val="20"/>
              </w:rPr>
            </w:pPr>
            <w:r w:rsidRPr="00EF7B1A">
              <w:rPr>
                <w:rFonts w:hint="eastAsia"/>
                <w:sz w:val="20"/>
                <w:szCs w:val="20"/>
              </w:rPr>
              <w:t>0.002</w:t>
            </w:r>
          </w:p>
        </w:tc>
        <w:tc>
          <w:tcPr>
            <w:tcW w:w="498" w:type="pct"/>
            <w:tcBorders>
              <w:top w:val="nil"/>
              <w:left w:val="nil"/>
              <w:bottom w:val="single" w:sz="4" w:space="0" w:color="auto"/>
              <w:right w:val="single" w:sz="4" w:space="0" w:color="auto"/>
            </w:tcBorders>
            <w:noWrap/>
            <w:vAlign w:val="center"/>
            <w:hideMark/>
          </w:tcPr>
          <w:p w14:paraId="66C644B8" w14:textId="3383B969" w:rsidR="00EF7B1A" w:rsidRPr="00EF7B1A" w:rsidRDefault="00EF7B1A" w:rsidP="00EF7B1A">
            <w:pPr>
              <w:suppressLineNumbers/>
              <w:suppressAutoHyphens/>
              <w:jc w:val="right"/>
              <w:rPr>
                <w:rFonts w:hint="eastAsia"/>
                <w:sz w:val="20"/>
                <w:szCs w:val="20"/>
              </w:rPr>
            </w:pPr>
            <w:r w:rsidRPr="00EF7B1A">
              <w:rPr>
                <w:rFonts w:hint="eastAsia"/>
                <w:sz w:val="20"/>
                <w:szCs w:val="20"/>
              </w:rPr>
              <w:t>41</w:t>
            </w:r>
          </w:p>
        </w:tc>
        <w:tc>
          <w:tcPr>
            <w:tcW w:w="498" w:type="pct"/>
            <w:tcBorders>
              <w:top w:val="nil"/>
              <w:left w:val="nil"/>
              <w:bottom w:val="single" w:sz="4" w:space="0" w:color="auto"/>
              <w:right w:val="single" w:sz="4" w:space="0" w:color="auto"/>
            </w:tcBorders>
            <w:noWrap/>
            <w:vAlign w:val="center"/>
            <w:hideMark/>
          </w:tcPr>
          <w:p w14:paraId="5F472900" w14:textId="69A30F03" w:rsidR="00EF7B1A" w:rsidRPr="00EF7B1A" w:rsidRDefault="00EF7B1A" w:rsidP="00EF7B1A">
            <w:pPr>
              <w:suppressLineNumbers/>
              <w:suppressAutoHyphens/>
              <w:jc w:val="right"/>
              <w:rPr>
                <w:rFonts w:hint="eastAsia"/>
                <w:sz w:val="20"/>
                <w:szCs w:val="20"/>
              </w:rPr>
            </w:pPr>
            <w:r w:rsidRPr="00EF7B1A">
              <w:rPr>
                <w:rFonts w:hint="eastAsia"/>
                <w:sz w:val="20"/>
                <w:szCs w:val="20"/>
              </w:rPr>
              <w:t>271</w:t>
            </w:r>
          </w:p>
        </w:tc>
        <w:tc>
          <w:tcPr>
            <w:tcW w:w="498" w:type="pct"/>
            <w:tcBorders>
              <w:top w:val="nil"/>
              <w:left w:val="nil"/>
              <w:bottom w:val="single" w:sz="4" w:space="0" w:color="auto"/>
              <w:right w:val="single" w:sz="4" w:space="0" w:color="auto"/>
            </w:tcBorders>
            <w:vAlign w:val="center"/>
          </w:tcPr>
          <w:p w14:paraId="6DDBB52F" w14:textId="2F83DCDA" w:rsidR="00EF7B1A" w:rsidRPr="00EF7B1A" w:rsidRDefault="00EF7B1A" w:rsidP="00EF7B1A">
            <w:pPr>
              <w:suppressLineNumbers/>
              <w:suppressAutoHyphens/>
              <w:jc w:val="right"/>
              <w:rPr>
                <w:rFonts w:hint="eastAsia"/>
                <w:sz w:val="20"/>
                <w:szCs w:val="20"/>
              </w:rPr>
            </w:pPr>
            <w:r w:rsidRPr="00EF7B1A">
              <w:rPr>
                <w:rFonts w:hint="eastAsia"/>
                <w:sz w:val="20"/>
                <w:szCs w:val="20"/>
              </w:rPr>
              <w:t>518</w:t>
            </w:r>
          </w:p>
        </w:tc>
      </w:tr>
      <w:tr w:rsidR="00EF7B1A" w:rsidRPr="0005273B" w14:paraId="51E77BBB" w14:textId="20C2CB61" w:rsidTr="0029229B">
        <w:trPr>
          <w:cantSplit/>
          <w:jc w:val="center"/>
        </w:trPr>
        <w:tc>
          <w:tcPr>
            <w:tcW w:w="630" w:type="pct"/>
            <w:tcBorders>
              <w:top w:val="nil"/>
              <w:left w:val="single" w:sz="4" w:space="0" w:color="auto"/>
              <w:bottom w:val="single" w:sz="4" w:space="0" w:color="auto"/>
              <w:right w:val="single" w:sz="4" w:space="0" w:color="auto"/>
            </w:tcBorders>
            <w:hideMark/>
          </w:tcPr>
          <w:p w14:paraId="45E75324"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佛得角</w:t>
            </w:r>
          </w:p>
        </w:tc>
        <w:tc>
          <w:tcPr>
            <w:tcW w:w="432" w:type="pct"/>
            <w:tcBorders>
              <w:top w:val="nil"/>
              <w:left w:val="nil"/>
              <w:bottom w:val="single" w:sz="4" w:space="0" w:color="auto"/>
              <w:right w:val="single" w:sz="4" w:space="0" w:color="auto"/>
            </w:tcBorders>
            <w:vAlign w:val="center"/>
            <w:hideMark/>
          </w:tcPr>
          <w:p w14:paraId="566D5D86" w14:textId="07B69E8A"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630" w:type="pct"/>
            <w:tcBorders>
              <w:top w:val="nil"/>
              <w:left w:val="nil"/>
              <w:bottom w:val="single" w:sz="4" w:space="0" w:color="auto"/>
              <w:right w:val="single" w:sz="4" w:space="0" w:color="auto"/>
            </w:tcBorders>
            <w:noWrap/>
            <w:vAlign w:val="center"/>
            <w:hideMark/>
          </w:tcPr>
          <w:p w14:paraId="3CA9C887" w14:textId="30645E4F"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587EBDA1" w14:textId="52DE324F" w:rsidR="00EF7B1A" w:rsidRPr="00EF7B1A" w:rsidRDefault="00EF7B1A" w:rsidP="00EF7B1A">
            <w:pPr>
              <w:suppressLineNumbers/>
              <w:suppressAutoHyphens/>
              <w:jc w:val="right"/>
              <w:rPr>
                <w:rFonts w:hint="eastAsia"/>
                <w:sz w:val="20"/>
                <w:szCs w:val="20"/>
              </w:rPr>
            </w:pPr>
            <w:r w:rsidRPr="00EF7B1A">
              <w:rPr>
                <w:rFonts w:hint="eastAsia"/>
                <w:sz w:val="20"/>
                <w:szCs w:val="20"/>
              </w:rPr>
              <w:t>186</w:t>
            </w:r>
          </w:p>
        </w:tc>
        <w:tc>
          <w:tcPr>
            <w:tcW w:w="424" w:type="pct"/>
            <w:tcBorders>
              <w:top w:val="nil"/>
              <w:left w:val="nil"/>
              <w:bottom w:val="single" w:sz="4" w:space="0" w:color="auto"/>
              <w:right w:val="single" w:sz="4" w:space="0" w:color="auto"/>
            </w:tcBorders>
            <w:noWrap/>
            <w:vAlign w:val="center"/>
            <w:hideMark/>
          </w:tcPr>
          <w:p w14:paraId="113DBA7C" w14:textId="0A0E09FA"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0827D73B" w14:textId="66A7CEBF" w:rsidR="00EF7B1A" w:rsidRPr="00EF7B1A" w:rsidRDefault="00EF7B1A" w:rsidP="00EF7B1A">
            <w:pPr>
              <w:suppressLineNumbers/>
              <w:suppressAutoHyphens/>
              <w:jc w:val="right"/>
              <w:rPr>
                <w:rFonts w:hint="eastAsia"/>
                <w:sz w:val="20"/>
                <w:szCs w:val="20"/>
              </w:rPr>
            </w:pPr>
            <w:r w:rsidRPr="00EF7B1A">
              <w:rPr>
                <w:rFonts w:hint="eastAsia"/>
                <w:sz w:val="20"/>
                <w:szCs w:val="20"/>
              </w:rPr>
              <w:t>44</w:t>
            </w:r>
          </w:p>
        </w:tc>
        <w:tc>
          <w:tcPr>
            <w:tcW w:w="394" w:type="pct"/>
            <w:tcBorders>
              <w:top w:val="nil"/>
              <w:left w:val="nil"/>
              <w:bottom w:val="single" w:sz="4" w:space="0" w:color="auto"/>
              <w:right w:val="single" w:sz="4" w:space="0" w:color="auto"/>
            </w:tcBorders>
            <w:shd w:val="clear" w:color="auto" w:fill="D9D9D9"/>
            <w:noWrap/>
            <w:vAlign w:val="center"/>
            <w:hideMark/>
          </w:tcPr>
          <w:p w14:paraId="7B789E0A" w14:textId="52041DF2"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5D53DAE5" w14:textId="593ABD0A"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7501675E" w14:textId="0477137E" w:rsidR="00EF7B1A" w:rsidRPr="00EF7B1A" w:rsidRDefault="00EF7B1A" w:rsidP="00EF7B1A">
            <w:pPr>
              <w:suppressLineNumbers/>
              <w:suppressAutoHyphens/>
              <w:jc w:val="right"/>
              <w:rPr>
                <w:rFonts w:hint="eastAsia"/>
                <w:sz w:val="20"/>
                <w:szCs w:val="20"/>
              </w:rPr>
            </w:pPr>
            <w:r w:rsidRPr="00EF7B1A">
              <w:rPr>
                <w:rFonts w:hint="eastAsia"/>
                <w:sz w:val="20"/>
                <w:szCs w:val="20"/>
              </w:rPr>
              <w:t>230</w:t>
            </w:r>
          </w:p>
        </w:tc>
        <w:tc>
          <w:tcPr>
            <w:tcW w:w="498" w:type="pct"/>
            <w:tcBorders>
              <w:top w:val="nil"/>
              <w:left w:val="nil"/>
              <w:bottom w:val="single" w:sz="4" w:space="0" w:color="auto"/>
              <w:right w:val="single" w:sz="4" w:space="0" w:color="auto"/>
            </w:tcBorders>
            <w:vAlign w:val="center"/>
          </w:tcPr>
          <w:p w14:paraId="6C011317" w14:textId="673379A0" w:rsidR="00EF7B1A" w:rsidRPr="00EF7B1A" w:rsidRDefault="00EF7B1A" w:rsidP="00EF7B1A">
            <w:pPr>
              <w:suppressLineNumbers/>
              <w:suppressAutoHyphens/>
              <w:jc w:val="right"/>
              <w:rPr>
                <w:rFonts w:hint="eastAsia"/>
                <w:sz w:val="20"/>
                <w:szCs w:val="20"/>
              </w:rPr>
            </w:pPr>
            <w:r w:rsidRPr="00EF7B1A">
              <w:rPr>
                <w:rFonts w:hint="eastAsia"/>
                <w:sz w:val="20"/>
                <w:szCs w:val="20"/>
              </w:rPr>
              <w:t>440</w:t>
            </w:r>
          </w:p>
        </w:tc>
      </w:tr>
      <w:tr w:rsidR="00EF7B1A" w:rsidRPr="0005273B" w14:paraId="62658AA8" w14:textId="004644CF" w:rsidTr="0029229B">
        <w:trPr>
          <w:cantSplit/>
          <w:jc w:val="center"/>
        </w:trPr>
        <w:tc>
          <w:tcPr>
            <w:tcW w:w="630" w:type="pct"/>
            <w:tcBorders>
              <w:top w:val="nil"/>
              <w:left w:val="single" w:sz="4" w:space="0" w:color="auto"/>
              <w:bottom w:val="single" w:sz="4" w:space="0" w:color="auto"/>
              <w:right w:val="single" w:sz="4" w:space="0" w:color="auto"/>
            </w:tcBorders>
            <w:hideMark/>
          </w:tcPr>
          <w:p w14:paraId="38829511"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柬埔寨</w:t>
            </w:r>
          </w:p>
        </w:tc>
        <w:tc>
          <w:tcPr>
            <w:tcW w:w="432" w:type="pct"/>
            <w:tcBorders>
              <w:top w:val="nil"/>
              <w:left w:val="nil"/>
              <w:bottom w:val="single" w:sz="4" w:space="0" w:color="auto"/>
              <w:right w:val="single" w:sz="4" w:space="0" w:color="auto"/>
            </w:tcBorders>
            <w:vAlign w:val="center"/>
            <w:hideMark/>
          </w:tcPr>
          <w:p w14:paraId="049D88BE" w14:textId="401BE0F3" w:rsidR="00EF7B1A" w:rsidRPr="00EF7B1A" w:rsidRDefault="00EF7B1A" w:rsidP="00EF7B1A">
            <w:pPr>
              <w:suppressLineNumbers/>
              <w:suppressAutoHyphens/>
              <w:jc w:val="right"/>
              <w:rPr>
                <w:rFonts w:hint="eastAsia"/>
                <w:sz w:val="20"/>
                <w:szCs w:val="20"/>
              </w:rPr>
            </w:pPr>
            <w:r w:rsidRPr="00EF7B1A">
              <w:rPr>
                <w:rFonts w:hint="eastAsia"/>
                <w:sz w:val="20"/>
                <w:szCs w:val="20"/>
              </w:rPr>
              <w:t>0.004</w:t>
            </w:r>
          </w:p>
        </w:tc>
        <w:tc>
          <w:tcPr>
            <w:tcW w:w="630" w:type="pct"/>
            <w:tcBorders>
              <w:top w:val="nil"/>
              <w:left w:val="nil"/>
              <w:bottom w:val="single" w:sz="4" w:space="0" w:color="auto"/>
              <w:right w:val="single" w:sz="4" w:space="0" w:color="auto"/>
            </w:tcBorders>
            <w:noWrap/>
            <w:vAlign w:val="center"/>
            <w:hideMark/>
          </w:tcPr>
          <w:p w14:paraId="2A939327" w14:textId="585D0D08" w:rsidR="00EF7B1A" w:rsidRPr="00EF7B1A" w:rsidRDefault="00EF7B1A" w:rsidP="00EF7B1A">
            <w:pPr>
              <w:suppressLineNumbers/>
              <w:suppressAutoHyphens/>
              <w:jc w:val="right"/>
              <w:rPr>
                <w:rFonts w:hint="eastAsia"/>
                <w:sz w:val="20"/>
                <w:szCs w:val="20"/>
              </w:rPr>
            </w:pPr>
            <w:r w:rsidRPr="00EF7B1A">
              <w:rPr>
                <w:rFonts w:hint="eastAsia"/>
                <w:sz w:val="20"/>
                <w:szCs w:val="20"/>
              </w:rPr>
              <w:t>0.005</w:t>
            </w:r>
          </w:p>
        </w:tc>
        <w:tc>
          <w:tcPr>
            <w:tcW w:w="498" w:type="pct"/>
            <w:tcBorders>
              <w:top w:val="nil"/>
              <w:left w:val="nil"/>
              <w:bottom w:val="single" w:sz="4" w:space="0" w:color="auto"/>
              <w:right w:val="single" w:sz="4" w:space="0" w:color="auto"/>
            </w:tcBorders>
            <w:noWrap/>
            <w:vAlign w:val="center"/>
            <w:hideMark/>
          </w:tcPr>
          <w:p w14:paraId="7A81067F" w14:textId="4E37E517" w:rsidR="00EF7B1A" w:rsidRPr="00EF7B1A" w:rsidRDefault="00EF7B1A" w:rsidP="00EF7B1A">
            <w:pPr>
              <w:suppressLineNumbers/>
              <w:suppressAutoHyphens/>
              <w:jc w:val="right"/>
              <w:rPr>
                <w:rFonts w:hint="eastAsia"/>
                <w:sz w:val="20"/>
                <w:szCs w:val="20"/>
              </w:rPr>
            </w:pPr>
            <w:r w:rsidRPr="00EF7B1A">
              <w:rPr>
                <w:rFonts w:hint="eastAsia"/>
                <w:sz w:val="20"/>
                <w:szCs w:val="20"/>
              </w:rPr>
              <w:t>745</w:t>
            </w:r>
          </w:p>
        </w:tc>
        <w:tc>
          <w:tcPr>
            <w:tcW w:w="424" w:type="pct"/>
            <w:tcBorders>
              <w:top w:val="nil"/>
              <w:left w:val="nil"/>
              <w:bottom w:val="single" w:sz="4" w:space="0" w:color="auto"/>
              <w:right w:val="single" w:sz="4" w:space="0" w:color="auto"/>
            </w:tcBorders>
            <w:noWrap/>
            <w:vAlign w:val="center"/>
            <w:hideMark/>
          </w:tcPr>
          <w:p w14:paraId="42E33358" w14:textId="63CE7DC0" w:rsidR="00EF7B1A" w:rsidRPr="00EF7B1A" w:rsidRDefault="00EF7B1A" w:rsidP="00EF7B1A">
            <w:pPr>
              <w:suppressLineNumbers/>
              <w:suppressAutoHyphens/>
              <w:jc w:val="right"/>
              <w:rPr>
                <w:rFonts w:hint="eastAsia"/>
                <w:sz w:val="20"/>
                <w:szCs w:val="20"/>
              </w:rPr>
            </w:pPr>
            <w:r w:rsidRPr="00EF7B1A">
              <w:rPr>
                <w:rFonts w:hint="eastAsia"/>
                <w:sz w:val="20"/>
                <w:szCs w:val="20"/>
              </w:rPr>
              <w:t>0.006</w:t>
            </w:r>
          </w:p>
        </w:tc>
        <w:tc>
          <w:tcPr>
            <w:tcW w:w="498" w:type="pct"/>
            <w:tcBorders>
              <w:top w:val="nil"/>
              <w:left w:val="nil"/>
              <w:bottom w:val="single" w:sz="4" w:space="0" w:color="auto"/>
              <w:right w:val="single" w:sz="4" w:space="0" w:color="auto"/>
            </w:tcBorders>
            <w:noWrap/>
            <w:vAlign w:val="center"/>
            <w:hideMark/>
          </w:tcPr>
          <w:p w14:paraId="21357E87" w14:textId="39ACD5DF" w:rsidR="00EF7B1A" w:rsidRPr="00EF7B1A" w:rsidRDefault="00EF7B1A" w:rsidP="00EF7B1A">
            <w:pPr>
              <w:suppressLineNumbers/>
              <w:suppressAutoHyphens/>
              <w:jc w:val="right"/>
              <w:rPr>
                <w:rFonts w:hint="eastAsia"/>
                <w:sz w:val="20"/>
                <w:szCs w:val="20"/>
              </w:rPr>
            </w:pPr>
            <w:r w:rsidRPr="00EF7B1A">
              <w:rPr>
                <w:rFonts w:hint="eastAsia"/>
                <w:sz w:val="20"/>
                <w:szCs w:val="20"/>
              </w:rPr>
              <w:t>175</w:t>
            </w:r>
          </w:p>
        </w:tc>
        <w:tc>
          <w:tcPr>
            <w:tcW w:w="394" w:type="pct"/>
            <w:tcBorders>
              <w:top w:val="nil"/>
              <w:left w:val="nil"/>
              <w:bottom w:val="single" w:sz="4" w:space="0" w:color="auto"/>
              <w:right w:val="single" w:sz="4" w:space="0" w:color="auto"/>
            </w:tcBorders>
            <w:noWrap/>
            <w:vAlign w:val="center"/>
            <w:hideMark/>
          </w:tcPr>
          <w:p w14:paraId="1C43C66E" w14:textId="26BAA5DA" w:rsidR="00EF7B1A" w:rsidRPr="00EF7B1A" w:rsidRDefault="00EF7B1A" w:rsidP="00EF7B1A">
            <w:pPr>
              <w:suppressLineNumbers/>
              <w:suppressAutoHyphens/>
              <w:jc w:val="right"/>
              <w:rPr>
                <w:rFonts w:hint="eastAsia"/>
                <w:sz w:val="20"/>
                <w:szCs w:val="20"/>
              </w:rPr>
            </w:pPr>
            <w:r w:rsidRPr="00EF7B1A">
              <w:rPr>
                <w:rFonts w:hint="eastAsia"/>
                <w:sz w:val="20"/>
                <w:szCs w:val="20"/>
              </w:rPr>
              <w:t>0.007</w:t>
            </w:r>
          </w:p>
        </w:tc>
        <w:tc>
          <w:tcPr>
            <w:tcW w:w="498" w:type="pct"/>
            <w:tcBorders>
              <w:top w:val="nil"/>
              <w:left w:val="nil"/>
              <w:bottom w:val="single" w:sz="4" w:space="0" w:color="auto"/>
              <w:right w:val="single" w:sz="4" w:space="0" w:color="auto"/>
            </w:tcBorders>
            <w:noWrap/>
            <w:vAlign w:val="center"/>
            <w:hideMark/>
          </w:tcPr>
          <w:p w14:paraId="6F202514" w14:textId="07D5356F" w:rsidR="00EF7B1A" w:rsidRPr="00EF7B1A" w:rsidRDefault="00EF7B1A" w:rsidP="00EF7B1A">
            <w:pPr>
              <w:suppressLineNumbers/>
              <w:suppressAutoHyphens/>
              <w:jc w:val="right"/>
              <w:rPr>
                <w:rFonts w:hint="eastAsia"/>
                <w:sz w:val="20"/>
                <w:szCs w:val="20"/>
              </w:rPr>
            </w:pPr>
            <w:r w:rsidRPr="00EF7B1A">
              <w:rPr>
                <w:rFonts w:hint="eastAsia"/>
                <w:sz w:val="20"/>
                <w:szCs w:val="20"/>
              </w:rPr>
              <w:t>164</w:t>
            </w:r>
          </w:p>
        </w:tc>
        <w:tc>
          <w:tcPr>
            <w:tcW w:w="498" w:type="pct"/>
            <w:tcBorders>
              <w:top w:val="nil"/>
              <w:left w:val="nil"/>
              <w:bottom w:val="single" w:sz="4" w:space="0" w:color="auto"/>
              <w:right w:val="single" w:sz="4" w:space="0" w:color="auto"/>
            </w:tcBorders>
            <w:noWrap/>
            <w:vAlign w:val="center"/>
            <w:hideMark/>
          </w:tcPr>
          <w:p w14:paraId="3F3B562B" w14:textId="68A2CC06" w:rsidR="00EF7B1A" w:rsidRPr="00EF7B1A" w:rsidRDefault="00EF7B1A" w:rsidP="00EF7B1A">
            <w:pPr>
              <w:suppressLineNumbers/>
              <w:suppressAutoHyphens/>
              <w:jc w:val="right"/>
              <w:rPr>
                <w:rFonts w:hint="eastAsia"/>
                <w:sz w:val="20"/>
                <w:szCs w:val="20"/>
              </w:rPr>
            </w:pPr>
            <w:r w:rsidRPr="00EF7B1A">
              <w:rPr>
                <w:rFonts w:hint="eastAsia"/>
                <w:sz w:val="20"/>
                <w:szCs w:val="20"/>
              </w:rPr>
              <w:t>1,084</w:t>
            </w:r>
          </w:p>
        </w:tc>
        <w:tc>
          <w:tcPr>
            <w:tcW w:w="498" w:type="pct"/>
            <w:tcBorders>
              <w:top w:val="nil"/>
              <w:left w:val="nil"/>
              <w:bottom w:val="single" w:sz="4" w:space="0" w:color="auto"/>
              <w:right w:val="single" w:sz="4" w:space="0" w:color="auto"/>
            </w:tcBorders>
            <w:vAlign w:val="center"/>
          </w:tcPr>
          <w:p w14:paraId="22CA5899" w14:textId="4879E41C" w:rsidR="00EF7B1A" w:rsidRPr="00EF7B1A" w:rsidRDefault="00EF7B1A" w:rsidP="00EF7B1A">
            <w:pPr>
              <w:suppressLineNumbers/>
              <w:suppressAutoHyphens/>
              <w:jc w:val="right"/>
              <w:rPr>
                <w:rFonts w:hint="eastAsia"/>
                <w:sz w:val="20"/>
                <w:szCs w:val="20"/>
              </w:rPr>
            </w:pPr>
            <w:r w:rsidRPr="00EF7B1A">
              <w:rPr>
                <w:rFonts w:hint="eastAsia"/>
                <w:sz w:val="20"/>
                <w:szCs w:val="20"/>
              </w:rPr>
              <w:t>2,073</w:t>
            </w:r>
          </w:p>
        </w:tc>
      </w:tr>
      <w:tr w:rsidR="00EF7B1A" w:rsidRPr="0005273B" w14:paraId="3E5F5526" w14:textId="47B59D2E" w:rsidTr="0029229B">
        <w:trPr>
          <w:cantSplit/>
          <w:jc w:val="center"/>
        </w:trPr>
        <w:tc>
          <w:tcPr>
            <w:tcW w:w="630" w:type="pct"/>
            <w:tcBorders>
              <w:top w:val="nil"/>
              <w:left w:val="single" w:sz="4" w:space="0" w:color="auto"/>
              <w:bottom w:val="single" w:sz="4" w:space="0" w:color="auto"/>
              <w:right w:val="single" w:sz="4" w:space="0" w:color="auto"/>
            </w:tcBorders>
            <w:hideMark/>
          </w:tcPr>
          <w:p w14:paraId="6C854378"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喀麦隆</w:t>
            </w:r>
          </w:p>
        </w:tc>
        <w:tc>
          <w:tcPr>
            <w:tcW w:w="432" w:type="pct"/>
            <w:tcBorders>
              <w:top w:val="nil"/>
              <w:left w:val="nil"/>
              <w:bottom w:val="single" w:sz="4" w:space="0" w:color="auto"/>
              <w:right w:val="single" w:sz="4" w:space="0" w:color="auto"/>
            </w:tcBorders>
            <w:vAlign w:val="center"/>
            <w:hideMark/>
          </w:tcPr>
          <w:p w14:paraId="4F7A36C6" w14:textId="7B61A9FD"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630" w:type="pct"/>
            <w:tcBorders>
              <w:top w:val="nil"/>
              <w:left w:val="nil"/>
              <w:bottom w:val="single" w:sz="4" w:space="0" w:color="auto"/>
              <w:right w:val="single" w:sz="4" w:space="0" w:color="auto"/>
            </w:tcBorders>
            <w:noWrap/>
            <w:vAlign w:val="center"/>
            <w:hideMark/>
          </w:tcPr>
          <w:p w14:paraId="1E941E3A" w14:textId="1A51CDA2" w:rsidR="00EF7B1A" w:rsidRPr="00EF7B1A" w:rsidRDefault="00EF7B1A" w:rsidP="00EF7B1A">
            <w:pPr>
              <w:suppressLineNumbers/>
              <w:suppressAutoHyphens/>
              <w:jc w:val="right"/>
              <w:rPr>
                <w:rFonts w:hint="eastAsia"/>
                <w:sz w:val="20"/>
                <w:szCs w:val="20"/>
              </w:rPr>
            </w:pPr>
            <w:r w:rsidRPr="00EF7B1A">
              <w:rPr>
                <w:rFonts w:hint="eastAsia"/>
                <w:sz w:val="20"/>
                <w:szCs w:val="20"/>
              </w:rPr>
              <w:t>0.013</w:t>
            </w:r>
          </w:p>
        </w:tc>
        <w:tc>
          <w:tcPr>
            <w:tcW w:w="498" w:type="pct"/>
            <w:tcBorders>
              <w:top w:val="nil"/>
              <w:left w:val="nil"/>
              <w:bottom w:val="single" w:sz="4" w:space="0" w:color="auto"/>
              <w:right w:val="single" w:sz="4" w:space="0" w:color="auto"/>
            </w:tcBorders>
            <w:noWrap/>
            <w:vAlign w:val="center"/>
            <w:hideMark/>
          </w:tcPr>
          <w:p w14:paraId="335857CF" w14:textId="79DA8548" w:rsidR="00EF7B1A" w:rsidRPr="00EF7B1A" w:rsidRDefault="00EF7B1A" w:rsidP="00EF7B1A">
            <w:pPr>
              <w:suppressLineNumbers/>
              <w:suppressAutoHyphens/>
              <w:jc w:val="right"/>
              <w:rPr>
                <w:rFonts w:hint="eastAsia"/>
                <w:sz w:val="20"/>
                <w:szCs w:val="20"/>
              </w:rPr>
            </w:pPr>
            <w:r w:rsidRPr="00EF7B1A">
              <w:rPr>
                <w:rFonts w:hint="eastAsia"/>
                <w:sz w:val="20"/>
                <w:szCs w:val="20"/>
              </w:rPr>
              <w:t>1,863</w:t>
            </w:r>
          </w:p>
        </w:tc>
        <w:tc>
          <w:tcPr>
            <w:tcW w:w="424" w:type="pct"/>
            <w:tcBorders>
              <w:top w:val="nil"/>
              <w:left w:val="nil"/>
              <w:bottom w:val="single" w:sz="4" w:space="0" w:color="auto"/>
              <w:right w:val="single" w:sz="4" w:space="0" w:color="auto"/>
            </w:tcBorders>
            <w:noWrap/>
            <w:vAlign w:val="center"/>
            <w:hideMark/>
          </w:tcPr>
          <w:p w14:paraId="5F2D77A4" w14:textId="378C9E03" w:rsidR="00EF7B1A" w:rsidRPr="00EF7B1A" w:rsidRDefault="00EF7B1A" w:rsidP="00EF7B1A">
            <w:pPr>
              <w:suppressLineNumbers/>
              <w:suppressAutoHyphens/>
              <w:jc w:val="right"/>
              <w:rPr>
                <w:rFonts w:hint="eastAsia"/>
                <w:sz w:val="20"/>
                <w:szCs w:val="20"/>
              </w:rPr>
            </w:pPr>
            <w:r w:rsidRPr="00EF7B1A">
              <w:rPr>
                <w:rFonts w:hint="eastAsia"/>
                <w:sz w:val="20"/>
                <w:szCs w:val="20"/>
              </w:rPr>
              <w:t>0.014</w:t>
            </w:r>
          </w:p>
        </w:tc>
        <w:tc>
          <w:tcPr>
            <w:tcW w:w="498" w:type="pct"/>
            <w:tcBorders>
              <w:top w:val="nil"/>
              <w:left w:val="nil"/>
              <w:bottom w:val="single" w:sz="4" w:space="0" w:color="auto"/>
              <w:right w:val="single" w:sz="4" w:space="0" w:color="auto"/>
            </w:tcBorders>
            <w:noWrap/>
            <w:vAlign w:val="center"/>
            <w:hideMark/>
          </w:tcPr>
          <w:p w14:paraId="6E53A771" w14:textId="38C58159" w:rsidR="00EF7B1A" w:rsidRPr="00EF7B1A" w:rsidRDefault="00EF7B1A" w:rsidP="00EF7B1A">
            <w:pPr>
              <w:suppressLineNumbers/>
              <w:suppressAutoHyphens/>
              <w:jc w:val="right"/>
              <w:rPr>
                <w:rFonts w:hint="eastAsia"/>
                <w:sz w:val="20"/>
                <w:szCs w:val="20"/>
              </w:rPr>
            </w:pPr>
            <w:r w:rsidRPr="00EF7B1A">
              <w:rPr>
                <w:rFonts w:hint="eastAsia"/>
                <w:sz w:val="20"/>
                <w:szCs w:val="20"/>
              </w:rPr>
              <w:t>437</w:t>
            </w:r>
          </w:p>
        </w:tc>
        <w:tc>
          <w:tcPr>
            <w:tcW w:w="394" w:type="pct"/>
            <w:tcBorders>
              <w:top w:val="nil"/>
              <w:left w:val="nil"/>
              <w:bottom w:val="single" w:sz="4" w:space="0" w:color="auto"/>
              <w:right w:val="single" w:sz="4" w:space="0" w:color="auto"/>
            </w:tcBorders>
            <w:noWrap/>
            <w:vAlign w:val="center"/>
            <w:hideMark/>
          </w:tcPr>
          <w:p w14:paraId="1A4B843A" w14:textId="791A41BF" w:rsidR="00EF7B1A" w:rsidRPr="00EF7B1A" w:rsidRDefault="00EF7B1A" w:rsidP="00EF7B1A">
            <w:pPr>
              <w:suppressLineNumbers/>
              <w:suppressAutoHyphens/>
              <w:jc w:val="right"/>
              <w:rPr>
                <w:rFonts w:hint="eastAsia"/>
                <w:sz w:val="20"/>
                <w:szCs w:val="20"/>
              </w:rPr>
            </w:pPr>
            <w:r w:rsidRPr="00EF7B1A">
              <w:rPr>
                <w:rFonts w:hint="eastAsia"/>
                <w:sz w:val="20"/>
                <w:szCs w:val="20"/>
              </w:rPr>
              <w:t>0.018</w:t>
            </w:r>
          </w:p>
        </w:tc>
        <w:tc>
          <w:tcPr>
            <w:tcW w:w="498" w:type="pct"/>
            <w:tcBorders>
              <w:top w:val="nil"/>
              <w:left w:val="nil"/>
              <w:bottom w:val="single" w:sz="4" w:space="0" w:color="auto"/>
              <w:right w:val="single" w:sz="4" w:space="0" w:color="auto"/>
            </w:tcBorders>
            <w:noWrap/>
            <w:vAlign w:val="center"/>
            <w:hideMark/>
          </w:tcPr>
          <w:p w14:paraId="5E1C6761" w14:textId="1ED20EE2" w:rsidR="00EF7B1A" w:rsidRPr="00EF7B1A" w:rsidRDefault="00EF7B1A" w:rsidP="00EF7B1A">
            <w:pPr>
              <w:suppressLineNumbers/>
              <w:suppressAutoHyphens/>
              <w:jc w:val="right"/>
              <w:rPr>
                <w:rFonts w:hint="eastAsia"/>
                <w:sz w:val="20"/>
                <w:szCs w:val="20"/>
              </w:rPr>
            </w:pPr>
            <w:r w:rsidRPr="00EF7B1A">
              <w:rPr>
                <w:rFonts w:hint="eastAsia"/>
                <w:sz w:val="20"/>
                <w:szCs w:val="20"/>
              </w:rPr>
              <w:t>409</w:t>
            </w:r>
          </w:p>
        </w:tc>
        <w:tc>
          <w:tcPr>
            <w:tcW w:w="498" w:type="pct"/>
            <w:tcBorders>
              <w:top w:val="nil"/>
              <w:left w:val="nil"/>
              <w:bottom w:val="single" w:sz="4" w:space="0" w:color="auto"/>
              <w:right w:val="single" w:sz="4" w:space="0" w:color="auto"/>
            </w:tcBorders>
            <w:noWrap/>
            <w:vAlign w:val="center"/>
            <w:hideMark/>
          </w:tcPr>
          <w:p w14:paraId="02B6EAEE" w14:textId="1DCB2AF5" w:rsidR="00EF7B1A" w:rsidRPr="00EF7B1A" w:rsidRDefault="00EF7B1A" w:rsidP="00EF7B1A">
            <w:pPr>
              <w:suppressLineNumbers/>
              <w:suppressAutoHyphens/>
              <w:jc w:val="right"/>
              <w:rPr>
                <w:rFonts w:hint="eastAsia"/>
                <w:sz w:val="20"/>
                <w:szCs w:val="20"/>
              </w:rPr>
            </w:pPr>
            <w:r w:rsidRPr="00EF7B1A">
              <w:rPr>
                <w:rFonts w:hint="eastAsia"/>
                <w:sz w:val="20"/>
                <w:szCs w:val="20"/>
              </w:rPr>
              <w:t>2,710</w:t>
            </w:r>
          </w:p>
        </w:tc>
        <w:tc>
          <w:tcPr>
            <w:tcW w:w="498" w:type="pct"/>
            <w:tcBorders>
              <w:top w:val="nil"/>
              <w:left w:val="nil"/>
              <w:bottom w:val="single" w:sz="4" w:space="0" w:color="auto"/>
              <w:right w:val="single" w:sz="4" w:space="0" w:color="auto"/>
            </w:tcBorders>
            <w:vAlign w:val="center"/>
          </w:tcPr>
          <w:p w14:paraId="1D5BCD66" w14:textId="163BBCAB" w:rsidR="00EF7B1A" w:rsidRPr="00EF7B1A" w:rsidRDefault="00EF7B1A" w:rsidP="00EF7B1A">
            <w:pPr>
              <w:suppressLineNumbers/>
              <w:suppressAutoHyphens/>
              <w:jc w:val="right"/>
              <w:rPr>
                <w:rFonts w:hint="eastAsia"/>
                <w:sz w:val="20"/>
                <w:szCs w:val="20"/>
              </w:rPr>
            </w:pPr>
            <w:r w:rsidRPr="00EF7B1A">
              <w:rPr>
                <w:rFonts w:hint="eastAsia"/>
                <w:sz w:val="20"/>
                <w:szCs w:val="20"/>
              </w:rPr>
              <w:t>5,183</w:t>
            </w:r>
          </w:p>
        </w:tc>
      </w:tr>
      <w:tr w:rsidR="00EF7B1A" w:rsidRPr="0005273B" w14:paraId="25EF976D" w14:textId="65E373CE" w:rsidTr="0029229B">
        <w:trPr>
          <w:cantSplit/>
          <w:jc w:val="center"/>
        </w:trPr>
        <w:tc>
          <w:tcPr>
            <w:tcW w:w="630" w:type="pct"/>
            <w:tcBorders>
              <w:top w:val="nil"/>
              <w:left w:val="single" w:sz="4" w:space="0" w:color="auto"/>
              <w:bottom w:val="single" w:sz="4" w:space="0" w:color="auto"/>
              <w:right w:val="single" w:sz="4" w:space="0" w:color="auto"/>
            </w:tcBorders>
            <w:hideMark/>
          </w:tcPr>
          <w:p w14:paraId="6A525E7B"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加拿大</w:t>
            </w:r>
          </w:p>
        </w:tc>
        <w:tc>
          <w:tcPr>
            <w:tcW w:w="432" w:type="pct"/>
            <w:tcBorders>
              <w:top w:val="nil"/>
              <w:left w:val="nil"/>
              <w:bottom w:val="single" w:sz="4" w:space="0" w:color="auto"/>
              <w:right w:val="single" w:sz="4" w:space="0" w:color="auto"/>
            </w:tcBorders>
            <w:vAlign w:val="center"/>
            <w:hideMark/>
          </w:tcPr>
          <w:p w14:paraId="74FF970E" w14:textId="7B3420D4" w:rsidR="00EF7B1A" w:rsidRPr="00EF7B1A" w:rsidRDefault="00EF7B1A" w:rsidP="00EF7B1A">
            <w:pPr>
              <w:suppressLineNumbers/>
              <w:suppressAutoHyphens/>
              <w:jc w:val="right"/>
              <w:rPr>
                <w:rFonts w:hint="eastAsia"/>
                <w:sz w:val="20"/>
                <w:szCs w:val="20"/>
              </w:rPr>
            </w:pPr>
            <w:r w:rsidRPr="00EF7B1A">
              <w:rPr>
                <w:rFonts w:hint="eastAsia"/>
                <w:sz w:val="20"/>
                <w:szCs w:val="20"/>
              </w:rPr>
              <w:t>2.921</w:t>
            </w:r>
          </w:p>
        </w:tc>
        <w:tc>
          <w:tcPr>
            <w:tcW w:w="630" w:type="pct"/>
            <w:tcBorders>
              <w:top w:val="nil"/>
              <w:left w:val="nil"/>
              <w:bottom w:val="single" w:sz="4" w:space="0" w:color="auto"/>
              <w:right w:val="single" w:sz="4" w:space="0" w:color="auto"/>
            </w:tcBorders>
            <w:noWrap/>
            <w:vAlign w:val="center"/>
            <w:hideMark/>
          </w:tcPr>
          <w:p w14:paraId="0C52F664" w14:textId="360753D2" w:rsidR="00EF7B1A" w:rsidRPr="00EF7B1A" w:rsidRDefault="00EF7B1A" w:rsidP="00EF7B1A">
            <w:pPr>
              <w:suppressLineNumbers/>
              <w:suppressAutoHyphens/>
              <w:jc w:val="right"/>
              <w:rPr>
                <w:rFonts w:hint="eastAsia"/>
                <w:sz w:val="20"/>
                <w:szCs w:val="20"/>
              </w:rPr>
            </w:pPr>
            <w:r w:rsidRPr="00EF7B1A">
              <w:rPr>
                <w:rFonts w:hint="eastAsia"/>
                <w:sz w:val="20"/>
                <w:szCs w:val="20"/>
              </w:rPr>
              <w:t>3.652</w:t>
            </w:r>
          </w:p>
        </w:tc>
        <w:tc>
          <w:tcPr>
            <w:tcW w:w="498" w:type="pct"/>
            <w:tcBorders>
              <w:top w:val="nil"/>
              <w:left w:val="nil"/>
              <w:bottom w:val="single" w:sz="4" w:space="0" w:color="auto"/>
              <w:right w:val="single" w:sz="4" w:space="0" w:color="auto"/>
            </w:tcBorders>
            <w:noWrap/>
            <w:vAlign w:val="center"/>
            <w:hideMark/>
          </w:tcPr>
          <w:p w14:paraId="65C30902" w14:textId="4D33F19F" w:rsidR="00EF7B1A" w:rsidRPr="00EF7B1A" w:rsidRDefault="00EF7B1A" w:rsidP="00EF7B1A">
            <w:pPr>
              <w:suppressLineNumbers/>
              <w:suppressAutoHyphens/>
              <w:jc w:val="right"/>
              <w:rPr>
                <w:rFonts w:hint="eastAsia"/>
                <w:sz w:val="20"/>
                <w:szCs w:val="20"/>
              </w:rPr>
            </w:pPr>
            <w:r w:rsidRPr="00EF7B1A">
              <w:rPr>
                <w:rFonts w:hint="eastAsia"/>
                <w:sz w:val="20"/>
                <w:szCs w:val="20"/>
              </w:rPr>
              <w:t>544,292</w:t>
            </w:r>
          </w:p>
        </w:tc>
        <w:tc>
          <w:tcPr>
            <w:tcW w:w="424" w:type="pct"/>
            <w:tcBorders>
              <w:top w:val="nil"/>
              <w:left w:val="nil"/>
              <w:bottom w:val="single" w:sz="4" w:space="0" w:color="auto"/>
              <w:right w:val="single" w:sz="4" w:space="0" w:color="auto"/>
            </w:tcBorders>
            <w:shd w:val="clear" w:color="auto" w:fill="D9D9D9"/>
            <w:noWrap/>
            <w:vAlign w:val="center"/>
            <w:hideMark/>
          </w:tcPr>
          <w:p w14:paraId="063D71CA" w14:textId="2D3EEA1D"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noWrap/>
            <w:vAlign w:val="center"/>
            <w:hideMark/>
          </w:tcPr>
          <w:p w14:paraId="7E43009C" w14:textId="0930E39E"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394" w:type="pct"/>
            <w:tcBorders>
              <w:top w:val="nil"/>
              <w:left w:val="nil"/>
              <w:bottom w:val="single" w:sz="4" w:space="0" w:color="auto"/>
              <w:right w:val="single" w:sz="4" w:space="0" w:color="auto"/>
            </w:tcBorders>
            <w:noWrap/>
            <w:vAlign w:val="center"/>
            <w:hideMark/>
          </w:tcPr>
          <w:p w14:paraId="6B7B63A5" w14:textId="083CEDF5"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noWrap/>
            <w:vAlign w:val="center"/>
            <w:hideMark/>
          </w:tcPr>
          <w:p w14:paraId="77AA9E42" w14:textId="18C5EA0A" w:rsidR="00EF7B1A" w:rsidRPr="00EF7B1A" w:rsidRDefault="00EF7B1A" w:rsidP="00EF7B1A">
            <w:pPr>
              <w:suppressLineNumbers/>
              <w:suppressAutoHyphens/>
              <w:jc w:val="righ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noWrap/>
            <w:vAlign w:val="center"/>
            <w:hideMark/>
          </w:tcPr>
          <w:p w14:paraId="67864AC7" w14:textId="318229E3" w:rsidR="00EF7B1A" w:rsidRPr="00EF7B1A" w:rsidRDefault="00EF7B1A" w:rsidP="00EF7B1A">
            <w:pPr>
              <w:suppressLineNumbers/>
              <w:suppressAutoHyphens/>
              <w:jc w:val="right"/>
              <w:rPr>
                <w:rFonts w:hint="eastAsia"/>
                <w:sz w:val="20"/>
                <w:szCs w:val="20"/>
              </w:rPr>
            </w:pPr>
            <w:r w:rsidRPr="00EF7B1A">
              <w:rPr>
                <w:rFonts w:hint="eastAsia"/>
                <w:sz w:val="20"/>
                <w:szCs w:val="20"/>
              </w:rPr>
              <w:t>544,292</w:t>
            </w:r>
          </w:p>
        </w:tc>
        <w:tc>
          <w:tcPr>
            <w:tcW w:w="498" w:type="pct"/>
            <w:tcBorders>
              <w:top w:val="nil"/>
              <w:left w:val="nil"/>
              <w:bottom w:val="single" w:sz="4" w:space="0" w:color="auto"/>
              <w:right w:val="single" w:sz="4" w:space="0" w:color="auto"/>
            </w:tcBorders>
            <w:vAlign w:val="center"/>
          </w:tcPr>
          <w:p w14:paraId="61DE970D" w14:textId="698DCA32" w:rsidR="00EF7B1A" w:rsidRPr="00EF7B1A" w:rsidRDefault="00EF7B1A" w:rsidP="00EF7B1A">
            <w:pPr>
              <w:suppressLineNumbers/>
              <w:suppressAutoHyphens/>
              <w:jc w:val="right"/>
              <w:rPr>
                <w:rFonts w:hint="eastAsia"/>
                <w:sz w:val="20"/>
                <w:szCs w:val="20"/>
              </w:rPr>
            </w:pPr>
            <w:r w:rsidRPr="00EF7B1A">
              <w:rPr>
                <w:rFonts w:hint="eastAsia"/>
                <w:sz w:val="20"/>
                <w:szCs w:val="20"/>
              </w:rPr>
              <w:t>1,040,977</w:t>
            </w:r>
          </w:p>
        </w:tc>
      </w:tr>
      <w:tr w:rsidR="00EF7B1A" w:rsidRPr="0005273B" w14:paraId="49EDA677" w14:textId="3355B92C" w:rsidTr="0029229B">
        <w:trPr>
          <w:cantSplit/>
          <w:jc w:val="center"/>
        </w:trPr>
        <w:tc>
          <w:tcPr>
            <w:tcW w:w="630" w:type="pct"/>
            <w:tcBorders>
              <w:top w:val="nil"/>
              <w:left w:val="single" w:sz="4" w:space="0" w:color="auto"/>
              <w:bottom w:val="single" w:sz="4" w:space="0" w:color="auto"/>
              <w:right w:val="single" w:sz="4" w:space="0" w:color="auto"/>
            </w:tcBorders>
            <w:hideMark/>
          </w:tcPr>
          <w:p w14:paraId="7390EFFC"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中非共和国</w:t>
            </w:r>
          </w:p>
        </w:tc>
        <w:tc>
          <w:tcPr>
            <w:tcW w:w="432" w:type="pct"/>
            <w:tcBorders>
              <w:top w:val="nil"/>
              <w:left w:val="nil"/>
              <w:bottom w:val="single" w:sz="4" w:space="0" w:color="auto"/>
              <w:right w:val="single" w:sz="4" w:space="0" w:color="auto"/>
            </w:tcBorders>
            <w:vAlign w:val="center"/>
            <w:hideMark/>
          </w:tcPr>
          <w:p w14:paraId="1A538A04" w14:textId="3DD3890F"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630" w:type="pct"/>
            <w:tcBorders>
              <w:top w:val="nil"/>
              <w:left w:val="nil"/>
              <w:bottom w:val="single" w:sz="4" w:space="0" w:color="auto"/>
              <w:right w:val="single" w:sz="4" w:space="0" w:color="auto"/>
            </w:tcBorders>
            <w:noWrap/>
            <w:vAlign w:val="center"/>
            <w:hideMark/>
          </w:tcPr>
          <w:p w14:paraId="11E26B7C" w14:textId="19356933"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36423815" w14:textId="07A1D948" w:rsidR="00EF7B1A" w:rsidRPr="00EF7B1A" w:rsidRDefault="00EF7B1A" w:rsidP="00EF7B1A">
            <w:pPr>
              <w:suppressLineNumbers/>
              <w:suppressAutoHyphens/>
              <w:jc w:val="right"/>
              <w:rPr>
                <w:rFonts w:hint="eastAsia"/>
                <w:sz w:val="20"/>
                <w:szCs w:val="20"/>
              </w:rPr>
            </w:pPr>
            <w:r w:rsidRPr="00EF7B1A">
              <w:rPr>
                <w:rFonts w:hint="eastAsia"/>
                <w:sz w:val="20"/>
                <w:szCs w:val="20"/>
              </w:rPr>
              <w:t>186</w:t>
            </w:r>
          </w:p>
        </w:tc>
        <w:tc>
          <w:tcPr>
            <w:tcW w:w="424" w:type="pct"/>
            <w:tcBorders>
              <w:top w:val="nil"/>
              <w:left w:val="nil"/>
              <w:bottom w:val="single" w:sz="4" w:space="0" w:color="auto"/>
              <w:right w:val="single" w:sz="4" w:space="0" w:color="auto"/>
            </w:tcBorders>
            <w:noWrap/>
            <w:vAlign w:val="center"/>
            <w:hideMark/>
          </w:tcPr>
          <w:p w14:paraId="256E54C6" w14:textId="4EE340C9"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14B6ECED" w14:textId="51FF1951" w:rsidR="00EF7B1A" w:rsidRPr="00EF7B1A" w:rsidRDefault="00EF7B1A" w:rsidP="00EF7B1A">
            <w:pPr>
              <w:suppressLineNumbers/>
              <w:suppressAutoHyphens/>
              <w:jc w:val="right"/>
              <w:rPr>
                <w:rFonts w:hint="eastAsia"/>
                <w:sz w:val="20"/>
                <w:szCs w:val="20"/>
              </w:rPr>
            </w:pPr>
            <w:r w:rsidRPr="00EF7B1A">
              <w:rPr>
                <w:rFonts w:hint="eastAsia"/>
                <w:sz w:val="20"/>
                <w:szCs w:val="20"/>
              </w:rPr>
              <w:t>44</w:t>
            </w:r>
          </w:p>
        </w:tc>
        <w:tc>
          <w:tcPr>
            <w:tcW w:w="394" w:type="pct"/>
            <w:tcBorders>
              <w:top w:val="nil"/>
              <w:left w:val="nil"/>
              <w:bottom w:val="single" w:sz="4" w:space="0" w:color="auto"/>
              <w:right w:val="single" w:sz="4" w:space="0" w:color="auto"/>
            </w:tcBorders>
            <w:noWrap/>
            <w:vAlign w:val="center"/>
            <w:hideMark/>
          </w:tcPr>
          <w:p w14:paraId="48ABEE07" w14:textId="0725049F" w:rsidR="00EF7B1A" w:rsidRPr="00EF7B1A" w:rsidRDefault="00EF7B1A" w:rsidP="00EF7B1A">
            <w:pPr>
              <w:suppressLineNumbers/>
              <w:suppressAutoHyphens/>
              <w:jc w:val="right"/>
              <w:rPr>
                <w:rFonts w:hint="eastAsia"/>
                <w:sz w:val="20"/>
                <w:szCs w:val="20"/>
              </w:rPr>
            </w:pPr>
            <w:r w:rsidRPr="00EF7B1A">
              <w:rPr>
                <w:rFonts w:hint="eastAsia"/>
                <w:sz w:val="20"/>
                <w:szCs w:val="20"/>
              </w:rPr>
              <w:t>0.002</w:t>
            </w:r>
          </w:p>
        </w:tc>
        <w:tc>
          <w:tcPr>
            <w:tcW w:w="498" w:type="pct"/>
            <w:tcBorders>
              <w:top w:val="nil"/>
              <w:left w:val="nil"/>
              <w:bottom w:val="single" w:sz="4" w:space="0" w:color="auto"/>
              <w:right w:val="single" w:sz="4" w:space="0" w:color="auto"/>
            </w:tcBorders>
            <w:noWrap/>
            <w:vAlign w:val="center"/>
            <w:hideMark/>
          </w:tcPr>
          <w:p w14:paraId="06D769A6" w14:textId="4CC88318" w:rsidR="00EF7B1A" w:rsidRPr="00EF7B1A" w:rsidRDefault="00EF7B1A" w:rsidP="00EF7B1A">
            <w:pPr>
              <w:suppressLineNumbers/>
              <w:suppressAutoHyphens/>
              <w:jc w:val="right"/>
              <w:rPr>
                <w:rFonts w:hint="eastAsia"/>
                <w:sz w:val="20"/>
                <w:szCs w:val="20"/>
              </w:rPr>
            </w:pPr>
            <w:r w:rsidRPr="00EF7B1A">
              <w:rPr>
                <w:rFonts w:hint="eastAsia"/>
                <w:sz w:val="20"/>
                <w:szCs w:val="20"/>
              </w:rPr>
              <w:t>41</w:t>
            </w:r>
          </w:p>
        </w:tc>
        <w:tc>
          <w:tcPr>
            <w:tcW w:w="498" w:type="pct"/>
            <w:tcBorders>
              <w:top w:val="nil"/>
              <w:left w:val="nil"/>
              <w:bottom w:val="single" w:sz="4" w:space="0" w:color="auto"/>
              <w:right w:val="single" w:sz="4" w:space="0" w:color="auto"/>
            </w:tcBorders>
            <w:noWrap/>
            <w:vAlign w:val="center"/>
            <w:hideMark/>
          </w:tcPr>
          <w:p w14:paraId="10FCB663" w14:textId="70E57C57" w:rsidR="00EF7B1A" w:rsidRPr="00EF7B1A" w:rsidRDefault="00EF7B1A" w:rsidP="00EF7B1A">
            <w:pPr>
              <w:suppressLineNumbers/>
              <w:suppressAutoHyphens/>
              <w:jc w:val="right"/>
              <w:rPr>
                <w:rFonts w:hint="eastAsia"/>
                <w:sz w:val="20"/>
                <w:szCs w:val="20"/>
              </w:rPr>
            </w:pPr>
            <w:r w:rsidRPr="00EF7B1A">
              <w:rPr>
                <w:rFonts w:hint="eastAsia"/>
                <w:sz w:val="20"/>
                <w:szCs w:val="20"/>
              </w:rPr>
              <w:t>271</w:t>
            </w:r>
          </w:p>
        </w:tc>
        <w:tc>
          <w:tcPr>
            <w:tcW w:w="498" w:type="pct"/>
            <w:tcBorders>
              <w:top w:val="nil"/>
              <w:left w:val="nil"/>
              <w:bottom w:val="single" w:sz="4" w:space="0" w:color="auto"/>
              <w:right w:val="single" w:sz="4" w:space="0" w:color="auto"/>
            </w:tcBorders>
            <w:vAlign w:val="center"/>
          </w:tcPr>
          <w:p w14:paraId="7AAD9297" w14:textId="2EE01A28" w:rsidR="00EF7B1A" w:rsidRPr="00EF7B1A" w:rsidRDefault="00EF7B1A" w:rsidP="00EF7B1A">
            <w:pPr>
              <w:suppressLineNumbers/>
              <w:suppressAutoHyphens/>
              <w:jc w:val="right"/>
              <w:rPr>
                <w:rFonts w:hint="eastAsia"/>
                <w:sz w:val="20"/>
                <w:szCs w:val="20"/>
              </w:rPr>
            </w:pPr>
            <w:r w:rsidRPr="00EF7B1A">
              <w:rPr>
                <w:rFonts w:hint="eastAsia"/>
                <w:sz w:val="20"/>
                <w:szCs w:val="20"/>
              </w:rPr>
              <w:t>518</w:t>
            </w:r>
          </w:p>
        </w:tc>
      </w:tr>
      <w:tr w:rsidR="00EF7B1A" w:rsidRPr="0005273B" w14:paraId="6E0DE45A" w14:textId="6FDDA13D" w:rsidTr="0029229B">
        <w:trPr>
          <w:cantSplit/>
          <w:jc w:val="center"/>
        </w:trPr>
        <w:tc>
          <w:tcPr>
            <w:tcW w:w="630" w:type="pct"/>
            <w:tcBorders>
              <w:top w:val="nil"/>
              <w:left w:val="single" w:sz="4" w:space="0" w:color="auto"/>
              <w:bottom w:val="single" w:sz="4" w:space="0" w:color="auto"/>
              <w:right w:val="single" w:sz="4" w:space="0" w:color="auto"/>
            </w:tcBorders>
            <w:hideMark/>
          </w:tcPr>
          <w:p w14:paraId="3D180D68"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乍得</w:t>
            </w:r>
          </w:p>
        </w:tc>
        <w:tc>
          <w:tcPr>
            <w:tcW w:w="432" w:type="pct"/>
            <w:tcBorders>
              <w:top w:val="nil"/>
              <w:left w:val="nil"/>
              <w:bottom w:val="single" w:sz="4" w:space="0" w:color="auto"/>
              <w:right w:val="single" w:sz="4" w:space="0" w:color="auto"/>
            </w:tcBorders>
            <w:vAlign w:val="center"/>
            <w:hideMark/>
          </w:tcPr>
          <w:p w14:paraId="5EC71104" w14:textId="60475CEE" w:rsidR="00EF7B1A" w:rsidRPr="00EF7B1A" w:rsidRDefault="00EF7B1A" w:rsidP="00EF7B1A">
            <w:pPr>
              <w:suppressLineNumbers/>
              <w:suppressAutoHyphens/>
              <w:jc w:val="right"/>
              <w:rPr>
                <w:rFonts w:hint="eastAsia"/>
                <w:sz w:val="20"/>
                <w:szCs w:val="20"/>
              </w:rPr>
            </w:pPr>
            <w:r w:rsidRPr="00EF7B1A">
              <w:rPr>
                <w:rFonts w:hint="eastAsia"/>
                <w:sz w:val="20"/>
                <w:szCs w:val="20"/>
              </w:rPr>
              <w:t>0.005</w:t>
            </w:r>
          </w:p>
        </w:tc>
        <w:tc>
          <w:tcPr>
            <w:tcW w:w="630" w:type="pct"/>
            <w:tcBorders>
              <w:top w:val="nil"/>
              <w:left w:val="nil"/>
              <w:bottom w:val="single" w:sz="4" w:space="0" w:color="auto"/>
              <w:right w:val="single" w:sz="4" w:space="0" w:color="auto"/>
            </w:tcBorders>
            <w:noWrap/>
            <w:vAlign w:val="center"/>
            <w:hideMark/>
          </w:tcPr>
          <w:p w14:paraId="15E4B62D" w14:textId="1B29814D" w:rsidR="00EF7B1A" w:rsidRPr="00EF7B1A" w:rsidRDefault="00EF7B1A" w:rsidP="00EF7B1A">
            <w:pPr>
              <w:suppressLineNumbers/>
              <w:suppressAutoHyphens/>
              <w:jc w:val="right"/>
              <w:rPr>
                <w:rFonts w:hint="eastAsia"/>
                <w:sz w:val="20"/>
                <w:szCs w:val="20"/>
              </w:rPr>
            </w:pPr>
            <w:r w:rsidRPr="00EF7B1A">
              <w:rPr>
                <w:rFonts w:hint="eastAsia"/>
                <w:sz w:val="20"/>
                <w:szCs w:val="20"/>
              </w:rPr>
              <w:t>0.006</w:t>
            </w:r>
          </w:p>
        </w:tc>
        <w:tc>
          <w:tcPr>
            <w:tcW w:w="498" w:type="pct"/>
            <w:tcBorders>
              <w:top w:val="nil"/>
              <w:left w:val="nil"/>
              <w:bottom w:val="single" w:sz="4" w:space="0" w:color="auto"/>
              <w:right w:val="single" w:sz="4" w:space="0" w:color="auto"/>
            </w:tcBorders>
            <w:noWrap/>
            <w:vAlign w:val="center"/>
            <w:hideMark/>
          </w:tcPr>
          <w:p w14:paraId="022D8929" w14:textId="45122553" w:rsidR="00EF7B1A" w:rsidRPr="00EF7B1A" w:rsidRDefault="00EF7B1A" w:rsidP="00EF7B1A">
            <w:pPr>
              <w:suppressLineNumbers/>
              <w:suppressAutoHyphens/>
              <w:jc w:val="right"/>
              <w:rPr>
                <w:rFonts w:hint="eastAsia"/>
                <w:sz w:val="20"/>
                <w:szCs w:val="20"/>
              </w:rPr>
            </w:pPr>
            <w:r w:rsidRPr="00EF7B1A">
              <w:rPr>
                <w:rFonts w:hint="eastAsia"/>
                <w:sz w:val="20"/>
                <w:szCs w:val="20"/>
              </w:rPr>
              <w:t>932</w:t>
            </w:r>
          </w:p>
        </w:tc>
        <w:tc>
          <w:tcPr>
            <w:tcW w:w="424" w:type="pct"/>
            <w:tcBorders>
              <w:top w:val="nil"/>
              <w:left w:val="nil"/>
              <w:bottom w:val="single" w:sz="4" w:space="0" w:color="auto"/>
              <w:right w:val="single" w:sz="4" w:space="0" w:color="auto"/>
            </w:tcBorders>
            <w:noWrap/>
            <w:vAlign w:val="center"/>
            <w:hideMark/>
          </w:tcPr>
          <w:p w14:paraId="27F38ED6" w14:textId="7171E0CD" w:rsidR="00EF7B1A" w:rsidRPr="00EF7B1A" w:rsidRDefault="00EF7B1A" w:rsidP="00EF7B1A">
            <w:pPr>
              <w:suppressLineNumbers/>
              <w:suppressAutoHyphens/>
              <w:jc w:val="right"/>
              <w:rPr>
                <w:rFonts w:hint="eastAsia"/>
                <w:sz w:val="20"/>
                <w:szCs w:val="20"/>
              </w:rPr>
            </w:pPr>
            <w:r w:rsidRPr="00EF7B1A">
              <w:rPr>
                <w:rFonts w:hint="eastAsia"/>
                <w:sz w:val="20"/>
                <w:szCs w:val="20"/>
              </w:rPr>
              <w:t>0.007</w:t>
            </w:r>
          </w:p>
        </w:tc>
        <w:tc>
          <w:tcPr>
            <w:tcW w:w="498" w:type="pct"/>
            <w:tcBorders>
              <w:top w:val="nil"/>
              <w:left w:val="nil"/>
              <w:bottom w:val="single" w:sz="4" w:space="0" w:color="auto"/>
              <w:right w:val="single" w:sz="4" w:space="0" w:color="auto"/>
            </w:tcBorders>
            <w:noWrap/>
            <w:vAlign w:val="center"/>
            <w:hideMark/>
          </w:tcPr>
          <w:p w14:paraId="45BB7046" w14:textId="3CA5B0A5" w:rsidR="00EF7B1A" w:rsidRPr="00EF7B1A" w:rsidRDefault="00EF7B1A" w:rsidP="00EF7B1A">
            <w:pPr>
              <w:suppressLineNumbers/>
              <w:suppressAutoHyphens/>
              <w:jc w:val="right"/>
              <w:rPr>
                <w:rFonts w:hint="eastAsia"/>
                <w:sz w:val="20"/>
                <w:szCs w:val="20"/>
              </w:rPr>
            </w:pPr>
            <w:r w:rsidRPr="00EF7B1A">
              <w:rPr>
                <w:rFonts w:hint="eastAsia"/>
                <w:sz w:val="20"/>
                <w:szCs w:val="20"/>
              </w:rPr>
              <w:t>219</w:t>
            </w:r>
          </w:p>
        </w:tc>
        <w:tc>
          <w:tcPr>
            <w:tcW w:w="394" w:type="pct"/>
            <w:tcBorders>
              <w:top w:val="nil"/>
              <w:left w:val="nil"/>
              <w:bottom w:val="single" w:sz="4" w:space="0" w:color="auto"/>
              <w:right w:val="single" w:sz="4" w:space="0" w:color="auto"/>
            </w:tcBorders>
            <w:noWrap/>
            <w:vAlign w:val="center"/>
            <w:hideMark/>
          </w:tcPr>
          <w:p w14:paraId="42CF17AE" w14:textId="4DFAB232" w:rsidR="00EF7B1A" w:rsidRPr="00EF7B1A" w:rsidRDefault="00EF7B1A" w:rsidP="00EF7B1A">
            <w:pPr>
              <w:suppressLineNumbers/>
              <w:suppressAutoHyphens/>
              <w:jc w:val="right"/>
              <w:rPr>
                <w:rFonts w:hint="eastAsia"/>
                <w:sz w:val="20"/>
                <w:szCs w:val="20"/>
              </w:rPr>
            </w:pPr>
            <w:r w:rsidRPr="00EF7B1A">
              <w:rPr>
                <w:rFonts w:hint="eastAsia"/>
                <w:sz w:val="20"/>
                <w:szCs w:val="20"/>
              </w:rPr>
              <w:t>0.009</w:t>
            </w:r>
          </w:p>
        </w:tc>
        <w:tc>
          <w:tcPr>
            <w:tcW w:w="498" w:type="pct"/>
            <w:tcBorders>
              <w:top w:val="nil"/>
              <w:left w:val="nil"/>
              <w:bottom w:val="single" w:sz="4" w:space="0" w:color="auto"/>
              <w:right w:val="single" w:sz="4" w:space="0" w:color="auto"/>
            </w:tcBorders>
            <w:noWrap/>
            <w:vAlign w:val="center"/>
            <w:hideMark/>
          </w:tcPr>
          <w:p w14:paraId="1DCC376B" w14:textId="162AB63C" w:rsidR="00EF7B1A" w:rsidRPr="00EF7B1A" w:rsidRDefault="00EF7B1A" w:rsidP="00EF7B1A">
            <w:pPr>
              <w:suppressLineNumbers/>
              <w:suppressAutoHyphens/>
              <w:jc w:val="right"/>
              <w:rPr>
                <w:rFonts w:hint="eastAsia"/>
                <w:sz w:val="20"/>
                <w:szCs w:val="20"/>
              </w:rPr>
            </w:pPr>
            <w:r w:rsidRPr="00EF7B1A">
              <w:rPr>
                <w:rFonts w:hint="eastAsia"/>
                <w:sz w:val="20"/>
                <w:szCs w:val="20"/>
              </w:rPr>
              <w:t>205</w:t>
            </w:r>
          </w:p>
        </w:tc>
        <w:tc>
          <w:tcPr>
            <w:tcW w:w="498" w:type="pct"/>
            <w:tcBorders>
              <w:top w:val="nil"/>
              <w:left w:val="nil"/>
              <w:bottom w:val="single" w:sz="4" w:space="0" w:color="auto"/>
              <w:right w:val="single" w:sz="4" w:space="0" w:color="auto"/>
            </w:tcBorders>
            <w:noWrap/>
            <w:vAlign w:val="center"/>
            <w:hideMark/>
          </w:tcPr>
          <w:p w14:paraId="3E76C91B" w14:textId="63876936" w:rsidR="00EF7B1A" w:rsidRPr="00EF7B1A" w:rsidRDefault="00EF7B1A" w:rsidP="00EF7B1A">
            <w:pPr>
              <w:suppressLineNumbers/>
              <w:suppressAutoHyphens/>
              <w:jc w:val="right"/>
              <w:rPr>
                <w:rFonts w:hint="eastAsia"/>
                <w:sz w:val="20"/>
                <w:szCs w:val="20"/>
              </w:rPr>
            </w:pPr>
            <w:r w:rsidRPr="00EF7B1A">
              <w:rPr>
                <w:rFonts w:hint="eastAsia"/>
                <w:sz w:val="20"/>
                <w:szCs w:val="20"/>
              </w:rPr>
              <w:t>1,355</w:t>
            </w:r>
          </w:p>
        </w:tc>
        <w:tc>
          <w:tcPr>
            <w:tcW w:w="498" w:type="pct"/>
            <w:tcBorders>
              <w:top w:val="nil"/>
              <w:left w:val="nil"/>
              <w:bottom w:val="single" w:sz="4" w:space="0" w:color="auto"/>
              <w:right w:val="single" w:sz="4" w:space="0" w:color="auto"/>
            </w:tcBorders>
            <w:vAlign w:val="center"/>
          </w:tcPr>
          <w:p w14:paraId="247FA111" w14:textId="5CDC38EC" w:rsidR="00EF7B1A" w:rsidRPr="00EF7B1A" w:rsidRDefault="00EF7B1A" w:rsidP="00EF7B1A">
            <w:pPr>
              <w:suppressLineNumbers/>
              <w:suppressAutoHyphens/>
              <w:jc w:val="right"/>
              <w:rPr>
                <w:rFonts w:hint="eastAsia"/>
                <w:sz w:val="20"/>
                <w:szCs w:val="20"/>
              </w:rPr>
            </w:pPr>
            <w:r w:rsidRPr="00EF7B1A">
              <w:rPr>
                <w:rFonts w:hint="eastAsia"/>
                <w:sz w:val="20"/>
                <w:szCs w:val="20"/>
              </w:rPr>
              <w:t>2,592</w:t>
            </w:r>
          </w:p>
        </w:tc>
      </w:tr>
      <w:tr w:rsidR="00EF7B1A" w:rsidRPr="0005273B" w14:paraId="558EAC39" w14:textId="4F52BF0C" w:rsidTr="0029229B">
        <w:trPr>
          <w:cantSplit/>
          <w:jc w:val="center"/>
        </w:trPr>
        <w:tc>
          <w:tcPr>
            <w:tcW w:w="630" w:type="pct"/>
            <w:tcBorders>
              <w:top w:val="nil"/>
              <w:left w:val="single" w:sz="4" w:space="0" w:color="auto"/>
              <w:bottom w:val="single" w:sz="4" w:space="0" w:color="auto"/>
              <w:right w:val="single" w:sz="4" w:space="0" w:color="auto"/>
            </w:tcBorders>
            <w:hideMark/>
          </w:tcPr>
          <w:p w14:paraId="25FE3ED8"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智利</w:t>
            </w:r>
          </w:p>
        </w:tc>
        <w:tc>
          <w:tcPr>
            <w:tcW w:w="432" w:type="pct"/>
            <w:tcBorders>
              <w:top w:val="nil"/>
              <w:left w:val="nil"/>
              <w:bottom w:val="single" w:sz="4" w:space="0" w:color="auto"/>
              <w:right w:val="single" w:sz="4" w:space="0" w:color="auto"/>
            </w:tcBorders>
            <w:vAlign w:val="center"/>
            <w:hideMark/>
          </w:tcPr>
          <w:p w14:paraId="25BD988C" w14:textId="6C07D571" w:rsidR="00EF7B1A" w:rsidRPr="00EF7B1A" w:rsidRDefault="00EF7B1A" w:rsidP="00EF7B1A">
            <w:pPr>
              <w:suppressLineNumbers/>
              <w:suppressAutoHyphens/>
              <w:jc w:val="right"/>
              <w:rPr>
                <w:rFonts w:hint="eastAsia"/>
                <w:sz w:val="20"/>
                <w:szCs w:val="20"/>
              </w:rPr>
            </w:pPr>
            <w:r w:rsidRPr="00EF7B1A">
              <w:rPr>
                <w:rFonts w:hint="eastAsia"/>
                <w:sz w:val="20"/>
                <w:szCs w:val="20"/>
              </w:rPr>
              <w:t>0.399</w:t>
            </w:r>
          </w:p>
        </w:tc>
        <w:tc>
          <w:tcPr>
            <w:tcW w:w="630" w:type="pct"/>
            <w:tcBorders>
              <w:top w:val="nil"/>
              <w:left w:val="nil"/>
              <w:bottom w:val="single" w:sz="4" w:space="0" w:color="auto"/>
              <w:right w:val="single" w:sz="4" w:space="0" w:color="auto"/>
            </w:tcBorders>
            <w:noWrap/>
            <w:vAlign w:val="center"/>
            <w:hideMark/>
          </w:tcPr>
          <w:p w14:paraId="7591EF8C" w14:textId="672EB4F4" w:rsidR="00EF7B1A" w:rsidRPr="00EF7B1A" w:rsidRDefault="00EF7B1A" w:rsidP="00EF7B1A">
            <w:pPr>
              <w:suppressLineNumbers/>
              <w:suppressAutoHyphens/>
              <w:jc w:val="right"/>
              <w:rPr>
                <w:rFonts w:hint="eastAsia"/>
                <w:sz w:val="20"/>
                <w:szCs w:val="20"/>
              </w:rPr>
            </w:pPr>
            <w:r w:rsidRPr="00EF7B1A">
              <w:rPr>
                <w:rFonts w:hint="eastAsia"/>
                <w:sz w:val="20"/>
                <w:szCs w:val="20"/>
              </w:rPr>
              <w:t>0.499</w:t>
            </w:r>
          </w:p>
        </w:tc>
        <w:tc>
          <w:tcPr>
            <w:tcW w:w="498" w:type="pct"/>
            <w:tcBorders>
              <w:top w:val="nil"/>
              <w:left w:val="nil"/>
              <w:bottom w:val="single" w:sz="4" w:space="0" w:color="auto"/>
              <w:right w:val="single" w:sz="4" w:space="0" w:color="auto"/>
            </w:tcBorders>
            <w:noWrap/>
            <w:vAlign w:val="center"/>
            <w:hideMark/>
          </w:tcPr>
          <w:p w14:paraId="7A9FD301" w14:textId="1FA290B9" w:rsidR="00EF7B1A" w:rsidRPr="00EF7B1A" w:rsidRDefault="00EF7B1A" w:rsidP="00EF7B1A">
            <w:pPr>
              <w:suppressLineNumbers/>
              <w:suppressAutoHyphens/>
              <w:jc w:val="right"/>
              <w:rPr>
                <w:rFonts w:hint="eastAsia"/>
                <w:sz w:val="20"/>
                <w:szCs w:val="20"/>
              </w:rPr>
            </w:pPr>
            <w:r w:rsidRPr="00EF7B1A">
              <w:rPr>
                <w:rFonts w:hint="eastAsia"/>
                <w:sz w:val="20"/>
                <w:szCs w:val="20"/>
              </w:rPr>
              <w:t>74,349</w:t>
            </w:r>
          </w:p>
        </w:tc>
        <w:tc>
          <w:tcPr>
            <w:tcW w:w="424" w:type="pct"/>
            <w:tcBorders>
              <w:top w:val="nil"/>
              <w:left w:val="nil"/>
              <w:bottom w:val="single" w:sz="4" w:space="0" w:color="auto"/>
              <w:right w:val="single" w:sz="4" w:space="0" w:color="auto"/>
            </w:tcBorders>
            <w:shd w:val="clear" w:color="auto" w:fill="D9D9D9"/>
            <w:noWrap/>
            <w:vAlign w:val="center"/>
            <w:hideMark/>
          </w:tcPr>
          <w:p w14:paraId="606EC506" w14:textId="48018702" w:rsidR="00EF7B1A" w:rsidRPr="00EF7B1A" w:rsidRDefault="00EF7B1A" w:rsidP="00EF7B1A">
            <w:pPr>
              <w:suppressLineNumbers/>
              <w:suppressAutoHyphens/>
              <w:jc w:val="right"/>
              <w:rPr>
                <w:rFonts w:hint="eastAsia"/>
                <w:sz w:val="20"/>
                <w:szCs w:val="20"/>
              </w:rPr>
            </w:pPr>
            <w:r w:rsidRPr="00EF7B1A">
              <w:rPr>
                <w:rFonts w:hint="eastAsia"/>
                <w:sz w:val="20"/>
                <w:szCs w:val="20"/>
              </w:rPr>
              <w:t>0.000</w:t>
            </w:r>
          </w:p>
        </w:tc>
        <w:tc>
          <w:tcPr>
            <w:tcW w:w="498" w:type="pct"/>
            <w:tcBorders>
              <w:top w:val="nil"/>
              <w:left w:val="nil"/>
              <w:bottom w:val="single" w:sz="4" w:space="0" w:color="auto"/>
              <w:right w:val="single" w:sz="4" w:space="0" w:color="auto"/>
            </w:tcBorders>
            <w:noWrap/>
            <w:vAlign w:val="center"/>
            <w:hideMark/>
          </w:tcPr>
          <w:p w14:paraId="1489542B" w14:textId="44F57EA6"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394" w:type="pct"/>
            <w:tcBorders>
              <w:top w:val="nil"/>
              <w:left w:val="nil"/>
              <w:bottom w:val="single" w:sz="4" w:space="0" w:color="auto"/>
              <w:right w:val="single" w:sz="4" w:space="0" w:color="auto"/>
            </w:tcBorders>
            <w:shd w:val="clear" w:color="auto" w:fill="D9D9D9"/>
            <w:noWrap/>
            <w:vAlign w:val="center"/>
            <w:hideMark/>
          </w:tcPr>
          <w:p w14:paraId="736EB90E" w14:textId="786D82FC"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79BE3A34" w14:textId="6C2AED5B"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11CBE14B" w14:textId="5572F866" w:rsidR="00EF7B1A" w:rsidRPr="00EF7B1A" w:rsidRDefault="00EF7B1A" w:rsidP="00EF7B1A">
            <w:pPr>
              <w:suppressLineNumbers/>
              <w:suppressAutoHyphens/>
              <w:jc w:val="right"/>
              <w:rPr>
                <w:rFonts w:hint="eastAsia"/>
                <w:sz w:val="20"/>
                <w:szCs w:val="20"/>
              </w:rPr>
            </w:pPr>
            <w:r w:rsidRPr="00EF7B1A">
              <w:rPr>
                <w:rFonts w:hint="eastAsia"/>
                <w:sz w:val="20"/>
                <w:szCs w:val="20"/>
              </w:rPr>
              <w:t>74,349</w:t>
            </w:r>
          </w:p>
        </w:tc>
        <w:tc>
          <w:tcPr>
            <w:tcW w:w="498" w:type="pct"/>
            <w:tcBorders>
              <w:top w:val="nil"/>
              <w:left w:val="nil"/>
              <w:bottom w:val="single" w:sz="4" w:space="0" w:color="auto"/>
              <w:right w:val="single" w:sz="4" w:space="0" w:color="auto"/>
            </w:tcBorders>
            <w:vAlign w:val="center"/>
          </w:tcPr>
          <w:p w14:paraId="34782034" w14:textId="36B04B01" w:rsidR="00EF7B1A" w:rsidRPr="00EF7B1A" w:rsidRDefault="00EF7B1A" w:rsidP="00EF7B1A">
            <w:pPr>
              <w:suppressLineNumbers/>
              <w:suppressAutoHyphens/>
              <w:jc w:val="right"/>
              <w:rPr>
                <w:rFonts w:hint="eastAsia"/>
                <w:sz w:val="20"/>
                <w:szCs w:val="20"/>
              </w:rPr>
            </w:pPr>
            <w:r w:rsidRPr="00EF7B1A">
              <w:rPr>
                <w:rFonts w:hint="eastAsia"/>
                <w:sz w:val="20"/>
                <w:szCs w:val="20"/>
              </w:rPr>
              <w:t>142,194</w:t>
            </w:r>
          </w:p>
        </w:tc>
      </w:tr>
      <w:tr w:rsidR="00EF7B1A" w:rsidRPr="0005273B" w14:paraId="37E43298" w14:textId="7F78337E" w:rsidTr="0029229B">
        <w:trPr>
          <w:cantSplit/>
          <w:jc w:val="center"/>
        </w:trPr>
        <w:tc>
          <w:tcPr>
            <w:tcW w:w="630" w:type="pct"/>
            <w:tcBorders>
              <w:top w:val="nil"/>
              <w:left w:val="single" w:sz="4" w:space="0" w:color="auto"/>
              <w:bottom w:val="single" w:sz="4" w:space="0" w:color="auto"/>
              <w:right w:val="single" w:sz="4" w:space="0" w:color="auto"/>
            </w:tcBorders>
            <w:hideMark/>
          </w:tcPr>
          <w:p w14:paraId="5D71E677"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中国</w:t>
            </w:r>
          </w:p>
        </w:tc>
        <w:tc>
          <w:tcPr>
            <w:tcW w:w="432" w:type="pct"/>
            <w:tcBorders>
              <w:top w:val="nil"/>
              <w:left w:val="nil"/>
              <w:bottom w:val="single" w:sz="4" w:space="0" w:color="auto"/>
              <w:right w:val="single" w:sz="4" w:space="0" w:color="auto"/>
            </w:tcBorders>
            <w:vAlign w:val="center"/>
            <w:hideMark/>
          </w:tcPr>
          <w:p w14:paraId="75A34250" w14:textId="68ABCA2A" w:rsidR="00EF7B1A" w:rsidRPr="00EF7B1A" w:rsidRDefault="00EF7B1A" w:rsidP="00EF7B1A">
            <w:pPr>
              <w:suppressLineNumbers/>
              <w:suppressAutoHyphens/>
              <w:jc w:val="right"/>
              <w:rPr>
                <w:rFonts w:hint="eastAsia"/>
                <w:sz w:val="20"/>
                <w:szCs w:val="20"/>
              </w:rPr>
            </w:pPr>
            <w:r w:rsidRPr="00EF7B1A">
              <w:rPr>
                <w:rFonts w:hint="eastAsia"/>
                <w:sz w:val="20"/>
                <w:szCs w:val="20"/>
              </w:rPr>
              <w:t>7.921</w:t>
            </w:r>
          </w:p>
        </w:tc>
        <w:tc>
          <w:tcPr>
            <w:tcW w:w="630" w:type="pct"/>
            <w:tcBorders>
              <w:top w:val="nil"/>
              <w:left w:val="nil"/>
              <w:bottom w:val="single" w:sz="4" w:space="0" w:color="auto"/>
              <w:right w:val="single" w:sz="4" w:space="0" w:color="auto"/>
            </w:tcBorders>
            <w:noWrap/>
            <w:vAlign w:val="center"/>
            <w:hideMark/>
          </w:tcPr>
          <w:p w14:paraId="1333E429" w14:textId="061B66FE" w:rsidR="00EF7B1A" w:rsidRPr="00EF7B1A" w:rsidRDefault="00EF7B1A" w:rsidP="00EF7B1A">
            <w:pPr>
              <w:suppressLineNumbers/>
              <w:suppressAutoHyphens/>
              <w:jc w:val="right"/>
              <w:rPr>
                <w:rFonts w:hint="eastAsia"/>
                <w:sz w:val="20"/>
                <w:szCs w:val="20"/>
              </w:rPr>
            </w:pPr>
            <w:r w:rsidRPr="00EF7B1A">
              <w:rPr>
                <w:rFonts w:hint="eastAsia"/>
                <w:sz w:val="20"/>
                <w:szCs w:val="20"/>
              </w:rPr>
              <w:t>9.902</w:t>
            </w:r>
          </w:p>
        </w:tc>
        <w:tc>
          <w:tcPr>
            <w:tcW w:w="498" w:type="pct"/>
            <w:tcBorders>
              <w:top w:val="nil"/>
              <w:left w:val="nil"/>
              <w:bottom w:val="single" w:sz="4" w:space="0" w:color="auto"/>
              <w:right w:val="single" w:sz="4" w:space="0" w:color="auto"/>
            </w:tcBorders>
            <w:noWrap/>
            <w:vAlign w:val="center"/>
            <w:hideMark/>
          </w:tcPr>
          <w:p w14:paraId="48C4BE5A" w14:textId="264939D2" w:rsidR="00EF7B1A" w:rsidRPr="00EF7B1A" w:rsidRDefault="00EF7B1A" w:rsidP="00EF7B1A">
            <w:pPr>
              <w:suppressLineNumbers/>
              <w:suppressAutoHyphens/>
              <w:jc w:val="right"/>
              <w:rPr>
                <w:rFonts w:hint="eastAsia"/>
                <w:sz w:val="20"/>
                <w:szCs w:val="20"/>
              </w:rPr>
            </w:pPr>
            <w:r w:rsidRPr="00EF7B1A">
              <w:rPr>
                <w:rFonts w:hint="eastAsia"/>
                <w:sz w:val="20"/>
                <w:szCs w:val="20"/>
              </w:rPr>
              <w:t>1,475,979</w:t>
            </w:r>
          </w:p>
        </w:tc>
        <w:tc>
          <w:tcPr>
            <w:tcW w:w="424" w:type="pct"/>
            <w:tcBorders>
              <w:top w:val="nil"/>
              <w:left w:val="nil"/>
              <w:bottom w:val="single" w:sz="4" w:space="0" w:color="auto"/>
              <w:right w:val="single" w:sz="4" w:space="0" w:color="auto"/>
            </w:tcBorders>
            <w:noWrap/>
            <w:vAlign w:val="center"/>
            <w:hideMark/>
          </w:tcPr>
          <w:p w14:paraId="3EC76B25" w14:textId="2F3304FA" w:rsidR="00EF7B1A" w:rsidRPr="00EF7B1A" w:rsidRDefault="00EF7B1A" w:rsidP="00EF7B1A">
            <w:pPr>
              <w:suppressLineNumbers/>
              <w:suppressAutoHyphens/>
              <w:jc w:val="right"/>
              <w:rPr>
                <w:rFonts w:hint="eastAsia"/>
                <w:sz w:val="20"/>
                <w:szCs w:val="20"/>
              </w:rPr>
            </w:pPr>
            <w:r w:rsidRPr="00EF7B1A">
              <w:rPr>
                <w:rFonts w:hint="eastAsia"/>
                <w:sz w:val="20"/>
                <w:szCs w:val="20"/>
              </w:rPr>
              <w:t>11.469</w:t>
            </w:r>
          </w:p>
        </w:tc>
        <w:tc>
          <w:tcPr>
            <w:tcW w:w="498" w:type="pct"/>
            <w:tcBorders>
              <w:top w:val="nil"/>
              <w:left w:val="nil"/>
              <w:bottom w:val="single" w:sz="4" w:space="0" w:color="auto"/>
              <w:right w:val="single" w:sz="4" w:space="0" w:color="auto"/>
            </w:tcBorders>
            <w:noWrap/>
            <w:vAlign w:val="center"/>
            <w:hideMark/>
          </w:tcPr>
          <w:p w14:paraId="03664C3A" w14:textId="29EA9216" w:rsidR="00EF7B1A" w:rsidRPr="00EF7B1A" w:rsidRDefault="00EF7B1A" w:rsidP="00EF7B1A">
            <w:pPr>
              <w:suppressLineNumbers/>
              <w:suppressAutoHyphens/>
              <w:jc w:val="right"/>
              <w:rPr>
                <w:rFonts w:hint="eastAsia"/>
                <w:sz w:val="20"/>
                <w:szCs w:val="20"/>
              </w:rPr>
            </w:pPr>
            <w:r w:rsidRPr="00EF7B1A">
              <w:rPr>
                <w:rFonts w:hint="eastAsia"/>
                <w:sz w:val="20"/>
                <w:szCs w:val="20"/>
              </w:rPr>
              <w:t>346,520</w:t>
            </w:r>
          </w:p>
        </w:tc>
        <w:tc>
          <w:tcPr>
            <w:tcW w:w="394" w:type="pct"/>
            <w:tcBorders>
              <w:top w:val="nil"/>
              <w:left w:val="nil"/>
              <w:bottom w:val="single" w:sz="4" w:space="0" w:color="auto"/>
              <w:right w:val="single" w:sz="4" w:space="0" w:color="auto"/>
            </w:tcBorders>
            <w:noWrap/>
            <w:vAlign w:val="center"/>
            <w:hideMark/>
          </w:tcPr>
          <w:p w14:paraId="06870220" w14:textId="55D305D9" w:rsidR="00EF7B1A" w:rsidRPr="00EF7B1A" w:rsidRDefault="00EF7B1A" w:rsidP="00EF7B1A">
            <w:pPr>
              <w:suppressLineNumbers/>
              <w:suppressAutoHyphens/>
              <w:jc w:val="right"/>
              <w:rPr>
                <w:rFonts w:hint="eastAsia"/>
                <w:sz w:val="20"/>
                <w:szCs w:val="20"/>
              </w:rPr>
            </w:pPr>
            <w:r w:rsidRPr="00EF7B1A">
              <w:rPr>
                <w:rFonts w:hint="eastAsia"/>
                <w:sz w:val="20"/>
                <w:szCs w:val="20"/>
              </w:rPr>
              <w:t>14.636</w:t>
            </w:r>
          </w:p>
        </w:tc>
        <w:tc>
          <w:tcPr>
            <w:tcW w:w="498" w:type="pct"/>
            <w:tcBorders>
              <w:top w:val="nil"/>
              <w:left w:val="nil"/>
              <w:bottom w:val="single" w:sz="4" w:space="0" w:color="auto"/>
              <w:right w:val="single" w:sz="4" w:space="0" w:color="auto"/>
            </w:tcBorders>
            <w:noWrap/>
            <w:vAlign w:val="center"/>
            <w:hideMark/>
          </w:tcPr>
          <w:p w14:paraId="046929D2" w14:textId="22D83E69" w:rsidR="00EF7B1A" w:rsidRPr="00EF7B1A" w:rsidRDefault="00EF7B1A" w:rsidP="00EF7B1A">
            <w:pPr>
              <w:suppressLineNumbers/>
              <w:suppressAutoHyphens/>
              <w:jc w:val="right"/>
              <w:rPr>
                <w:rFonts w:hint="eastAsia"/>
                <w:sz w:val="20"/>
                <w:szCs w:val="20"/>
              </w:rPr>
            </w:pPr>
            <w:r w:rsidRPr="00EF7B1A">
              <w:rPr>
                <w:rFonts w:hint="eastAsia"/>
                <w:sz w:val="20"/>
                <w:szCs w:val="20"/>
              </w:rPr>
              <w:t>324,277</w:t>
            </w:r>
          </w:p>
        </w:tc>
        <w:tc>
          <w:tcPr>
            <w:tcW w:w="498" w:type="pct"/>
            <w:tcBorders>
              <w:top w:val="nil"/>
              <w:left w:val="nil"/>
              <w:bottom w:val="single" w:sz="4" w:space="0" w:color="auto"/>
              <w:right w:val="single" w:sz="4" w:space="0" w:color="auto"/>
            </w:tcBorders>
            <w:noWrap/>
            <w:vAlign w:val="center"/>
            <w:hideMark/>
          </w:tcPr>
          <w:p w14:paraId="51760680" w14:textId="7538F01D" w:rsidR="00EF7B1A" w:rsidRPr="00EF7B1A" w:rsidRDefault="00EF7B1A" w:rsidP="00EF7B1A">
            <w:pPr>
              <w:suppressLineNumbers/>
              <w:suppressAutoHyphens/>
              <w:jc w:val="right"/>
              <w:rPr>
                <w:rFonts w:hint="eastAsia"/>
                <w:sz w:val="20"/>
                <w:szCs w:val="20"/>
              </w:rPr>
            </w:pPr>
            <w:r w:rsidRPr="00EF7B1A">
              <w:rPr>
                <w:rFonts w:hint="eastAsia"/>
                <w:sz w:val="20"/>
                <w:szCs w:val="20"/>
              </w:rPr>
              <w:t>2,146,776</w:t>
            </w:r>
          </w:p>
        </w:tc>
        <w:tc>
          <w:tcPr>
            <w:tcW w:w="498" w:type="pct"/>
            <w:tcBorders>
              <w:top w:val="nil"/>
              <w:left w:val="nil"/>
              <w:bottom w:val="single" w:sz="4" w:space="0" w:color="auto"/>
              <w:right w:val="single" w:sz="4" w:space="0" w:color="auto"/>
            </w:tcBorders>
            <w:vAlign w:val="center"/>
          </w:tcPr>
          <w:p w14:paraId="415C695A" w14:textId="246083CB" w:rsidR="00EF7B1A" w:rsidRPr="00EF7B1A" w:rsidRDefault="00EF7B1A" w:rsidP="00EF7B1A">
            <w:pPr>
              <w:suppressLineNumbers/>
              <w:suppressAutoHyphens/>
              <w:jc w:val="right"/>
              <w:rPr>
                <w:rFonts w:hint="eastAsia"/>
                <w:sz w:val="20"/>
                <w:szCs w:val="20"/>
              </w:rPr>
            </w:pPr>
            <w:r w:rsidRPr="00EF7B1A">
              <w:rPr>
                <w:rFonts w:hint="eastAsia"/>
                <w:sz w:val="20"/>
                <w:szCs w:val="20"/>
              </w:rPr>
              <w:t>4,105,785</w:t>
            </w:r>
          </w:p>
        </w:tc>
      </w:tr>
      <w:tr w:rsidR="00EF7B1A" w:rsidRPr="0005273B" w14:paraId="7DD90A1E" w14:textId="11426FD9" w:rsidTr="0029229B">
        <w:trPr>
          <w:cantSplit/>
          <w:jc w:val="center"/>
        </w:trPr>
        <w:tc>
          <w:tcPr>
            <w:tcW w:w="630" w:type="pct"/>
            <w:tcBorders>
              <w:top w:val="nil"/>
              <w:left w:val="single" w:sz="4" w:space="0" w:color="auto"/>
              <w:bottom w:val="single" w:sz="4" w:space="0" w:color="auto"/>
              <w:right w:val="single" w:sz="4" w:space="0" w:color="auto"/>
            </w:tcBorders>
            <w:hideMark/>
          </w:tcPr>
          <w:p w14:paraId="4875BFBE"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哥伦比亚</w:t>
            </w:r>
          </w:p>
        </w:tc>
        <w:tc>
          <w:tcPr>
            <w:tcW w:w="432" w:type="pct"/>
            <w:tcBorders>
              <w:top w:val="nil"/>
              <w:left w:val="nil"/>
              <w:bottom w:val="single" w:sz="4" w:space="0" w:color="auto"/>
              <w:right w:val="single" w:sz="4" w:space="0" w:color="auto"/>
            </w:tcBorders>
            <w:vAlign w:val="center"/>
            <w:hideMark/>
          </w:tcPr>
          <w:p w14:paraId="6849C3A6" w14:textId="7272055A" w:rsidR="00EF7B1A" w:rsidRPr="00EF7B1A" w:rsidRDefault="00EF7B1A" w:rsidP="00EF7B1A">
            <w:pPr>
              <w:suppressLineNumbers/>
              <w:suppressAutoHyphens/>
              <w:jc w:val="right"/>
              <w:rPr>
                <w:rFonts w:hint="eastAsia"/>
                <w:sz w:val="20"/>
                <w:szCs w:val="20"/>
              </w:rPr>
            </w:pPr>
            <w:r w:rsidRPr="00EF7B1A">
              <w:rPr>
                <w:rFonts w:hint="eastAsia"/>
                <w:sz w:val="20"/>
                <w:szCs w:val="20"/>
              </w:rPr>
              <w:t>0.322</w:t>
            </w:r>
          </w:p>
        </w:tc>
        <w:tc>
          <w:tcPr>
            <w:tcW w:w="630" w:type="pct"/>
            <w:tcBorders>
              <w:top w:val="nil"/>
              <w:left w:val="nil"/>
              <w:bottom w:val="single" w:sz="4" w:space="0" w:color="auto"/>
              <w:right w:val="single" w:sz="4" w:space="0" w:color="auto"/>
            </w:tcBorders>
            <w:noWrap/>
            <w:vAlign w:val="center"/>
            <w:hideMark/>
          </w:tcPr>
          <w:p w14:paraId="70E39929" w14:textId="261CC5ED" w:rsidR="00EF7B1A" w:rsidRPr="00EF7B1A" w:rsidRDefault="00EF7B1A" w:rsidP="00EF7B1A">
            <w:pPr>
              <w:suppressLineNumbers/>
              <w:suppressAutoHyphens/>
              <w:jc w:val="right"/>
              <w:rPr>
                <w:rFonts w:hint="eastAsia"/>
                <w:sz w:val="20"/>
                <w:szCs w:val="20"/>
              </w:rPr>
            </w:pPr>
            <w:r w:rsidRPr="00EF7B1A">
              <w:rPr>
                <w:rFonts w:hint="eastAsia"/>
                <w:sz w:val="20"/>
                <w:szCs w:val="20"/>
              </w:rPr>
              <w:t>0.403</w:t>
            </w:r>
          </w:p>
        </w:tc>
        <w:tc>
          <w:tcPr>
            <w:tcW w:w="498" w:type="pct"/>
            <w:tcBorders>
              <w:top w:val="nil"/>
              <w:left w:val="nil"/>
              <w:bottom w:val="single" w:sz="4" w:space="0" w:color="auto"/>
              <w:right w:val="single" w:sz="4" w:space="0" w:color="auto"/>
            </w:tcBorders>
            <w:noWrap/>
            <w:vAlign w:val="center"/>
            <w:hideMark/>
          </w:tcPr>
          <w:p w14:paraId="66779C46" w14:textId="49DE154E" w:rsidR="00EF7B1A" w:rsidRPr="00EF7B1A" w:rsidRDefault="00EF7B1A" w:rsidP="00EF7B1A">
            <w:pPr>
              <w:suppressLineNumbers/>
              <w:suppressAutoHyphens/>
              <w:jc w:val="right"/>
              <w:rPr>
                <w:rFonts w:hint="eastAsia"/>
                <w:sz w:val="20"/>
                <w:szCs w:val="20"/>
              </w:rPr>
            </w:pPr>
            <w:r w:rsidRPr="00EF7B1A">
              <w:rPr>
                <w:rFonts w:hint="eastAsia"/>
                <w:sz w:val="20"/>
                <w:szCs w:val="20"/>
              </w:rPr>
              <w:t>60,001</w:t>
            </w:r>
          </w:p>
        </w:tc>
        <w:tc>
          <w:tcPr>
            <w:tcW w:w="424" w:type="pct"/>
            <w:tcBorders>
              <w:top w:val="nil"/>
              <w:left w:val="nil"/>
              <w:bottom w:val="single" w:sz="4" w:space="0" w:color="auto"/>
              <w:right w:val="single" w:sz="4" w:space="0" w:color="auto"/>
            </w:tcBorders>
            <w:noWrap/>
            <w:vAlign w:val="center"/>
            <w:hideMark/>
          </w:tcPr>
          <w:p w14:paraId="15B3164E" w14:textId="389280EC" w:rsidR="00EF7B1A" w:rsidRPr="00EF7B1A" w:rsidRDefault="00EF7B1A" w:rsidP="00EF7B1A">
            <w:pPr>
              <w:suppressLineNumbers/>
              <w:suppressAutoHyphens/>
              <w:jc w:val="right"/>
              <w:rPr>
                <w:rFonts w:hint="eastAsia"/>
                <w:sz w:val="20"/>
                <w:szCs w:val="20"/>
              </w:rPr>
            </w:pPr>
            <w:r w:rsidRPr="00EF7B1A">
              <w:rPr>
                <w:rFonts w:hint="eastAsia"/>
                <w:sz w:val="20"/>
                <w:szCs w:val="20"/>
              </w:rPr>
              <w:t>0.466</w:t>
            </w:r>
          </w:p>
        </w:tc>
        <w:tc>
          <w:tcPr>
            <w:tcW w:w="498" w:type="pct"/>
            <w:tcBorders>
              <w:top w:val="nil"/>
              <w:left w:val="nil"/>
              <w:bottom w:val="single" w:sz="4" w:space="0" w:color="auto"/>
              <w:right w:val="single" w:sz="4" w:space="0" w:color="auto"/>
            </w:tcBorders>
            <w:noWrap/>
            <w:vAlign w:val="center"/>
            <w:hideMark/>
          </w:tcPr>
          <w:p w14:paraId="126B5EE5" w14:textId="38F26195" w:rsidR="00EF7B1A" w:rsidRPr="00EF7B1A" w:rsidRDefault="00EF7B1A" w:rsidP="00EF7B1A">
            <w:pPr>
              <w:suppressLineNumbers/>
              <w:suppressAutoHyphens/>
              <w:jc w:val="right"/>
              <w:rPr>
                <w:rFonts w:hint="eastAsia"/>
                <w:sz w:val="20"/>
                <w:szCs w:val="20"/>
              </w:rPr>
            </w:pPr>
            <w:r w:rsidRPr="00EF7B1A">
              <w:rPr>
                <w:rFonts w:hint="eastAsia"/>
                <w:sz w:val="20"/>
                <w:szCs w:val="20"/>
              </w:rPr>
              <w:t>14,087</w:t>
            </w:r>
          </w:p>
        </w:tc>
        <w:tc>
          <w:tcPr>
            <w:tcW w:w="394" w:type="pct"/>
            <w:tcBorders>
              <w:top w:val="nil"/>
              <w:left w:val="nil"/>
              <w:bottom w:val="single" w:sz="4" w:space="0" w:color="auto"/>
              <w:right w:val="single" w:sz="4" w:space="0" w:color="auto"/>
            </w:tcBorders>
            <w:shd w:val="clear" w:color="auto" w:fill="D9D9D9"/>
            <w:noWrap/>
            <w:vAlign w:val="center"/>
            <w:hideMark/>
          </w:tcPr>
          <w:p w14:paraId="3C241F47" w14:textId="346D7678"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50D0C773" w14:textId="0A273BB8"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74806CC0" w14:textId="686F3177" w:rsidR="00EF7B1A" w:rsidRPr="00EF7B1A" w:rsidRDefault="00EF7B1A" w:rsidP="00EF7B1A">
            <w:pPr>
              <w:suppressLineNumbers/>
              <w:suppressAutoHyphens/>
              <w:jc w:val="right"/>
              <w:rPr>
                <w:rFonts w:hint="eastAsia"/>
                <w:sz w:val="20"/>
                <w:szCs w:val="20"/>
              </w:rPr>
            </w:pPr>
            <w:r w:rsidRPr="00EF7B1A">
              <w:rPr>
                <w:rFonts w:hint="eastAsia"/>
                <w:sz w:val="20"/>
                <w:szCs w:val="20"/>
              </w:rPr>
              <w:t>74,087</w:t>
            </w:r>
          </w:p>
        </w:tc>
        <w:tc>
          <w:tcPr>
            <w:tcW w:w="498" w:type="pct"/>
            <w:tcBorders>
              <w:top w:val="nil"/>
              <w:left w:val="nil"/>
              <w:bottom w:val="single" w:sz="4" w:space="0" w:color="auto"/>
              <w:right w:val="single" w:sz="4" w:space="0" w:color="auto"/>
            </w:tcBorders>
            <w:vAlign w:val="center"/>
          </w:tcPr>
          <w:p w14:paraId="3CC99C9E" w14:textId="0CC99CF7" w:rsidR="00EF7B1A" w:rsidRPr="00EF7B1A" w:rsidRDefault="00EF7B1A" w:rsidP="00EF7B1A">
            <w:pPr>
              <w:suppressLineNumbers/>
              <w:suppressAutoHyphens/>
              <w:jc w:val="right"/>
              <w:rPr>
                <w:rFonts w:hint="eastAsia"/>
                <w:sz w:val="20"/>
                <w:szCs w:val="20"/>
              </w:rPr>
            </w:pPr>
            <w:r w:rsidRPr="00EF7B1A">
              <w:rPr>
                <w:rFonts w:hint="eastAsia"/>
                <w:sz w:val="20"/>
                <w:szCs w:val="20"/>
              </w:rPr>
              <w:t>141,694</w:t>
            </w:r>
          </w:p>
        </w:tc>
      </w:tr>
      <w:tr w:rsidR="00EF7B1A" w:rsidRPr="0005273B" w14:paraId="559C5F40" w14:textId="1D8A2980" w:rsidTr="0029229B">
        <w:trPr>
          <w:cantSplit/>
          <w:jc w:val="center"/>
        </w:trPr>
        <w:tc>
          <w:tcPr>
            <w:tcW w:w="630" w:type="pct"/>
            <w:tcBorders>
              <w:top w:val="nil"/>
              <w:left w:val="single" w:sz="4" w:space="0" w:color="auto"/>
              <w:bottom w:val="single" w:sz="4" w:space="0" w:color="auto"/>
              <w:right w:val="single" w:sz="4" w:space="0" w:color="auto"/>
            </w:tcBorders>
            <w:hideMark/>
          </w:tcPr>
          <w:p w14:paraId="0A661138"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科摩罗</w:t>
            </w:r>
          </w:p>
        </w:tc>
        <w:tc>
          <w:tcPr>
            <w:tcW w:w="432" w:type="pct"/>
            <w:tcBorders>
              <w:top w:val="nil"/>
              <w:left w:val="nil"/>
              <w:bottom w:val="single" w:sz="4" w:space="0" w:color="auto"/>
              <w:right w:val="single" w:sz="4" w:space="0" w:color="auto"/>
            </w:tcBorders>
            <w:vAlign w:val="center"/>
            <w:hideMark/>
          </w:tcPr>
          <w:p w14:paraId="08AF4F9D" w14:textId="26CDD702"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630" w:type="pct"/>
            <w:tcBorders>
              <w:top w:val="nil"/>
              <w:left w:val="nil"/>
              <w:bottom w:val="single" w:sz="4" w:space="0" w:color="auto"/>
              <w:right w:val="single" w:sz="4" w:space="0" w:color="auto"/>
            </w:tcBorders>
            <w:noWrap/>
            <w:vAlign w:val="center"/>
            <w:hideMark/>
          </w:tcPr>
          <w:p w14:paraId="488DEB56" w14:textId="3ACF2A62"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078A3004" w14:textId="7E3E49CE" w:rsidR="00EF7B1A" w:rsidRPr="00EF7B1A" w:rsidRDefault="00EF7B1A" w:rsidP="00EF7B1A">
            <w:pPr>
              <w:suppressLineNumbers/>
              <w:suppressAutoHyphens/>
              <w:jc w:val="right"/>
              <w:rPr>
                <w:rFonts w:hint="eastAsia"/>
                <w:sz w:val="20"/>
                <w:szCs w:val="20"/>
              </w:rPr>
            </w:pPr>
            <w:r w:rsidRPr="00EF7B1A">
              <w:rPr>
                <w:rFonts w:hint="eastAsia"/>
                <w:sz w:val="20"/>
                <w:szCs w:val="20"/>
              </w:rPr>
              <w:t>186</w:t>
            </w:r>
          </w:p>
        </w:tc>
        <w:tc>
          <w:tcPr>
            <w:tcW w:w="424" w:type="pct"/>
            <w:tcBorders>
              <w:top w:val="nil"/>
              <w:left w:val="nil"/>
              <w:bottom w:val="single" w:sz="4" w:space="0" w:color="auto"/>
              <w:right w:val="single" w:sz="4" w:space="0" w:color="auto"/>
            </w:tcBorders>
            <w:noWrap/>
            <w:vAlign w:val="center"/>
            <w:hideMark/>
          </w:tcPr>
          <w:p w14:paraId="5B60C0E6" w14:textId="11010D12"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29D52148" w14:textId="0C104FCF" w:rsidR="00EF7B1A" w:rsidRPr="00EF7B1A" w:rsidRDefault="00EF7B1A" w:rsidP="00EF7B1A">
            <w:pPr>
              <w:suppressLineNumbers/>
              <w:suppressAutoHyphens/>
              <w:jc w:val="right"/>
              <w:rPr>
                <w:rFonts w:hint="eastAsia"/>
                <w:sz w:val="20"/>
                <w:szCs w:val="20"/>
              </w:rPr>
            </w:pPr>
            <w:r w:rsidRPr="00EF7B1A">
              <w:rPr>
                <w:rFonts w:hint="eastAsia"/>
                <w:sz w:val="20"/>
                <w:szCs w:val="20"/>
              </w:rPr>
              <w:t>44</w:t>
            </w:r>
          </w:p>
        </w:tc>
        <w:tc>
          <w:tcPr>
            <w:tcW w:w="394" w:type="pct"/>
            <w:tcBorders>
              <w:top w:val="nil"/>
              <w:left w:val="nil"/>
              <w:bottom w:val="single" w:sz="4" w:space="0" w:color="auto"/>
              <w:right w:val="single" w:sz="4" w:space="0" w:color="auto"/>
            </w:tcBorders>
            <w:noWrap/>
            <w:vAlign w:val="center"/>
            <w:hideMark/>
          </w:tcPr>
          <w:p w14:paraId="706A85F2" w14:textId="6DB2C3E9" w:rsidR="00EF7B1A" w:rsidRPr="00EF7B1A" w:rsidRDefault="00EF7B1A" w:rsidP="00EF7B1A">
            <w:pPr>
              <w:suppressLineNumbers/>
              <w:suppressAutoHyphens/>
              <w:jc w:val="right"/>
              <w:rPr>
                <w:rFonts w:hint="eastAsia"/>
                <w:sz w:val="20"/>
                <w:szCs w:val="20"/>
              </w:rPr>
            </w:pPr>
            <w:r w:rsidRPr="00EF7B1A">
              <w:rPr>
                <w:rFonts w:hint="eastAsia"/>
                <w:sz w:val="20"/>
                <w:szCs w:val="20"/>
              </w:rPr>
              <w:t>0.002</w:t>
            </w:r>
          </w:p>
        </w:tc>
        <w:tc>
          <w:tcPr>
            <w:tcW w:w="498" w:type="pct"/>
            <w:tcBorders>
              <w:top w:val="nil"/>
              <w:left w:val="nil"/>
              <w:bottom w:val="single" w:sz="4" w:space="0" w:color="auto"/>
              <w:right w:val="single" w:sz="4" w:space="0" w:color="auto"/>
            </w:tcBorders>
            <w:noWrap/>
            <w:vAlign w:val="center"/>
            <w:hideMark/>
          </w:tcPr>
          <w:p w14:paraId="41A176FF" w14:textId="2F058634" w:rsidR="00EF7B1A" w:rsidRPr="00EF7B1A" w:rsidRDefault="00EF7B1A" w:rsidP="00EF7B1A">
            <w:pPr>
              <w:suppressLineNumbers/>
              <w:suppressAutoHyphens/>
              <w:jc w:val="right"/>
              <w:rPr>
                <w:rFonts w:hint="eastAsia"/>
                <w:sz w:val="20"/>
                <w:szCs w:val="20"/>
              </w:rPr>
            </w:pPr>
            <w:r w:rsidRPr="00EF7B1A">
              <w:rPr>
                <w:rFonts w:hint="eastAsia"/>
                <w:sz w:val="20"/>
                <w:szCs w:val="20"/>
              </w:rPr>
              <w:t>41</w:t>
            </w:r>
          </w:p>
        </w:tc>
        <w:tc>
          <w:tcPr>
            <w:tcW w:w="498" w:type="pct"/>
            <w:tcBorders>
              <w:top w:val="nil"/>
              <w:left w:val="nil"/>
              <w:bottom w:val="single" w:sz="4" w:space="0" w:color="auto"/>
              <w:right w:val="single" w:sz="4" w:space="0" w:color="auto"/>
            </w:tcBorders>
            <w:noWrap/>
            <w:vAlign w:val="center"/>
            <w:hideMark/>
          </w:tcPr>
          <w:p w14:paraId="6A5EE5A2" w14:textId="7933B966" w:rsidR="00EF7B1A" w:rsidRPr="00EF7B1A" w:rsidRDefault="00EF7B1A" w:rsidP="00EF7B1A">
            <w:pPr>
              <w:suppressLineNumbers/>
              <w:suppressAutoHyphens/>
              <w:jc w:val="right"/>
              <w:rPr>
                <w:rFonts w:hint="eastAsia"/>
                <w:sz w:val="20"/>
                <w:szCs w:val="20"/>
              </w:rPr>
            </w:pPr>
            <w:r w:rsidRPr="00EF7B1A">
              <w:rPr>
                <w:rFonts w:hint="eastAsia"/>
                <w:sz w:val="20"/>
                <w:szCs w:val="20"/>
              </w:rPr>
              <w:t>271</w:t>
            </w:r>
          </w:p>
        </w:tc>
        <w:tc>
          <w:tcPr>
            <w:tcW w:w="498" w:type="pct"/>
            <w:tcBorders>
              <w:top w:val="nil"/>
              <w:left w:val="nil"/>
              <w:bottom w:val="single" w:sz="4" w:space="0" w:color="auto"/>
              <w:right w:val="single" w:sz="4" w:space="0" w:color="auto"/>
            </w:tcBorders>
            <w:vAlign w:val="center"/>
          </w:tcPr>
          <w:p w14:paraId="5866CDA5" w14:textId="505C74D1" w:rsidR="00EF7B1A" w:rsidRPr="00EF7B1A" w:rsidRDefault="00EF7B1A" w:rsidP="00EF7B1A">
            <w:pPr>
              <w:suppressLineNumbers/>
              <w:suppressAutoHyphens/>
              <w:jc w:val="right"/>
              <w:rPr>
                <w:rFonts w:hint="eastAsia"/>
                <w:sz w:val="20"/>
                <w:szCs w:val="20"/>
              </w:rPr>
            </w:pPr>
            <w:r w:rsidRPr="00EF7B1A">
              <w:rPr>
                <w:rFonts w:hint="eastAsia"/>
                <w:sz w:val="20"/>
                <w:szCs w:val="20"/>
              </w:rPr>
              <w:t>518</w:t>
            </w:r>
          </w:p>
        </w:tc>
      </w:tr>
      <w:tr w:rsidR="00EF7B1A" w:rsidRPr="0005273B" w14:paraId="30D6D722" w14:textId="7AEC0AFB" w:rsidTr="0029229B">
        <w:trPr>
          <w:cantSplit/>
          <w:jc w:val="center"/>
        </w:trPr>
        <w:tc>
          <w:tcPr>
            <w:tcW w:w="630" w:type="pct"/>
            <w:tcBorders>
              <w:top w:val="nil"/>
              <w:left w:val="single" w:sz="4" w:space="0" w:color="auto"/>
              <w:bottom w:val="single" w:sz="4" w:space="0" w:color="auto"/>
              <w:right w:val="single" w:sz="4" w:space="0" w:color="auto"/>
            </w:tcBorders>
            <w:hideMark/>
          </w:tcPr>
          <w:p w14:paraId="6AFF0D90"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刚果</w:t>
            </w:r>
          </w:p>
        </w:tc>
        <w:tc>
          <w:tcPr>
            <w:tcW w:w="432" w:type="pct"/>
            <w:tcBorders>
              <w:top w:val="nil"/>
              <w:left w:val="nil"/>
              <w:bottom w:val="single" w:sz="4" w:space="0" w:color="auto"/>
              <w:right w:val="single" w:sz="4" w:space="0" w:color="auto"/>
            </w:tcBorders>
            <w:vAlign w:val="center"/>
            <w:hideMark/>
          </w:tcPr>
          <w:p w14:paraId="55B83C0E" w14:textId="71B2C2C4" w:rsidR="00EF7B1A" w:rsidRPr="00EF7B1A" w:rsidRDefault="00EF7B1A" w:rsidP="00EF7B1A">
            <w:pPr>
              <w:suppressLineNumbers/>
              <w:suppressAutoHyphens/>
              <w:jc w:val="right"/>
              <w:rPr>
                <w:rFonts w:hint="eastAsia"/>
                <w:sz w:val="20"/>
                <w:szCs w:val="20"/>
              </w:rPr>
            </w:pPr>
            <w:r w:rsidRPr="00EF7B1A">
              <w:rPr>
                <w:rFonts w:hint="eastAsia"/>
                <w:sz w:val="20"/>
                <w:szCs w:val="20"/>
              </w:rPr>
              <w:t>0.006</w:t>
            </w:r>
          </w:p>
        </w:tc>
        <w:tc>
          <w:tcPr>
            <w:tcW w:w="630" w:type="pct"/>
            <w:tcBorders>
              <w:top w:val="nil"/>
              <w:left w:val="nil"/>
              <w:bottom w:val="single" w:sz="4" w:space="0" w:color="auto"/>
              <w:right w:val="single" w:sz="4" w:space="0" w:color="auto"/>
            </w:tcBorders>
            <w:noWrap/>
            <w:vAlign w:val="center"/>
            <w:hideMark/>
          </w:tcPr>
          <w:p w14:paraId="17E4D0E9" w14:textId="3D3E1E69" w:rsidR="00EF7B1A" w:rsidRPr="00EF7B1A" w:rsidRDefault="00EF7B1A" w:rsidP="00EF7B1A">
            <w:pPr>
              <w:suppressLineNumbers/>
              <w:suppressAutoHyphens/>
              <w:jc w:val="right"/>
              <w:rPr>
                <w:rFonts w:hint="eastAsia"/>
                <w:sz w:val="20"/>
                <w:szCs w:val="20"/>
              </w:rPr>
            </w:pPr>
            <w:r w:rsidRPr="00EF7B1A">
              <w:rPr>
                <w:rFonts w:hint="eastAsia"/>
                <w:sz w:val="20"/>
                <w:szCs w:val="20"/>
              </w:rPr>
              <w:t>0.008</w:t>
            </w:r>
          </w:p>
        </w:tc>
        <w:tc>
          <w:tcPr>
            <w:tcW w:w="498" w:type="pct"/>
            <w:tcBorders>
              <w:top w:val="nil"/>
              <w:left w:val="nil"/>
              <w:bottom w:val="single" w:sz="4" w:space="0" w:color="auto"/>
              <w:right w:val="single" w:sz="4" w:space="0" w:color="auto"/>
            </w:tcBorders>
            <w:noWrap/>
            <w:vAlign w:val="center"/>
            <w:hideMark/>
          </w:tcPr>
          <w:p w14:paraId="402F3CBB" w14:textId="086FEF46" w:rsidR="00EF7B1A" w:rsidRPr="00EF7B1A" w:rsidRDefault="00EF7B1A" w:rsidP="00EF7B1A">
            <w:pPr>
              <w:suppressLineNumbers/>
              <w:suppressAutoHyphens/>
              <w:jc w:val="right"/>
              <w:rPr>
                <w:rFonts w:hint="eastAsia"/>
                <w:sz w:val="20"/>
                <w:szCs w:val="20"/>
              </w:rPr>
            </w:pPr>
            <w:r w:rsidRPr="00EF7B1A">
              <w:rPr>
                <w:rFonts w:hint="eastAsia"/>
                <w:sz w:val="20"/>
                <w:szCs w:val="20"/>
              </w:rPr>
              <w:t>1,118</w:t>
            </w:r>
          </w:p>
        </w:tc>
        <w:tc>
          <w:tcPr>
            <w:tcW w:w="424" w:type="pct"/>
            <w:tcBorders>
              <w:top w:val="nil"/>
              <w:left w:val="nil"/>
              <w:bottom w:val="single" w:sz="4" w:space="0" w:color="auto"/>
              <w:right w:val="single" w:sz="4" w:space="0" w:color="auto"/>
            </w:tcBorders>
            <w:noWrap/>
            <w:vAlign w:val="center"/>
            <w:hideMark/>
          </w:tcPr>
          <w:p w14:paraId="6F39B3B6" w14:textId="75B0485E" w:rsidR="00EF7B1A" w:rsidRPr="00EF7B1A" w:rsidRDefault="00EF7B1A" w:rsidP="00EF7B1A">
            <w:pPr>
              <w:suppressLineNumbers/>
              <w:suppressAutoHyphens/>
              <w:jc w:val="right"/>
              <w:rPr>
                <w:rFonts w:hint="eastAsia"/>
                <w:sz w:val="20"/>
                <w:szCs w:val="20"/>
              </w:rPr>
            </w:pPr>
            <w:r w:rsidRPr="00EF7B1A">
              <w:rPr>
                <w:rFonts w:hint="eastAsia"/>
                <w:sz w:val="20"/>
                <w:szCs w:val="20"/>
              </w:rPr>
              <w:t>0.009</w:t>
            </w:r>
          </w:p>
        </w:tc>
        <w:tc>
          <w:tcPr>
            <w:tcW w:w="498" w:type="pct"/>
            <w:tcBorders>
              <w:top w:val="nil"/>
              <w:left w:val="nil"/>
              <w:bottom w:val="single" w:sz="4" w:space="0" w:color="auto"/>
              <w:right w:val="single" w:sz="4" w:space="0" w:color="auto"/>
            </w:tcBorders>
            <w:noWrap/>
            <w:vAlign w:val="center"/>
            <w:hideMark/>
          </w:tcPr>
          <w:p w14:paraId="13B04EE5" w14:textId="3C672438" w:rsidR="00EF7B1A" w:rsidRPr="00EF7B1A" w:rsidRDefault="00EF7B1A" w:rsidP="00EF7B1A">
            <w:pPr>
              <w:suppressLineNumbers/>
              <w:suppressAutoHyphens/>
              <w:jc w:val="right"/>
              <w:rPr>
                <w:rFonts w:hint="eastAsia"/>
                <w:sz w:val="20"/>
                <w:szCs w:val="20"/>
              </w:rPr>
            </w:pPr>
            <w:r w:rsidRPr="00EF7B1A">
              <w:rPr>
                <w:rFonts w:hint="eastAsia"/>
                <w:sz w:val="20"/>
                <w:szCs w:val="20"/>
              </w:rPr>
              <w:t>262</w:t>
            </w:r>
          </w:p>
        </w:tc>
        <w:tc>
          <w:tcPr>
            <w:tcW w:w="394" w:type="pct"/>
            <w:tcBorders>
              <w:top w:val="nil"/>
              <w:left w:val="nil"/>
              <w:bottom w:val="single" w:sz="4" w:space="0" w:color="auto"/>
              <w:right w:val="single" w:sz="4" w:space="0" w:color="auto"/>
            </w:tcBorders>
            <w:noWrap/>
            <w:vAlign w:val="center"/>
            <w:hideMark/>
          </w:tcPr>
          <w:p w14:paraId="6DCF71BE" w14:textId="0923F484" w:rsidR="00EF7B1A" w:rsidRPr="00EF7B1A" w:rsidRDefault="00EF7B1A" w:rsidP="00EF7B1A">
            <w:pPr>
              <w:suppressLineNumbers/>
              <w:suppressAutoHyphens/>
              <w:jc w:val="right"/>
              <w:rPr>
                <w:rFonts w:hint="eastAsia"/>
                <w:sz w:val="20"/>
                <w:szCs w:val="20"/>
              </w:rPr>
            </w:pPr>
            <w:r w:rsidRPr="00EF7B1A">
              <w:rPr>
                <w:rFonts w:hint="eastAsia"/>
                <w:sz w:val="20"/>
                <w:szCs w:val="20"/>
              </w:rPr>
              <w:t>0.011</w:t>
            </w:r>
          </w:p>
        </w:tc>
        <w:tc>
          <w:tcPr>
            <w:tcW w:w="498" w:type="pct"/>
            <w:tcBorders>
              <w:top w:val="nil"/>
              <w:left w:val="nil"/>
              <w:bottom w:val="single" w:sz="4" w:space="0" w:color="auto"/>
              <w:right w:val="single" w:sz="4" w:space="0" w:color="auto"/>
            </w:tcBorders>
            <w:noWrap/>
            <w:vAlign w:val="center"/>
            <w:hideMark/>
          </w:tcPr>
          <w:p w14:paraId="4A4B7BF6" w14:textId="0BA1BB1D" w:rsidR="00EF7B1A" w:rsidRPr="00EF7B1A" w:rsidRDefault="00EF7B1A" w:rsidP="00EF7B1A">
            <w:pPr>
              <w:suppressLineNumbers/>
              <w:suppressAutoHyphens/>
              <w:jc w:val="right"/>
              <w:rPr>
                <w:rFonts w:hint="eastAsia"/>
                <w:sz w:val="20"/>
                <w:szCs w:val="20"/>
              </w:rPr>
            </w:pPr>
            <w:r w:rsidRPr="00EF7B1A">
              <w:rPr>
                <w:rFonts w:hint="eastAsia"/>
                <w:sz w:val="20"/>
                <w:szCs w:val="20"/>
              </w:rPr>
              <w:t>246</w:t>
            </w:r>
          </w:p>
        </w:tc>
        <w:tc>
          <w:tcPr>
            <w:tcW w:w="498" w:type="pct"/>
            <w:tcBorders>
              <w:top w:val="nil"/>
              <w:left w:val="nil"/>
              <w:bottom w:val="single" w:sz="4" w:space="0" w:color="auto"/>
              <w:right w:val="single" w:sz="4" w:space="0" w:color="auto"/>
            </w:tcBorders>
            <w:noWrap/>
            <w:vAlign w:val="center"/>
            <w:hideMark/>
          </w:tcPr>
          <w:p w14:paraId="4CDF629C" w14:textId="04486854" w:rsidR="00EF7B1A" w:rsidRPr="00EF7B1A" w:rsidRDefault="00EF7B1A" w:rsidP="00EF7B1A">
            <w:pPr>
              <w:suppressLineNumbers/>
              <w:suppressAutoHyphens/>
              <w:jc w:val="right"/>
              <w:rPr>
                <w:rFonts w:hint="eastAsia"/>
                <w:sz w:val="20"/>
                <w:szCs w:val="20"/>
              </w:rPr>
            </w:pPr>
            <w:r w:rsidRPr="00EF7B1A">
              <w:rPr>
                <w:rFonts w:hint="eastAsia"/>
                <w:sz w:val="20"/>
                <w:szCs w:val="20"/>
              </w:rPr>
              <w:t>1,626</w:t>
            </w:r>
          </w:p>
        </w:tc>
        <w:tc>
          <w:tcPr>
            <w:tcW w:w="498" w:type="pct"/>
            <w:tcBorders>
              <w:top w:val="nil"/>
              <w:left w:val="nil"/>
              <w:bottom w:val="single" w:sz="4" w:space="0" w:color="auto"/>
              <w:right w:val="single" w:sz="4" w:space="0" w:color="auto"/>
            </w:tcBorders>
            <w:vAlign w:val="center"/>
          </w:tcPr>
          <w:p w14:paraId="4C6E296E" w14:textId="68D7149D" w:rsidR="00EF7B1A" w:rsidRPr="00EF7B1A" w:rsidRDefault="00EF7B1A" w:rsidP="00EF7B1A">
            <w:pPr>
              <w:suppressLineNumbers/>
              <w:suppressAutoHyphens/>
              <w:jc w:val="right"/>
              <w:rPr>
                <w:rFonts w:hint="eastAsia"/>
                <w:sz w:val="20"/>
                <w:szCs w:val="20"/>
              </w:rPr>
            </w:pPr>
            <w:r w:rsidRPr="00EF7B1A">
              <w:rPr>
                <w:rFonts w:hint="eastAsia"/>
                <w:sz w:val="20"/>
                <w:szCs w:val="20"/>
              </w:rPr>
              <w:t>3,110</w:t>
            </w:r>
          </w:p>
        </w:tc>
      </w:tr>
      <w:tr w:rsidR="00EF7B1A" w:rsidRPr="0005273B" w14:paraId="0AE8B7E1" w14:textId="393850AE" w:rsidTr="0029229B">
        <w:trPr>
          <w:cantSplit/>
          <w:jc w:val="center"/>
        </w:trPr>
        <w:tc>
          <w:tcPr>
            <w:tcW w:w="630" w:type="pct"/>
            <w:tcBorders>
              <w:top w:val="nil"/>
              <w:left w:val="single" w:sz="4" w:space="0" w:color="auto"/>
              <w:bottom w:val="single" w:sz="4" w:space="0" w:color="auto"/>
              <w:right w:val="single" w:sz="4" w:space="0" w:color="auto"/>
            </w:tcBorders>
            <w:hideMark/>
          </w:tcPr>
          <w:p w14:paraId="3D0812BC"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库克群岛</w:t>
            </w:r>
          </w:p>
        </w:tc>
        <w:tc>
          <w:tcPr>
            <w:tcW w:w="432" w:type="pct"/>
            <w:tcBorders>
              <w:top w:val="nil"/>
              <w:left w:val="nil"/>
              <w:bottom w:val="single" w:sz="4" w:space="0" w:color="auto"/>
              <w:right w:val="single" w:sz="4" w:space="0" w:color="auto"/>
            </w:tcBorders>
            <w:vAlign w:val="center"/>
            <w:hideMark/>
          </w:tcPr>
          <w:p w14:paraId="79C398E6" w14:textId="651CAD7A"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630" w:type="pct"/>
            <w:tcBorders>
              <w:top w:val="nil"/>
              <w:left w:val="nil"/>
              <w:bottom w:val="single" w:sz="4" w:space="0" w:color="auto"/>
              <w:right w:val="single" w:sz="4" w:space="0" w:color="auto"/>
            </w:tcBorders>
            <w:noWrap/>
            <w:vAlign w:val="center"/>
            <w:hideMark/>
          </w:tcPr>
          <w:p w14:paraId="5FCDB141" w14:textId="36E4A2FB"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7115F4A2" w14:textId="3C3E6F75" w:rsidR="00EF7B1A" w:rsidRPr="00EF7B1A" w:rsidRDefault="00EF7B1A" w:rsidP="00EF7B1A">
            <w:pPr>
              <w:suppressLineNumbers/>
              <w:suppressAutoHyphens/>
              <w:jc w:val="right"/>
              <w:rPr>
                <w:rFonts w:hint="eastAsia"/>
                <w:sz w:val="20"/>
                <w:szCs w:val="20"/>
              </w:rPr>
            </w:pPr>
            <w:r w:rsidRPr="00EF7B1A">
              <w:rPr>
                <w:rFonts w:hint="eastAsia"/>
                <w:sz w:val="20"/>
                <w:szCs w:val="20"/>
              </w:rPr>
              <w:t>186</w:t>
            </w:r>
          </w:p>
        </w:tc>
        <w:tc>
          <w:tcPr>
            <w:tcW w:w="424" w:type="pct"/>
            <w:tcBorders>
              <w:top w:val="nil"/>
              <w:left w:val="nil"/>
              <w:bottom w:val="single" w:sz="4" w:space="0" w:color="auto"/>
              <w:right w:val="single" w:sz="4" w:space="0" w:color="auto"/>
            </w:tcBorders>
            <w:shd w:val="clear" w:color="auto" w:fill="D9D9D9"/>
            <w:noWrap/>
            <w:vAlign w:val="center"/>
            <w:hideMark/>
          </w:tcPr>
          <w:p w14:paraId="7256EBE0" w14:textId="2C7CD018" w:rsidR="00EF7B1A" w:rsidRPr="00EF7B1A" w:rsidRDefault="00EF7B1A" w:rsidP="00EF7B1A">
            <w:pPr>
              <w:suppressLineNumbers/>
              <w:suppressAutoHyphens/>
              <w:jc w:val="right"/>
              <w:rPr>
                <w:rFonts w:hint="eastAsia"/>
                <w:sz w:val="20"/>
                <w:szCs w:val="20"/>
              </w:rPr>
            </w:pPr>
            <w:r w:rsidRPr="00EF7B1A">
              <w:rPr>
                <w:rFonts w:hint="eastAsia"/>
                <w:sz w:val="20"/>
                <w:szCs w:val="20"/>
              </w:rPr>
              <w:t>0.000</w:t>
            </w:r>
          </w:p>
        </w:tc>
        <w:tc>
          <w:tcPr>
            <w:tcW w:w="498" w:type="pct"/>
            <w:tcBorders>
              <w:top w:val="nil"/>
              <w:left w:val="nil"/>
              <w:bottom w:val="single" w:sz="4" w:space="0" w:color="auto"/>
              <w:right w:val="single" w:sz="4" w:space="0" w:color="auto"/>
            </w:tcBorders>
            <w:noWrap/>
            <w:vAlign w:val="center"/>
            <w:hideMark/>
          </w:tcPr>
          <w:p w14:paraId="0BA3E87D" w14:textId="1FC2F13C"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394" w:type="pct"/>
            <w:tcBorders>
              <w:top w:val="nil"/>
              <w:left w:val="nil"/>
              <w:bottom w:val="single" w:sz="4" w:space="0" w:color="auto"/>
              <w:right w:val="single" w:sz="4" w:space="0" w:color="auto"/>
            </w:tcBorders>
            <w:shd w:val="clear" w:color="auto" w:fill="D9D9D9"/>
            <w:noWrap/>
            <w:vAlign w:val="center"/>
            <w:hideMark/>
          </w:tcPr>
          <w:p w14:paraId="2A1ABD7B" w14:textId="56434934"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5EE3E8C1" w14:textId="6154F59F"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6865227B" w14:textId="59CE0F33" w:rsidR="00EF7B1A" w:rsidRPr="00EF7B1A" w:rsidRDefault="00EF7B1A" w:rsidP="00EF7B1A">
            <w:pPr>
              <w:suppressLineNumbers/>
              <w:suppressAutoHyphens/>
              <w:jc w:val="right"/>
              <w:rPr>
                <w:rFonts w:hint="eastAsia"/>
                <w:sz w:val="20"/>
                <w:szCs w:val="20"/>
              </w:rPr>
            </w:pPr>
            <w:r w:rsidRPr="00EF7B1A">
              <w:rPr>
                <w:rFonts w:hint="eastAsia"/>
                <w:sz w:val="20"/>
                <w:szCs w:val="20"/>
              </w:rPr>
              <w:t>186</w:t>
            </w:r>
          </w:p>
        </w:tc>
        <w:tc>
          <w:tcPr>
            <w:tcW w:w="498" w:type="pct"/>
            <w:tcBorders>
              <w:top w:val="nil"/>
              <w:left w:val="nil"/>
              <w:bottom w:val="single" w:sz="4" w:space="0" w:color="auto"/>
              <w:right w:val="single" w:sz="4" w:space="0" w:color="auto"/>
            </w:tcBorders>
            <w:vAlign w:val="center"/>
          </w:tcPr>
          <w:p w14:paraId="407BF662" w14:textId="512A0B4A" w:rsidR="00EF7B1A" w:rsidRPr="00EF7B1A" w:rsidRDefault="00EF7B1A" w:rsidP="00EF7B1A">
            <w:pPr>
              <w:suppressLineNumbers/>
              <w:suppressAutoHyphens/>
              <w:jc w:val="right"/>
              <w:rPr>
                <w:rFonts w:hint="eastAsia"/>
                <w:sz w:val="20"/>
                <w:szCs w:val="20"/>
              </w:rPr>
            </w:pPr>
            <w:r w:rsidRPr="00EF7B1A">
              <w:rPr>
                <w:rFonts w:hint="eastAsia"/>
                <w:sz w:val="20"/>
                <w:szCs w:val="20"/>
              </w:rPr>
              <w:t>356</w:t>
            </w:r>
          </w:p>
        </w:tc>
      </w:tr>
      <w:tr w:rsidR="00EF7B1A" w:rsidRPr="0005273B" w14:paraId="0453A671" w14:textId="6EA7D8E7" w:rsidTr="0029229B">
        <w:trPr>
          <w:cantSplit/>
          <w:jc w:val="center"/>
        </w:trPr>
        <w:tc>
          <w:tcPr>
            <w:tcW w:w="630" w:type="pct"/>
            <w:tcBorders>
              <w:top w:val="nil"/>
              <w:left w:val="single" w:sz="4" w:space="0" w:color="auto"/>
              <w:bottom w:val="single" w:sz="4" w:space="0" w:color="auto"/>
              <w:right w:val="single" w:sz="4" w:space="0" w:color="auto"/>
            </w:tcBorders>
            <w:hideMark/>
          </w:tcPr>
          <w:p w14:paraId="1CE2FB7F"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哥斯达黎加</w:t>
            </w:r>
          </w:p>
        </w:tc>
        <w:tc>
          <w:tcPr>
            <w:tcW w:w="432" w:type="pct"/>
            <w:tcBorders>
              <w:top w:val="nil"/>
              <w:left w:val="nil"/>
              <w:bottom w:val="single" w:sz="4" w:space="0" w:color="auto"/>
              <w:right w:val="single" w:sz="4" w:space="0" w:color="auto"/>
            </w:tcBorders>
            <w:vAlign w:val="center"/>
            <w:hideMark/>
          </w:tcPr>
          <w:p w14:paraId="4AD6F8EC" w14:textId="7D4293D8" w:rsidR="00EF7B1A" w:rsidRPr="00EF7B1A" w:rsidRDefault="00EF7B1A" w:rsidP="00EF7B1A">
            <w:pPr>
              <w:suppressLineNumbers/>
              <w:suppressAutoHyphens/>
              <w:jc w:val="right"/>
              <w:rPr>
                <w:rFonts w:hint="eastAsia"/>
                <w:sz w:val="20"/>
                <w:szCs w:val="20"/>
              </w:rPr>
            </w:pPr>
            <w:r w:rsidRPr="00EF7B1A">
              <w:rPr>
                <w:rFonts w:hint="eastAsia"/>
                <w:sz w:val="20"/>
                <w:szCs w:val="20"/>
              </w:rPr>
              <w:t>0.047</w:t>
            </w:r>
          </w:p>
        </w:tc>
        <w:tc>
          <w:tcPr>
            <w:tcW w:w="630" w:type="pct"/>
            <w:tcBorders>
              <w:top w:val="nil"/>
              <w:left w:val="nil"/>
              <w:bottom w:val="single" w:sz="4" w:space="0" w:color="auto"/>
              <w:right w:val="single" w:sz="4" w:space="0" w:color="auto"/>
            </w:tcBorders>
            <w:noWrap/>
            <w:vAlign w:val="center"/>
            <w:hideMark/>
          </w:tcPr>
          <w:p w14:paraId="34186202" w14:textId="63D24443" w:rsidR="00EF7B1A" w:rsidRPr="00EF7B1A" w:rsidRDefault="00EF7B1A" w:rsidP="00EF7B1A">
            <w:pPr>
              <w:suppressLineNumbers/>
              <w:suppressAutoHyphens/>
              <w:jc w:val="right"/>
              <w:rPr>
                <w:rFonts w:hint="eastAsia"/>
                <w:sz w:val="20"/>
                <w:szCs w:val="20"/>
              </w:rPr>
            </w:pPr>
            <w:r w:rsidRPr="00EF7B1A">
              <w:rPr>
                <w:rFonts w:hint="eastAsia"/>
                <w:sz w:val="20"/>
                <w:szCs w:val="20"/>
              </w:rPr>
              <w:t>0.059</w:t>
            </w:r>
          </w:p>
        </w:tc>
        <w:tc>
          <w:tcPr>
            <w:tcW w:w="498" w:type="pct"/>
            <w:tcBorders>
              <w:top w:val="nil"/>
              <w:left w:val="nil"/>
              <w:bottom w:val="single" w:sz="4" w:space="0" w:color="auto"/>
              <w:right w:val="single" w:sz="4" w:space="0" w:color="auto"/>
            </w:tcBorders>
            <w:noWrap/>
            <w:vAlign w:val="center"/>
            <w:hideMark/>
          </w:tcPr>
          <w:p w14:paraId="2674AC43" w14:textId="31796385" w:rsidR="00EF7B1A" w:rsidRPr="00EF7B1A" w:rsidRDefault="00EF7B1A" w:rsidP="00EF7B1A">
            <w:pPr>
              <w:suppressLineNumbers/>
              <w:suppressAutoHyphens/>
              <w:jc w:val="right"/>
              <w:rPr>
                <w:rFonts w:hint="eastAsia"/>
                <w:sz w:val="20"/>
                <w:szCs w:val="20"/>
              </w:rPr>
            </w:pPr>
            <w:r w:rsidRPr="00EF7B1A">
              <w:rPr>
                <w:rFonts w:hint="eastAsia"/>
                <w:sz w:val="20"/>
                <w:szCs w:val="20"/>
              </w:rPr>
              <w:t>8,758</w:t>
            </w:r>
          </w:p>
        </w:tc>
        <w:tc>
          <w:tcPr>
            <w:tcW w:w="424" w:type="pct"/>
            <w:tcBorders>
              <w:top w:val="nil"/>
              <w:left w:val="nil"/>
              <w:bottom w:val="single" w:sz="4" w:space="0" w:color="auto"/>
              <w:right w:val="single" w:sz="4" w:space="0" w:color="auto"/>
            </w:tcBorders>
            <w:noWrap/>
            <w:vAlign w:val="center"/>
            <w:hideMark/>
          </w:tcPr>
          <w:p w14:paraId="65014F65" w14:textId="26DD7588" w:rsidR="00EF7B1A" w:rsidRPr="00EF7B1A" w:rsidRDefault="00EF7B1A" w:rsidP="00EF7B1A">
            <w:pPr>
              <w:suppressLineNumbers/>
              <w:suppressAutoHyphens/>
              <w:jc w:val="right"/>
              <w:rPr>
                <w:rFonts w:hint="eastAsia"/>
                <w:sz w:val="20"/>
                <w:szCs w:val="20"/>
              </w:rPr>
            </w:pPr>
            <w:r w:rsidRPr="00EF7B1A">
              <w:rPr>
                <w:rFonts w:hint="eastAsia"/>
                <w:sz w:val="20"/>
                <w:szCs w:val="20"/>
              </w:rPr>
              <w:t>0.068</w:t>
            </w:r>
          </w:p>
        </w:tc>
        <w:tc>
          <w:tcPr>
            <w:tcW w:w="498" w:type="pct"/>
            <w:tcBorders>
              <w:top w:val="nil"/>
              <w:left w:val="nil"/>
              <w:bottom w:val="single" w:sz="4" w:space="0" w:color="auto"/>
              <w:right w:val="single" w:sz="4" w:space="0" w:color="auto"/>
            </w:tcBorders>
            <w:noWrap/>
            <w:vAlign w:val="center"/>
            <w:hideMark/>
          </w:tcPr>
          <w:p w14:paraId="7E4FB359" w14:textId="32B993BC" w:rsidR="00EF7B1A" w:rsidRPr="00EF7B1A" w:rsidRDefault="00EF7B1A" w:rsidP="00EF7B1A">
            <w:pPr>
              <w:suppressLineNumbers/>
              <w:suppressAutoHyphens/>
              <w:jc w:val="right"/>
              <w:rPr>
                <w:rFonts w:hint="eastAsia"/>
                <w:sz w:val="20"/>
                <w:szCs w:val="20"/>
              </w:rPr>
            </w:pPr>
            <w:r w:rsidRPr="00EF7B1A">
              <w:rPr>
                <w:rFonts w:hint="eastAsia"/>
                <w:sz w:val="20"/>
                <w:szCs w:val="20"/>
              </w:rPr>
              <w:t>2,056</w:t>
            </w:r>
          </w:p>
        </w:tc>
        <w:tc>
          <w:tcPr>
            <w:tcW w:w="394" w:type="pct"/>
            <w:tcBorders>
              <w:top w:val="nil"/>
              <w:left w:val="nil"/>
              <w:bottom w:val="single" w:sz="4" w:space="0" w:color="auto"/>
              <w:right w:val="single" w:sz="4" w:space="0" w:color="auto"/>
            </w:tcBorders>
            <w:shd w:val="clear" w:color="auto" w:fill="D9D9D9"/>
            <w:noWrap/>
            <w:vAlign w:val="center"/>
            <w:hideMark/>
          </w:tcPr>
          <w:p w14:paraId="52A05F7B" w14:textId="0DFC98B9"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6D7BDF27" w14:textId="5A2A0B12"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442CC378" w14:textId="49FE0AA6" w:rsidR="00EF7B1A" w:rsidRPr="00EF7B1A" w:rsidRDefault="00EF7B1A" w:rsidP="00EF7B1A">
            <w:pPr>
              <w:suppressLineNumbers/>
              <w:suppressAutoHyphens/>
              <w:jc w:val="right"/>
              <w:rPr>
                <w:rFonts w:hint="eastAsia"/>
                <w:sz w:val="20"/>
                <w:szCs w:val="20"/>
              </w:rPr>
            </w:pPr>
            <w:r w:rsidRPr="00EF7B1A">
              <w:rPr>
                <w:rFonts w:hint="eastAsia"/>
                <w:sz w:val="20"/>
                <w:szCs w:val="20"/>
              </w:rPr>
              <w:t>10,814</w:t>
            </w:r>
          </w:p>
        </w:tc>
        <w:tc>
          <w:tcPr>
            <w:tcW w:w="498" w:type="pct"/>
            <w:tcBorders>
              <w:top w:val="nil"/>
              <w:left w:val="nil"/>
              <w:bottom w:val="single" w:sz="4" w:space="0" w:color="auto"/>
              <w:right w:val="single" w:sz="4" w:space="0" w:color="auto"/>
            </w:tcBorders>
            <w:vAlign w:val="center"/>
          </w:tcPr>
          <w:p w14:paraId="383904D0" w14:textId="31EB6822" w:rsidR="00EF7B1A" w:rsidRPr="00EF7B1A" w:rsidRDefault="00EF7B1A" w:rsidP="00EF7B1A">
            <w:pPr>
              <w:suppressLineNumbers/>
              <w:suppressAutoHyphens/>
              <w:jc w:val="right"/>
              <w:rPr>
                <w:rFonts w:hint="eastAsia"/>
                <w:sz w:val="20"/>
                <w:szCs w:val="20"/>
              </w:rPr>
            </w:pPr>
            <w:r w:rsidRPr="00EF7B1A">
              <w:rPr>
                <w:rFonts w:hint="eastAsia"/>
                <w:sz w:val="20"/>
                <w:szCs w:val="20"/>
              </w:rPr>
              <w:t>20,682</w:t>
            </w:r>
          </w:p>
        </w:tc>
      </w:tr>
      <w:tr w:rsidR="00EF7B1A" w:rsidRPr="0005273B" w14:paraId="17C03F9D" w14:textId="7E7A72CE" w:rsidTr="0029229B">
        <w:trPr>
          <w:cantSplit/>
          <w:jc w:val="center"/>
        </w:trPr>
        <w:tc>
          <w:tcPr>
            <w:tcW w:w="630" w:type="pct"/>
            <w:tcBorders>
              <w:top w:val="nil"/>
              <w:left w:val="single" w:sz="4" w:space="0" w:color="auto"/>
              <w:bottom w:val="single" w:sz="4" w:space="0" w:color="auto"/>
              <w:right w:val="single" w:sz="4" w:space="0" w:color="auto"/>
            </w:tcBorders>
            <w:hideMark/>
          </w:tcPr>
          <w:p w14:paraId="1824FA58"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科特迪瓦</w:t>
            </w:r>
          </w:p>
        </w:tc>
        <w:tc>
          <w:tcPr>
            <w:tcW w:w="432" w:type="pct"/>
            <w:tcBorders>
              <w:top w:val="nil"/>
              <w:left w:val="nil"/>
              <w:bottom w:val="single" w:sz="4" w:space="0" w:color="auto"/>
              <w:right w:val="single" w:sz="4" w:space="0" w:color="auto"/>
            </w:tcBorders>
            <w:vAlign w:val="center"/>
            <w:hideMark/>
          </w:tcPr>
          <w:p w14:paraId="5DA4CBC6" w14:textId="2F44656F" w:rsidR="00EF7B1A" w:rsidRPr="00EF7B1A" w:rsidRDefault="00EF7B1A" w:rsidP="00EF7B1A">
            <w:pPr>
              <w:suppressLineNumbers/>
              <w:suppressAutoHyphens/>
              <w:jc w:val="right"/>
              <w:rPr>
                <w:rFonts w:hint="eastAsia"/>
                <w:sz w:val="20"/>
                <w:szCs w:val="20"/>
              </w:rPr>
            </w:pPr>
            <w:r w:rsidRPr="00EF7B1A">
              <w:rPr>
                <w:rFonts w:hint="eastAsia"/>
                <w:sz w:val="20"/>
                <w:szCs w:val="20"/>
              </w:rPr>
              <w:t>0.009</w:t>
            </w:r>
          </w:p>
        </w:tc>
        <w:tc>
          <w:tcPr>
            <w:tcW w:w="630" w:type="pct"/>
            <w:tcBorders>
              <w:top w:val="nil"/>
              <w:left w:val="nil"/>
              <w:bottom w:val="single" w:sz="4" w:space="0" w:color="auto"/>
              <w:right w:val="single" w:sz="4" w:space="0" w:color="auto"/>
            </w:tcBorders>
            <w:noWrap/>
            <w:vAlign w:val="center"/>
            <w:hideMark/>
          </w:tcPr>
          <w:p w14:paraId="162A418D" w14:textId="473406F2" w:rsidR="00EF7B1A" w:rsidRPr="00EF7B1A" w:rsidRDefault="00EF7B1A" w:rsidP="00EF7B1A">
            <w:pPr>
              <w:suppressLineNumbers/>
              <w:suppressAutoHyphens/>
              <w:jc w:val="right"/>
              <w:rPr>
                <w:rFonts w:hint="eastAsia"/>
                <w:sz w:val="20"/>
                <w:szCs w:val="20"/>
              </w:rPr>
            </w:pPr>
            <w:r w:rsidRPr="00EF7B1A">
              <w:rPr>
                <w:rFonts w:hint="eastAsia"/>
                <w:sz w:val="20"/>
                <w:szCs w:val="20"/>
              </w:rPr>
              <w:t>0.011</w:t>
            </w:r>
          </w:p>
        </w:tc>
        <w:tc>
          <w:tcPr>
            <w:tcW w:w="498" w:type="pct"/>
            <w:tcBorders>
              <w:top w:val="nil"/>
              <w:left w:val="nil"/>
              <w:bottom w:val="single" w:sz="4" w:space="0" w:color="auto"/>
              <w:right w:val="single" w:sz="4" w:space="0" w:color="auto"/>
            </w:tcBorders>
            <w:noWrap/>
            <w:vAlign w:val="center"/>
            <w:hideMark/>
          </w:tcPr>
          <w:p w14:paraId="6E2170CC" w14:textId="0EE11072" w:rsidR="00EF7B1A" w:rsidRPr="00EF7B1A" w:rsidRDefault="00EF7B1A" w:rsidP="00EF7B1A">
            <w:pPr>
              <w:suppressLineNumbers/>
              <w:suppressAutoHyphens/>
              <w:jc w:val="right"/>
              <w:rPr>
                <w:rFonts w:hint="eastAsia"/>
                <w:sz w:val="20"/>
                <w:szCs w:val="20"/>
              </w:rPr>
            </w:pPr>
            <w:r w:rsidRPr="00EF7B1A">
              <w:rPr>
                <w:rFonts w:hint="eastAsia"/>
                <w:sz w:val="20"/>
                <w:szCs w:val="20"/>
              </w:rPr>
              <w:t>1,677</w:t>
            </w:r>
          </w:p>
        </w:tc>
        <w:tc>
          <w:tcPr>
            <w:tcW w:w="424" w:type="pct"/>
            <w:tcBorders>
              <w:top w:val="nil"/>
              <w:left w:val="nil"/>
              <w:bottom w:val="single" w:sz="4" w:space="0" w:color="auto"/>
              <w:right w:val="single" w:sz="4" w:space="0" w:color="auto"/>
            </w:tcBorders>
            <w:noWrap/>
            <w:vAlign w:val="center"/>
            <w:hideMark/>
          </w:tcPr>
          <w:p w14:paraId="13F13341" w14:textId="2A07DF8D" w:rsidR="00EF7B1A" w:rsidRPr="00EF7B1A" w:rsidRDefault="00EF7B1A" w:rsidP="00EF7B1A">
            <w:pPr>
              <w:suppressLineNumbers/>
              <w:suppressAutoHyphens/>
              <w:jc w:val="right"/>
              <w:rPr>
                <w:rFonts w:hint="eastAsia"/>
                <w:sz w:val="20"/>
                <w:szCs w:val="20"/>
              </w:rPr>
            </w:pPr>
            <w:r w:rsidRPr="00EF7B1A">
              <w:rPr>
                <w:rFonts w:hint="eastAsia"/>
                <w:sz w:val="20"/>
                <w:szCs w:val="20"/>
              </w:rPr>
              <w:t>0.013</w:t>
            </w:r>
          </w:p>
        </w:tc>
        <w:tc>
          <w:tcPr>
            <w:tcW w:w="498" w:type="pct"/>
            <w:tcBorders>
              <w:top w:val="nil"/>
              <w:left w:val="nil"/>
              <w:bottom w:val="single" w:sz="4" w:space="0" w:color="auto"/>
              <w:right w:val="single" w:sz="4" w:space="0" w:color="auto"/>
            </w:tcBorders>
            <w:noWrap/>
            <w:vAlign w:val="center"/>
            <w:hideMark/>
          </w:tcPr>
          <w:p w14:paraId="274802E1" w14:textId="301918E7" w:rsidR="00EF7B1A" w:rsidRPr="00EF7B1A" w:rsidRDefault="00EF7B1A" w:rsidP="00EF7B1A">
            <w:pPr>
              <w:suppressLineNumbers/>
              <w:suppressAutoHyphens/>
              <w:jc w:val="right"/>
              <w:rPr>
                <w:rFonts w:hint="eastAsia"/>
                <w:sz w:val="20"/>
                <w:szCs w:val="20"/>
              </w:rPr>
            </w:pPr>
            <w:r w:rsidRPr="00EF7B1A">
              <w:rPr>
                <w:rFonts w:hint="eastAsia"/>
                <w:sz w:val="20"/>
                <w:szCs w:val="20"/>
              </w:rPr>
              <w:t>394</w:t>
            </w:r>
          </w:p>
        </w:tc>
        <w:tc>
          <w:tcPr>
            <w:tcW w:w="394" w:type="pct"/>
            <w:tcBorders>
              <w:top w:val="nil"/>
              <w:left w:val="nil"/>
              <w:bottom w:val="single" w:sz="4" w:space="0" w:color="auto"/>
              <w:right w:val="single" w:sz="4" w:space="0" w:color="auto"/>
            </w:tcBorders>
            <w:noWrap/>
            <w:vAlign w:val="center"/>
            <w:hideMark/>
          </w:tcPr>
          <w:p w14:paraId="10A34968" w14:textId="381F46ED" w:rsidR="00EF7B1A" w:rsidRPr="00EF7B1A" w:rsidRDefault="00EF7B1A" w:rsidP="00EF7B1A">
            <w:pPr>
              <w:suppressLineNumbers/>
              <w:suppressAutoHyphens/>
              <w:jc w:val="right"/>
              <w:rPr>
                <w:rFonts w:hint="eastAsia"/>
                <w:sz w:val="20"/>
                <w:szCs w:val="20"/>
              </w:rPr>
            </w:pPr>
            <w:r w:rsidRPr="00EF7B1A">
              <w:rPr>
                <w:rFonts w:hint="eastAsia"/>
                <w:sz w:val="20"/>
                <w:szCs w:val="20"/>
              </w:rPr>
              <w:t>0.017</w:t>
            </w:r>
          </w:p>
        </w:tc>
        <w:tc>
          <w:tcPr>
            <w:tcW w:w="498" w:type="pct"/>
            <w:tcBorders>
              <w:top w:val="nil"/>
              <w:left w:val="nil"/>
              <w:bottom w:val="single" w:sz="4" w:space="0" w:color="auto"/>
              <w:right w:val="single" w:sz="4" w:space="0" w:color="auto"/>
            </w:tcBorders>
            <w:noWrap/>
            <w:vAlign w:val="center"/>
            <w:hideMark/>
          </w:tcPr>
          <w:p w14:paraId="6343E230" w14:textId="0B5681A8" w:rsidR="00EF7B1A" w:rsidRPr="00EF7B1A" w:rsidRDefault="00EF7B1A" w:rsidP="00EF7B1A">
            <w:pPr>
              <w:suppressLineNumbers/>
              <w:suppressAutoHyphens/>
              <w:jc w:val="right"/>
              <w:rPr>
                <w:rFonts w:hint="eastAsia"/>
                <w:sz w:val="20"/>
                <w:szCs w:val="20"/>
              </w:rPr>
            </w:pPr>
            <w:r w:rsidRPr="00EF7B1A">
              <w:rPr>
                <w:rFonts w:hint="eastAsia"/>
                <w:sz w:val="20"/>
                <w:szCs w:val="20"/>
              </w:rPr>
              <w:t>368</w:t>
            </w:r>
          </w:p>
        </w:tc>
        <w:tc>
          <w:tcPr>
            <w:tcW w:w="498" w:type="pct"/>
            <w:tcBorders>
              <w:top w:val="nil"/>
              <w:left w:val="nil"/>
              <w:bottom w:val="single" w:sz="4" w:space="0" w:color="auto"/>
              <w:right w:val="single" w:sz="4" w:space="0" w:color="auto"/>
            </w:tcBorders>
            <w:noWrap/>
            <w:vAlign w:val="center"/>
            <w:hideMark/>
          </w:tcPr>
          <w:p w14:paraId="3E492940" w14:textId="1953C106" w:rsidR="00EF7B1A" w:rsidRPr="00EF7B1A" w:rsidRDefault="00EF7B1A" w:rsidP="00EF7B1A">
            <w:pPr>
              <w:suppressLineNumbers/>
              <w:suppressAutoHyphens/>
              <w:jc w:val="right"/>
              <w:rPr>
                <w:rFonts w:hint="eastAsia"/>
                <w:sz w:val="20"/>
                <w:szCs w:val="20"/>
              </w:rPr>
            </w:pPr>
            <w:r w:rsidRPr="00EF7B1A">
              <w:rPr>
                <w:rFonts w:hint="eastAsia"/>
                <w:sz w:val="20"/>
                <w:szCs w:val="20"/>
              </w:rPr>
              <w:t>2,439</w:t>
            </w:r>
          </w:p>
        </w:tc>
        <w:tc>
          <w:tcPr>
            <w:tcW w:w="498" w:type="pct"/>
            <w:tcBorders>
              <w:top w:val="nil"/>
              <w:left w:val="nil"/>
              <w:bottom w:val="single" w:sz="4" w:space="0" w:color="auto"/>
              <w:right w:val="single" w:sz="4" w:space="0" w:color="auto"/>
            </w:tcBorders>
            <w:vAlign w:val="center"/>
          </w:tcPr>
          <w:p w14:paraId="3A934179" w14:textId="3D20BF59" w:rsidR="00EF7B1A" w:rsidRPr="00EF7B1A" w:rsidRDefault="00EF7B1A" w:rsidP="00EF7B1A">
            <w:pPr>
              <w:suppressLineNumbers/>
              <w:suppressAutoHyphens/>
              <w:jc w:val="right"/>
              <w:rPr>
                <w:rFonts w:hint="eastAsia"/>
                <w:sz w:val="20"/>
                <w:szCs w:val="20"/>
              </w:rPr>
            </w:pPr>
            <w:r w:rsidRPr="00EF7B1A">
              <w:rPr>
                <w:rFonts w:hint="eastAsia"/>
                <w:sz w:val="20"/>
                <w:szCs w:val="20"/>
              </w:rPr>
              <w:t>4,665</w:t>
            </w:r>
          </w:p>
        </w:tc>
      </w:tr>
      <w:tr w:rsidR="00EF7B1A" w:rsidRPr="0005273B" w14:paraId="4ABD014C" w14:textId="3E438384" w:rsidTr="0029229B">
        <w:trPr>
          <w:cantSplit/>
          <w:jc w:val="center"/>
        </w:trPr>
        <w:tc>
          <w:tcPr>
            <w:tcW w:w="630" w:type="pct"/>
            <w:tcBorders>
              <w:top w:val="nil"/>
              <w:left w:val="single" w:sz="4" w:space="0" w:color="auto"/>
              <w:bottom w:val="single" w:sz="4" w:space="0" w:color="auto"/>
              <w:right w:val="single" w:sz="4" w:space="0" w:color="auto"/>
            </w:tcBorders>
            <w:hideMark/>
          </w:tcPr>
          <w:p w14:paraId="455528D3"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克罗地亚</w:t>
            </w:r>
          </w:p>
        </w:tc>
        <w:tc>
          <w:tcPr>
            <w:tcW w:w="432" w:type="pct"/>
            <w:tcBorders>
              <w:top w:val="nil"/>
              <w:left w:val="nil"/>
              <w:bottom w:val="single" w:sz="4" w:space="0" w:color="auto"/>
              <w:right w:val="single" w:sz="4" w:space="0" w:color="auto"/>
            </w:tcBorders>
            <w:vAlign w:val="center"/>
            <w:hideMark/>
          </w:tcPr>
          <w:p w14:paraId="6F0C08BB" w14:textId="029DFA1A" w:rsidR="00EF7B1A" w:rsidRPr="00EF7B1A" w:rsidRDefault="00EF7B1A" w:rsidP="00EF7B1A">
            <w:pPr>
              <w:suppressLineNumbers/>
              <w:suppressAutoHyphens/>
              <w:jc w:val="right"/>
              <w:rPr>
                <w:rFonts w:hint="eastAsia"/>
                <w:sz w:val="20"/>
                <w:szCs w:val="20"/>
              </w:rPr>
            </w:pPr>
            <w:r w:rsidRPr="00EF7B1A">
              <w:rPr>
                <w:rFonts w:hint="eastAsia"/>
                <w:sz w:val="20"/>
                <w:szCs w:val="20"/>
              </w:rPr>
              <w:t>0.099</w:t>
            </w:r>
          </w:p>
        </w:tc>
        <w:tc>
          <w:tcPr>
            <w:tcW w:w="630" w:type="pct"/>
            <w:tcBorders>
              <w:top w:val="nil"/>
              <w:left w:val="nil"/>
              <w:bottom w:val="single" w:sz="4" w:space="0" w:color="auto"/>
              <w:right w:val="single" w:sz="4" w:space="0" w:color="auto"/>
            </w:tcBorders>
            <w:noWrap/>
            <w:vAlign w:val="center"/>
            <w:hideMark/>
          </w:tcPr>
          <w:p w14:paraId="3BB7E538" w14:textId="1B689CAA" w:rsidR="00EF7B1A" w:rsidRPr="00EF7B1A" w:rsidRDefault="00EF7B1A" w:rsidP="00EF7B1A">
            <w:pPr>
              <w:suppressLineNumbers/>
              <w:suppressAutoHyphens/>
              <w:jc w:val="right"/>
              <w:rPr>
                <w:rFonts w:hint="eastAsia"/>
                <w:sz w:val="20"/>
                <w:szCs w:val="20"/>
              </w:rPr>
            </w:pPr>
            <w:r w:rsidRPr="00EF7B1A">
              <w:rPr>
                <w:rFonts w:hint="eastAsia"/>
                <w:sz w:val="20"/>
                <w:szCs w:val="20"/>
              </w:rPr>
              <w:t>0.124</w:t>
            </w:r>
          </w:p>
        </w:tc>
        <w:tc>
          <w:tcPr>
            <w:tcW w:w="498" w:type="pct"/>
            <w:tcBorders>
              <w:top w:val="nil"/>
              <w:left w:val="nil"/>
              <w:bottom w:val="single" w:sz="4" w:space="0" w:color="auto"/>
              <w:right w:val="single" w:sz="4" w:space="0" w:color="auto"/>
            </w:tcBorders>
            <w:noWrap/>
            <w:vAlign w:val="center"/>
            <w:hideMark/>
          </w:tcPr>
          <w:p w14:paraId="18E175C7" w14:textId="468EAF5C" w:rsidR="00EF7B1A" w:rsidRPr="00EF7B1A" w:rsidRDefault="00EF7B1A" w:rsidP="00EF7B1A">
            <w:pPr>
              <w:suppressLineNumbers/>
              <w:suppressAutoHyphens/>
              <w:jc w:val="right"/>
              <w:rPr>
                <w:rFonts w:hint="eastAsia"/>
                <w:sz w:val="20"/>
                <w:szCs w:val="20"/>
              </w:rPr>
            </w:pPr>
            <w:r w:rsidRPr="00EF7B1A">
              <w:rPr>
                <w:rFonts w:hint="eastAsia"/>
                <w:sz w:val="20"/>
                <w:szCs w:val="20"/>
              </w:rPr>
              <w:t>18,447</w:t>
            </w:r>
          </w:p>
        </w:tc>
        <w:tc>
          <w:tcPr>
            <w:tcW w:w="424" w:type="pct"/>
            <w:tcBorders>
              <w:top w:val="nil"/>
              <w:left w:val="nil"/>
              <w:bottom w:val="single" w:sz="4" w:space="0" w:color="auto"/>
              <w:right w:val="single" w:sz="4" w:space="0" w:color="auto"/>
            </w:tcBorders>
            <w:noWrap/>
            <w:vAlign w:val="center"/>
            <w:hideMark/>
          </w:tcPr>
          <w:p w14:paraId="1C70245E" w14:textId="34A53BC2" w:rsidR="00EF7B1A" w:rsidRPr="00EF7B1A" w:rsidRDefault="00EF7B1A" w:rsidP="00EF7B1A">
            <w:pPr>
              <w:suppressLineNumbers/>
              <w:suppressAutoHyphens/>
              <w:jc w:val="right"/>
              <w:rPr>
                <w:rFonts w:hint="eastAsia"/>
                <w:sz w:val="20"/>
                <w:szCs w:val="20"/>
              </w:rPr>
            </w:pPr>
            <w:r w:rsidRPr="00EF7B1A">
              <w:rPr>
                <w:rFonts w:hint="eastAsia"/>
                <w:sz w:val="20"/>
                <w:szCs w:val="20"/>
              </w:rPr>
              <w:t>0.143</w:t>
            </w:r>
          </w:p>
        </w:tc>
        <w:tc>
          <w:tcPr>
            <w:tcW w:w="498" w:type="pct"/>
            <w:tcBorders>
              <w:top w:val="nil"/>
              <w:left w:val="nil"/>
              <w:bottom w:val="single" w:sz="4" w:space="0" w:color="auto"/>
              <w:right w:val="single" w:sz="4" w:space="0" w:color="auto"/>
            </w:tcBorders>
            <w:noWrap/>
            <w:vAlign w:val="center"/>
            <w:hideMark/>
          </w:tcPr>
          <w:p w14:paraId="152FF228" w14:textId="07C319D4" w:rsidR="00EF7B1A" w:rsidRPr="00EF7B1A" w:rsidRDefault="00EF7B1A" w:rsidP="00EF7B1A">
            <w:pPr>
              <w:suppressLineNumbers/>
              <w:suppressAutoHyphens/>
              <w:jc w:val="right"/>
              <w:rPr>
                <w:rFonts w:hint="eastAsia"/>
                <w:sz w:val="20"/>
                <w:szCs w:val="20"/>
              </w:rPr>
            </w:pPr>
            <w:r w:rsidRPr="00EF7B1A">
              <w:rPr>
                <w:rFonts w:hint="eastAsia"/>
                <w:sz w:val="20"/>
                <w:szCs w:val="20"/>
              </w:rPr>
              <w:t>4,331</w:t>
            </w:r>
          </w:p>
        </w:tc>
        <w:tc>
          <w:tcPr>
            <w:tcW w:w="394" w:type="pct"/>
            <w:tcBorders>
              <w:top w:val="nil"/>
              <w:left w:val="nil"/>
              <w:bottom w:val="single" w:sz="4" w:space="0" w:color="auto"/>
              <w:right w:val="single" w:sz="4" w:space="0" w:color="auto"/>
            </w:tcBorders>
            <w:noWrap/>
            <w:vAlign w:val="center"/>
            <w:hideMark/>
          </w:tcPr>
          <w:p w14:paraId="6B69B15C" w14:textId="5CEEAA1E" w:rsidR="00EF7B1A" w:rsidRPr="00EF7B1A" w:rsidRDefault="00EF7B1A" w:rsidP="00EF7B1A">
            <w:pPr>
              <w:suppressLineNumbers/>
              <w:suppressAutoHyphens/>
              <w:jc w:val="right"/>
              <w:rPr>
                <w:rFonts w:hint="eastAsia"/>
                <w:sz w:val="20"/>
                <w:szCs w:val="20"/>
              </w:rPr>
            </w:pPr>
            <w:r w:rsidRPr="00EF7B1A">
              <w:rPr>
                <w:rFonts w:hint="eastAsia"/>
                <w:sz w:val="20"/>
                <w:szCs w:val="20"/>
              </w:rPr>
              <w:t>0.183</w:t>
            </w:r>
          </w:p>
        </w:tc>
        <w:tc>
          <w:tcPr>
            <w:tcW w:w="498" w:type="pct"/>
            <w:tcBorders>
              <w:top w:val="nil"/>
              <w:left w:val="nil"/>
              <w:bottom w:val="single" w:sz="4" w:space="0" w:color="auto"/>
              <w:right w:val="single" w:sz="4" w:space="0" w:color="auto"/>
            </w:tcBorders>
            <w:noWrap/>
            <w:vAlign w:val="center"/>
            <w:hideMark/>
          </w:tcPr>
          <w:p w14:paraId="50C6058A" w14:textId="04BC12B7" w:rsidR="00EF7B1A" w:rsidRPr="00EF7B1A" w:rsidRDefault="00EF7B1A" w:rsidP="00EF7B1A">
            <w:pPr>
              <w:suppressLineNumbers/>
              <w:suppressAutoHyphens/>
              <w:jc w:val="right"/>
              <w:rPr>
                <w:rFonts w:hint="eastAsia"/>
                <w:sz w:val="20"/>
                <w:szCs w:val="20"/>
              </w:rPr>
            </w:pPr>
            <w:r w:rsidRPr="00EF7B1A">
              <w:rPr>
                <w:rFonts w:hint="eastAsia"/>
                <w:sz w:val="20"/>
                <w:szCs w:val="20"/>
              </w:rPr>
              <w:t>4,053</w:t>
            </w:r>
          </w:p>
        </w:tc>
        <w:tc>
          <w:tcPr>
            <w:tcW w:w="498" w:type="pct"/>
            <w:tcBorders>
              <w:top w:val="nil"/>
              <w:left w:val="nil"/>
              <w:bottom w:val="single" w:sz="4" w:space="0" w:color="auto"/>
              <w:right w:val="single" w:sz="4" w:space="0" w:color="auto"/>
            </w:tcBorders>
            <w:noWrap/>
            <w:vAlign w:val="center"/>
            <w:hideMark/>
          </w:tcPr>
          <w:p w14:paraId="57CF675B" w14:textId="6C362EF7" w:rsidR="00EF7B1A" w:rsidRPr="00EF7B1A" w:rsidRDefault="00EF7B1A" w:rsidP="00EF7B1A">
            <w:pPr>
              <w:suppressLineNumbers/>
              <w:suppressAutoHyphens/>
              <w:jc w:val="right"/>
              <w:rPr>
                <w:rFonts w:hint="eastAsia"/>
                <w:sz w:val="20"/>
                <w:szCs w:val="20"/>
              </w:rPr>
            </w:pPr>
            <w:r w:rsidRPr="00EF7B1A">
              <w:rPr>
                <w:rFonts w:hint="eastAsia"/>
                <w:sz w:val="20"/>
                <w:szCs w:val="20"/>
              </w:rPr>
              <w:t>26,831</w:t>
            </w:r>
          </w:p>
        </w:tc>
        <w:tc>
          <w:tcPr>
            <w:tcW w:w="498" w:type="pct"/>
            <w:tcBorders>
              <w:top w:val="nil"/>
              <w:left w:val="nil"/>
              <w:bottom w:val="single" w:sz="4" w:space="0" w:color="auto"/>
              <w:right w:val="single" w:sz="4" w:space="0" w:color="auto"/>
            </w:tcBorders>
            <w:vAlign w:val="center"/>
          </w:tcPr>
          <w:p w14:paraId="3F194083" w14:textId="75B4BC54" w:rsidR="00EF7B1A" w:rsidRPr="00EF7B1A" w:rsidRDefault="00EF7B1A" w:rsidP="00EF7B1A">
            <w:pPr>
              <w:suppressLineNumbers/>
              <w:suppressAutoHyphens/>
              <w:jc w:val="right"/>
              <w:rPr>
                <w:rFonts w:hint="eastAsia"/>
                <w:sz w:val="20"/>
                <w:szCs w:val="20"/>
              </w:rPr>
            </w:pPr>
            <w:r w:rsidRPr="00EF7B1A">
              <w:rPr>
                <w:rFonts w:hint="eastAsia"/>
                <w:sz w:val="20"/>
                <w:szCs w:val="20"/>
              </w:rPr>
              <w:t>51,316</w:t>
            </w:r>
          </w:p>
        </w:tc>
      </w:tr>
      <w:tr w:rsidR="00EF7B1A" w:rsidRPr="0005273B" w14:paraId="5E704E91" w14:textId="46CCA819" w:rsidTr="0029229B">
        <w:trPr>
          <w:cantSplit/>
          <w:jc w:val="center"/>
        </w:trPr>
        <w:tc>
          <w:tcPr>
            <w:tcW w:w="630" w:type="pct"/>
            <w:tcBorders>
              <w:top w:val="nil"/>
              <w:left w:val="single" w:sz="4" w:space="0" w:color="auto"/>
              <w:bottom w:val="single" w:sz="4" w:space="0" w:color="auto"/>
              <w:right w:val="single" w:sz="4" w:space="0" w:color="auto"/>
            </w:tcBorders>
            <w:hideMark/>
          </w:tcPr>
          <w:p w14:paraId="4FE7A862"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古巴</w:t>
            </w:r>
          </w:p>
        </w:tc>
        <w:tc>
          <w:tcPr>
            <w:tcW w:w="432" w:type="pct"/>
            <w:tcBorders>
              <w:top w:val="nil"/>
              <w:left w:val="nil"/>
              <w:bottom w:val="single" w:sz="4" w:space="0" w:color="auto"/>
              <w:right w:val="single" w:sz="4" w:space="0" w:color="auto"/>
            </w:tcBorders>
            <w:vAlign w:val="center"/>
            <w:hideMark/>
          </w:tcPr>
          <w:p w14:paraId="0533A766" w14:textId="5B2118F9" w:rsidR="00EF7B1A" w:rsidRPr="00EF7B1A" w:rsidRDefault="00EF7B1A" w:rsidP="00EF7B1A">
            <w:pPr>
              <w:suppressLineNumbers/>
              <w:suppressAutoHyphens/>
              <w:jc w:val="right"/>
              <w:rPr>
                <w:rFonts w:hint="eastAsia"/>
                <w:sz w:val="20"/>
                <w:szCs w:val="20"/>
              </w:rPr>
            </w:pPr>
            <w:r w:rsidRPr="00EF7B1A">
              <w:rPr>
                <w:rFonts w:hint="eastAsia"/>
                <w:sz w:val="20"/>
                <w:szCs w:val="20"/>
              </w:rPr>
              <w:t>0.065</w:t>
            </w:r>
          </w:p>
        </w:tc>
        <w:tc>
          <w:tcPr>
            <w:tcW w:w="630" w:type="pct"/>
            <w:tcBorders>
              <w:top w:val="nil"/>
              <w:left w:val="nil"/>
              <w:bottom w:val="single" w:sz="4" w:space="0" w:color="auto"/>
              <w:right w:val="single" w:sz="4" w:space="0" w:color="auto"/>
            </w:tcBorders>
            <w:noWrap/>
            <w:vAlign w:val="center"/>
            <w:hideMark/>
          </w:tcPr>
          <w:p w14:paraId="29A9A7D5" w14:textId="52BCE9B8" w:rsidR="00EF7B1A" w:rsidRPr="00EF7B1A" w:rsidRDefault="00EF7B1A" w:rsidP="00EF7B1A">
            <w:pPr>
              <w:suppressLineNumbers/>
              <w:suppressAutoHyphens/>
              <w:jc w:val="right"/>
              <w:rPr>
                <w:rFonts w:hint="eastAsia"/>
                <w:sz w:val="20"/>
                <w:szCs w:val="20"/>
              </w:rPr>
            </w:pPr>
            <w:r w:rsidRPr="00EF7B1A">
              <w:rPr>
                <w:rFonts w:hint="eastAsia"/>
                <w:sz w:val="20"/>
                <w:szCs w:val="20"/>
              </w:rPr>
              <w:t>0.081</w:t>
            </w:r>
          </w:p>
        </w:tc>
        <w:tc>
          <w:tcPr>
            <w:tcW w:w="498" w:type="pct"/>
            <w:tcBorders>
              <w:top w:val="nil"/>
              <w:left w:val="nil"/>
              <w:bottom w:val="single" w:sz="4" w:space="0" w:color="auto"/>
              <w:right w:val="single" w:sz="4" w:space="0" w:color="auto"/>
            </w:tcBorders>
            <w:noWrap/>
            <w:vAlign w:val="center"/>
            <w:hideMark/>
          </w:tcPr>
          <w:p w14:paraId="6C985D8F" w14:textId="40557FCE" w:rsidR="00EF7B1A" w:rsidRPr="00EF7B1A" w:rsidRDefault="00EF7B1A" w:rsidP="00EF7B1A">
            <w:pPr>
              <w:suppressLineNumbers/>
              <w:suppressAutoHyphens/>
              <w:jc w:val="right"/>
              <w:rPr>
                <w:rFonts w:hint="eastAsia"/>
                <w:sz w:val="20"/>
                <w:szCs w:val="20"/>
              </w:rPr>
            </w:pPr>
            <w:r w:rsidRPr="00EF7B1A">
              <w:rPr>
                <w:rFonts w:hint="eastAsia"/>
                <w:sz w:val="20"/>
                <w:szCs w:val="20"/>
              </w:rPr>
              <w:t>12,112</w:t>
            </w:r>
          </w:p>
        </w:tc>
        <w:tc>
          <w:tcPr>
            <w:tcW w:w="424" w:type="pct"/>
            <w:tcBorders>
              <w:top w:val="nil"/>
              <w:left w:val="nil"/>
              <w:bottom w:val="single" w:sz="4" w:space="0" w:color="auto"/>
              <w:right w:val="single" w:sz="4" w:space="0" w:color="auto"/>
            </w:tcBorders>
            <w:noWrap/>
            <w:vAlign w:val="center"/>
            <w:hideMark/>
          </w:tcPr>
          <w:p w14:paraId="2C4A2638" w14:textId="586D8257" w:rsidR="00EF7B1A" w:rsidRPr="00EF7B1A" w:rsidRDefault="00EF7B1A" w:rsidP="00EF7B1A">
            <w:pPr>
              <w:suppressLineNumbers/>
              <w:suppressAutoHyphens/>
              <w:jc w:val="right"/>
              <w:rPr>
                <w:rFonts w:hint="eastAsia"/>
                <w:sz w:val="20"/>
                <w:szCs w:val="20"/>
              </w:rPr>
            </w:pPr>
            <w:r w:rsidRPr="00EF7B1A">
              <w:rPr>
                <w:rFonts w:hint="eastAsia"/>
                <w:sz w:val="20"/>
                <w:szCs w:val="20"/>
              </w:rPr>
              <w:t>0.094</w:t>
            </w:r>
          </w:p>
        </w:tc>
        <w:tc>
          <w:tcPr>
            <w:tcW w:w="498" w:type="pct"/>
            <w:tcBorders>
              <w:top w:val="nil"/>
              <w:left w:val="nil"/>
              <w:bottom w:val="single" w:sz="4" w:space="0" w:color="auto"/>
              <w:right w:val="single" w:sz="4" w:space="0" w:color="auto"/>
            </w:tcBorders>
            <w:noWrap/>
            <w:vAlign w:val="center"/>
            <w:hideMark/>
          </w:tcPr>
          <w:p w14:paraId="33A90225" w14:textId="11CD3D56" w:rsidR="00EF7B1A" w:rsidRPr="00EF7B1A" w:rsidRDefault="00EF7B1A" w:rsidP="00EF7B1A">
            <w:pPr>
              <w:suppressLineNumbers/>
              <w:suppressAutoHyphens/>
              <w:jc w:val="right"/>
              <w:rPr>
                <w:rFonts w:hint="eastAsia"/>
                <w:sz w:val="20"/>
                <w:szCs w:val="20"/>
              </w:rPr>
            </w:pPr>
            <w:r w:rsidRPr="00EF7B1A">
              <w:rPr>
                <w:rFonts w:hint="eastAsia"/>
                <w:sz w:val="20"/>
                <w:szCs w:val="20"/>
              </w:rPr>
              <w:t>2,844</w:t>
            </w:r>
          </w:p>
        </w:tc>
        <w:tc>
          <w:tcPr>
            <w:tcW w:w="394" w:type="pct"/>
            <w:tcBorders>
              <w:top w:val="nil"/>
              <w:left w:val="nil"/>
              <w:bottom w:val="single" w:sz="4" w:space="0" w:color="auto"/>
              <w:right w:val="single" w:sz="4" w:space="0" w:color="auto"/>
            </w:tcBorders>
            <w:noWrap/>
            <w:vAlign w:val="center"/>
            <w:hideMark/>
          </w:tcPr>
          <w:p w14:paraId="75C40A13" w14:textId="45472C19" w:rsidR="00EF7B1A" w:rsidRPr="00EF7B1A" w:rsidRDefault="00EF7B1A" w:rsidP="00EF7B1A">
            <w:pPr>
              <w:suppressLineNumbers/>
              <w:suppressAutoHyphens/>
              <w:jc w:val="right"/>
              <w:rPr>
                <w:rFonts w:hint="eastAsia"/>
                <w:sz w:val="20"/>
                <w:szCs w:val="20"/>
              </w:rPr>
            </w:pPr>
            <w:r w:rsidRPr="00EF7B1A">
              <w:rPr>
                <w:rFonts w:hint="eastAsia"/>
                <w:sz w:val="20"/>
                <w:szCs w:val="20"/>
              </w:rPr>
              <w:t>0.120</w:t>
            </w:r>
          </w:p>
        </w:tc>
        <w:tc>
          <w:tcPr>
            <w:tcW w:w="498" w:type="pct"/>
            <w:tcBorders>
              <w:top w:val="nil"/>
              <w:left w:val="nil"/>
              <w:bottom w:val="single" w:sz="4" w:space="0" w:color="auto"/>
              <w:right w:val="single" w:sz="4" w:space="0" w:color="auto"/>
            </w:tcBorders>
            <w:noWrap/>
            <w:vAlign w:val="center"/>
            <w:hideMark/>
          </w:tcPr>
          <w:p w14:paraId="7CC3636D" w14:textId="2C61252F" w:rsidR="00EF7B1A" w:rsidRPr="00EF7B1A" w:rsidRDefault="00EF7B1A" w:rsidP="00EF7B1A">
            <w:pPr>
              <w:suppressLineNumbers/>
              <w:suppressAutoHyphens/>
              <w:jc w:val="right"/>
              <w:rPr>
                <w:rFonts w:hint="eastAsia"/>
                <w:sz w:val="20"/>
                <w:szCs w:val="20"/>
              </w:rPr>
            </w:pPr>
            <w:r w:rsidRPr="00EF7B1A">
              <w:rPr>
                <w:rFonts w:hint="eastAsia"/>
                <w:sz w:val="20"/>
                <w:szCs w:val="20"/>
              </w:rPr>
              <w:t>2,661</w:t>
            </w:r>
          </w:p>
        </w:tc>
        <w:tc>
          <w:tcPr>
            <w:tcW w:w="498" w:type="pct"/>
            <w:tcBorders>
              <w:top w:val="nil"/>
              <w:left w:val="nil"/>
              <w:bottom w:val="single" w:sz="4" w:space="0" w:color="auto"/>
              <w:right w:val="single" w:sz="4" w:space="0" w:color="auto"/>
            </w:tcBorders>
            <w:noWrap/>
            <w:vAlign w:val="center"/>
            <w:hideMark/>
          </w:tcPr>
          <w:p w14:paraId="6ECA356B" w14:textId="0C15FA84" w:rsidR="00EF7B1A" w:rsidRPr="00EF7B1A" w:rsidRDefault="00EF7B1A" w:rsidP="00EF7B1A">
            <w:pPr>
              <w:suppressLineNumbers/>
              <w:suppressAutoHyphens/>
              <w:jc w:val="right"/>
              <w:rPr>
                <w:rFonts w:hint="eastAsia"/>
                <w:sz w:val="20"/>
                <w:szCs w:val="20"/>
              </w:rPr>
            </w:pPr>
            <w:r w:rsidRPr="00EF7B1A">
              <w:rPr>
                <w:rFonts w:hint="eastAsia"/>
                <w:sz w:val="20"/>
                <w:szCs w:val="20"/>
              </w:rPr>
              <w:t>17,617</w:t>
            </w:r>
          </w:p>
        </w:tc>
        <w:tc>
          <w:tcPr>
            <w:tcW w:w="498" w:type="pct"/>
            <w:tcBorders>
              <w:top w:val="nil"/>
              <w:left w:val="nil"/>
              <w:bottom w:val="single" w:sz="4" w:space="0" w:color="auto"/>
              <w:right w:val="single" w:sz="4" w:space="0" w:color="auto"/>
            </w:tcBorders>
            <w:vAlign w:val="center"/>
          </w:tcPr>
          <w:p w14:paraId="34599E00" w14:textId="423861F6" w:rsidR="00EF7B1A" w:rsidRPr="00EF7B1A" w:rsidRDefault="00EF7B1A" w:rsidP="00EF7B1A">
            <w:pPr>
              <w:suppressLineNumbers/>
              <w:suppressAutoHyphens/>
              <w:jc w:val="right"/>
              <w:rPr>
                <w:rFonts w:hint="eastAsia"/>
                <w:sz w:val="20"/>
                <w:szCs w:val="20"/>
              </w:rPr>
            </w:pPr>
            <w:r w:rsidRPr="00EF7B1A">
              <w:rPr>
                <w:rFonts w:hint="eastAsia"/>
                <w:sz w:val="20"/>
                <w:szCs w:val="20"/>
              </w:rPr>
              <w:t>33,692</w:t>
            </w:r>
          </w:p>
        </w:tc>
      </w:tr>
      <w:tr w:rsidR="00EF7B1A" w:rsidRPr="0005273B" w14:paraId="19C6FEE2" w14:textId="6D0F3473" w:rsidTr="0029229B">
        <w:trPr>
          <w:cantSplit/>
          <w:jc w:val="center"/>
        </w:trPr>
        <w:tc>
          <w:tcPr>
            <w:tcW w:w="630" w:type="pct"/>
            <w:tcBorders>
              <w:top w:val="nil"/>
              <w:left w:val="single" w:sz="4" w:space="0" w:color="auto"/>
              <w:bottom w:val="single" w:sz="4" w:space="0" w:color="auto"/>
              <w:right w:val="single" w:sz="4" w:space="0" w:color="auto"/>
            </w:tcBorders>
            <w:hideMark/>
          </w:tcPr>
          <w:p w14:paraId="158304E4"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塞浦路斯</w:t>
            </w:r>
          </w:p>
        </w:tc>
        <w:tc>
          <w:tcPr>
            <w:tcW w:w="432" w:type="pct"/>
            <w:tcBorders>
              <w:top w:val="nil"/>
              <w:left w:val="nil"/>
              <w:bottom w:val="single" w:sz="4" w:space="0" w:color="auto"/>
              <w:right w:val="single" w:sz="4" w:space="0" w:color="auto"/>
            </w:tcBorders>
            <w:vAlign w:val="center"/>
            <w:hideMark/>
          </w:tcPr>
          <w:p w14:paraId="5E5F6E1A" w14:textId="57A2E448" w:rsidR="00EF7B1A" w:rsidRPr="00EF7B1A" w:rsidRDefault="00EF7B1A" w:rsidP="00EF7B1A">
            <w:pPr>
              <w:suppressLineNumbers/>
              <w:suppressAutoHyphens/>
              <w:jc w:val="right"/>
              <w:rPr>
                <w:rFonts w:hint="eastAsia"/>
                <w:sz w:val="20"/>
                <w:szCs w:val="20"/>
              </w:rPr>
            </w:pPr>
            <w:r w:rsidRPr="00EF7B1A">
              <w:rPr>
                <w:rFonts w:hint="eastAsia"/>
                <w:sz w:val="20"/>
                <w:szCs w:val="20"/>
              </w:rPr>
              <w:t>0.043</w:t>
            </w:r>
          </w:p>
        </w:tc>
        <w:tc>
          <w:tcPr>
            <w:tcW w:w="630" w:type="pct"/>
            <w:tcBorders>
              <w:top w:val="nil"/>
              <w:left w:val="nil"/>
              <w:bottom w:val="single" w:sz="4" w:space="0" w:color="auto"/>
              <w:right w:val="single" w:sz="4" w:space="0" w:color="auto"/>
            </w:tcBorders>
            <w:noWrap/>
            <w:vAlign w:val="center"/>
            <w:hideMark/>
          </w:tcPr>
          <w:p w14:paraId="0E0FBC08" w14:textId="24594A9C" w:rsidR="00EF7B1A" w:rsidRPr="00EF7B1A" w:rsidRDefault="00EF7B1A" w:rsidP="00EF7B1A">
            <w:pPr>
              <w:suppressLineNumbers/>
              <w:suppressAutoHyphens/>
              <w:jc w:val="right"/>
              <w:rPr>
                <w:rFonts w:hint="eastAsia"/>
                <w:sz w:val="20"/>
                <w:szCs w:val="20"/>
              </w:rPr>
            </w:pPr>
            <w:r w:rsidRPr="00EF7B1A">
              <w:rPr>
                <w:rFonts w:hint="eastAsia"/>
                <w:sz w:val="20"/>
                <w:szCs w:val="20"/>
              </w:rPr>
              <w:t>0.054</w:t>
            </w:r>
          </w:p>
        </w:tc>
        <w:tc>
          <w:tcPr>
            <w:tcW w:w="498" w:type="pct"/>
            <w:tcBorders>
              <w:top w:val="nil"/>
              <w:left w:val="nil"/>
              <w:bottom w:val="single" w:sz="4" w:space="0" w:color="auto"/>
              <w:right w:val="single" w:sz="4" w:space="0" w:color="auto"/>
            </w:tcBorders>
            <w:noWrap/>
            <w:vAlign w:val="center"/>
            <w:hideMark/>
          </w:tcPr>
          <w:p w14:paraId="0CAD378E" w14:textId="0097A250" w:rsidR="00EF7B1A" w:rsidRPr="00EF7B1A" w:rsidRDefault="00EF7B1A" w:rsidP="00EF7B1A">
            <w:pPr>
              <w:suppressLineNumbers/>
              <w:suppressAutoHyphens/>
              <w:jc w:val="right"/>
              <w:rPr>
                <w:rFonts w:hint="eastAsia"/>
                <w:sz w:val="20"/>
                <w:szCs w:val="20"/>
              </w:rPr>
            </w:pPr>
            <w:r w:rsidRPr="00EF7B1A">
              <w:rPr>
                <w:rFonts w:hint="eastAsia"/>
                <w:sz w:val="20"/>
                <w:szCs w:val="20"/>
              </w:rPr>
              <w:t>8,013</w:t>
            </w:r>
          </w:p>
        </w:tc>
        <w:tc>
          <w:tcPr>
            <w:tcW w:w="424" w:type="pct"/>
            <w:tcBorders>
              <w:top w:val="nil"/>
              <w:left w:val="nil"/>
              <w:bottom w:val="single" w:sz="4" w:space="0" w:color="auto"/>
              <w:right w:val="single" w:sz="4" w:space="0" w:color="auto"/>
            </w:tcBorders>
            <w:noWrap/>
            <w:vAlign w:val="center"/>
            <w:hideMark/>
          </w:tcPr>
          <w:p w14:paraId="6C390259" w14:textId="65743B35" w:rsidR="00EF7B1A" w:rsidRPr="00EF7B1A" w:rsidRDefault="00EF7B1A" w:rsidP="00EF7B1A">
            <w:pPr>
              <w:suppressLineNumbers/>
              <w:suppressAutoHyphens/>
              <w:jc w:val="right"/>
              <w:rPr>
                <w:rFonts w:hint="eastAsia"/>
                <w:sz w:val="20"/>
                <w:szCs w:val="20"/>
              </w:rPr>
            </w:pPr>
            <w:r w:rsidRPr="00EF7B1A">
              <w:rPr>
                <w:rFonts w:hint="eastAsia"/>
                <w:sz w:val="20"/>
                <w:szCs w:val="20"/>
              </w:rPr>
              <w:t>0.062</w:t>
            </w:r>
          </w:p>
        </w:tc>
        <w:tc>
          <w:tcPr>
            <w:tcW w:w="498" w:type="pct"/>
            <w:tcBorders>
              <w:top w:val="nil"/>
              <w:left w:val="nil"/>
              <w:bottom w:val="single" w:sz="4" w:space="0" w:color="auto"/>
              <w:right w:val="single" w:sz="4" w:space="0" w:color="auto"/>
            </w:tcBorders>
            <w:noWrap/>
            <w:vAlign w:val="center"/>
            <w:hideMark/>
          </w:tcPr>
          <w:p w14:paraId="621C0046" w14:textId="093786DA" w:rsidR="00EF7B1A" w:rsidRPr="00EF7B1A" w:rsidRDefault="00EF7B1A" w:rsidP="00EF7B1A">
            <w:pPr>
              <w:suppressLineNumbers/>
              <w:suppressAutoHyphens/>
              <w:jc w:val="right"/>
              <w:rPr>
                <w:rFonts w:hint="eastAsia"/>
                <w:sz w:val="20"/>
                <w:szCs w:val="20"/>
              </w:rPr>
            </w:pPr>
            <w:r w:rsidRPr="00EF7B1A">
              <w:rPr>
                <w:rFonts w:hint="eastAsia"/>
                <w:sz w:val="20"/>
                <w:szCs w:val="20"/>
              </w:rPr>
              <w:t>1,881</w:t>
            </w:r>
          </w:p>
        </w:tc>
        <w:tc>
          <w:tcPr>
            <w:tcW w:w="394" w:type="pct"/>
            <w:tcBorders>
              <w:top w:val="nil"/>
              <w:left w:val="nil"/>
              <w:bottom w:val="single" w:sz="4" w:space="0" w:color="auto"/>
              <w:right w:val="single" w:sz="4" w:space="0" w:color="auto"/>
            </w:tcBorders>
            <w:shd w:val="clear" w:color="auto" w:fill="D9D9D9"/>
            <w:noWrap/>
            <w:vAlign w:val="center"/>
            <w:hideMark/>
          </w:tcPr>
          <w:p w14:paraId="674365A7" w14:textId="6E12D203"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1F9FAAE9" w14:textId="6BBB9090"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4B6C6E0E" w14:textId="15D2696F" w:rsidR="00EF7B1A" w:rsidRPr="00EF7B1A" w:rsidRDefault="00EF7B1A" w:rsidP="00EF7B1A">
            <w:pPr>
              <w:suppressLineNumbers/>
              <w:suppressAutoHyphens/>
              <w:jc w:val="right"/>
              <w:rPr>
                <w:rFonts w:hint="eastAsia"/>
                <w:sz w:val="20"/>
                <w:szCs w:val="20"/>
              </w:rPr>
            </w:pPr>
            <w:r w:rsidRPr="00EF7B1A">
              <w:rPr>
                <w:rFonts w:hint="eastAsia"/>
                <w:sz w:val="20"/>
                <w:szCs w:val="20"/>
              </w:rPr>
              <w:t>9,894</w:t>
            </w:r>
          </w:p>
        </w:tc>
        <w:tc>
          <w:tcPr>
            <w:tcW w:w="498" w:type="pct"/>
            <w:tcBorders>
              <w:top w:val="nil"/>
              <w:left w:val="nil"/>
              <w:bottom w:val="single" w:sz="4" w:space="0" w:color="auto"/>
              <w:right w:val="single" w:sz="4" w:space="0" w:color="auto"/>
            </w:tcBorders>
            <w:vAlign w:val="center"/>
          </w:tcPr>
          <w:p w14:paraId="7B5C006E" w14:textId="44237E06" w:rsidR="00EF7B1A" w:rsidRPr="00EF7B1A" w:rsidRDefault="00EF7B1A" w:rsidP="00EF7B1A">
            <w:pPr>
              <w:suppressLineNumbers/>
              <w:suppressAutoHyphens/>
              <w:jc w:val="right"/>
              <w:rPr>
                <w:rFonts w:hint="eastAsia"/>
                <w:sz w:val="20"/>
                <w:szCs w:val="20"/>
              </w:rPr>
            </w:pPr>
            <w:r w:rsidRPr="00EF7B1A">
              <w:rPr>
                <w:rFonts w:hint="eastAsia"/>
                <w:sz w:val="20"/>
                <w:szCs w:val="20"/>
              </w:rPr>
              <w:t>18,922</w:t>
            </w:r>
          </w:p>
        </w:tc>
      </w:tr>
      <w:tr w:rsidR="00EF7B1A" w:rsidRPr="0005273B" w14:paraId="6DB11969" w14:textId="13898874" w:rsidTr="0029229B">
        <w:trPr>
          <w:cantSplit/>
          <w:jc w:val="center"/>
        </w:trPr>
        <w:tc>
          <w:tcPr>
            <w:tcW w:w="630" w:type="pct"/>
            <w:tcBorders>
              <w:top w:val="nil"/>
              <w:left w:val="single" w:sz="4" w:space="0" w:color="auto"/>
              <w:bottom w:val="single" w:sz="4" w:space="0" w:color="auto"/>
              <w:right w:val="single" w:sz="4" w:space="0" w:color="auto"/>
            </w:tcBorders>
            <w:hideMark/>
          </w:tcPr>
          <w:p w14:paraId="022CD7E2"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捷克</w:t>
            </w:r>
          </w:p>
        </w:tc>
        <w:tc>
          <w:tcPr>
            <w:tcW w:w="432" w:type="pct"/>
            <w:tcBorders>
              <w:top w:val="nil"/>
              <w:left w:val="nil"/>
              <w:bottom w:val="single" w:sz="4" w:space="0" w:color="auto"/>
              <w:right w:val="single" w:sz="4" w:space="0" w:color="auto"/>
            </w:tcBorders>
            <w:vAlign w:val="center"/>
            <w:hideMark/>
          </w:tcPr>
          <w:p w14:paraId="0D6299EC" w14:textId="2D201A21" w:rsidR="00EF7B1A" w:rsidRPr="00EF7B1A" w:rsidRDefault="00EF7B1A" w:rsidP="00EF7B1A">
            <w:pPr>
              <w:suppressLineNumbers/>
              <w:suppressAutoHyphens/>
              <w:jc w:val="right"/>
              <w:rPr>
                <w:rFonts w:hint="eastAsia"/>
                <w:sz w:val="20"/>
                <w:szCs w:val="20"/>
              </w:rPr>
            </w:pPr>
            <w:r w:rsidRPr="00EF7B1A">
              <w:rPr>
                <w:rFonts w:hint="eastAsia"/>
                <w:sz w:val="20"/>
                <w:szCs w:val="20"/>
              </w:rPr>
              <w:t>0.344</w:t>
            </w:r>
          </w:p>
        </w:tc>
        <w:tc>
          <w:tcPr>
            <w:tcW w:w="630" w:type="pct"/>
            <w:tcBorders>
              <w:top w:val="nil"/>
              <w:left w:val="nil"/>
              <w:bottom w:val="single" w:sz="4" w:space="0" w:color="auto"/>
              <w:right w:val="single" w:sz="4" w:space="0" w:color="auto"/>
            </w:tcBorders>
            <w:noWrap/>
            <w:vAlign w:val="center"/>
            <w:hideMark/>
          </w:tcPr>
          <w:p w14:paraId="1AB7BBA5" w14:textId="1CD837EE" w:rsidR="00EF7B1A" w:rsidRPr="00EF7B1A" w:rsidRDefault="00EF7B1A" w:rsidP="00EF7B1A">
            <w:pPr>
              <w:suppressLineNumbers/>
              <w:suppressAutoHyphens/>
              <w:jc w:val="right"/>
              <w:rPr>
                <w:rFonts w:hint="eastAsia"/>
                <w:sz w:val="20"/>
                <w:szCs w:val="20"/>
              </w:rPr>
            </w:pPr>
            <w:r w:rsidRPr="00EF7B1A">
              <w:rPr>
                <w:rFonts w:hint="eastAsia"/>
                <w:sz w:val="20"/>
                <w:szCs w:val="20"/>
              </w:rPr>
              <w:t>0.430</w:t>
            </w:r>
          </w:p>
        </w:tc>
        <w:tc>
          <w:tcPr>
            <w:tcW w:w="498" w:type="pct"/>
            <w:tcBorders>
              <w:top w:val="nil"/>
              <w:left w:val="nil"/>
              <w:bottom w:val="single" w:sz="4" w:space="0" w:color="auto"/>
              <w:right w:val="single" w:sz="4" w:space="0" w:color="auto"/>
            </w:tcBorders>
            <w:noWrap/>
            <w:vAlign w:val="center"/>
            <w:hideMark/>
          </w:tcPr>
          <w:p w14:paraId="15A6694F" w14:textId="7C0DDCE7" w:rsidR="00EF7B1A" w:rsidRPr="00EF7B1A" w:rsidRDefault="00EF7B1A" w:rsidP="00EF7B1A">
            <w:pPr>
              <w:suppressLineNumbers/>
              <w:suppressAutoHyphens/>
              <w:jc w:val="right"/>
              <w:rPr>
                <w:rFonts w:hint="eastAsia"/>
                <w:sz w:val="20"/>
                <w:szCs w:val="20"/>
              </w:rPr>
            </w:pPr>
            <w:r w:rsidRPr="00EF7B1A">
              <w:rPr>
                <w:rFonts w:hint="eastAsia"/>
                <w:sz w:val="20"/>
                <w:szCs w:val="20"/>
              </w:rPr>
              <w:t>64,100</w:t>
            </w:r>
          </w:p>
        </w:tc>
        <w:tc>
          <w:tcPr>
            <w:tcW w:w="424" w:type="pct"/>
            <w:tcBorders>
              <w:top w:val="nil"/>
              <w:left w:val="nil"/>
              <w:bottom w:val="single" w:sz="4" w:space="0" w:color="auto"/>
              <w:right w:val="single" w:sz="4" w:space="0" w:color="auto"/>
            </w:tcBorders>
            <w:noWrap/>
            <w:vAlign w:val="center"/>
            <w:hideMark/>
          </w:tcPr>
          <w:p w14:paraId="2C22B04D" w14:textId="53D790BB" w:rsidR="00EF7B1A" w:rsidRPr="00EF7B1A" w:rsidRDefault="00EF7B1A" w:rsidP="00EF7B1A">
            <w:pPr>
              <w:suppressLineNumbers/>
              <w:suppressAutoHyphens/>
              <w:jc w:val="right"/>
              <w:rPr>
                <w:rFonts w:hint="eastAsia"/>
                <w:sz w:val="20"/>
                <w:szCs w:val="20"/>
              </w:rPr>
            </w:pPr>
            <w:r w:rsidRPr="00EF7B1A">
              <w:rPr>
                <w:rFonts w:hint="eastAsia"/>
                <w:sz w:val="20"/>
                <w:szCs w:val="20"/>
              </w:rPr>
              <w:t>0.498</w:t>
            </w:r>
          </w:p>
        </w:tc>
        <w:tc>
          <w:tcPr>
            <w:tcW w:w="498" w:type="pct"/>
            <w:tcBorders>
              <w:top w:val="nil"/>
              <w:left w:val="nil"/>
              <w:bottom w:val="single" w:sz="4" w:space="0" w:color="auto"/>
              <w:right w:val="single" w:sz="4" w:space="0" w:color="auto"/>
            </w:tcBorders>
            <w:noWrap/>
            <w:vAlign w:val="center"/>
            <w:hideMark/>
          </w:tcPr>
          <w:p w14:paraId="49D24114" w14:textId="755F9D12" w:rsidR="00EF7B1A" w:rsidRPr="00EF7B1A" w:rsidRDefault="00EF7B1A" w:rsidP="00EF7B1A">
            <w:pPr>
              <w:suppressLineNumbers/>
              <w:suppressAutoHyphens/>
              <w:jc w:val="right"/>
              <w:rPr>
                <w:rFonts w:hint="eastAsia"/>
                <w:sz w:val="20"/>
                <w:szCs w:val="20"/>
              </w:rPr>
            </w:pPr>
            <w:r w:rsidRPr="00EF7B1A">
              <w:rPr>
                <w:rFonts w:hint="eastAsia"/>
                <w:sz w:val="20"/>
                <w:szCs w:val="20"/>
              </w:rPr>
              <w:t>15,049</w:t>
            </w:r>
          </w:p>
        </w:tc>
        <w:tc>
          <w:tcPr>
            <w:tcW w:w="394" w:type="pct"/>
            <w:tcBorders>
              <w:top w:val="nil"/>
              <w:left w:val="nil"/>
              <w:bottom w:val="single" w:sz="4" w:space="0" w:color="auto"/>
              <w:right w:val="single" w:sz="4" w:space="0" w:color="auto"/>
            </w:tcBorders>
            <w:noWrap/>
            <w:vAlign w:val="center"/>
            <w:hideMark/>
          </w:tcPr>
          <w:p w14:paraId="22178491" w14:textId="24EE2916" w:rsidR="00EF7B1A" w:rsidRPr="00EF7B1A" w:rsidRDefault="00EF7B1A" w:rsidP="00EF7B1A">
            <w:pPr>
              <w:suppressLineNumbers/>
              <w:suppressAutoHyphens/>
              <w:jc w:val="right"/>
              <w:rPr>
                <w:rFonts w:hint="eastAsia"/>
                <w:sz w:val="20"/>
                <w:szCs w:val="20"/>
              </w:rPr>
            </w:pPr>
            <w:r w:rsidRPr="00EF7B1A">
              <w:rPr>
                <w:rFonts w:hint="eastAsia"/>
                <w:sz w:val="20"/>
                <w:szCs w:val="20"/>
              </w:rPr>
              <w:t>0.636</w:t>
            </w:r>
          </w:p>
        </w:tc>
        <w:tc>
          <w:tcPr>
            <w:tcW w:w="498" w:type="pct"/>
            <w:tcBorders>
              <w:top w:val="nil"/>
              <w:left w:val="nil"/>
              <w:bottom w:val="single" w:sz="4" w:space="0" w:color="auto"/>
              <w:right w:val="single" w:sz="4" w:space="0" w:color="auto"/>
            </w:tcBorders>
            <w:noWrap/>
            <w:vAlign w:val="center"/>
            <w:hideMark/>
          </w:tcPr>
          <w:p w14:paraId="7B458284" w14:textId="3E7DEE0E" w:rsidR="00EF7B1A" w:rsidRPr="00EF7B1A" w:rsidRDefault="00EF7B1A" w:rsidP="00EF7B1A">
            <w:pPr>
              <w:suppressLineNumbers/>
              <w:suppressAutoHyphens/>
              <w:jc w:val="right"/>
              <w:rPr>
                <w:rFonts w:hint="eastAsia"/>
                <w:sz w:val="20"/>
                <w:szCs w:val="20"/>
              </w:rPr>
            </w:pPr>
            <w:r w:rsidRPr="00EF7B1A">
              <w:rPr>
                <w:rFonts w:hint="eastAsia"/>
                <w:sz w:val="20"/>
                <w:szCs w:val="20"/>
              </w:rPr>
              <w:t>14,083</w:t>
            </w:r>
          </w:p>
        </w:tc>
        <w:tc>
          <w:tcPr>
            <w:tcW w:w="498" w:type="pct"/>
            <w:tcBorders>
              <w:top w:val="nil"/>
              <w:left w:val="nil"/>
              <w:bottom w:val="single" w:sz="4" w:space="0" w:color="auto"/>
              <w:right w:val="single" w:sz="4" w:space="0" w:color="auto"/>
            </w:tcBorders>
            <w:noWrap/>
            <w:vAlign w:val="center"/>
            <w:hideMark/>
          </w:tcPr>
          <w:p w14:paraId="34AD0BF9" w14:textId="3FF5823D" w:rsidR="00EF7B1A" w:rsidRPr="00EF7B1A" w:rsidRDefault="00EF7B1A" w:rsidP="00EF7B1A">
            <w:pPr>
              <w:suppressLineNumbers/>
              <w:suppressAutoHyphens/>
              <w:jc w:val="right"/>
              <w:rPr>
                <w:rFonts w:hint="eastAsia"/>
                <w:sz w:val="20"/>
                <w:szCs w:val="20"/>
              </w:rPr>
            </w:pPr>
            <w:r w:rsidRPr="00EF7B1A">
              <w:rPr>
                <w:rFonts w:hint="eastAsia"/>
                <w:sz w:val="20"/>
                <w:szCs w:val="20"/>
              </w:rPr>
              <w:t>93,232</w:t>
            </w:r>
          </w:p>
        </w:tc>
        <w:tc>
          <w:tcPr>
            <w:tcW w:w="498" w:type="pct"/>
            <w:tcBorders>
              <w:top w:val="nil"/>
              <w:left w:val="nil"/>
              <w:bottom w:val="single" w:sz="4" w:space="0" w:color="auto"/>
              <w:right w:val="single" w:sz="4" w:space="0" w:color="auto"/>
            </w:tcBorders>
            <w:vAlign w:val="center"/>
          </w:tcPr>
          <w:p w14:paraId="1E4493CC" w14:textId="489242CA" w:rsidR="00EF7B1A" w:rsidRPr="00EF7B1A" w:rsidRDefault="00EF7B1A" w:rsidP="00EF7B1A">
            <w:pPr>
              <w:suppressLineNumbers/>
              <w:suppressAutoHyphens/>
              <w:jc w:val="right"/>
              <w:rPr>
                <w:rFonts w:hint="eastAsia"/>
                <w:sz w:val="20"/>
                <w:szCs w:val="20"/>
              </w:rPr>
            </w:pPr>
            <w:r w:rsidRPr="00EF7B1A">
              <w:rPr>
                <w:rFonts w:hint="eastAsia"/>
                <w:sz w:val="20"/>
                <w:szCs w:val="20"/>
              </w:rPr>
              <w:t>178,310</w:t>
            </w:r>
          </w:p>
        </w:tc>
      </w:tr>
      <w:tr w:rsidR="00EF7B1A" w:rsidRPr="0005273B" w14:paraId="09672F66" w14:textId="47E6C1CA" w:rsidTr="0029229B">
        <w:trPr>
          <w:cantSplit/>
          <w:jc w:val="center"/>
        </w:trPr>
        <w:tc>
          <w:tcPr>
            <w:tcW w:w="630" w:type="pct"/>
            <w:tcBorders>
              <w:top w:val="nil"/>
              <w:left w:val="single" w:sz="4" w:space="0" w:color="auto"/>
              <w:bottom w:val="single" w:sz="4" w:space="0" w:color="auto"/>
              <w:right w:val="single" w:sz="4" w:space="0" w:color="auto"/>
            </w:tcBorders>
            <w:hideMark/>
          </w:tcPr>
          <w:p w14:paraId="3E28B5B3"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朝鲜民主主义人民共和国</w:t>
            </w:r>
          </w:p>
        </w:tc>
        <w:tc>
          <w:tcPr>
            <w:tcW w:w="432" w:type="pct"/>
            <w:tcBorders>
              <w:top w:val="nil"/>
              <w:left w:val="nil"/>
              <w:bottom w:val="single" w:sz="4" w:space="0" w:color="auto"/>
              <w:right w:val="single" w:sz="4" w:space="0" w:color="auto"/>
            </w:tcBorders>
            <w:vAlign w:val="center"/>
            <w:hideMark/>
          </w:tcPr>
          <w:p w14:paraId="3ACF64E0" w14:textId="15BDFC4D" w:rsidR="00EF7B1A" w:rsidRPr="00EF7B1A" w:rsidRDefault="00EF7B1A" w:rsidP="00EF7B1A">
            <w:pPr>
              <w:suppressLineNumbers/>
              <w:suppressAutoHyphens/>
              <w:jc w:val="right"/>
              <w:rPr>
                <w:rFonts w:hint="eastAsia"/>
                <w:sz w:val="20"/>
                <w:szCs w:val="20"/>
              </w:rPr>
            </w:pPr>
            <w:r w:rsidRPr="00EF7B1A">
              <w:rPr>
                <w:rFonts w:hint="eastAsia"/>
                <w:sz w:val="20"/>
                <w:szCs w:val="20"/>
              </w:rPr>
              <w:t>0.005</w:t>
            </w:r>
          </w:p>
        </w:tc>
        <w:tc>
          <w:tcPr>
            <w:tcW w:w="630" w:type="pct"/>
            <w:tcBorders>
              <w:top w:val="nil"/>
              <w:left w:val="nil"/>
              <w:bottom w:val="single" w:sz="4" w:space="0" w:color="auto"/>
              <w:right w:val="single" w:sz="4" w:space="0" w:color="auto"/>
            </w:tcBorders>
            <w:noWrap/>
            <w:vAlign w:val="center"/>
            <w:hideMark/>
          </w:tcPr>
          <w:p w14:paraId="415DBED7" w14:textId="67F152C3" w:rsidR="00EF7B1A" w:rsidRPr="00EF7B1A" w:rsidRDefault="00EF7B1A" w:rsidP="00EF7B1A">
            <w:pPr>
              <w:suppressLineNumbers/>
              <w:suppressAutoHyphens/>
              <w:jc w:val="right"/>
              <w:rPr>
                <w:rFonts w:hint="eastAsia"/>
                <w:sz w:val="20"/>
                <w:szCs w:val="20"/>
              </w:rPr>
            </w:pPr>
            <w:r w:rsidRPr="00EF7B1A">
              <w:rPr>
                <w:rFonts w:hint="eastAsia"/>
                <w:sz w:val="20"/>
                <w:szCs w:val="20"/>
              </w:rPr>
              <w:t>0.006</w:t>
            </w:r>
          </w:p>
        </w:tc>
        <w:tc>
          <w:tcPr>
            <w:tcW w:w="498" w:type="pct"/>
            <w:tcBorders>
              <w:top w:val="nil"/>
              <w:left w:val="nil"/>
              <w:bottom w:val="single" w:sz="4" w:space="0" w:color="auto"/>
              <w:right w:val="single" w:sz="4" w:space="0" w:color="auto"/>
            </w:tcBorders>
            <w:noWrap/>
            <w:vAlign w:val="center"/>
            <w:hideMark/>
          </w:tcPr>
          <w:p w14:paraId="446F134D" w14:textId="2FF8C486" w:rsidR="00EF7B1A" w:rsidRPr="00EF7B1A" w:rsidRDefault="00EF7B1A" w:rsidP="00EF7B1A">
            <w:pPr>
              <w:suppressLineNumbers/>
              <w:suppressAutoHyphens/>
              <w:jc w:val="right"/>
              <w:rPr>
                <w:rFonts w:hint="eastAsia"/>
                <w:sz w:val="20"/>
                <w:szCs w:val="20"/>
              </w:rPr>
            </w:pPr>
            <w:r w:rsidRPr="00EF7B1A">
              <w:rPr>
                <w:rFonts w:hint="eastAsia"/>
                <w:sz w:val="20"/>
                <w:szCs w:val="20"/>
              </w:rPr>
              <w:t>932</w:t>
            </w:r>
          </w:p>
        </w:tc>
        <w:tc>
          <w:tcPr>
            <w:tcW w:w="424" w:type="pct"/>
            <w:tcBorders>
              <w:top w:val="nil"/>
              <w:left w:val="nil"/>
              <w:bottom w:val="single" w:sz="4" w:space="0" w:color="auto"/>
              <w:right w:val="single" w:sz="4" w:space="0" w:color="auto"/>
            </w:tcBorders>
            <w:noWrap/>
            <w:vAlign w:val="center"/>
            <w:hideMark/>
          </w:tcPr>
          <w:p w14:paraId="7444389A" w14:textId="6942F08C" w:rsidR="00EF7B1A" w:rsidRPr="00EF7B1A" w:rsidRDefault="00EF7B1A" w:rsidP="00EF7B1A">
            <w:pPr>
              <w:suppressLineNumbers/>
              <w:suppressAutoHyphens/>
              <w:jc w:val="right"/>
              <w:rPr>
                <w:rFonts w:hint="eastAsia"/>
                <w:sz w:val="20"/>
                <w:szCs w:val="20"/>
              </w:rPr>
            </w:pPr>
            <w:r w:rsidRPr="00EF7B1A">
              <w:rPr>
                <w:rFonts w:hint="eastAsia"/>
                <w:sz w:val="20"/>
                <w:szCs w:val="20"/>
              </w:rPr>
              <w:t>0.007</w:t>
            </w:r>
          </w:p>
        </w:tc>
        <w:tc>
          <w:tcPr>
            <w:tcW w:w="498" w:type="pct"/>
            <w:tcBorders>
              <w:top w:val="nil"/>
              <w:left w:val="nil"/>
              <w:bottom w:val="single" w:sz="4" w:space="0" w:color="auto"/>
              <w:right w:val="single" w:sz="4" w:space="0" w:color="auto"/>
            </w:tcBorders>
            <w:noWrap/>
            <w:vAlign w:val="center"/>
            <w:hideMark/>
          </w:tcPr>
          <w:p w14:paraId="783C5EA8" w14:textId="1D828EDF" w:rsidR="00EF7B1A" w:rsidRPr="00EF7B1A" w:rsidRDefault="00EF7B1A" w:rsidP="00EF7B1A">
            <w:pPr>
              <w:suppressLineNumbers/>
              <w:suppressAutoHyphens/>
              <w:jc w:val="right"/>
              <w:rPr>
                <w:rFonts w:hint="eastAsia"/>
                <w:sz w:val="20"/>
                <w:szCs w:val="20"/>
              </w:rPr>
            </w:pPr>
            <w:r w:rsidRPr="00EF7B1A">
              <w:rPr>
                <w:rFonts w:hint="eastAsia"/>
                <w:sz w:val="20"/>
                <w:szCs w:val="20"/>
              </w:rPr>
              <w:t>219</w:t>
            </w:r>
          </w:p>
        </w:tc>
        <w:tc>
          <w:tcPr>
            <w:tcW w:w="394" w:type="pct"/>
            <w:tcBorders>
              <w:top w:val="nil"/>
              <w:left w:val="nil"/>
              <w:bottom w:val="single" w:sz="4" w:space="0" w:color="auto"/>
              <w:right w:val="single" w:sz="4" w:space="0" w:color="auto"/>
            </w:tcBorders>
            <w:shd w:val="clear" w:color="auto" w:fill="D9D9D9"/>
            <w:noWrap/>
            <w:vAlign w:val="center"/>
            <w:hideMark/>
          </w:tcPr>
          <w:p w14:paraId="3F0856D5" w14:textId="5868FA81"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3DF7F056" w14:textId="31709F9C"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6BCBED9A" w14:textId="6F1A233E" w:rsidR="00EF7B1A" w:rsidRPr="00EF7B1A" w:rsidRDefault="00EF7B1A" w:rsidP="00EF7B1A">
            <w:pPr>
              <w:suppressLineNumbers/>
              <w:suppressAutoHyphens/>
              <w:jc w:val="right"/>
              <w:rPr>
                <w:rFonts w:hint="eastAsia"/>
                <w:sz w:val="20"/>
                <w:szCs w:val="20"/>
              </w:rPr>
            </w:pPr>
            <w:r w:rsidRPr="00EF7B1A">
              <w:rPr>
                <w:rFonts w:hint="eastAsia"/>
                <w:sz w:val="20"/>
                <w:szCs w:val="20"/>
              </w:rPr>
              <w:t>1,150</w:t>
            </w:r>
          </w:p>
        </w:tc>
        <w:tc>
          <w:tcPr>
            <w:tcW w:w="498" w:type="pct"/>
            <w:tcBorders>
              <w:top w:val="nil"/>
              <w:left w:val="nil"/>
              <w:bottom w:val="single" w:sz="4" w:space="0" w:color="auto"/>
              <w:right w:val="single" w:sz="4" w:space="0" w:color="auto"/>
            </w:tcBorders>
            <w:vAlign w:val="center"/>
          </w:tcPr>
          <w:p w14:paraId="7AA54390" w14:textId="58C6F9A2" w:rsidR="00EF7B1A" w:rsidRPr="00EF7B1A" w:rsidRDefault="00EF7B1A" w:rsidP="00EF7B1A">
            <w:pPr>
              <w:suppressLineNumbers/>
              <w:suppressAutoHyphens/>
              <w:jc w:val="right"/>
              <w:rPr>
                <w:rFonts w:hint="eastAsia"/>
                <w:sz w:val="20"/>
                <w:szCs w:val="20"/>
              </w:rPr>
            </w:pPr>
            <w:r w:rsidRPr="00EF7B1A">
              <w:rPr>
                <w:rFonts w:hint="eastAsia"/>
                <w:sz w:val="20"/>
                <w:szCs w:val="20"/>
              </w:rPr>
              <w:t>2,200</w:t>
            </w:r>
          </w:p>
        </w:tc>
      </w:tr>
      <w:tr w:rsidR="00EF7B1A" w:rsidRPr="0005273B" w14:paraId="6D0CA1E5" w14:textId="311DDBB5" w:rsidTr="0029229B">
        <w:trPr>
          <w:cantSplit/>
          <w:jc w:val="center"/>
        </w:trPr>
        <w:tc>
          <w:tcPr>
            <w:tcW w:w="630" w:type="pct"/>
            <w:tcBorders>
              <w:top w:val="nil"/>
              <w:left w:val="single" w:sz="4" w:space="0" w:color="auto"/>
              <w:bottom w:val="single" w:sz="4" w:space="0" w:color="auto"/>
              <w:right w:val="single" w:sz="4" w:space="0" w:color="auto"/>
            </w:tcBorders>
            <w:hideMark/>
          </w:tcPr>
          <w:p w14:paraId="569218AC"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刚果民主共和国</w:t>
            </w:r>
          </w:p>
        </w:tc>
        <w:tc>
          <w:tcPr>
            <w:tcW w:w="432" w:type="pct"/>
            <w:tcBorders>
              <w:top w:val="nil"/>
              <w:left w:val="nil"/>
              <w:bottom w:val="single" w:sz="4" w:space="0" w:color="auto"/>
              <w:right w:val="single" w:sz="4" w:space="0" w:color="auto"/>
            </w:tcBorders>
            <w:vAlign w:val="center"/>
            <w:hideMark/>
          </w:tcPr>
          <w:p w14:paraId="3DC9564D" w14:textId="5C6F6D97" w:rsidR="00EF7B1A" w:rsidRPr="00EF7B1A" w:rsidRDefault="00EF7B1A" w:rsidP="00EF7B1A">
            <w:pPr>
              <w:suppressLineNumbers/>
              <w:suppressAutoHyphens/>
              <w:jc w:val="right"/>
              <w:rPr>
                <w:rFonts w:hint="eastAsia"/>
                <w:sz w:val="20"/>
                <w:szCs w:val="20"/>
              </w:rPr>
            </w:pPr>
            <w:r w:rsidRPr="00EF7B1A">
              <w:rPr>
                <w:rFonts w:hint="eastAsia"/>
                <w:sz w:val="20"/>
                <w:szCs w:val="20"/>
              </w:rPr>
              <w:t>0.008</w:t>
            </w:r>
          </w:p>
        </w:tc>
        <w:tc>
          <w:tcPr>
            <w:tcW w:w="630" w:type="pct"/>
            <w:tcBorders>
              <w:top w:val="nil"/>
              <w:left w:val="nil"/>
              <w:bottom w:val="single" w:sz="4" w:space="0" w:color="auto"/>
              <w:right w:val="single" w:sz="4" w:space="0" w:color="auto"/>
            </w:tcBorders>
            <w:noWrap/>
            <w:vAlign w:val="center"/>
            <w:hideMark/>
          </w:tcPr>
          <w:p w14:paraId="70009D50" w14:textId="683001E6"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498" w:type="pct"/>
            <w:tcBorders>
              <w:top w:val="nil"/>
              <w:left w:val="nil"/>
              <w:bottom w:val="single" w:sz="4" w:space="0" w:color="auto"/>
              <w:right w:val="single" w:sz="4" w:space="0" w:color="auto"/>
            </w:tcBorders>
            <w:noWrap/>
            <w:vAlign w:val="center"/>
            <w:hideMark/>
          </w:tcPr>
          <w:p w14:paraId="62A001FE" w14:textId="01F085A4" w:rsidR="00EF7B1A" w:rsidRPr="00EF7B1A" w:rsidRDefault="00EF7B1A" w:rsidP="00EF7B1A">
            <w:pPr>
              <w:suppressLineNumbers/>
              <w:suppressAutoHyphens/>
              <w:jc w:val="right"/>
              <w:rPr>
                <w:rFonts w:hint="eastAsia"/>
                <w:sz w:val="20"/>
                <w:szCs w:val="20"/>
              </w:rPr>
            </w:pPr>
            <w:r w:rsidRPr="00EF7B1A">
              <w:rPr>
                <w:rFonts w:hint="eastAsia"/>
                <w:sz w:val="20"/>
                <w:szCs w:val="20"/>
              </w:rPr>
              <w:t>1,491</w:t>
            </w:r>
          </w:p>
        </w:tc>
        <w:tc>
          <w:tcPr>
            <w:tcW w:w="424" w:type="pct"/>
            <w:tcBorders>
              <w:top w:val="nil"/>
              <w:left w:val="nil"/>
              <w:bottom w:val="single" w:sz="4" w:space="0" w:color="auto"/>
              <w:right w:val="single" w:sz="4" w:space="0" w:color="auto"/>
            </w:tcBorders>
            <w:noWrap/>
            <w:vAlign w:val="center"/>
            <w:hideMark/>
          </w:tcPr>
          <w:p w14:paraId="2F7957E6" w14:textId="50308529"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498" w:type="pct"/>
            <w:tcBorders>
              <w:top w:val="nil"/>
              <w:left w:val="nil"/>
              <w:bottom w:val="single" w:sz="4" w:space="0" w:color="auto"/>
              <w:right w:val="single" w:sz="4" w:space="0" w:color="auto"/>
            </w:tcBorders>
            <w:noWrap/>
            <w:vAlign w:val="center"/>
            <w:hideMark/>
          </w:tcPr>
          <w:p w14:paraId="5D2DD83D" w14:textId="46FB183B" w:rsidR="00EF7B1A" w:rsidRPr="00EF7B1A" w:rsidRDefault="00EF7B1A" w:rsidP="00EF7B1A">
            <w:pPr>
              <w:suppressLineNumbers/>
              <w:suppressAutoHyphens/>
              <w:jc w:val="right"/>
              <w:rPr>
                <w:rFonts w:hint="eastAsia"/>
                <w:sz w:val="20"/>
                <w:szCs w:val="20"/>
              </w:rPr>
            </w:pPr>
            <w:r w:rsidRPr="00EF7B1A">
              <w:rPr>
                <w:rFonts w:hint="eastAsia"/>
                <w:sz w:val="20"/>
                <w:szCs w:val="20"/>
              </w:rPr>
              <w:t>302</w:t>
            </w:r>
          </w:p>
        </w:tc>
        <w:tc>
          <w:tcPr>
            <w:tcW w:w="394" w:type="pct"/>
            <w:tcBorders>
              <w:top w:val="nil"/>
              <w:left w:val="nil"/>
              <w:bottom w:val="single" w:sz="4" w:space="0" w:color="auto"/>
              <w:right w:val="single" w:sz="4" w:space="0" w:color="auto"/>
            </w:tcBorders>
            <w:noWrap/>
            <w:vAlign w:val="center"/>
            <w:hideMark/>
          </w:tcPr>
          <w:p w14:paraId="42CD7327" w14:textId="2B81921B"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498" w:type="pct"/>
            <w:tcBorders>
              <w:top w:val="nil"/>
              <w:left w:val="nil"/>
              <w:bottom w:val="single" w:sz="4" w:space="0" w:color="auto"/>
              <w:right w:val="single" w:sz="4" w:space="0" w:color="auto"/>
            </w:tcBorders>
            <w:noWrap/>
            <w:vAlign w:val="center"/>
            <w:hideMark/>
          </w:tcPr>
          <w:p w14:paraId="5EC77496" w14:textId="31484AED" w:rsidR="00EF7B1A" w:rsidRPr="00EF7B1A" w:rsidRDefault="00EF7B1A" w:rsidP="00EF7B1A">
            <w:pPr>
              <w:suppressLineNumbers/>
              <w:suppressAutoHyphens/>
              <w:jc w:val="right"/>
              <w:rPr>
                <w:rFonts w:hint="eastAsia"/>
                <w:sz w:val="20"/>
                <w:szCs w:val="20"/>
              </w:rPr>
            </w:pPr>
            <w:r w:rsidRPr="00EF7B1A">
              <w:rPr>
                <w:rFonts w:hint="eastAsia"/>
                <w:sz w:val="20"/>
                <w:szCs w:val="20"/>
              </w:rPr>
              <w:t>222</w:t>
            </w:r>
          </w:p>
        </w:tc>
        <w:tc>
          <w:tcPr>
            <w:tcW w:w="498" w:type="pct"/>
            <w:tcBorders>
              <w:top w:val="nil"/>
              <w:left w:val="nil"/>
              <w:bottom w:val="single" w:sz="4" w:space="0" w:color="auto"/>
              <w:right w:val="single" w:sz="4" w:space="0" w:color="auto"/>
            </w:tcBorders>
            <w:noWrap/>
            <w:vAlign w:val="center"/>
            <w:hideMark/>
          </w:tcPr>
          <w:p w14:paraId="24D07B08" w14:textId="6F8D3083" w:rsidR="00EF7B1A" w:rsidRPr="00EF7B1A" w:rsidRDefault="00EF7B1A" w:rsidP="00EF7B1A">
            <w:pPr>
              <w:suppressLineNumbers/>
              <w:suppressAutoHyphens/>
              <w:jc w:val="right"/>
              <w:rPr>
                <w:rFonts w:hint="eastAsia"/>
                <w:sz w:val="20"/>
                <w:szCs w:val="20"/>
              </w:rPr>
            </w:pPr>
            <w:r w:rsidRPr="00EF7B1A">
              <w:rPr>
                <w:rFonts w:hint="eastAsia"/>
                <w:sz w:val="20"/>
                <w:szCs w:val="20"/>
              </w:rPr>
              <w:t>2,014</w:t>
            </w:r>
          </w:p>
        </w:tc>
        <w:tc>
          <w:tcPr>
            <w:tcW w:w="498" w:type="pct"/>
            <w:tcBorders>
              <w:top w:val="nil"/>
              <w:left w:val="nil"/>
              <w:bottom w:val="single" w:sz="4" w:space="0" w:color="auto"/>
              <w:right w:val="single" w:sz="4" w:space="0" w:color="auto"/>
            </w:tcBorders>
            <w:vAlign w:val="center"/>
          </w:tcPr>
          <w:p w14:paraId="618273E9" w14:textId="168B0C40" w:rsidR="00EF7B1A" w:rsidRPr="00EF7B1A" w:rsidRDefault="00EF7B1A" w:rsidP="00EF7B1A">
            <w:pPr>
              <w:suppressLineNumbers/>
              <w:suppressAutoHyphens/>
              <w:jc w:val="right"/>
              <w:rPr>
                <w:rFonts w:hint="eastAsia"/>
                <w:sz w:val="20"/>
                <w:szCs w:val="20"/>
              </w:rPr>
            </w:pPr>
            <w:r w:rsidRPr="00EF7B1A">
              <w:rPr>
                <w:rFonts w:hint="eastAsia"/>
                <w:sz w:val="20"/>
                <w:szCs w:val="20"/>
              </w:rPr>
              <w:t>3,853</w:t>
            </w:r>
          </w:p>
        </w:tc>
      </w:tr>
      <w:tr w:rsidR="00EF7B1A" w:rsidRPr="0005273B" w14:paraId="73A48BDA" w14:textId="64A5A495" w:rsidTr="0029229B">
        <w:trPr>
          <w:cantSplit/>
          <w:jc w:val="center"/>
        </w:trPr>
        <w:tc>
          <w:tcPr>
            <w:tcW w:w="630" w:type="pct"/>
            <w:tcBorders>
              <w:top w:val="nil"/>
              <w:left w:val="single" w:sz="4" w:space="0" w:color="auto"/>
              <w:bottom w:val="single" w:sz="4" w:space="0" w:color="auto"/>
              <w:right w:val="single" w:sz="4" w:space="0" w:color="auto"/>
            </w:tcBorders>
            <w:hideMark/>
          </w:tcPr>
          <w:p w14:paraId="18ABACAE"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丹麦</w:t>
            </w:r>
          </w:p>
        </w:tc>
        <w:tc>
          <w:tcPr>
            <w:tcW w:w="432" w:type="pct"/>
            <w:tcBorders>
              <w:top w:val="nil"/>
              <w:left w:val="nil"/>
              <w:bottom w:val="single" w:sz="4" w:space="0" w:color="auto"/>
              <w:right w:val="single" w:sz="4" w:space="0" w:color="auto"/>
            </w:tcBorders>
            <w:vAlign w:val="center"/>
            <w:hideMark/>
          </w:tcPr>
          <w:p w14:paraId="0D0C44A3" w14:textId="1245A83A" w:rsidR="00EF7B1A" w:rsidRPr="00EF7B1A" w:rsidRDefault="00EF7B1A" w:rsidP="00EF7B1A">
            <w:pPr>
              <w:suppressLineNumbers/>
              <w:suppressAutoHyphens/>
              <w:jc w:val="right"/>
              <w:rPr>
                <w:rFonts w:hint="eastAsia"/>
                <w:sz w:val="20"/>
                <w:szCs w:val="20"/>
              </w:rPr>
            </w:pPr>
            <w:r w:rsidRPr="00EF7B1A">
              <w:rPr>
                <w:rFonts w:hint="eastAsia"/>
                <w:sz w:val="20"/>
                <w:szCs w:val="20"/>
              </w:rPr>
              <w:t>0.584</w:t>
            </w:r>
          </w:p>
        </w:tc>
        <w:tc>
          <w:tcPr>
            <w:tcW w:w="630" w:type="pct"/>
            <w:tcBorders>
              <w:top w:val="nil"/>
              <w:left w:val="nil"/>
              <w:bottom w:val="single" w:sz="4" w:space="0" w:color="auto"/>
              <w:right w:val="single" w:sz="4" w:space="0" w:color="auto"/>
            </w:tcBorders>
            <w:noWrap/>
            <w:vAlign w:val="center"/>
            <w:hideMark/>
          </w:tcPr>
          <w:p w14:paraId="2AB1E840" w14:textId="3BB49153" w:rsidR="00EF7B1A" w:rsidRPr="00EF7B1A" w:rsidRDefault="00EF7B1A" w:rsidP="00EF7B1A">
            <w:pPr>
              <w:suppressLineNumbers/>
              <w:suppressAutoHyphens/>
              <w:jc w:val="right"/>
              <w:rPr>
                <w:rFonts w:hint="eastAsia"/>
                <w:sz w:val="20"/>
                <w:szCs w:val="20"/>
              </w:rPr>
            </w:pPr>
            <w:r w:rsidRPr="00EF7B1A">
              <w:rPr>
                <w:rFonts w:hint="eastAsia"/>
                <w:sz w:val="20"/>
                <w:szCs w:val="20"/>
              </w:rPr>
              <w:t>0.730</w:t>
            </w:r>
          </w:p>
        </w:tc>
        <w:tc>
          <w:tcPr>
            <w:tcW w:w="498" w:type="pct"/>
            <w:tcBorders>
              <w:top w:val="nil"/>
              <w:left w:val="nil"/>
              <w:bottom w:val="single" w:sz="4" w:space="0" w:color="auto"/>
              <w:right w:val="single" w:sz="4" w:space="0" w:color="auto"/>
            </w:tcBorders>
            <w:noWrap/>
            <w:vAlign w:val="center"/>
            <w:hideMark/>
          </w:tcPr>
          <w:p w14:paraId="06279A39" w14:textId="14BA6C8D" w:rsidR="00EF7B1A" w:rsidRPr="00EF7B1A" w:rsidRDefault="00EF7B1A" w:rsidP="00EF7B1A">
            <w:pPr>
              <w:suppressLineNumbers/>
              <w:suppressAutoHyphens/>
              <w:jc w:val="right"/>
              <w:rPr>
                <w:rFonts w:hint="eastAsia"/>
                <w:sz w:val="20"/>
                <w:szCs w:val="20"/>
              </w:rPr>
            </w:pPr>
            <w:r w:rsidRPr="00EF7B1A">
              <w:rPr>
                <w:rFonts w:hint="eastAsia"/>
                <w:sz w:val="20"/>
                <w:szCs w:val="20"/>
              </w:rPr>
              <w:t>108,821</w:t>
            </w:r>
          </w:p>
        </w:tc>
        <w:tc>
          <w:tcPr>
            <w:tcW w:w="424" w:type="pct"/>
            <w:tcBorders>
              <w:top w:val="nil"/>
              <w:left w:val="nil"/>
              <w:bottom w:val="single" w:sz="4" w:space="0" w:color="auto"/>
              <w:right w:val="single" w:sz="4" w:space="0" w:color="auto"/>
            </w:tcBorders>
            <w:noWrap/>
            <w:vAlign w:val="center"/>
            <w:hideMark/>
          </w:tcPr>
          <w:p w14:paraId="38542E4F" w14:textId="774C7CF9" w:rsidR="00EF7B1A" w:rsidRPr="00EF7B1A" w:rsidRDefault="00EF7B1A" w:rsidP="00EF7B1A">
            <w:pPr>
              <w:suppressLineNumbers/>
              <w:suppressAutoHyphens/>
              <w:jc w:val="right"/>
              <w:rPr>
                <w:rFonts w:hint="eastAsia"/>
                <w:sz w:val="20"/>
                <w:szCs w:val="20"/>
              </w:rPr>
            </w:pPr>
            <w:r w:rsidRPr="00EF7B1A">
              <w:rPr>
                <w:rFonts w:hint="eastAsia"/>
                <w:sz w:val="20"/>
                <w:szCs w:val="20"/>
              </w:rPr>
              <w:t>0.846</w:t>
            </w:r>
          </w:p>
        </w:tc>
        <w:tc>
          <w:tcPr>
            <w:tcW w:w="498" w:type="pct"/>
            <w:tcBorders>
              <w:top w:val="nil"/>
              <w:left w:val="nil"/>
              <w:bottom w:val="single" w:sz="4" w:space="0" w:color="auto"/>
              <w:right w:val="single" w:sz="4" w:space="0" w:color="auto"/>
            </w:tcBorders>
            <w:noWrap/>
            <w:vAlign w:val="center"/>
            <w:hideMark/>
          </w:tcPr>
          <w:p w14:paraId="10816FFC" w14:textId="1A1D5A32" w:rsidR="00EF7B1A" w:rsidRPr="00EF7B1A" w:rsidRDefault="00EF7B1A" w:rsidP="00EF7B1A">
            <w:pPr>
              <w:suppressLineNumbers/>
              <w:suppressAutoHyphens/>
              <w:jc w:val="right"/>
              <w:rPr>
                <w:rFonts w:hint="eastAsia"/>
                <w:sz w:val="20"/>
                <w:szCs w:val="20"/>
              </w:rPr>
            </w:pPr>
            <w:r w:rsidRPr="00EF7B1A">
              <w:rPr>
                <w:rFonts w:hint="eastAsia"/>
                <w:sz w:val="20"/>
                <w:szCs w:val="20"/>
              </w:rPr>
              <w:t>25,548</w:t>
            </w:r>
          </w:p>
        </w:tc>
        <w:tc>
          <w:tcPr>
            <w:tcW w:w="394" w:type="pct"/>
            <w:tcBorders>
              <w:top w:val="nil"/>
              <w:left w:val="nil"/>
              <w:bottom w:val="single" w:sz="4" w:space="0" w:color="auto"/>
              <w:right w:val="single" w:sz="4" w:space="0" w:color="auto"/>
            </w:tcBorders>
            <w:noWrap/>
            <w:vAlign w:val="center"/>
            <w:hideMark/>
          </w:tcPr>
          <w:p w14:paraId="50B1BD82" w14:textId="47358E99" w:rsidR="00EF7B1A" w:rsidRPr="00EF7B1A" w:rsidRDefault="00EF7B1A" w:rsidP="00EF7B1A">
            <w:pPr>
              <w:suppressLineNumbers/>
              <w:suppressAutoHyphens/>
              <w:jc w:val="right"/>
              <w:rPr>
                <w:rFonts w:hint="eastAsia"/>
                <w:sz w:val="20"/>
                <w:szCs w:val="20"/>
              </w:rPr>
            </w:pPr>
            <w:r w:rsidRPr="00EF7B1A">
              <w:rPr>
                <w:rFonts w:hint="eastAsia"/>
                <w:sz w:val="20"/>
                <w:szCs w:val="20"/>
              </w:rPr>
              <w:t>1.079</w:t>
            </w:r>
          </w:p>
        </w:tc>
        <w:tc>
          <w:tcPr>
            <w:tcW w:w="498" w:type="pct"/>
            <w:tcBorders>
              <w:top w:val="nil"/>
              <w:left w:val="nil"/>
              <w:bottom w:val="single" w:sz="4" w:space="0" w:color="auto"/>
              <w:right w:val="single" w:sz="4" w:space="0" w:color="auto"/>
            </w:tcBorders>
            <w:noWrap/>
            <w:vAlign w:val="center"/>
            <w:hideMark/>
          </w:tcPr>
          <w:p w14:paraId="4DC00F73" w14:textId="2BF04541" w:rsidR="00EF7B1A" w:rsidRPr="00EF7B1A" w:rsidRDefault="00EF7B1A" w:rsidP="00EF7B1A">
            <w:pPr>
              <w:suppressLineNumbers/>
              <w:suppressAutoHyphens/>
              <w:jc w:val="right"/>
              <w:rPr>
                <w:rFonts w:hint="eastAsia"/>
                <w:sz w:val="20"/>
                <w:szCs w:val="20"/>
              </w:rPr>
            </w:pPr>
            <w:r w:rsidRPr="00EF7B1A">
              <w:rPr>
                <w:rFonts w:hint="eastAsia"/>
                <w:sz w:val="20"/>
                <w:szCs w:val="20"/>
              </w:rPr>
              <w:t>23,908</w:t>
            </w:r>
          </w:p>
        </w:tc>
        <w:tc>
          <w:tcPr>
            <w:tcW w:w="498" w:type="pct"/>
            <w:tcBorders>
              <w:top w:val="nil"/>
              <w:left w:val="nil"/>
              <w:bottom w:val="single" w:sz="4" w:space="0" w:color="auto"/>
              <w:right w:val="single" w:sz="4" w:space="0" w:color="auto"/>
            </w:tcBorders>
            <w:noWrap/>
            <w:vAlign w:val="center"/>
            <w:hideMark/>
          </w:tcPr>
          <w:p w14:paraId="5C1D85D8" w14:textId="254C75C1" w:rsidR="00EF7B1A" w:rsidRPr="00EF7B1A" w:rsidRDefault="00EF7B1A" w:rsidP="00EF7B1A">
            <w:pPr>
              <w:suppressLineNumbers/>
              <w:suppressAutoHyphens/>
              <w:jc w:val="right"/>
              <w:rPr>
                <w:rFonts w:hint="eastAsia"/>
                <w:sz w:val="20"/>
                <w:szCs w:val="20"/>
              </w:rPr>
            </w:pPr>
            <w:r w:rsidRPr="00EF7B1A">
              <w:rPr>
                <w:rFonts w:hint="eastAsia"/>
                <w:sz w:val="20"/>
                <w:szCs w:val="20"/>
              </w:rPr>
              <w:t>158,278</w:t>
            </w:r>
          </w:p>
        </w:tc>
        <w:tc>
          <w:tcPr>
            <w:tcW w:w="498" w:type="pct"/>
            <w:tcBorders>
              <w:top w:val="nil"/>
              <w:left w:val="nil"/>
              <w:bottom w:val="single" w:sz="4" w:space="0" w:color="auto"/>
              <w:right w:val="single" w:sz="4" w:space="0" w:color="auto"/>
            </w:tcBorders>
            <w:vAlign w:val="center"/>
          </w:tcPr>
          <w:p w14:paraId="41A7DA65" w14:textId="014E24F0" w:rsidR="00EF7B1A" w:rsidRPr="00EF7B1A" w:rsidRDefault="00EF7B1A" w:rsidP="00EF7B1A">
            <w:pPr>
              <w:suppressLineNumbers/>
              <w:suppressAutoHyphens/>
              <w:jc w:val="right"/>
              <w:rPr>
                <w:rFonts w:hint="eastAsia"/>
                <w:sz w:val="20"/>
                <w:szCs w:val="20"/>
              </w:rPr>
            </w:pPr>
            <w:r w:rsidRPr="00EF7B1A">
              <w:rPr>
                <w:rFonts w:hint="eastAsia"/>
                <w:sz w:val="20"/>
                <w:szCs w:val="20"/>
              </w:rPr>
              <w:t>302,712</w:t>
            </w:r>
          </w:p>
        </w:tc>
      </w:tr>
      <w:tr w:rsidR="00EF7B1A" w:rsidRPr="0005273B" w14:paraId="7695AE5A" w14:textId="5F722E9B" w:rsidTr="0029229B">
        <w:trPr>
          <w:cantSplit/>
          <w:jc w:val="center"/>
        </w:trPr>
        <w:tc>
          <w:tcPr>
            <w:tcW w:w="630" w:type="pct"/>
            <w:tcBorders>
              <w:top w:val="nil"/>
              <w:left w:val="single" w:sz="4" w:space="0" w:color="auto"/>
              <w:bottom w:val="single" w:sz="4" w:space="0" w:color="auto"/>
              <w:right w:val="single" w:sz="4" w:space="0" w:color="auto"/>
            </w:tcBorders>
            <w:hideMark/>
          </w:tcPr>
          <w:p w14:paraId="0A9628FA"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吉布提</w:t>
            </w:r>
          </w:p>
        </w:tc>
        <w:tc>
          <w:tcPr>
            <w:tcW w:w="432" w:type="pct"/>
            <w:tcBorders>
              <w:top w:val="nil"/>
              <w:left w:val="nil"/>
              <w:bottom w:val="single" w:sz="4" w:space="0" w:color="auto"/>
              <w:right w:val="single" w:sz="4" w:space="0" w:color="auto"/>
            </w:tcBorders>
            <w:vAlign w:val="center"/>
            <w:hideMark/>
          </w:tcPr>
          <w:p w14:paraId="3DAEBF2F" w14:textId="49D89C17"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630" w:type="pct"/>
            <w:tcBorders>
              <w:top w:val="nil"/>
              <w:left w:val="nil"/>
              <w:bottom w:val="single" w:sz="4" w:space="0" w:color="auto"/>
              <w:right w:val="single" w:sz="4" w:space="0" w:color="auto"/>
            </w:tcBorders>
            <w:noWrap/>
            <w:vAlign w:val="center"/>
            <w:hideMark/>
          </w:tcPr>
          <w:p w14:paraId="73E94909" w14:textId="28C3B27D"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57A3CBBD" w14:textId="6F345220" w:rsidR="00EF7B1A" w:rsidRPr="00EF7B1A" w:rsidRDefault="00EF7B1A" w:rsidP="00EF7B1A">
            <w:pPr>
              <w:suppressLineNumbers/>
              <w:suppressAutoHyphens/>
              <w:jc w:val="right"/>
              <w:rPr>
                <w:rFonts w:hint="eastAsia"/>
                <w:sz w:val="20"/>
                <w:szCs w:val="20"/>
              </w:rPr>
            </w:pPr>
            <w:r w:rsidRPr="00EF7B1A">
              <w:rPr>
                <w:rFonts w:hint="eastAsia"/>
                <w:sz w:val="20"/>
                <w:szCs w:val="20"/>
              </w:rPr>
              <w:t>186</w:t>
            </w:r>
          </w:p>
        </w:tc>
        <w:tc>
          <w:tcPr>
            <w:tcW w:w="424" w:type="pct"/>
            <w:tcBorders>
              <w:top w:val="nil"/>
              <w:left w:val="nil"/>
              <w:bottom w:val="single" w:sz="4" w:space="0" w:color="auto"/>
              <w:right w:val="single" w:sz="4" w:space="0" w:color="auto"/>
            </w:tcBorders>
            <w:noWrap/>
            <w:vAlign w:val="center"/>
            <w:hideMark/>
          </w:tcPr>
          <w:p w14:paraId="41CBFA09" w14:textId="343E2DEF"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49440615" w14:textId="3423020B" w:rsidR="00EF7B1A" w:rsidRPr="00EF7B1A" w:rsidRDefault="00EF7B1A" w:rsidP="00EF7B1A">
            <w:pPr>
              <w:suppressLineNumbers/>
              <w:suppressAutoHyphens/>
              <w:jc w:val="right"/>
              <w:rPr>
                <w:rFonts w:hint="eastAsia"/>
                <w:sz w:val="20"/>
                <w:szCs w:val="20"/>
              </w:rPr>
            </w:pPr>
            <w:r w:rsidRPr="00EF7B1A">
              <w:rPr>
                <w:rFonts w:hint="eastAsia"/>
                <w:sz w:val="20"/>
                <w:szCs w:val="20"/>
              </w:rPr>
              <w:t>44</w:t>
            </w:r>
          </w:p>
        </w:tc>
        <w:tc>
          <w:tcPr>
            <w:tcW w:w="394" w:type="pct"/>
            <w:tcBorders>
              <w:top w:val="nil"/>
              <w:left w:val="nil"/>
              <w:bottom w:val="single" w:sz="4" w:space="0" w:color="auto"/>
              <w:right w:val="single" w:sz="4" w:space="0" w:color="auto"/>
            </w:tcBorders>
            <w:noWrap/>
            <w:vAlign w:val="center"/>
            <w:hideMark/>
          </w:tcPr>
          <w:p w14:paraId="51AA3329" w14:textId="5A560E87" w:rsidR="00EF7B1A" w:rsidRPr="00EF7B1A" w:rsidRDefault="00EF7B1A" w:rsidP="00EF7B1A">
            <w:pPr>
              <w:suppressLineNumbers/>
              <w:suppressAutoHyphens/>
              <w:jc w:val="right"/>
              <w:rPr>
                <w:rFonts w:hint="eastAsia"/>
                <w:sz w:val="20"/>
                <w:szCs w:val="20"/>
              </w:rPr>
            </w:pPr>
            <w:r w:rsidRPr="00EF7B1A">
              <w:rPr>
                <w:rFonts w:hint="eastAsia"/>
                <w:sz w:val="20"/>
                <w:szCs w:val="20"/>
              </w:rPr>
              <w:t>0.002</w:t>
            </w:r>
          </w:p>
        </w:tc>
        <w:tc>
          <w:tcPr>
            <w:tcW w:w="498" w:type="pct"/>
            <w:tcBorders>
              <w:top w:val="nil"/>
              <w:left w:val="nil"/>
              <w:bottom w:val="single" w:sz="4" w:space="0" w:color="auto"/>
              <w:right w:val="single" w:sz="4" w:space="0" w:color="auto"/>
            </w:tcBorders>
            <w:noWrap/>
            <w:vAlign w:val="center"/>
            <w:hideMark/>
          </w:tcPr>
          <w:p w14:paraId="09799C71" w14:textId="491FFA1B" w:rsidR="00EF7B1A" w:rsidRPr="00EF7B1A" w:rsidRDefault="00EF7B1A" w:rsidP="00EF7B1A">
            <w:pPr>
              <w:suppressLineNumbers/>
              <w:suppressAutoHyphens/>
              <w:jc w:val="right"/>
              <w:rPr>
                <w:rFonts w:hint="eastAsia"/>
                <w:sz w:val="20"/>
                <w:szCs w:val="20"/>
              </w:rPr>
            </w:pPr>
            <w:r w:rsidRPr="00EF7B1A">
              <w:rPr>
                <w:rFonts w:hint="eastAsia"/>
                <w:sz w:val="20"/>
                <w:szCs w:val="20"/>
              </w:rPr>
              <w:t>41</w:t>
            </w:r>
          </w:p>
        </w:tc>
        <w:tc>
          <w:tcPr>
            <w:tcW w:w="498" w:type="pct"/>
            <w:tcBorders>
              <w:top w:val="nil"/>
              <w:left w:val="nil"/>
              <w:bottom w:val="single" w:sz="4" w:space="0" w:color="auto"/>
              <w:right w:val="single" w:sz="4" w:space="0" w:color="auto"/>
            </w:tcBorders>
            <w:noWrap/>
            <w:vAlign w:val="center"/>
            <w:hideMark/>
          </w:tcPr>
          <w:p w14:paraId="197347C9" w14:textId="7FD9F71E" w:rsidR="00EF7B1A" w:rsidRPr="00EF7B1A" w:rsidRDefault="00EF7B1A" w:rsidP="00EF7B1A">
            <w:pPr>
              <w:suppressLineNumbers/>
              <w:suppressAutoHyphens/>
              <w:jc w:val="right"/>
              <w:rPr>
                <w:rFonts w:hint="eastAsia"/>
                <w:sz w:val="20"/>
                <w:szCs w:val="20"/>
              </w:rPr>
            </w:pPr>
            <w:r w:rsidRPr="00EF7B1A">
              <w:rPr>
                <w:rFonts w:hint="eastAsia"/>
                <w:sz w:val="20"/>
                <w:szCs w:val="20"/>
              </w:rPr>
              <w:t>271</w:t>
            </w:r>
          </w:p>
        </w:tc>
        <w:tc>
          <w:tcPr>
            <w:tcW w:w="498" w:type="pct"/>
            <w:tcBorders>
              <w:top w:val="nil"/>
              <w:left w:val="nil"/>
              <w:bottom w:val="single" w:sz="4" w:space="0" w:color="auto"/>
              <w:right w:val="single" w:sz="4" w:space="0" w:color="auto"/>
            </w:tcBorders>
            <w:vAlign w:val="center"/>
          </w:tcPr>
          <w:p w14:paraId="3A72C8F3" w14:textId="67EA33CE" w:rsidR="00EF7B1A" w:rsidRPr="00EF7B1A" w:rsidRDefault="00EF7B1A" w:rsidP="00EF7B1A">
            <w:pPr>
              <w:suppressLineNumbers/>
              <w:suppressAutoHyphens/>
              <w:jc w:val="right"/>
              <w:rPr>
                <w:rFonts w:hint="eastAsia"/>
                <w:sz w:val="20"/>
                <w:szCs w:val="20"/>
              </w:rPr>
            </w:pPr>
            <w:r w:rsidRPr="00EF7B1A">
              <w:rPr>
                <w:rFonts w:hint="eastAsia"/>
                <w:sz w:val="20"/>
                <w:szCs w:val="20"/>
              </w:rPr>
              <w:t>518</w:t>
            </w:r>
          </w:p>
        </w:tc>
      </w:tr>
      <w:tr w:rsidR="00EF7B1A" w:rsidRPr="0005273B" w14:paraId="60B2E14F" w14:textId="6093E78B" w:rsidTr="0029229B">
        <w:trPr>
          <w:cantSplit/>
          <w:jc w:val="center"/>
        </w:trPr>
        <w:tc>
          <w:tcPr>
            <w:tcW w:w="630" w:type="pct"/>
            <w:tcBorders>
              <w:top w:val="nil"/>
              <w:left w:val="single" w:sz="4" w:space="0" w:color="auto"/>
              <w:bottom w:val="single" w:sz="4" w:space="0" w:color="auto"/>
              <w:right w:val="single" w:sz="4" w:space="0" w:color="auto"/>
            </w:tcBorders>
            <w:hideMark/>
          </w:tcPr>
          <w:p w14:paraId="674EA5B5"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多米尼加</w:t>
            </w:r>
          </w:p>
        </w:tc>
        <w:tc>
          <w:tcPr>
            <w:tcW w:w="432" w:type="pct"/>
            <w:tcBorders>
              <w:top w:val="nil"/>
              <w:left w:val="nil"/>
              <w:bottom w:val="single" w:sz="4" w:space="0" w:color="auto"/>
              <w:right w:val="single" w:sz="4" w:space="0" w:color="auto"/>
            </w:tcBorders>
            <w:vAlign w:val="center"/>
            <w:hideMark/>
          </w:tcPr>
          <w:p w14:paraId="4F380A10" w14:textId="05EF7E59"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630" w:type="pct"/>
            <w:tcBorders>
              <w:top w:val="nil"/>
              <w:left w:val="nil"/>
              <w:bottom w:val="single" w:sz="4" w:space="0" w:color="auto"/>
              <w:right w:val="single" w:sz="4" w:space="0" w:color="auto"/>
            </w:tcBorders>
            <w:noWrap/>
            <w:vAlign w:val="center"/>
            <w:hideMark/>
          </w:tcPr>
          <w:p w14:paraId="33E6E493" w14:textId="4AB3D922"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3BDBB04C" w14:textId="6E010AB7" w:rsidR="00EF7B1A" w:rsidRPr="00EF7B1A" w:rsidRDefault="00EF7B1A" w:rsidP="00EF7B1A">
            <w:pPr>
              <w:suppressLineNumbers/>
              <w:suppressAutoHyphens/>
              <w:jc w:val="right"/>
              <w:rPr>
                <w:rFonts w:hint="eastAsia"/>
                <w:sz w:val="20"/>
                <w:szCs w:val="20"/>
              </w:rPr>
            </w:pPr>
            <w:r w:rsidRPr="00EF7B1A">
              <w:rPr>
                <w:rFonts w:hint="eastAsia"/>
                <w:sz w:val="20"/>
                <w:szCs w:val="20"/>
              </w:rPr>
              <w:t>186</w:t>
            </w:r>
          </w:p>
        </w:tc>
        <w:tc>
          <w:tcPr>
            <w:tcW w:w="424" w:type="pct"/>
            <w:tcBorders>
              <w:top w:val="nil"/>
              <w:left w:val="nil"/>
              <w:bottom w:val="single" w:sz="4" w:space="0" w:color="auto"/>
              <w:right w:val="single" w:sz="4" w:space="0" w:color="auto"/>
            </w:tcBorders>
            <w:noWrap/>
            <w:vAlign w:val="center"/>
            <w:hideMark/>
          </w:tcPr>
          <w:p w14:paraId="760725BA" w14:textId="0F034480"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0B3F53C6" w14:textId="222D6FC2" w:rsidR="00EF7B1A" w:rsidRPr="00EF7B1A" w:rsidRDefault="00EF7B1A" w:rsidP="00EF7B1A">
            <w:pPr>
              <w:suppressLineNumbers/>
              <w:suppressAutoHyphens/>
              <w:jc w:val="right"/>
              <w:rPr>
                <w:rFonts w:hint="eastAsia"/>
                <w:sz w:val="20"/>
                <w:szCs w:val="20"/>
              </w:rPr>
            </w:pPr>
            <w:r w:rsidRPr="00EF7B1A">
              <w:rPr>
                <w:rFonts w:hint="eastAsia"/>
                <w:sz w:val="20"/>
                <w:szCs w:val="20"/>
              </w:rPr>
              <w:t>44</w:t>
            </w:r>
          </w:p>
        </w:tc>
        <w:tc>
          <w:tcPr>
            <w:tcW w:w="394" w:type="pct"/>
            <w:tcBorders>
              <w:top w:val="nil"/>
              <w:left w:val="nil"/>
              <w:bottom w:val="single" w:sz="4" w:space="0" w:color="auto"/>
              <w:right w:val="single" w:sz="4" w:space="0" w:color="auto"/>
            </w:tcBorders>
            <w:shd w:val="clear" w:color="auto" w:fill="D9D9D9"/>
            <w:noWrap/>
            <w:vAlign w:val="center"/>
            <w:hideMark/>
          </w:tcPr>
          <w:p w14:paraId="177D8882" w14:textId="61BED1D5"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45EA91D5" w14:textId="2FCF67D5"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52E97178" w14:textId="20E9EC7C" w:rsidR="00EF7B1A" w:rsidRPr="00EF7B1A" w:rsidRDefault="00EF7B1A" w:rsidP="00EF7B1A">
            <w:pPr>
              <w:suppressLineNumbers/>
              <w:suppressAutoHyphens/>
              <w:jc w:val="right"/>
              <w:rPr>
                <w:rFonts w:hint="eastAsia"/>
                <w:sz w:val="20"/>
                <w:szCs w:val="20"/>
              </w:rPr>
            </w:pPr>
            <w:r w:rsidRPr="00EF7B1A">
              <w:rPr>
                <w:rFonts w:hint="eastAsia"/>
                <w:sz w:val="20"/>
                <w:szCs w:val="20"/>
              </w:rPr>
              <w:t>230</w:t>
            </w:r>
          </w:p>
        </w:tc>
        <w:tc>
          <w:tcPr>
            <w:tcW w:w="498" w:type="pct"/>
            <w:tcBorders>
              <w:top w:val="nil"/>
              <w:left w:val="nil"/>
              <w:bottom w:val="single" w:sz="4" w:space="0" w:color="auto"/>
              <w:right w:val="single" w:sz="4" w:space="0" w:color="auto"/>
            </w:tcBorders>
            <w:vAlign w:val="center"/>
          </w:tcPr>
          <w:p w14:paraId="2526B476" w14:textId="4922124F" w:rsidR="00EF7B1A" w:rsidRPr="00EF7B1A" w:rsidRDefault="00EF7B1A" w:rsidP="00EF7B1A">
            <w:pPr>
              <w:suppressLineNumbers/>
              <w:suppressAutoHyphens/>
              <w:jc w:val="right"/>
              <w:rPr>
                <w:rFonts w:hint="eastAsia"/>
                <w:sz w:val="20"/>
                <w:szCs w:val="20"/>
              </w:rPr>
            </w:pPr>
            <w:r w:rsidRPr="00EF7B1A">
              <w:rPr>
                <w:rFonts w:hint="eastAsia"/>
                <w:sz w:val="20"/>
                <w:szCs w:val="20"/>
              </w:rPr>
              <w:t>440</w:t>
            </w:r>
          </w:p>
        </w:tc>
      </w:tr>
      <w:tr w:rsidR="00EF7B1A" w:rsidRPr="0005273B" w14:paraId="4CEC106D" w14:textId="58E5DB19" w:rsidTr="0029229B">
        <w:trPr>
          <w:cantSplit/>
          <w:jc w:val="center"/>
        </w:trPr>
        <w:tc>
          <w:tcPr>
            <w:tcW w:w="630" w:type="pct"/>
            <w:tcBorders>
              <w:top w:val="nil"/>
              <w:left w:val="single" w:sz="4" w:space="0" w:color="auto"/>
              <w:bottom w:val="single" w:sz="4" w:space="0" w:color="auto"/>
              <w:right w:val="single" w:sz="4" w:space="0" w:color="auto"/>
            </w:tcBorders>
            <w:hideMark/>
          </w:tcPr>
          <w:p w14:paraId="497A6FF0"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lastRenderedPageBreak/>
              <w:t>多明尼加共和国</w:t>
            </w:r>
          </w:p>
        </w:tc>
        <w:tc>
          <w:tcPr>
            <w:tcW w:w="432" w:type="pct"/>
            <w:tcBorders>
              <w:top w:val="nil"/>
              <w:left w:val="nil"/>
              <w:bottom w:val="single" w:sz="4" w:space="0" w:color="auto"/>
              <w:right w:val="single" w:sz="4" w:space="0" w:color="auto"/>
            </w:tcBorders>
            <w:vAlign w:val="center"/>
            <w:hideMark/>
          </w:tcPr>
          <w:p w14:paraId="792514AA" w14:textId="1F7723F8" w:rsidR="00EF7B1A" w:rsidRPr="00EF7B1A" w:rsidRDefault="00EF7B1A" w:rsidP="00EF7B1A">
            <w:pPr>
              <w:suppressLineNumbers/>
              <w:suppressAutoHyphens/>
              <w:jc w:val="right"/>
              <w:rPr>
                <w:rFonts w:hint="eastAsia"/>
                <w:sz w:val="20"/>
                <w:szCs w:val="20"/>
              </w:rPr>
            </w:pPr>
            <w:r w:rsidRPr="00EF7B1A">
              <w:rPr>
                <w:rFonts w:hint="eastAsia"/>
                <w:sz w:val="20"/>
                <w:szCs w:val="20"/>
              </w:rPr>
              <w:t>0.046</w:t>
            </w:r>
          </w:p>
        </w:tc>
        <w:tc>
          <w:tcPr>
            <w:tcW w:w="630" w:type="pct"/>
            <w:tcBorders>
              <w:top w:val="nil"/>
              <w:left w:val="nil"/>
              <w:bottom w:val="single" w:sz="4" w:space="0" w:color="auto"/>
              <w:right w:val="single" w:sz="4" w:space="0" w:color="auto"/>
            </w:tcBorders>
            <w:noWrap/>
            <w:vAlign w:val="center"/>
            <w:hideMark/>
          </w:tcPr>
          <w:p w14:paraId="1E96ACBB" w14:textId="2C46B5FE" w:rsidR="00EF7B1A" w:rsidRPr="00EF7B1A" w:rsidRDefault="00EF7B1A" w:rsidP="00EF7B1A">
            <w:pPr>
              <w:suppressLineNumbers/>
              <w:suppressAutoHyphens/>
              <w:jc w:val="right"/>
              <w:rPr>
                <w:rFonts w:hint="eastAsia"/>
                <w:sz w:val="20"/>
                <w:szCs w:val="20"/>
              </w:rPr>
            </w:pPr>
            <w:r w:rsidRPr="00EF7B1A">
              <w:rPr>
                <w:rFonts w:hint="eastAsia"/>
                <w:sz w:val="20"/>
                <w:szCs w:val="20"/>
              </w:rPr>
              <w:t>0.058</w:t>
            </w:r>
          </w:p>
        </w:tc>
        <w:tc>
          <w:tcPr>
            <w:tcW w:w="498" w:type="pct"/>
            <w:tcBorders>
              <w:top w:val="nil"/>
              <w:left w:val="nil"/>
              <w:bottom w:val="single" w:sz="4" w:space="0" w:color="auto"/>
              <w:right w:val="single" w:sz="4" w:space="0" w:color="auto"/>
            </w:tcBorders>
            <w:noWrap/>
            <w:vAlign w:val="center"/>
            <w:hideMark/>
          </w:tcPr>
          <w:p w14:paraId="156D35DD" w14:textId="0C5A75C1" w:rsidR="00EF7B1A" w:rsidRPr="00EF7B1A" w:rsidRDefault="00EF7B1A" w:rsidP="00EF7B1A">
            <w:pPr>
              <w:suppressLineNumbers/>
              <w:suppressAutoHyphens/>
              <w:jc w:val="right"/>
              <w:rPr>
                <w:rFonts w:hint="eastAsia"/>
                <w:sz w:val="20"/>
                <w:szCs w:val="20"/>
              </w:rPr>
            </w:pPr>
            <w:r w:rsidRPr="00EF7B1A">
              <w:rPr>
                <w:rFonts w:hint="eastAsia"/>
                <w:sz w:val="20"/>
                <w:szCs w:val="20"/>
              </w:rPr>
              <w:t>8,572</w:t>
            </w:r>
          </w:p>
        </w:tc>
        <w:tc>
          <w:tcPr>
            <w:tcW w:w="424" w:type="pct"/>
            <w:tcBorders>
              <w:top w:val="nil"/>
              <w:left w:val="nil"/>
              <w:bottom w:val="single" w:sz="4" w:space="0" w:color="auto"/>
              <w:right w:val="single" w:sz="4" w:space="0" w:color="auto"/>
            </w:tcBorders>
            <w:noWrap/>
            <w:vAlign w:val="center"/>
            <w:hideMark/>
          </w:tcPr>
          <w:p w14:paraId="19B80E0B" w14:textId="6F9BD77F" w:rsidR="00EF7B1A" w:rsidRPr="00EF7B1A" w:rsidRDefault="00EF7B1A" w:rsidP="00EF7B1A">
            <w:pPr>
              <w:suppressLineNumbers/>
              <w:suppressAutoHyphens/>
              <w:jc w:val="right"/>
              <w:rPr>
                <w:rFonts w:hint="eastAsia"/>
                <w:sz w:val="20"/>
                <w:szCs w:val="20"/>
              </w:rPr>
            </w:pPr>
            <w:r w:rsidRPr="00EF7B1A">
              <w:rPr>
                <w:rFonts w:hint="eastAsia"/>
                <w:sz w:val="20"/>
                <w:szCs w:val="20"/>
              </w:rPr>
              <w:t>0.067</w:t>
            </w:r>
          </w:p>
        </w:tc>
        <w:tc>
          <w:tcPr>
            <w:tcW w:w="498" w:type="pct"/>
            <w:tcBorders>
              <w:top w:val="nil"/>
              <w:left w:val="nil"/>
              <w:bottom w:val="single" w:sz="4" w:space="0" w:color="auto"/>
              <w:right w:val="single" w:sz="4" w:space="0" w:color="auto"/>
            </w:tcBorders>
            <w:noWrap/>
            <w:vAlign w:val="center"/>
            <w:hideMark/>
          </w:tcPr>
          <w:p w14:paraId="44FF7CA9" w14:textId="4C5A5114" w:rsidR="00EF7B1A" w:rsidRPr="00EF7B1A" w:rsidRDefault="00EF7B1A" w:rsidP="00EF7B1A">
            <w:pPr>
              <w:suppressLineNumbers/>
              <w:suppressAutoHyphens/>
              <w:jc w:val="right"/>
              <w:rPr>
                <w:rFonts w:hint="eastAsia"/>
                <w:sz w:val="20"/>
                <w:szCs w:val="20"/>
              </w:rPr>
            </w:pPr>
            <w:r w:rsidRPr="00EF7B1A">
              <w:rPr>
                <w:rFonts w:hint="eastAsia"/>
                <w:sz w:val="20"/>
                <w:szCs w:val="20"/>
              </w:rPr>
              <w:t>2,012</w:t>
            </w:r>
          </w:p>
        </w:tc>
        <w:tc>
          <w:tcPr>
            <w:tcW w:w="394" w:type="pct"/>
            <w:tcBorders>
              <w:top w:val="nil"/>
              <w:left w:val="nil"/>
              <w:bottom w:val="single" w:sz="4" w:space="0" w:color="auto"/>
              <w:right w:val="single" w:sz="4" w:space="0" w:color="auto"/>
            </w:tcBorders>
            <w:noWrap/>
            <w:vAlign w:val="center"/>
            <w:hideMark/>
          </w:tcPr>
          <w:p w14:paraId="185E2FDF" w14:textId="58A87806" w:rsidR="00EF7B1A" w:rsidRPr="00EF7B1A" w:rsidRDefault="00EF7B1A" w:rsidP="00EF7B1A">
            <w:pPr>
              <w:suppressLineNumbers/>
              <w:suppressAutoHyphens/>
              <w:jc w:val="right"/>
              <w:rPr>
                <w:rFonts w:hint="eastAsia"/>
                <w:sz w:val="20"/>
                <w:szCs w:val="20"/>
              </w:rPr>
            </w:pPr>
            <w:r w:rsidRPr="00EF7B1A">
              <w:rPr>
                <w:rFonts w:hint="eastAsia"/>
                <w:sz w:val="20"/>
                <w:szCs w:val="20"/>
              </w:rPr>
              <w:t>0.085</w:t>
            </w:r>
          </w:p>
        </w:tc>
        <w:tc>
          <w:tcPr>
            <w:tcW w:w="498" w:type="pct"/>
            <w:tcBorders>
              <w:top w:val="nil"/>
              <w:left w:val="nil"/>
              <w:bottom w:val="single" w:sz="4" w:space="0" w:color="auto"/>
              <w:right w:val="single" w:sz="4" w:space="0" w:color="auto"/>
            </w:tcBorders>
            <w:noWrap/>
            <w:vAlign w:val="center"/>
            <w:hideMark/>
          </w:tcPr>
          <w:p w14:paraId="705F34A2" w14:textId="00C34E77" w:rsidR="00EF7B1A" w:rsidRPr="00EF7B1A" w:rsidRDefault="00EF7B1A" w:rsidP="00EF7B1A">
            <w:pPr>
              <w:suppressLineNumbers/>
              <w:suppressAutoHyphens/>
              <w:jc w:val="right"/>
              <w:rPr>
                <w:rFonts w:hint="eastAsia"/>
                <w:sz w:val="20"/>
                <w:szCs w:val="20"/>
              </w:rPr>
            </w:pPr>
            <w:r w:rsidRPr="00EF7B1A">
              <w:rPr>
                <w:rFonts w:hint="eastAsia"/>
                <w:sz w:val="20"/>
                <w:szCs w:val="20"/>
              </w:rPr>
              <w:t>1,883</w:t>
            </w:r>
          </w:p>
        </w:tc>
        <w:tc>
          <w:tcPr>
            <w:tcW w:w="498" w:type="pct"/>
            <w:tcBorders>
              <w:top w:val="nil"/>
              <w:left w:val="nil"/>
              <w:bottom w:val="single" w:sz="4" w:space="0" w:color="auto"/>
              <w:right w:val="single" w:sz="4" w:space="0" w:color="auto"/>
            </w:tcBorders>
            <w:noWrap/>
            <w:vAlign w:val="center"/>
            <w:hideMark/>
          </w:tcPr>
          <w:p w14:paraId="0F7314A7" w14:textId="76B45613" w:rsidR="00EF7B1A" w:rsidRPr="00EF7B1A" w:rsidRDefault="00EF7B1A" w:rsidP="00EF7B1A">
            <w:pPr>
              <w:suppressLineNumbers/>
              <w:suppressAutoHyphens/>
              <w:jc w:val="right"/>
              <w:rPr>
                <w:rFonts w:hint="eastAsia"/>
                <w:sz w:val="20"/>
                <w:szCs w:val="20"/>
              </w:rPr>
            </w:pPr>
            <w:r w:rsidRPr="00EF7B1A">
              <w:rPr>
                <w:rFonts w:hint="eastAsia"/>
                <w:sz w:val="20"/>
                <w:szCs w:val="20"/>
              </w:rPr>
              <w:t>12,467</w:t>
            </w:r>
          </w:p>
        </w:tc>
        <w:tc>
          <w:tcPr>
            <w:tcW w:w="498" w:type="pct"/>
            <w:tcBorders>
              <w:top w:val="nil"/>
              <w:left w:val="nil"/>
              <w:bottom w:val="single" w:sz="4" w:space="0" w:color="auto"/>
              <w:right w:val="single" w:sz="4" w:space="0" w:color="auto"/>
            </w:tcBorders>
            <w:vAlign w:val="center"/>
          </w:tcPr>
          <w:p w14:paraId="05132BD2" w14:textId="7F570D5C" w:rsidR="00EF7B1A" w:rsidRPr="00EF7B1A" w:rsidRDefault="00EF7B1A" w:rsidP="00EF7B1A">
            <w:pPr>
              <w:suppressLineNumbers/>
              <w:suppressAutoHyphens/>
              <w:jc w:val="right"/>
              <w:rPr>
                <w:rFonts w:hint="eastAsia"/>
                <w:sz w:val="20"/>
                <w:szCs w:val="20"/>
              </w:rPr>
            </w:pPr>
            <w:r w:rsidRPr="00EF7B1A">
              <w:rPr>
                <w:rFonts w:hint="eastAsia"/>
                <w:sz w:val="20"/>
                <w:szCs w:val="20"/>
              </w:rPr>
              <w:t>23,844</w:t>
            </w:r>
          </w:p>
        </w:tc>
      </w:tr>
      <w:tr w:rsidR="00EF7B1A" w:rsidRPr="0005273B" w14:paraId="1617CFB7" w14:textId="4B84D3AE" w:rsidTr="0029229B">
        <w:trPr>
          <w:cantSplit/>
          <w:jc w:val="center"/>
        </w:trPr>
        <w:tc>
          <w:tcPr>
            <w:tcW w:w="630" w:type="pct"/>
            <w:tcBorders>
              <w:top w:val="nil"/>
              <w:left w:val="single" w:sz="4" w:space="0" w:color="auto"/>
              <w:bottom w:val="single" w:sz="4" w:space="0" w:color="auto"/>
              <w:right w:val="single" w:sz="4" w:space="0" w:color="auto"/>
            </w:tcBorders>
            <w:hideMark/>
          </w:tcPr>
          <w:p w14:paraId="173F0390"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厄瓜多尔</w:t>
            </w:r>
          </w:p>
        </w:tc>
        <w:tc>
          <w:tcPr>
            <w:tcW w:w="432" w:type="pct"/>
            <w:tcBorders>
              <w:top w:val="nil"/>
              <w:left w:val="nil"/>
              <w:bottom w:val="single" w:sz="4" w:space="0" w:color="auto"/>
              <w:right w:val="single" w:sz="4" w:space="0" w:color="auto"/>
            </w:tcBorders>
            <w:vAlign w:val="center"/>
            <w:hideMark/>
          </w:tcPr>
          <w:p w14:paraId="6778563F" w14:textId="61AABA3B" w:rsidR="00EF7B1A" w:rsidRPr="00EF7B1A" w:rsidRDefault="00EF7B1A" w:rsidP="00EF7B1A">
            <w:pPr>
              <w:suppressLineNumbers/>
              <w:suppressAutoHyphens/>
              <w:jc w:val="right"/>
              <w:rPr>
                <w:rFonts w:hint="eastAsia"/>
                <w:sz w:val="20"/>
                <w:szCs w:val="20"/>
              </w:rPr>
            </w:pPr>
            <w:r w:rsidRPr="00EF7B1A">
              <w:rPr>
                <w:rFonts w:hint="eastAsia"/>
                <w:sz w:val="20"/>
                <w:szCs w:val="20"/>
              </w:rPr>
              <w:t>0.067</w:t>
            </w:r>
          </w:p>
        </w:tc>
        <w:tc>
          <w:tcPr>
            <w:tcW w:w="630" w:type="pct"/>
            <w:tcBorders>
              <w:top w:val="nil"/>
              <w:left w:val="nil"/>
              <w:bottom w:val="single" w:sz="4" w:space="0" w:color="auto"/>
              <w:right w:val="single" w:sz="4" w:space="0" w:color="auto"/>
            </w:tcBorders>
            <w:noWrap/>
            <w:vAlign w:val="center"/>
            <w:hideMark/>
          </w:tcPr>
          <w:p w14:paraId="0E918BCD" w14:textId="2D7F64DE" w:rsidR="00EF7B1A" w:rsidRPr="00EF7B1A" w:rsidRDefault="00EF7B1A" w:rsidP="00EF7B1A">
            <w:pPr>
              <w:suppressLineNumbers/>
              <w:suppressAutoHyphens/>
              <w:jc w:val="right"/>
              <w:rPr>
                <w:rFonts w:hint="eastAsia"/>
                <w:sz w:val="20"/>
                <w:szCs w:val="20"/>
              </w:rPr>
            </w:pPr>
            <w:r w:rsidRPr="00EF7B1A">
              <w:rPr>
                <w:rFonts w:hint="eastAsia"/>
                <w:sz w:val="20"/>
                <w:szCs w:val="20"/>
              </w:rPr>
              <w:t>0.084</w:t>
            </w:r>
          </w:p>
        </w:tc>
        <w:tc>
          <w:tcPr>
            <w:tcW w:w="498" w:type="pct"/>
            <w:tcBorders>
              <w:top w:val="nil"/>
              <w:left w:val="nil"/>
              <w:bottom w:val="single" w:sz="4" w:space="0" w:color="auto"/>
              <w:right w:val="single" w:sz="4" w:space="0" w:color="auto"/>
            </w:tcBorders>
            <w:noWrap/>
            <w:vAlign w:val="center"/>
            <w:hideMark/>
          </w:tcPr>
          <w:p w14:paraId="00ACF3F2" w14:textId="31A19FF3" w:rsidR="00EF7B1A" w:rsidRPr="00EF7B1A" w:rsidRDefault="00EF7B1A" w:rsidP="00EF7B1A">
            <w:pPr>
              <w:suppressLineNumbers/>
              <w:suppressAutoHyphens/>
              <w:jc w:val="right"/>
              <w:rPr>
                <w:rFonts w:hint="eastAsia"/>
                <w:sz w:val="20"/>
                <w:szCs w:val="20"/>
              </w:rPr>
            </w:pPr>
            <w:r w:rsidRPr="00EF7B1A">
              <w:rPr>
                <w:rFonts w:hint="eastAsia"/>
                <w:sz w:val="20"/>
                <w:szCs w:val="20"/>
              </w:rPr>
              <w:t>12,485</w:t>
            </w:r>
          </w:p>
        </w:tc>
        <w:tc>
          <w:tcPr>
            <w:tcW w:w="424" w:type="pct"/>
            <w:tcBorders>
              <w:top w:val="nil"/>
              <w:left w:val="nil"/>
              <w:bottom w:val="single" w:sz="4" w:space="0" w:color="auto"/>
              <w:right w:val="single" w:sz="4" w:space="0" w:color="auto"/>
            </w:tcBorders>
            <w:noWrap/>
            <w:vAlign w:val="center"/>
            <w:hideMark/>
          </w:tcPr>
          <w:p w14:paraId="06172E6F" w14:textId="36F61FF8" w:rsidR="00EF7B1A" w:rsidRPr="00EF7B1A" w:rsidRDefault="00EF7B1A" w:rsidP="00EF7B1A">
            <w:pPr>
              <w:suppressLineNumbers/>
              <w:suppressAutoHyphens/>
              <w:jc w:val="right"/>
              <w:rPr>
                <w:rFonts w:hint="eastAsia"/>
                <w:sz w:val="20"/>
                <w:szCs w:val="20"/>
              </w:rPr>
            </w:pPr>
            <w:r w:rsidRPr="00EF7B1A">
              <w:rPr>
                <w:rFonts w:hint="eastAsia"/>
                <w:sz w:val="20"/>
                <w:szCs w:val="20"/>
              </w:rPr>
              <w:t>0.097</w:t>
            </w:r>
          </w:p>
        </w:tc>
        <w:tc>
          <w:tcPr>
            <w:tcW w:w="498" w:type="pct"/>
            <w:tcBorders>
              <w:top w:val="nil"/>
              <w:left w:val="nil"/>
              <w:bottom w:val="single" w:sz="4" w:space="0" w:color="auto"/>
              <w:right w:val="single" w:sz="4" w:space="0" w:color="auto"/>
            </w:tcBorders>
            <w:noWrap/>
            <w:vAlign w:val="center"/>
            <w:hideMark/>
          </w:tcPr>
          <w:p w14:paraId="425D0F8C" w14:textId="63DE284A" w:rsidR="00EF7B1A" w:rsidRPr="00EF7B1A" w:rsidRDefault="00EF7B1A" w:rsidP="00EF7B1A">
            <w:pPr>
              <w:suppressLineNumbers/>
              <w:suppressAutoHyphens/>
              <w:jc w:val="right"/>
              <w:rPr>
                <w:rFonts w:hint="eastAsia"/>
                <w:sz w:val="20"/>
                <w:szCs w:val="20"/>
              </w:rPr>
            </w:pPr>
            <w:r w:rsidRPr="00EF7B1A">
              <w:rPr>
                <w:rFonts w:hint="eastAsia"/>
                <w:sz w:val="20"/>
                <w:szCs w:val="20"/>
              </w:rPr>
              <w:t>2,931</w:t>
            </w:r>
          </w:p>
        </w:tc>
        <w:tc>
          <w:tcPr>
            <w:tcW w:w="394" w:type="pct"/>
            <w:tcBorders>
              <w:top w:val="nil"/>
              <w:left w:val="nil"/>
              <w:bottom w:val="single" w:sz="4" w:space="0" w:color="auto"/>
              <w:right w:val="single" w:sz="4" w:space="0" w:color="auto"/>
            </w:tcBorders>
            <w:noWrap/>
            <w:vAlign w:val="center"/>
            <w:hideMark/>
          </w:tcPr>
          <w:p w14:paraId="072A4E2E" w14:textId="49C5B0F5" w:rsidR="00EF7B1A" w:rsidRPr="00EF7B1A" w:rsidRDefault="00EF7B1A" w:rsidP="00EF7B1A">
            <w:pPr>
              <w:suppressLineNumbers/>
              <w:suppressAutoHyphens/>
              <w:jc w:val="right"/>
              <w:rPr>
                <w:rFonts w:hint="eastAsia"/>
                <w:sz w:val="20"/>
                <w:szCs w:val="20"/>
              </w:rPr>
            </w:pPr>
            <w:r w:rsidRPr="00EF7B1A">
              <w:rPr>
                <w:rFonts w:hint="eastAsia"/>
                <w:sz w:val="20"/>
                <w:szCs w:val="20"/>
              </w:rPr>
              <w:t>0.124</w:t>
            </w:r>
          </w:p>
        </w:tc>
        <w:tc>
          <w:tcPr>
            <w:tcW w:w="498" w:type="pct"/>
            <w:tcBorders>
              <w:top w:val="nil"/>
              <w:left w:val="nil"/>
              <w:bottom w:val="single" w:sz="4" w:space="0" w:color="auto"/>
              <w:right w:val="single" w:sz="4" w:space="0" w:color="auto"/>
            </w:tcBorders>
            <w:noWrap/>
            <w:vAlign w:val="center"/>
            <w:hideMark/>
          </w:tcPr>
          <w:p w14:paraId="7D05E68A" w14:textId="09B80D7C" w:rsidR="00EF7B1A" w:rsidRPr="00EF7B1A" w:rsidRDefault="00EF7B1A" w:rsidP="00EF7B1A">
            <w:pPr>
              <w:suppressLineNumbers/>
              <w:suppressAutoHyphens/>
              <w:jc w:val="right"/>
              <w:rPr>
                <w:rFonts w:hint="eastAsia"/>
                <w:sz w:val="20"/>
                <w:szCs w:val="20"/>
              </w:rPr>
            </w:pPr>
            <w:r w:rsidRPr="00EF7B1A">
              <w:rPr>
                <w:rFonts w:hint="eastAsia"/>
                <w:sz w:val="20"/>
                <w:szCs w:val="20"/>
              </w:rPr>
              <w:t>2,743</w:t>
            </w:r>
          </w:p>
        </w:tc>
        <w:tc>
          <w:tcPr>
            <w:tcW w:w="498" w:type="pct"/>
            <w:tcBorders>
              <w:top w:val="nil"/>
              <w:left w:val="nil"/>
              <w:bottom w:val="single" w:sz="4" w:space="0" w:color="auto"/>
              <w:right w:val="single" w:sz="4" w:space="0" w:color="auto"/>
            </w:tcBorders>
            <w:noWrap/>
            <w:vAlign w:val="center"/>
            <w:hideMark/>
          </w:tcPr>
          <w:p w14:paraId="666A464C" w14:textId="516E7629" w:rsidR="00EF7B1A" w:rsidRPr="00EF7B1A" w:rsidRDefault="00EF7B1A" w:rsidP="00EF7B1A">
            <w:pPr>
              <w:suppressLineNumbers/>
              <w:suppressAutoHyphens/>
              <w:jc w:val="right"/>
              <w:rPr>
                <w:rFonts w:hint="eastAsia"/>
                <w:sz w:val="20"/>
                <w:szCs w:val="20"/>
              </w:rPr>
            </w:pPr>
            <w:r w:rsidRPr="00EF7B1A">
              <w:rPr>
                <w:rFonts w:hint="eastAsia"/>
                <w:sz w:val="20"/>
                <w:szCs w:val="20"/>
              </w:rPr>
              <w:t>18,159</w:t>
            </w:r>
          </w:p>
        </w:tc>
        <w:tc>
          <w:tcPr>
            <w:tcW w:w="498" w:type="pct"/>
            <w:tcBorders>
              <w:top w:val="nil"/>
              <w:left w:val="nil"/>
              <w:bottom w:val="single" w:sz="4" w:space="0" w:color="auto"/>
              <w:right w:val="single" w:sz="4" w:space="0" w:color="auto"/>
            </w:tcBorders>
            <w:vAlign w:val="center"/>
          </w:tcPr>
          <w:p w14:paraId="41B9A37C" w14:textId="15B7DDEF" w:rsidR="00EF7B1A" w:rsidRPr="00EF7B1A" w:rsidRDefault="00EF7B1A" w:rsidP="00EF7B1A">
            <w:pPr>
              <w:suppressLineNumbers/>
              <w:suppressAutoHyphens/>
              <w:jc w:val="right"/>
              <w:rPr>
                <w:rFonts w:hint="eastAsia"/>
                <w:sz w:val="20"/>
                <w:szCs w:val="20"/>
              </w:rPr>
            </w:pPr>
            <w:r w:rsidRPr="00EF7B1A">
              <w:rPr>
                <w:rFonts w:hint="eastAsia"/>
                <w:sz w:val="20"/>
                <w:szCs w:val="20"/>
              </w:rPr>
              <w:t>34,729</w:t>
            </w:r>
          </w:p>
        </w:tc>
      </w:tr>
      <w:tr w:rsidR="00EF7B1A" w:rsidRPr="0005273B" w14:paraId="02730CFB" w14:textId="09C1ADC2" w:rsidTr="0029229B">
        <w:trPr>
          <w:cantSplit/>
          <w:jc w:val="center"/>
        </w:trPr>
        <w:tc>
          <w:tcPr>
            <w:tcW w:w="630" w:type="pct"/>
            <w:tcBorders>
              <w:top w:val="nil"/>
              <w:left w:val="single" w:sz="4" w:space="0" w:color="auto"/>
              <w:bottom w:val="single" w:sz="4" w:space="0" w:color="auto"/>
              <w:right w:val="single" w:sz="4" w:space="0" w:color="auto"/>
            </w:tcBorders>
            <w:hideMark/>
          </w:tcPr>
          <w:p w14:paraId="2A886DDB"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埃及</w:t>
            </w:r>
          </w:p>
        </w:tc>
        <w:tc>
          <w:tcPr>
            <w:tcW w:w="432" w:type="pct"/>
            <w:tcBorders>
              <w:top w:val="nil"/>
              <w:left w:val="nil"/>
              <w:bottom w:val="single" w:sz="4" w:space="0" w:color="auto"/>
              <w:right w:val="single" w:sz="4" w:space="0" w:color="auto"/>
            </w:tcBorders>
            <w:vAlign w:val="center"/>
            <w:hideMark/>
          </w:tcPr>
          <w:p w14:paraId="4EEB443F" w14:textId="61D246BB" w:rsidR="00EF7B1A" w:rsidRPr="00EF7B1A" w:rsidRDefault="00EF7B1A" w:rsidP="00EF7B1A">
            <w:pPr>
              <w:suppressLineNumbers/>
              <w:suppressAutoHyphens/>
              <w:jc w:val="right"/>
              <w:rPr>
                <w:rFonts w:hint="eastAsia"/>
                <w:sz w:val="20"/>
                <w:szCs w:val="20"/>
              </w:rPr>
            </w:pPr>
            <w:r w:rsidRPr="00EF7B1A">
              <w:rPr>
                <w:rFonts w:hint="eastAsia"/>
                <w:sz w:val="20"/>
                <w:szCs w:val="20"/>
              </w:rPr>
              <w:t>0.152</w:t>
            </w:r>
          </w:p>
        </w:tc>
        <w:tc>
          <w:tcPr>
            <w:tcW w:w="630" w:type="pct"/>
            <w:tcBorders>
              <w:top w:val="nil"/>
              <w:left w:val="nil"/>
              <w:bottom w:val="single" w:sz="4" w:space="0" w:color="auto"/>
              <w:right w:val="single" w:sz="4" w:space="0" w:color="auto"/>
            </w:tcBorders>
            <w:noWrap/>
            <w:vAlign w:val="center"/>
            <w:hideMark/>
          </w:tcPr>
          <w:p w14:paraId="32A60EFC" w14:textId="54CC9E16" w:rsidR="00EF7B1A" w:rsidRPr="00EF7B1A" w:rsidRDefault="00EF7B1A" w:rsidP="00EF7B1A">
            <w:pPr>
              <w:suppressLineNumbers/>
              <w:suppressAutoHyphens/>
              <w:jc w:val="right"/>
              <w:rPr>
                <w:rFonts w:hint="eastAsia"/>
                <w:sz w:val="20"/>
                <w:szCs w:val="20"/>
              </w:rPr>
            </w:pPr>
            <w:r w:rsidRPr="00EF7B1A">
              <w:rPr>
                <w:rFonts w:hint="eastAsia"/>
                <w:sz w:val="20"/>
                <w:szCs w:val="20"/>
              </w:rPr>
              <w:t>0.190</w:t>
            </w:r>
          </w:p>
        </w:tc>
        <w:tc>
          <w:tcPr>
            <w:tcW w:w="498" w:type="pct"/>
            <w:tcBorders>
              <w:top w:val="nil"/>
              <w:left w:val="nil"/>
              <w:bottom w:val="single" w:sz="4" w:space="0" w:color="auto"/>
              <w:right w:val="single" w:sz="4" w:space="0" w:color="auto"/>
            </w:tcBorders>
            <w:noWrap/>
            <w:vAlign w:val="center"/>
            <w:hideMark/>
          </w:tcPr>
          <w:p w14:paraId="2799BB2E" w14:textId="5D185913" w:rsidR="00EF7B1A" w:rsidRPr="00EF7B1A" w:rsidRDefault="00EF7B1A" w:rsidP="00EF7B1A">
            <w:pPr>
              <w:suppressLineNumbers/>
              <w:suppressAutoHyphens/>
              <w:jc w:val="right"/>
              <w:rPr>
                <w:rFonts w:hint="eastAsia"/>
                <w:sz w:val="20"/>
                <w:szCs w:val="20"/>
              </w:rPr>
            </w:pPr>
            <w:r w:rsidRPr="00EF7B1A">
              <w:rPr>
                <w:rFonts w:hint="eastAsia"/>
                <w:sz w:val="20"/>
                <w:szCs w:val="20"/>
              </w:rPr>
              <w:t>28,323</w:t>
            </w:r>
          </w:p>
        </w:tc>
        <w:tc>
          <w:tcPr>
            <w:tcW w:w="424" w:type="pct"/>
            <w:tcBorders>
              <w:top w:val="nil"/>
              <w:left w:val="nil"/>
              <w:bottom w:val="single" w:sz="4" w:space="0" w:color="auto"/>
              <w:right w:val="single" w:sz="4" w:space="0" w:color="auto"/>
            </w:tcBorders>
            <w:noWrap/>
            <w:vAlign w:val="center"/>
            <w:hideMark/>
          </w:tcPr>
          <w:p w14:paraId="4FAEA130" w14:textId="4015936D" w:rsidR="00EF7B1A" w:rsidRPr="00EF7B1A" w:rsidRDefault="00EF7B1A" w:rsidP="00EF7B1A">
            <w:pPr>
              <w:suppressLineNumbers/>
              <w:suppressAutoHyphens/>
              <w:jc w:val="right"/>
              <w:rPr>
                <w:rFonts w:hint="eastAsia"/>
                <w:sz w:val="20"/>
                <w:szCs w:val="20"/>
              </w:rPr>
            </w:pPr>
            <w:r w:rsidRPr="00EF7B1A">
              <w:rPr>
                <w:rFonts w:hint="eastAsia"/>
                <w:sz w:val="20"/>
                <w:szCs w:val="20"/>
              </w:rPr>
              <w:t>0.220</w:t>
            </w:r>
          </w:p>
        </w:tc>
        <w:tc>
          <w:tcPr>
            <w:tcW w:w="498" w:type="pct"/>
            <w:tcBorders>
              <w:top w:val="nil"/>
              <w:left w:val="nil"/>
              <w:bottom w:val="single" w:sz="4" w:space="0" w:color="auto"/>
              <w:right w:val="single" w:sz="4" w:space="0" w:color="auto"/>
            </w:tcBorders>
            <w:noWrap/>
            <w:vAlign w:val="center"/>
            <w:hideMark/>
          </w:tcPr>
          <w:p w14:paraId="796A813B" w14:textId="3268D80C" w:rsidR="00EF7B1A" w:rsidRPr="00EF7B1A" w:rsidRDefault="00EF7B1A" w:rsidP="00EF7B1A">
            <w:pPr>
              <w:suppressLineNumbers/>
              <w:suppressAutoHyphens/>
              <w:jc w:val="right"/>
              <w:rPr>
                <w:rFonts w:hint="eastAsia"/>
                <w:sz w:val="20"/>
                <w:szCs w:val="20"/>
              </w:rPr>
            </w:pPr>
            <w:r w:rsidRPr="00EF7B1A">
              <w:rPr>
                <w:rFonts w:hint="eastAsia"/>
                <w:sz w:val="20"/>
                <w:szCs w:val="20"/>
              </w:rPr>
              <w:t>6,650</w:t>
            </w:r>
          </w:p>
        </w:tc>
        <w:tc>
          <w:tcPr>
            <w:tcW w:w="394" w:type="pct"/>
            <w:tcBorders>
              <w:top w:val="nil"/>
              <w:left w:val="nil"/>
              <w:bottom w:val="single" w:sz="4" w:space="0" w:color="auto"/>
              <w:right w:val="single" w:sz="4" w:space="0" w:color="auto"/>
            </w:tcBorders>
            <w:noWrap/>
            <w:vAlign w:val="center"/>
            <w:hideMark/>
          </w:tcPr>
          <w:p w14:paraId="05ECA9A0" w14:textId="3BD7EA1C" w:rsidR="00EF7B1A" w:rsidRPr="00EF7B1A" w:rsidRDefault="00EF7B1A" w:rsidP="00EF7B1A">
            <w:pPr>
              <w:suppressLineNumbers/>
              <w:suppressAutoHyphens/>
              <w:jc w:val="right"/>
              <w:rPr>
                <w:rFonts w:hint="eastAsia"/>
                <w:sz w:val="20"/>
                <w:szCs w:val="20"/>
              </w:rPr>
            </w:pPr>
            <w:r w:rsidRPr="00EF7B1A">
              <w:rPr>
                <w:rFonts w:hint="eastAsia"/>
                <w:sz w:val="20"/>
                <w:szCs w:val="20"/>
              </w:rPr>
              <w:t>0.281</w:t>
            </w:r>
          </w:p>
        </w:tc>
        <w:tc>
          <w:tcPr>
            <w:tcW w:w="498" w:type="pct"/>
            <w:tcBorders>
              <w:top w:val="nil"/>
              <w:left w:val="nil"/>
              <w:bottom w:val="single" w:sz="4" w:space="0" w:color="auto"/>
              <w:right w:val="single" w:sz="4" w:space="0" w:color="auto"/>
            </w:tcBorders>
            <w:noWrap/>
            <w:vAlign w:val="center"/>
            <w:hideMark/>
          </w:tcPr>
          <w:p w14:paraId="633415E5" w14:textId="7307527B" w:rsidR="00EF7B1A" w:rsidRPr="00EF7B1A" w:rsidRDefault="00EF7B1A" w:rsidP="00EF7B1A">
            <w:pPr>
              <w:suppressLineNumbers/>
              <w:suppressAutoHyphens/>
              <w:jc w:val="right"/>
              <w:rPr>
                <w:rFonts w:hint="eastAsia"/>
                <w:sz w:val="20"/>
                <w:szCs w:val="20"/>
              </w:rPr>
            </w:pPr>
            <w:r w:rsidRPr="00EF7B1A">
              <w:rPr>
                <w:rFonts w:hint="eastAsia"/>
                <w:sz w:val="20"/>
                <w:szCs w:val="20"/>
              </w:rPr>
              <w:t>6,223</w:t>
            </w:r>
          </w:p>
        </w:tc>
        <w:tc>
          <w:tcPr>
            <w:tcW w:w="498" w:type="pct"/>
            <w:tcBorders>
              <w:top w:val="nil"/>
              <w:left w:val="nil"/>
              <w:bottom w:val="single" w:sz="4" w:space="0" w:color="auto"/>
              <w:right w:val="single" w:sz="4" w:space="0" w:color="auto"/>
            </w:tcBorders>
            <w:noWrap/>
            <w:vAlign w:val="center"/>
            <w:hideMark/>
          </w:tcPr>
          <w:p w14:paraId="6038E9ED" w14:textId="06DDE6B7" w:rsidR="00EF7B1A" w:rsidRPr="00EF7B1A" w:rsidRDefault="00EF7B1A" w:rsidP="00EF7B1A">
            <w:pPr>
              <w:suppressLineNumbers/>
              <w:suppressAutoHyphens/>
              <w:jc w:val="right"/>
              <w:rPr>
                <w:rFonts w:hint="eastAsia"/>
                <w:sz w:val="20"/>
                <w:szCs w:val="20"/>
              </w:rPr>
            </w:pPr>
            <w:r w:rsidRPr="00EF7B1A">
              <w:rPr>
                <w:rFonts w:hint="eastAsia"/>
                <w:sz w:val="20"/>
                <w:szCs w:val="20"/>
              </w:rPr>
              <w:t>41,196</w:t>
            </w:r>
          </w:p>
        </w:tc>
        <w:tc>
          <w:tcPr>
            <w:tcW w:w="498" w:type="pct"/>
            <w:tcBorders>
              <w:top w:val="nil"/>
              <w:left w:val="nil"/>
              <w:bottom w:val="single" w:sz="4" w:space="0" w:color="auto"/>
              <w:right w:val="single" w:sz="4" w:space="0" w:color="auto"/>
            </w:tcBorders>
            <w:vAlign w:val="center"/>
          </w:tcPr>
          <w:p w14:paraId="6633998E" w14:textId="09E8ABB6" w:rsidR="00EF7B1A" w:rsidRPr="00EF7B1A" w:rsidRDefault="00EF7B1A" w:rsidP="00EF7B1A">
            <w:pPr>
              <w:suppressLineNumbers/>
              <w:suppressAutoHyphens/>
              <w:jc w:val="right"/>
              <w:rPr>
                <w:rFonts w:hint="eastAsia"/>
                <w:sz w:val="20"/>
                <w:szCs w:val="20"/>
              </w:rPr>
            </w:pPr>
            <w:r w:rsidRPr="00EF7B1A">
              <w:rPr>
                <w:rFonts w:hint="eastAsia"/>
                <w:sz w:val="20"/>
                <w:szCs w:val="20"/>
              </w:rPr>
              <w:t>78,788</w:t>
            </w:r>
          </w:p>
        </w:tc>
      </w:tr>
      <w:tr w:rsidR="00EF7B1A" w:rsidRPr="0005273B" w14:paraId="60C6457D" w14:textId="6496D19F" w:rsidTr="0029229B">
        <w:trPr>
          <w:cantSplit/>
          <w:jc w:val="center"/>
        </w:trPr>
        <w:tc>
          <w:tcPr>
            <w:tcW w:w="630" w:type="pct"/>
            <w:tcBorders>
              <w:top w:val="nil"/>
              <w:left w:val="single" w:sz="4" w:space="0" w:color="auto"/>
              <w:bottom w:val="single" w:sz="4" w:space="0" w:color="auto"/>
              <w:right w:val="single" w:sz="4" w:space="0" w:color="auto"/>
            </w:tcBorders>
            <w:hideMark/>
          </w:tcPr>
          <w:p w14:paraId="12C5B188"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萨尔瓦多</w:t>
            </w:r>
          </w:p>
        </w:tc>
        <w:tc>
          <w:tcPr>
            <w:tcW w:w="432" w:type="pct"/>
            <w:tcBorders>
              <w:top w:val="nil"/>
              <w:left w:val="nil"/>
              <w:bottom w:val="single" w:sz="4" w:space="0" w:color="auto"/>
              <w:right w:val="single" w:sz="4" w:space="0" w:color="auto"/>
            </w:tcBorders>
            <w:vAlign w:val="center"/>
            <w:hideMark/>
          </w:tcPr>
          <w:p w14:paraId="453878AA" w14:textId="0C7D9A85" w:rsidR="00EF7B1A" w:rsidRPr="00EF7B1A" w:rsidRDefault="00EF7B1A" w:rsidP="00EF7B1A">
            <w:pPr>
              <w:suppressLineNumbers/>
              <w:suppressAutoHyphens/>
              <w:jc w:val="right"/>
              <w:rPr>
                <w:rFonts w:hint="eastAsia"/>
                <w:sz w:val="20"/>
                <w:szCs w:val="20"/>
              </w:rPr>
            </w:pPr>
            <w:r w:rsidRPr="00EF7B1A">
              <w:rPr>
                <w:rFonts w:hint="eastAsia"/>
                <w:sz w:val="20"/>
                <w:szCs w:val="20"/>
              </w:rPr>
              <w:t>0.014</w:t>
            </w:r>
          </w:p>
        </w:tc>
        <w:tc>
          <w:tcPr>
            <w:tcW w:w="630" w:type="pct"/>
            <w:tcBorders>
              <w:top w:val="nil"/>
              <w:left w:val="nil"/>
              <w:bottom w:val="single" w:sz="4" w:space="0" w:color="auto"/>
              <w:right w:val="single" w:sz="4" w:space="0" w:color="auto"/>
            </w:tcBorders>
            <w:noWrap/>
            <w:vAlign w:val="center"/>
            <w:hideMark/>
          </w:tcPr>
          <w:p w14:paraId="2279DC77" w14:textId="3F8EA9A6" w:rsidR="00EF7B1A" w:rsidRPr="00EF7B1A" w:rsidRDefault="00EF7B1A" w:rsidP="00EF7B1A">
            <w:pPr>
              <w:suppressLineNumbers/>
              <w:suppressAutoHyphens/>
              <w:jc w:val="right"/>
              <w:rPr>
                <w:rFonts w:hint="eastAsia"/>
                <w:sz w:val="20"/>
                <w:szCs w:val="20"/>
              </w:rPr>
            </w:pPr>
            <w:r w:rsidRPr="00EF7B1A">
              <w:rPr>
                <w:rFonts w:hint="eastAsia"/>
                <w:sz w:val="20"/>
                <w:szCs w:val="20"/>
              </w:rPr>
              <w:t>0.018</w:t>
            </w:r>
          </w:p>
        </w:tc>
        <w:tc>
          <w:tcPr>
            <w:tcW w:w="498" w:type="pct"/>
            <w:tcBorders>
              <w:top w:val="nil"/>
              <w:left w:val="nil"/>
              <w:bottom w:val="single" w:sz="4" w:space="0" w:color="auto"/>
              <w:right w:val="single" w:sz="4" w:space="0" w:color="auto"/>
            </w:tcBorders>
            <w:noWrap/>
            <w:vAlign w:val="center"/>
            <w:hideMark/>
          </w:tcPr>
          <w:p w14:paraId="380B7861" w14:textId="60BD9089" w:rsidR="00EF7B1A" w:rsidRPr="00EF7B1A" w:rsidRDefault="00EF7B1A" w:rsidP="00EF7B1A">
            <w:pPr>
              <w:suppressLineNumbers/>
              <w:suppressAutoHyphens/>
              <w:jc w:val="right"/>
              <w:rPr>
                <w:rFonts w:hint="eastAsia"/>
                <w:sz w:val="20"/>
                <w:szCs w:val="20"/>
              </w:rPr>
            </w:pPr>
            <w:r w:rsidRPr="00EF7B1A">
              <w:rPr>
                <w:rFonts w:hint="eastAsia"/>
                <w:sz w:val="20"/>
                <w:szCs w:val="20"/>
              </w:rPr>
              <w:t>2,609</w:t>
            </w:r>
          </w:p>
        </w:tc>
        <w:tc>
          <w:tcPr>
            <w:tcW w:w="424" w:type="pct"/>
            <w:tcBorders>
              <w:top w:val="nil"/>
              <w:left w:val="nil"/>
              <w:bottom w:val="single" w:sz="4" w:space="0" w:color="auto"/>
              <w:right w:val="single" w:sz="4" w:space="0" w:color="auto"/>
            </w:tcBorders>
            <w:noWrap/>
            <w:vAlign w:val="center"/>
            <w:hideMark/>
          </w:tcPr>
          <w:p w14:paraId="2B15EF17" w14:textId="4670F592" w:rsidR="00EF7B1A" w:rsidRPr="00EF7B1A" w:rsidRDefault="00EF7B1A" w:rsidP="00EF7B1A">
            <w:pPr>
              <w:suppressLineNumbers/>
              <w:suppressAutoHyphens/>
              <w:jc w:val="right"/>
              <w:rPr>
                <w:rFonts w:hint="eastAsia"/>
                <w:sz w:val="20"/>
                <w:szCs w:val="20"/>
              </w:rPr>
            </w:pPr>
            <w:r w:rsidRPr="00EF7B1A">
              <w:rPr>
                <w:rFonts w:hint="eastAsia"/>
                <w:sz w:val="20"/>
                <w:szCs w:val="20"/>
              </w:rPr>
              <w:t>0.020</w:t>
            </w:r>
          </w:p>
        </w:tc>
        <w:tc>
          <w:tcPr>
            <w:tcW w:w="498" w:type="pct"/>
            <w:tcBorders>
              <w:top w:val="nil"/>
              <w:left w:val="nil"/>
              <w:bottom w:val="single" w:sz="4" w:space="0" w:color="auto"/>
              <w:right w:val="single" w:sz="4" w:space="0" w:color="auto"/>
            </w:tcBorders>
            <w:noWrap/>
            <w:vAlign w:val="center"/>
            <w:hideMark/>
          </w:tcPr>
          <w:p w14:paraId="038214A2" w14:textId="1EA5C525" w:rsidR="00EF7B1A" w:rsidRPr="00EF7B1A" w:rsidRDefault="00EF7B1A" w:rsidP="00EF7B1A">
            <w:pPr>
              <w:suppressLineNumbers/>
              <w:suppressAutoHyphens/>
              <w:jc w:val="right"/>
              <w:rPr>
                <w:rFonts w:hint="eastAsia"/>
                <w:sz w:val="20"/>
                <w:szCs w:val="20"/>
              </w:rPr>
            </w:pPr>
            <w:r w:rsidRPr="00EF7B1A">
              <w:rPr>
                <w:rFonts w:hint="eastAsia"/>
                <w:sz w:val="20"/>
                <w:szCs w:val="20"/>
              </w:rPr>
              <w:t>612</w:t>
            </w:r>
          </w:p>
        </w:tc>
        <w:tc>
          <w:tcPr>
            <w:tcW w:w="394" w:type="pct"/>
            <w:tcBorders>
              <w:top w:val="nil"/>
              <w:left w:val="nil"/>
              <w:bottom w:val="single" w:sz="4" w:space="0" w:color="auto"/>
              <w:right w:val="single" w:sz="4" w:space="0" w:color="auto"/>
            </w:tcBorders>
            <w:shd w:val="clear" w:color="auto" w:fill="D9D9D9"/>
            <w:noWrap/>
            <w:vAlign w:val="center"/>
            <w:hideMark/>
          </w:tcPr>
          <w:p w14:paraId="305E4512" w14:textId="13863D15"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2B8CA28D" w14:textId="3B976192"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4D44BAFC" w14:textId="063CEE51" w:rsidR="00EF7B1A" w:rsidRPr="00EF7B1A" w:rsidRDefault="00EF7B1A" w:rsidP="00EF7B1A">
            <w:pPr>
              <w:suppressLineNumbers/>
              <w:suppressAutoHyphens/>
              <w:jc w:val="right"/>
              <w:rPr>
                <w:rFonts w:hint="eastAsia"/>
                <w:sz w:val="20"/>
                <w:szCs w:val="20"/>
              </w:rPr>
            </w:pPr>
            <w:r w:rsidRPr="00EF7B1A">
              <w:rPr>
                <w:rFonts w:hint="eastAsia"/>
                <w:sz w:val="20"/>
                <w:szCs w:val="20"/>
              </w:rPr>
              <w:t>3,221</w:t>
            </w:r>
          </w:p>
        </w:tc>
        <w:tc>
          <w:tcPr>
            <w:tcW w:w="498" w:type="pct"/>
            <w:tcBorders>
              <w:top w:val="nil"/>
              <w:left w:val="nil"/>
              <w:bottom w:val="single" w:sz="4" w:space="0" w:color="auto"/>
              <w:right w:val="single" w:sz="4" w:space="0" w:color="auto"/>
            </w:tcBorders>
            <w:vAlign w:val="center"/>
          </w:tcPr>
          <w:p w14:paraId="08F4B654" w14:textId="6A8F44F5" w:rsidR="00EF7B1A" w:rsidRPr="00EF7B1A" w:rsidRDefault="00EF7B1A" w:rsidP="00EF7B1A">
            <w:pPr>
              <w:suppressLineNumbers/>
              <w:suppressAutoHyphens/>
              <w:jc w:val="right"/>
              <w:rPr>
                <w:rFonts w:hint="eastAsia"/>
                <w:sz w:val="20"/>
                <w:szCs w:val="20"/>
              </w:rPr>
            </w:pPr>
            <w:r w:rsidRPr="00EF7B1A">
              <w:rPr>
                <w:rFonts w:hint="eastAsia"/>
                <w:sz w:val="20"/>
                <w:szCs w:val="20"/>
              </w:rPr>
              <w:t>6,161</w:t>
            </w:r>
          </w:p>
        </w:tc>
      </w:tr>
      <w:tr w:rsidR="00EF7B1A" w:rsidRPr="0005273B" w14:paraId="3BF01B69" w14:textId="2F0367C5" w:rsidTr="0029229B">
        <w:trPr>
          <w:cantSplit/>
          <w:jc w:val="center"/>
        </w:trPr>
        <w:tc>
          <w:tcPr>
            <w:tcW w:w="630" w:type="pct"/>
            <w:tcBorders>
              <w:top w:val="nil"/>
              <w:left w:val="single" w:sz="4" w:space="0" w:color="auto"/>
              <w:bottom w:val="single" w:sz="4" w:space="0" w:color="auto"/>
              <w:right w:val="single" w:sz="4" w:space="0" w:color="auto"/>
            </w:tcBorders>
            <w:hideMark/>
          </w:tcPr>
          <w:p w14:paraId="3164B47D"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赤道几内亚</w:t>
            </w:r>
          </w:p>
        </w:tc>
        <w:tc>
          <w:tcPr>
            <w:tcW w:w="432" w:type="pct"/>
            <w:tcBorders>
              <w:top w:val="nil"/>
              <w:left w:val="nil"/>
              <w:bottom w:val="single" w:sz="4" w:space="0" w:color="auto"/>
              <w:right w:val="single" w:sz="4" w:space="0" w:color="auto"/>
            </w:tcBorders>
            <w:vAlign w:val="center"/>
            <w:hideMark/>
          </w:tcPr>
          <w:p w14:paraId="7F6CDE59" w14:textId="064FA0D7"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630" w:type="pct"/>
            <w:tcBorders>
              <w:top w:val="nil"/>
              <w:left w:val="nil"/>
              <w:bottom w:val="single" w:sz="4" w:space="0" w:color="auto"/>
              <w:right w:val="single" w:sz="4" w:space="0" w:color="auto"/>
            </w:tcBorders>
            <w:noWrap/>
            <w:vAlign w:val="center"/>
            <w:hideMark/>
          </w:tcPr>
          <w:p w14:paraId="0E9AEC5A" w14:textId="4109DB2D"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498" w:type="pct"/>
            <w:tcBorders>
              <w:top w:val="nil"/>
              <w:left w:val="nil"/>
              <w:bottom w:val="single" w:sz="4" w:space="0" w:color="auto"/>
              <w:right w:val="single" w:sz="4" w:space="0" w:color="auto"/>
            </w:tcBorders>
            <w:noWrap/>
            <w:vAlign w:val="center"/>
            <w:hideMark/>
          </w:tcPr>
          <w:p w14:paraId="686A0173" w14:textId="13B8AA6F" w:rsidR="00EF7B1A" w:rsidRPr="00EF7B1A" w:rsidRDefault="00EF7B1A" w:rsidP="00EF7B1A">
            <w:pPr>
              <w:suppressLineNumbers/>
              <w:suppressAutoHyphens/>
              <w:jc w:val="right"/>
              <w:rPr>
                <w:rFonts w:hint="eastAsia"/>
                <w:sz w:val="20"/>
                <w:szCs w:val="20"/>
              </w:rPr>
            </w:pPr>
            <w:r w:rsidRPr="00EF7B1A">
              <w:rPr>
                <w:rFonts w:hint="eastAsia"/>
                <w:sz w:val="20"/>
                <w:szCs w:val="20"/>
              </w:rPr>
              <w:t>1,491</w:t>
            </w:r>
          </w:p>
        </w:tc>
        <w:tc>
          <w:tcPr>
            <w:tcW w:w="424" w:type="pct"/>
            <w:tcBorders>
              <w:top w:val="nil"/>
              <w:left w:val="nil"/>
              <w:bottom w:val="single" w:sz="4" w:space="0" w:color="auto"/>
              <w:right w:val="single" w:sz="4" w:space="0" w:color="auto"/>
            </w:tcBorders>
            <w:shd w:val="clear" w:color="auto" w:fill="D9D9D9"/>
            <w:noWrap/>
            <w:vAlign w:val="center"/>
            <w:hideMark/>
          </w:tcPr>
          <w:p w14:paraId="45C680ED" w14:textId="79E4E321" w:rsidR="00EF7B1A" w:rsidRPr="00EF7B1A" w:rsidRDefault="00EF7B1A" w:rsidP="00EF7B1A">
            <w:pPr>
              <w:suppressLineNumbers/>
              <w:suppressAutoHyphens/>
              <w:jc w:val="right"/>
              <w:rPr>
                <w:rFonts w:hint="eastAsia"/>
                <w:sz w:val="20"/>
                <w:szCs w:val="20"/>
              </w:rPr>
            </w:pPr>
            <w:r w:rsidRPr="00EF7B1A">
              <w:rPr>
                <w:rFonts w:hint="eastAsia"/>
                <w:sz w:val="20"/>
                <w:szCs w:val="20"/>
              </w:rPr>
              <w:t>0.000</w:t>
            </w:r>
          </w:p>
        </w:tc>
        <w:tc>
          <w:tcPr>
            <w:tcW w:w="498" w:type="pct"/>
            <w:tcBorders>
              <w:top w:val="nil"/>
              <w:left w:val="nil"/>
              <w:bottom w:val="single" w:sz="4" w:space="0" w:color="auto"/>
              <w:right w:val="single" w:sz="4" w:space="0" w:color="auto"/>
            </w:tcBorders>
            <w:noWrap/>
            <w:vAlign w:val="center"/>
            <w:hideMark/>
          </w:tcPr>
          <w:p w14:paraId="6B4CF05E" w14:textId="264E3FEF"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394" w:type="pct"/>
            <w:tcBorders>
              <w:top w:val="nil"/>
              <w:left w:val="nil"/>
              <w:bottom w:val="single" w:sz="4" w:space="0" w:color="auto"/>
              <w:right w:val="single" w:sz="4" w:space="0" w:color="auto"/>
            </w:tcBorders>
            <w:shd w:val="clear" w:color="auto" w:fill="D9D9D9"/>
            <w:noWrap/>
            <w:vAlign w:val="center"/>
            <w:hideMark/>
          </w:tcPr>
          <w:p w14:paraId="01AE320D" w14:textId="0B144630"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12C2BF6B" w14:textId="4A000B00"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5436232B" w14:textId="2BDCBCCF" w:rsidR="00EF7B1A" w:rsidRPr="00EF7B1A" w:rsidRDefault="00EF7B1A" w:rsidP="00EF7B1A">
            <w:pPr>
              <w:suppressLineNumbers/>
              <w:suppressAutoHyphens/>
              <w:jc w:val="right"/>
              <w:rPr>
                <w:rFonts w:hint="eastAsia"/>
                <w:sz w:val="20"/>
                <w:szCs w:val="20"/>
              </w:rPr>
            </w:pPr>
            <w:r w:rsidRPr="00EF7B1A">
              <w:rPr>
                <w:rFonts w:hint="eastAsia"/>
                <w:sz w:val="20"/>
                <w:szCs w:val="20"/>
              </w:rPr>
              <w:t>1,491</w:t>
            </w:r>
          </w:p>
        </w:tc>
        <w:tc>
          <w:tcPr>
            <w:tcW w:w="498" w:type="pct"/>
            <w:tcBorders>
              <w:top w:val="nil"/>
              <w:left w:val="nil"/>
              <w:bottom w:val="single" w:sz="4" w:space="0" w:color="auto"/>
              <w:right w:val="single" w:sz="4" w:space="0" w:color="auto"/>
            </w:tcBorders>
            <w:vAlign w:val="center"/>
          </w:tcPr>
          <w:p w14:paraId="30B0AD56" w14:textId="4E44159C" w:rsidR="00EF7B1A" w:rsidRPr="00EF7B1A" w:rsidRDefault="00EF7B1A" w:rsidP="00EF7B1A">
            <w:pPr>
              <w:suppressLineNumbers/>
              <w:suppressAutoHyphens/>
              <w:jc w:val="right"/>
              <w:rPr>
                <w:rFonts w:hint="eastAsia"/>
                <w:sz w:val="20"/>
                <w:szCs w:val="20"/>
              </w:rPr>
            </w:pPr>
            <w:r w:rsidRPr="00EF7B1A">
              <w:rPr>
                <w:rFonts w:hint="eastAsia"/>
                <w:sz w:val="20"/>
                <w:szCs w:val="20"/>
              </w:rPr>
              <w:t>2,851</w:t>
            </w:r>
          </w:p>
        </w:tc>
      </w:tr>
      <w:tr w:rsidR="00EF7B1A" w:rsidRPr="0005273B" w14:paraId="072420BB" w14:textId="04F67BA3" w:rsidTr="0029229B">
        <w:trPr>
          <w:cantSplit/>
          <w:jc w:val="center"/>
        </w:trPr>
        <w:tc>
          <w:tcPr>
            <w:tcW w:w="630" w:type="pct"/>
            <w:tcBorders>
              <w:top w:val="nil"/>
              <w:left w:val="single" w:sz="4" w:space="0" w:color="auto"/>
              <w:bottom w:val="single" w:sz="4" w:space="0" w:color="auto"/>
              <w:right w:val="single" w:sz="4" w:space="0" w:color="auto"/>
            </w:tcBorders>
            <w:hideMark/>
          </w:tcPr>
          <w:p w14:paraId="05586F7A"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厄立特里亚</w:t>
            </w:r>
          </w:p>
        </w:tc>
        <w:tc>
          <w:tcPr>
            <w:tcW w:w="432" w:type="pct"/>
            <w:tcBorders>
              <w:top w:val="nil"/>
              <w:left w:val="nil"/>
              <w:bottom w:val="single" w:sz="4" w:space="0" w:color="auto"/>
              <w:right w:val="single" w:sz="4" w:space="0" w:color="auto"/>
            </w:tcBorders>
            <w:vAlign w:val="center"/>
            <w:hideMark/>
          </w:tcPr>
          <w:p w14:paraId="2CB9571D" w14:textId="38EC6CFF"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630" w:type="pct"/>
            <w:tcBorders>
              <w:top w:val="nil"/>
              <w:left w:val="nil"/>
              <w:bottom w:val="single" w:sz="4" w:space="0" w:color="auto"/>
              <w:right w:val="single" w:sz="4" w:space="0" w:color="auto"/>
            </w:tcBorders>
            <w:noWrap/>
            <w:vAlign w:val="center"/>
            <w:hideMark/>
          </w:tcPr>
          <w:p w14:paraId="5D4FCB6D" w14:textId="61DBDC54"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593BF0E8" w14:textId="0676B00D" w:rsidR="00EF7B1A" w:rsidRPr="00EF7B1A" w:rsidRDefault="00EF7B1A" w:rsidP="00EF7B1A">
            <w:pPr>
              <w:suppressLineNumbers/>
              <w:suppressAutoHyphens/>
              <w:jc w:val="right"/>
              <w:rPr>
                <w:rFonts w:hint="eastAsia"/>
                <w:sz w:val="20"/>
                <w:szCs w:val="20"/>
              </w:rPr>
            </w:pPr>
            <w:r w:rsidRPr="00EF7B1A">
              <w:rPr>
                <w:rFonts w:hint="eastAsia"/>
                <w:sz w:val="20"/>
                <w:szCs w:val="20"/>
              </w:rPr>
              <w:t>186</w:t>
            </w:r>
          </w:p>
        </w:tc>
        <w:tc>
          <w:tcPr>
            <w:tcW w:w="424" w:type="pct"/>
            <w:tcBorders>
              <w:top w:val="nil"/>
              <w:left w:val="nil"/>
              <w:bottom w:val="single" w:sz="4" w:space="0" w:color="auto"/>
              <w:right w:val="single" w:sz="4" w:space="0" w:color="auto"/>
            </w:tcBorders>
            <w:noWrap/>
            <w:vAlign w:val="center"/>
            <w:hideMark/>
          </w:tcPr>
          <w:p w14:paraId="6B95EC17" w14:textId="1FEB8B89"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718F1933" w14:textId="1406002F" w:rsidR="00EF7B1A" w:rsidRPr="00EF7B1A" w:rsidRDefault="00EF7B1A" w:rsidP="00EF7B1A">
            <w:pPr>
              <w:suppressLineNumbers/>
              <w:suppressAutoHyphens/>
              <w:jc w:val="right"/>
              <w:rPr>
                <w:rFonts w:hint="eastAsia"/>
                <w:sz w:val="20"/>
                <w:szCs w:val="20"/>
              </w:rPr>
            </w:pPr>
            <w:r w:rsidRPr="00EF7B1A">
              <w:rPr>
                <w:rFonts w:hint="eastAsia"/>
                <w:sz w:val="20"/>
                <w:szCs w:val="20"/>
              </w:rPr>
              <w:t>44</w:t>
            </w:r>
          </w:p>
        </w:tc>
        <w:tc>
          <w:tcPr>
            <w:tcW w:w="394" w:type="pct"/>
            <w:tcBorders>
              <w:top w:val="nil"/>
              <w:left w:val="nil"/>
              <w:bottom w:val="single" w:sz="4" w:space="0" w:color="auto"/>
              <w:right w:val="single" w:sz="4" w:space="0" w:color="auto"/>
            </w:tcBorders>
            <w:shd w:val="clear" w:color="auto" w:fill="D9D9D9"/>
            <w:noWrap/>
            <w:vAlign w:val="center"/>
            <w:hideMark/>
          </w:tcPr>
          <w:p w14:paraId="19C6BAA2" w14:textId="08FDF8F4"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77F28B20" w14:textId="662C7E6F"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2ED04642" w14:textId="6EA9776E" w:rsidR="00EF7B1A" w:rsidRPr="00EF7B1A" w:rsidRDefault="00EF7B1A" w:rsidP="00EF7B1A">
            <w:pPr>
              <w:suppressLineNumbers/>
              <w:suppressAutoHyphens/>
              <w:jc w:val="right"/>
              <w:rPr>
                <w:rFonts w:hint="eastAsia"/>
                <w:sz w:val="20"/>
                <w:szCs w:val="20"/>
              </w:rPr>
            </w:pPr>
            <w:r w:rsidRPr="00EF7B1A">
              <w:rPr>
                <w:rFonts w:hint="eastAsia"/>
                <w:sz w:val="20"/>
                <w:szCs w:val="20"/>
              </w:rPr>
              <w:t>230</w:t>
            </w:r>
          </w:p>
        </w:tc>
        <w:tc>
          <w:tcPr>
            <w:tcW w:w="498" w:type="pct"/>
            <w:tcBorders>
              <w:top w:val="nil"/>
              <w:left w:val="nil"/>
              <w:bottom w:val="single" w:sz="4" w:space="0" w:color="auto"/>
              <w:right w:val="single" w:sz="4" w:space="0" w:color="auto"/>
            </w:tcBorders>
            <w:vAlign w:val="center"/>
          </w:tcPr>
          <w:p w14:paraId="7EF1C2F3" w14:textId="76579A2A" w:rsidR="00EF7B1A" w:rsidRPr="00EF7B1A" w:rsidRDefault="00EF7B1A" w:rsidP="00EF7B1A">
            <w:pPr>
              <w:suppressLineNumbers/>
              <w:suppressAutoHyphens/>
              <w:jc w:val="right"/>
              <w:rPr>
                <w:rFonts w:hint="eastAsia"/>
                <w:sz w:val="20"/>
                <w:szCs w:val="20"/>
              </w:rPr>
            </w:pPr>
            <w:r w:rsidRPr="00EF7B1A">
              <w:rPr>
                <w:rFonts w:hint="eastAsia"/>
                <w:sz w:val="20"/>
                <w:szCs w:val="20"/>
              </w:rPr>
              <w:t>440</w:t>
            </w:r>
          </w:p>
        </w:tc>
      </w:tr>
      <w:tr w:rsidR="00EF7B1A" w:rsidRPr="0005273B" w14:paraId="617931A6" w14:textId="1BD0E0F6" w:rsidTr="0029229B">
        <w:trPr>
          <w:cantSplit/>
          <w:jc w:val="center"/>
        </w:trPr>
        <w:tc>
          <w:tcPr>
            <w:tcW w:w="630" w:type="pct"/>
            <w:tcBorders>
              <w:top w:val="nil"/>
              <w:left w:val="single" w:sz="4" w:space="0" w:color="auto"/>
              <w:bottom w:val="single" w:sz="4" w:space="0" w:color="auto"/>
              <w:right w:val="single" w:sz="4" w:space="0" w:color="auto"/>
            </w:tcBorders>
            <w:hideMark/>
          </w:tcPr>
          <w:p w14:paraId="100855BE"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爱沙尼亚</w:t>
            </w:r>
          </w:p>
        </w:tc>
        <w:tc>
          <w:tcPr>
            <w:tcW w:w="432" w:type="pct"/>
            <w:tcBorders>
              <w:top w:val="nil"/>
              <w:left w:val="nil"/>
              <w:bottom w:val="single" w:sz="4" w:space="0" w:color="auto"/>
              <w:right w:val="single" w:sz="4" w:space="0" w:color="auto"/>
            </w:tcBorders>
            <w:vAlign w:val="center"/>
            <w:hideMark/>
          </w:tcPr>
          <w:p w14:paraId="2ACE0928" w14:textId="48D14B3D" w:rsidR="00EF7B1A" w:rsidRPr="00EF7B1A" w:rsidRDefault="00EF7B1A" w:rsidP="00EF7B1A">
            <w:pPr>
              <w:suppressLineNumbers/>
              <w:suppressAutoHyphens/>
              <w:jc w:val="right"/>
              <w:rPr>
                <w:rFonts w:hint="eastAsia"/>
                <w:sz w:val="20"/>
                <w:szCs w:val="20"/>
              </w:rPr>
            </w:pPr>
            <w:r w:rsidRPr="00EF7B1A">
              <w:rPr>
                <w:rFonts w:hint="eastAsia"/>
                <w:sz w:val="20"/>
                <w:szCs w:val="20"/>
              </w:rPr>
              <w:t>0.038</w:t>
            </w:r>
          </w:p>
        </w:tc>
        <w:tc>
          <w:tcPr>
            <w:tcW w:w="630" w:type="pct"/>
            <w:tcBorders>
              <w:top w:val="nil"/>
              <w:left w:val="nil"/>
              <w:bottom w:val="single" w:sz="4" w:space="0" w:color="auto"/>
              <w:right w:val="single" w:sz="4" w:space="0" w:color="auto"/>
            </w:tcBorders>
            <w:noWrap/>
            <w:vAlign w:val="center"/>
            <w:hideMark/>
          </w:tcPr>
          <w:p w14:paraId="3D4200AC" w14:textId="5C039413" w:rsidR="00EF7B1A" w:rsidRPr="00EF7B1A" w:rsidRDefault="00EF7B1A" w:rsidP="00EF7B1A">
            <w:pPr>
              <w:suppressLineNumbers/>
              <w:suppressAutoHyphens/>
              <w:jc w:val="right"/>
              <w:rPr>
                <w:rFonts w:hint="eastAsia"/>
                <w:sz w:val="20"/>
                <w:szCs w:val="20"/>
              </w:rPr>
            </w:pPr>
            <w:r w:rsidRPr="00EF7B1A">
              <w:rPr>
                <w:rFonts w:hint="eastAsia"/>
                <w:sz w:val="20"/>
                <w:szCs w:val="20"/>
              </w:rPr>
              <w:t>0.048</w:t>
            </w:r>
          </w:p>
        </w:tc>
        <w:tc>
          <w:tcPr>
            <w:tcW w:w="498" w:type="pct"/>
            <w:tcBorders>
              <w:top w:val="nil"/>
              <w:left w:val="nil"/>
              <w:bottom w:val="single" w:sz="4" w:space="0" w:color="auto"/>
              <w:right w:val="single" w:sz="4" w:space="0" w:color="auto"/>
            </w:tcBorders>
            <w:noWrap/>
            <w:vAlign w:val="center"/>
            <w:hideMark/>
          </w:tcPr>
          <w:p w14:paraId="2820A8B8" w14:textId="164A66F2" w:rsidR="00EF7B1A" w:rsidRPr="00EF7B1A" w:rsidRDefault="00EF7B1A" w:rsidP="00EF7B1A">
            <w:pPr>
              <w:suppressLineNumbers/>
              <w:suppressAutoHyphens/>
              <w:jc w:val="right"/>
              <w:rPr>
                <w:rFonts w:hint="eastAsia"/>
                <w:sz w:val="20"/>
                <w:szCs w:val="20"/>
              </w:rPr>
            </w:pPr>
            <w:r w:rsidRPr="00EF7B1A">
              <w:rPr>
                <w:rFonts w:hint="eastAsia"/>
                <w:sz w:val="20"/>
                <w:szCs w:val="20"/>
              </w:rPr>
              <w:t>7,081</w:t>
            </w:r>
          </w:p>
        </w:tc>
        <w:tc>
          <w:tcPr>
            <w:tcW w:w="424" w:type="pct"/>
            <w:tcBorders>
              <w:top w:val="nil"/>
              <w:left w:val="nil"/>
              <w:bottom w:val="single" w:sz="4" w:space="0" w:color="auto"/>
              <w:right w:val="single" w:sz="4" w:space="0" w:color="auto"/>
            </w:tcBorders>
            <w:noWrap/>
            <w:vAlign w:val="center"/>
            <w:hideMark/>
          </w:tcPr>
          <w:p w14:paraId="07F55358" w14:textId="47FFC23C" w:rsidR="00EF7B1A" w:rsidRPr="00EF7B1A" w:rsidRDefault="00EF7B1A" w:rsidP="00EF7B1A">
            <w:pPr>
              <w:suppressLineNumbers/>
              <w:suppressAutoHyphens/>
              <w:jc w:val="right"/>
              <w:rPr>
                <w:rFonts w:hint="eastAsia"/>
                <w:sz w:val="20"/>
                <w:szCs w:val="20"/>
              </w:rPr>
            </w:pPr>
            <w:r w:rsidRPr="00EF7B1A">
              <w:rPr>
                <w:rFonts w:hint="eastAsia"/>
                <w:sz w:val="20"/>
                <w:szCs w:val="20"/>
              </w:rPr>
              <w:t>0.055</w:t>
            </w:r>
          </w:p>
        </w:tc>
        <w:tc>
          <w:tcPr>
            <w:tcW w:w="498" w:type="pct"/>
            <w:tcBorders>
              <w:top w:val="nil"/>
              <w:left w:val="nil"/>
              <w:bottom w:val="single" w:sz="4" w:space="0" w:color="auto"/>
              <w:right w:val="single" w:sz="4" w:space="0" w:color="auto"/>
            </w:tcBorders>
            <w:noWrap/>
            <w:vAlign w:val="center"/>
            <w:hideMark/>
          </w:tcPr>
          <w:p w14:paraId="698B08CB" w14:textId="4627A17C" w:rsidR="00EF7B1A" w:rsidRPr="00EF7B1A" w:rsidRDefault="00EF7B1A" w:rsidP="00EF7B1A">
            <w:pPr>
              <w:suppressLineNumbers/>
              <w:suppressAutoHyphens/>
              <w:jc w:val="right"/>
              <w:rPr>
                <w:rFonts w:hint="eastAsia"/>
                <w:sz w:val="20"/>
                <w:szCs w:val="20"/>
              </w:rPr>
            </w:pPr>
            <w:r w:rsidRPr="00EF7B1A">
              <w:rPr>
                <w:rFonts w:hint="eastAsia"/>
                <w:sz w:val="20"/>
                <w:szCs w:val="20"/>
              </w:rPr>
              <w:t>1,662</w:t>
            </w:r>
          </w:p>
        </w:tc>
        <w:tc>
          <w:tcPr>
            <w:tcW w:w="394" w:type="pct"/>
            <w:tcBorders>
              <w:top w:val="nil"/>
              <w:left w:val="nil"/>
              <w:bottom w:val="single" w:sz="4" w:space="0" w:color="auto"/>
              <w:right w:val="single" w:sz="4" w:space="0" w:color="auto"/>
            </w:tcBorders>
            <w:shd w:val="clear" w:color="auto" w:fill="D9D9D9"/>
            <w:noWrap/>
            <w:vAlign w:val="center"/>
            <w:hideMark/>
          </w:tcPr>
          <w:p w14:paraId="15DD4BEF" w14:textId="157DD9ED"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65B6D0C9" w14:textId="53A17767"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31749B5E" w14:textId="4E61AED2" w:rsidR="00EF7B1A" w:rsidRPr="00EF7B1A" w:rsidRDefault="00EF7B1A" w:rsidP="00EF7B1A">
            <w:pPr>
              <w:suppressLineNumbers/>
              <w:suppressAutoHyphens/>
              <w:jc w:val="right"/>
              <w:rPr>
                <w:rFonts w:hint="eastAsia"/>
                <w:sz w:val="20"/>
                <w:szCs w:val="20"/>
              </w:rPr>
            </w:pPr>
            <w:r w:rsidRPr="00EF7B1A">
              <w:rPr>
                <w:rFonts w:hint="eastAsia"/>
                <w:sz w:val="20"/>
                <w:szCs w:val="20"/>
              </w:rPr>
              <w:t>8,743</w:t>
            </w:r>
          </w:p>
        </w:tc>
        <w:tc>
          <w:tcPr>
            <w:tcW w:w="498" w:type="pct"/>
            <w:tcBorders>
              <w:top w:val="nil"/>
              <w:left w:val="nil"/>
              <w:bottom w:val="single" w:sz="4" w:space="0" w:color="auto"/>
              <w:right w:val="single" w:sz="4" w:space="0" w:color="auto"/>
            </w:tcBorders>
            <w:vAlign w:val="center"/>
          </w:tcPr>
          <w:p w14:paraId="3752FA6F" w14:textId="147C9338" w:rsidR="00EF7B1A" w:rsidRPr="00EF7B1A" w:rsidRDefault="00EF7B1A" w:rsidP="00EF7B1A">
            <w:pPr>
              <w:suppressLineNumbers/>
              <w:suppressAutoHyphens/>
              <w:jc w:val="right"/>
              <w:rPr>
                <w:rFonts w:hint="eastAsia"/>
                <w:sz w:val="20"/>
                <w:szCs w:val="20"/>
              </w:rPr>
            </w:pPr>
            <w:r w:rsidRPr="00EF7B1A">
              <w:rPr>
                <w:rFonts w:hint="eastAsia"/>
                <w:sz w:val="20"/>
                <w:szCs w:val="20"/>
              </w:rPr>
              <w:t>16,722</w:t>
            </w:r>
          </w:p>
        </w:tc>
      </w:tr>
      <w:tr w:rsidR="00EF7B1A" w:rsidRPr="0005273B" w14:paraId="2DDAB7D3" w14:textId="055E4F97" w:rsidTr="0029229B">
        <w:trPr>
          <w:cantSplit/>
          <w:jc w:val="center"/>
        </w:trPr>
        <w:tc>
          <w:tcPr>
            <w:tcW w:w="630" w:type="pct"/>
            <w:tcBorders>
              <w:top w:val="nil"/>
              <w:left w:val="single" w:sz="4" w:space="0" w:color="auto"/>
              <w:bottom w:val="single" w:sz="4" w:space="0" w:color="auto"/>
              <w:right w:val="single" w:sz="4" w:space="0" w:color="auto"/>
            </w:tcBorders>
            <w:hideMark/>
          </w:tcPr>
          <w:p w14:paraId="0172989B"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埃塞俄比亚</w:t>
            </w:r>
          </w:p>
        </w:tc>
        <w:tc>
          <w:tcPr>
            <w:tcW w:w="432" w:type="pct"/>
            <w:tcBorders>
              <w:top w:val="nil"/>
              <w:left w:val="nil"/>
              <w:bottom w:val="single" w:sz="4" w:space="0" w:color="auto"/>
              <w:right w:val="single" w:sz="4" w:space="0" w:color="auto"/>
            </w:tcBorders>
            <w:vAlign w:val="center"/>
            <w:hideMark/>
          </w:tcPr>
          <w:p w14:paraId="245529FB" w14:textId="5270039A"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630" w:type="pct"/>
            <w:tcBorders>
              <w:top w:val="nil"/>
              <w:left w:val="nil"/>
              <w:bottom w:val="single" w:sz="4" w:space="0" w:color="auto"/>
              <w:right w:val="single" w:sz="4" w:space="0" w:color="auto"/>
            </w:tcBorders>
            <w:noWrap/>
            <w:vAlign w:val="center"/>
            <w:hideMark/>
          </w:tcPr>
          <w:p w14:paraId="72385A73" w14:textId="76613B3F"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498" w:type="pct"/>
            <w:tcBorders>
              <w:top w:val="nil"/>
              <w:left w:val="nil"/>
              <w:bottom w:val="single" w:sz="4" w:space="0" w:color="auto"/>
              <w:right w:val="single" w:sz="4" w:space="0" w:color="auto"/>
            </w:tcBorders>
            <w:noWrap/>
            <w:vAlign w:val="center"/>
            <w:hideMark/>
          </w:tcPr>
          <w:p w14:paraId="76F2D211" w14:textId="07BB3A7B" w:rsidR="00EF7B1A" w:rsidRPr="00EF7B1A" w:rsidRDefault="00EF7B1A" w:rsidP="00EF7B1A">
            <w:pPr>
              <w:suppressLineNumbers/>
              <w:suppressAutoHyphens/>
              <w:jc w:val="right"/>
              <w:rPr>
                <w:rFonts w:hint="eastAsia"/>
                <w:sz w:val="20"/>
                <w:szCs w:val="20"/>
              </w:rPr>
            </w:pPr>
            <w:r w:rsidRPr="00EF7B1A">
              <w:rPr>
                <w:rFonts w:hint="eastAsia"/>
                <w:sz w:val="20"/>
                <w:szCs w:val="20"/>
              </w:rPr>
              <w:t>1,491</w:t>
            </w:r>
          </w:p>
        </w:tc>
        <w:tc>
          <w:tcPr>
            <w:tcW w:w="424" w:type="pct"/>
            <w:tcBorders>
              <w:top w:val="nil"/>
              <w:left w:val="nil"/>
              <w:bottom w:val="single" w:sz="4" w:space="0" w:color="auto"/>
              <w:right w:val="single" w:sz="4" w:space="0" w:color="auto"/>
            </w:tcBorders>
            <w:noWrap/>
            <w:vAlign w:val="center"/>
            <w:hideMark/>
          </w:tcPr>
          <w:p w14:paraId="5C71C824" w14:textId="27F2E70A"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498" w:type="pct"/>
            <w:tcBorders>
              <w:top w:val="nil"/>
              <w:left w:val="nil"/>
              <w:bottom w:val="single" w:sz="4" w:space="0" w:color="auto"/>
              <w:right w:val="single" w:sz="4" w:space="0" w:color="auto"/>
            </w:tcBorders>
            <w:noWrap/>
            <w:vAlign w:val="center"/>
            <w:hideMark/>
          </w:tcPr>
          <w:p w14:paraId="1417F18F" w14:textId="1A779705" w:rsidR="00EF7B1A" w:rsidRPr="00EF7B1A" w:rsidRDefault="00EF7B1A" w:rsidP="00EF7B1A">
            <w:pPr>
              <w:suppressLineNumbers/>
              <w:suppressAutoHyphens/>
              <w:jc w:val="right"/>
              <w:rPr>
                <w:rFonts w:hint="eastAsia"/>
                <w:sz w:val="20"/>
                <w:szCs w:val="20"/>
              </w:rPr>
            </w:pPr>
            <w:r w:rsidRPr="00EF7B1A">
              <w:rPr>
                <w:rFonts w:hint="eastAsia"/>
                <w:sz w:val="20"/>
                <w:szCs w:val="20"/>
              </w:rPr>
              <w:t>302</w:t>
            </w:r>
          </w:p>
        </w:tc>
        <w:tc>
          <w:tcPr>
            <w:tcW w:w="394" w:type="pct"/>
            <w:tcBorders>
              <w:top w:val="nil"/>
              <w:left w:val="nil"/>
              <w:bottom w:val="single" w:sz="4" w:space="0" w:color="auto"/>
              <w:right w:val="single" w:sz="4" w:space="0" w:color="auto"/>
            </w:tcBorders>
            <w:noWrap/>
            <w:vAlign w:val="center"/>
            <w:hideMark/>
          </w:tcPr>
          <w:p w14:paraId="759AC4AD" w14:textId="2DDCD1D6"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498" w:type="pct"/>
            <w:tcBorders>
              <w:top w:val="nil"/>
              <w:left w:val="nil"/>
              <w:bottom w:val="single" w:sz="4" w:space="0" w:color="auto"/>
              <w:right w:val="single" w:sz="4" w:space="0" w:color="auto"/>
            </w:tcBorders>
            <w:noWrap/>
            <w:vAlign w:val="center"/>
            <w:hideMark/>
          </w:tcPr>
          <w:p w14:paraId="4D7816DC" w14:textId="1A79FB08" w:rsidR="00EF7B1A" w:rsidRPr="00EF7B1A" w:rsidRDefault="00EF7B1A" w:rsidP="00EF7B1A">
            <w:pPr>
              <w:suppressLineNumbers/>
              <w:suppressAutoHyphens/>
              <w:jc w:val="right"/>
              <w:rPr>
                <w:rFonts w:hint="eastAsia"/>
                <w:sz w:val="20"/>
                <w:szCs w:val="20"/>
              </w:rPr>
            </w:pPr>
            <w:r w:rsidRPr="00EF7B1A">
              <w:rPr>
                <w:rFonts w:hint="eastAsia"/>
                <w:sz w:val="20"/>
                <w:szCs w:val="20"/>
              </w:rPr>
              <w:t>222</w:t>
            </w:r>
          </w:p>
        </w:tc>
        <w:tc>
          <w:tcPr>
            <w:tcW w:w="498" w:type="pct"/>
            <w:tcBorders>
              <w:top w:val="nil"/>
              <w:left w:val="nil"/>
              <w:bottom w:val="single" w:sz="4" w:space="0" w:color="auto"/>
              <w:right w:val="single" w:sz="4" w:space="0" w:color="auto"/>
            </w:tcBorders>
            <w:noWrap/>
            <w:vAlign w:val="center"/>
            <w:hideMark/>
          </w:tcPr>
          <w:p w14:paraId="1311D310" w14:textId="1DE810B0" w:rsidR="00EF7B1A" w:rsidRPr="00EF7B1A" w:rsidRDefault="00EF7B1A" w:rsidP="00EF7B1A">
            <w:pPr>
              <w:suppressLineNumbers/>
              <w:suppressAutoHyphens/>
              <w:jc w:val="right"/>
              <w:rPr>
                <w:rFonts w:hint="eastAsia"/>
                <w:sz w:val="20"/>
                <w:szCs w:val="20"/>
              </w:rPr>
            </w:pPr>
            <w:r w:rsidRPr="00EF7B1A">
              <w:rPr>
                <w:rFonts w:hint="eastAsia"/>
                <w:sz w:val="20"/>
                <w:szCs w:val="20"/>
              </w:rPr>
              <w:t>2,014</w:t>
            </w:r>
          </w:p>
        </w:tc>
        <w:tc>
          <w:tcPr>
            <w:tcW w:w="498" w:type="pct"/>
            <w:tcBorders>
              <w:top w:val="nil"/>
              <w:left w:val="nil"/>
              <w:bottom w:val="single" w:sz="4" w:space="0" w:color="auto"/>
              <w:right w:val="single" w:sz="4" w:space="0" w:color="auto"/>
            </w:tcBorders>
            <w:vAlign w:val="center"/>
          </w:tcPr>
          <w:p w14:paraId="0E20107A" w14:textId="6AD4F1F2" w:rsidR="00EF7B1A" w:rsidRPr="00EF7B1A" w:rsidRDefault="00EF7B1A" w:rsidP="00EF7B1A">
            <w:pPr>
              <w:suppressLineNumbers/>
              <w:suppressAutoHyphens/>
              <w:jc w:val="right"/>
              <w:rPr>
                <w:rFonts w:hint="eastAsia"/>
                <w:sz w:val="20"/>
                <w:szCs w:val="20"/>
              </w:rPr>
            </w:pPr>
            <w:r w:rsidRPr="00EF7B1A">
              <w:rPr>
                <w:rFonts w:hint="eastAsia"/>
                <w:sz w:val="20"/>
                <w:szCs w:val="20"/>
              </w:rPr>
              <w:t>3,852</w:t>
            </w:r>
          </w:p>
        </w:tc>
      </w:tr>
      <w:tr w:rsidR="00EF7B1A" w:rsidRPr="0005273B" w14:paraId="02716742" w14:textId="7F24C9C5" w:rsidTr="0029229B">
        <w:trPr>
          <w:cantSplit/>
          <w:jc w:val="center"/>
        </w:trPr>
        <w:tc>
          <w:tcPr>
            <w:tcW w:w="630" w:type="pct"/>
            <w:tcBorders>
              <w:top w:val="nil"/>
              <w:left w:val="single" w:sz="4" w:space="0" w:color="auto"/>
              <w:bottom w:val="single" w:sz="4" w:space="0" w:color="auto"/>
              <w:right w:val="single" w:sz="4" w:space="0" w:color="auto"/>
            </w:tcBorders>
            <w:hideMark/>
          </w:tcPr>
          <w:p w14:paraId="3ACAD72B"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欧洲联盟</w:t>
            </w:r>
          </w:p>
        </w:tc>
        <w:tc>
          <w:tcPr>
            <w:tcW w:w="432" w:type="pct"/>
            <w:tcBorders>
              <w:top w:val="nil"/>
              <w:left w:val="nil"/>
              <w:bottom w:val="single" w:sz="4" w:space="0" w:color="auto"/>
              <w:right w:val="single" w:sz="4" w:space="0" w:color="auto"/>
            </w:tcBorders>
            <w:vAlign w:val="center"/>
            <w:hideMark/>
          </w:tcPr>
          <w:p w14:paraId="12AD6B55" w14:textId="32529BE4"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630" w:type="pct"/>
            <w:tcBorders>
              <w:top w:val="nil"/>
              <w:left w:val="nil"/>
              <w:bottom w:val="single" w:sz="4" w:space="0" w:color="auto"/>
              <w:right w:val="single" w:sz="4" w:space="0" w:color="auto"/>
            </w:tcBorders>
            <w:noWrap/>
            <w:vAlign w:val="center"/>
            <w:hideMark/>
          </w:tcPr>
          <w:p w14:paraId="21FB6623" w14:textId="17C4D3D3" w:rsidR="00EF7B1A" w:rsidRPr="00EF7B1A" w:rsidRDefault="00EF7B1A" w:rsidP="00EF7B1A">
            <w:pPr>
              <w:suppressLineNumbers/>
              <w:suppressAutoHyphens/>
              <w:jc w:val="right"/>
              <w:rPr>
                <w:rFonts w:hint="eastAsia"/>
                <w:sz w:val="20"/>
                <w:szCs w:val="20"/>
              </w:rPr>
            </w:pPr>
            <w:r w:rsidRPr="00EF7B1A">
              <w:rPr>
                <w:rFonts w:hint="eastAsia"/>
                <w:sz w:val="20"/>
                <w:szCs w:val="20"/>
              </w:rPr>
              <w:t>2.500</w:t>
            </w:r>
          </w:p>
        </w:tc>
        <w:tc>
          <w:tcPr>
            <w:tcW w:w="498" w:type="pct"/>
            <w:tcBorders>
              <w:top w:val="nil"/>
              <w:left w:val="nil"/>
              <w:bottom w:val="single" w:sz="4" w:space="0" w:color="auto"/>
              <w:right w:val="single" w:sz="4" w:space="0" w:color="auto"/>
            </w:tcBorders>
            <w:noWrap/>
            <w:vAlign w:val="center"/>
            <w:hideMark/>
          </w:tcPr>
          <w:p w14:paraId="448A006A" w14:textId="772EFB8F" w:rsidR="00EF7B1A" w:rsidRPr="00EF7B1A" w:rsidRDefault="00EF7B1A" w:rsidP="00EF7B1A">
            <w:pPr>
              <w:suppressLineNumbers/>
              <w:suppressAutoHyphens/>
              <w:jc w:val="right"/>
              <w:rPr>
                <w:rFonts w:hint="eastAsia"/>
                <w:sz w:val="20"/>
                <w:szCs w:val="20"/>
              </w:rPr>
            </w:pPr>
            <w:r w:rsidRPr="00EF7B1A">
              <w:rPr>
                <w:rFonts w:hint="eastAsia"/>
                <w:sz w:val="20"/>
                <w:szCs w:val="20"/>
              </w:rPr>
              <w:t>372,637</w:t>
            </w:r>
          </w:p>
        </w:tc>
        <w:tc>
          <w:tcPr>
            <w:tcW w:w="424" w:type="pct"/>
            <w:tcBorders>
              <w:top w:val="nil"/>
              <w:left w:val="nil"/>
              <w:bottom w:val="single" w:sz="4" w:space="0" w:color="auto"/>
              <w:right w:val="single" w:sz="4" w:space="0" w:color="auto"/>
            </w:tcBorders>
            <w:noWrap/>
            <w:vAlign w:val="center"/>
            <w:hideMark/>
          </w:tcPr>
          <w:p w14:paraId="7D3EC915" w14:textId="1A123ED1" w:rsidR="00EF7B1A" w:rsidRPr="00EF7B1A" w:rsidRDefault="00EF7B1A" w:rsidP="00EF7B1A">
            <w:pPr>
              <w:suppressLineNumbers/>
              <w:suppressAutoHyphens/>
              <w:jc w:val="right"/>
              <w:rPr>
                <w:rFonts w:hint="eastAsia"/>
                <w:sz w:val="20"/>
                <w:szCs w:val="20"/>
              </w:rPr>
            </w:pPr>
            <w:r w:rsidRPr="00EF7B1A">
              <w:rPr>
                <w:rFonts w:hint="eastAsia"/>
                <w:sz w:val="20"/>
                <w:szCs w:val="20"/>
              </w:rPr>
              <w:t>2.500</w:t>
            </w:r>
          </w:p>
        </w:tc>
        <w:tc>
          <w:tcPr>
            <w:tcW w:w="498" w:type="pct"/>
            <w:tcBorders>
              <w:top w:val="nil"/>
              <w:left w:val="nil"/>
              <w:bottom w:val="single" w:sz="4" w:space="0" w:color="auto"/>
              <w:right w:val="single" w:sz="4" w:space="0" w:color="auto"/>
            </w:tcBorders>
            <w:noWrap/>
            <w:vAlign w:val="center"/>
            <w:hideMark/>
          </w:tcPr>
          <w:p w14:paraId="6CB51E04" w14:textId="353E5C99" w:rsidR="00EF7B1A" w:rsidRPr="00EF7B1A" w:rsidRDefault="00EF7B1A" w:rsidP="00EF7B1A">
            <w:pPr>
              <w:suppressLineNumbers/>
              <w:suppressAutoHyphens/>
              <w:jc w:val="right"/>
              <w:rPr>
                <w:rFonts w:hint="eastAsia"/>
                <w:sz w:val="20"/>
                <w:szCs w:val="20"/>
              </w:rPr>
            </w:pPr>
            <w:r w:rsidRPr="00EF7B1A">
              <w:rPr>
                <w:rFonts w:hint="eastAsia"/>
                <w:sz w:val="20"/>
                <w:szCs w:val="20"/>
              </w:rPr>
              <w:t>75,534</w:t>
            </w:r>
          </w:p>
        </w:tc>
        <w:tc>
          <w:tcPr>
            <w:tcW w:w="394" w:type="pct"/>
            <w:tcBorders>
              <w:top w:val="nil"/>
              <w:left w:val="nil"/>
              <w:bottom w:val="single" w:sz="4" w:space="0" w:color="auto"/>
              <w:right w:val="single" w:sz="4" w:space="0" w:color="auto"/>
            </w:tcBorders>
            <w:noWrap/>
            <w:vAlign w:val="center"/>
            <w:hideMark/>
          </w:tcPr>
          <w:p w14:paraId="7B4D752A" w14:textId="4309E216" w:rsidR="00EF7B1A" w:rsidRPr="00EF7B1A" w:rsidRDefault="00EF7B1A" w:rsidP="00EF7B1A">
            <w:pPr>
              <w:suppressLineNumbers/>
              <w:suppressAutoHyphens/>
              <w:jc w:val="right"/>
              <w:rPr>
                <w:rFonts w:hint="eastAsia"/>
                <w:sz w:val="20"/>
                <w:szCs w:val="20"/>
              </w:rPr>
            </w:pPr>
            <w:r w:rsidRPr="00EF7B1A">
              <w:rPr>
                <w:rFonts w:hint="eastAsia"/>
                <w:sz w:val="20"/>
                <w:szCs w:val="20"/>
              </w:rPr>
              <w:t>2.500</w:t>
            </w:r>
          </w:p>
        </w:tc>
        <w:tc>
          <w:tcPr>
            <w:tcW w:w="498" w:type="pct"/>
            <w:tcBorders>
              <w:top w:val="nil"/>
              <w:left w:val="nil"/>
              <w:bottom w:val="single" w:sz="4" w:space="0" w:color="auto"/>
              <w:right w:val="single" w:sz="4" w:space="0" w:color="auto"/>
            </w:tcBorders>
            <w:noWrap/>
            <w:vAlign w:val="center"/>
            <w:hideMark/>
          </w:tcPr>
          <w:p w14:paraId="6594B3E2" w14:textId="6307B5D5" w:rsidR="00EF7B1A" w:rsidRPr="00EF7B1A" w:rsidRDefault="00EF7B1A" w:rsidP="00EF7B1A">
            <w:pPr>
              <w:suppressLineNumbers/>
              <w:suppressAutoHyphens/>
              <w:jc w:val="right"/>
              <w:rPr>
                <w:rFonts w:hint="eastAsia"/>
                <w:sz w:val="20"/>
                <w:szCs w:val="20"/>
              </w:rPr>
            </w:pPr>
            <w:r w:rsidRPr="00EF7B1A">
              <w:rPr>
                <w:rFonts w:hint="eastAsia"/>
                <w:sz w:val="20"/>
                <w:szCs w:val="20"/>
              </w:rPr>
              <w:t>55,392</w:t>
            </w:r>
          </w:p>
        </w:tc>
        <w:tc>
          <w:tcPr>
            <w:tcW w:w="498" w:type="pct"/>
            <w:tcBorders>
              <w:top w:val="nil"/>
              <w:left w:val="nil"/>
              <w:bottom w:val="single" w:sz="4" w:space="0" w:color="auto"/>
              <w:right w:val="single" w:sz="4" w:space="0" w:color="auto"/>
            </w:tcBorders>
            <w:noWrap/>
            <w:vAlign w:val="center"/>
            <w:hideMark/>
          </w:tcPr>
          <w:p w14:paraId="14C5C709" w14:textId="1F2A82A7" w:rsidR="00EF7B1A" w:rsidRPr="00EF7B1A" w:rsidRDefault="00EF7B1A" w:rsidP="00EF7B1A">
            <w:pPr>
              <w:suppressLineNumbers/>
              <w:suppressAutoHyphens/>
              <w:jc w:val="right"/>
              <w:rPr>
                <w:rFonts w:hint="eastAsia"/>
                <w:sz w:val="20"/>
                <w:szCs w:val="20"/>
              </w:rPr>
            </w:pPr>
            <w:r w:rsidRPr="00EF7B1A">
              <w:rPr>
                <w:rFonts w:hint="eastAsia"/>
                <w:sz w:val="20"/>
                <w:szCs w:val="20"/>
              </w:rPr>
              <w:t>503,563</w:t>
            </w:r>
          </w:p>
        </w:tc>
        <w:tc>
          <w:tcPr>
            <w:tcW w:w="498" w:type="pct"/>
            <w:tcBorders>
              <w:top w:val="nil"/>
              <w:left w:val="nil"/>
              <w:bottom w:val="single" w:sz="4" w:space="0" w:color="auto"/>
              <w:right w:val="single" w:sz="4" w:space="0" w:color="auto"/>
            </w:tcBorders>
            <w:vAlign w:val="center"/>
          </w:tcPr>
          <w:p w14:paraId="415D8646" w14:textId="3CE2FEA2" w:rsidR="00EF7B1A" w:rsidRPr="00EF7B1A" w:rsidRDefault="00EF7B1A" w:rsidP="00EF7B1A">
            <w:pPr>
              <w:suppressLineNumbers/>
              <w:suppressAutoHyphens/>
              <w:jc w:val="right"/>
              <w:rPr>
                <w:rFonts w:hint="eastAsia"/>
                <w:sz w:val="20"/>
                <w:szCs w:val="20"/>
              </w:rPr>
            </w:pPr>
            <w:r w:rsidRPr="00EF7B1A">
              <w:rPr>
                <w:rFonts w:hint="eastAsia"/>
                <w:sz w:val="20"/>
                <w:szCs w:val="20"/>
              </w:rPr>
              <w:t>963,082</w:t>
            </w:r>
          </w:p>
        </w:tc>
      </w:tr>
      <w:tr w:rsidR="00EF7B1A" w:rsidRPr="0005273B" w14:paraId="4C23ECD7" w14:textId="3BF50113" w:rsidTr="0029229B">
        <w:trPr>
          <w:cantSplit/>
          <w:jc w:val="center"/>
        </w:trPr>
        <w:tc>
          <w:tcPr>
            <w:tcW w:w="630" w:type="pct"/>
            <w:tcBorders>
              <w:top w:val="nil"/>
              <w:left w:val="single" w:sz="4" w:space="0" w:color="auto"/>
              <w:bottom w:val="single" w:sz="4" w:space="0" w:color="auto"/>
              <w:right w:val="single" w:sz="4" w:space="0" w:color="auto"/>
            </w:tcBorders>
            <w:hideMark/>
          </w:tcPr>
          <w:p w14:paraId="5393114A"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斐济</w:t>
            </w:r>
          </w:p>
        </w:tc>
        <w:tc>
          <w:tcPr>
            <w:tcW w:w="432" w:type="pct"/>
            <w:tcBorders>
              <w:top w:val="nil"/>
              <w:left w:val="nil"/>
              <w:bottom w:val="single" w:sz="4" w:space="0" w:color="auto"/>
              <w:right w:val="single" w:sz="4" w:space="0" w:color="auto"/>
            </w:tcBorders>
            <w:vAlign w:val="center"/>
            <w:hideMark/>
          </w:tcPr>
          <w:p w14:paraId="4C0B1435" w14:textId="6162779E" w:rsidR="00EF7B1A" w:rsidRPr="00EF7B1A" w:rsidRDefault="00EF7B1A" w:rsidP="00EF7B1A">
            <w:pPr>
              <w:suppressLineNumbers/>
              <w:suppressAutoHyphens/>
              <w:jc w:val="right"/>
              <w:rPr>
                <w:rFonts w:hint="eastAsia"/>
                <w:sz w:val="20"/>
                <w:szCs w:val="20"/>
              </w:rPr>
            </w:pPr>
            <w:r w:rsidRPr="00EF7B1A">
              <w:rPr>
                <w:rFonts w:hint="eastAsia"/>
                <w:sz w:val="20"/>
                <w:szCs w:val="20"/>
              </w:rPr>
              <w:t>0.003</w:t>
            </w:r>
          </w:p>
        </w:tc>
        <w:tc>
          <w:tcPr>
            <w:tcW w:w="630" w:type="pct"/>
            <w:tcBorders>
              <w:top w:val="nil"/>
              <w:left w:val="nil"/>
              <w:bottom w:val="single" w:sz="4" w:space="0" w:color="auto"/>
              <w:right w:val="single" w:sz="4" w:space="0" w:color="auto"/>
            </w:tcBorders>
            <w:noWrap/>
            <w:vAlign w:val="center"/>
            <w:hideMark/>
          </w:tcPr>
          <w:p w14:paraId="60131B4E" w14:textId="54F12B6F" w:rsidR="00EF7B1A" w:rsidRPr="00EF7B1A" w:rsidRDefault="00EF7B1A" w:rsidP="00EF7B1A">
            <w:pPr>
              <w:suppressLineNumbers/>
              <w:suppressAutoHyphens/>
              <w:jc w:val="right"/>
              <w:rPr>
                <w:rFonts w:hint="eastAsia"/>
                <w:sz w:val="20"/>
                <w:szCs w:val="20"/>
              </w:rPr>
            </w:pPr>
            <w:r w:rsidRPr="00EF7B1A">
              <w:rPr>
                <w:rFonts w:hint="eastAsia"/>
                <w:sz w:val="20"/>
                <w:szCs w:val="20"/>
              </w:rPr>
              <w:t>0.004</w:t>
            </w:r>
          </w:p>
        </w:tc>
        <w:tc>
          <w:tcPr>
            <w:tcW w:w="498" w:type="pct"/>
            <w:tcBorders>
              <w:top w:val="nil"/>
              <w:left w:val="nil"/>
              <w:bottom w:val="single" w:sz="4" w:space="0" w:color="auto"/>
              <w:right w:val="single" w:sz="4" w:space="0" w:color="auto"/>
            </w:tcBorders>
            <w:noWrap/>
            <w:vAlign w:val="center"/>
            <w:hideMark/>
          </w:tcPr>
          <w:p w14:paraId="580B684F" w14:textId="2A3955B0" w:rsidR="00EF7B1A" w:rsidRPr="00EF7B1A" w:rsidRDefault="00EF7B1A" w:rsidP="00EF7B1A">
            <w:pPr>
              <w:suppressLineNumbers/>
              <w:suppressAutoHyphens/>
              <w:jc w:val="right"/>
              <w:rPr>
                <w:rFonts w:hint="eastAsia"/>
                <w:sz w:val="20"/>
                <w:szCs w:val="20"/>
              </w:rPr>
            </w:pPr>
            <w:r w:rsidRPr="00EF7B1A">
              <w:rPr>
                <w:rFonts w:hint="eastAsia"/>
                <w:sz w:val="20"/>
                <w:szCs w:val="20"/>
              </w:rPr>
              <w:t>559</w:t>
            </w:r>
          </w:p>
        </w:tc>
        <w:tc>
          <w:tcPr>
            <w:tcW w:w="424" w:type="pct"/>
            <w:tcBorders>
              <w:top w:val="nil"/>
              <w:left w:val="nil"/>
              <w:bottom w:val="single" w:sz="4" w:space="0" w:color="auto"/>
              <w:right w:val="single" w:sz="4" w:space="0" w:color="auto"/>
            </w:tcBorders>
            <w:noWrap/>
            <w:vAlign w:val="center"/>
            <w:hideMark/>
          </w:tcPr>
          <w:p w14:paraId="48AD8AE5" w14:textId="2DD6764C" w:rsidR="00EF7B1A" w:rsidRPr="00EF7B1A" w:rsidRDefault="00EF7B1A" w:rsidP="00EF7B1A">
            <w:pPr>
              <w:suppressLineNumbers/>
              <w:suppressAutoHyphens/>
              <w:jc w:val="right"/>
              <w:rPr>
                <w:rFonts w:hint="eastAsia"/>
                <w:sz w:val="20"/>
                <w:szCs w:val="20"/>
              </w:rPr>
            </w:pPr>
            <w:r w:rsidRPr="00EF7B1A">
              <w:rPr>
                <w:rFonts w:hint="eastAsia"/>
                <w:sz w:val="20"/>
                <w:szCs w:val="20"/>
              </w:rPr>
              <w:t>0.004</w:t>
            </w:r>
          </w:p>
        </w:tc>
        <w:tc>
          <w:tcPr>
            <w:tcW w:w="498" w:type="pct"/>
            <w:tcBorders>
              <w:top w:val="nil"/>
              <w:left w:val="nil"/>
              <w:bottom w:val="single" w:sz="4" w:space="0" w:color="auto"/>
              <w:right w:val="single" w:sz="4" w:space="0" w:color="auto"/>
            </w:tcBorders>
            <w:noWrap/>
            <w:vAlign w:val="center"/>
            <w:hideMark/>
          </w:tcPr>
          <w:p w14:paraId="44B6581F" w14:textId="6794E6CB" w:rsidR="00EF7B1A" w:rsidRPr="00EF7B1A" w:rsidRDefault="00EF7B1A" w:rsidP="00EF7B1A">
            <w:pPr>
              <w:suppressLineNumbers/>
              <w:suppressAutoHyphens/>
              <w:jc w:val="right"/>
              <w:rPr>
                <w:rFonts w:hint="eastAsia"/>
                <w:sz w:val="20"/>
                <w:szCs w:val="20"/>
              </w:rPr>
            </w:pPr>
            <w:r w:rsidRPr="00EF7B1A">
              <w:rPr>
                <w:rFonts w:hint="eastAsia"/>
                <w:sz w:val="20"/>
                <w:szCs w:val="20"/>
              </w:rPr>
              <w:t>131</w:t>
            </w:r>
          </w:p>
        </w:tc>
        <w:tc>
          <w:tcPr>
            <w:tcW w:w="394" w:type="pct"/>
            <w:tcBorders>
              <w:top w:val="nil"/>
              <w:left w:val="nil"/>
              <w:bottom w:val="single" w:sz="4" w:space="0" w:color="auto"/>
              <w:right w:val="single" w:sz="4" w:space="0" w:color="auto"/>
            </w:tcBorders>
            <w:noWrap/>
            <w:vAlign w:val="center"/>
            <w:hideMark/>
          </w:tcPr>
          <w:p w14:paraId="225F6A71" w14:textId="45288CA0" w:rsidR="00EF7B1A" w:rsidRPr="00EF7B1A" w:rsidRDefault="00EF7B1A" w:rsidP="00EF7B1A">
            <w:pPr>
              <w:suppressLineNumbers/>
              <w:suppressAutoHyphens/>
              <w:jc w:val="right"/>
              <w:rPr>
                <w:rFonts w:hint="eastAsia"/>
                <w:sz w:val="20"/>
                <w:szCs w:val="20"/>
              </w:rPr>
            </w:pPr>
            <w:r w:rsidRPr="00EF7B1A">
              <w:rPr>
                <w:rFonts w:hint="eastAsia"/>
                <w:sz w:val="20"/>
                <w:szCs w:val="20"/>
              </w:rPr>
              <w:t>0.006</w:t>
            </w:r>
          </w:p>
        </w:tc>
        <w:tc>
          <w:tcPr>
            <w:tcW w:w="498" w:type="pct"/>
            <w:tcBorders>
              <w:top w:val="nil"/>
              <w:left w:val="nil"/>
              <w:bottom w:val="single" w:sz="4" w:space="0" w:color="auto"/>
              <w:right w:val="single" w:sz="4" w:space="0" w:color="auto"/>
            </w:tcBorders>
            <w:noWrap/>
            <w:vAlign w:val="center"/>
            <w:hideMark/>
          </w:tcPr>
          <w:p w14:paraId="418327F9" w14:textId="1EF3E9F5" w:rsidR="00EF7B1A" w:rsidRPr="00EF7B1A" w:rsidRDefault="00EF7B1A" w:rsidP="00EF7B1A">
            <w:pPr>
              <w:suppressLineNumbers/>
              <w:suppressAutoHyphens/>
              <w:jc w:val="right"/>
              <w:rPr>
                <w:rFonts w:hint="eastAsia"/>
                <w:sz w:val="20"/>
                <w:szCs w:val="20"/>
              </w:rPr>
            </w:pPr>
            <w:r w:rsidRPr="00EF7B1A">
              <w:rPr>
                <w:rFonts w:hint="eastAsia"/>
                <w:sz w:val="20"/>
                <w:szCs w:val="20"/>
              </w:rPr>
              <w:t>123</w:t>
            </w:r>
          </w:p>
        </w:tc>
        <w:tc>
          <w:tcPr>
            <w:tcW w:w="498" w:type="pct"/>
            <w:tcBorders>
              <w:top w:val="nil"/>
              <w:left w:val="nil"/>
              <w:bottom w:val="single" w:sz="4" w:space="0" w:color="auto"/>
              <w:right w:val="single" w:sz="4" w:space="0" w:color="auto"/>
            </w:tcBorders>
            <w:noWrap/>
            <w:vAlign w:val="center"/>
            <w:hideMark/>
          </w:tcPr>
          <w:p w14:paraId="5FA15AC4" w14:textId="0AEDE0FF" w:rsidR="00EF7B1A" w:rsidRPr="00EF7B1A" w:rsidRDefault="00EF7B1A" w:rsidP="00EF7B1A">
            <w:pPr>
              <w:suppressLineNumbers/>
              <w:suppressAutoHyphens/>
              <w:jc w:val="right"/>
              <w:rPr>
                <w:rFonts w:hint="eastAsia"/>
                <w:sz w:val="20"/>
                <w:szCs w:val="20"/>
              </w:rPr>
            </w:pPr>
            <w:r w:rsidRPr="00EF7B1A">
              <w:rPr>
                <w:rFonts w:hint="eastAsia"/>
                <w:sz w:val="20"/>
                <w:szCs w:val="20"/>
              </w:rPr>
              <w:t>813</w:t>
            </w:r>
          </w:p>
        </w:tc>
        <w:tc>
          <w:tcPr>
            <w:tcW w:w="498" w:type="pct"/>
            <w:tcBorders>
              <w:top w:val="nil"/>
              <w:left w:val="nil"/>
              <w:bottom w:val="single" w:sz="4" w:space="0" w:color="auto"/>
              <w:right w:val="single" w:sz="4" w:space="0" w:color="auto"/>
            </w:tcBorders>
            <w:vAlign w:val="center"/>
          </w:tcPr>
          <w:p w14:paraId="413700FB" w14:textId="62DD3FEC" w:rsidR="00EF7B1A" w:rsidRPr="00EF7B1A" w:rsidRDefault="00EF7B1A" w:rsidP="00EF7B1A">
            <w:pPr>
              <w:suppressLineNumbers/>
              <w:suppressAutoHyphens/>
              <w:jc w:val="right"/>
              <w:rPr>
                <w:rFonts w:hint="eastAsia"/>
                <w:sz w:val="20"/>
                <w:szCs w:val="20"/>
              </w:rPr>
            </w:pPr>
            <w:r w:rsidRPr="00EF7B1A">
              <w:rPr>
                <w:rFonts w:hint="eastAsia"/>
                <w:sz w:val="20"/>
                <w:szCs w:val="20"/>
              </w:rPr>
              <w:t>1,555</w:t>
            </w:r>
          </w:p>
        </w:tc>
      </w:tr>
      <w:tr w:rsidR="00EF7B1A" w:rsidRPr="0005273B" w14:paraId="1038BE7B" w14:textId="762D772B" w:rsidTr="0029229B">
        <w:trPr>
          <w:cantSplit/>
          <w:jc w:val="center"/>
        </w:trPr>
        <w:tc>
          <w:tcPr>
            <w:tcW w:w="630" w:type="pct"/>
            <w:tcBorders>
              <w:top w:val="nil"/>
              <w:left w:val="single" w:sz="4" w:space="0" w:color="auto"/>
              <w:bottom w:val="single" w:sz="4" w:space="0" w:color="auto"/>
              <w:right w:val="single" w:sz="4" w:space="0" w:color="auto"/>
            </w:tcBorders>
            <w:hideMark/>
          </w:tcPr>
          <w:p w14:paraId="1941D391"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芬兰</w:t>
            </w:r>
          </w:p>
        </w:tc>
        <w:tc>
          <w:tcPr>
            <w:tcW w:w="432" w:type="pct"/>
            <w:tcBorders>
              <w:top w:val="nil"/>
              <w:left w:val="nil"/>
              <w:bottom w:val="single" w:sz="4" w:space="0" w:color="auto"/>
              <w:right w:val="single" w:sz="4" w:space="0" w:color="auto"/>
            </w:tcBorders>
            <w:vAlign w:val="center"/>
            <w:hideMark/>
          </w:tcPr>
          <w:p w14:paraId="0D5E24E4" w14:textId="1C85E584" w:rsidR="00EF7B1A" w:rsidRPr="00EF7B1A" w:rsidRDefault="00EF7B1A" w:rsidP="00EF7B1A">
            <w:pPr>
              <w:suppressLineNumbers/>
              <w:suppressAutoHyphens/>
              <w:jc w:val="right"/>
              <w:rPr>
                <w:rFonts w:hint="eastAsia"/>
                <w:sz w:val="20"/>
                <w:szCs w:val="20"/>
              </w:rPr>
            </w:pPr>
            <w:r w:rsidRPr="00EF7B1A">
              <w:rPr>
                <w:rFonts w:hint="eastAsia"/>
                <w:sz w:val="20"/>
                <w:szCs w:val="20"/>
              </w:rPr>
              <w:t>0.456</w:t>
            </w:r>
          </w:p>
        </w:tc>
        <w:tc>
          <w:tcPr>
            <w:tcW w:w="630" w:type="pct"/>
            <w:tcBorders>
              <w:top w:val="nil"/>
              <w:left w:val="nil"/>
              <w:bottom w:val="single" w:sz="4" w:space="0" w:color="auto"/>
              <w:right w:val="single" w:sz="4" w:space="0" w:color="auto"/>
            </w:tcBorders>
            <w:noWrap/>
            <w:vAlign w:val="center"/>
            <w:hideMark/>
          </w:tcPr>
          <w:p w14:paraId="6FB9EFAE" w14:textId="647D1130" w:rsidR="00EF7B1A" w:rsidRPr="00EF7B1A" w:rsidRDefault="00EF7B1A" w:rsidP="00EF7B1A">
            <w:pPr>
              <w:suppressLineNumbers/>
              <w:suppressAutoHyphens/>
              <w:jc w:val="right"/>
              <w:rPr>
                <w:rFonts w:hint="eastAsia"/>
                <w:sz w:val="20"/>
                <w:szCs w:val="20"/>
              </w:rPr>
            </w:pPr>
            <w:r w:rsidRPr="00EF7B1A">
              <w:rPr>
                <w:rFonts w:hint="eastAsia"/>
                <w:sz w:val="20"/>
                <w:szCs w:val="20"/>
              </w:rPr>
              <w:t>0.570</w:t>
            </w:r>
          </w:p>
        </w:tc>
        <w:tc>
          <w:tcPr>
            <w:tcW w:w="498" w:type="pct"/>
            <w:tcBorders>
              <w:top w:val="nil"/>
              <w:left w:val="nil"/>
              <w:bottom w:val="single" w:sz="4" w:space="0" w:color="auto"/>
              <w:right w:val="single" w:sz="4" w:space="0" w:color="auto"/>
            </w:tcBorders>
            <w:noWrap/>
            <w:vAlign w:val="center"/>
            <w:hideMark/>
          </w:tcPr>
          <w:p w14:paraId="4B2CD089" w14:textId="59B1C012" w:rsidR="00EF7B1A" w:rsidRPr="00EF7B1A" w:rsidRDefault="00EF7B1A" w:rsidP="00EF7B1A">
            <w:pPr>
              <w:suppressLineNumbers/>
              <w:suppressAutoHyphens/>
              <w:jc w:val="right"/>
              <w:rPr>
                <w:rFonts w:hint="eastAsia"/>
                <w:sz w:val="20"/>
                <w:szCs w:val="20"/>
              </w:rPr>
            </w:pPr>
            <w:r w:rsidRPr="00EF7B1A">
              <w:rPr>
                <w:rFonts w:hint="eastAsia"/>
                <w:sz w:val="20"/>
                <w:szCs w:val="20"/>
              </w:rPr>
              <w:t>84,970</w:t>
            </w:r>
          </w:p>
        </w:tc>
        <w:tc>
          <w:tcPr>
            <w:tcW w:w="424" w:type="pct"/>
            <w:tcBorders>
              <w:top w:val="nil"/>
              <w:left w:val="nil"/>
              <w:bottom w:val="single" w:sz="4" w:space="0" w:color="auto"/>
              <w:right w:val="single" w:sz="4" w:space="0" w:color="auto"/>
            </w:tcBorders>
            <w:noWrap/>
            <w:vAlign w:val="center"/>
            <w:hideMark/>
          </w:tcPr>
          <w:p w14:paraId="1148E805" w14:textId="2779C429" w:rsidR="00EF7B1A" w:rsidRPr="00EF7B1A" w:rsidRDefault="00EF7B1A" w:rsidP="00EF7B1A">
            <w:pPr>
              <w:suppressLineNumbers/>
              <w:suppressAutoHyphens/>
              <w:jc w:val="right"/>
              <w:rPr>
                <w:rFonts w:hint="eastAsia"/>
                <w:sz w:val="20"/>
                <w:szCs w:val="20"/>
              </w:rPr>
            </w:pPr>
            <w:r w:rsidRPr="00EF7B1A">
              <w:rPr>
                <w:rFonts w:hint="eastAsia"/>
                <w:sz w:val="20"/>
                <w:szCs w:val="20"/>
              </w:rPr>
              <w:t>0.660</w:t>
            </w:r>
          </w:p>
        </w:tc>
        <w:tc>
          <w:tcPr>
            <w:tcW w:w="498" w:type="pct"/>
            <w:tcBorders>
              <w:top w:val="nil"/>
              <w:left w:val="nil"/>
              <w:bottom w:val="single" w:sz="4" w:space="0" w:color="auto"/>
              <w:right w:val="single" w:sz="4" w:space="0" w:color="auto"/>
            </w:tcBorders>
            <w:noWrap/>
            <w:vAlign w:val="center"/>
            <w:hideMark/>
          </w:tcPr>
          <w:p w14:paraId="34F9CFE6" w14:textId="5FB0EEE5" w:rsidR="00EF7B1A" w:rsidRPr="00EF7B1A" w:rsidRDefault="00EF7B1A" w:rsidP="00EF7B1A">
            <w:pPr>
              <w:suppressLineNumbers/>
              <w:suppressAutoHyphens/>
              <w:jc w:val="right"/>
              <w:rPr>
                <w:rFonts w:hint="eastAsia"/>
                <w:sz w:val="20"/>
                <w:szCs w:val="20"/>
              </w:rPr>
            </w:pPr>
            <w:r w:rsidRPr="00EF7B1A">
              <w:rPr>
                <w:rFonts w:hint="eastAsia"/>
                <w:sz w:val="20"/>
                <w:szCs w:val="20"/>
              </w:rPr>
              <w:t>19,949</w:t>
            </w:r>
          </w:p>
        </w:tc>
        <w:tc>
          <w:tcPr>
            <w:tcW w:w="394" w:type="pct"/>
            <w:tcBorders>
              <w:top w:val="nil"/>
              <w:left w:val="nil"/>
              <w:bottom w:val="single" w:sz="4" w:space="0" w:color="auto"/>
              <w:right w:val="single" w:sz="4" w:space="0" w:color="auto"/>
            </w:tcBorders>
            <w:noWrap/>
            <w:vAlign w:val="center"/>
            <w:hideMark/>
          </w:tcPr>
          <w:p w14:paraId="6EA97A5A" w14:textId="510DCC3D" w:rsidR="00EF7B1A" w:rsidRPr="00EF7B1A" w:rsidRDefault="00EF7B1A" w:rsidP="00EF7B1A">
            <w:pPr>
              <w:suppressLineNumbers/>
              <w:suppressAutoHyphens/>
              <w:jc w:val="right"/>
              <w:rPr>
                <w:rFonts w:hint="eastAsia"/>
                <w:sz w:val="20"/>
                <w:szCs w:val="20"/>
              </w:rPr>
            </w:pPr>
            <w:r w:rsidRPr="00EF7B1A">
              <w:rPr>
                <w:rFonts w:hint="eastAsia"/>
                <w:sz w:val="20"/>
                <w:szCs w:val="20"/>
              </w:rPr>
              <w:t>0.843</w:t>
            </w:r>
          </w:p>
        </w:tc>
        <w:tc>
          <w:tcPr>
            <w:tcW w:w="498" w:type="pct"/>
            <w:tcBorders>
              <w:top w:val="nil"/>
              <w:left w:val="nil"/>
              <w:bottom w:val="single" w:sz="4" w:space="0" w:color="auto"/>
              <w:right w:val="single" w:sz="4" w:space="0" w:color="auto"/>
            </w:tcBorders>
            <w:noWrap/>
            <w:vAlign w:val="center"/>
            <w:hideMark/>
          </w:tcPr>
          <w:p w14:paraId="76C7B9B1" w14:textId="3EB35237" w:rsidR="00EF7B1A" w:rsidRPr="00EF7B1A" w:rsidRDefault="00EF7B1A" w:rsidP="00EF7B1A">
            <w:pPr>
              <w:suppressLineNumbers/>
              <w:suppressAutoHyphens/>
              <w:jc w:val="right"/>
              <w:rPr>
                <w:rFonts w:hint="eastAsia"/>
                <w:sz w:val="20"/>
                <w:szCs w:val="20"/>
              </w:rPr>
            </w:pPr>
            <w:r w:rsidRPr="00EF7B1A">
              <w:rPr>
                <w:rFonts w:hint="eastAsia"/>
                <w:sz w:val="20"/>
                <w:szCs w:val="20"/>
              </w:rPr>
              <w:t>18,668</w:t>
            </w:r>
          </w:p>
        </w:tc>
        <w:tc>
          <w:tcPr>
            <w:tcW w:w="498" w:type="pct"/>
            <w:tcBorders>
              <w:top w:val="nil"/>
              <w:left w:val="nil"/>
              <w:bottom w:val="single" w:sz="4" w:space="0" w:color="auto"/>
              <w:right w:val="single" w:sz="4" w:space="0" w:color="auto"/>
            </w:tcBorders>
            <w:noWrap/>
            <w:vAlign w:val="center"/>
            <w:hideMark/>
          </w:tcPr>
          <w:p w14:paraId="672BA3D3" w14:textId="5CA108F9" w:rsidR="00EF7B1A" w:rsidRPr="00EF7B1A" w:rsidRDefault="00EF7B1A" w:rsidP="00EF7B1A">
            <w:pPr>
              <w:suppressLineNumbers/>
              <w:suppressAutoHyphens/>
              <w:jc w:val="right"/>
              <w:rPr>
                <w:rFonts w:hint="eastAsia"/>
                <w:sz w:val="20"/>
                <w:szCs w:val="20"/>
              </w:rPr>
            </w:pPr>
            <w:r w:rsidRPr="00EF7B1A">
              <w:rPr>
                <w:rFonts w:hint="eastAsia"/>
                <w:sz w:val="20"/>
                <w:szCs w:val="20"/>
              </w:rPr>
              <w:t>123,587</w:t>
            </w:r>
          </w:p>
        </w:tc>
        <w:tc>
          <w:tcPr>
            <w:tcW w:w="498" w:type="pct"/>
            <w:tcBorders>
              <w:top w:val="nil"/>
              <w:left w:val="nil"/>
              <w:bottom w:val="single" w:sz="4" w:space="0" w:color="auto"/>
              <w:right w:val="single" w:sz="4" w:space="0" w:color="auto"/>
            </w:tcBorders>
            <w:vAlign w:val="center"/>
          </w:tcPr>
          <w:p w14:paraId="4941B298" w14:textId="28E21B84" w:rsidR="00EF7B1A" w:rsidRPr="00EF7B1A" w:rsidRDefault="00EF7B1A" w:rsidP="00EF7B1A">
            <w:pPr>
              <w:suppressLineNumbers/>
              <w:suppressAutoHyphens/>
              <w:jc w:val="right"/>
              <w:rPr>
                <w:rFonts w:hint="eastAsia"/>
                <w:sz w:val="20"/>
                <w:szCs w:val="20"/>
              </w:rPr>
            </w:pPr>
            <w:r w:rsidRPr="00EF7B1A">
              <w:rPr>
                <w:rFonts w:hint="eastAsia"/>
                <w:sz w:val="20"/>
                <w:szCs w:val="20"/>
              </w:rPr>
              <w:t>236,364</w:t>
            </w:r>
          </w:p>
        </w:tc>
      </w:tr>
      <w:tr w:rsidR="00EF7B1A" w:rsidRPr="0005273B" w14:paraId="5A16A99A" w14:textId="786D425D" w:rsidTr="0029229B">
        <w:trPr>
          <w:cantSplit/>
          <w:jc w:val="center"/>
        </w:trPr>
        <w:tc>
          <w:tcPr>
            <w:tcW w:w="630" w:type="pct"/>
            <w:tcBorders>
              <w:top w:val="nil"/>
              <w:left w:val="single" w:sz="4" w:space="0" w:color="auto"/>
              <w:bottom w:val="single" w:sz="4" w:space="0" w:color="auto"/>
              <w:right w:val="single" w:sz="4" w:space="0" w:color="auto"/>
            </w:tcBorders>
            <w:hideMark/>
          </w:tcPr>
          <w:p w14:paraId="6BF02C94"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法国</w:t>
            </w:r>
          </w:p>
        </w:tc>
        <w:tc>
          <w:tcPr>
            <w:tcW w:w="432" w:type="pct"/>
            <w:tcBorders>
              <w:top w:val="nil"/>
              <w:left w:val="nil"/>
              <w:bottom w:val="single" w:sz="4" w:space="0" w:color="auto"/>
              <w:right w:val="single" w:sz="4" w:space="0" w:color="auto"/>
            </w:tcBorders>
            <w:vAlign w:val="center"/>
            <w:hideMark/>
          </w:tcPr>
          <w:p w14:paraId="77EB16EF" w14:textId="7787CE43" w:rsidR="00EF7B1A" w:rsidRPr="00EF7B1A" w:rsidRDefault="00EF7B1A" w:rsidP="00EF7B1A">
            <w:pPr>
              <w:suppressLineNumbers/>
              <w:suppressAutoHyphens/>
              <w:jc w:val="right"/>
              <w:rPr>
                <w:rFonts w:hint="eastAsia"/>
                <w:sz w:val="20"/>
                <w:szCs w:val="20"/>
              </w:rPr>
            </w:pPr>
            <w:r w:rsidRPr="00EF7B1A">
              <w:rPr>
                <w:rFonts w:hint="eastAsia"/>
                <w:sz w:val="20"/>
                <w:szCs w:val="20"/>
              </w:rPr>
              <w:t>4.859</w:t>
            </w:r>
          </w:p>
        </w:tc>
        <w:tc>
          <w:tcPr>
            <w:tcW w:w="630" w:type="pct"/>
            <w:tcBorders>
              <w:top w:val="nil"/>
              <w:left w:val="nil"/>
              <w:bottom w:val="single" w:sz="4" w:space="0" w:color="auto"/>
              <w:right w:val="single" w:sz="4" w:space="0" w:color="auto"/>
            </w:tcBorders>
            <w:noWrap/>
            <w:vAlign w:val="center"/>
            <w:hideMark/>
          </w:tcPr>
          <w:p w14:paraId="10DBC1B1" w14:textId="2E457423" w:rsidR="00EF7B1A" w:rsidRPr="00EF7B1A" w:rsidRDefault="00EF7B1A" w:rsidP="00EF7B1A">
            <w:pPr>
              <w:suppressLineNumbers/>
              <w:suppressAutoHyphens/>
              <w:jc w:val="right"/>
              <w:rPr>
                <w:rFonts w:hint="eastAsia"/>
                <w:sz w:val="20"/>
                <w:szCs w:val="20"/>
              </w:rPr>
            </w:pPr>
            <w:r w:rsidRPr="00EF7B1A">
              <w:rPr>
                <w:rFonts w:hint="eastAsia"/>
                <w:sz w:val="20"/>
                <w:szCs w:val="20"/>
              </w:rPr>
              <w:t>6.074</w:t>
            </w:r>
          </w:p>
        </w:tc>
        <w:tc>
          <w:tcPr>
            <w:tcW w:w="498" w:type="pct"/>
            <w:tcBorders>
              <w:top w:val="nil"/>
              <w:left w:val="nil"/>
              <w:bottom w:val="single" w:sz="4" w:space="0" w:color="auto"/>
              <w:right w:val="single" w:sz="4" w:space="0" w:color="auto"/>
            </w:tcBorders>
            <w:noWrap/>
            <w:vAlign w:val="center"/>
            <w:hideMark/>
          </w:tcPr>
          <w:p w14:paraId="59A2684F" w14:textId="48317C98" w:rsidR="00EF7B1A" w:rsidRPr="00EF7B1A" w:rsidRDefault="00EF7B1A" w:rsidP="00EF7B1A">
            <w:pPr>
              <w:suppressLineNumbers/>
              <w:suppressAutoHyphens/>
              <w:jc w:val="right"/>
              <w:rPr>
                <w:rFonts w:hint="eastAsia"/>
                <w:sz w:val="20"/>
                <w:szCs w:val="20"/>
              </w:rPr>
            </w:pPr>
            <w:r w:rsidRPr="00EF7B1A">
              <w:rPr>
                <w:rFonts w:hint="eastAsia"/>
                <w:sz w:val="20"/>
                <w:szCs w:val="20"/>
              </w:rPr>
              <w:t>905,414</w:t>
            </w:r>
          </w:p>
        </w:tc>
        <w:tc>
          <w:tcPr>
            <w:tcW w:w="424" w:type="pct"/>
            <w:tcBorders>
              <w:top w:val="nil"/>
              <w:left w:val="nil"/>
              <w:bottom w:val="single" w:sz="4" w:space="0" w:color="auto"/>
              <w:right w:val="single" w:sz="4" w:space="0" w:color="auto"/>
            </w:tcBorders>
            <w:noWrap/>
            <w:vAlign w:val="center"/>
            <w:hideMark/>
          </w:tcPr>
          <w:p w14:paraId="468883B4" w14:textId="7B1957F5" w:rsidR="00EF7B1A" w:rsidRPr="00EF7B1A" w:rsidRDefault="00EF7B1A" w:rsidP="00EF7B1A">
            <w:pPr>
              <w:suppressLineNumbers/>
              <w:suppressAutoHyphens/>
              <w:jc w:val="right"/>
              <w:rPr>
                <w:rFonts w:hint="eastAsia"/>
                <w:sz w:val="20"/>
                <w:szCs w:val="20"/>
              </w:rPr>
            </w:pPr>
            <w:r w:rsidRPr="00EF7B1A">
              <w:rPr>
                <w:rFonts w:hint="eastAsia"/>
                <w:sz w:val="20"/>
                <w:szCs w:val="20"/>
              </w:rPr>
              <w:t>7.035</w:t>
            </w:r>
          </w:p>
        </w:tc>
        <w:tc>
          <w:tcPr>
            <w:tcW w:w="498" w:type="pct"/>
            <w:tcBorders>
              <w:top w:val="nil"/>
              <w:left w:val="nil"/>
              <w:bottom w:val="single" w:sz="4" w:space="0" w:color="auto"/>
              <w:right w:val="single" w:sz="4" w:space="0" w:color="auto"/>
            </w:tcBorders>
            <w:noWrap/>
            <w:vAlign w:val="center"/>
            <w:hideMark/>
          </w:tcPr>
          <w:p w14:paraId="7E316488" w14:textId="1F74CF59" w:rsidR="00EF7B1A" w:rsidRPr="00EF7B1A" w:rsidRDefault="00EF7B1A" w:rsidP="00EF7B1A">
            <w:pPr>
              <w:suppressLineNumbers/>
              <w:suppressAutoHyphens/>
              <w:jc w:val="right"/>
              <w:rPr>
                <w:rFonts w:hint="eastAsia"/>
                <w:sz w:val="20"/>
                <w:szCs w:val="20"/>
              </w:rPr>
            </w:pPr>
            <w:r w:rsidRPr="00EF7B1A">
              <w:rPr>
                <w:rFonts w:hint="eastAsia"/>
                <w:sz w:val="20"/>
                <w:szCs w:val="20"/>
              </w:rPr>
              <w:t>212,567</w:t>
            </w:r>
          </w:p>
        </w:tc>
        <w:tc>
          <w:tcPr>
            <w:tcW w:w="394" w:type="pct"/>
            <w:tcBorders>
              <w:top w:val="nil"/>
              <w:left w:val="nil"/>
              <w:bottom w:val="single" w:sz="4" w:space="0" w:color="auto"/>
              <w:right w:val="single" w:sz="4" w:space="0" w:color="auto"/>
            </w:tcBorders>
            <w:noWrap/>
            <w:vAlign w:val="center"/>
            <w:hideMark/>
          </w:tcPr>
          <w:p w14:paraId="47EAB4EF" w14:textId="36350CAF" w:rsidR="00EF7B1A" w:rsidRPr="00EF7B1A" w:rsidRDefault="00EF7B1A" w:rsidP="00EF7B1A">
            <w:pPr>
              <w:suppressLineNumbers/>
              <w:suppressAutoHyphens/>
              <w:jc w:val="right"/>
              <w:rPr>
                <w:rFonts w:hint="eastAsia"/>
                <w:sz w:val="20"/>
                <w:szCs w:val="20"/>
              </w:rPr>
            </w:pPr>
            <w:r w:rsidRPr="00EF7B1A">
              <w:rPr>
                <w:rFonts w:hint="eastAsia"/>
                <w:sz w:val="20"/>
                <w:szCs w:val="20"/>
              </w:rPr>
              <w:t>8.978</w:t>
            </w:r>
          </w:p>
        </w:tc>
        <w:tc>
          <w:tcPr>
            <w:tcW w:w="498" w:type="pct"/>
            <w:tcBorders>
              <w:top w:val="nil"/>
              <w:left w:val="nil"/>
              <w:bottom w:val="single" w:sz="4" w:space="0" w:color="auto"/>
              <w:right w:val="single" w:sz="4" w:space="0" w:color="auto"/>
            </w:tcBorders>
            <w:noWrap/>
            <w:vAlign w:val="center"/>
            <w:hideMark/>
          </w:tcPr>
          <w:p w14:paraId="122C14A9" w14:textId="72836899" w:rsidR="00EF7B1A" w:rsidRPr="00EF7B1A" w:rsidRDefault="00EF7B1A" w:rsidP="00EF7B1A">
            <w:pPr>
              <w:suppressLineNumbers/>
              <w:suppressAutoHyphens/>
              <w:jc w:val="right"/>
              <w:rPr>
                <w:rFonts w:hint="eastAsia"/>
                <w:sz w:val="20"/>
                <w:szCs w:val="20"/>
              </w:rPr>
            </w:pPr>
            <w:r w:rsidRPr="00EF7B1A">
              <w:rPr>
                <w:rFonts w:hint="eastAsia"/>
                <w:sz w:val="20"/>
                <w:szCs w:val="20"/>
              </w:rPr>
              <w:t>198,922</w:t>
            </w:r>
          </w:p>
        </w:tc>
        <w:tc>
          <w:tcPr>
            <w:tcW w:w="498" w:type="pct"/>
            <w:tcBorders>
              <w:top w:val="nil"/>
              <w:left w:val="nil"/>
              <w:bottom w:val="single" w:sz="4" w:space="0" w:color="auto"/>
              <w:right w:val="single" w:sz="4" w:space="0" w:color="auto"/>
            </w:tcBorders>
            <w:noWrap/>
            <w:vAlign w:val="center"/>
            <w:hideMark/>
          </w:tcPr>
          <w:p w14:paraId="40215715" w14:textId="5254C697" w:rsidR="00EF7B1A" w:rsidRPr="00EF7B1A" w:rsidRDefault="00EF7B1A" w:rsidP="00EF7B1A">
            <w:pPr>
              <w:suppressLineNumbers/>
              <w:suppressAutoHyphens/>
              <w:jc w:val="right"/>
              <w:rPr>
                <w:rFonts w:hint="eastAsia"/>
                <w:sz w:val="20"/>
                <w:szCs w:val="20"/>
              </w:rPr>
            </w:pPr>
            <w:r w:rsidRPr="00EF7B1A">
              <w:rPr>
                <w:rFonts w:hint="eastAsia"/>
                <w:sz w:val="20"/>
                <w:szCs w:val="20"/>
              </w:rPr>
              <w:t>1,316,903</w:t>
            </w:r>
          </w:p>
        </w:tc>
        <w:tc>
          <w:tcPr>
            <w:tcW w:w="498" w:type="pct"/>
            <w:tcBorders>
              <w:top w:val="nil"/>
              <w:left w:val="nil"/>
              <w:bottom w:val="single" w:sz="4" w:space="0" w:color="auto"/>
              <w:right w:val="single" w:sz="4" w:space="0" w:color="auto"/>
            </w:tcBorders>
            <w:vAlign w:val="center"/>
          </w:tcPr>
          <w:p w14:paraId="1297DF20" w14:textId="195368EC" w:rsidR="00EF7B1A" w:rsidRPr="00EF7B1A" w:rsidRDefault="00EF7B1A" w:rsidP="00EF7B1A">
            <w:pPr>
              <w:suppressLineNumbers/>
              <w:suppressAutoHyphens/>
              <w:jc w:val="right"/>
              <w:rPr>
                <w:rFonts w:hint="eastAsia"/>
                <w:sz w:val="20"/>
                <w:szCs w:val="20"/>
              </w:rPr>
            </w:pPr>
            <w:r w:rsidRPr="00EF7B1A">
              <w:rPr>
                <w:rFonts w:hint="eastAsia"/>
                <w:sz w:val="20"/>
                <w:szCs w:val="20"/>
              </w:rPr>
              <w:t>2,518,622</w:t>
            </w:r>
          </w:p>
        </w:tc>
      </w:tr>
      <w:tr w:rsidR="00EF7B1A" w:rsidRPr="0005273B" w14:paraId="35991980" w14:textId="6757937B" w:rsidTr="0029229B">
        <w:trPr>
          <w:cantSplit/>
          <w:jc w:val="center"/>
        </w:trPr>
        <w:tc>
          <w:tcPr>
            <w:tcW w:w="630" w:type="pct"/>
            <w:tcBorders>
              <w:top w:val="nil"/>
              <w:left w:val="single" w:sz="4" w:space="0" w:color="auto"/>
              <w:bottom w:val="single" w:sz="4" w:space="0" w:color="auto"/>
              <w:right w:val="single" w:sz="4" w:space="0" w:color="auto"/>
            </w:tcBorders>
            <w:hideMark/>
          </w:tcPr>
          <w:p w14:paraId="32756525"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加蓬</w:t>
            </w:r>
          </w:p>
        </w:tc>
        <w:tc>
          <w:tcPr>
            <w:tcW w:w="432" w:type="pct"/>
            <w:tcBorders>
              <w:top w:val="nil"/>
              <w:left w:val="nil"/>
              <w:bottom w:val="single" w:sz="4" w:space="0" w:color="auto"/>
              <w:right w:val="single" w:sz="4" w:space="0" w:color="auto"/>
            </w:tcBorders>
            <w:vAlign w:val="center"/>
            <w:hideMark/>
          </w:tcPr>
          <w:p w14:paraId="5CB5FB01" w14:textId="2E3E684E" w:rsidR="00EF7B1A" w:rsidRPr="00EF7B1A" w:rsidRDefault="00EF7B1A" w:rsidP="00EF7B1A">
            <w:pPr>
              <w:suppressLineNumbers/>
              <w:suppressAutoHyphens/>
              <w:jc w:val="right"/>
              <w:rPr>
                <w:rFonts w:hint="eastAsia"/>
                <w:sz w:val="20"/>
                <w:szCs w:val="20"/>
              </w:rPr>
            </w:pPr>
            <w:r w:rsidRPr="00EF7B1A">
              <w:rPr>
                <w:rFonts w:hint="eastAsia"/>
                <w:sz w:val="20"/>
                <w:szCs w:val="20"/>
              </w:rPr>
              <w:t>0.017</w:t>
            </w:r>
          </w:p>
        </w:tc>
        <w:tc>
          <w:tcPr>
            <w:tcW w:w="630" w:type="pct"/>
            <w:tcBorders>
              <w:top w:val="nil"/>
              <w:left w:val="nil"/>
              <w:bottom w:val="single" w:sz="4" w:space="0" w:color="auto"/>
              <w:right w:val="single" w:sz="4" w:space="0" w:color="auto"/>
            </w:tcBorders>
            <w:noWrap/>
            <w:vAlign w:val="center"/>
            <w:hideMark/>
          </w:tcPr>
          <w:p w14:paraId="4C6B48E7" w14:textId="0FAEEC21" w:rsidR="00EF7B1A" w:rsidRPr="00EF7B1A" w:rsidRDefault="00EF7B1A" w:rsidP="00EF7B1A">
            <w:pPr>
              <w:suppressLineNumbers/>
              <w:suppressAutoHyphens/>
              <w:jc w:val="right"/>
              <w:rPr>
                <w:rFonts w:hint="eastAsia"/>
                <w:sz w:val="20"/>
                <w:szCs w:val="20"/>
              </w:rPr>
            </w:pPr>
            <w:r w:rsidRPr="00EF7B1A">
              <w:rPr>
                <w:rFonts w:hint="eastAsia"/>
                <w:sz w:val="20"/>
                <w:szCs w:val="20"/>
              </w:rPr>
              <w:t>0.021</w:t>
            </w:r>
          </w:p>
        </w:tc>
        <w:tc>
          <w:tcPr>
            <w:tcW w:w="498" w:type="pct"/>
            <w:tcBorders>
              <w:top w:val="nil"/>
              <w:left w:val="nil"/>
              <w:bottom w:val="single" w:sz="4" w:space="0" w:color="auto"/>
              <w:right w:val="single" w:sz="4" w:space="0" w:color="auto"/>
            </w:tcBorders>
            <w:noWrap/>
            <w:vAlign w:val="center"/>
            <w:hideMark/>
          </w:tcPr>
          <w:p w14:paraId="4AD8A334" w14:textId="17C12218" w:rsidR="00EF7B1A" w:rsidRPr="00EF7B1A" w:rsidRDefault="00EF7B1A" w:rsidP="00EF7B1A">
            <w:pPr>
              <w:suppressLineNumbers/>
              <w:suppressAutoHyphens/>
              <w:jc w:val="right"/>
              <w:rPr>
                <w:rFonts w:hint="eastAsia"/>
                <w:sz w:val="20"/>
                <w:szCs w:val="20"/>
              </w:rPr>
            </w:pPr>
            <w:r w:rsidRPr="00EF7B1A">
              <w:rPr>
                <w:rFonts w:hint="eastAsia"/>
                <w:sz w:val="20"/>
                <w:szCs w:val="20"/>
              </w:rPr>
              <w:t>3,168</w:t>
            </w:r>
          </w:p>
        </w:tc>
        <w:tc>
          <w:tcPr>
            <w:tcW w:w="424" w:type="pct"/>
            <w:tcBorders>
              <w:top w:val="nil"/>
              <w:left w:val="nil"/>
              <w:bottom w:val="single" w:sz="4" w:space="0" w:color="auto"/>
              <w:right w:val="single" w:sz="4" w:space="0" w:color="auto"/>
            </w:tcBorders>
            <w:noWrap/>
            <w:vAlign w:val="center"/>
            <w:hideMark/>
          </w:tcPr>
          <w:p w14:paraId="73F9E132" w14:textId="78CE7DC3" w:rsidR="00EF7B1A" w:rsidRPr="00EF7B1A" w:rsidRDefault="00EF7B1A" w:rsidP="00EF7B1A">
            <w:pPr>
              <w:suppressLineNumbers/>
              <w:suppressAutoHyphens/>
              <w:jc w:val="right"/>
              <w:rPr>
                <w:rFonts w:hint="eastAsia"/>
                <w:sz w:val="20"/>
                <w:szCs w:val="20"/>
              </w:rPr>
            </w:pPr>
            <w:r w:rsidRPr="00EF7B1A">
              <w:rPr>
                <w:rFonts w:hint="eastAsia"/>
                <w:sz w:val="20"/>
                <w:szCs w:val="20"/>
              </w:rPr>
              <w:t>0.025</w:t>
            </w:r>
          </w:p>
        </w:tc>
        <w:tc>
          <w:tcPr>
            <w:tcW w:w="498" w:type="pct"/>
            <w:tcBorders>
              <w:top w:val="nil"/>
              <w:left w:val="nil"/>
              <w:bottom w:val="single" w:sz="4" w:space="0" w:color="auto"/>
              <w:right w:val="single" w:sz="4" w:space="0" w:color="auto"/>
            </w:tcBorders>
            <w:noWrap/>
            <w:vAlign w:val="center"/>
            <w:hideMark/>
          </w:tcPr>
          <w:p w14:paraId="54413D2A" w14:textId="49843CF0" w:rsidR="00EF7B1A" w:rsidRPr="00EF7B1A" w:rsidRDefault="00EF7B1A" w:rsidP="00EF7B1A">
            <w:pPr>
              <w:suppressLineNumbers/>
              <w:suppressAutoHyphens/>
              <w:jc w:val="right"/>
              <w:rPr>
                <w:rFonts w:hint="eastAsia"/>
                <w:sz w:val="20"/>
                <w:szCs w:val="20"/>
              </w:rPr>
            </w:pPr>
            <w:r w:rsidRPr="00EF7B1A">
              <w:rPr>
                <w:rFonts w:hint="eastAsia"/>
                <w:sz w:val="20"/>
                <w:szCs w:val="20"/>
              </w:rPr>
              <w:t>744</w:t>
            </w:r>
          </w:p>
        </w:tc>
        <w:tc>
          <w:tcPr>
            <w:tcW w:w="394" w:type="pct"/>
            <w:tcBorders>
              <w:top w:val="nil"/>
              <w:left w:val="nil"/>
              <w:bottom w:val="single" w:sz="4" w:space="0" w:color="auto"/>
              <w:right w:val="single" w:sz="4" w:space="0" w:color="auto"/>
            </w:tcBorders>
            <w:noWrap/>
            <w:vAlign w:val="center"/>
            <w:hideMark/>
          </w:tcPr>
          <w:p w14:paraId="65D453CA" w14:textId="5836C3FB" w:rsidR="00EF7B1A" w:rsidRPr="00EF7B1A" w:rsidRDefault="00EF7B1A" w:rsidP="00EF7B1A">
            <w:pPr>
              <w:suppressLineNumbers/>
              <w:suppressAutoHyphens/>
              <w:jc w:val="right"/>
              <w:rPr>
                <w:rFonts w:hint="eastAsia"/>
                <w:sz w:val="20"/>
                <w:szCs w:val="20"/>
              </w:rPr>
            </w:pPr>
            <w:r w:rsidRPr="00EF7B1A">
              <w:rPr>
                <w:rFonts w:hint="eastAsia"/>
                <w:sz w:val="20"/>
                <w:szCs w:val="20"/>
              </w:rPr>
              <w:t>0.031</w:t>
            </w:r>
          </w:p>
        </w:tc>
        <w:tc>
          <w:tcPr>
            <w:tcW w:w="498" w:type="pct"/>
            <w:tcBorders>
              <w:top w:val="nil"/>
              <w:left w:val="nil"/>
              <w:bottom w:val="single" w:sz="4" w:space="0" w:color="auto"/>
              <w:right w:val="single" w:sz="4" w:space="0" w:color="auto"/>
            </w:tcBorders>
            <w:noWrap/>
            <w:vAlign w:val="center"/>
            <w:hideMark/>
          </w:tcPr>
          <w:p w14:paraId="1D9F5CED" w14:textId="29C379AE" w:rsidR="00EF7B1A" w:rsidRPr="00EF7B1A" w:rsidRDefault="00EF7B1A" w:rsidP="00EF7B1A">
            <w:pPr>
              <w:suppressLineNumbers/>
              <w:suppressAutoHyphens/>
              <w:jc w:val="right"/>
              <w:rPr>
                <w:rFonts w:hint="eastAsia"/>
                <w:sz w:val="20"/>
                <w:szCs w:val="20"/>
              </w:rPr>
            </w:pPr>
            <w:r w:rsidRPr="00EF7B1A">
              <w:rPr>
                <w:rFonts w:hint="eastAsia"/>
                <w:sz w:val="20"/>
                <w:szCs w:val="20"/>
              </w:rPr>
              <w:t>696</w:t>
            </w:r>
          </w:p>
        </w:tc>
        <w:tc>
          <w:tcPr>
            <w:tcW w:w="498" w:type="pct"/>
            <w:tcBorders>
              <w:top w:val="nil"/>
              <w:left w:val="nil"/>
              <w:bottom w:val="single" w:sz="4" w:space="0" w:color="auto"/>
              <w:right w:val="single" w:sz="4" w:space="0" w:color="auto"/>
            </w:tcBorders>
            <w:noWrap/>
            <w:vAlign w:val="center"/>
            <w:hideMark/>
          </w:tcPr>
          <w:p w14:paraId="05BCC332" w14:textId="1CC3515A" w:rsidR="00EF7B1A" w:rsidRPr="00EF7B1A" w:rsidRDefault="00EF7B1A" w:rsidP="00EF7B1A">
            <w:pPr>
              <w:suppressLineNumbers/>
              <w:suppressAutoHyphens/>
              <w:jc w:val="right"/>
              <w:rPr>
                <w:rFonts w:hint="eastAsia"/>
                <w:sz w:val="20"/>
                <w:szCs w:val="20"/>
              </w:rPr>
            </w:pPr>
            <w:r w:rsidRPr="00EF7B1A">
              <w:rPr>
                <w:rFonts w:hint="eastAsia"/>
                <w:sz w:val="20"/>
                <w:szCs w:val="20"/>
              </w:rPr>
              <w:t>4,607</w:t>
            </w:r>
          </w:p>
        </w:tc>
        <w:tc>
          <w:tcPr>
            <w:tcW w:w="498" w:type="pct"/>
            <w:tcBorders>
              <w:top w:val="nil"/>
              <w:left w:val="nil"/>
              <w:bottom w:val="single" w:sz="4" w:space="0" w:color="auto"/>
              <w:right w:val="single" w:sz="4" w:space="0" w:color="auto"/>
            </w:tcBorders>
            <w:vAlign w:val="center"/>
          </w:tcPr>
          <w:p w14:paraId="25C1D31E" w14:textId="0C14A92A" w:rsidR="00EF7B1A" w:rsidRPr="00EF7B1A" w:rsidRDefault="00EF7B1A" w:rsidP="00EF7B1A">
            <w:pPr>
              <w:suppressLineNumbers/>
              <w:suppressAutoHyphens/>
              <w:jc w:val="right"/>
              <w:rPr>
                <w:rFonts w:hint="eastAsia"/>
                <w:sz w:val="20"/>
                <w:szCs w:val="20"/>
              </w:rPr>
            </w:pPr>
            <w:r w:rsidRPr="00EF7B1A">
              <w:rPr>
                <w:rFonts w:hint="eastAsia"/>
                <w:sz w:val="20"/>
                <w:szCs w:val="20"/>
              </w:rPr>
              <w:t>8,812</w:t>
            </w:r>
          </w:p>
        </w:tc>
      </w:tr>
      <w:tr w:rsidR="00EF7B1A" w:rsidRPr="0005273B" w14:paraId="68317CA3" w14:textId="17CCDBED" w:rsidTr="0029229B">
        <w:trPr>
          <w:cantSplit/>
          <w:jc w:val="center"/>
        </w:trPr>
        <w:tc>
          <w:tcPr>
            <w:tcW w:w="630" w:type="pct"/>
            <w:tcBorders>
              <w:top w:val="nil"/>
              <w:left w:val="single" w:sz="4" w:space="0" w:color="auto"/>
              <w:bottom w:val="single" w:sz="4" w:space="0" w:color="auto"/>
              <w:right w:val="single" w:sz="4" w:space="0" w:color="auto"/>
            </w:tcBorders>
            <w:hideMark/>
          </w:tcPr>
          <w:p w14:paraId="4D741027"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冈比亚</w:t>
            </w:r>
          </w:p>
        </w:tc>
        <w:tc>
          <w:tcPr>
            <w:tcW w:w="432" w:type="pct"/>
            <w:tcBorders>
              <w:top w:val="nil"/>
              <w:left w:val="nil"/>
              <w:bottom w:val="single" w:sz="4" w:space="0" w:color="auto"/>
              <w:right w:val="single" w:sz="4" w:space="0" w:color="auto"/>
            </w:tcBorders>
            <w:vAlign w:val="center"/>
            <w:hideMark/>
          </w:tcPr>
          <w:p w14:paraId="789C7B09" w14:textId="15E39EEE"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630" w:type="pct"/>
            <w:tcBorders>
              <w:top w:val="nil"/>
              <w:left w:val="nil"/>
              <w:bottom w:val="single" w:sz="4" w:space="0" w:color="auto"/>
              <w:right w:val="single" w:sz="4" w:space="0" w:color="auto"/>
            </w:tcBorders>
            <w:noWrap/>
            <w:vAlign w:val="center"/>
            <w:hideMark/>
          </w:tcPr>
          <w:p w14:paraId="2629046D" w14:textId="486BEEA9"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0E9BA2B1" w14:textId="3E5E3A42" w:rsidR="00EF7B1A" w:rsidRPr="00EF7B1A" w:rsidRDefault="00EF7B1A" w:rsidP="00EF7B1A">
            <w:pPr>
              <w:suppressLineNumbers/>
              <w:suppressAutoHyphens/>
              <w:jc w:val="right"/>
              <w:rPr>
                <w:rFonts w:hint="eastAsia"/>
                <w:sz w:val="20"/>
                <w:szCs w:val="20"/>
              </w:rPr>
            </w:pPr>
            <w:r w:rsidRPr="00EF7B1A">
              <w:rPr>
                <w:rFonts w:hint="eastAsia"/>
                <w:sz w:val="20"/>
                <w:szCs w:val="20"/>
              </w:rPr>
              <w:t>186</w:t>
            </w:r>
          </w:p>
        </w:tc>
        <w:tc>
          <w:tcPr>
            <w:tcW w:w="424" w:type="pct"/>
            <w:tcBorders>
              <w:top w:val="nil"/>
              <w:left w:val="nil"/>
              <w:bottom w:val="single" w:sz="4" w:space="0" w:color="auto"/>
              <w:right w:val="single" w:sz="4" w:space="0" w:color="auto"/>
            </w:tcBorders>
            <w:noWrap/>
            <w:vAlign w:val="center"/>
            <w:hideMark/>
          </w:tcPr>
          <w:p w14:paraId="03BD12A8" w14:textId="1DFD3C9F"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07816CE9" w14:textId="2BCC7712" w:rsidR="00EF7B1A" w:rsidRPr="00EF7B1A" w:rsidRDefault="00EF7B1A" w:rsidP="00EF7B1A">
            <w:pPr>
              <w:suppressLineNumbers/>
              <w:suppressAutoHyphens/>
              <w:jc w:val="right"/>
              <w:rPr>
                <w:rFonts w:hint="eastAsia"/>
                <w:sz w:val="20"/>
                <w:szCs w:val="20"/>
              </w:rPr>
            </w:pPr>
            <w:r w:rsidRPr="00EF7B1A">
              <w:rPr>
                <w:rFonts w:hint="eastAsia"/>
                <w:sz w:val="20"/>
                <w:szCs w:val="20"/>
              </w:rPr>
              <w:t>44</w:t>
            </w:r>
          </w:p>
        </w:tc>
        <w:tc>
          <w:tcPr>
            <w:tcW w:w="394" w:type="pct"/>
            <w:tcBorders>
              <w:top w:val="nil"/>
              <w:left w:val="nil"/>
              <w:bottom w:val="single" w:sz="4" w:space="0" w:color="auto"/>
              <w:right w:val="single" w:sz="4" w:space="0" w:color="auto"/>
            </w:tcBorders>
            <w:noWrap/>
            <w:vAlign w:val="center"/>
            <w:hideMark/>
          </w:tcPr>
          <w:p w14:paraId="0B3BCAC3" w14:textId="5CBFFEFF" w:rsidR="00EF7B1A" w:rsidRPr="00EF7B1A" w:rsidRDefault="00EF7B1A" w:rsidP="00EF7B1A">
            <w:pPr>
              <w:suppressLineNumbers/>
              <w:suppressAutoHyphens/>
              <w:jc w:val="right"/>
              <w:rPr>
                <w:rFonts w:hint="eastAsia"/>
                <w:sz w:val="20"/>
                <w:szCs w:val="20"/>
              </w:rPr>
            </w:pPr>
            <w:r w:rsidRPr="00EF7B1A">
              <w:rPr>
                <w:rFonts w:hint="eastAsia"/>
                <w:sz w:val="20"/>
                <w:szCs w:val="20"/>
              </w:rPr>
              <w:t>0.002</w:t>
            </w:r>
          </w:p>
        </w:tc>
        <w:tc>
          <w:tcPr>
            <w:tcW w:w="498" w:type="pct"/>
            <w:tcBorders>
              <w:top w:val="nil"/>
              <w:left w:val="nil"/>
              <w:bottom w:val="single" w:sz="4" w:space="0" w:color="auto"/>
              <w:right w:val="single" w:sz="4" w:space="0" w:color="auto"/>
            </w:tcBorders>
            <w:noWrap/>
            <w:vAlign w:val="center"/>
            <w:hideMark/>
          </w:tcPr>
          <w:p w14:paraId="0FDE6373" w14:textId="29132129" w:rsidR="00EF7B1A" w:rsidRPr="00EF7B1A" w:rsidRDefault="00EF7B1A" w:rsidP="00EF7B1A">
            <w:pPr>
              <w:suppressLineNumbers/>
              <w:suppressAutoHyphens/>
              <w:jc w:val="right"/>
              <w:rPr>
                <w:rFonts w:hint="eastAsia"/>
                <w:sz w:val="20"/>
                <w:szCs w:val="20"/>
              </w:rPr>
            </w:pPr>
            <w:r w:rsidRPr="00EF7B1A">
              <w:rPr>
                <w:rFonts w:hint="eastAsia"/>
                <w:sz w:val="20"/>
                <w:szCs w:val="20"/>
              </w:rPr>
              <w:t>41</w:t>
            </w:r>
          </w:p>
        </w:tc>
        <w:tc>
          <w:tcPr>
            <w:tcW w:w="498" w:type="pct"/>
            <w:tcBorders>
              <w:top w:val="nil"/>
              <w:left w:val="nil"/>
              <w:bottom w:val="single" w:sz="4" w:space="0" w:color="auto"/>
              <w:right w:val="single" w:sz="4" w:space="0" w:color="auto"/>
            </w:tcBorders>
            <w:noWrap/>
            <w:vAlign w:val="center"/>
            <w:hideMark/>
          </w:tcPr>
          <w:p w14:paraId="6199E6A0" w14:textId="3DEF11F5" w:rsidR="00EF7B1A" w:rsidRPr="00EF7B1A" w:rsidRDefault="00EF7B1A" w:rsidP="00EF7B1A">
            <w:pPr>
              <w:suppressLineNumbers/>
              <w:suppressAutoHyphens/>
              <w:jc w:val="right"/>
              <w:rPr>
                <w:rFonts w:hint="eastAsia"/>
                <w:sz w:val="20"/>
                <w:szCs w:val="20"/>
              </w:rPr>
            </w:pPr>
            <w:r w:rsidRPr="00EF7B1A">
              <w:rPr>
                <w:rFonts w:hint="eastAsia"/>
                <w:sz w:val="20"/>
                <w:szCs w:val="20"/>
              </w:rPr>
              <w:t>271</w:t>
            </w:r>
          </w:p>
        </w:tc>
        <w:tc>
          <w:tcPr>
            <w:tcW w:w="498" w:type="pct"/>
            <w:tcBorders>
              <w:top w:val="nil"/>
              <w:left w:val="nil"/>
              <w:bottom w:val="single" w:sz="4" w:space="0" w:color="auto"/>
              <w:right w:val="single" w:sz="4" w:space="0" w:color="auto"/>
            </w:tcBorders>
            <w:vAlign w:val="center"/>
          </w:tcPr>
          <w:p w14:paraId="291DC527" w14:textId="1790B2C2" w:rsidR="00EF7B1A" w:rsidRPr="00EF7B1A" w:rsidRDefault="00EF7B1A" w:rsidP="00EF7B1A">
            <w:pPr>
              <w:suppressLineNumbers/>
              <w:suppressAutoHyphens/>
              <w:jc w:val="right"/>
              <w:rPr>
                <w:rFonts w:hint="eastAsia"/>
                <w:sz w:val="20"/>
                <w:szCs w:val="20"/>
              </w:rPr>
            </w:pPr>
            <w:r w:rsidRPr="00EF7B1A">
              <w:rPr>
                <w:rFonts w:hint="eastAsia"/>
                <w:sz w:val="20"/>
                <w:szCs w:val="20"/>
              </w:rPr>
              <w:t>518</w:t>
            </w:r>
          </w:p>
        </w:tc>
      </w:tr>
      <w:tr w:rsidR="00EF7B1A" w:rsidRPr="0005273B" w14:paraId="37F1B47B" w14:textId="76212987" w:rsidTr="0029229B">
        <w:trPr>
          <w:cantSplit/>
          <w:jc w:val="center"/>
        </w:trPr>
        <w:tc>
          <w:tcPr>
            <w:tcW w:w="630" w:type="pct"/>
            <w:tcBorders>
              <w:top w:val="nil"/>
              <w:left w:val="single" w:sz="4" w:space="0" w:color="auto"/>
              <w:bottom w:val="single" w:sz="4" w:space="0" w:color="auto"/>
              <w:right w:val="single" w:sz="4" w:space="0" w:color="auto"/>
            </w:tcBorders>
            <w:hideMark/>
          </w:tcPr>
          <w:p w14:paraId="4D87645D"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格鲁吉亚</w:t>
            </w:r>
          </w:p>
        </w:tc>
        <w:tc>
          <w:tcPr>
            <w:tcW w:w="432" w:type="pct"/>
            <w:tcBorders>
              <w:top w:val="nil"/>
              <w:left w:val="nil"/>
              <w:bottom w:val="single" w:sz="4" w:space="0" w:color="auto"/>
              <w:right w:val="single" w:sz="4" w:space="0" w:color="auto"/>
            </w:tcBorders>
            <w:vAlign w:val="center"/>
            <w:hideMark/>
          </w:tcPr>
          <w:p w14:paraId="5E2213E2" w14:textId="4E14DBA6" w:rsidR="00EF7B1A" w:rsidRPr="00EF7B1A" w:rsidRDefault="00EF7B1A" w:rsidP="00EF7B1A">
            <w:pPr>
              <w:suppressLineNumbers/>
              <w:suppressAutoHyphens/>
              <w:jc w:val="right"/>
              <w:rPr>
                <w:rFonts w:hint="eastAsia"/>
                <w:sz w:val="20"/>
                <w:szCs w:val="20"/>
              </w:rPr>
            </w:pPr>
            <w:r w:rsidRPr="00EF7B1A">
              <w:rPr>
                <w:rFonts w:hint="eastAsia"/>
                <w:sz w:val="20"/>
                <w:szCs w:val="20"/>
              </w:rPr>
              <w:t>0.008</w:t>
            </w:r>
          </w:p>
        </w:tc>
        <w:tc>
          <w:tcPr>
            <w:tcW w:w="630" w:type="pct"/>
            <w:tcBorders>
              <w:top w:val="nil"/>
              <w:left w:val="nil"/>
              <w:bottom w:val="single" w:sz="4" w:space="0" w:color="auto"/>
              <w:right w:val="single" w:sz="4" w:space="0" w:color="auto"/>
            </w:tcBorders>
            <w:noWrap/>
            <w:vAlign w:val="center"/>
            <w:hideMark/>
          </w:tcPr>
          <w:p w14:paraId="5C61A59C" w14:textId="2BE4B16F"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498" w:type="pct"/>
            <w:tcBorders>
              <w:top w:val="nil"/>
              <w:left w:val="nil"/>
              <w:bottom w:val="single" w:sz="4" w:space="0" w:color="auto"/>
              <w:right w:val="single" w:sz="4" w:space="0" w:color="auto"/>
            </w:tcBorders>
            <w:noWrap/>
            <w:vAlign w:val="center"/>
            <w:hideMark/>
          </w:tcPr>
          <w:p w14:paraId="291B29B7" w14:textId="2C6DFB7B" w:rsidR="00EF7B1A" w:rsidRPr="00EF7B1A" w:rsidRDefault="00EF7B1A" w:rsidP="00EF7B1A">
            <w:pPr>
              <w:suppressLineNumbers/>
              <w:suppressAutoHyphens/>
              <w:jc w:val="right"/>
              <w:rPr>
                <w:rFonts w:hint="eastAsia"/>
                <w:sz w:val="20"/>
                <w:szCs w:val="20"/>
              </w:rPr>
            </w:pPr>
            <w:r w:rsidRPr="00EF7B1A">
              <w:rPr>
                <w:rFonts w:hint="eastAsia"/>
                <w:sz w:val="20"/>
                <w:szCs w:val="20"/>
              </w:rPr>
              <w:t>1,491</w:t>
            </w:r>
          </w:p>
        </w:tc>
        <w:tc>
          <w:tcPr>
            <w:tcW w:w="424" w:type="pct"/>
            <w:tcBorders>
              <w:top w:val="nil"/>
              <w:left w:val="nil"/>
              <w:bottom w:val="single" w:sz="4" w:space="0" w:color="auto"/>
              <w:right w:val="single" w:sz="4" w:space="0" w:color="auto"/>
            </w:tcBorders>
            <w:noWrap/>
            <w:vAlign w:val="center"/>
            <w:hideMark/>
          </w:tcPr>
          <w:p w14:paraId="121C155E" w14:textId="72A66F0F" w:rsidR="00EF7B1A" w:rsidRPr="00EF7B1A" w:rsidRDefault="00EF7B1A" w:rsidP="00EF7B1A">
            <w:pPr>
              <w:suppressLineNumbers/>
              <w:suppressAutoHyphens/>
              <w:jc w:val="right"/>
              <w:rPr>
                <w:rFonts w:hint="eastAsia"/>
                <w:sz w:val="20"/>
                <w:szCs w:val="20"/>
              </w:rPr>
            </w:pPr>
            <w:r w:rsidRPr="00EF7B1A">
              <w:rPr>
                <w:rFonts w:hint="eastAsia"/>
                <w:sz w:val="20"/>
                <w:szCs w:val="20"/>
              </w:rPr>
              <w:t>0.012</w:t>
            </w:r>
          </w:p>
        </w:tc>
        <w:tc>
          <w:tcPr>
            <w:tcW w:w="498" w:type="pct"/>
            <w:tcBorders>
              <w:top w:val="nil"/>
              <w:left w:val="nil"/>
              <w:bottom w:val="single" w:sz="4" w:space="0" w:color="auto"/>
              <w:right w:val="single" w:sz="4" w:space="0" w:color="auto"/>
            </w:tcBorders>
            <w:noWrap/>
            <w:vAlign w:val="center"/>
            <w:hideMark/>
          </w:tcPr>
          <w:p w14:paraId="5A6C805A" w14:textId="65120BCC" w:rsidR="00EF7B1A" w:rsidRPr="00EF7B1A" w:rsidRDefault="00EF7B1A" w:rsidP="00EF7B1A">
            <w:pPr>
              <w:suppressLineNumbers/>
              <w:suppressAutoHyphens/>
              <w:jc w:val="right"/>
              <w:rPr>
                <w:rFonts w:hint="eastAsia"/>
                <w:sz w:val="20"/>
                <w:szCs w:val="20"/>
              </w:rPr>
            </w:pPr>
            <w:r w:rsidRPr="00EF7B1A">
              <w:rPr>
                <w:rFonts w:hint="eastAsia"/>
                <w:sz w:val="20"/>
                <w:szCs w:val="20"/>
              </w:rPr>
              <w:t>350</w:t>
            </w:r>
          </w:p>
        </w:tc>
        <w:tc>
          <w:tcPr>
            <w:tcW w:w="394" w:type="pct"/>
            <w:tcBorders>
              <w:top w:val="nil"/>
              <w:left w:val="nil"/>
              <w:bottom w:val="single" w:sz="4" w:space="0" w:color="auto"/>
              <w:right w:val="single" w:sz="4" w:space="0" w:color="auto"/>
            </w:tcBorders>
            <w:shd w:val="clear" w:color="auto" w:fill="D9D9D9"/>
            <w:noWrap/>
            <w:vAlign w:val="center"/>
            <w:hideMark/>
          </w:tcPr>
          <w:p w14:paraId="0F84E84C" w14:textId="514799BD"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78D058CA" w14:textId="6944F181"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6BEB2B86" w14:textId="1D5B04C8" w:rsidR="00EF7B1A" w:rsidRPr="00EF7B1A" w:rsidRDefault="00EF7B1A" w:rsidP="00EF7B1A">
            <w:pPr>
              <w:suppressLineNumbers/>
              <w:suppressAutoHyphens/>
              <w:jc w:val="right"/>
              <w:rPr>
                <w:rFonts w:hint="eastAsia"/>
                <w:sz w:val="20"/>
                <w:szCs w:val="20"/>
              </w:rPr>
            </w:pPr>
            <w:r w:rsidRPr="00EF7B1A">
              <w:rPr>
                <w:rFonts w:hint="eastAsia"/>
                <w:sz w:val="20"/>
                <w:szCs w:val="20"/>
              </w:rPr>
              <w:t>1,841</w:t>
            </w:r>
          </w:p>
        </w:tc>
        <w:tc>
          <w:tcPr>
            <w:tcW w:w="498" w:type="pct"/>
            <w:tcBorders>
              <w:top w:val="nil"/>
              <w:left w:val="nil"/>
              <w:bottom w:val="single" w:sz="4" w:space="0" w:color="auto"/>
              <w:right w:val="single" w:sz="4" w:space="0" w:color="auto"/>
            </w:tcBorders>
            <w:vAlign w:val="center"/>
          </w:tcPr>
          <w:p w14:paraId="7143215E" w14:textId="47D33C28" w:rsidR="00EF7B1A" w:rsidRPr="00EF7B1A" w:rsidRDefault="00EF7B1A" w:rsidP="00EF7B1A">
            <w:pPr>
              <w:suppressLineNumbers/>
              <w:suppressAutoHyphens/>
              <w:jc w:val="right"/>
              <w:rPr>
                <w:rFonts w:hint="eastAsia"/>
                <w:sz w:val="20"/>
                <w:szCs w:val="20"/>
              </w:rPr>
            </w:pPr>
            <w:r w:rsidRPr="00EF7B1A">
              <w:rPr>
                <w:rFonts w:hint="eastAsia"/>
                <w:sz w:val="20"/>
                <w:szCs w:val="20"/>
              </w:rPr>
              <w:t>3,520</w:t>
            </w:r>
          </w:p>
        </w:tc>
      </w:tr>
      <w:tr w:rsidR="00EF7B1A" w:rsidRPr="0005273B" w14:paraId="762C2D0E" w14:textId="376400C5" w:rsidTr="0029229B">
        <w:trPr>
          <w:cantSplit/>
          <w:jc w:val="center"/>
        </w:trPr>
        <w:tc>
          <w:tcPr>
            <w:tcW w:w="630" w:type="pct"/>
            <w:tcBorders>
              <w:top w:val="nil"/>
              <w:left w:val="single" w:sz="4" w:space="0" w:color="auto"/>
              <w:bottom w:val="single" w:sz="4" w:space="0" w:color="auto"/>
              <w:right w:val="single" w:sz="4" w:space="0" w:color="auto"/>
            </w:tcBorders>
            <w:hideMark/>
          </w:tcPr>
          <w:p w14:paraId="4EA5B5D0"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德国</w:t>
            </w:r>
          </w:p>
        </w:tc>
        <w:tc>
          <w:tcPr>
            <w:tcW w:w="432" w:type="pct"/>
            <w:tcBorders>
              <w:top w:val="nil"/>
              <w:left w:val="nil"/>
              <w:bottom w:val="single" w:sz="4" w:space="0" w:color="auto"/>
              <w:right w:val="single" w:sz="4" w:space="0" w:color="auto"/>
            </w:tcBorders>
            <w:vAlign w:val="center"/>
            <w:hideMark/>
          </w:tcPr>
          <w:p w14:paraId="463CD251" w14:textId="578E94AD" w:rsidR="00EF7B1A" w:rsidRPr="00EF7B1A" w:rsidRDefault="00EF7B1A" w:rsidP="00EF7B1A">
            <w:pPr>
              <w:suppressLineNumbers/>
              <w:suppressAutoHyphens/>
              <w:jc w:val="right"/>
              <w:rPr>
                <w:rFonts w:hint="eastAsia"/>
                <w:sz w:val="20"/>
                <w:szCs w:val="20"/>
              </w:rPr>
            </w:pPr>
            <w:r w:rsidRPr="00EF7B1A">
              <w:rPr>
                <w:rFonts w:hint="eastAsia"/>
                <w:sz w:val="20"/>
                <w:szCs w:val="20"/>
              </w:rPr>
              <w:t>6.389</w:t>
            </w:r>
          </w:p>
        </w:tc>
        <w:tc>
          <w:tcPr>
            <w:tcW w:w="630" w:type="pct"/>
            <w:tcBorders>
              <w:top w:val="nil"/>
              <w:left w:val="nil"/>
              <w:bottom w:val="single" w:sz="4" w:space="0" w:color="auto"/>
              <w:right w:val="single" w:sz="4" w:space="0" w:color="auto"/>
            </w:tcBorders>
            <w:noWrap/>
            <w:vAlign w:val="center"/>
            <w:hideMark/>
          </w:tcPr>
          <w:p w14:paraId="265D3A87" w14:textId="29D9DC76" w:rsidR="00EF7B1A" w:rsidRPr="00EF7B1A" w:rsidRDefault="00EF7B1A" w:rsidP="00EF7B1A">
            <w:pPr>
              <w:suppressLineNumbers/>
              <w:suppressAutoHyphens/>
              <w:jc w:val="right"/>
              <w:rPr>
                <w:rFonts w:hint="eastAsia"/>
                <w:sz w:val="20"/>
                <w:szCs w:val="20"/>
              </w:rPr>
            </w:pPr>
            <w:r w:rsidRPr="00EF7B1A">
              <w:rPr>
                <w:rFonts w:hint="eastAsia"/>
                <w:sz w:val="20"/>
                <w:szCs w:val="20"/>
              </w:rPr>
              <w:t>7.987</w:t>
            </w:r>
          </w:p>
        </w:tc>
        <w:tc>
          <w:tcPr>
            <w:tcW w:w="498" w:type="pct"/>
            <w:tcBorders>
              <w:top w:val="nil"/>
              <w:left w:val="nil"/>
              <w:bottom w:val="single" w:sz="4" w:space="0" w:color="auto"/>
              <w:right w:val="single" w:sz="4" w:space="0" w:color="auto"/>
            </w:tcBorders>
            <w:noWrap/>
            <w:vAlign w:val="center"/>
            <w:hideMark/>
          </w:tcPr>
          <w:p w14:paraId="619B235C" w14:textId="53878555" w:rsidR="00EF7B1A" w:rsidRPr="00EF7B1A" w:rsidRDefault="00EF7B1A" w:rsidP="00EF7B1A">
            <w:pPr>
              <w:suppressLineNumbers/>
              <w:suppressAutoHyphens/>
              <w:jc w:val="right"/>
              <w:rPr>
                <w:rFonts w:hint="eastAsia"/>
                <w:sz w:val="20"/>
                <w:szCs w:val="20"/>
              </w:rPr>
            </w:pPr>
            <w:r w:rsidRPr="00EF7B1A">
              <w:rPr>
                <w:rFonts w:hint="eastAsia"/>
                <w:sz w:val="20"/>
                <w:szCs w:val="20"/>
              </w:rPr>
              <w:t>1,190,510</w:t>
            </w:r>
          </w:p>
        </w:tc>
        <w:tc>
          <w:tcPr>
            <w:tcW w:w="424" w:type="pct"/>
            <w:tcBorders>
              <w:top w:val="nil"/>
              <w:left w:val="nil"/>
              <w:bottom w:val="single" w:sz="4" w:space="0" w:color="auto"/>
              <w:right w:val="single" w:sz="4" w:space="0" w:color="auto"/>
            </w:tcBorders>
            <w:noWrap/>
            <w:vAlign w:val="center"/>
            <w:hideMark/>
          </w:tcPr>
          <w:p w14:paraId="17A863DB" w14:textId="1E786233" w:rsidR="00EF7B1A" w:rsidRPr="00EF7B1A" w:rsidRDefault="00EF7B1A" w:rsidP="00EF7B1A">
            <w:pPr>
              <w:suppressLineNumbers/>
              <w:suppressAutoHyphens/>
              <w:jc w:val="right"/>
              <w:rPr>
                <w:rFonts w:hint="eastAsia"/>
                <w:sz w:val="20"/>
                <w:szCs w:val="20"/>
              </w:rPr>
            </w:pPr>
            <w:r w:rsidRPr="00EF7B1A">
              <w:rPr>
                <w:rFonts w:hint="eastAsia"/>
                <w:sz w:val="20"/>
                <w:szCs w:val="20"/>
              </w:rPr>
              <w:t>9.251</w:t>
            </w:r>
          </w:p>
        </w:tc>
        <w:tc>
          <w:tcPr>
            <w:tcW w:w="498" w:type="pct"/>
            <w:tcBorders>
              <w:top w:val="nil"/>
              <w:left w:val="nil"/>
              <w:bottom w:val="single" w:sz="4" w:space="0" w:color="auto"/>
              <w:right w:val="single" w:sz="4" w:space="0" w:color="auto"/>
            </w:tcBorders>
            <w:noWrap/>
            <w:vAlign w:val="center"/>
            <w:hideMark/>
          </w:tcPr>
          <w:p w14:paraId="320B7D76" w14:textId="60EFC714" w:rsidR="00EF7B1A" w:rsidRPr="00EF7B1A" w:rsidRDefault="00EF7B1A" w:rsidP="00EF7B1A">
            <w:pPr>
              <w:suppressLineNumbers/>
              <w:suppressAutoHyphens/>
              <w:jc w:val="right"/>
              <w:rPr>
                <w:rFonts w:hint="eastAsia"/>
                <w:sz w:val="20"/>
                <w:szCs w:val="20"/>
              </w:rPr>
            </w:pPr>
            <w:r w:rsidRPr="00EF7B1A">
              <w:rPr>
                <w:rFonts w:hint="eastAsia"/>
                <w:sz w:val="20"/>
                <w:szCs w:val="20"/>
              </w:rPr>
              <w:t>279,500</w:t>
            </w:r>
          </w:p>
        </w:tc>
        <w:tc>
          <w:tcPr>
            <w:tcW w:w="394" w:type="pct"/>
            <w:tcBorders>
              <w:top w:val="nil"/>
              <w:left w:val="nil"/>
              <w:bottom w:val="single" w:sz="4" w:space="0" w:color="auto"/>
              <w:right w:val="single" w:sz="4" w:space="0" w:color="auto"/>
            </w:tcBorders>
            <w:noWrap/>
            <w:vAlign w:val="center"/>
            <w:hideMark/>
          </w:tcPr>
          <w:p w14:paraId="7DD8D47B" w14:textId="663C85B6" w:rsidR="00EF7B1A" w:rsidRPr="00EF7B1A" w:rsidRDefault="00EF7B1A" w:rsidP="00EF7B1A">
            <w:pPr>
              <w:suppressLineNumbers/>
              <w:suppressAutoHyphens/>
              <w:jc w:val="right"/>
              <w:rPr>
                <w:rFonts w:hint="eastAsia"/>
                <w:sz w:val="20"/>
                <w:szCs w:val="20"/>
              </w:rPr>
            </w:pPr>
            <w:r w:rsidRPr="00EF7B1A">
              <w:rPr>
                <w:rFonts w:hint="eastAsia"/>
                <w:sz w:val="20"/>
                <w:szCs w:val="20"/>
              </w:rPr>
              <w:t>11.805</w:t>
            </w:r>
          </w:p>
        </w:tc>
        <w:tc>
          <w:tcPr>
            <w:tcW w:w="498" w:type="pct"/>
            <w:tcBorders>
              <w:top w:val="nil"/>
              <w:left w:val="nil"/>
              <w:bottom w:val="single" w:sz="4" w:space="0" w:color="auto"/>
              <w:right w:val="single" w:sz="4" w:space="0" w:color="auto"/>
            </w:tcBorders>
            <w:noWrap/>
            <w:vAlign w:val="center"/>
            <w:hideMark/>
          </w:tcPr>
          <w:p w14:paraId="025C70DE" w14:textId="1D4D8A95" w:rsidR="00EF7B1A" w:rsidRPr="00EF7B1A" w:rsidRDefault="00EF7B1A" w:rsidP="00EF7B1A">
            <w:pPr>
              <w:suppressLineNumbers/>
              <w:suppressAutoHyphens/>
              <w:jc w:val="right"/>
              <w:rPr>
                <w:rFonts w:hint="eastAsia"/>
                <w:sz w:val="20"/>
                <w:szCs w:val="20"/>
              </w:rPr>
            </w:pPr>
            <w:r w:rsidRPr="00EF7B1A">
              <w:rPr>
                <w:rFonts w:hint="eastAsia"/>
                <w:sz w:val="20"/>
                <w:szCs w:val="20"/>
              </w:rPr>
              <w:t>261,559</w:t>
            </w:r>
          </w:p>
        </w:tc>
        <w:tc>
          <w:tcPr>
            <w:tcW w:w="498" w:type="pct"/>
            <w:tcBorders>
              <w:top w:val="nil"/>
              <w:left w:val="nil"/>
              <w:bottom w:val="single" w:sz="4" w:space="0" w:color="auto"/>
              <w:right w:val="single" w:sz="4" w:space="0" w:color="auto"/>
            </w:tcBorders>
            <w:noWrap/>
            <w:vAlign w:val="center"/>
            <w:hideMark/>
          </w:tcPr>
          <w:p w14:paraId="2F62A3A1" w14:textId="6245FE7C" w:rsidR="00EF7B1A" w:rsidRPr="00EF7B1A" w:rsidRDefault="00EF7B1A" w:rsidP="00EF7B1A">
            <w:pPr>
              <w:suppressLineNumbers/>
              <w:suppressAutoHyphens/>
              <w:jc w:val="right"/>
              <w:rPr>
                <w:rFonts w:hint="eastAsia"/>
                <w:sz w:val="20"/>
                <w:szCs w:val="20"/>
              </w:rPr>
            </w:pPr>
            <w:r w:rsidRPr="00EF7B1A">
              <w:rPr>
                <w:rFonts w:hint="eastAsia"/>
                <w:sz w:val="20"/>
                <w:szCs w:val="20"/>
              </w:rPr>
              <w:t>1,731,568</w:t>
            </w:r>
          </w:p>
        </w:tc>
        <w:tc>
          <w:tcPr>
            <w:tcW w:w="498" w:type="pct"/>
            <w:tcBorders>
              <w:top w:val="nil"/>
              <w:left w:val="nil"/>
              <w:bottom w:val="single" w:sz="4" w:space="0" w:color="auto"/>
              <w:right w:val="single" w:sz="4" w:space="0" w:color="auto"/>
            </w:tcBorders>
            <w:vAlign w:val="center"/>
          </w:tcPr>
          <w:p w14:paraId="127E5585" w14:textId="3240CCF0" w:rsidR="00EF7B1A" w:rsidRPr="00EF7B1A" w:rsidRDefault="00EF7B1A" w:rsidP="00EF7B1A">
            <w:pPr>
              <w:suppressLineNumbers/>
              <w:suppressAutoHyphens/>
              <w:jc w:val="right"/>
              <w:rPr>
                <w:rFonts w:hint="eastAsia"/>
                <w:sz w:val="20"/>
                <w:szCs w:val="20"/>
              </w:rPr>
            </w:pPr>
            <w:r w:rsidRPr="00EF7B1A">
              <w:rPr>
                <w:rFonts w:hint="eastAsia"/>
                <w:sz w:val="20"/>
                <w:szCs w:val="20"/>
              </w:rPr>
              <w:t>3,311,685</w:t>
            </w:r>
          </w:p>
        </w:tc>
      </w:tr>
      <w:tr w:rsidR="00EF7B1A" w:rsidRPr="0005273B" w14:paraId="639DA6E4" w14:textId="13A37B87" w:rsidTr="0029229B">
        <w:trPr>
          <w:cantSplit/>
          <w:jc w:val="center"/>
        </w:trPr>
        <w:tc>
          <w:tcPr>
            <w:tcW w:w="630" w:type="pct"/>
            <w:tcBorders>
              <w:top w:val="nil"/>
              <w:left w:val="single" w:sz="4" w:space="0" w:color="auto"/>
              <w:bottom w:val="single" w:sz="4" w:space="0" w:color="auto"/>
              <w:right w:val="single" w:sz="4" w:space="0" w:color="auto"/>
            </w:tcBorders>
            <w:hideMark/>
          </w:tcPr>
          <w:p w14:paraId="17C97391"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加纳</w:t>
            </w:r>
          </w:p>
        </w:tc>
        <w:tc>
          <w:tcPr>
            <w:tcW w:w="432" w:type="pct"/>
            <w:tcBorders>
              <w:top w:val="nil"/>
              <w:left w:val="nil"/>
              <w:bottom w:val="single" w:sz="4" w:space="0" w:color="auto"/>
              <w:right w:val="single" w:sz="4" w:space="0" w:color="auto"/>
            </w:tcBorders>
            <w:vAlign w:val="center"/>
            <w:hideMark/>
          </w:tcPr>
          <w:p w14:paraId="2663305C" w14:textId="3AD5F102" w:rsidR="00EF7B1A" w:rsidRPr="00EF7B1A" w:rsidRDefault="00EF7B1A" w:rsidP="00EF7B1A">
            <w:pPr>
              <w:suppressLineNumbers/>
              <w:suppressAutoHyphens/>
              <w:jc w:val="right"/>
              <w:rPr>
                <w:rFonts w:hint="eastAsia"/>
                <w:sz w:val="20"/>
                <w:szCs w:val="20"/>
              </w:rPr>
            </w:pPr>
            <w:r w:rsidRPr="00EF7B1A">
              <w:rPr>
                <w:rFonts w:hint="eastAsia"/>
                <w:sz w:val="20"/>
                <w:szCs w:val="20"/>
              </w:rPr>
              <w:t>0.016</w:t>
            </w:r>
          </w:p>
        </w:tc>
        <w:tc>
          <w:tcPr>
            <w:tcW w:w="630" w:type="pct"/>
            <w:tcBorders>
              <w:top w:val="nil"/>
              <w:left w:val="nil"/>
              <w:bottom w:val="single" w:sz="4" w:space="0" w:color="auto"/>
              <w:right w:val="single" w:sz="4" w:space="0" w:color="auto"/>
            </w:tcBorders>
            <w:noWrap/>
            <w:vAlign w:val="center"/>
            <w:hideMark/>
          </w:tcPr>
          <w:p w14:paraId="4642F31E" w14:textId="55831E36" w:rsidR="00EF7B1A" w:rsidRPr="00EF7B1A" w:rsidRDefault="00EF7B1A" w:rsidP="00EF7B1A">
            <w:pPr>
              <w:suppressLineNumbers/>
              <w:suppressAutoHyphens/>
              <w:jc w:val="right"/>
              <w:rPr>
                <w:rFonts w:hint="eastAsia"/>
                <w:sz w:val="20"/>
                <w:szCs w:val="20"/>
              </w:rPr>
            </w:pPr>
            <w:r w:rsidRPr="00EF7B1A">
              <w:rPr>
                <w:rFonts w:hint="eastAsia"/>
                <w:sz w:val="20"/>
                <w:szCs w:val="20"/>
              </w:rPr>
              <w:t>0.020</w:t>
            </w:r>
          </w:p>
        </w:tc>
        <w:tc>
          <w:tcPr>
            <w:tcW w:w="498" w:type="pct"/>
            <w:tcBorders>
              <w:top w:val="nil"/>
              <w:left w:val="nil"/>
              <w:bottom w:val="single" w:sz="4" w:space="0" w:color="auto"/>
              <w:right w:val="single" w:sz="4" w:space="0" w:color="auto"/>
            </w:tcBorders>
            <w:noWrap/>
            <w:vAlign w:val="center"/>
            <w:hideMark/>
          </w:tcPr>
          <w:p w14:paraId="11759A7F" w14:textId="60A9B466" w:rsidR="00EF7B1A" w:rsidRPr="00EF7B1A" w:rsidRDefault="00EF7B1A" w:rsidP="00EF7B1A">
            <w:pPr>
              <w:suppressLineNumbers/>
              <w:suppressAutoHyphens/>
              <w:jc w:val="right"/>
              <w:rPr>
                <w:rFonts w:hint="eastAsia"/>
                <w:sz w:val="20"/>
                <w:szCs w:val="20"/>
              </w:rPr>
            </w:pPr>
            <w:r w:rsidRPr="00EF7B1A">
              <w:rPr>
                <w:rFonts w:hint="eastAsia"/>
                <w:sz w:val="20"/>
                <w:szCs w:val="20"/>
              </w:rPr>
              <w:t>2,981</w:t>
            </w:r>
          </w:p>
        </w:tc>
        <w:tc>
          <w:tcPr>
            <w:tcW w:w="424" w:type="pct"/>
            <w:tcBorders>
              <w:top w:val="nil"/>
              <w:left w:val="nil"/>
              <w:bottom w:val="single" w:sz="4" w:space="0" w:color="auto"/>
              <w:right w:val="single" w:sz="4" w:space="0" w:color="auto"/>
            </w:tcBorders>
            <w:noWrap/>
            <w:vAlign w:val="center"/>
            <w:hideMark/>
          </w:tcPr>
          <w:p w14:paraId="67B4B062" w14:textId="1E8FBA1B" w:rsidR="00EF7B1A" w:rsidRPr="00EF7B1A" w:rsidRDefault="00EF7B1A" w:rsidP="00EF7B1A">
            <w:pPr>
              <w:suppressLineNumbers/>
              <w:suppressAutoHyphens/>
              <w:jc w:val="right"/>
              <w:rPr>
                <w:rFonts w:hint="eastAsia"/>
                <w:sz w:val="20"/>
                <w:szCs w:val="20"/>
              </w:rPr>
            </w:pPr>
            <w:r w:rsidRPr="00EF7B1A">
              <w:rPr>
                <w:rFonts w:hint="eastAsia"/>
                <w:sz w:val="20"/>
                <w:szCs w:val="20"/>
              </w:rPr>
              <w:t>0.023</w:t>
            </w:r>
          </w:p>
        </w:tc>
        <w:tc>
          <w:tcPr>
            <w:tcW w:w="498" w:type="pct"/>
            <w:tcBorders>
              <w:top w:val="nil"/>
              <w:left w:val="nil"/>
              <w:bottom w:val="single" w:sz="4" w:space="0" w:color="auto"/>
              <w:right w:val="single" w:sz="4" w:space="0" w:color="auto"/>
            </w:tcBorders>
            <w:noWrap/>
            <w:vAlign w:val="center"/>
            <w:hideMark/>
          </w:tcPr>
          <w:p w14:paraId="19DF8CED" w14:textId="4E2AE9C2" w:rsidR="00EF7B1A" w:rsidRPr="00EF7B1A" w:rsidRDefault="00EF7B1A" w:rsidP="00EF7B1A">
            <w:pPr>
              <w:suppressLineNumbers/>
              <w:suppressAutoHyphens/>
              <w:jc w:val="right"/>
              <w:rPr>
                <w:rFonts w:hint="eastAsia"/>
                <w:sz w:val="20"/>
                <w:szCs w:val="20"/>
              </w:rPr>
            </w:pPr>
            <w:r w:rsidRPr="00EF7B1A">
              <w:rPr>
                <w:rFonts w:hint="eastAsia"/>
                <w:sz w:val="20"/>
                <w:szCs w:val="20"/>
              </w:rPr>
              <w:t>700</w:t>
            </w:r>
          </w:p>
        </w:tc>
        <w:tc>
          <w:tcPr>
            <w:tcW w:w="394" w:type="pct"/>
            <w:tcBorders>
              <w:top w:val="nil"/>
              <w:left w:val="nil"/>
              <w:bottom w:val="single" w:sz="4" w:space="0" w:color="auto"/>
              <w:right w:val="single" w:sz="4" w:space="0" w:color="auto"/>
            </w:tcBorders>
            <w:shd w:val="clear" w:color="auto" w:fill="D9D9D9"/>
            <w:noWrap/>
            <w:vAlign w:val="center"/>
            <w:hideMark/>
          </w:tcPr>
          <w:p w14:paraId="302E1419" w14:textId="19CF028B"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72C5DF2B" w14:textId="0AE4CBA9"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2C0F5787" w14:textId="0ABDBE2B" w:rsidR="00EF7B1A" w:rsidRPr="00EF7B1A" w:rsidRDefault="00EF7B1A" w:rsidP="00EF7B1A">
            <w:pPr>
              <w:suppressLineNumbers/>
              <w:suppressAutoHyphens/>
              <w:jc w:val="right"/>
              <w:rPr>
                <w:rFonts w:hint="eastAsia"/>
                <w:sz w:val="20"/>
                <w:szCs w:val="20"/>
              </w:rPr>
            </w:pPr>
            <w:r w:rsidRPr="00EF7B1A">
              <w:rPr>
                <w:rFonts w:hint="eastAsia"/>
                <w:sz w:val="20"/>
                <w:szCs w:val="20"/>
              </w:rPr>
              <w:t>3,681</w:t>
            </w:r>
          </w:p>
        </w:tc>
        <w:tc>
          <w:tcPr>
            <w:tcW w:w="498" w:type="pct"/>
            <w:tcBorders>
              <w:top w:val="nil"/>
              <w:left w:val="nil"/>
              <w:bottom w:val="single" w:sz="4" w:space="0" w:color="auto"/>
              <w:right w:val="single" w:sz="4" w:space="0" w:color="auto"/>
            </w:tcBorders>
            <w:vAlign w:val="center"/>
          </w:tcPr>
          <w:p w14:paraId="01C6A3F7" w14:textId="2C352ED8" w:rsidR="00EF7B1A" w:rsidRPr="00EF7B1A" w:rsidRDefault="00EF7B1A" w:rsidP="00EF7B1A">
            <w:pPr>
              <w:suppressLineNumbers/>
              <w:suppressAutoHyphens/>
              <w:jc w:val="right"/>
              <w:rPr>
                <w:rFonts w:hint="eastAsia"/>
                <w:sz w:val="20"/>
                <w:szCs w:val="20"/>
              </w:rPr>
            </w:pPr>
            <w:r w:rsidRPr="00EF7B1A">
              <w:rPr>
                <w:rFonts w:hint="eastAsia"/>
                <w:sz w:val="20"/>
                <w:szCs w:val="20"/>
              </w:rPr>
              <w:t>7,041</w:t>
            </w:r>
          </w:p>
        </w:tc>
      </w:tr>
      <w:tr w:rsidR="00EF7B1A" w:rsidRPr="0005273B" w14:paraId="4AC87EB3" w14:textId="3C8CFDDE" w:rsidTr="0029229B">
        <w:trPr>
          <w:cantSplit/>
          <w:jc w:val="center"/>
        </w:trPr>
        <w:tc>
          <w:tcPr>
            <w:tcW w:w="630" w:type="pct"/>
            <w:tcBorders>
              <w:top w:val="nil"/>
              <w:left w:val="single" w:sz="4" w:space="0" w:color="auto"/>
              <w:bottom w:val="single" w:sz="4" w:space="0" w:color="auto"/>
              <w:right w:val="single" w:sz="4" w:space="0" w:color="auto"/>
            </w:tcBorders>
            <w:hideMark/>
          </w:tcPr>
          <w:p w14:paraId="3218524B"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希腊</w:t>
            </w:r>
          </w:p>
        </w:tc>
        <w:tc>
          <w:tcPr>
            <w:tcW w:w="432" w:type="pct"/>
            <w:tcBorders>
              <w:top w:val="nil"/>
              <w:left w:val="nil"/>
              <w:bottom w:val="single" w:sz="4" w:space="0" w:color="auto"/>
              <w:right w:val="single" w:sz="4" w:space="0" w:color="auto"/>
            </w:tcBorders>
            <w:vAlign w:val="center"/>
            <w:hideMark/>
          </w:tcPr>
          <w:p w14:paraId="6A19DC70" w14:textId="7ACC8708" w:rsidR="00EF7B1A" w:rsidRPr="00EF7B1A" w:rsidRDefault="00EF7B1A" w:rsidP="00EF7B1A">
            <w:pPr>
              <w:suppressLineNumbers/>
              <w:suppressAutoHyphens/>
              <w:jc w:val="right"/>
              <w:rPr>
                <w:rFonts w:hint="eastAsia"/>
                <w:sz w:val="20"/>
                <w:szCs w:val="20"/>
              </w:rPr>
            </w:pPr>
            <w:r w:rsidRPr="00EF7B1A">
              <w:rPr>
                <w:rFonts w:hint="eastAsia"/>
                <w:sz w:val="20"/>
                <w:szCs w:val="20"/>
              </w:rPr>
              <w:t>0.471</w:t>
            </w:r>
          </w:p>
        </w:tc>
        <w:tc>
          <w:tcPr>
            <w:tcW w:w="630" w:type="pct"/>
            <w:tcBorders>
              <w:top w:val="nil"/>
              <w:left w:val="nil"/>
              <w:bottom w:val="single" w:sz="4" w:space="0" w:color="auto"/>
              <w:right w:val="single" w:sz="4" w:space="0" w:color="auto"/>
            </w:tcBorders>
            <w:noWrap/>
            <w:vAlign w:val="center"/>
            <w:hideMark/>
          </w:tcPr>
          <w:p w14:paraId="7D2AA2AE" w14:textId="2F1D9DB5" w:rsidR="00EF7B1A" w:rsidRPr="00EF7B1A" w:rsidRDefault="00EF7B1A" w:rsidP="00EF7B1A">
            <w:pPr>
              <w:suppressLineNumbers/>
              <w:suppressAutoHyphens/>
              <w:jc w:val="right"/>
              <w:rPr>
                <w:rFonts w:hint="eastAsia"/>
                <w:sz w:val="20"/>
                <w:szCs w:val="20"/>
              </w:rPr>
            </w:pPr>
            <w:r w:rsidRPr="00EF7B1A">
              <w:rPr>
                <w:rFonts w:hint="eastAsia"/>
                <w:sz w:val="20"/>
                <w:szCs w:val="20"/>
              </w:rPr>
              <w:t>0.589</w:t>
            </w:r>
          </w:p>
        </w:tc>
        <w:tc>
          <w:tcPr>
            <w:tcW w:w="498" w:type="pct"/>
            <w:tcBorders>
              <w:top w:val="nil"/>
              <w:left w:val="nil"/>
              <w:bottom w:val="single" w:sz="4" w:space="0" w:color="auto"/>
              <w:right w:val="single" w:sz="4" w:space="0" w:color="auto"/>
            </w:tcBorders>
            <w:noWrap/>
            <w:vAlign w:val="center"/>
            <w:hideMark/>
          </w:tcPr>
          <w:p w14:paraId="67AFDFED" w14:textId="669FE930" w:rsidR="00EF7B1A" w:rsidRPr="00EF7B1A" w:rsidRDefault="00EF7B1A" w:rsidP="00EF7B1A">
            <w:pPr>
              <w:suppressLineNumbers/>
              <w:suppressAutoHyphens/>
              <w:jc w:val="right"/>
              <w:rPr>
                <w:rFonts w:hint="eastAsia"/>
                <w:sz w:val="20"/>
                <w:szCs w:val="20"/>
              </w:rPr>
            </w:pPr>
            <w:r w:rsidRPr="00EF7B1A">
              <w:rPr>
                <w:rFonts w:hint="eastAsia"/>
                <w:sz w:val="20"/>
                <w:szCs w:val="20"/>
              </w:rPr>
              <w:t>87,765</w:t>
            </w:r>
          </w:p>
        </w:tc>
        <w:tc>
          <w:tcPr>
            <w:tcW w:w="424" w:type="pct"/>
            <w:tcBorders>
              <w:top w:val="nil"/>
              <w:left w:val="nil"/>
              <w:bottom w:val="single" w:sz="4" w:space="0" w:color="auto"/>
              <w:right w:val="single" w:sz="4" w:space="0" w:color="auto"/>
            </w:tcBorders>
            <w:noWrap/>
            <w:vAlign w:val="center"/>
            <w:hideMark/>
          </w:tcPr>
          <w:p w14:paraId="612E6488" w14:textId="69EF87C6" w:rsidR="00EF7B1A" w:rsidRPr="00EF7B1A" w:rsidRDefault="00EF7B1A" w:rsidP="00EF7B1A">
            <w:pPr>
              <w:suppressLineNumbers/>
              <w:suppressAutoHyphens/>
              <w:jc w:val="right"/>
              <w:rPr>
                <w:rFonts w:hint="eastAsia"/>
                <w:sz w:val="20"/>
                <w:szCs w:val="20"/>
              </w:rPr>
            </w:pPr>
            <w:r w:rsidRPr="00EF7B1A">
              <w:rPr>
                <w:rFonts w:hint="eastAsia"/>
                <w:sz w:val="20"/>
                <w:szCs w:val="20"/>
              </w:rPr>
              <w:t>0.682</w:t>
            </w:r>
          </w:p>
        </w:tc>
        <w:tc>
          <w:tcPr>
            <w:tcW w:w="498" w:type="pct"/>
            <w:tcBorders>
              <w:top w:val="nil"/>
              <w:left w:val="nil"/>
              <w:bottom w:val="single" w:sz="4" w:space="0" w:color="auto"/>
              <w:right w:val="single" w:sz="4" w:space="0" w:color="auto"/>
            </w:tcBorders>
            <w:noWrap/>
            <w:vAlign w:val="center"/>
            <w:hideMark/>
          </w:tcPr>
          <w:p w14:paraId="4BD3A2A7" w14:textId="0A6395B6" w:rsidR="00EF7B1A" w:rsidRPr="00EF7B1A" w:rsidRDefault="00EF7B1A" w:rsidP="00EF7B1A">
            <w:pPr>
              <w:suppressLineNumbers/>
              <w:suppressAutoHyphens/>
              <w:jc w:val="right"/>
              <w:rPr>
                <w:rFonts w:hint="eastAsia"/>
                <w:sz w:val="20"/>
                <w:szCs w:val="20"/>
              </w:rPr>
            </w:pPr>
            <w:r w:rsidRPr="00EF7B1A">
              <w:rPr>
                <w:rFonts w:hint="eastAsia"/>
                <w:sz w:val="20"/>
                <w:szCs w:val="20"/>
              </w:rPr>
              <w:t>20,605</w:t>
            </w:r>
          </w:p>
        </w:tc>
        <w:tc>
          <w:tcPr>
            <w:tcW w:w="394" w:type="pct"/>
            <w:tcBorders>
              <w:top w:val="nil"/>
              <w:left w:val="nil"/>
              <w:bottom w:val="single" w:sz="4" w:space="0" w:color="auto"/>
              <w:right w:val="single" w:sz="4" w:space="0" w:color="auto"/>
            </w:tcBorders>
            <w:shd w:val="clear" w:color="auto" w:fill="D9D9D9"/>
            <w:noWrap/>
            <w:vAlign w:val="center"/>
            <w:hideMark/>
          </w:tcPr>
          <w:p w14:paraId="1113B411" w14:textId="3EECF51C"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3BEFAA05" w14:textId="18EEC08E"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745A6458" w14:textId="18348E1E" w:rsidR="00EF7B1A" w:rsidRPr="00EF7B1A" w:rsidRDefault="00EF7B1A" w:rsidP="00EF7B1A">
            <w:pPr>
              <w:suppressLineNumbers/>
              <w:suppressAutoHyphens/>
              <w:jc w:val="right"/>
              <w:rPr>
                <w:rFonts w:hint="eastAsia"/>
                <w:sz w:val="20"/>
                <w:szCs w:val="20"/>
              </w:rPr>
            </w:pPr>
            <w:r w:rsidRPr="00EF7B1A">
              <w:rPr>
                <w:rFonts w:hint="eastAsia"/>
                <w:sz w:val="20"/>
                <w:szCs w:val="20"/>
              </w:rPr>
              <w:t>108,370</w:t>
            </w:r>
          </w:p>
        </w:tc>
        <w:tc>
          <w:tcPr>
            <w:tcW w:w="498" w:type="pct"/>
            <w:tcBorders>
              <w:top w:val="nil"/>
              <w:left w:val="nil"/>
              <w:bottom w:val="single" w:sz="4" w:space="0" w:color="auto"/>
              <w:right w:val="single" w:sz="4" w:space="0" w:color="auto"/>
            </w:tcBorders>
            <w:vAlign w:val="center"/>
          </w:tcPr>
          <w:p w14:paraId="07F3FDE7" w14:textId="333CD4E3" w:rsidR="00EF7B1A" w:rsidRPr="00EF7B1A" w:rsidRDefault="00EF7B1A" w:rsidP="00EF7B1A">
            <w:pPr>
              <w:suppressLineNumbers/>
              <w:suppressAutoHyphens/>
              <w:jc w:val="right"/>
              <w:rPr>
                <w:rFonts w:hint="eastAsia"/>
                <w:sz w:val="20"/>
                <w:szCs w:val="20"/>
              </w:rPr>
            </w:pPr>
            <w:r w:rsidRPr="00EF7B1A">
              <w:rPr>
                <w:rFonts w:hint="eastAsia"/>
                <w:sz w:val="20"/>
                <w:szCs w:val="20"/>
              </w:rPr>
              <w:t>207,261</w:t>
            </w:r>
          </w:p>
        </w:tc>
      </w:tr>
      <w:tr w:rsidR="00EF7B1A" w:rsidRPr="0005273B" w14:paraId="668A7C62" w14:textId="36603FA4" w:rsidTr="0029229B">
        <w:trPr>
          <w:cantSplit/>
          <w:jc w:val="center"/>
        </w:trPr>
        <w:tc>
          <w:tcPr>
            <w:tcW w:w="630" w:type="pct"/>
            <w:tcBorders>
              <w:top w:val="nil"/>
              <w:left w:val="single" w:sz="4" w:space="0" w:color="auto"/>
              <w:bottom w:val="single" w:sz="4" w:space="0" w:color="auto"/>
              <w:right w:val="single" w:sz="4" w:space="0" w:color="auto"/>
            </w:tcBorders>
            <w:hideMark/>
          </w:tcPr>
          <w:p w14:paraId="08B18740"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格林纳达</w:t>
            </w:r>
          </w:p>
        </w:tc>
        <w:tc>
          <w:tcPr>
            <w:tcW w:w="432" w:type="pct"/>
            <w:tcBorders>
              <w:top w:val="nil"/>
              <w:left w:val="nil"/>
              <w:bottom w:val="single" w:sz="4" w:space="0" w:color="auto"/>
              <w:right w:val="single" w:sz="4" w:space="0" w:color="auto"/>
            </w:tcBorders>
            <w:vAlign w:val="center"/>
            <w:hideMark/>
          </w:tcPr>
          <w:p w14:paraId="1D9E5D25" w14:textId="400BD3FD"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630" w:type="pct"/>
            <w:tcBorders>
              <w:top w:val="nil"/>
              <w:left w:val="nil"/>
              <w:bottom w:val="single" w:sz="4" w:space="0" w:color="auto"/>
              <w:right w:val="single" w:sz="4" w:space="0" w:color="auto"/>
            </w:tcBorders>
            <w:noWrap/>
            <w:vAlign w:val="center"/>
            <w:hideMark/>
          </w:tcPr>
          <w:p w14:paraId="5F682570" w14:textId="787F03B1"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39712117" w14:textId="73F9F37D" w:rsidR="00EF7B1A" w:rsidRPr="00EF7B1A" w:rsidRDefault="00EF7B1A" w:rsidP="00EF7B1A">
            <w:pPr>
              <w:suppressLineNumbers/>
              <w:suppressAutoHyphens/>
              <w:jc w:val="right"/>
              <w:rPr>
                <w:rFonts w:hint="eastAsia"/>
                <w:sz w:val="20"/>
                <w:szCs w:val="20"/>
              </w:rPr>
            </w:pPr>
            <w:r w:rsidRPr="00EF7B1A">
              <w:rPr>
                <w:rFonts w:hint="eastAsia"/>
                <w:sz w:val="20"/>
                <w:szCs w:val="20"/>
              </w:rPr>
              <w:t>186</w:t>
            </w:r>
          </w:p>
        </w:tc>
        <w:tc>
          <w:tcPr>
            <w:tcW w:w="424" w:type="pct"/>
            <w:tcBorders>
              <w:top w:val="nil"/>
              <w:left w:val="nil"/>
              <w:bottom w:val="single" w:sz="4" w:space="0" w:color="auto"/>
              <w:right w:val="single" w:sz="4" w:space="0" w:color="auto"/>
            </w:tcBorders>
            <w:noWrap/>
            <w:vAlign w:val="center"/>
            <w:hideMark/>
          </w:tcPr>
          <w:p w14:paraId="440F3C4F" w14:textId="0C961AEE"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17896B15" w14:textId="44E4819B" w:rsidR="00EF7B1A" w:rsidRPr="00EF7B1A" w:rsidRDefault="00EF7B1A" w:rsidP="00EF7B1A">
            <w:pPr>
              <w:suppressLineNumbers/>
              <w:suppressAutoHyphens/>
              <w:jc w:val="right"/>
              <w:rPr>
                <w:rFonts w:hint="eastAsia"/>
                <w:sz w:val="20"/>
                <w:szCs w:val="20"/>
              </w:rPr>
            </w:pPr>
            <w:r w:rsidRPr="00EF7B1A">
              <w:rPr>
                <w:rFonts w:hint="eastAsia"/>
                <w:sz w:val="20"/>
                <w:szCs w:val="20"/>
              </w:rPr>
              <w:t>44</w:t>
            </w:r>
          </w:p>
        </w:tc>
        <w:tc>
          <w:tcPr>
            <w:tcW w:w="394" w:type="pct"/>
            <w:tcBorders>
              <w:top w:val="nil"/>
              <w:left w:val="nil"/>
              <w:bottom w:val="single" w:sz="4" w:space="0" w:color="auto"/>
              <w:right w:val="single" w:sz="4" w:space="0" w:color="auto"/>
            </w:tcBorders>
            <w:shd w:val="clear" w:color="auto" w:fill="D9D9D9"/>
            <w:noWrap/>
            <w:vAlign w:val="center"/>
            <w:hideMark/>
          </w:tcPr>
          <w:p w14:paraId="0DDDC9F1" w14:textId="5CDA4452"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1098D6B4" w14:textId="756B1466"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52717B0D" w14:textId="520FAE77" w:rsidR="00EF7B1A" w:rsidRPr="00EF7B1A" w:rsidRDefault="00EF7B1A" w:rsidP="00EF7B1A">
            <w:pPr>
              <w:suppressLineNumbers/>
              <w:suppressAutoHyphens/>
              <w:jc w:val="right"/>
              <w:rPr>
                <w:rFonts w:hint="eastAsia"/>
                <w:sz w:val="20"/>
                <w:szCs w:val="20"/>
              </w:rPr>
            </w:pPr>
            <w:r w:rsidRPr="00EF7B1A">
              <w:rPr>
                <w:rFonts w:hint="eastAsia"/>
                <w:sz w:val="20"/>
                <w:szCs w:val="20"/>
              </w:rPr>
              <w:t>230</w:t>
            </w:r>
          </w:p>
        </w:tc>
        <w:tc>
          <w:tcPr>
            <w:tcW w:w="498" w:type="pct"/>
            <w:tcBorders>
              <w:top w:val="nil"/>
              <w:left w:val="nil"/>
              <w:bottom w:val="single" w:sz="4" w:space="0" w:color="auto"/>
              <w:right w:val="single" w:sz="4" w:space="0" w:color="auto"/>
            </w:tcBorders>
            <w:vAlign w:val="center"/>
          </w:tcPr>
          <w:p w14:paraId="25763D50" w14:textId="3EA4E359" w:rsidR="00EF7B1A" w:rsidRPr="00EF7B1A" w:rsidRDefault="00EF7B1A" w:rsidP="00EF7B1A">
            <w:pPr>
              <w:suppressLineNumbers/>
              <w:suppressAutoHyphens/>
              <w:jc w:val="right"/>
              <w:rPr>
                <w:rFonts w:hint="eastAsia"/>
                <w:sz w:val="20"/>
                <w:szCs w:val="20"/>
              </w:rPr>
            </w:pPr>
            <w:r w:rsidRPr="00EF7B1A">
              <w:rPr>
                <w:rFonts w:hint="eastAsia"/>
                <w:sz w:val="20"/>
                <w:szCs w:val="20"/>
              </w:rPr>
              <w:t>440</w:t>
            </w:r>
          </w:p>
        </w:tc>
      </w:tr>
      <w:tr w:rsidR="00EF7B1A" w:rsidRPr="0005273B" w14:paraId="49B4E5DB" w14:textId="441AEB85" w:rsidTr="0029229B">
        <w:trPr>
          <w:cantSplit/>
          <w:jc w:val="center"/>
        </w:trPr>
        <w:tc>
          <w:tcPr>
            <w:tcW w:w="630" w:type="pct"/>
            <w:tcBorders>
              <w:top w:val="nil"/>
              <w:left w:val="single" w:sz="4" w:space="0" w:color="auto"/>
              <w:bottom w:val="single" w:sz="4" w:space="0" w:color="auto"/>
              <w:right w:val="single" w:sz="4" w:space="0" w:color="auto"/>
            </w:tcBorders>
            <w:hideMark/>
          </w:tcPr>
          <w:p w14:paraId="69D2B38F"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危地马拉</w:t>
            </w:r>
          </w:p>
        </w:tc>
        <w:tc>
          <w:tcPr>
            <w:tcW w:w="432" w:type="pct"/>
            <w:tcBorders>
              <w:top w:val="nil"/>
              <w:left w:val="nil"/>
              <w:bottom w:val="single" w:sz="4" w:space="0" w:color="auto"/>
              <w:right w:val="single" w:sz="4" w:space="0" w:color="auto"/>
            </w:tcBorders>
            <w:vAlign w:val="center"/>
            <w:hideMark/>
          </w:tcPr>
          <w:p w14:paraId="533F6DBC" w14:textId="1C852E86" w:rsidR="00EF7B1A" w:rsidRPr="00EF7B1A" w:rsidRDefault="00EF7B1A" w:rsidP="00EF7B1A">
            <w:pPr>
              <w:suppressLineNumbers/>
              <w:suppressAutoHyphens/>
              <w:jc w:val="right"/>
              <w:rPr>
                <w:rFonts w:hint="eastAsia"/>
                <w:sz w:val="20"/>
                <w:szCs w:val="20"/>
              </w:rPr>
            </w:pPr>
            <w:r w:rsidRPr="00EF7B1A">
              <w:rPr>
                <w:rFonts w:hint="eastAsia"/>
                <w:sz w:val="20"/>
                <w:szCs w:val="20"/>
              </w:rPr>
              <w:t>0.028</w:t>
            </w:r>
          </w:p>
        </w:tc>
        <w:tc>
          <w:tcPr>
            <w:tcW w:w="630" w:type="pct"/>
            <w:tcBorders>
              <w:top w:val="nil"/>
              <w:left w:val="nil"/>
              <w:bottom w:val="single" w:sz="4" w:space="0" w:color="auto"/>
              <w:right w:val="single" w:sz="4" w:space="0" w:color="auto"/>
            </w:tcBorders>
            <w:noWrap/>
            <w:vAlign w:val="center"/>
            <w:hideMark/>
          </w:tcPr>
          <w:p w14:paraId="436197A5" w14:textId="5FEA36E8" w:rsidR="00EF7B1A" w:rsidRPr="00EF7B1A" w:rsidRDefault="00EF7B1A" w:rsidP="00EF7B1A">
            <w:pPr>
              <w:suppressLineNumbers/>
              <w:suppressAutoHyphens/>
              <w:jc w:val="right"/>
              <w:rPr>
                <w:rFonts w:hint="eastAsia"/>
                <w:sz w:val="20"/>
                <w:szCs w:val="20"/>
              </w:rPr>
            </w:pPr>
            <w:r w:rsidRPr="00EF7B1A">
              <w:rPr>
                <w:rFonts w:hint="eastAsia"/>
                <w:sz w:val="20"/>
                <w:szCs w:val="20"/>
              </w:rPr>
              <w:t>0.035</w:t>
            </w:r>
          </w:p>
        </w:tc>
        <w:tc>
          <w:tcPr>
            <w:tcW w:w="498" w:type="pct"/>
            <w:tcBorders>
              <w:top w:val="nil"/>
              <w:left w:val="nil"/>
              <w:bottom w:val="single" w:sz="4" w:space="0" w:color="auto"/>
              <w:right w:val="single" w:sz="4" w:space="0" w:color="auto"/>
            </w:tcBorders>
            <w:noWrap/>
            <w:vAlign w:val="center"/>
            <w:hideMark/>
          </w:tcPr>
          <w:p w14:paraId="12036053" w14:textId="0F88C374" w:rsidR="00EF7B1A" w:rsidRPr="00EF7B1A" w:rsidRDefault="00EF7B1A" w:rsidP="00EF7B1A">
            <w:pPr>
              <w:suppressLineNumbers/>
              <w:suppressAutoHyphens/>
              <w:jc w:val="right"/>
              <w:rPr>
                <w:rFonts w:hint="eastAsia"/>
                <w:sz w:val="20"/>
                <w:szCs w:val="20"/>
              </w:rPr>
            </w:pPr>
            <w:r w:rsidRPr="00EF7B1A">
              <w:rPr>
                <w:rFonts w:hint="eastAsia"/>
                <w:sz w:val="20"/>
                <w:szCs w:val="20"/>
              </w:rPr>
              <w:t>5,217</w:t>
            </w:r>
          </w:p>
        </w:tc>
        <w:tc>
          <w:tcPr>
            <w:tcW w:w="424" w:type="pct"/>
            <w:tcBorders>
              <w:top w:val="nil"/>
              <w:left w:val="nil"/>
              <w:bottom w:val="single" w:sz="4" w:space="0" w:color="auto"/>
              <w:right w:val="single" w:sz="4" w:space="0" w:color="auto"/>
            </w:tcBorders>
            <w:noWrap/>
            <w:vAlign w:val="center"/>
            <w:hideMark/>
          </w:tcPr>
          <w:p w14:paraId="2692F94A" w14:textId="15EF5F66" w:rsidR="00EF7B1A" w:rsidRPr="00EF7B1A" w:rsidRDefault="00EF7B1A" w:rsidP="00EF7B1A">
            <w:pPr>
              <w:suppressLineNumbers/>
              <w:suppressAutoHyphens/>
              <w:jc w:val="right"/>
              <w:rPr>
                <w:rFonts w:hint="eastAsia"/>
                <w:sz w:val="20"/>
                <w:szCs w:val="20"/>
              </w:rPr>
            </w:pPr>
            <w:r w:rsidRPr="00EF7B1A">
              <w:rPr>
                <w:rFonts w:hint="eastAsia"/>
                <w:sz w:val="20"/>
                <w:szCs w:val="20"/>
              </w:rPr>
              <w:t>0.041</w:t>
            </w:r>
          </w:p>
        </w:tc>
        <w:tc>
          <w:tcPr>
            <w:tcW w:w="498" w:type="pct"/>
            <w:tcBorders>
              <w:top w:val="nil"/>
              <w:left w:val="nil"/>
              <w:bottom w:val="single" w:sz="4" w:space="0" w:color="auto"/>
              <w:right w:val="single" w:sz="4" w:space="0" w:color="auto"/>
            </w:tcBorders>
            <w:noWrap/>
            <w:vAlign w:val="center"/>
            <w:hideMark/>
          </w:tcPr>
          <w:p w14:paraId="6F725B01" w14:textId="6EC85613" w:rsidR="00EF7B1A" w:rsidRPr="00EF7B1A" w:rsidRDefault="00EF7B1A" w:rsidP="00EF7B1A">
            <w:pPr>
              <w:suppressLineNumbers/>
              <w:suppressAutoHyphens/>
              <w:jc w:val="right"/>
              <w:rPr>
                <w:rFonts w:hint="eastAsia"/>
                <w:sz w:val="20"/>
                <w:szCs w:val="20"/>
              </w:rPr>
            </w:pPr>
            <w:r w:rsidRPr="00EF7B1A">
              <w:rPr>
                <w:rFonts w:hint="eastAsia"/>
                <w:sz w:val="20"/>
                <w:szCs w:val="20"/>
              </w:rPr>
              <w:t>1,225</w:t>
            </w:r>
          </w:p>
        </w:tc>
        <w:tc>
          <w:tcPr>
            <w:tcW w:w="394" w:type="pct"/>
            <w:tcBorders>
              <w:top w:val="nil"/>
              <w:left w:val="nil"/>
              <w:bottom w:val="single" w:sz="4" w:space="0" w:color="auto"/>
              <w:right w:val="single" w:sz="4" w:space="0" w:color="auto"/>
            </w:tcBorders>
            <w:noWrap/>
            <w:vAlign w:val="center"/>
            <w:hideMark/>
          </w:tcPr>
          <w:p w14:paraId="111A2E60" w14:textId="56C0F955" w:rsidR="00EF7B1A" w:rsidRPr="00EF7B1A" w:rsidRDefault="00EF7B1A" w:rsidP="00EF7B1A">
            <w:pPr>
              <w:suppressLineNumbers/>
              <w:suppressAutoHyphens/>
              <w:jc w:val="right"/>
              <w:rPr>
                <w:rFonts w:hint="eastAsia"/>
                <w:sz w:val="20"/>
                <w:szCs w:val="20"/>
              </w:rPr>
            </w:pPr>
            <w:r w:rsidRPr="00EF7B1A">
              <w:rPr>
                <w:rFonts w:hint="eastAsia"/>
                <w:sz w:val="20"/>
                <w:szCs w:val="20"/>
              </w:rPr>
              <w:t>0.052</w:t>
            </w:r>
          </w:p>
        </w:tc>
        <w:tc>
          <w:tcPr>
            <w:tcW w:w="498" w:type="pct"/>
            <w:tcBorders>
              <w:top w:val="nil"/>
              <w:left w:val="nil"/>
              <w:bottom w:val="single" w:sz="4" w:space="0" w:color="auto"/>
              <w:right w:val="single" w:sz="4" w:space="0" w:color="auto"/>
            </w:tcBorders>
            <w:noWrap/>
            <w:vAlign w:val="center"/>
            <w:hideMark/>
          </w:tcPr>
          <w:p w14:paraId="3471D9D7" w14:textId="1AFF4FCE" w:rsidR="00EF7B1A" w:rsidRPr="00EF7B1A" w:rsidRDefault="00EF7B1A" w:rsidP="00EF7B1A">
            <w:pPr>
              <w:suppressLineNumbers/>
              <w:suppressAutoHyphens/>
              <w:jc w:val="right"/>
              <w:rPr>
                <w:rFonts w:hint="eastAsia"/>
                <w:sz w:val="20"/>
                <w:szCs w:val="20"/>
              </w:rPr>
            </w:pPr>
            <w:r w:rsidRPr="00EF7B1A">
              <w:rPr>
                <w:rFonts w:hint="eastAsia"/>
                <w:sz w:val="20"/>
                <w:szCs w:val="20"/>
              </w:rPr>
              <w:t>1,146</w:t>
            </w:r>
          </w:p>
        </w:tc>
        <w:tc>
          <w:tcPr>
            <w:tcW w:w="498" w:type="pct"/>
            <w:tcBorders>
              <w:top w:val="nil"/>
              <w:left w:val="nil"/>
              <w:bottom w:val="single" w:sz="4" w:space="0" w:color="auto"/>
              <w:right w:val="single" w:sz="4" w:space="0" w:color="auto"/>
            </w:tcBorders>
            <w:noWrap/>
            <w:vAlign w:val="center"/>
            <w:hideMark/>
          </w:tcPr>
          <w:p w14:paraId="0EBED318" w14:textId="137D72EF" w:rsidR="00EF7B1A" w:rsidRPr="00EF7B1A" w:rsidRDefault="00EF7B1A" w:rsidP="00EF7B1A">
            <w:pPr>
              <w:suppressLineNumbers/>
              <w:suppressAutoHyphens/>
              <w:jc w:val="right"/>
              <w:rPr>
                <w:rFonts w:hint="eastAsia"/>
                <w:sz w:val="20"/>
                <w:szCs w:val="20"/>
              </w:rPr>
            </w:pPr>
            <w:r w:rsidRPr="00EF7B1A">
              <w:rPr>
                <w:rFonts w:hint="eastAsia"/>
                <w:sz w:val="20"/>
                <w:szCs w:val="20"/>
              </w:rPr>
              <w:t>7,589</w:t>
            </w:r>
          </w:p>
        </w:tc>
        <w:tc>
          <w:tcPr>
            <w:tcW w:w="498" w:type="pct"/>
            <w:tcBorders>
              <w:top w:val="nil"/>
              <w:left w:val="nil"/>
              <w:bottom w:val="single" w:sz="4" w:space="0" w:color="auto"/>
              <w:right w:val="single" w:sz="4" w:space="0" w:color="auto"/>
            </w:tcBorders>
            <w:vAlign w:val="center"/>
          </w:tcPr>
          <w:p w14:paraId="57CA35C4" w14:textId="4EAEFBDD" w:rsidR="00EF7B1A" w:rsidRPr="00EF7B1A" w:rsidRDefault="00EF7B1A" w:rsidP="00EF7B1A">
            <w:pPr>
              <w:suppressLineNumbers/>
              <w:suppressAutoHyphens/>
              <w:jc w:val="right"/>
              <w:rPr>
                <w:rFonts w:hint="eastAsia"/>
                <w:sz w:val="20"/>
                <w:szCs w:val="20"/>
              </w:rPr>
            </w:pPr>
            <w:r w:rsidRPr="00EF7B1A">
              <w:rPr>
                <w:rFonts w:hint="eastAsia"/>
                <w:sz w:val="20"/>
                <w:szCs w:val="20"/>
              </w:rPr>
              <w:t>14,514</w:t>
            </w:r>
          </w:p>
        </w:tc>
      </w:tr>
      <w:tr w:rsidR="00EF7B1A" w:rsidRPr="0005273B" w14:paraId="3E68D966" w14:textId="037D81FD" w:rsidTr="0029229B">
        <w:trPr>
          <w:cantSplit/>
          <w:jc w:val="center"/>
        </w:trPr>
        <w:tc>
          <w:tcPr>
            <w:tcW w:w="630" w:type="pct"/>
            <w:tcBorders>
              <w:top w:val="nil"/>
              <w:left w:val="single" w:sz="4" w:space="0" w:color="auto"/>
              <w:bottom w:val="single" w:sz="4" w:space="0" w:color="auto"/>
              <w:right w:val="single" w:sz="4" w:space="0" w:color="auto"/>
            </w:tcBorders>
            <w:hideMark/>
          </w:tcPr>
          <w:p w14:paraId="3BE2EDDB"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几内亚</w:t>
            </w:r>
          </w:p>
        </w:tc>
        <w:tc>
          <w:tcPr>
            <w:tcW w:w="432" w:type="pct"/>
            <w:tcBorders>
              <w:top w:val="nil"/>
              <w:left w:val="nil"/>
              <w:bottom w:val="single" w:sz="4" w:space="0" w:color="auto"/>
              <w:right w:val="single" w:sz="4" w:space="0" w:color="auto"/>
            </w:tcBorders>
            <w:vAlign w:val="center"/>
            <w:hideMark/>
          </w:tcPr>
          <w:p w14:paraId="0BCBC899" w14:textId="07585E8B" w:rsidR="00EF7B1A" w:rsidRPr="00EF7B1A" w:rsidRDefault="00EF7B1A" w:rsidP="00EF7B1A">
            <w:pPr>
              <w:suppressLineNumbers/>
              <w:suppressAutoHyphens/>
              <w:jc w:val="right"/>
              <w:rPr>
                <w:rFonts w:hint="eastAsia"/>
                <w:sz w:val="20"/>
                <w:szCs w:val="20"/>
              </w:rPr>
            </w:pPr>
            <w:r w:rsidRPr="00EF7B1A">
              <w:rPr>
                <w:rFonts w:hint="eastAsia"/>
                <w:sz w:val="20"/>
                <w:szCs w:val="20"/>
              </w:rPr>
              <w:t>0.002</w:t>
            </w:r>
          </w:p>
        </w:tc>
        <w:tc>
          <w:tcPr>
            <w:tcW w:w="630" w:type="pct"/>
            <w:tcBorders>
              <w:top w:val="nil"/>
              <w:left w:val="nil"/>
              <w:bottom w:val="single" w:sz="4" w:space="0" w:color="auto"/>
              <w:right w:val="single" w:sz="4" w:space="0" w:color="auto"/>
            </w:tcBorders>
            <w:noWrap/>
            <w:vAlign w:val="center"/>
            <w:hideMark/>
          </w:tcPr>
          <w:p w14:paraId="23DB477C" w14:textId="16DE1C5A" w:rsidR="00EF7B1A" w:rsidRPr="00EF7B1A" w:rsidRDefault="00EF7B1A" w:rsidP="00EF7B1A">
            <w:pPr>
              <w:suppressLineNumbers/>
              <w:suppressAutoHyphens/>
              <w:jc w:val="right"/>
              <w:rPr>
                <w:rFonts w:hint="eastAsia"/>
                <w:sz w:val="20"/>
                <w:szCs w:val="20"/>
              </w:rPr>
            </w:pPr>
            <w:r w:rsidRPr="00EF7B1A">
              <w:rPr>
                <w:rFonts w:hint="eastAsia"/>
                <w:sz w:val="20"/>
                <w:szCs w:val="20"/>
              </w:rPr>
              <w:t>0.003</w:t>
            </w:r>
          </w:p>
        </w:tc>
        <w:tc>
          <w:tcPr>
            <w:tcW w:w="498" w:type="pct"/>
            <w:tcBorders>
              <w:top w:val="nil"/>
              <w:left w:val="nil"/>
              <w:bottom w:val="single" w:sz="4" w:space="0" w:color="auto"/>
              <w:right w:val="single" w:sz="4" w:space="0" w:color="auto"/>
            </w:tcBorders>
            <w:noWrap/>
            <w:vAlign w:val="center"/>
            <w:hideMark/>
          </w:tcPr>
          <w:p w14:paraId="2E5238D7" w14:textId="2C33B9B9" w:rsidR="00EF7B1A" w:rsidRPr="00EF7B1A" w:rsidRDefault="00EF7B1A" w:rsidP="00EF7B1A">
            <w:pPr>
              <w:suppressLineNumbers/>
              <w:suppressAutoHyphens/>
              <w:jc w:val="right"/>
              <w:rPr>
                <w:rFonts w:hint="eastAsia"/>
                <w:sz w:val="20"/>
                <w:szCs w:val="20"/>
              </w:rPr>
            </w:pPr>
            <w:r w:rsidRPr="00EF7B1A">
              <w:rPr>
                <w:rFonts w:hint="eastAsia"/>
                <w:sz w:val="20"/>
                <w:szCs w:val="20"/>
              </w:rPr>
              <w:t>373</w:t>
            </w:r>
          </w:p>
        </w:tc>
        <w:tc>
          <w:tcPr>
            <w:tcW w:w="424" w:type="pct"/>
            <w:tcBorders>
              <w:top w:val="nil"/>
              <w:left w:val="nil"/>
              <w:bottom w:val="single" w:sz="4" w:space="0" w:color="auto"/>
              <w:right w:val="single" w:sz="4" w:space="0" w:color="auto"/>
            </w:tcBorders>
            <w:noWrap/>
            <w:vAlign w:val="center"/>
            <w:hideMark/>
          </w:tcPr>
          <w:p w14:paraId="235B4CF3" w14:textId="68931441" w:rsidR="00EF7B1A" w:rsidRPr="00EF7B1A" w:rsidRDefault="00EF7B1A" w:rsidP="00EF7B1A">
            <w:pPr>
              <w:suppressLineNumbers/>
              <w:suppressAutoHyphens/>
              <w:jc w:val="right"/>
              <w:rPr>
                <w:rFonts w:hint="eastAsia"/>
                <w:sz w:val="20"/>
                <w:szCs w:val="20"/>
              </w:rPr>
            </w:pPr>
            <w:r w:rsidRPr="00EF7B1A">
              <w:rPr>
                <w:rFonts w:hint="eastAsia"/>
                <w:sz w:val="20"/>
                <w:szCs w:val="20"/>
              </w:rPr>
              <w:t>0.003</w:t>
            </w:r>
          </w:p>
        </w:tc>
        <w:tc>
          <w:tcPr>
            <w:tcW w:w="498" w:type="pct"/>
            <w:tcBorders>
              <w:top w:val="nil"/>
              <w:left w:val="nil"/>
              <w:bottom w:val="single" w:sz="4" w:space="0" w:color="auto"/>
              <w:right w:val="single" w:sz="4" w:space="0" w:color="auto"/>
            </w:tcBorders>
            <w:noWrap/>
            <w:vAlign w:val="center"/>
            <w:hideMark/>
          </w:tcPr>
          <w:p w14:paraId="00A3CCA4" w14:textId="6E9C0D87" w:rsidR="00EF7B1A" w:rsidRPr="00EF7B1A" w:rsidRDefault="00EF7B1A" w:rsidP="00EF7B1A">
            <w:pPr>
              <w:suppressLineNumbers/>
              <w:suppressAutoHyphens/>
              <w:jc w:val="right"/>
              <w:rPr>
                <w:rFonts w:hint="eastAsia"/>
                <w:sz w:val="20"/>
                <w:szCs w:val="20"/>
              </w:rPr>
            </w:pPr>
            <w:r w:rsidRPr="00EF7B1A">
              <w:rPr>
                <w:rFonts w:hint="eastAsia"/>
                <w:sz w:val="20"/>
                <w:szCs w:val="20"/>
              </w:rPr>
              <w:t>87</w:t>
            </w:r>
          </w:p>
        </w:tc>
        <w:tc>
          <w:tcPr>
            <w:tcW w:w="394" w:type="pct"/>
            <w:tcBorders>
              <w:top w:val="nil"/>
              <w:left w:val="nil"/>
              <w:bottom w:val="single" w:sz="4" w:space="0" w:color="auto"/>
              <w:right w:val="single" w:sz="4" w:space="0" w:color="auto"/>
            </w:tcBorders>
            <w:noWrap/>
            <w:vAlign w:val="center"/>
            <w:hideMark/>
          </w:tcPr>
          <w:p w14:paraId="26EE5232" w14:textId="2482F839" w:rsidR="00EF7B1A" w:rsidRPr="00EF7B1A" w:rsidRDefault="00EF7B1A" w:rsidP="00EF7B1A">
            <w:pPr>
              <w:suppressLineNumbers/>
              <w:suppressAutoHyphens/>
              <w:jc w:val="right"/>
              <w:rPr>
                <w:rFonts w:hint="eastAsia"/>
                <w:sz w:val="20"/>
                <w:szCs w:val="20"/>
              </w:rPr>
            </w:pPr>
            <w:r w:rsidRPr="00EF7B1A">
              <w:rPr>
                <w:rFonts w:hint="eastAsia"/>
                <w:sz w:val="20"/>
                <w:szCs w:val="20"/>
              </w:rPr>
              <w:t>0.004</w:t>
            </w:r>
          </w:p>
        </w:tc>
        <w:tc>
          <w:tcPr>
            <w:tcW w:w="498" w:type="pct"/>
            <w:tcBorders>
              <w:top w:val="nil"/>
              <w:left w:val="nil"/>
              <w:bottom w:val="single" w:sz="4" w:space="0" w:color="auto"/>
              <w:right w:val="single" w:sz="4" w:space="0" w:color="auto"/>
            </w:tcBorders>
            <w:noWrap/>
            <w:vAlign w:val="center"/>
            <w:hideMark/>
          </w:tcPr>
          <w:p w14:paraId="1FD41EDC" w14:textId="0169E705" w:rsidR="00EF7B1A" w:rsidRPr="00EF7B1A" w:rsidRDefault="00EF7B1A" w:rsidP="00EF7B1A">
            <w:pPr>
              <w:suppressLineNumbers/>
              <w:suppressAutoHyphens/>
              <w:jc w:val="right"/>
              <w:rPr>
                <w:rFonts w:hint="eastAsia"/>
                <w:sz w:val="20"/>
                <w:szCs w:val="20"/>
              </w:rPr>
            </w:pPr>
            <w:r w:rsidRPr="00EF7B1A">
              <w:rPr>
                <w:rFonts w:hint="eastAsia"/>
                <w:sz w:val="20"/>
                <w:szCs w:val="20"/>
              </w:rPr>
              <w:t>82</w:t>
            </w:r>
          </w:p>
        </w:tc>
        <w:tc>
          <w:tcPr>
            <w:tcW w:w="498" w:type="pct"/>
            <w:tcBorders>
              <w:top w:val="nil"/>
              <w:left w:val="nil"/>
              <w:bottom w:val="single" w:sz="4" w:space="0" w:color="auto"/>
              <w:right w:val="single" w:sz="4" w:space="0" w:color="auto"/>
            </w:tcBorders>
            <w:noWrap/>
            <w:vAlign w:val="center"/>
            <w:hideMark/>
          </w:tcPr>
          <w:p w14:paraId="27B0A2F8" w14:textId="12DAF3A1" w:rsidR="00EF7B1A" w:rsidRPr="00EF7B1A" w:rsidRDefault="00EF7B1A" w:rsidP="00EF7B1A">
            <w:pPr>
              <w:suppressLineNumbers/>
              <w:suppressAutoHyphens/>
              <w:jc w:val="right"/>
              <w:rPr>
                <w:rFonts w:hint="eastAsia"/>
                <w:sz w:val="20"/>
                <w:szCs w:val="20"/>
              </w:rPr>
            </w:pPr>
            <w:r w:rsidRPr="00EF7B1A">
              <w:rPr>
                <w:rFonts w:hint="eastAsia"/>
                <w:sz w:val="20"/>
                <w:szCs w:val="20"/>
              </w:rPr>
              <w:t>542</w:t>
            </w:r>
          </w:p>
        </w:tc>
        <w:tc>
          <w:tcPr>
            <w:tcW w:w="498" w:type="pct"/>
            <w:tcBorders>
              <w:top w:val="nil"/>
              <w:left w:val="nil"/>
              <w:bottom w:val="single" w:sz="4" w:space="0" w:color="auto"/>
              <w:right w:val="single" w:sz="4" w:space="0" w:color="auto"/>
            </w:tcBorders>
            <w:vAlign w:val="center"/>
          </w:tcPr>
          <w:p w14:paraId="00F07BF7" w14:textId="74C12321" w:rsidR="00EF7B1A" w:rsidRPr="00EF7B1A" w:rsidRDefault="00EF7B1A" w:rsidP="00EF7B1A">
            <w:pPr>
              <w:suppressLineNumbers/>
              <w:suppressAutoHyphens/>
              <w:jc w:val="right"/>
              <w:rPr>
                <w:rFonts w:hint="eastAsia"/>
                <w:sz w:val="20"/>
                <w:szCs w:val="20"/>
              </w:rPr>
            </w:pPr>
            <w:r w:rsidRPr="00EF7B1A">
              <w:rPr>
                <w:rFonts w:hint="eastAsia"/>
                <w:sz w:val="20"/>
                <w:szCs w:val="20"/>
              </w:rPr>
              <w:t>1,037</w:t>
            </w:r>
          </w:p>
        </w:tc>
      </w:tr>
      <w:tr w:rsidR="00EF7B1A" w:rsidRPr="0005273B" w14:paraId="4A7ED31E" w14:textId="24D056EC" w:rsidTr="0029229B">
        <w:trPr>
          <w:cantSplit/>
          <w:jc w:val="center"/>
        </w:trPr>
        <w:tc>
          <w:tcPr>
            <w:tcW w:w="630" w:type="pct"/>
            <w:tcBorders>
              <w:top w:val="nil"/>
              <w:left w:val="single" w:sz="4" w:space="0" w:color="auto"/>
              <w:bottom w:val="single" w:sz="4" w:space="0" w:color="auto"/>
              <w:right w:val="single" w:sz="4" w:space="0" w:color="auto"/>
            </w:tcBorders>
            <w:hideMark/>
          </w:tcPr>
          <w:p w14:paraId="57690352"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几内亚比绍</w:t>
            </w:r>
          </w:p>
        </w:tc>
        <w:tc>
          <w:tcPr>
            <w:tcW w:w="432" w:type="pct"/>
            <w:tcBorders>
              <w:top w:val="nil"/>
              <w:left w:val="nil"/>
              <w:bottom w:val="single" w:sz="4" w:space="0" w:color="auto"/>
              <w:right w:val="single" w:sz="4" w:space="0" w:color="auto"/>
            </w:tcBorders>
            <w:vAlign w:val="center"/>
            <w:hideMark/>
          </w:tcPr>
          <w:p w14:paraId="72B13A1A" w14:textId="779F29F6"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630" w:type="pct"/>
            <w:tcBorders>
              <w:top w:val="nil"/>
              <w:left w:val="nil"/>
              <w:bottom w:val="single" w:sz="4" w:space="0" w:color="auto"/>
              <w:right w:val="single" w:sz="4" w:space="0" w:color="auto"/>
            </w:tcBorders>
            <w:noWrap/>
            <w:vAlign w:val="center"/>
            <w:hideMark/>
          </w:tcPr>
          <w:p w14:paraId="140EE512" w14:textId="66F6D09C"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1A768D20" w14:textId="19EDD65B" w:rsidR="00EF7B1A" w:rsidRPr="00EF7B1A" w:rsidRDefault="00EF7B1A" w:rsidP="00EF7B1A">
            <w:pPr>
              <w:suppressLineNumbers/>
              <w:suppressAutoHyphens/>
              <w:jc w:val="right"/>
              <w:rPr>
                <w:rFonts w:hint="eastAsia"/>
                <w:sz w:val="20"/>
                <w:szCs w:val="20"/>
              </w:rPr>
            </w:pPr>
            <w:r w:rsidRPr="00EF7B1A">
              <w:rPr>
                <w:rFonts w:hint="eastAsia"/>
                <w:sz w:val="20"/>
                <w:szCs w:val="20"/>
              </w:rPr>
              <w:t>186</w:t>
            </w:r>
          </w:p>
        </w:tc>
        <w:tc>
          <w:tcPr>
            <w:tcW w:w="424" w:type="pct"/>
            <w:tcBorders>
              <w:top w:val="nil"/>
              <w:left w:val="nil"/>
              <w:bottom w:val="single" w:sz="4" w:space="0" w:color="auto"/>
              <w:right w:val="single" w:sz="4" w:space="0" w:color="auto"/>
            </w:tcBorders>
            <w:noWrap/>
            <w:vAlign w:val="center"/>
            <w:hideMark/>
          </w:tcPr>
          <w:p w14:paraId="5110D732" w14:textId="7B00689E"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0E1C7973" w14:textId="5F7B1B12" w:rsidR="00EF7B1A" w:rsidRPr="00EF7B1A" w:rsidRDefault="00EF7B1A" w:rsidP="00EF7B1A">
            <w:pPr>
              <w:suppressLineNumbers/>
              <w:suppressAutoHyphens/>
              <w:jc w:val="right"/>
              <w:rPr>
                <w:rFonts w:hint="eastAsia"/>
                <w:sz w:val="20"/>
                <w:szCs w:val="20"/>
              </w:rPr>
            </w:pPr>
            <w:r w:rsidRPr="00EF7B1A">
              <w:rPr>
                <w:rFonts w:hint="eastAsia"/>
                <w:sz w:val="20"/>
                <w:szCs w:val="20"/>
              </w:rPr>
              <w:t>44</w:t>
            </w:r>
          </w:p>
        </w:tc>
        <w:tc>
          <w:tcPr>
            <w:tcW w:w="394" w:type="pct"/>
            <w:tcBorders>
              <w:top w:val="nil"/>
              <w:left w:val="nil"/>
              <w:bottom w:val="single" w:sz="4" w:space="0" w:color="auto"/>
              <w:right w:val="single" w:sz="4" w:space="0" w:color="auto"/>
            </w:tcBorders>
            <w:noWrap/>
            <w:vAlign w:val="center"/>
            <w:hideMark/>
          </w:tcPr>
          <w:p w14:paraId="756BF3E9" w14:textId="3F5F7B8E" w:rsidR="00EF7B1A" w:rsidRPr="00EF7B1A" w:rsidRDefault="00EF7B1A" w:rsidP="00EF7B1A">
            <w:pPr>
              <w:suppressLineNumbers/>
              <w:suppressAutoHyphens/>
              <w:jc w:val="right"/>
              <w:rPr>
                <w:rFonts w:hint="eastAsia"/>
                <w:sz w:val="20"/>
                <w:szCs w:val="20"/>
              </w:rPr>
            </w:pPr>
            <w:r w:rsidRPr="00EF7B1A">
              <w:rPr>
                <w:rFonts w:hint="eastAsia"/>
                <w:sz w:val="20"/>
                <w:szCs w:val="20"/>
              </w:rPr>
              <w:t>0.002</w:t>
            </w:r>
          </w:p>
        </w:tc>
        <w:tc>
          <w:tcPr>
            <w:tcW w:w="498" w:type="pct"/>
            <w:tcBorders>
              <w:top w:val="nil"/>
              <w:left w:val="nil"/>
              <w:bottom w:val="single" w:sz="4" w:space="0" w:color="auto"/>
              <w:right w:val="single" w:sz="4" w:space="0" w:color="auto"/>
            </w:tcBorders>
            <w:noWrap/>
            <w:vAlign w:val="center"/>
            <w:hideMark/>
          </w:tcPr>
          <w:p w14:paraId="49792841" w14:textId="0C8E9301" w:rsidR="00EF7B1A" w:rsidRPr="00EF7B1A" w:rsidRDefault="00EF7B1A" w:rsidP="00EF7B1A">
            <w:pPr>
              <w:suppressLineNumbers/>
              <w:suppressAutoHyphens/>
              <w:jc w:val="right"/>
              <w:rPr>
                <w:rFonts w:hint="eastAsia"/>
                <w:sz w:val="20"/>
                <w:szCs w:val="20"/>
              </w:rPr>
            </w:pPr>
            <w:r w:rsidRPr="00EF7B1A">
              <w:rPr>
                <w:rFonts w:hint="eastAsia"/>
                <w:sz w:val="20"/>
                <w:szCs w:val="20"/>
              </w:rPr>
              <w:t>41</w:t>
            </w:r>
          </w:p>
        </w:tc>
        <w:tc>
          <w:tcPr>
            <w:tcW w:w="498" w:type="pct"/>
            <w:tcBorders>
              <w:top w:val="nil"/>
              <w:left w:val="nil"/>
              <w:bottom w:val="single" w:sz="4" w:space="0" w:color="auto"/>
              <w:right w:val="single" w:sz="4" w:space="0" w:color="auto"/>
            </w:tcBorders>
            <w:noWrap/>
            <w:vAlign w:val="center"/>
            <w:hideMark/>
          </w:tcPr>
          <w:p w14:paraId="480A3422" w14:textId="2512CC6C" w:rsidR="00EF7B1A" w:rsidRPr="00EF7B1A" w:rsidRDefault="00EF7B1A" w:rsidP="00EF7B1A">
            <w:pPr>
              <w:suppressLineNumbers/>
              <w:suppressAutoHyphens/>
              <w:jc w:val="right"/>
              <w:rPr>
                <w:rFonts w:hint="eastAsia"/>
                <w:sz w:val="20"/>
                <w:szCs w:val="20"/>
              </w:rPr>
            </w:pPr>
            <w:r w:rsidRPr="00EF7B1A">
              <w:rPr>
                <w:rFonts w:hint="eastAsia"/>
                <w:sz w:val="20"/>
                <w:szCs w:val="20"/>
              </w:rPr>
              <w:t>271</w:t>
            </w:r>
          </w:p>
        </w:tc>
        <w:tc>
          <w:tcPr>
            <w:tcW w:w="498" w:type="pct"/>
            <w:tcBorders>
              <w:top w:val="nil"/>
              <w:left w:val="nil"/>
              <w:bottom w:val="single" w:sz="4" w:space="0" w:color="auto"/>
              <w:right w:val="single" w:sz="4" w:space="0" w:color="auto"/>
            </w:tcBorders>
            <w:vAlign w:val="center"/>
          </w:tcPr>
          <w:p w14:paraId="67A36B4F" w14:textId="5D3915DD" w:rsidR="00EF7B1A" w:rsidRPr="00EF7B1A" w:rsidRDefault="00EF7B1A" w:rsidP="00EF7B1A">
            <w:pPr>
              <w:suppressLineNumbers/>
              <w:suppressAutoHyphens/>
              <w:jc w:val="right"/>
              <w:rPr>
                <w:rFonts w:hint="eastAsia"/>
                <w:sz w:val="20"/>
                <w:szCs w:val="20"/>
              </w:rPr>
            </w:pPr>
            <w:r w:rsidRPr="00EF7B1A">
              <w:rPr>
                <w:rFonts w:hint="eastAsia"/>
                <w:sz w:val="20"/>
                <w:szCs w:val="20"/>
              </w:rPr>
              <w:t>518</w:t>
            </w:r>
          </w:p>
        </w:tc>
      </w:tr>
      <w:tr w:rsidR="00EF7B1A" w:rsidRPr="0005273B" w14:paraId="3CD866AF" w14:textId="0358974C" w:rsidTr="0029229B">
        <w:trPr>
          <w:cantSplit/>
          <w:jc w:val="center"/>
        </w:trPr>
        <w:tc>
          <w:tcPr>
            <w:tcW w:w="630" w:type="pct"/>
            <w:tcBorders>
              <w:top w:val="nil"/>
              <w:left w:val="single" w:sz="4" w:space="0" w:color="auto"/>
              <w:bottom w:val="single" w:sz="4" w:space="0" w:color="auto"/>
              <w:right w:val="single" w:sz="4" w:space="0" w:color="auto"/>
            </w:tcBorders>
            <w:hideMark/>
          </w:tcPr>
          <w:p w14:paraId="7E760CC6"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圭亚那</w:t>
            </w:r>
          </w:p>
        </w:tc>
        <w:tc>
          <w:tcPr>
            <w:tcW w:w="432" w:type="pct"/>
            <w:tcBorders>
              <w:top w:val="nil"/>
              <w:left w:val="nil"/>
              <w:bottom w:val="single" w:sz="4" w:space="0" w:color="auto"/>
              <w:right w:val="single" w:sz="4" w:space="0" w:color="auto"/>
            </w:tcBorders>
            <w:vAlign w:val="center"/>
            <w:hideMark/>
          </w:tcPr>
          <w:p w14:paraId="11D4F0D5" w14:textId="4E68B7FD" w:rsidR="00EF7B1A" w:rsidRPr="00EF7B1A" w:rsidRDefault="00EF7B1A" w:rsidP="00EF7B1A">
            <w:pPr>
              <w:suppressLineNumbers/>
              <w:suppressAutoHyphens/>
              <w:jc w:val="right"/>
              <w:rPr>
                <w:rFonts w:hint="eastAsia"/>
                <w:sz w:val="20"/>
                <w:szCs w:val="20"/>
              </w:rPr>
            </w:pPr>
            <w:r w:rsidRPr="00EF7B1A">
              <w:rPr>
                <w:rFonts w:hint="eastAsia"/>
                <w:sz w:val="20"/>
                <w:szCs w:val="20"/>
              </w:rPr>
              <w:t>0.002</w:t>
            </w:r>
          </w:p>
        </w:tc>
        <w:tc>
          <w:tcPr>
            <w:tcW w:w="630" w:type="pct"/>
            <w:tcBorders>
              <w:top w:val="nil"/>
              <w:left w:val="nil"/>
              <w:bottom w:val="single" w:sz="4" w:space="0" w:color="auto"/>
              <w:right w:val="single" w:sz="4" w:space="0" w:color="auto"/>
            </w:tcBorders>
            <w:noWrap/>
            <w:vAlign w:val="center"/>
            <w:hideMark/>
          </w:tcPr>
          <w:p w14:paraId="3127DA3F" w14:textId="6C41300B" w:rsidR="00EF7B1A" w:rsidRPr="00EF7B1A" w:rsidRDefault="00EF7B1A" w:rsidP="00EF7B1A">
            <w:pPr>
              <w:suppressLineNumbers/>
              <w:suppressAutoHyphens/>
              <w:jc w:val="right"/>
              <w:rPr>
                <w:rFonts w:hint="eastAsia"/>
                <w:sz w:val="20"/>
                <w:szCs w:val="20"/>
              </w:rPr>
            </w:pPr>
            <w:r w:rsidRPr="00EF7B1A">
              <w:rPr>
                <w:rFonts w:hint="eastAsia"/>
                <w:sz w:val="20"/>
                <w:szCs w:val="20"/>
              </w:rPr>
              <w:t>0.003</w:t>
            </w:r>
          </w:p>
        </w:tc>
        <w:tc>
          <w:tcPr>
            <w:tcW w:w="498" w:type="pct"/>
            <w:tcBorders>
              <w:top w:val="nil"/>
              <w:left w:val="nil"/>
              <w:bottom w:val="single" w:sz="4" w:space="0" w:color="auto"/>
              <w:right w:val="single" w:sz="4" w:space="0" w:color="auto"/>
            </w:tcBorders>
            <w:noWrap/>
            <w:vAlign w:val="center"/>
            <w:hideMark/>
          </w:tcPr>
          <w:p w14:paraId="60EC6592" w14:textId="088A583B" w:rsidR="00EF7B1A" w:rsidRPr="00EF7B1A" w:rsidRDefault="00EF7B1A" w:rsidP="00EF7B1A">
            <w:pPr>
              <w:suppressLineNumbers/>
              <w:suppressAutoHyphens/>
              <w:jc w:val="right"/>
              <w:rPr>
                <w:rFonts w:hint="eastAsia"/>
                <w:sz w:val="20"/>
                <w:szCs w:val="20"/>
              </w:rPr>
            </w:pPr>
            <w:r w:rsidRPr="00EF7B1A">
              <w:rPr>
                <w:rFonts w:hint="eastAsia"/>
                <w:sz w:val="20"/>
                <w:szCs w:val="20"/>
              </w:rPr>
              <w:t>373</w:t>
            </w:r>
          </w:p>
        </w:tc>
        <w:tc>
          <w:tcPr>
            <w:tcW w:w="424" w:type="pct"/>
            <w:tcBorders>
              <w:top w:val="nil"/>
              <w:left w:val="nil"/>
              <w:bottom w:val="single" w:sz="4" w:space="0" w:color="auto"/>
              <w:right w:val="single" w:sz="4" w:space="0" w:color="auto"/>
            </w:tcBorders>
            <w:noWrap/>
            <w:vAlign w:val="center"/>
            <w:hideMark/>
          </w:tcPr>
          <w:p w14:paraId="68018534" w14:textId="2446D41F" w:rsidR="00EF7B1A" w:rsidRPr="00EF7B1A" w:rsidRDefault="00EF7B1A" w:rsidP="00EF7B1A">
            <w:pPr>
              <w:suppressLineNumbers/>
              <w:suppressAutoHyphens/>
              <w:jc w:val="right"/>
              <w:rPr>
                <w:rFonts w:hint="eastAsia"/>
                <w:sz w:val="20"/>
                <w:szCs w:val="20"/>
              </w:rPr>
            </w:pPr>
            <w:r w:rsidRPr="00EF7B1A">
              <w:rPr>
                <w:rFonts w:hint="eastAsia"/>
                <w:sz w:val="20"/>
                <w:szCs w:val="20"/>
              </w:rPr>
              <w:t>0.003</w:t>
            </w:r>
          </w:p>
        </w:tc>
        <w:tc>
          <w:tcPr>
            <w:tcW w:w="498" w:type="pct"/>
            <w:tcBorders>
              <w:top w:val="nil"/>
              <w:left w:val="nil"/>
              <w:bottom w:val="single" w:sz="4" w:space="0" w:color="auto"/>
              <w:right w:val="single" w:sz="4" w:space="0" w:color="auto"/>
            </w:tcBorders>
            <w:noWrap/>
            <w:vAlign w:val="center"/>
            <w:hideMark/>
          </w:tcPr>
          <w:p w14:paraId="1D5FFCB3" w14:textId="76952598" w:rsidR="00EF7B1A" w:rsidRPr="00EF7B1A" w:rsidRDefault="00EF7B1A" w:rsidP="00EF7B1A">
            <w:pPr>
              <w:suppressLineNumbers/>
              <w:suppressAutoHyphens/>
              <w:jc w:val="right"/>
              <w:rPr>
                <w:rFonts w:hint="eastAsia"/>
                <w:sz w:val="20"/>
                <w:szCs w:val="20"/>
              </w:rPr>
            </w:pPr>
            <w:r w:rsidRPr="00EF7B1A">
              <w:rPr>
                <w:rFonts w:hint="eastAsia"/>
                <w:sz w:val="20"/>
                <w:szCs w:val="20"/>
              </w:rPr>
              <w:t>87</w:t>
            </w:r>
          </w:p>
        </w:tc>
        <w:tc>
          <w:tcPr>
            <w:tcW w:w="394" w:type="pct"/>
            <w:tcBorders>
              <w:top w:val="nil"/>
              <w:left w:val="nil"/>
              <w:bottom w:val="single" w:sz="4" w:space="0" w:color="auto"/>
              <w:right w:val="single" w:sz="4" w:space="0" w:color="auto"/>
            </w:tcBorders>
            <w:noWrap/>
            <w:vAlign w:val="center"/>
            <w:hideMark/>
          </w:tcPr>
          <w:p w14:paraId="066E2C95" w14:textId="197BB420" w:rsidR="00EF7B1A" w:rsidRPr="00EF7B1A" w:rsidRDefault="00EF7B1A" w:rsidP="00EF7B1A">
            <w:pPr>
              <w:suppressLineNumbers/>
              <w:suppressAutoHyphens/>
              <w:jc w:val="right"/>
              <w:rPr>
                <w:rFonts w:hint="eastAsia"/>
                <w:sz w:val="20"/>
                <w:szCs w:val="20"/>
              </w:rPr>
            </w:pPr>
            <w:r w:rsidRPr="00EF7B1A">
              <w:rPr>
                <w:rFonts w:hint="eastAsia"/>
                <w:sz w:val="20"/>
                <w:szCs w:val="20"/>
              </w:rPr>
              <w:t>0.004</w:t>
            </w:r>
          </w:p>
        </w:tc>
        <w:tc>
          <w:tcPr>
            <w:tcW w:w="498" w:type="pct"/>
            <w:tcBorders>
              <w:top w:val="nil"/>
              <w:left w:val="nil"/>
              <w:bottom w:val="single" w:sz="4" w:space="0" w:color="auto"/>
              <w:right w:val="single" w:sz="4" w:space="0" w:color="auto"/>
            </w:tcBorders>
            <w:noWrap/>
            <w:vAlign w:val="center"/>
            <w:hideMark/>
          </w:tcPr>
          <w:p w14:paraId="4BB10388" w14:textId="2B5E4D37" w:rsidR="00EF7B1A" w:rsidRPr="00EF7B1A" w:rsidRDefault="00EF7B1A" w:rsidP="00EF7B1A">
            <w:pPr>
              <w:suppressLineNumbers/>
              <w:suppressAutoHyphens/>
              <w:jc w:val="right"/>
              <w:rPr>
                <w:rFonts w:hint="eastAsia"/>
                <w:sz w:val="20"/>
                <w:szCs w:val="20"/>
              </w:rPr>
            </w:pPr>
            <w:r w:rsidRPr="00EF7B1A">
              <w:rPr>
                <w:rFonts w:hint="eastAsia"/>
                <w:sz w:val="20"/>
                <w:szCs w:val="20"/>
              </w:rPr>
              <w:t>82</w:t>
            </w:r>
          </w:p>
        </w:tc>
        <w:tc>
          <w:tcPr>
            <w:tcW w:w="498" w:type="pct"/>
            <w:tcBorders>
              <w:top w:val="nil"/>
              <w:left w:val="nil"/>
              <w:bottom w:val="single" w:sz="4" w:space="0" w:color="auto"/>
              <w:right w:val="single" w:sz="4" w:space="0" w:color="auto"/>
            </w:tcBorders>
            <w:noWrap/>
            <w:vAlign w:val="center"/>
            <w:hideMark/>
          </w:tcPr>
          <w:p w14:paraId="60E1431C" w14:textId="2DBF2C87" w:rsidR="00EF7B1A" w:rsidRPr="00EF7B1A" w:rsidRDefault="00EF7B1A" w:rsidP="00EF7B1A">
            <w:pPr>
              <w:suppressLineNumbers/>
              <w:suppressAutoHyphens/>
              <w:jc w:val="right"/>
              <w:rPr>
                <w:rFonts w:hint="eastAsia"/>
                <w:sz w:val="20"/>
                <w:szCs w:val="20"/>
              </w:rPr>
            </w:pPr>
            <w:r w:rsidRPr="00EF7B1A">
              <w:rPr>
                <w:rFonts w:hint="eastAsia"/>
                <w:sz w:val="20"/>
                <w:szCs w:val="20"/>
              </w:rPr>
              <w:t>542</w:t>
            </w:r>
          </w:p>
        </w:tc>
        <w:tc>
          <w:tcPr>
            <w:tcW w:w="498" w:type="pct"/>
            <w:tcBorders>
              <w:top w:val="nil"/>
              <w:left w:val="nil"/>
              <w:bottom w:val="single" w:sz="4" w:space="0" w:color="auto"/>
              <w:right w:val="single" w:sz="4" w:space="0" w:color="auto"/>
            </w:tcBorders>
            <w:vAlign w:val="center"/>
          </w:tcPr>
          <w:p w14:paraId="78B0F574" w14:textId="1A1C1083" w:rsidR="00EF7B1A" w:rsidRPr="00EF7B1A" w:rsidRDefault="00EF7B1A" w:rsidP="00EF7B1A">
            <w:pPr>
              <w:suppressLineNumbers/>
              <w:suppressAutoHyphens/>
              <w:jc w:val="right"/>
              <w:rPr>
                <w:rFonts w:hint="eastAsia"/>
                <w:sz w:val="20"/>
                <w:szCs w:val="20"/>
              </w:rPr>
            </w:pPr>
            <w:r w:rsidRPr="00EF7B1A">
              <w:rPr>
                <w:rFonts w:hint="eastAsia"/>
                <w:sz w:val="20"/>
                <w:szCs w:val="20"/>
              </w:rPr>
              <w:t>1,037</w:t>
            </w:r>
          </w:p>
        </w:tc>
      </w:tr>
      <w:tr w:rsidR="00EF7B1A" w:rsidRPr="0005273B" w14:paraId="26FBC95F" w14:textId="37C561D8" w:rsidTr="0029229B">
        <w:trPr>
          <w:cantSplit/>
          <w:jc w:val="center"/>
        </w:trPr>
        <w:tc>
          <w:tcPr>
            <w:tcW w:w="630" w:type="pct"/>
            <w:tcBorders>
              <w:top w:val="nil"/>
              <w:left w:val="single" w:sz="4" w:space="0" w:color="auto"/>
              <w:bottom w:val="single" w:sz="4" w:space="0" w:color="auto"/>
              <w:right w:val="single" w:sz="4" w:space="0" w:color="auto"/>
            </w:tcBorders>
            <w:hideMark/>
          </w:tcPr>
          <w:p w14:paraId="54E8156C"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海地</w:t>
            </w:r>
          </w:p>
        </w:tc>
        <w:tc>
          <w:tcPr>
            <w:tcW w:w="432" w:type="pct"/>
            <w:tcBorders>
              <w:top w:val="nil"/>
              <w:left w:val="nil"/>
              <w:bottom w:val="single" w:sz="4" w:space="0" w:color="auto"/>
              <w:right w:val="single" w:sz="4" w:space="0" w:color="auto"/>
            </w:tcBorders>
            <w:vAlign w:val="center"/>
            <w:hideMark/>
          </w:tcPr>
          <w:p w14:paraId="668AC5DF" w14:textId="699296DD" w:rsidR="00EF7B1A" w:rsidRPr="00EF7B1A" w:rsidRDefault="00EF7B1A" w:rsidP="00EF7B1A">
            <w:pPr>
              <w:suppressLineNumbers/>
              <w:suppressAutoHyphens/>
              <w:jc w:val="right"/>
              <w:rPr>
                <w:rFonts w:hint="eastAsia"/>
                <w:sz w:val="20"/>
                <w:szCs w:val="20"/>
              </w:rPr>
            </w:pPr>
            <w:r w:rsidRPr="00EF7B1A">
              <w:rPr>
                <w:rFonts w:hint="eastAsia"/>
                <w:sz w:val="20"/>
                <w:szCs w:val="20"/>
              </w:rPr>
              <w:t>0.003</w:t>
            </w:r>
          </w:p>
        </w:tc>
        <w:tc>
          <w:tcPr>
            <w:tcW w:w="630" w:type="pct"/>
            <w:tcBorders>
              <w:top w:val="nil"/>
              <w:left w:val="nil"/>
              <w:bottom w:val="single" w:sz="4" w:space="0" w:color="auto"/>
              <w:right w:val="single" w:sz="4" w:space="0" w:color="auto"/>
            </w:tcBorders>
            <w:noWrap/>
            <w:vAlign w:val="center"/>
            <w:hideMark/>
          </w:tcPr>
          <w:p w14:paraId="74D5DC97" w14:textId="5824D05C" w:rsidR="00EF7B1A" w:rsidRPr="00EF7B1A" w:rsidRDefault="00EF7B1A" w:rsidP="00EF7B1A">
            <w:pPr>
              <w:suppressLineNumbers/>
              <w:suppressAutoHyphens/>
              <w:jc w:val="right"/>
              <w:rPr>
                <w:rFonts w:hint="eastAsia"/>
                <w:sz w:val="20"/>
                <w:szCs w:val="20"/>
              </w:rPr>
            </w:pPr>
            <w:r w:rsidRPr="00EF7B1A">
              <w:rPr>
                <w:rFonts w:hint="eastAsia"/>
                <w:sz w:val="20"/>
                <w:szCs w:val="20"/>
              </w:rPr>
              <w:t>0.004</w:t>
            </w:r>
          </w:p>
        </w:tc>
        <w:tc>
          <w:tcPr>
            <w:tcW w:w="498" w:type="pct"/>
            <w:tcBorders>
              <w:top w:val="nil"/>
              <w:left w:val="nil"/>
              <w:bottom w:val="single" w:sz="4" w:space="0" w:color="auto"/>
              <w:right w:val="single" w:sz="4" w:space="0" w:color="auto"/>
            </w:tcBorders>
            <w:noWrap/>
            <w:vAlign w:val="center"/>
            <w:hideMark/>
          </w:tcPr>
          <w:p w14:paraId="4B7C923A" w14:textId="7C4A8D8A" w:rsidR="00EF7B1A" w:rsidRPr="00EF7B1A" w:rsidRDefault="00EF7B1A" w:rsidP="00EF7B1A">
            <w:pPr>
              <w:suppressLineNumbers/>
              <w:suppressAutoHyphens/>
              <w:jc w:val="right"/>
              <w:rPr>
                <w:rFonts w:hint="eastAsia"/>
                <w:sz w:val="20"/>
                <w:szCs w:val="20"/>
              </w:rPr>
            </w:pPr>
            <w:r w:rsidRPr="00EF7B1A">
              <w:rPr>
                <w:rFonts w:hint="eastAsia"/>
                <w:sz w:val="20"/>
                <w:szCs w:val="20"/>
              </w:rPr>
              <w:t>559</w:t>
            </w:r>
          </w:p>
        </w:tc>
        <w:tc>
          <w:tcPr>
            <w:tcW w:w="424" w:type="pct"/>
            <w:tcBorders>
              <w:top w:val="nil"/>
              <w:left w:val="nil"/>
              <w:bottom w:val="single" w:sz="4" w:space="0" w:color="auto"/>
              <w:right w:val="single" w:sz="4" w:space="0" w:color="auto"/>
            </w:tcBorders>
            <w:shd w:val="clear" w:color="auto" w:fill="D9D9D9"/>
            <w:noWrap/>
            <w:vAlign w:val="center"/>
            <w:hideMark/>
          </w:tcPr>
          <w:p w14:paraId="0502A134" w14:textId="4AB195A4" w:rsidR="00EF7B1A" w:rsidRPr="00EF7B1A" w:rsidRDefault="00EF7B1A" w:rsidP="00EF7B1A">
            <w:pPr>
              <w:suppressLineNumbers/>
              <w:suppressAutoHyphens/>
              <w:jc w:val="right"/>
              <w:rPr>
                <w:rFonts w:hint="eastAsia"/>
                <w:sz w:val="20"/>
                <w:szCs w:val="20"/>
              </w:rPr>
            </w:pPr>
            <w:r w:rsidRPr="00EF7B1A">
              <w:rPr>
                <w:rFonts w:hint="eastAsia"/>
                <w:sz w:val="20"/>
                <w:szCs w:val="20"/>
              </w:rPr>
              <w:t>0.000</w:t>
            </w:r>
          </w:p>
        </w:tc>
        <w:tc>
          <w:tcPr>
            <w:tcW w:w="498" w:type="pct"/>
            <w:tcBorders>
              <w:top w:val="nil"/>
              <w:left w:val="nil"/>
              <w:bottom w:val="single" w:sz="4" w:space="0" w:color="auto"/>
              <w:right w:val="single" w:sz="4" w:space="0" w:color="auto"/>
            </w:tcBorders>
            <w:noWrap/>
            <w:vAlign w:val="center"/>
            <w:hideMark/>
          </w:tcPr>
          <w:p w14:paraId="50EEEB1B" w14:textId="74A26A64"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394" w:type="pct"/>
            <w:tcBorders>
              <w:top w:val="nil"/>
              <w:left w:val="nil"/>
              <w:bottom w:val="single" w:sz="4" w:space="0" w:color="auto"/>
              <w:right w:val="single" w:sz="4" w:space="0" w:color="auto"/>
            </w:tcBorders>
            <w:shd w:val="clear" w:color="auto" w:fill="D9D9D9"/>
            <w:noWrap/>
            <w:vAlign w:val="center"/>
            <w:hideMark/>
          </w:tcPr>
          <w:p w14:paraId="78BE52E1" w14:textId="29730782"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387E8D68" w14:textId="70557B76"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6A03986F" w14:textId="14BD2580" w:rsidR="00EF7B1A" w:rsidRPr="00EF7B1A" w:rsidRDefault="00EF7B1A" w:rsidP="00EF7B1A">
            <w:pPr>
              <w:suppressLineNumbers/>
              <w:suppressAutoHyphens/>
              <w:jc w:val="right"/>
              <w:rPr>
                <w:rFonts w:hint="eastAsia"/>
                <w:sz w:val="20"/>
                <w:szCs w:val="20"/>
              </w:rPr>
            </w:pPr>
            <w:r w:rsidRPr="00EF7B1A">
              <w:rPr>
                <w:rFonts w:hint="eastAsia"/>
                <w:sz w:val="20"/>
                <w:szCs w:val="20"/>
              </w:rPr>
              <w:t>559</w:t>
            </w:r>
          </w:p>
        </w:tc>
        <w:tc>
          <w:tcPr>
            <w:tcW w:w="498" w:type="pct"/>
            <w:tcBorders>
              <w:top w:val="nil"/>
              <w:left w:val="nil"/>
              <w:bottom w:val="single" w:sz="4" w:space="0" w:color="auto"/>
              <w:right w:val="single" w:sz="4" w:space="0" w:color="auto"/>
            </w:tcBorders>
            <w:vAlign w:val="center"/>
          </w:tcPr>
          <w:p w14:paraId="2A477B4E" w14:textId="37546C14" w:rsidR="00EF7B1A" w:rsidRPr="00EF7B1A" w:rsidRDefault="00EF7B1A" w:rsidP="00EF7B1A">
            <w:pPr>
              <w:suppressLineNumbers/>
              <w:suppressAutoHyphens/>
              <w:jc w:val="right"/>
              <w:rPr>
                <w:rFonts w:hint="eastAsia"/>
                <w:sz w:val="20"/>
                <w:szCs w:val="20"/>
              </w:rPr>
            </w:pPr>
            <w:r w:rsidRPr="00EF7B1A">
              <w:rPr>
                <w:rFonts w:hint="eastAsia"/>
                <w:sz w:val="20"/>
                <w:szCs w:val="20"/>
              </w:rPr>
              <w:t>1,069</w:t>
            </w:r>
          </w:p>
        </w:tc>
      </w:tr>
      <w:tr w:rsidR="00EF7B1A" w:rsidRPr="0005273B" w14:paraId="1A9789CF" w14:textId="13521F07" w:rsidTr="0029229B">
        <w:trPr>
          <w:cantSplit/>
          <w:jc w:val="center"/>
        </w:trPr>
        <w:tc>
          <w:tcPr>
            <w:tcW w:w="630" w:type="pct"/>
            <w:tcBorders>
              <w:top w:val="nil"/>
              <w:left w:val="single" w:sz="4" w:space="0" w:color="auto"/>
              <w:bottom w:val="single" w:sz="4" w:space="0" w:color="auto"/>
              <w:right w:val="single" w:sz="4" w:space="0" w:color="auto"/>
            </w:tcBorders>
            <w:hideMark/>
          </w:tcPr>
          <w:p w14:paraId="2468FC55"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洪都拉斯</w:t>
            </w:r>
          </w:p>
        </w:tc>
        <w:tc>
          <w:tcPr>
            <w:tcW w:w="432" w:type="pct"/>
            <w:tcBorders>
              <w:top w:val="nil"/>
              <w:left w:val="nil"/>
              <w:bottom w:val="single" w:sz="4" w:space="0" w:color="auto"/>
              <w:right w:val="single" w:sz="4" w:space="0" w:color="auto"/>
            </w:tcBorders>
            <w:vAlign w:val="center"/>
            <w:hideMark/>
          </w:tcPr>
          <w:p w14:paraId="6AA512E8" w14:textId="20F6D68A" w:rsidR="00EF7B1A" w:rsidRPr="00EF7B1A" w:rsidRDefault="00EF7B1A" w:rsidP="00EF7B1A">
            <w:pPr>
              <w:suppressLineNumbers/>
              <w:suppressAutoHyphens/>
              <w:jc w:val="right"/>
              <w:rPr>
                <w:rFonts w:hint="eastAsia"/>
                <w:sz w:val="20"/>
                <w:szCs w:val="20"/>
              </w:rPr>
            </w:pPr>
            <w:r w:rsidRPr="00EF7B1A">
              <w:rPr>
                <w:rFonts w:hint="eastAsia"/>
                <w:sz w:val="20"/>
                <w:szCs w:val="20"/>
              </w:rPr>
              <w:t>0.008</w:t>
            </w:r>
          </w:p>
        </w:tc>
        <w:tc>
          <w:tcPr>
            <w:tcW w:w="630" w:type="pct"/>
            <w:tcBorders>
              <w:top w:val="nil"/>
              <w:left w:val="nil"/>
              <w:bottom w:val="single" w:sz="4" w:space="0" w:color="auto"/>
              <w:right w:val="single" w:sz="4" w:space="0" w:color="auto"/>
            </w:tcBorders>
            <w:noWrap/>
            <w:vAlign w:val="center"/>
            <w:hideMark/>
          </w:tcPr>
          <w:p w14:paraId="59D339CD" w14:textId="3248776A"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498" w:type="pct"/>
            <w:tcBorders>
              <w:top w:val="nil"/>
              <w:left w:val="nil"/>
              <w:bottom w:val="single" w:sz="4" w:space="0" w:color="auto"/>
              <w:right w:val="single" w:sz="4" w:space="0" w:color="auto"/>
            </w:tcBorders>
            <w:noWrap/>
            <w:vAlign w:val="center"/>
            <w:hideMark/>
          </w:tcPr>
          <w:p w14:paraId="175D606A" w14:textId="7A83B666" w:rsidR="00EF7B1A" w:rsidRPr="00EF7B1A" w:rsidRDefault="00EF7B1A" w:rsidP="00EF7B1A">
            <w:pPr>
              <w:suppressLineNumbers/>
              <w:suppressAutoHyphens/>
              <w:jc w:val="right"/>
              <w:rPr>
                <w:rFonts w:hint="eastAsia"/>
                <w:sz w:val="20"/>
                <w:szCs w:val="20"/>
              </w:rPr>
            </w:pPr>
            <w:r w:rsidRPr="00EF7B1A">
              <w:rPr>
                <w:rFonts w:hint="eastAsia"/>
                <w:sz w:val="20"/>
                <w:szCs w:val="20"/>
              </w:rPr>
              <w:t>1,491</w:t>
            </w:r>
          </w:p>
        </w:tc>
        <w:tc>
          <w:tcPr>
            <w:tcW w:w="424" w:type="pct"/>
            <w:tcBorders>
              <w:top w:val="nil"/>
              <w:left w:val="nil"/>
              <w:bottom w:val="single" w:sz="4" w:space="0" w:color="auto"/>
              <w:right w:val="single" w:sz="4" w:space="0" w:color="auto"/>
            </w:tcBorders>
            <w:noWrap/>
            <w:vAlign w:val="center"/>
            <w:hideMark/>
          </w:tcPr>
          <w:p w14:paraId="74488E68" w14:textId="609099FF" w:rsidR="00EF7B1A" w:rsidRPr="00EF7B1A" w:rsidRDefault="00EF7B1A" w:rsidP="00EF7B1A">
            <w:pPr>
              <w:suppressLineNumbers/>
              <w:suppressAutoHyphens/>
              <w:jc w:val="right"/>
              <w:rPr>
                <w:rFonts w:hint="eastAsia"/>
                <w:sz w:val="20"/>
                <w:szCs w:val="20"/>
              </w:rPr>
            </w:pPr>
            <w:r w:rsidRPr="00EF7B1A">
              <w:rPr>
                <w:rFonts w:hint="eastAsia"/>
                <w:sz w:val="20"/>
                <w:szCs w:val="20"/>
              </w:rPr>
              <w:t>0.012</w:t>
            </w:r>
          </w:p>
        </w:tc>
        <w:tc>
          <w:tcPr>
            <w:tcW w:w="498" w:type="pct"/>
            <w:tcBorders>
              <w:top w:val="nil"/>
              <w:left w:val="nil"/>
              <w:bottom w:val="single" w:sz="4" w:space="0" w:color="auto"/>
              <w:right w:val="single" w:sz="4" w:space="0" w:color="auto"/>
            </w:tcBorders>
            <w:noWrap/>
            <w:vAlign w:val="center"/>
            <w:hideMark/>
          </w:tcPr>
          <w:p w14:paraId="1E8C2C10" w14:textId="4DE48453" w:rsidR="00EF7B1A" w:rsidRPr="00EF7B1A" w:rsidRDefault="00EF7B1A" w:rsidP="00EF7B1A">
            <w:pPr>
              <w:suppressLineNumbers/>
              <w:suppressAutoHyphens/>
              <w:jc w:val="right"/>
              <w:rPr>
                <w:rFonts w:hint="eastAsia"/>
                <w:sz w:val="20"/>
                <w:szCs w:val="20"/>
              </w:rPr>
            </w:pPr>
            <w:r w:rsidRPr="00EF7B1A">
              <w:rPr>
                <w:rFonts w:hint="eastAsia"/>
                <w:sz w:val="20"/>
                <w:szCs w:val="20"/>
              </w:rPr>
              <w:t>350</w:t>
            </w:r>
          </w:p>
        </w:tc>
        <w:tc>
          <w:tcPr>
            <w:tcW w:w="394" w:type="pct"/>
            <w:tcBorders>
              <w:top w:val="nil"/>
              <w:left w:val="nil"/>
              <w:bottom w:val="single" w:sz="4" w:space="0" w:color="auto"/>
              <w:right w:val="single" w:sz="4" w:space="0" w:color="auto"/>
            </w:tcBorders>
            <w:noWrap/>
            <w:vAlign w:val="center"/>
            <w:hideMark/>
          </w:tcPr>
          <w:p w14:paraId="02831418" w14:textId="0D57739D" w:rsidR="00EF7B1A" w:rsidRPr="00EF7B1A" w:rsidRDefault="00EF7B1A" w:rsidP="00EF7B1A">
            <w:pPr>
              <w:suppressLineNumbers/>
              <w:suppressAutoHyphens/>
              <w:jc w:val="right"/>
              <w:rPr>
                <w:rFonts w:hint="eastAsia"/>
                <w:sz w:val="20"/>
                <w:szCs w:val="20"/>
              </w:rPr>
            </w:pPr>
            <w:r w:rsidRPr="00EF7B1A">
              <w:rPr>
                <w:rFonts w:hint="eastAsia"/>
                <w:sz w:val="20"/>
                <w:szCs w:val="20"/>
              </w:rPr>
              <w:t>0.015</w:t>
            </w:r>
          </w:p>
        </w:tc>
        <w:tc>
          <w:tcPr>
            <w:tcW w:w="498" w:type="pct"/>
            <w:tcBorders>
              <w:top w:val="nil"/>
              <w:left w:val="nil"/>
              <w:bottom w:val="single" w:sz="4" w:space="0" w:color="auto"/>
              <w:right w:val="single" w:sz="4" w:space="0" w:color="auto"/>
            </w:tcBorders>
            <w:noWrap/>
            <w:vAlign w:val="center"/>
            <w:hideMark/>
          </w:tcPr>
          <w:p w14:paraId="79A68B9F" w14:textId="2F86E3FA" w:rsidR="00EF7B1A" w:rsidRPr="00EF7B1A" w:rsidRDefault="00EF7B1A" w:rsidP="00EF7B1A">
            <w:pPr>
              <w:suppressLineNumbers/>
              <w:suppressAutoHyphens/>
              <w:jc w:val="right"/>
              <w:rPr>
                <w:rFonts w:hint="eastAsia"/>
                <w:sz w:val="20"/>
                <w:szCs w:val="20"/>
              </w:rPr>
            </w:pPr>
            <w:r w:rsidRPr="00EF7B1A">
              <w:rPr>
                <w:rFonts w:hint="eastAsia"/>
                <w:sz w:val="20"/>
                <w:szCs w:val="20"/>
              </w:rPr>
              <w:t>328</w:t>
            </w:r>
          </w:p>
        </w:tc>
        <w:tc>
          <w:tcPr>
            <w:tcW w:w="498" w:type="pct"/>
            <w:tcBorders>
              <w:top w:val="nil"/>
              <w:left w:val="nil"/>
              <w:bottom w:val="single" w:sz="4" w:space="0" w:color="auto"/>
              <w:right w:val="single" w:sz="4" w:space="0" w:color="auto"/>
            </w:tcBorders>
            <w:noWrap/>
            <w:vAlign w:val="center"/>
            <w:hideMark/>
          </w:tcPr>
          <w:p w14:paraId="054747BB" w14:textId="36903E4B" w:rsidR="00EF7B1A" w:rsidRPr="00EF7B1A" w:rsidRDefault="00EF7B1A" w:rsidP="00EF7B1A">
            <w:pPr>
              <w:suppressLineNumbers/>
              <w:suppressAutoHyphens/>
              <w:jc w:val="right"/>
              <w:rPr>
                <w:rFonts w:hint="eastAsia"/>
                <w:sz w:val="20"/>
                <w:szCs w:val="20"/>
              </w:rPr>
            </w:pPr>
            <w:r w:rsidRPr="00EF7B1A">
              <w:rPr>
                <w:rFonts w:hint="eastAsia"/>
                <w:sz w:val="20"/>
                <w:szCs w:val="20"/>
              </w:rPr>
              <w:t>2,168</w:t>
            </w:r>
          </w:p>
        </w:tc>
        <w:tc>
          <w:tcPr>
            <w:tcW w:w="498" w:type="pct"/>
            <w:tcBorders>
              <w:top w:val="nil"/>
              <w:left w:val="nil"/>
              <w:bottom w:val="single" w:sz="4" w:space="0" w:color="auto"/>
              <w:right w:val="single" w:sz="4" w:space="0" w:color="auto"/>
            </w:tcBorders>
            <w:vAlign w:val="center"/>
          </w:tcPr>
          <w:p w14:paraId="507D1227" w14:textId="56B29597" w:rsidR="00EF7B1A" w:rsidRPr="00EF7B1A" w:rsidRDefault="00EF7B1A" w:rsidP="00EF7B1A">
            <w:pPr>
              <w:suppressLineNumbers/>
              <w:suppressAutoHyphens/>
              <w:jc w:val="right"/>
              <w:rPr>
                <w:rFonts w:hint="eastAsia"/>
                <w:sz w:val="20"/>
                <w:szCs w:val="20"/>
              </w:rPr>
            </w:pPr>
            <w:r w:rsidRPr="00EF7B1A">
              <w:rPr>
                <w:rFonts w:hint="eastAsia"/>
                <w:sz w:val="20"/>
                <w:szCs w:val="20"/>
              </w:rPr>
              <w:t>4,147</w:t>
            </w:r>
          </w:p>
        </w:tc>
      </w:tr>
      <w:tr w:rsidR="00EF7B1A" w:rsidRPr="0005273B" w14:paraId="4B442D37" w14:textId="692E4E5D" w:rsidTr="0029229B">
        <w:trPr>
          <w:cantSplit/>
          <w:jc w:val="center"/>
        </w:trPr>
        <w:tc>
          <w:tcPr>
            <w:tcW w:w="630" w:type="pct"/>
            <w:tcBorders>
              <w:top w:val="nil"/>
              <w:left w:val="single" w:sz="4" w:space="0" w:color="auto"/>
              <w:bottom w:val="single" w:sz="4" w:space="0" w:color="auto"/>
              <w:right w:val="single" w:sz="4" w:space="0" w:color="auto"/>
            </w:tcBorders>
            <w:hideMark/>
          </w:tcPr>
          <w:p w14:paraId="428E7881"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匈牙利</w:t>
            </w:r>
          </w:p>
        </w:tc>
        <w:tc>
          <w:tcPr>
            <w:tcW w:w="432" w:type="pct"/>
            <w:tcBorders>
              <w:top w:val="nil"/>
              <w:left w:val="nil"/>
              <w:bottom w:val="single" w:sz="4" w:space="0" w:color="auto"/>
              <w:right w:val="single" w:sz="4" w:space="0" w:color="auto"/>
            </w:tcBorders>
            <w:vAlign w:val="center"/>
            <w:hideMark/>
          </w:tcPr>
          <w:p w14:paraId="6EB1D071" w14:textId="53F3C414" w:rsidR="00EF7B1A" w:rsidRPr="00EF7B1A" w:rsidRDefault="00EF7B1A" w:rsidP="00EF7B1A">
            <w:pPr>
              <w:suppressLineNumbers/>
              <w:suppressAutoHyphens/>
              <w:jc w:val="right"/>
              <w:rPr>
                <w:rFonts w:hint="eastAsia"/>
                <w:sz w:val="20"/>
                <w:szCs w:val="20"/>
              </w:rPr>
            </w:pPr>
            <w:r w:rsidRPr="00EF7B1A">
              <w:rPr>
                <w:rFonts w:hint="eastAsia"/>
                <w:sz w:val="20"/>
                <w:szCs w:val="20"/>
              </w:rPr>
              <w:t>0.161</w:t>
            </w:r>
          </w:p>
        </w:tc>
        <w:tc>
          <w:tcPr>
            <w:tcW w:w="630" w:type="pct"/>
            <w:tcBorders>
              <w:top w:val="nil"/>
              <w:left w:val="nil"/>
              <w:bottom w:val="single" w:sz="4" w:space="0" w:color="auto"/>
              <w:right w:val="single" w:sz="4" w:space="0" w:color="auto"/>
            </w:tcBorders>
            <w:noWrap/>
            <w:vAlign w:val="center"/>
            <w:hideMark/>
          </w:tcPr>
          <w:p w14:paraId="36966840" w14:textId="6C4646C2" w:rsidR="00EF7B1A" w:rsidRPr="00EF7B1A" w:rsidRDefault="00EF7B1A" w:rsidP="00EF7B1A">
            <w:pPr>
              <w:suppressLineNumbers/>
              <w:suppressAutoHyphens/>
              <w:jc w:val="right"/>
              <w:rPr>
                <w:rFonts w:hint="eastAsia"/>
                <w:sz w:val="20"/>
                <w:szCs w:val="20"/>
              </w:rPr>
            </w:pPr>
            <w:r w:rsidRPr="00EF7B1A">
              <w:rPr>
                <w:rFonts w:hint="eastAsia"/>
                <w:sz w:val="20"/>
                <w:szCs w:val="20"/>
              </w:rPr>
              <w:t>0.201</w:t>
            </w:r>
          </w:p>
        </w:tc>
        <w:tc>
          <w:tcPr>
            <w:tcW w:w="498" w:type="pct"/>
            <w:tcBorders>
              <w:top w:val="nil"/>
              <w:left w:val="nil"/>
              <w:bottom w:val="single" w:sz="4" w:space="0" w:color="auto"/>
              <w:right w:val="single" w:sz="4" w:space="0" w:color="auto"/>
            </w:tcBorders>
            <w:noWrap/>
            <w:vAlign w:val="center"/>
            <w:hideMark/>
          </w:tcPr>
          <w:p w14:paraId="432A39FD" w14:textId="53393019" w:rsidR="00EF7B1A" w:rsidRPr="00EF7B1A" w:rsidRDefault="00EF7B1A" w:rsidP="00EF7B1A">
            <w:pPr>
              <w:suppressLineNumbers/>
              <w:suppressAutoHyphens/>
              <w:jc w:val="right"/>
              <w:rPr>
                <w:rFonts w:hint="eastAsia"/>
                <w:sz w:val="20"/>
                <w:szCs w:val="20"/>
              </w:rPr>
            </w:pPr>
            <w:r w:rsidRPr="00EF7B1A">
              <w:rPr>
                <w:rFonts w:hint="eastAsia"/>
                <w:sz w:val="20"/>
                <w:szCs w:val="20"/>
              </w:rPr>
              <w:t>30,000</w:t>
            </w:r>
          </w:p>
        </w:tc>
        <w:tc>
          <w:tcPr>
            <w:tcW w:w="424" w:type="pct"/>
            <w:tcBorders>
              <w:top w:val="nil"/>
              <w:left w:val="nil"/>
              <w:bottom w:val="single" w:sz="4" w:space="0" w:color="auto"/>
              <w:right w:val="single" w:sz="4" w:space="0" w:color="auto"/>
            </w:tcBorders>
            <w:noWrap/>
            <w:vAlign w:val="center"/>
            <w:hideMark/>
          </w:tcPr>
          <w:p w14:paraId="45FF777A" w14:textId="47D32F42" w:rsidR="00EF7B1A" w:rsidRPr="00EF7B1A" w:rsidRDefault="00EF7B1A" w:rsidP="00EF7B1A">
            <w:pPr>
              <w:suppressLineNumbers/>
              <w:suppressAutoHyphens/>
              <w:jc w:val="right"/>
              <w:rPr>
                <w:rFonts w:hint="eastAsia"/>
                <w:sz w:val="20"/>
                <w:szCs w:val="20"/>
              </w:rPr>
            </w:pPr>
            <w:r w:rsidRPr="00EF7B1A">
              <w:rPr>
                <w:rFonts w:hint="eastAsia"/>
                <w:sz w:val="20"/>
                <w:szCs w:val="20"/>
              </w:rPr>
              <w:t>0.233</w:t>
            </w:r>
          </w:p>
        </w:tc>
        <w:tc>
          <w:tcPr>
            <w:tcW w:w="498" w:type="pct"/>
            <w:tcBorders>
              <w:top w:val="nil"/>
              <w:left w:val="nil"/>
              <w:bottom w:val="single" w:sz="4" w:space="0" w:color="auto"/>
              <w:right w:val="single" w:sz="4" w:space="0" w:color="auto"/>
            </w:tcBorders>
            <w:noWrap/>
            <w:vAlign w:val="center"/>
            <w:hideMark/>
          </w:tcPr>
          <w:p w14:paraId="7497519E" w14:textId="334484FC" w:rsidR="00EF7B1A" w:rsidRPr="00EF7B1A" w:rsidRDefault="00EF7B1A" w:rsidP="00EF7B1A">
            <w:pPr>
              <w:suppressLineNumbers/>
              <w:suppressAutoHyphens/>
              <w:jc w:val="right"/>
              <w:rPr>
                <w:rFonts w:hint="eastAsia"/>
                <w:sz w:val="20"/>
                <w:szCs w:val="20"/>
              </w:rPr>
            </w:pPr>
            <w:r w:rsidRPr="00EF7B1A">
              <w:rPr>
                <w:rFonts w:hint="eastAsia"/>
                <w:sz w:val="20"/>
                <w:szCs w:val="20"/>
              </w:rPr>
              <w:t>7,043</w:t>
            </w:r>
          </w:p>
        </w:tc>
        <w:tc>
          <w:tcPr>
            <w:tcW w:w="394" w:type="pct"/>
            <w:tcBorders>
              <w:top w:val="nil"/>
              <w:left w:val="nil"/>
              <w:bottom w:val="single" w:sz="4" w:space="0" w:color="auto"/>
              <w:right w:val="single" w:sz="4" w:space="0" w:color="auto"/>
            </w:tcBorders>
            <w:noWrap/>
            <w:vAlign w:val="center"/>
            <w:hideMark/>
          </w:tcPr>
          <w:p w14:paraId="6C23137B" w14:textId="512EFE98" w:rsidR="00EF7B1A" w:rsidRPr="00EF7B1A" w:rsidRDefault="00EF7B1A" w:rsidP="00EF7B1A">
            <w:pPr>
              <w:suppressLineNumbers/>
              <w:suppressAutoHyphens/>
              <w:jc w:val="right"/>
              <w:rPr>
                <w:rFonts w:hint="eastAsia"/>
                <w:sz w:val="20"/>
                <w:szCs w:val="20"/>
              </w:rPr>
            </w:pPr>
            <w:r w:rsidRPr="00EF7B1A">
              <w:rPr>
                <w:rFonts w:hint="eastAsia"/>
                <w:sz w:val="20"/>
                <w:szCs w:val="20"/>
              </w:rPr>
              <w:t>0.297</w:t>
            </w:r>
          </w:p>
        </w:tc>
        <w:tc>
          <w:tcPr>
            <w:tcW w:w="498" w:type="pct"/>
            <w:tcBorders>
              <w:top w:val="nil"/>
              <w:left w:val="nil"/>
              <w:bottom w:val="single" w:sz="4" w:space="0" w:color="auto"/>
              <w:right w:val="single" w:sz="4" w:space="0" w:color="auto"/>
            </w:tcBorders>
            <w:noWrap/>
            <w:vAlign w:val="center"/>
            <w:hideMark/>
          </w:tcPr>
          <w:p w14:paraId="18AF43E8" w14:textId="33D04AEC" w:rsidR="00EF7B1A" w:rsidRPr="00EF7B1A" w:rsidRDefault="00EF7B1A" w:rsidP="00EF7B1A">
            <w:pPr>
              <w:suppressLineNumbers/>
              <w:suppressAutoHyphens/>
              <w:jc w:val="right"/>
              <w:rPr>
                <w:rFonts w:hint="eastAsia"/>
                <w:sz w:val="20"/>
                <w:szCs w:val="20"/>
              </w:rPr>
            </w:pPr>
            <w:r w:rsidRPr="00EF7B1A">
              <w:rPr>
                <w:rFonts w:hint="eastAsia"/>
                <w:sz w:val="20"/>
                <w:szCs w:val="20"/>
              </w:rPr>
              <w:t>6,591</w:t>
            </w:r>
          </w:p>
        </w:tc>
        <w:tc>
          <w:tcPr>
            <w:tcW w:w="498" w:type="pct"/>
            <w:tcBorders>
              <w:top w:val="nil"/>
              <w:left w:val="nil"/>
              <w:bottom w:val="single" w:sz="4" w:space="0" w:color="auto"/>
              <w:right w:val="single" w:sz="4" w:space="0" w:color="auto"/>
            </w:tcBorders>
            <w:noWrap/>
            <w:vAlign w:val="center"/>
            <w:hideMark/>
          </w:tcPr>
          <w:p w14:paraId="16CCD641" w14:textId="4D4521DC" w:rsidR="00EF7B1A" w:rsidRPr="00EF7B1A" w:rsidRDefault="00EF7B1A" w:rsidP="00EF7B1A">
            <w:pPr>
              <w:suppressLineNumbers/>
              <w:suppressAutoHyphens/>
              <w:jc w:val="right"/>
              <w:rPr>
                <w:rFonts w:hint="eastAsia"/>
                <w:sz w:val="20"/>
                <w:szCs w:val="20"/>
              </w:rPr>
            </w:pPr>
            <w:r w:rsidRPr="00EF7B1A">
              <w:rPr>
                <w:rFonts w:hint="eastAsia"/>
                <w:sz w:val="20"/>
                <w:szCs w:val="20"/>
              </w:rPr>
              <w:t>43,635</w:t>
            </w:r>
          </w:p>
        </w:tc>
        <w:tc>
          <w:tcPr>
            <w:tcW w:w="498" w:type="pct"/>
            <w:tcBorders>
              <w:top w:val="nil"/>
              <w:left w:val="nil"/>
              <w:bottom w:val="single" w:sz="4" w:space="0" w:color="auto"/>
              <w:right w:val="single" w:sz="4" w:space="0" w:color="auto"/>
            </w:tcBorders>
            <w:vAlign w:val="center"/>
          </w:tcPr>
          <w:p w14:paraId="30812AB7" w14:textId="7030DF05" w:rsidR="00EF7B1A" w:rsidRPr="00EF7B1A" w:rsidRDefault="00EF7B1A" w:rsidP="00EF7B1A">
            <w:pPr>
              <w:suppressLineNumbers/>
              <w:suppressAutoHyphens/>
              <w:jc w:val="right"/>
              <w:rPr>
                <w:rFonts w:hint="eastAsia"/>
                <w:sz w:val="20"/>
                <w:szCs w:val="20"/>
              </w:rPr>
            </w:pPr>
            <w:r w:rsidRPr="00EF7B1A">
              <w:rPr>
                <w:rFonts w:hint="eastAsia"/>
                <w:sz w:val="20"/>
                <w:szCs w:val="20"/>
              </w:rPr>
              <w:t>83,453</w:t>
            </w:r>
          </w:p>
        </w:tc>
      </w:tr>
      <w:tr w:rsidR="00EF7B1A" w:rsidRPr="0005273B" w14:paraId="0D95765C" w14:textId="66507BA8" w:rsidTr="0029229B">
        <w:trPr>
          <w:cantSplit/>
          <w:jc w:val="center"/>
        </w:trPr>
        <w:tc>
          <w:tcPr>
            <w:tcW w:w="630" w:type="pct"/>
            <w:tcBorders>
              <w:top w:val="nil"/>
              <w:left w:val="single" w:sz="4" w:space="0" w:color="auto"/>
              <w:bottom w:val="single" w:sz="4" w:space="0" w:color="auto"/>
              <w:right w:val="single" w:sz="4" w:space="0" w:color="auto"/>
            </w:tcBorders>
            <w:hideMark/>
          </w:tcPr>
          <w:p w14:paraId="11877A43"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冰岛</w:t>
            </w:r>
          </w:p>
        </w:tc>
        <w:tc>
          <w:tcPr>
            <w:tcW w:w="432" w:type="pct"/>
            <w:tcBorders>
              <w:top w:val="nil"/>
              <w:left w:val="nil"/>
              <w:bottom w:val="single" w:sz="4" w:space="0" w:color="auto"/>
              <w:right w:val="single" w:sz="4" w:space="0" w:color="auto"/>
            </w:tcBorders>
            <w:vAlign w:val="center"/>
            <w:hideMark/>
          </w:tcPr>
          <w:p w14:paraId="156A29AB" w14:textId="00F99D55" w:rsidR="00EF7B1A" w:rsidRPr="00EF7B1A" w:rsidRDefault="00EF7B1A" w:rsidP="00EF7B1A">
            <w:pPr>
              <w:suppressLineNumbers/>
              <w:suppressAutoHyphens/>
              <w:jc w:val="right"/>
              <w:rPr>
                <w:rFonts w:hint="eastAsia"/>
                <w:sz w:val="20"/>
                <w:szCs w:val="20"/>
              </w:rPr>
            </w:pPr>
            <w:r w:rsidRPr="00EF7B1A">
              <w:rPr>
                <w:rFonts w:hint="eastAsia"/>
                <w:sz w:val="20"/>
                <w:szCs w:val="20"/>
              </w:rPr>
              <w:t>0.023</w:t>
            </w:r>
          </w:p>
        </w:tc>
        <w:tc>
          <w:tcPr>
            <w:tcW w:w="630" w:type="pct"/>
            <w:tcBorders>
              <w:top w:val="nil"/>
              <w:left w:val="nil"/>
              <w:bottom w:val="single" w:sz="4" w:space="0" w:color="auto"/>
              <w:right w:val="single" w:sz="4" w:space="0" w:color="auto"/>
            </w:tcBorders>
            <w:noWrap/>
            <w:vAlign w:val="center"/>
            <w:hideMark/>
          </w:tcPr>
          <w:p w14:paraId="24CD49FB" w14:textId="69DA89DC" w:rsidR="00EF7B1A" w:rsidRPr="00EF7B1A" w:rsidRDefault="00EF7B1A" w:rsidP="00EF7B1A">
            <w:pPr>
              <w:suppressLineNumbers/>
              <w:suppressAutoHyphens/>
              <w:jc w:val="right"/>
              <w:rPr>
                <w:rFonts w:hint="eastAsia"/>
                <w:sz w:val="20"/>
                <w:szCs w:val="20"/>
              </w:rPr>
            </w:pPr>
            <w:r w:rsidRPr="00EF7B1A">
              <w:rPr>
                <w:rFonts w:hint="eastAsia"/>
                <w:sz w:val="20"/>
                <w:szCs w:val="20"/>
              </w:rPr>
              <w:t>0.029</w:t>
            </w:r>
          </w:p>
        </w:tc>
        <w:tc>
          <w:tcPr>
            <w:tcW w:w="498" w:type="pct"/>
            <w:tcBorders>
              <w:top w:val="nil"/>
              <w:left w:val="nil"/>
              <w:bottom w:val="single" w:sz="4" w:space="0" w:color="auto"/>
              <w:right w:val="single" w:sz="4" w:space="0" w:color="auto"/>
            </w:tcBorders>
            <w:noWrap/>
            <w:vAlign w:val="center"/>
            <w:hideMark/>
          </w:tcPr>
          <w:p w14:paraId="729BF93F" w14:textId="74D5875B" w:rsidR="00EF7B1A" w:rsidRPr="00EF7B1A" w:rsidRDefault="00EF7B1A" w:rsidP="00EF7B1A">
            <w:pPr>
              <w:suppressLineNumbers/>
              <w:suppressAutoHyphens/>
              <w:jc w:val="right"/>
              <w:rPr>
                <w:rFonts w:hint="eastAsia"/>
                <w:sz w:val="20"/>
                <w:szCs w:val="20"/>
              </w:rPr>
            </w:pPr>
            <w:r w:rsidRPr="00EF7B1A">
              <w:rPr>
                <w:rFonts w:hint="eastAsia"/>
                <w:sz w:val="20"/>
                <w:szCs w:val="20"/>
              </w:rPr>
              <w:t>4,286</w:t>
            </w:r>
          </w:p>
        </w:tc>
        <w:tc>
          <w:tcPr>
            <w:tcW w:w="424" w:type="pct"/>
            <w:tcBorders>
              <w:top w:val="nil"/>
              <w:left w:val="nil"/>
              <w:bottom w:val="single" w:sz="4" w:space="0" w:color="auto"/>
              <w:right w:val="single" w:sz="4" w:space="0" w:color="auto"/>
            </w:tcBorders>
            <w:shd w:val="clear" w:color="auto" w:fill="D9D9D9"/>
            <w:noWrap/>
            <w:vAlign w:val="center"/>
            <w:hideMark/>
          </w:tcPr>
          <w:p w14:paraId="64B5E8A2" w14:textId="7EC42F0D" w:rsidR="00EF7B1A" w:rsidRPr="00EF7B1A" w:rsidRDefault="00EF7B1A" w:rsidP="00EF7B1A">
            <w:pPr>
              <w:suppressLineNumbers/>
              <w:suppressAutoHyphens/>
              <w:jc w:val="right"/>
              <w:rPr>
                <w:rFonts w:hint="eastAsia"/>
                <w:sz w:val="20"/>
                <w:szCs w:val="20"/>
              </w:rPr>
            </w:pPr>
            <w:r w:rsidRPr="00EF7B1A">
              <w:rPr>
                <w:rFonts w:hint="eastAsia"/>
                <w:sz w:val="20"/>
                <w:szCs w:val="20"/>
              </w:rPr>
              <w:t>0.000</w:t>
            </w:r>
          </w:p>
        </w:tc>
        <w:tc>
          <w:tcPr>
            <w:tcW w:w="498" w:type="pct"/>
            <w:tcBorders>
              <w:top w:val="nil"/>
              <w:left w:val="nil"/>
              <w:bottom w:val="single" w:sz="4" w:space="0" w:color="auto"/>
              <w:right w:val="single" w:sz="4" w:space="0" w:color="auto"/>
            </w:tcBorders>
            <w:noWrap/>
            <w:vAlign w:val="center"/>
            <w:hideMark/>
          </w:tcPr>
          <w:p w14:paraId="31AA8DB5" w14:textId="189C3788"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394" w:type="pct"/>
            <w:tcBorders>
              <w:top w:val="nil"/>
              <w:left w:val="nil"/>
              <w:bottom w:val="single" w:sz="4" w:space="0" w:color="auto"/>
              <w:right w:val="single" w:sz="4" w:space="0" w:color="auto"/>
            </w:tcBorders>
            <w:shd w:val="clear" w:color="auto" w:fill="D9D9D9"/>
            <w:noWrap/>
            <w:vAlign w:val="center"/>
            <w:hideMark/>
          </w:tcPr>
          <w:p w14:paraId="770B2015" w14:textId="12B19D25"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00DAC2D7" w14:textId="15D24606"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6371534C" w14:textId="0D1DAF02" w:rsidR="00EF7B1A" w:rsidRPr="00EF7B1A" w:rsidRDefault="00EF7B1A" w:rsidP="00EF7B1A">
            <w:pPr>
              <w:suppressLineNumbers/>
              <w:suppressAutoHyphens/>
              <w:jc w:val="right"/>
              <w:rPr>
                <w:rFonts w:hint="eastAsia"/>
                <w:sz w:val="20"/>
                <w:szCs w:val="20"/>
              </w:rPr>
            </w:pPr>
            <w:r w:rsidRPr="00EF7B1A">
              <w:rPr>
                <w:rFonts w:hint="eastAsia"/>
                <w:sz w:val="20"/>
                <w:szCs w:val="20"/>
              </w:rPr>
              <w:t>4,286</w:t>
            </w:r>
          </w:p>
        </w:tc>
        <w:tc>
          <w:tcPr>
            <w:tcW w:w="498" w:type="pct"/>
            <w:tcBorders>
              <w:top w:val="nil"/>
              <w:left w:val="nil"/>
              <w:bottom w:val="single" w:sz="4" w:space="0" w:color="auto"/>
              <w:right w:val="single" w:sz="4" w:space="0" w:color="auto"/>
            </w:tcBorders>
            <w:vAlign w:val="center"/>
          </w:tcPr>
          <w:p w14:paraId="38A4B951" w14:textId="46CFA243" w:rsidR="00EF7B1A" w:rsidRPr="00EF7B1A" w:rsidRDefault="00EF7B1A" w:rsidP="00EF7B1A">
            <w:pPr>
              <w:suppressLineNumbers/>
              <w:suppressAutoHyphens/>
              <w:jc w:val="right"/>
              <w:rPr>
                <w:rFonts w:hint="eastAsia"/>
                <w:sz w:val="20"/>
                <w:szCs w:val="20"/>
              </w:rPr>
            </w:pPr>
            <w:r w:rsidRPr="00EF7B1A">
              <w:rPr>
                <w:rFonts w:hint="eastAsia"/>
                <w:sz w:val="20"/>
                <w:szCs w:val="20"/>
              </w:rPr>
              <w:t>8,197</w:t>
            </w:r>
          </w:p>
        </w:tc>
      </w:tr>
      <w:tr w:rsidR="00EF7B1A" w:rsidRPr="0005273B" w14:paraId="663E3731" w14:textId="226637BD" w:rsidTr="0029229B">
        <w:trPr>
          <w:cantSplit/>
          <w:jc w:val="center"/>
        </w:trPr>
        <w:tc>
          <w:tcPr>
            <w:tcW w:w="630" w:type="pct"/>
            <w:tcBorders>
              <w:top w:val="nil"/>
              <w:left w:val="single" w:sz="4" w:space="0" w:color="auto"/>
              <w:bottom w:val="single" w:sz="4" w:space="0" w:color="auto"/>
              <w:right w:val="single" w:sz="4" w:space="0" w:color="auto"/>
            </w:tcBorders>
            <w:hideMark/>
          </w:tcPr>
          <w:p w14:paraId="39EA6E01"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印度</w:t>
            </w:r>
          </w:p>
        </w:tc>
        <w:tc>
          <w:tcPr>
            <w:tcW w:w="432" w:type="pct"/>
            <w:tcBorders>
              <w:top w:val="nil"/>
              <w:left w:val="nil"/>
              <w:bottom w:val="single" w:sz="4" w:space="0" w:color="auto"/>
              <w:right w:val="single" w:sz="4" w:space="0" w:color="auto"/>
            </w:tcBorders>
            <w:vAlign w:val="center"/>
            <w:hideMark/>
          </w:tcPr>
          <w:p w14:paraId="718AFA3F" w14:textId="1B91A8BA" w:rsidR="00EF7B1A" w:rsidRPr="00EF7B1A" w:rsidRDefault="00EF7B1A" w:rsidP="00EF7B1A">
            <w:pPr>
              <w:suppressLineNumbers/>
              <w:suppressAutoHyphens/>
              <w:jc w:val="right"/>
              <w:rPr>
                <w:rFonts w:hint="eastAsia"/>
                <w:sz w:val="20"/>
                <w:szCs w:val="20"/>
              </w:rPr>
            </w:pPr>
            <w:r w:rsidRPr="00EF7B1A">
              <w:rPr>
                <w:rFonts w:hint="eastAsia"/>
                <w:sz w:val="20"/>
                <w:szCs w:val="20"/>
              </w:rPr>
              <w:t>0.737</w:t>
            </w:r>
          </w:p>
        </w:tc>
        <w:tc>
          <w:tcPr>
            <w:tcW w:w="630" w:type="pct"/>
            <w:tcBorders>
              <w:top w:val="nil"/>
              <w:left w:val="nil"/>
              <w:bottom w:val="single" w:sz="4" w:space="0" w:color="auto"/>
              <w:right w:val="single" w:sz="4" w:space="0" w:color="auto"/>
            </w:tcBorders>
            <w:noWrap/>
            <w:vAlign w:val="center"/>
            <w:hideMark/>
          </w:tcPr>
          <w:p w14:paraId="7BAF3393" w14:textId="08CE8153" w:rsidR="00EF7B1A" w:rsidRPr="00EF7B1A" w:rsidRDefault="00EF7B1A" w:rsidP="00EF7B1A">
            <w:pPr>
              <w:suppressLineNumbers/>
              <w:suppressAutoHyphens/>
              <w:jc w:val="right"/>
              <w:rPr>
                <w:rFonts w:hint="eastAsia"/>
                <w:sz w:val="20"/>
                <w:szCs w:val="20"/>
              </w:rPr>
            </w:pPr>
            <w:r w:rsidRPr="00EF7B1A">
              <w:rPr>
                <w:rFonts w:hint="eastAsia"/>
                <w:sz w:val="20"/>
                <w:szCs w:val="20"/>
              </w:rPr>
              <w:t>0.921</w:t>
            </w:r>
          </w:p>
        </w:tc>
        <w:tc>
          <w:tcPr>
            <w:tcW w:w="498" w:type="pct"/>
            <w:tcBorders>
              <w:top w:val="nil"/>
              <w:left w:val="nil"/>
              <w:bottom w:val="single" w:sz="4" w:space="0" w:color="auto"/>
              <w:right w:val="single" w:sz="4" w:space="0" w:color="auto"/>
            </w:tcBorders>
            <w:noWrap/>
            <w:vAlign w:val="center"/>
            <w:hideMark/>
          </w:tcPr>
          <w:p w14:paraId="0B5A95CD" w14:textId="4B01875F" w:rsidR="00EF7B1A" w:rsidRPr="00EF7B1A" w:rsidRDefault="00EF7B1A" w:rsidP="00EF7B1A">
            <w:pPr>
              <w:suppressLineNumbers/>
              <w:suppressAutoHyphens/>
              <w:jc w:val="right"/>
              <w:rPr>
                <w:rFonts w:hint="eastAsia"/>
                <w:sz w:val="20"/>
                <w:szCs w:val="20"/>
              </w:rPr>
            </w:pPr>
            <w:r w:rsidRPr="00EF7B1A">
              <w:rPr>
                <w:rFonts w:hint="eastAsia"/>
                <w:sz w:val="20"/>
                <w:szCs w:val="20"/>
              </w:rPr>
              <w:t>137,331</w:t>
            </w:r>
          </w:p>
        </w:tc>
        <w:tc>
          <w:tcPr>
            <w:tcW w:w="424" w:type="pct"/>
            <w:tcBorders>
              <w:top w:val="nil"/>
              <w:left w:val="nil"/>
              <w:bottom w:val="single" w:sz="4" w:space="0" w:color="auto"/>
              <w:right w:val="single" w:sz="4" w:space="0" w:color="auto"/>
            </w:tcBorders>
            <w:noWrap/>
            <w:vAlign w:val="center"/>
            <w:hideMark/>
          </w:tcPr>
          <w:p w14:paraId="2D3195A4" w14:textId="34D4653C" w:rsidR="00EF7B1A" w:rsidRPr="00EF7B1A" w:rsidRDefault="00EF7B1A" w:rsidP="00EF7B1A">
            <w:pPr>
              <w:suppressLineNumbers/>
              <w:suppressAutoHyphens/>
              <w:jc w:val="right"/>
              <w:rPr>
                <w:rFonts w:hint="eastAsia"/>
                <w:sz w:val="20"/>
                <w:szCs w:val="20"/>
              </w:rPr>
            </w:pPr>
            <w:r w:rsidRPr="00EF7B1A">
              <w:rPr>
                <w:rFonts w:hint="eastAsia"/>
                <w:sz w:val="20"/>
                <w:szCs w:val="20"/>
              </w:rPr>
              <w:t>1.067</w:t>
            </w:r>
          </w:p>
        </w:tc>
        <w:tc>
          <w:tcPr>
            <w:tcW w:w="498" w:type="pct"/>
            <w:tcBorders>
              <w:top w:val="nil"/>
              <w:left w:val="nil"/>
              <w:bottom w:val="single" w:sz="4" w:space="0" w:color="auto"/>
              <w:right w:val="single" w:sz="4" w:space="0" w:color="auto"/>
            </w:tcBorders>
            <w:noWrap/>
            <w:vAlign w:val="center"/>
            <w:hideMark/>
          </w:tcPr>
          <w:p w14:paraId="624688F2" w14:textId="514A89CE" w:rsidR="00EF7B1A" w:rsidRPr="00EF7B1A" w:rsidRDefault="00EF7B1A" w:rsidP="00EF7B1A">
            <w:pPr>
              <w:suppressLineNumbers/>
              <w:suppressAutoHyphens/>
              <w:jc w:val="right"/>
              <w:rPr>
                <w:rFonts w:hint="eastAsia"/>
                <w:sz w:val="20"/>
                <w:szCs w:val="20"/>
              </w:rPr>
            </w:pPr>
            <w:r w:rsidRPr="00EF7B1A">
              <w:rPr>
                <w:rFonts w:hint="eastAsia"/>
                <w:sz w:val="20"/>
                <w:szCs w:val="20"/>
              </w:rPr>
              <w:t>32,242</w:t>
            </w:r>
          </w:p>
        </w:tc>
        <w:tc>
          <w:tcPr>
            <w:tcW w:w="394" w:type="pct"/>
            <w:tcBorders>
              <w:top w:val="nil"/>
              <w:left w:val="nil"/>
              <w:bottom w:val="single" w:sz="4" w:space="0" w:color="auto"/>
              <w:right w:val="single" w:sz="4" w:space="0" w:color="auto"/>
            </w:tcBorders>
            <w:noWrap/>
            <w:vAlign w:val="center"/>
            <w:hideMark/>
          </w:tcPr>
          <w:p w14:paraId="470099FC" w14:textId="08F7A80A" w:rsidR="00EF7B1A" w:rsidRPr="00EF7B1A" w:rsidRDefault="00EF7B1A" w:rsidP="00EF7B1A">
            <w:pPr>
              <w:suppressLineNumbers/>
              <w:suppressAutoHyphens/>
              <w:jc w:val="right"/>
              <w:rPr>
                <w:rFonts w:hint="eastAsia"/>
                <w:sz w:val="20"/>
                <w:szCs w:val="20"/>
              </w:rPr>
            </w:pPr>
            <w:r w:rsidRPr="00EF7B1A">
              <w:rPr>
                <w:rFonts w:hint="eastAsia"/>
                <w:sz w:val="20"/>
                <w:szCs w:val="20"/>
              </w:rPr>
              <w:t>1.362</w:t>
            </w:r>
          </w:p>
        </w:tc>
        <w:tc>
          <w:tcPr>
            <w:tcW w:w="498" w:type="pct"/>
            <w:tcBorders>
              <w:top w:val="nil"/>
              <w:left w:val="nil"/>
              <w:bottom w:val="single" w:sz="4" w:space="0" w:color="auto"/>
              <w:right w:val="single" w:sz="4" w:space="0" w:color="auto"/>
            </w:tcBorders>
            <w:noWrap/>
            <w:vAlign w:val="center"/>
            <w:hideMark/>
          </w:tcPr>
          <w:p w14:paraId="7D202BDD" w14:textId="46AD972B" w:rsidR="00EF7B1A" w:rsidRPr="00EF7B1A" w:rsidRDefault="00EF7B1A" w:rsidP="00EF7B1A">
            <w:pPr>
              <w:suppressLineNumbers/>
              <w:suppressAutoHyphens/>
              <w:jc w:val="right"/>
              <w:rPr>
                <w:rFonts w:hint="eastAsia"/>
                <w:sz w:val="20"/>
                <w:szCs w:val="20"/>
              </w:rPr>
            </w:pPr>
            <w:r w:rsidRPr="00EF7B1A">
              <w:rPr>
                <w:rFonts w:hint="eastAsia"/>
                <w:sz w:val="20"/>
                <w:szCs w:val="20"/>
              </w:rPr>
              <w:t>30,172</w:t>
            </w:r>
          </w:p>
        </w:tc>
        <w:tc>
          <w:tcPr>
            <w:tcW w:w="498" w:type="pct"/>
            <w:tcBorders>
              <w:top w:val="nil"/>
              <w:left w:val="nil"/>
              <w:bottom w:val="single" w:sz="4" w:space="0" w:color="auto"/>
              <w:right w:val="single" w:sz="4" w:space="0" w:color="auto"/>
            </w:tcBorders>
            <w:noWrap/>
            <w:vAlign w:val="center"/>
            <w:hideMark/>
          </w:tcPr>
          <w:p w14:paraId="563FBCE3" w14:textId="1E094E8B" w:rsidR="00EF7B1A" w:rsidRPr="00EF7B1A" w:rsidRDefault="00EF7B1A" w:rsidP="00EF7B1A">
            <w:pPr>
              <w:suppressLineNumbers/>
              <w:suppressAutoHyphens/>
              <w:jc w:val="right"/>
              <w:rPr>
                <w:rFonts w:hint="eastAsia"/>
                <w:sz w:val="20"/>
                <w:szCs w:val="20"/>
              </w:rPr>
            </w:pPr>
            <w:r w:rsidRPr="00EF7B1A">
              <w:rPr>
                <w:rFonts w:hint="eastAsia"/>
                <w:sz w:val="20"/>
                <w:szCs w:val="20"/>
              </w:rPr>
              <w:t>199,744</w:t>
            </w:r>
          </w:p>
        </w:tc>
        <w:tc>
          <w:tcPr>
            <w:tcW w:w="498" w:type="pct"/>
            <w:tcBorders>
              <w:top w:val="nil"/>
              <w:left w:val="nil"/>
              <w:bottom w:val="single" w:sz="4" w:space="0" w:color="auto"/>
              <w:right w:val="single" w:sz="4" w:space="0" w:color="auto"/>
            </w:tcBorders>
            <w:vAlign w:val="center"/>
          </w:tcPr>
          <w:p w14:paraId="467502EF" w14:textId="6616DD85" w:rsidR="00EF7B1A" w:rsidRPr="00EF7B1A" w:rsidRDefault="00EF7B1A" w:rsidP="00EF7B1A">
            <w:pPr>
              <w:suppressLineNumbers/>
              <w:suppressAutoHyphens/>
              <w:jc w:val="right"/>
              <w:rPr>
                <w:rFonts w:hint="eastAsia"/>
                <w:sz w:val="20"/>
                <w:szCs w:val="20"/>
              </w:rPr>
            </w:pPr>
            <w:r w:rsidRPr="00EF7B1A">
              <w:rPr>
                <w:rFonts w:hint="eastAsia"/>
                <w:sz w:val="20"/>
                <w:szCs w:val="20"/>
              </w:rPr>
              <w:t>382,018</w:t>
            </w:r>
          </w:p>
        </w:tc>
      </w:tr>
      <w:tr w:rsidR="00EF7B1A" w:rsidRPr="0005273B" w14:paraId="539C453E" w14:textId="11FE6A49" w:rsidTr="0029229B">
        <w:trPr>
          <w:cantSplit/>
          <w:jc w:val="center"/>
        </w:trPr>
        <w:tc>
          <w:tcPr>
            <w:tcW w:w="630" w:type="pct"/>
            <w:tcBorders>
              <w:top w:val="nil"/>
              <w:left w:val="single" w:sz="4" w:space="0" w:color="auto"/>
              <w:bottom w:val="single" w:sz="4" w:space="0" w:color="auto"/>
              <w:right w:val="single" w:sz="4" w:space="0" w:color="auto"/>
            </w:tcBorders>
            <w:hideMark/>
          </w:tcPr>
          <w:p w14:paraId="7BD82DC3"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印度尼西亚</w:t>
            </w:r>
          </w:p>
        </w:tc>
        <w:tc>
          <w:tcPr>
            <w:tcW w:w="432" w:type="pct"/>
            <w:tcBorders>
              <w:top w:val="nil"/>
              <w:left w:val="nil"/>
              <w:bottom w:val="single" w:sz="4" w:space="0" w:color="auto"/>
              <w:right w:val="single" w:sz="4" w:space="0" w:color="auto"/>
            </w:tcBorders>
            <w:vAlign w:val="center"/>
            <w:hideMark/>
          </w:tcPr>
          <w:p w14:paraId="2F607F50" w14:textId="43CA2F09" w:rsidR="00EF7B1A" w:rsidRPr="00EF7B1A" w:rsidRDefault="00EF7B1A" w:rsidP="00EF7B1A">
            <w:pPr>
              <w:suppressLineNumbers/>
              <w:suppressAutoHyphens/>
              <w:jc w:val="right"/>
              <w:rPr>
                <w:rFonts w:hint="eastAsia"/>
                <w:sz w:val="20"/>
                <w:szCs w:val="20"/>
              </w:rPr>
            </w:pPr>
            <w:r w:rsidRPr="00EF7B1A">
              <w:rPr>
                <w:rFonts w:hint="eastAsia"/>
                <w:sz w:val="20"/>
                <w:szCs w:val="20"/>
              </w:rPr>
              <w:t>0.504</w:t>
            </w:r>
          </w:p>
        </w:tc>
        <w:tc>
          <w:tcPr>
            <w:tcW w:w="630" w:type="pct"/>
            <w:tcBorders>
              <w:top w:val="nil"/>
              <w:left w:val="nil"/>
              <w:bottom w:val="single" w:sz="4" w:space="0" w:color="auto"/>
              <w:right w:val="single" w:sz="4" w:space="0" w:color="auto"/>
            </w:tcBorders>
            <w:noWrap/>
            <w:vAlign w:val="center"/>
            <w:hideMark/>
          </w:tcPr>
          <w:p w14:paraId="2400E214" w14:textId="1829A9C6" w:rsidR="00EF7B1A" w:rsidRPr="00EF7B1A" w:rsidRDefault="00EF7B1A" w:rsidP="00EF7B1A">
            <w:pPr>
              <w:suppressLineNumbers/>
              <w:suppressAutoHyphens/>
              <w:jc w:val="right"/>
              <w:rPr>
                <w:rFonts w:hint="eastAsia"/>
                <w:sz w:val="20"/>
                <w:szCs w:val="20"/>
              </w:rPr>
            </w:pPr>
            <w:r w:rsidRPr="00EF7B1A">
              <w:rPr>
                <w:rFonts w:hint="eastAsia"/>
                <w:sz w:val="20"/>
                <w:szCs w:val="20"/>
              </w:rPr>
              <w:t>0.630</w:t>
            </w:r>
          </w:p>
        </w:tc>
        <w:tc>
          <w:tcPr>
            <w:tcW w:w="498" w:type="pct"/>
            <w:tcBorders>
              <w:top w:val="nil"/>
              <w:left w:val="nil"/>
              <w:bottom w:val="single" w:sz="4" w:space="0" w:color="auto"/>
              <w:right w:val="single" w:sz="4" w:space="0" w:color="auto"/>
            </w:tcBorders>
            <w:noWrap/>
            <w:vAlign w:val="center"/>
            <w:hideMark/>
          </w:tcPr>
          <w:p w14:paraId="50EDCDB7" w14:textId="144984A3" w:rsidR="00EF7B1A" w:rsidRPr="00EF7B1A" w:rsidRDefault="00EF7B1A" w:rsidP="00EF7B1A">
            <w:pPr>
              <w:suppressLineNumbers/>
              <w:suppressAutoHyphens/>
              <w:jc w:val="right"/>
              <w:rPr>
                <w:rFonts w:hint="eastAsia"/>
                <w:sz w:val="20"/>
                <w:szCs w:val="20"/>
              </w:rPr>
            </w:pPr>
            <w:r w:rsidRPr="00EF7B1A">
              <w:rPr>
                <w:rFonts w:hint="eastAsia"/>
                <w:sz w:val="20"/>
                <w:szCs w:val="20"/>
              </w:rPr>
              <w:t>93,914</w:t>
            </w:r>
          </w:p>
        </w:tc>
        <w:tc>
          <w:tcPr>
            <w:tcW w:w="424" w:type="pct"/>
            <w:tcBorders>
              <w:top w:val="nil"/>
              <w:left w:val="nil"/>
              <w:bottom w:val="single" w:sz="4" w:space="0" w:color="auto"/>
              <w:right w:val="single" w:sz="4" w:space="0" w:color="auto"/>
            </w:tcBorders>
            <w:noWrap/>
            <w:vAlign w:val="center"/>
            <w:hideMark/>
          </w:tcPr>
          <w:p w14:paraId="4DF9C503" w14:textId="2E1A133D" w:rsidR="00EF7B1A" w:rsidRPr="00EF7B1A" w:rsidRDefault="00EF7B1A" w:rsidP="00EF7B1A">
            <w:pPr>
              <w:suppressLineNumbers/>
              <w:suppressAutoHyphens/>
              <w:jc w:val="right"/>
              <w:rPr>
                <w:rFonts w:hint="eastAsia"/>
                <w:sz w:val="20"/>
                <w:szCs w:val="20"/>
              </w:rPr>
            </w:pPr>
            <w:r w:rsidRPr="00EF7B1A">
              <w:rPr>
                <w:rFonts w:hint="eastAsia"/>
                <w:sz w:val="20"/>
                <w:szCs w:val="20"/>
              </w:rPr>
              <w:t>0.730</w:t>
            </w:r>
          </w:p>
        </w:tc>
        <w:tc>
          <w:tcPr>
            <w:tcW w:w="498" w:type="pct"/>
            <w:tcBorders>
              <w:top w:val="nil"/>
              <w:left w:val="nil"/>
              <w:bottom w:val="single" w:sz="4" w:space="0" w:color="auto"/>
              <w:right w:val="single" w:sz="4" w:space="0" w:color="auto"/>
            </w:tcBorders>
            <w:noWrap/>
            <w:vAlign w:val="center"/>
            <w:hideMark/>
          </w:tcPr>
          <w:p w14:paraId="0207F4A3" w14:textId="505B9AEE" w:rsidR="00EF7B1A" w:rsidRPr="00EF7B1A" w:rsidRDefault="00EF7B1A" w:rsidP="00EF7B1A">
            <w:pPr>
              <w:suppressLineNumbers/>
              <w:suppressAutoHyphens/>
              <w:jc w:val="right"/>
              <w:rPr>
                <w:rFonts w:hint="eastAsia"/>
                <w:sz w:val="20"/>
                <w:szCs w:val="20"/>
              </w:rPr>
            </w:pPr>
            <w:r w:rsidRPr="00EF7B1A">
              <w:rPr>
                <w:rFonts w:hint="eastAsia"/>
                <w:sz w:val="20"/>
                <w:szCs w:val="20"/>
              </w:rPr>
              <w:t>22,048</w:t>
            </w:r>
          </w:p>
        </w:tc>
        <w:tc>
          <w:tcPr>
            <w:tcW w:w="394" w:type="pct"/>
            <w:tcBorders>
              <w:top w:val="nil"/>
              <w:left w:val="nil"/>
              <w:bottom w:val="single" w:sz="4" w:space="0" w:color="auto"/>
              <w:right w:val="single" w:sz="4" w:space="0" w:color="auto"/>
            </w:tcBorders>
            <w:noWrap/>
            <w:vAlign w:val="center"/>
            <w:hideMark/>
          </w:tcPr>
          <w:p w14:paraId="0640BDF3" w14:textId="4C4D6C65" w:rsidR="00EF7B1A" w:rsidRPr="00EF7B1A" w:rsidRDefault="00EF7B1A" w:rsidP="00EF7B1A">
            <w:pPr>
              <w:suppressLineNumbers/>
              <w:suppressAutoHyphens/>
              <w:jc w:val="right"/>
              <w:rPr>
                <w:rFonts w:hint="eastAsia"/>
                <w:sz w:val="20"/>
                <w:szCs w:val="20"/>
              </w:rPr>
            </w:pPr>
            <w:r w:rsidRPr="00EF7B1A">
              <w:rPr>
                <w:rFonts w:hint="eastAsia"/>
                <w:sz w:val="20"/>
                <w:szCs w:val="20"/>
              </w:rPr>
              <w:t>0.931</w:t>
            </w:r>
          </w:p>
        </w:tc>
        <w:tc>
          <w:tcPr>
            <w:tcW w:w="498" w:type="pct"/>
            <w:tcBorders>
              <w:top w:val="nil"/>
              <w:left w:val="nil"/>
              <w:bottom w:val="single" w:sz="4" w:space="0" w:color="auto"/>
              <w:right w:val="single" w:sz="4" w:space="0" w:color="auto"/>
            </w:tcBorders>
            <w:noWrap/>
            <w:vAlign w:val="center"/>
            <w:hideMark/>
          </w:tcPr>
          <w:p w14:paraId="7CC3D79C" w14:textId="447845B4" w:rsidR="00EF7B1A" w:rsidRPr="00EF7B1A" w:rsidRDefault="00EF7B1A" w:rsidP="00EF7B1A">
            <w:pPr>
              <w:suppressLineNumbers/>
              <w:suppressAutoHyphens/>
              <w:jc w:val="right"/>
              <w:rPr>
                <w:rFonts w:hint="eastAsia"/>
                <w:sz w:val="20"/>
                <w:szCs w:val="20"/>
              </w:rPr>
            </w:pPr>
            <w:r w:rsidRPr="00EF7B1A">
              <w:rPr>
                <w:rFonts w:hint="eastAsia"/>
                <w:sz w:val="20"/>
                <w:szCs w:val="20"/>
              </w:rPr>
              <w:t>20,633</w:t>
            </w:r>
          </w:p>
        </w:tc>
        <w:tc>
          <w:tcPr>
            <w:tcW w:w="498" w:type="pct"/>
            <w:tcBorders>
              <w:top w:val="nil"/>
              <w:left w:val="nil"/>
              <w:bottom w:val="single" w:sz="4" w:space="0" w:color="auto"/>
              <w:right w:val="single" w:sz="4" w:space="0" w:color="auto"/>
            </w:tcBorders>
            <w:noWrap/>
            <w:vAlign w:val="center"/>
            <w:hideMark/>
          </w:tcPr>
          <w:p w14:paraId="003385AF" w14:textId="69EB20DB" w:rsidR="00EF7B1A" w:rsidRPr="00EF7B1A" w:rsidRDefault="00EF7B1A" w:rsidP="00EF7B1A">
            <w:pPr>
              <w:suppressLineNumbers/>
              <w:suppressAutoHyphens/>
              <w:jc w:val="right"/>
              <w:rPr>
                <w:rFonts w:hint="eastAsia"/>
                <w:sz w:val="20"/>
                <w:szCs w:val="20"/>
              </w:rPr>
            </w:pPr>
            <w:r w:rsidRPr="00EF7B1A">
              <w:rPr>
                <w:rFonts w:hint="eastAsia"/>
                <w:sz w:val="20"/>
                <w:szCs w:val="20"/>
              </w:rPr>
              <w:t>136,596</w:t>
            </w:r>
          </w:p>
        </w:tc>
        <w:tc>
          <w:tcPr>
            <w:tcW w:w="498" w:type="pct"/>
            <w:tcBorders>
              <w:top w:val="nil"/>
              <w:left w:val="nil"/>
              <w:bottom w:val="single" w:sz="4" w:space="0" w:color="auto"/>
              <w:right w:val="single" w:sz="4" w:space="0" w:color="auto"/>
            </w:tcBorders>
            <w:vAlign w:val="center"/>
          </w:tcPr>
          <w:p w14:paraId="684035BA" w14:textId="7C584F5E" w:rsidR="00EF7B1A" w:rsidRPr="00EF7B1A" w:rsidRDefault="00EF7B1A" w:rsidP="00EF7B1A">
            <w:pPr>
              <w:suppressLineNumbers/>
              <w:suppressAutoHyphens/>
              <w:jc w:val="right"/>
              <w:rPr>
                <w:rFonts w:hint="eastAsia"/>
                <w:sz w:val="20"/>
                <w:szCs w:val="20"/>
              </w:rPr>
            </w:pPr>
            <w:r w:rsidRPr="00EF7B1A">
              <w:rPr>
                <w:rFonts w:hint="eastAsia"/>
                <w:sz w:val="20"/>
                <w:szCs w:val="20"/>
              </w:rPr>
              <w:t>261,244</w:t>
            </w:r>
          </w:p>
        </w:tc>
      </w:tr>
      <w:tr w:rsidR="00EF7B1A" w:rsidRPr="0005273B" w14:paraId="214409A3" w14:textId="025A1E27" w:rsidTr="0029229B">
        <w:trPr>
          <w:cantSplit/>
          <w:jc w:val="center"/>
        </w:trPr>
        <w:tc>
          <w:tcPr>
            <w:tcW w:w="630" w:type="pct"/>
            <w:tcBorders>
              <w:top w:val="nil"/>
              <w:left w:val="single" w:sz="4" w:space="0" w:color="auto"/>
              <w:bottom w:val="single" w:sz="4" w:space="0" w:color="auto"/>
              <w:right w:val="single" w:sz="4" w:space="0" w:color="auto"/>
            </w:tcBorders>
            <w:hideMark/>
          </w:tcPr>
          <w:p w14:paraId="2D193DFB"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lastRenderedPageBreak/>
              <w:t>伊朗伊斯兰共和国</w:t>
            </w:r>
          </w:p>
        </w:tc>
        <w:tc>
          <w:tcPr>
            <w:tcW w:w="432" w:type="pct"/>
            <w:tcBorders>
              <w:top w:val="nil"/>
              <w:left w:val="nil"/>
              <w:bottom w:val="single" w:sz="4" w:space="0" w:color="auto"/>
              <w:right w:val="single" w:sz="4" w:space="0" w:color="auto"/>
            </w:tcBorders>
            <w:vAlign w:val="center"/>
            <w:hideMark/>
          </w:tcPr>
          <w:p w14:paraId="3C6BA1F9" w14:textId="3A7FFA3E" w:rsidR="00EF7B1A" w:rsidRPr="00EF7B1A" w:rsidRDefault="00EF7B1A" w:rsidP="00EF7B1A">
            <w:pPr>
              <w:suppressLineNumbers/>
              <w:suppressAutoHyphens/>
              <w:jc w:val="right"/>
              <w:rPr>
                <w:rFonts w:hint="eastAsia"/>
                <w:sz w:val="20"/>
                <w:szCs w:val="20"/>
              </w:rPr>
            </w:pPr>
            <w:r w:rsidRPr="00EF7B1A">
              <w:rPr>
                <w:rFonts w:hint="eastAsia"/>
                <w:sz w:val="20"/>
                <w:szCs w:val="20"/>
              </w:rPr>
              <w:t>0.471</w:t>
            </w:r>
          </w:p>
        </w:tc>
        <w:tc>
          <w:tcPr>
            <w:tcW w:w="630" w:type="pct"/>
            <w:tcBorders>
              <w:top w:val="nil"/>
              <w:left w:val="nil"/>
              <w:bottom w:val="single" w:sz="4" w:space="0" w:color="auto"/>
              <w:right w:val="single" w:sz="4" w:space="0" w:color="auto"/>
            </w:tcBorders>
            <w:noWrap/>
            <w:vAlign w:val="center"/>
            <w:hideMark/>
          </w:tcPr>
          <w:p w14:paraId="0831947E" w14:textId="2812E76C" w:rsidR="00EF7B1A" w:rsidRPr="00EF7B1A" w:rsidRDefault="00EF7B1A" w:rsidP="00EF7B1A">
            <w:pPr>
              <w:suppressLineNumbers/>
              <w:suppressAutoHyphens/>
              <w:jc w:val="right"/>
              <w:rPr>
                <w:rFonts w:hint="eastAsia"/>
                <w:sz w:val="20"/>
                <w:szCs w:val="20"/>
              </w:rPr>
            </w:pPr>
            <w:r w:rsidRPr="00EF7B1A">
              <w:rPr>
                <w:rFonts w:hint="eastAsia"/>
                <w:sz w:val="20"/>
                <w:szCs w:val="20"/>
              </w:rPr>
              <w:t>0.589</w:t>
            </w:r>
          </w:p>
        </w:tc>
        <w:tc>
          <w:tcPr>
            <w:tcW w:w="498" w:type="pct"/>
            <w:tcBorders>
              <w:top w:val="nil"/>
              <w:left w:val="nil"/>
              <w:bottom w:val="single" w:sz="4" w:space="0" w:color="auto"/>
              <w:right w:val="single" w:sz="4" w:space="0" w:color="auto"/>
            </w:tcBorders>
            <w:noWrap/>
            <w:vAlign w:val="center"/>
            <w:hideMark/>
          </w:tcPr>
          <w:p w14:paraId="711A60BD" w14:textId="039FE4C4" w:rsidR="00EF7B1A" w:rsidRPr="00EF7B1A" w:rsidRDefault="00EF7B1A" w:rsidP="00EF7B1A">
            <w:pPr>
              <w:suppressLineNumbers/>
              <w:suppressAutoHyphens/>
              <w:jc w:val="right"/>
              <w:rPr>
                <w:rFonts w:hint="eastAsia"/>
                <w:sz w:val="20"/>
                <w:szCs w:val="20"/>
              </w:rPr>
            </w:pPr>
            <w:r w:rsidRPr="00EF7B1A">
              <w:rPr>
                <w:rFonts w:hint="eastAsia"/>
                <w:sz w:val="20"/>
                <w:szCs w:val="20"/>
              </w:rPr>
              <w:t>87,765</w:t>
            </w:r>
          </w:p>
        </w:tc>
        <w:tc>
          <w:tcPr>
            <w:tcW w:w="424" w:type="pct"/>
            <w:tcBorders>
              <w:top w:val="nil"/>
              <w:left w:val="nil"/>
              <w:bottom w:val="single" w:sz="4" w:space="0" w:color="auto"/>
              <w:right w:val="single" w:sz="4" w:space="0" w:color="auto"/>
            </w:tcBorders>
            <w:noWrap/>
            <w:vAlign w:val="center"/>
            <w:hideMark/>
          </w:tcPr>
          <w:p w14:paraId="1BFE30FE" w14:textId="37F972E2" w:rsidR="00EF7B1A" w:rsidRPr="00EF7B1A" w:rsidRDefault="00EF7B1A" w:rsidP="00EF7B1A">
            <w:pPr>
              <w:suppressLineNumbers/>
              <w:suppressAutoHyphens/>
              <w:jc w:val="right"/>
              <w:rPr>
                <w:rFonts w:hint="eastAsia"/>
                <w:sz w:val="20"/>
                <w:szCs w:val="20"/>
              </w:rPr>
            </w:pPr>
            <w:r w:rsidRPr="00EF7B1A">
              <w:rPr>
                <w:rFonts w:hint="eastAsia"/>
                <w:sz w:val="20"/>
                <w:szCs w:val="20"/>
              </w:rPr>
              <w:t>0.682</w:t>
            </w:r>
          </w:p>
        </w:tc>
        <w:tc>
          <w:tcPr>
            <w:tcW w:w="498" w:type="pct"/>
            <w:tcBorders>
              <w:top w:val="nil"/>
              <w:left w:val="nil"/>
              <w:bottom w:val="single" w:sz="4" w:space="0" w:color="auto"/>
              <w:right w:val="single" w:sz="4" w:space="0" w:color="auto"/>
            </w:tcBorders>
            <w:noWrap/>
            <w:vAlign w:val="center"/>
            <w:hideMark/>
          </w:tcPr>
          <w:p w14:paraId="01AA3D58" w14:textId="1446AD00" w:rsidR="00EF7B1A" w:rsidRPr="00EF7B1A" w:rsidRDefault="00EF7B1A" w:rsidP="00EF7B1A">
            <w:pPr>
              <w:suppressLineNumbers/>
              <w:suppressAutoHyphens/>
              <w:jc w:val="right"/>
              <w:rPr>
                <w:rFonts w:hint="eastAsia"/>
                <w:sz w:val="20"/>
                <w:szCs w:val="20"/>
              </w:rPr>
            </w:pPr>
            <w:r w:rsidRPr="00EF7B1A">
              <w:rPr>
                <w:rFonts w:hint="eastAsia"/>
                <w:sz w:val="20"/>
                <w:szCs w:val="20"/>
              </w:rPr>
              <w:t>20,605</w:t>
            </w:r>
          </w:p>
        </w:tc>
        <w:tc>
          <w:tcPr>
            <w:tcW w:w="394" w:type="pct"/>
            <w:tcBorders>
              <w:top w:val="nil"/>
              <w:left w:val="nil"/>
              <w:bottom w:val="single" w:sz="4" w:space="0" w:color="auto"/>
              <w:right w:val="single" w:sz="4" w:space="0" w:color="auto"/>
            </w:tcBorders>
            <w:shd w:val="clear" w:color="auto" w:fill="D9D9D9"/>
            <w:noWrap/>
            <w:vAlign w:val="center"/>
            <w:hideMark/>
          </w:tcPr>
          <w:p w14:paraId="7B000DDD" w14:textId="01284C18"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4C20E0A1" w14:textId="391B8B6C"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245663EC" w14:textId="250D0D3A" w:rsidR="00EF7B1A" w:rsidRPr="00EF7B1A" w:rsidRDefault="00EF7B1A" w:rsidP="00EF7B1A">
            <w:pPr>
              <w:suppressLineNumbers/>
              <w:suppressAutoHyphens/>
              <w:jc w:val="right"/>
              <w:rPr>
                <w:rFonts w:hint="eastAsia"/>
                <w:sz w:val="20"/>
                <w:szCs w:val="20"/>
              </w:rPr>
            </w:pPr>
            <w:r w:rsidRPr="00EF7B1A">
              <w:rPr>
                <w:rFonts w:hint="eastAsia"/>
                <w:sz w:val="20"/>
                <w:szCs w:val="20"/>
              </w:rPr>
              <w:t>108,370</w:t>
            </w:r>
          </w:p>
        </w:tc>
        <w:tc>
          <w:tcPr>
            <w:tcW w:w="498" w:type="pct"/>
            <w:tcBorders>
              <w:top w:val="nil"/>
              <w:left w:val="nil"/>
              <w:bottom w:val="single" w:sz="4" w:space="0" w:color="auto"/>
              <w:right w:val="single" w:sz="4" w:space="0" w:color="auto"/>
            </w:tcBorders>
            <w:vAlign w:val="center"/>
          </w:tcPr>
          <w:p w14:paraId="56438220" w14:textId="00C136E0" w:rsidR="00EF7B1A" w:rsidRPr="00EF7B1A" w:rsidRDefault="00EF7B1A" w:rsidP="00EF7B1A">
            <w:pPr>
              <w:suppressLineNumbers/>
              <w:suppressAutoHyphens/>
              <w:jc w:val="right"/>
              <w:rPr>
                <w:rFonts w:hint="eastAsia"/>
                <w:sz w:val="20"/>
                <w:szCs w:val="20"/>
              </w:rPr>
            </w:pPr>
            <w:r w:rsidRPr="00EF7B1A">
              <w:rPr>
                <w:rFonts w:hint="eastAsia"/>
                <w:sz w:val="20"/>
                <w:szCs w:val="20"/>
              </w:rPr>
              <w:t>207,261</w:t>
            </w:r>
          </w:p>
        </w:tc>
      </w:tr>
      <w:tr w:rsidR="00EF7B1A" w:rsidRPr="0005273B" w14:paraId="7835862C" w14:textId="76E3FC29" w:rsidTr="0029229B">
        <w:trPr>
          <w:cantSplit/>
          <w:jc w:val="center"/>
        </w:trPr>
        <w:tc>
          <w:tcPr>
            <w:tcW w:w="630" w:type="pct"/>
            <w:tcBorders>
              <w:top w:val="nil"/>
              <w:left w:val="single" w:sz="4" w:space="0" w:color="auto"/>
              <w:bottom w:val="single" w:sz="4" w:space="0" w:color="auto"/>
              <w:right w:val="single" w:sz="4" w:space="0" w:color="auto"/>
            </w:tcBorders>
            <w:hideMark/>
          </w:tcPr>
          <w:p w14:paraId="4A326ED5"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伊拉克</w:t>
            </w:r>
          </w:p>
        </w:tc>
        <w:tc>
          <w:tcPr>
            <w:tcW w:w="432" w:type="pct"/>
            <w:tcBorders>
              <w:top w:val="nil"/>
              <w:left w:val="nil"/>
              <w:bottom w:val="single" w:sz="4" w:space="0" w:color="auto"/>
              <w:right w:val="single" w:sz="4" w:space="0" w:color="auto"/>
            </w:tcBorders>
            <w:vAlign w:val="center"/>
            <w:hideMark/>
          </w:tcPr>
          <w:p w14:paraId="0BD2B933" w14:textId="60B0EAD7" w:rsidR="00EF7B1A" w:rsidRPr="00EF7B1A" w:rsidRDefault="00EF7B1A" w:rsidP="00EF7B1A">
            <w:pPr>
              <w:suppressLineNumbers/>
              <w:suppressAutoHyphens/>
              <w:jc w:val="right"/>
              <w:rPr>
                <w:rFonts w:hint="eastAsia"/>
                <w:sz w:val="20"/>
                <w:szCs w:val="20"/>
              </w:rPr>
            </w:pPr>
            <w:r w:rsidRPr="00EF7B1A">
              <w:rPr>
                <w:rFonts w:hint="eastAsia"/>
                <w:sz w:val="20"/>
                <w:szCs w:val="20"/>
              </w:rPr>
              <w:t>0.129</w:t>
            </w:r>
          </w:p>
        </w:tc>
        <w:tc>
          <w:tcPr>
            <w:tcW w:w="630" w:type="pct"/>
            <w:tcBorders>
              <w:top w:val="nil"/>
              <w:left w:val="nil"/>
              <w:bottom w:val="single" w:sz="4" w:space="0" w:color="auto"/>
              <w:right w:val="single" w:sz="4" w:space="0" w:color="auto"/>
            </w:tcBorders>
            <w:noWrap/>
            <w:vAlign w:val="center"/>
            <w:hideMark/>
          </w:tcPr>
          <w:p w14:paraId="2E178882" w14:textId="4A7658D3" w:rsidR="00EF7B1A" w:rsidRPr="00EF7B1A" w:rsidRDefault="00EF7B1A" w:rsidP="00EF7B1A">
            <w:pPr>
              <w:suppressLineNumbers/>
              <w:suppressAutoHyphens/>
              <w:jc w:val="right"/>
              <w:rPr>
                <w:rFonts w:hint="eastAsia"/>
                <w:sz w:val="20"/>
                <w:szCs w:val="20"/>
              </w:rPr>
            </w:pPr>
            <w:r w:rsidRPr="00EF7B1A">
              <w:rPr>
                <w:rFonts w:hint="eastAsia"/>
                <w:sz w:val="20"/>
                <w:szCs w:val="20"/>
              </w:rPr>
              <w:t>0.161</w:t>
            </w:r>
          </w:p>
        </w:tc>
        <w:tc>
          <w:tcPr>
            <w:tcW w:w="498" w:type="pct"/>
            <w:tcBorders>
              <w:top w:val="nil"/>
              <w:left w:val="nil"/>
              <w:bottom w:val="single" w:sz="4" w:space="0" w:color="auto"/>
              <w:right w:val="single" w:sz="4" w:space="0" w:color="auto"/>
            </w:tcBorders>
            <w:noWrap/>
            <w:vAlign w:val="center"/>
            <w:hideMark/>
          </w:tcPr>
          <w:p w14:paraId="57DCB8CB" w14:textId="14F1414E" w:rsidR="00EF7B1A" w:rsidRPr="00EF7B1A" w:rsidRDefault="00EF7B1A" w:rsidP="00EF7B1A">
            <w:pPr>
              <w:suppressLineNumbers/>
              <w:suppressAutoHyphens/>
              <w:jc w:val="right"/>
              <w:rPr>
                <w:rFonts w:hint="eastAsia"/>
                <w:sz w:val="20"/>
                <w:szCs w:val="20"/>
              </w:rPr>
            </w:pPr>
            <w:r w:rsidRPr="00EF7B1A">
              <w:rPr>
                <w:rFonts w:hint="eastAsia"/>
                <w:sz w:val="20"/>
                <w:szCs w:val="20"/>
              </w:rPr>
              <w:t>24,038</w:t>
            </w:r>
          </w:p>
        </w:tc>
        <w:tc>
          <w:tcPr>
            <w:tcW w:w="424" w:type="pct"/>
            <w:tcBorders>
              <w:top w:val="nil"/>
              <w:left w:val="nil"/>
              <w:bottom w:val="single" w:sz="4" w:space="0" w:color="auto"/>
              <w:right w:val="single" w:sz="4" w:space="0" w:color="auto"/>
            </w:tcBorders>
            <w:noWrap/>
            <w:vAlign w:val="center"/>
            <w:hideMark/>
          </w:tcPr>
          <w:p w14:paraId="49AA2E38" w14:textId="22C09398" w:rsidR="00EF7B1A" w:rsidRPr="00EF7B1A" w:rsidRDefault="00EF7B1A" w:rsidP="00EF7B1A">
            <w:pPr>
              <w:suppressLineNumbers/>
              <w:suppressAutoHyphens/>
              <w:jc w:val="right"/>
              <w:rPr>
                <w:rFonts w:hint="eastAsia"/>
                <w:sz w:val="20"/>
                <w:szCs w:val="20"/>
              </w:rPr>
            </w:pPr>
            <w:r w:rsidRPr="00EF7B1A">
              <w:rPr>
                <w:rFonts w:hint="eastAsia"/>
                <w:sz w:val="20"/>
                <w:szCs w:val="20"/>
              </w:rPr>
              <w:t>0.187</w:t>
            </w:r>
          </w:p>
        </w:tc>
        <w:tc>
          <w:tcPr>
            <w:tcW w:w="498" w:type="pct"/>
            <w:tcBorders>
              <w:top w:val="nil"/>
              <w:left w:val="nil"/>
              <w:bottom w:val="single" w:sz="4" w:space="0" w:color="auto"/>
              <w:right w:val="single" w:sz="4" w:space="0" w:color="auto"/>
            </w:tcBorders>
            <w:noWrap/>
            <w:vAlign w:val="center"/>
            <w:hideMark/>
          </w:tcPr>
          <w:p w14:paraId="20BBF875" w14:textId="602BA0F4" w:rsidR="00EF7B1A" w:rsidRPr="00EF7B1A" w:rsidRDefault="00EF7B1A" w:rsidP="00EF7B1A">
            <w:pPr>
              <w:suppressLineNumbers/>
              <w:suppressAutoHyphens/>
              <w:jc w:val="right"/>
              <w:rPr>
                <w:rFonts w:hint="eastAsia"/>
                <w:sz w:val="20"/>
                <w:szCs w:val="20"/>
              </w:rPr>
            </w:pPr>
            <w:r w:rsidRPr="00EF7B1A">
              <w:rPr>
                <w:rFonts w:hint="eastAsia"/>
                <w:sz w:val="20"/>
                <w:szCs w:val="20"/>
              </w:rPr>
              <w:t>5,643</w:t>
            </w:r>
          </w:p>
        </w:tc>
        <w:tc>
          <w:tcPr>
            <w:tcW w:w="394" w:type="pct"/>
            <w:tcBorders>
              <w:top w:val="nil"/>
              <w:left w:val="nil"/>
              <w:bottom w:val="single" w:sz="4" w:space="0" w:color="auto"/>
              <w:right w:val="single" w:sz="4" w:space="0" w:color="auto"/>
            </w:tcBorders>
            <w:shd w:val="clear" w:color="auto" w:fill="D9D9D9"/>
            <w:noWrap/>
            <w:vAlign w:val="center"/>
            <w:hideMark/>
          </w:tcPr>
          <w:p w14:paraId="6637595F" w14:textId="699C9D70"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746C8C8B" w14:textId="0F06EFB6"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03589414" w14:textId="24586B53" w:rsidR="00EF7B1A" w:rsidRPr="00EF7B1A" w:rsidRDefault="00EF7B1A" w:rsidP="00EF7B1A">
            <w:pPr>
              <w:suppressLineNumbers/>
              <w:suppressAutoHyphens/>
              <w:jc w:val="right"/>
              <w:rPr>
                <w:rFonts w:hint="eastAsia"/>
                <w:sz w:val="20"/>
                <w:szCs w:val="20"/>
              </w:rPr>
            </w:pPr>
            <w:r w:rsidRPr="00EF7B1A">
              <w:rPr>
                <w:rFonts w:hint="eastAsia"/>
                <w:sz w:val="20"/>
                <w:szCs w:val="20"/>
              </w:rPr>
              <w:t>29,681</w:t>
            </w:r>
          </w:p>
        </w:tc>
        <w:tc>
          <w:tcPr>
            <w:tcW w:w="498" w:type="pct"/>
            <w:tcBorders>
              <w:top w:val="nil"/>
              <w:left w:val="nil"/>
              <w:bottom w:val="single" w:sz="4" w:space="0" w:color="auto"/>
              <w:right w:val="single" w:sz="4" w:space="0" w:color="auto"/>
            </w:tcBorders>
            <w:vAlign w:val="center"/>
          </w:tcPr>
          <w:p w14:paraId="234DAF60" w14:textId="6F1A0420" w:rsidR="00EF7B1A" w:rsidRPr="00EF7B1A" w:rsidRDefault="00EF7B1A" w:rsidP="00EF7B1A">
            <w:pPr>
              <w:suppressLineNumbers/>
              <w:suppressAutoHyphens/>
              <w:jc w:val="right"/>
              <w:rPr>
                <w:rFonts w:hint="eastAsia"/>
                <w:sz w:val="20"/>
                <w:szCs w:val="20"/>
              </w:rPr>
            </w:pPr>
            <w:r w:rsidRPr="00EF7B1A">
              <w:rPr>
                <w:rFonts w:hint="eastAsia"/>
                <w:sz w:val="20"/>
                <w:szCs w:val="20"/>
              </w:rPr>
              <w:t>56,766</w:t>
            </w:r>
          </w:p>
        </w:tc>
      </w:tr>
      <w:tr w:rsidR="00EF7B1A" w:rsidRPr="0005273B" w14:paraId="24F5CBD1" w14:textId="764DC0BA" w:rsidTr="0029229B">
        <w:trPr>
          <w:cantSplit/>
          <w:jc w:val="center"/>
        </w:trPr>
        <w:tc>
          <w:tcPr>
            <w:tcW w:w="630" w:type="pct"/>
            <w:tcBorders>
              <w:top w:val="nil"/>
              <w:left w:val="single" w:sz="4" w:space="0" w:color="auto"/>
              <w:bottom w:val="single" w:sz="4" w:space="0" w:color="auto"/>
              <w:right w:val="single" w:sz="4" w:space="0" w:color="auto"/>
            </w:tcBorders>
            <w:hideMark/>
          </w:tcPr>
          <w:p w14:paraId="38694E0E"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爱尔兰</w:t>
            </w:r>
          </w:p>
        </w:tc>
        <w:tc>
          <w:tcPr>
            <w:tcW w:w="432" w:type="pct"/>
            <w:tcBorders>
              <w:top w:val="nil"/>
              <w:left w:val="nil"/>
              <w:bottom w:val="single" w:sz="4" w:space="0" w:color="auto"/>
              <w:right w:val="single" w:sz="4" w:space="0" w:color="auto"/>
            </w:tcBorders>
            <w:vAlign w:val="center"/>
            <w:hideMark/>
          </w:tcPr>
          <w:p w14:paraId="3AE44388" w14:textId="7DD0C03E" w:rsidR="00EF7B1A" w:rsidRPr="00EF7B1A" w:rsidRDefault="00EF7B1A" w:rsidP="00EF7B1A">
            <w:pPr>
              <w:suppressLineNumbers/>
              <w:suppressAutoHyphens/>
              <w:jc w:val="right"/>
              <w:rPr>
                <w:rFonts w:hint="eastAsia"/>
                <w:sz w:val="20"/>
                <w:szCs w:val="20"/>
              </w:rPr>
            </w:pPr>
            <w:r w:rsidRPr="00EF7B1A">
              <w:rPr>
                <w:rFonts w:hint="eastAsia"/>
                <w:sz w:val="20"/>
                <w:szCs w:val="20"/>
              </w:rPr>
              <w:t>0.335</w:t>
            </w:r>
          </w:p>
        </w:tc>
        <w:tc>
          <w:tcPr>
            <w:tcW w:w="630" w:type="pct"/>
            <w:tcBorders>
              <w:top w:val="nil"/>
              <w:left w:val="nil"/>
              <w:bottom w:val="single" w:sz="4" w:space="0" w:color="auto"/>
              <w:right w:val="single" w:sz="4" w:space="0" w:color="auto"/>
            </w:tcBorders>
            <w:noWrap/>
            <w:vAlign w:val="center"/>
            <w:hideMark/>
          </w:tcPr>
          <w:p w14:paraId="61FF8714" w14:textId="695CE273" w:rsidR="00EF7B1A" w:rsidRPr="00EF7B1A" w:rsidRDefault="00EF7B1A" w:rsidP="00EF7B1A">
            <w:pPr>
              <w:suppressLineNumbers/>
              <w:suppressAutoHyphens/>
              <w:jc w:val="right"/>
              <w:rPr>
                <w:rFonts w:hint="eastAsia"/>
                <w:sz w:val="20"/>
                <w:szCs w:val="20"/>
              </w:rPr>
            </w:pPr>
            <w:r w:rsidRPr="00EF7B1A">
              <w:rPr>
                <w:rFonts w:hint="eastAsia"/>
                <w:sz w:val="20"/>
                <w:szCs w:val="20"/>
              </w:rPr>
              <w:t>0.419</w:t>
            </w:r>
          </w:p>
        </w:tc>
        <w:tc>
          <w:tcPr>
            <w:tcW w:w="498" w:type="pct"/>
            <w:tcBorders>
              <w:top w:val="nil"/>
              <w:left w:val="nil"/>
              <w:bottom w:val="single" w:sz="4" w:space="0" w:color="auto"/>
              <w:right w:val="single" w:sz="4" w:space="0" w:color="auto"/>
            </w:tcBorders>
            <w:noWrap/>
            <w:vAlign w:val="center"/>
            <w:hideMark/>
          </w:tcPr>
          <w:p w14:paraId="22EDFFD5" w14:textId="58929F93" w:rsidR="00EF7B1A" w:rsidRPr="00EF7B1A" w:rsidRDefault="00EF7B1A" w:rsidP="00EF7B1A">
            <w:pPr>
              <w:suppressLineNumbers/>
              <w:suppressAutoHyphens/>
              <w:jc w:val="right"/>
              <w:rPr>
                <w:rFonts w:hint="eastAsia"/>
                <w:sz w:val="20"/>
                <w:szCs w:val="20"/>
              </w:rPr>
            </w:pPr>
            <w:r w:rsidRPr="00EF7B1A">
              <w:rPr>
                <w:rFonts w:hint="eastAsia"/>
                <w:sz w:val="20"/>
                <w:szCs w:val="20"/>
              </w:rPr>
              <w:t>62,423</w:t>
            </w:r>
          </w:p>
        </w:tc>
        <w:tc>
          <w:tcPr>
            <w:tcW w:w="424" w:type="pct"/>
            <w:tcBorders>
              <w:top w:val="nil"/>
              <w:left w:val="nil"/>
              <w:bottom w:val="single" w:sz="4" w:space="0" w:color="auto"/>
              <w:right w:val="single" w:sz="4" w:space="0" w:color="auto"/>
            </w:tcBorders>
            <w:noWrap/>
            <w:vAlign w:val="center"/>
            <w:hideMark/>
          </w:tcPr>
          <w:p w14:paraId="1F7C41A2" w14:textId="134466AF" w:rsidR="00EF7B1A" w:rsidRPr="00EF7B1A" w:rsidRDefault="00EF7B1A" w:rsidP="00EF7B1A">
            <w:pPr>
              <w:suppressLineNumbers/>
              <w:suppressAutoHyphens/>
              <w:jc w:val="right"/>
              <w:rPr>
                <w:rFonts w:hint="eastAsia"/>
                <w:sz w:val="20"/>
                <w:szCs w:val="20"/>
              </w:rPr>
            </w:pPr>
            <w:r w:rsidRPr="00EF7B1A">
              <w:rPr>
                <w:rFonts w:hint="eastAsia"/>
                <w:sz w:val="20"/>
                <w:szCs w:val="20"/>
              </w:rPr>
              <w:t>0.485</w:t>
            </w:r>
          </w:p>
        </w:tc>
        <w:tc>
          <w:tcPr>
            <w:tcW w:w="498" w:type="pct"/>
            <w:tcBorders>
              <w:top w:val="nil"/>
              <w:left w:val="nil"/>
              <w:bottom w:val="single" w:sz="4" w:space="0" w:color="auto"/>
              <w:right w:val="single" w:sz="4" w:space="0" w:color="auto"/>
            </w:tcBorders>
            <w:noWrap/>
            <w:vAlign w:val="center"/>
            <w:hideMark/>
          </w:tcPr>
          <w:p w14:paraId="7CEEA09D" w14:textId="7C4B71E5" w:rsidR="00EF7B1A" w:rsidRPr="00EF7B1A" w:rsidRDefault="00EF7B1A" w:rsidP="00EF7B1A">
            <w:pPr>
              <w:suppressLineNumbers/>
              <w:suppressAutoHyphens/>
              <w:jc w:val="right"/>
              <w:rPr>
                <w:rFonts w:hint="eastAsia"/>
                <w:sz w:val="20"/>
                <w:szCs w:val="20"/>
              </w:rPr>
            </w:pPr>
            <w:r w:rsidRPr="00EF7B1A">
              <w:rPr>
                <w:rFonts w:hint="eastAsia"/>
                <w:sz w:val="20"/>
                <w:szCs w:val="20"/>
              </w:rPr>
              <w:t>14,655</w:t>
            </w:r>
          </w:p>
        </w:tc>
        <w:tc>
          <w:tcPr>
            <w:tcW w:w="394" w:type="pct"/>
            <w:tcBorders>
              <w:top w:val="nil"/>
              <w:left w:val="nil"/>
              <w:bottom w:val="single" w:sz="4" w:space="0" w:color="auto"/>
              <w:right w:val="single" w:sz="4" w:space="0" w:color="auto"/>
            </w:tcBorders>
            <w:shd w:val="clear" w:color="auto" w:fill="D9D9D9"/>
            <w:noWrap/>
            <w:vAlign w:val="center"/>
            <w:hideMark/>
          </w:tcPr>
          <w:p w14:paraId="6994B326" w14:textId="1AEF6F60"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08A9AC6C" w14:textId="34577CAE"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7048691F" w14:textId="710ACB7F" w:rsidR="00EF7B1A" w:rsidRPr="00EF7B1A" w:rsidRDefault="00EF7B1A" w:rsidP="00EF7B1A">
            <w:pPr>
              <w:suppressLineNumbers/>
              <w:suppressAutoHyphens/>
              <w:jc w:val="right"/>
              <w:rPr>
                <w:rFonts w:hint="eastAsia"/>
                <w:sz w:val="20"/>
                <w:szCs w:val="20"/>
              </w:rPr>
            </w:pPr>
            <w:r w:rsidRPr="00EF7B1A">
              <w:rPr>
                <w:rFonts w:hint="eastAsia"/>
                <w:sz w:val="20"/>
                <w:szCs w:val="20"/>
              </w:rPr>
              <w:t>77,078</w:t>
            </w:r>
          </w:p>
        </w:tc>
        <w:tc>
          <w:tcPr>
            <w:tcW w:w="498" w:type="pct"/>
            <w:tcBorders>
              <w:top w:val="nil"/>
              <w:left w:val="nil"/>
              <w:bottom w:val="single" w:sz="4" w:space="0" w:color="auto"/>
              <w:right w:val="single" w:sz="4" w:space="0" w:color="auto"/>
            </w:tcBorders>
            <w:vAlign w:val="center"/>
          </w:tcPr>
          <w:p w14:paraId="1FE78B05" w14:textId="462DC863" w:rsidR="00EF7B1A" w:rsidRPr="00EF7B1A" w:rsidRDefault="00EF7B1A" w:rsidP="00EF7B1A">
            <w:pPr>
              <w:suppressLineNumbers/>
              <w:suppressAutoHyphens/>
              <w:jc w:val="right"/>
              <w:rPr>
                <w:rFonts w:hint="eastAsia"/>
                <w:sz w:val="20"/>
                <w:szCs w:val="20"/>
              </w:rPr>
            </w:pPr>
            <w:r w:rsidRPr="00EF7B1A">
              <w:rPr>
                <w:rFonts w:hint="eastAsia"/>
                <w:sz w:val="20"/>
                <w:szCs w:val="20"/>
              </w:rPr>
              <w:t>147,415</w:t>
            </w:r>
          </w:p>
        </w:tc>
      </w:tr>
      <w:tr w:rsidR="00EF7B1A" w:rsidRPr="0005273B" w14:paraId="7CD71962" w14:textId="10CD0494" w:rsidTr="0029229B">
        <w:trPr>
          <w:cantSplit/>
          <w:jc w:val="center"/>
        </w:trPr>
        <w:tc>
          <w:tcPr>
            <w:tcW w:w="630" w:type="pct"/>
            <w:tcBorders>
              <w:top w:val="nil"/>
              <w:left w:val="single" w:sz="4" w:space="0" w:color="auto"/>
              <w:bottom w:val="single" w:sz="4" w:space="0" w:color="auto"/>
              <w:right w:val="single" w:sz="4" w:space="0" w:color="auto"/>
            </w:tcBorders>
            <w:hideMark/>
          </w:tcPr>
          <w:p w14:paraId="0498C6A7"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以色列</w:t>
            </w:r>
          </w:p>
        </w:tc>
        <w:tc>
          <w:tcPr>
            <w:tcW w:w="432" w:type="pct"/>
            <w:tcBorders>
              <w:top w:val="nil"/>
              <w:left w:val="nil"/>
              <w:bottom w:val="single" w:sz="4" w:space="0" w:color="auto"/>
              <w:right w:val="single" w:sz="4" w:space="0" w:color="auto"/>
            </w:tcBorders>
            <w:vAlign w:val="center"/>
            <w:hideMark/>
          </w:tcPr>
          <w:p w14:paraId="7409B135" w14:textId="30B6F586" w:rsidR="00EF7B1A" w:rsidRPr="00EF7B1A" w:rsidRDefault="00EF7B1A" w:rsidP="00EF7B1A">
            <w:pPr>
              <w:suppressLineNumbers/>
              <w:suppressAutoHyphens/>
              <w:jc w:val="right"/>
              <w:rPr>
                <w:rFonts w:hint="eastAsia"/>
                <w:sz w:val="20"/>
                <w:szCs w:val="20"/>
              </w:rPr>
            </w:pPr>
            <w:r w:rsidRPr="00EF7B1A">
              <w:rPr>
                <w:rFonts w:hint="eastAsia"/>
                <w:sz w:val="20"/>
                <w:szCs w:val="20"/>
              </w:rPr>
              <w:t>0.430</w:t>
            </w:r>
          </w:p>
        </w:tc>
        <w:tc>
          <w:tcPr>
            <w:tcW w:w="630" w:type="pct"/>
            <w:tcBorders>
              <w:top w:val="nil"/>
              <w:left w:val="nil"/>
              <w:bottom w:val="single" w:sz="4" w:space="0" w:color="auto"/>
              <w:right w:val="single" w:sz="4" w:space="0" w:color="auto"/>
            </w:tcBorders>
            <w:noWrap/>
            <w:vAlign w:val="center"/>
            <w:hideMark/>
          </w:tcPr>
          <w:p w14:paraId="32E03577" w14:textId="75602517" w:rsidR="00EF7B1A" w:rsidRPr="00EF7B1A" w:rsidRDefault="00EF7B1A" w:rsidP="00EF7B1A">
            <w:pPr>
              <w:suppressLineNumbers/>
              <w:suppressAutoHyphens/>
              <w:jc w:val="right"/>
              <w:rPr>
                <w:rFonts w:hint="eastAsia"/>
                <w:sz w:val="20"/>
                <w:szCs w:val="20"/>
              </w:rPr>
            </w:pPr>
            <w:r w:rsidRPr="00EF7B1A">
              <w:rPr>
                <w:rFonts w:hint="eastAsia"/>
                <w:sz w:val="20"/>
                <w:szCs w:val="20"/>
              </w:rPr>
              <w:t>0.538</w:t>
            </w:r>
          </w:p>
        </w:tc>
        <w:tc>
          <w:tcPr>
            <w:tcW w:w="498" w:type="pct"/>
            <w:tcBorders>
              <w:top w:val="nil"/>
              <w:left w:val="nil"/>
              <w:bottom w:val="single" w:sz="4" w:space="0" w:color="auto"/>
              <w:right w:val="single" w:sz="4" w:space="0" w:color="auto"/>
            </w:tcBorders>
            <w:noWrap/>
            <w:vAlign w:val="center"/>
            <w:hideMark/>
          </w:tcPr>
          <w:p w14:paraId="5E6FEFC5" w14:textId="2003B4A1" w:rsidR="00EF7B1A" w:rsidRPr="00EF7B1A" w:rsidRDefault="00EF7B1A" w:rsidP="00EF7B1A">
            <w:pPr>
              <w:suppressLineNumbers/>
              <w:suppressAutoHyphens/>
              <w:jc w:val="right"/>
              <w:rPr>
                <w:rFonts w:hint="eastAsia"/>
                <w:sz w:val="20"/>
                <w:szCs w:val="20"/>
              </w:rPr>
            </w:pPr>
            <w:r w:rsidRPr="00EF7B1A">
              <w:rPr>
                <w:rFonts w:hint="eastAsia"/>
                <w:sz w:val="20"/>
                <w:szCs w:val="20"/>
              </w:rPr>
              <w:t>80,125</w:t>
            </w:r>
          </w:p>
        </w:tc>
        <w:tc>
          <w:tcPr>
            <w:tcW w:w="424" w:type="pct"/>
            <w:tcBorders>
              <w:top w:val="nil"/>
              <w:left w:val="nil"/>
              <w:bottom w:val="single" w:sz="4" w:space="0" w:color="auto"/>
              <w:right w:val="single" w:sz="4" w:space="0" w:color="auto"/>
            </w:tcBorders>
            <w:shd w:val="clear" w:color="auto" w:fill="D9D9D9"/>
            <w:noWrap/>
            <w:vAlign w:val="center"/>
            <w:hideMark/>
          </w:tcPr>
          <w:p w14:paraId="074E34BB" w14:textId="1C48D288" w:rsidR="00EF7B1A" w:rsidRPr="00EF7B1A" w:rsidRDefault="00EF7B1A" w:rsidP="00EF7B1A">
            <w:pPr>
              <w:suppressLineNumbers/>
              <w:suppressAutoHyphens/>
              <w:jc w:val="right"/>
              <w:rPr>
                <w:rFonts w:hint="eastAsia"/>
                <w:sz w:val="20"/>
                <w:szCs w:val="20"/>
              </w:rPr>
            </w:pPr>
            <w:r w:rsidRPr="00EF7B1A">
              <w:rPr>
                <w:rFonts w:hint="eastAsia"/>
                <w:sz w:val="20"/>
                <w:szCs w:val="20"/>
              </w:rPr>
              <w:t>0.000</w:t>
            </w:r>
          </w:p>
        </w:tc>
        <w:tc>
          <w:tcPr>
            <w:tcW w:w="498" w:type="pct"/>
            <w:tcBorders>
              <w:top w:val="nil"/>
              <w:left w:val="nil"/>
              <w:bottom w:val="single" w:sz="4" w:space="0" w:color="auto"/>
              <w:right w:val="single" w:sz="4" w:space="0" w:color="auto"/>
            </w:tcBorders>
            <w:noWrap/>
            <w:vAlign w:val="center"/>
            <w:hideMark/>
          </w:tcPr>
          <w:p w14:paraId="5E49AD71" w14:textId="0661AA44"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394" w:type="pct"/>
            <w:tcBorders>
              <w:top w:val="nil"/>
              <w:left w:val="nil"/>
              <w:bottom w:val="single" w:sz="4" w:space="0" w:color="auto"/>
              <w:right w:val="single" w:sz="4" w:space="0" w:color="auto"/>
            </w:tcBorders>
            <w:shd w:val="clear" w:color="auto" w:fill="D9D9D9"/>
            <w:noWrap/>
            <w:vAlign w:val="center"/>
            <w:hideMark/>
          </w:tcPr>
          <w:p w14:paraId="4B8FBB24" w14:textId="4DE2880F"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640B2DEA" w14:textId="0D3AE6C7"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1BED620C" w14:textId="44D4224E" w:rsidR="00EF7B1A" w:rsidRPr="00EF7B1A" w:rsidRDefault="00EF7B1A" w:rsidP="00EF7B1A">
            <w:pPr>
              <w:suppressLineNumbers/>
              <w:suppressAutoHyphens/>
              <w:jc w:val="right"/>
              <w:rPr>
                <w:rFonts w:hint="eastAsia"/>
                <w:sz w:val="20"/>
                <w:szCs w:val="20"/>
              </w:rPr>
            </w:pPr>
            <w:r w:rsidRPr="00EF7B1A">
              <w:rPr>
                <w:rFonts w:hint="eastAsia"/>
                <w:sz w:val="20"/>
                <w:szCs w:val="20"/>
              </w:rPr>
              <w:t>80,125</w:t>
            </w:r>
          </w:p>
        </w:tc>
        <w:tc>
          <w:tcPr>
            <w:tcW w:w="498" w:type="pct"/>
            <w:tcBorders>
              <w:top w:val="nil"/>
              <w:left w:val="nil"/>
              <w:bottom w:val="single" w:sz="4" w:space="0" w:color="auto"/>
              <w:right w:val="single" w:sz="4" w:space="0" w:color="auto"/>
            </w:tcBorders>
            <w:vAlign w:val="center"/>
          </w:tcPr>
          <w:p w14:paraId="2435595D" w14:textId="1934DBEF" w:rsidR="00EF7B1A" w:rsidRPr="00EF7B1A" w:rsidRDefault="00EF7B1A" w:rsidP="00EF7B1A">
            <w:pPr>
              <w:suppressLineNumbers/>
              <w:suppressAutoHyphens/>
              <w:jc w:val="right"/>
              <w:rPr>
                <w:rFonts w:hint="eastAsia"/>
                <w:sz w:val="20"/>
                <w:szCs w:val="20"/>
              </w:rPr>
            </w:pPr>
            <w:r w:rsidRPr="00EF7B1A">
              <w:rPr>
                <w:rFonts w:hint="eastAsia"/>
                <w:sz w:val="20"/>
                <w:szCs w:val="20"/>
              </w:rPr>
              <w:t>153,242</w:t>
            </w:r>
          </w:p>
        </w:tc>
      </w:tr>
      <w:tr w:rsidR="00EF7B1A" w:rsidRPr="0005273B" w14:paraId="243EEF93" w14:textId="2DB21615" w:rsidTr="0029229B">
        <w:trPr>
          <w:cantSplit/>
          <w:jc w:val="center"/>
        </w:trPr>
        <w:tc>
          <w:tcPr>
            <w:tcW w:w="630" w:type="pct"/>
            <w:tcBorders>
              <w:top w:val="nil"/>
              <w:left w:val="single" w:sz="4" w:space="0" w:color="auto"/>
              <w:bottom w:val="single" w:sz="4" w:space="0" w:color="auto"/>
              <w:right w:val="single" w:sz="4" w:space="0" w:color="auto"/>
            </w:tcBorders>
            <w:hideMark/>
          </w:tcPr>
          <w:p w14:paraId="62F5B930"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意大利</w:t>
            </w:r>
          </w:p>
        </w:tc>
        <w:tc>
          <w:tcPr>
            <w:tcW w:w="432" w:type="pct"/>
            <w:tcBorders>
              <w:top w:val="nil"/>
              <w:left w:val="nil"/>
              <w:bottom w:val="single" w:sz="4" w:space="0" w:color="auto"/>
              <w:right w:val="single" w:sz="4" w:space="0" w:color="auto"/>
            </w:tcBorders>
            <w:vAlign w:val="center"/>
            <w:hideMark/>
          </w:tcPr>
          <w:p w14:paraId="07CE588F" w14:textId="69226D3B" w:rsidR="00EF7B1A" w:rsidRPr="00EF7B1A" w:rsidRDefault="00EF7B1A" w:rsidP="00EF7B1A">
            <w:pPr>
              <w:suppressLineNumbers/>
              <w:suppressAutoHyphens/>
              <w:jc w:val="right"/>
              <w:rPr>
                <w:rFonts w:hint="eastAsia"/>
                <w:sz w:val="20"/>
                <w:szCs w:val="20"/>
              </w:rPr>
            </w:pPr>
            <w:r w:rsidRPr="00EF7B1A">
              <w:rPr>
                <w:rFonts w:hint="eastAsia"/>
                <w:sz w:val="20"/>
                <w:szCs w:val="20"/>
              </w:rPr>
              <w:t>3.748</w:t>
            </w:r>
          </w:p>
        </w:tc>
        <w:tc>
          <w:tcPr>
            <w:tcW w:w="630" w:type="pct"/>
            <w:tcBorders>
              <w:top w:val="nil"/>
              <w:left w:val="nil"/>
              <w:bottom w:val="single" w:sz="4" w:space="0" w:color="auto"/>
              <w:right w:val="single" w:sz="4" w:space="0" w:color="auto"/>
            </w:tcBorders>
            <w:noWrap/>
            <w:vAlign w:val="center"/>
            <w:hideMark/>
          </w:tcPr>
          <w:p w14:paraId="12280B91" w14:textId="775427D8" w:rsidR="00EF7B1A" w:rsidRPr="00EF7B1A" w:rsidRDefault="00EF7B1A" w:rsidP="00EF7B1A">
            <w:pPr>
              <w:suppressLineNumbers/>
              <w:suppressAutoHyphens/>
              <w:jc w:val="right"/>
              <w:rPr>
                <w:rFonts w:hint="eastAsia"/>
                <w:sz w:val="20"/>
                <w:szCs w:val="20"/>
              </w:rPr>
            </w:pPr>
            <w:r w:rsidRPr="00EF7B1A">
              <w:rPr>
                <w:rFonts w:hint="eastAsia"/>
                <w:sz w:val="20"/>
                <w:szCs w:val="20"/>
              </w:rPr>
              <w:t>4.685</w:t>
            </w:r>
          </w:p>
        </w:tc>
        <w:tc>
          <w:tcPr>
            <w:tcW w:w="498" w:type="pct"/>
            <w:tcBorders>
              <w:top w:val="nil"/>
              <w:left w:val="nil"/>
              <w:bottom w:val="single" w:sz="4" w:space="0" w:color="auto"/>
              <w:right w:val="single" w:sz="4" w:space="0" w:color="auto"/>
            </w:tcBorders>
            <w:noWrap/>
            <w:vAlign w:val="center"/>
            <w:hideMark/>
          </w:tcPr>
          <w:p w14:paraId="25507432" w14:textId="1FD84FA7" w:rsidR="00EF7B1A" w:rsidRPr="00EF7B1A" w:rsidRDefault="00EF7B1A" w:rsidP="00EF7B1A">
            <w:pPr>
              <w:suppressLineNumbers/>
              <w:suppressAutoHyphens/>
              <w:jc w:val="right"/>
              <w:rPr>
                <w:rFonts w:hint="eastAsia"/>
                <w:sz w:val="20"/>
                <w:szCs w:val="20"/>
              </w:rPr>
            </w:pPr>
            <w:r w:rsidRPr="00EF7B1A">
              <w:rPr>
                <w:rFonts w:hint="eastAsia"/>
                <w:sz w:val="20"/>
                <w:szCs w:val="20"/>
              </w:rPr>
              <w:t>698,393</w:t>
            </w:r>
          </w:p>
        </w:tc>
        <w:tc>
          <w:tcPr>
            <w:tcW w:w="424" w:type="pct"/>
            <w:tcBorders>
              <w:top w:val="nil"/>
              <w:left w:val="nil"/>
              <w:bottom w:val="single" w:sz="4" w:space="0" w:color="auto"/>
              <w:right w:val="single" w:sz="4" w:space="0" w:color="auto"/>
            </w:tcBorders>
            <w:noWrap/>
            <w:vAlign w:val="center"/>
            <w:hideMark/>
          </w:tcPr>
          <w:p w14:paraId="1A8676B0" w14:textId="37915ED6" w:rsidR="00EF7B1A" w:rsidRPr="00EF7B1A" w:rsidRDefault="00EF7B1A" w:rsidP="00EF7B1A">
            <w:pPr>
              <w:suppressLineNumbers/>
              <w:suppressAutoHyphens/>
              <w:jc w:val="right"/>
              <w:rPr>
                <w:rFonts w:hint="eastAsia"/>
                <w:sz w:val="20"/>
                <w:szCs w:val="20"/>
              </w:rPr>
            </w:pPr>
            <w:r w:rsidRPr="00EF7B1A">
              <w:rPr>
                <w:rFonts w:hint="eastAsia"/>
                <w:sz w:val="20"/>
                <w:szCs w:val="20"/>
              </w:rPr>
              <w:t>5.427</w:t>
            </w:r>
          </w:p>
        </w:tc>
        <w:tc>
          <w:tcPr>
            <w:tcW w:w="498" w:type="pct"/>
            <w:tcBorders>
              <w:top w:val="nil"/>
              <w:left w:val="nil"/>
              <w:bottom w:val="single" w:sz="4" w:space="0" w:color="auto"/>
              <w:right w:val="single" w:sz="4" w:space="0" w:color="auto"/>
            </w:tcBorders>
            <w:noWrap/>
            <w:vAlign w:val="center"/>
            <w:hideMark/>
          </w:tcPr>
          <w:p w14:paraId="3383ED38" w14:textId="38DFA9D2" w:rsidR="00EF7B1A" w:rsidRPr="00EF7B1A" w:rsidRDefault="00EF7B1A" w:rsidP="00EF7B1A">
            <w:pPr>
              <w:suppressLineNumbers/>
              <w:suppressAutoHyphens/>
              <w:jc w:val="right"/>
              <w:rPr>
                <w:rFonts w:hint="eastAsia"/>
                <w:sz w:val="20"/>
                <w:szCs w:val="20"/>
              </w:rPr>
            </w:pPr>
            <w:r w:rsidRPr="00EF7B1A">
              <w:rPr>
                <w:rFonts w:hint="eastAsia"/>
                <w:sz w:val="20"/>
                <w:szCs w:val="20"/>
              </w:rPr>
              <w:t>163,964</w:t>
            </w:r>
          </w:p>
        </w:tc>
        <w:tc>
          <w:tcPr>
            <w:tcW w:w="394" w:type="pct"/>
            <w:tcBorders>
              <w:top w:val="nil"/>
              <w:left w:val="nil"/>
              <w:bottom w:val="single" w:sz="4" w:space="0" w:color="auto"/>
              <w:right w:val="single" w:sz="4" w:space="0" w:color="auto"/>
            </w:tcBorders>
            <w:shd w:val="clear" w:color="auto" w:fill="D9D9D9"/>
            <w:noWrap/>
            <w:vAlign w:val="center"/>
            <w:hideMark/>
          </w:tcPr>
          <w:p w14:paraId="6730486B" w14:textId="6D59376A"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42573139" w14:textId="7FB6E26A"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26083751" w14:textId="248767C4" w:rsidR="00EF7B1A" w:rsidRPr="00EF7B1A" w:rsidRDefault="00EF7B1A" w:rsidP="00EF7B1A">
            <w:pPr>
              <w:suppressLineNumbers/>
              <w:suppressAutoHyphens/>
              <w:jc w:val="right"/>
              <w:rPr>
                <w:rFonts w:hint="eastAsia"/>
                <w:sz w:val="20"/>
                <w:szCs w:val="20"/>
              </w:rPr>
            </w:pPr>
            <w:r w:rsidRPr="00EF7B1A">
              <w:rPr>
                <w:rFonts w:hint="eastAsia"/>
                <w:sz w:val="20"/>
                <w:szCs w:val="20"/>
              </w:rPr>
              <w:t>862,357</w:t>
            </w:r>
          </w:p>
        </w:tc>
        <w:tc>
          <w:tcPr>
            <w:tcW w:w="498" w:type="pct"/>
            <w:tcBorders>
              <w:top w:val="nil"/>
              <w:left w:val="nil"/>
              <w:bottom w:val="single" w:sz="4" w:space="0" w:color="auto"/>
              <w:right w:val="single" w:sz="4" w:space="0" w:color="auto"/>
            </w:tcBorders>
            <w:vAlign w:val="center"/>
          </w:tcPr>
          <w:p w14:paraId="2406008B" w14:textId="79A481CC" w:rsidR="00EF7B1A" w:rsidRPr="00EF7B1A" w:rsidRDefault="00EF7B1A" w:rsidP="00EF7B1A">
            <w:pPr>
              <w:suppressLineNumbers/>
              <w:suppressAutoHyphens/>
              <w:jc w:val="right"/>
              <w:rPr>
                <w:rFonts w:hint="eastAsia"/>
                <w:sz w:val="20"/>
                <w:szCs w:val="20"/>
              </w:rPr>
            </w:pPr>
            <w:r w:rsidRPr="00EF7B1A">
              <w:rPr>
                <w:rFonts w:hint="eastAsia"/>
                <w:sz w:val="20"/>
                <w:szCs w:val="20"/>
              </w:rPr>
              <w:t>1,649,287</w:t>
            </w:r>
          </w:p>
        </w:tc>
      </w:tr>
      <w:tr w:rsidR="00EF7B1A" w:rsidRPr="0005273B" w14:paraId="413B5604" w14:textId="154F90F7" w:rsidTr="0029229B">
        <w:trPr>
          <w:cantSplit/>
          <w:jc w:val="center"/>
        </w:trPr>
        <w:tc>
          <w:tcPr>
            <w:tcW w:w="630" w:type="pct"/>
            <w:tcBorders>
              <w:top w:val="nil"/>
              <w:left w:val="single" w:sz="4" w:space="0" w:color="auto"/>
              <w:bottom w:val="single" w:sz="4" w:space="0" w:color="auto"/>
              <w:right w:val="single" w:sz="4" w:space="0" w:color="auto"/>
            </w:tcBorders>
            <w:hideMark/>
          </w:tcPr>
          <w:p w14:paraId="1D79A961"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牙买加</w:t>
            </w:r>
          </w:p>
        </w:tc>
        <w:tc>
          <w:tcPr>
            <w:tcW w:w="432" w:type="pct"/>
            <w:tcBorders>
              <w:top w:val="nil"/>
              <w:left w:val="nil"/>
              <w:bottom w:val="single" w:sz="4" w:space="0" w:color="auto"/>
              <w:right w:val="single" w:sz="4" w:space="0" w:color="auto"/>
            </w:tcBorders>
            <w:vAlign w:val="center"/>
            <w:hideMark/>
          </w:tcPr>
          <w:p w14:paraId="5F63B2F2" w14:textId="24B7708E" w:rsidR="00EF7B1A" w:rsidRPr="00EF7B1A" w:rsidRDefault="00EF7B1A" w:rsidP="00EF7B1A">
            <w:pPr>
              <w:suppressLineNumbers/>
              <w:suppressAutoHyphens/>
              <w:jc w:val="right"/>
              <w:rPr>
                <w:rFonts w:hint="eastAsia"/>
                <w:sz w:val="20"/>
                <w:szCs w:val="20"/>
              </w:rPr>
            </w:pPr>
            <w:r w:rsidRPr="00EF7B1A">
              <w:rPr>
                <w:rFonts w:hint="eastAsia"/>
                <w:sz w:val="20"/>
                <w:szCs w:val="20"/>
              </w:rPr>
              <w:t>0.009</w:t>
            </w:r>
          </w:p>
        </w:tc>
        <w:tc>
          <w:tcPr>
            <w:tcW w:w="630" w:type="pct"/>
            <w:tcBorders>
              <w:top w:val="nil"/>
              <w:left w:val="nil"/>
              <w:bottom w:val="single" w:sz="4" w:space="0" w:color="auto"/>
              <w:right w:val="single" w:sz="4" w:space="0" w:color="auto"/>
            </w:tcBorders>
            <w:noWrap/>
            <w:vAlign w:val="center"/>
            <w:hideMark/>
          </w:tcPr>
          <w:p w14:paraId="0ED4DD69" w14:textId="55C49AF0" w:rsidR="00EF7B1A" w:rsidRPr="00EF7B1A" w:rsidRDefault="00EF7B1A" w:rsidP="00EF7B1A">
            <w:pPr>
              <w:suppressLineNumbers/>
              <w:suppressAutoHyphens/>
              <w:jc w:val="right"/>
              <w:rPr>
                <w:rFonts w:hint="eastAsia"/>
                <w:sz w:val="20"/>
                <w:szCs w:val="20"/>
              </w:rPr>
            </w:pPr>
            <w:r w:rsidRPr="00EF7B1A">
              <w:rPr>
                <w:rFonts w:hint="eastAsia"/>
                <w:sz w:val="20"/>
                <w:szCs w:val="20"/>
              </w:rPr>
              <w:t>0.011</w:t>
            </w:r>
          </w:p>
        </w:tc>
        <w:tc>
          <w:tcPr>
            <w:tcW w:w="498" w:type="pct"/>
            <w:tcBorders>
              <w:top w:val="nil"/>
              <w:left w:val="nil"/>
              <w:bottom w:val="single" w:sz="4" w:space="0" w:color="auto"/>
              <w:right w:val="single" w:sz="4" w:space="0" w:color="auto"/>
            </w:tcBorders>
            <w:noWrap/>
            <w:vAlign w:val="center"/>
            <w:hideMark/>
          </w:tcPr>
          <w:p w14:paraId="173EC36A" w14:textId="1E7CCE1B" w:rsidR="00EF7B1A" w:rsidRPr="00EF7B1A" w:rsidRDefault="00EF7B1A" w:rsidP="00EF7B1A">
            <w:pPr>
              <w:suppressLineNumbers/>
              <w:suppressAutoHyphens/>
              <w:jc w:val="right"/>
              <w:rPr>
                <w:rFonts w:hint="eastAsia"/>
                <w:sz w:val="20"/>
                <w:szCs w:val="20"/>
              </w:rPr>
            </w:pPr>
            <w:r w:rsidRPr="00EF7B1A">
              <w:rPr>
                <w:rFonts w:hint="eastAsia"/>
                <w:sz w:val="20"/>
                <w:szCs w:val="20"/>
              </w:rPr>
              <w:t>1,677</w:t>
            </w:r>
          </w:p>
        </w:tc>
        <w:tc>
          <w:tcPr>
            <w:tcW w:w="424" w:type="pct"/>
            <w:tcBorders>
              <w:top w:val="nil"/>
              <w:left w:val="nil"/>
              <w:bottom w:val="single" w:sz="4" w:space="0" w:color="auto"/>
              <w:right w:val="single" w:sz="4" w:space="0" w:color="auto"/>
            </w:tcBorders>
            <w:noWrap/>
            <w:vAlign w:val="center"/>
            <w:hideMark/>
          </w:tcPr>
          <w:p w14:paraId="5DDB6ACF" w14:textId="33139DC3" w:rsidR="00EF7B1A" w:rsidRPr="00EF7B1A" w:rsidRDefault="00EF7B1A" w:rsidP="00EF7B1A">
            <w:pPr>
              <w:suppressLineNumbers/>
              <w:suppressAutoHyphens/>
              <w:jc w:val="right"/>
              <w:rPr>
                <w:rFonts w:hint="eastAsia"/>
                <w:sz w:val="20"/>
                <w:szCs w:val="20"/>
              </w:rPr>
            </w:pPr>
            <w:r w:rsidRPr="00EF7B1A">
              <w:rPr>
                <w:rFonts w:hint="eastAsia"/>
                <w:sz w:val="20"/>
                <w:szCs w:val="20"/>
              </w:rPr>
              <w:t>0.013</w:t>
            </w:r>
          </w:p>
        </w:tc>
        <w:tc>
          <w:tcPr>
            <w:tcW w:w="498" w:type="pct"/>
            <w:tcBorders>
              <w:top w:val="nil"/>
              <w:left w:val="nil"/>
              <w:bottom w:val="single" w:sz="4" w:space="0" w:color="auto"/>
              <w:right w:val="single" w:sz="4" w:space="0" w:color="auto"/>
            </w:tcBorders>
            <w:noWrap/>
            <w:vAlign w:val="center"/>
            <w:hideMark/>
          </w:tcPr>
          <w:p w14:paraId="459D74F8" w14:textId="6D68568A" w:rsidR="00EF7B1A" w:rsidRPr="00EF7B1A" w:rsidRDefault="00EF7B1A" w:rsidP="00EF7B1A">
            <w:pPr>
              <w:suppressLineNumbers/>
              <w:suppressAutoHyphens/>
              <w:jc w:val="right"/>
              <w:rPr>
                <w:rFonts w:hint="eastAsia"/>
                <w:sz w:val="20"/>
                <w:szCs w:val="20"/>
              </w:rPr>
            </w:pPr>
            <w:r w:rsidRPr="00EF7B1A">
              <w:rPr>
                <w:rFonts w:hint="eastAsia"/>
                <w:sz w:val="20"/>
                <w:szCs w:val="20"/>
              </w:rPr>
              <w:t>394</w:t>
            </w:r>
          </w:p>
        </w:tc>
        <w:tc>
          <w:tcPr>
            <w:tcW w:w="394" w:type="pct"/>
            <w:tcBorders>
              <w:top w:val="nil"/>
              <w:left w:val="nil"/>
              <w:bottom w:val="single" w:sz="4" w:space="0" w:color="auto"/>
              <w:right w:val="single" w:sz="4" w:space="0" w:color="auto"/>
            </w:tcBorders>
            <w:shd w:val="clear" w:color="auto" w:fill="D9D9D9"/>
            <w:noWrap/>
            <w:vAlign w:val="center"/>
            <w:hideMark/>
          </w:tcPr>
          <w:p w14:paraId="449D2BE7" w14:textId="0D4BBFBC"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5CAA26A4" w14:textId="69FDBC0E"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069946BC" w14:textId="782CF4A7" w:rsidR="00EF7B1A" w:rsidRPr="00EF7B1A" w:rsidRDefault="00EF7B1A" w:rsidP="00EF7B1A">
            <w:pPr>
              <w:suppressLineNumbers/>
              <w:suppressAutoHyphens/>
              <w:jc w:val="right"/>
              <w:rPr>
                <w:rFonts w:hint="eastAsia"/>
                <w:sz w:val="20"/>
                <w:szCs w:val="20"/>
              </w:rPr>
            </w:pPr>
            <w:r w:rsidRPr="00EF7B1A">
              <w:rPr>
                <w:rFonts w:hint="eastAsia"/>
                <w:sz w:val="20"/>
                <w:szCs w:val="20"/>
              </w:rPr>
              <w:t>2,071</w:t>
            </w:r>
          </w:p>
        </w:tc>
        <w:tc>
          <w:tcPr>
            <w:tcW w:w="498" w:type="pct"/>
            <w:tcBorders>
              <w:top w:val="nil"/>
              <w:left w:val="nil"/>
              <w:bottom w:val="single" w:sz="4" w:space="0" w:color="auto"/>
              <w:right w:val="single" w:sz="4" w:space="0" w:color="auto"/>
            </w:tcBorders>
            <w:vAlign w:val="center"/>
          </w:tcPr>
          <w:p w14:paraId="28791D9D" w14:textId="6FB2ADF1" w:rsidR="00EF7B1A" w:rsidRPr="00EF7B1A" w:rsidRDefault="00EF7B1A" w:rsidP="00EF7B1A">
            <w:pPr>
              <w:suppressLineNumbers/>
              <w:suppressAutoHyphens/>
              <w:jc w:val="right"/>
              <w:rPr>
                <w:rFonts w:hint="eastAsia"/>
                <w:sz w:val="20"/>
                <w:szCs w:val="20"/>
              </w:rPr>
            </w:pPr>
            <w:r w:rsidRPr="00EF7B1A">
              <w:rPr>
                <w:rFonts w:hint="eastAsia"/>
                <w:sz w:val="20"/>
                <w:szCs w:val="20"/>
              </w:rPr>
              <w:t>3,960</w:t>
            </w:r>
          </w:p>
        </w:tc>
      </w:tr>
      <w:tr w:rsidR="00EF7B1A" w:rsidRPr="0005273B" w14:paraId="786961B8" w14:textId="4971C742" w:rsidTr="0029229B">
        <w:trPr>
          <w:cantSplit/>
          <w:jc w:val="center"/>
        </w:trPr>
        <w:tc>
          <w:tcPr>
            <w:tcW w:w="630" w:type="pct"/>
            <w:tcBorders>
              <w:top w:val="nil"/>
              <w:left w:val="single" w:sz="4" w:space="0" w:color="auto"/>
              <w:bottom w:val="single" w:sz="4" w:space="0" w:color="auto"/>
              <w:right w:val="single" w:sz="4" w:space="0" w:color="auto"/>
            </w:tcBorders>
            <w:hideMark/>
          </w:tcPr>
          <w:p w14:paraId="1C5FA861"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日本</w:t>
            </w:r>
          </w:p>
        </w:tc>
        <w:tc>
          <w:tcPr>
            <w:tcW w:w="432" w:type="pct"/>
            <w:tcBorders>
              <w:top w:val="nil"/>
              <w:left w:val="nil"/>
              <w:bottom w:val="single" w:sz="4" w:space="0" w:color="auto"/>
              <w:right w:val="single" w:sz="4" w:space="0" w:color="auto"/>
            </w:tcBorders>
            <w:noWrap/>
            <w:vAlign w:val="center"/>
            <w:hideMark/>
          </w:tcPr>
          <w:p w14:paraId="1CCB4B4F" w14:textId="71EB4E8E" w:rsidR="00EF7B1A" w:rsidRPr="00EF7B1A" w:rsidRDefault="00EF7B1A" w:rsidP="00EF7B1A">
            <w:pPr>
              <w:suppressLineNumbers/>
              <w:suppressAutoHyphens/>
              <w:jc w:val="right"/>
              <w:rPr>
                <w:rFonts w:hint="eastAsia"/>
                <w:sz w:val="20"/>
                <w:szCs w:val="20"/>
              </w:rPr>
            </w:pPr>
            <w:r w:rsidRPr="00EF7B1A">
              <w:rPr>
                <w:rFonts w:hint="eastAsia"/>
                <w:sz w:val="20"/>
                <w:szCs w:val="20"/>
              </w:rPr>
              <w:t>9.680</w:t>
            </w:r>
          </w:p>
        </w:tc>
        <w:tc>
          <w:tcPr>
            <w:tcW w:w="630" w:type="pct"/>
            <w:tcBorders>
              <w:top w:val="nil"/>
              <w:left w:val="nil"/>
              <w:bottom w:val="single" w:sz="4" w:space="0" w:color="auto"/>
              <w:right w:val="single" w:sz="4" w:space="0" w:color="auto"/>
            </w:tcBorders>
            <w:noWrap/>
            <w:vAlign w:val="center"/>
            <w:hideMark/>
          </w:tcPr>
          <w:p w14:paraId="3E14E6C6" w14:textId="655A6FEC" w:rsidR="00EF7B1A" w:rsidRPr="00EF7B1A" w:rsidRDefault="00EF7B1A" w:rsidP="00EF7B1A">
            <w:pPr>
              <w:suppressLineNumbers/>
              <w:suppressAutoHyphens/>
              <w:jc w:val="right"/>
              <w:rPr>
                <w:rFonts w:hint="eastAsia"/>
                <w:sz w:val="20"/>
                <w:szCs w:val="20"/>
              </w:rPr>
            </w:pPr>
            <w:r w:rsidRPr="00EF7B1A">
              <w:rPr>
                <w:rFonts w:hint="eastAsia"/>
                <w:sz w:val="20"/>
                <w:szCs w:val="20"/>
              </w:rPr>
              <w:t>12.101</w:t>
            </w:r>
          </w:p>
        </w:tc>
        <w:tc>
          <w:tcPr>
            <w:tcW w:w="498" w:type="pct"/>
            <w:tcBorders>
              <w:top w:val="nil"/>
              <w:left w:val="nil"/>
              <w:bottom w:val="single" w:sz="4" w:space="0" w:color="auto"/>
              <w:right w:val="single" w:sz="4" w:space="0" w:color="auto"/>
            </w:tcBorders>
            <w:noWrap/>
            <w:vAlign w:val="center"/>
            <w:hideMark/>
          </w:tcPr>
          <w:p w14:paraId="42E601F0" w14:textId="52793960" w:rsidR="00EF7B1A" w:rsidRPr="00EF7B1A" w:rsidRDefault="00EF7B1A" w:rsidP="00EF7B1A">
            <w:pPr>
              <w:suppressLineNumbers/>
              <w:suppressAutoHyphens/>
              <w:jc w:val="right"/>
              <w:rPr>
                <w:rFonts w:hint="eastAsia"/>
                <w:sz w:val="20"/>
                <w:szCs w:val="20"/>
              </w:rPr>
            </w:pPr>
            <w:r w:rsidRPr="00EF7B1A">
              <w:rPr>
                <w:rFonts w:hint="eastAsia"/>
                <w:sz w:val="20"/>
                <w:szCs w:val="20"/>
              </w:rPr>
              <w:t>1,803,746</w:t>
            </w:r>
          </w:p>
        </w:tc>
        <w:tc>
          <w:tcPr>
            <w:tcW w:w="424" w:type="pct"/>
            <w:tcBorders>
              <w:top w:val="nil"/>
              <w:left w:val="nil"/>
              <w:bottom w:val="single" w:sz="4" w:space="0" w:color="auto"/>
              <w:right w:val="single" w:sz="4" w:space="0" w:color="auto"/>
            </w:tcBorders>
            <w:noWrap/>
            <w:vAlign w:val="center"/>
            <w:hideMark/>
          </w:tcPr>
          <w:p w14:paraId="0CE51D05" w14:textId="489EEF7A" w:rsidR="00EF7B1A" w:rsidRPr="00EF7B1A" w:rsidRDefault="00EF7B1A" w:rsidP="00EF7B1A">
            <w:pPr>
              <w:suppressLineNumbers/>
              <w:suppressAutoHyphens/>
              <w:jc w:val="right"/>
              <w:rPr>
                <w:rFonts w:hint="eastAsia"/>
                <w:sz w:val="20"/>
                <w:szCs w:val="20"/>
              </w:rPr>
            </w:pPr>
            <w:r w:rsidRPr="00EF7B1A">
              <w:rPr>
                <w:rFonts w:hint="eastAsia"/>
                <w:sz w:val="20"/>
                <w:szCs w:val="20"/>
              </w:rPr>
              <w:t>14.016</w:t>
            </w:r>
          </w:p>
        </w:tc>
        <w:tc>
          <w:tcPr>
            <w:tcW w:w="498" w:type="pct"/>
            <w:tcBorders>
              <w:top w:val="nil"/>
              <w:left w:val="nil"/>
              <w:bottom w:val="single" w:sz="4" w:space="0" w:color="auto"/>
              <w:right w:val="single" w:sz="4" w:space="0" w:color="auto"/>
            </w:tcBorders>
            <w:noWrap/>
            <w:vAlign w:val="center"/>
            <w:hideMark/>
          </w:tcPr>
          <w:p w14:paraId="4C971192" w14:textId="40AAF791" w:rsidR="00EF7B1A" w:rsidRPr="00EF7B1A" w:rsidRDefault="00EF7B1A" w:rsidP="00EF7B1A">
            <w:pPr>
              <w:suppressLineNumbers/>
              <w:suppressAutoHyphens/>
              <w:jc w:val="right"/>
              <w:rPr>
                <w:rFonts w:hint="eastAsia"/>
                <w:sz w:val="20"/>
                <w:szCs w:val="20"/>
              </w:rPr>
            </w:pPr>
            <w:r w:rsidRPr="00EF7B1A">
              <w:rPr>
                <w:rFonts w:hint="eastAsia"/>
                <w:sz w:val="20"/>
                <w:szCs w:val="20"/>
              </w:rPr>
              <w:t>423,471</w:t>
            </w:r>
          </w:p>
        </w:tc>
        <w:tc>
          <w:tcPr>
            <w:tcW w:w="394" w:type="pct"/>
            <w:tcBorders>
              <w:top w:val="nil"/>
              <w:left w:val="nil"/>
              <w:bottom w:val="single" w:sz="4" w:space="0" w:color="auto"/>
              <w:right w:val="single" w:sz="4" w:space="0" w:color="auto"/>
            </w:tcBorders>
            <w:noWrap/>
            <w:vAlign w:val="center"/>
            <w:hideMark/>
          </w:tcPr>
          <w:p w14:paraId="5A89F630" w14:textId="602E0D66" w:rsidR="00EF7B1A" w:rsidRPr="00EF7B1A" w:rsidRDefault="00EF7B1A" w:rsidP="00EF7B1A">
            <w:pPr>
              <w:suppressLineNumbers/>
              <w:suppressAutoHyphens/>
              <w:jc w:val="right"/>
              <w:rPr>
                <w:rFonts w:hint="eastAsia"/>
                <w:sz w:val="20"/>
                <w:szCs w:val="20"/>
              </w:rPr>
            </w:pPr>
            <w:r w:rsidRPr="00EF7B1A">
              <w:rPr>
                <w:rFonts w:hint="eastAsia"/>
                <w:sz w:val="20"/>
                <w:szCs w:val="20"/>
              </w:rPr>
              <w:t>17.886</w:t>
            </w:r>
          </w:p>
        </w:tc>
        <w:tc>
          <w:tcPr>
            <w:tcW w:w="498" w:type="pct"/>
            <w:tcBorders>
              <w:top w:val="nil"/>
              <w:left w:val="nil"/>
              <w:bottom w:val="single" w:sz="4" w:space="0" w:color="auto"/>
              <w:right w:val="single" w:sz="4" w:space="0" w:color="auto"/>
            </w:tcBorders>
            <w:noWrap/>
            <w:vAlign w:val="center"/>
            <w:hideMark/>
          </w:tcPr>
          <w:p w14:paraId="79B67BB5" w14:textId="5BD807F6" w:rsidR="00EF7B1A" w:rsidRPr="00EF7B1A" w:rsidRDefault="00EF7B1A" w:rsidP="00EF7B1A">
            <w:pPr>
              <w:suppressLineNumbers/>
              <w:suppressAutoHyphens/>
              <w:jc w:val="right"/>
              <w:rPr>
                <w:rFonts w:hint="eastAsia"/>
                <w:sz w:val="20"/>
                <w:szCs w:val="20"/>
              </w:rPr>
            </w:pPr>
            <w:r w:rsidRPr="00EF7B1A">
              <w:rPr>
                <w:rFonts w:hint="eastAsia"/>
                <w:sz w:val="20"/>
                <w:szCs w:val="20"/>
              </w:rPr>
              <w:t>396,289</w:t>
            </w:r>
          </w:p>
        </w:tc>
        <w:tc>
          <w:tcPr>
            <w:tcW w:w="498" w:type="pct"/>
            <w:tcBorders>
              <w:top w:val="nil"/>
              <w:left w:val="nil"/>
              <w:bottom w:val="single" w:sz="4" w:space="0" w:color="auto"/>
              <w:right w:val="single" w:sz="4" w:space="0" w:color="auto"/>
            </w:tcBorders>
            <w:noWrap/>
            <w:vAlign w:val="center"/>
            <w:hideMark/>
          </w:tcPr>
          <w:p w14:paraId="68B4BAA6" w14:textId="3124F0C5" w:rsidR="00EF7B1A" w:rsidRPr="00EF7B1A" w:rsidRDefault="00EF7B1A" w:rsidP="00EF7B1A">
            <w:pPr>
              <w:suppressLineNumbers/>
              <w:suppressAutoHyphens/>
              <w:jc w:val="right"/>
              <w:rPr>
                <w:rFonts w:hint="eastAsia"/>
                <w:sz w:val="20"/>
                <w:szCs w:val="20"/>
              </w:rPr>
            </w:pPr>
            <w:r w:rsidRPr="00EF7B1A">
              <w:rPr>
                <w:rFonts w:hint="eastAsia"/>
                <w:sz w:val="20"/>
                <w:szCs w:val="20"/>
              </w:rPr>
              <w:t>2,623,506</w:t>
            </w:r>
          </w:p>
        </w:tc>
        <w:tc>
          <w:tcPr>
            <w:tcW w:w="498" w:type="pct"/>
            <w:tcBorders>
              <w:top w:val="nil"/>
              <w:left w:val="nil"/>
              <w:bottom w:val="single" w:sz="4" w:space="0" w:color="auto"/>
              <w:right w:val="single" w:sz="4" w:space="0" w:color="auto"/>
            </w:tcBorders>
            <w:vAlign w:val="center"/>
          </w:tcPr>
          <w:p w14:paraId="2CF603CC" w14:textId="71358B35" w:rsidR="00EF7B1A" w:rsidRPr="00EF7B1A" w:rsidRDefault="00EF7B1A" w:rsidP="00EF7B1A">
            <w:pPr>
              <w:suppressLineNumbers/>
              <w:suppressAutoHyphens/>
              <w:jc w:val="right"/>
              <w:rPr>
                <w:rFonts w:hint="eastAsia"/>
                <w:sz w:val="20"/>
                <w:szCs w:val="20"/>
              </w:rPr>
            </w:pPr>
            <w:r w:rsidRPr="00EF7B1A">
              <w:rPr>
                <w:rFonts w:hint="eastAsia"/>
                <w:sz w:val="20"/>
                <w:szCs w:val="20"/>
              </w:rPr>
              <w:t>5,017,548</w:t>
            </w:r>
          </w:p>
        </w:tc>
      </w:tr>
      <w:tr w:rsidR="00EF7B1A" w:rsidRPr="0005273B" w14:paraId="71A03F4C" w14:textId="74FC7442" w:rsidTr="0029229B">
        <w:trPr>
          <w:cantSplit/>
          <w:jc w:val="center"/>
        </w:trPr>
        <w:tc>
          <w:tcPr>
            <w:tcW w:w="630" w:type="pct"/>
            <w:tcBorders>
              <w:top w:val="nil"/>
              <w:left w:val="single" w:sz="4" w:space="0" w:color="auto"/>
              <w:bottom w:val="single" w:sz="4" w:space="0" w:color="auto"/>
              <w:right w:val="single" w:sz="4" w:space="0" w:color="auto"/>
            </w:tcBorders>
            <w:hideMark/>
          </w:tcPr>
          <w:p w14:paraId="7DD6D3DD"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约旦</w:t>
            </w:r>
          </w:p>
        </w:tc>
        <w:tc>
          <w:tcPr>
            <w:tcW w:w="432" w:type="pct"/>
            <w:tcBorders>
              <w:top w:val="nil"/>
              <w:left w:val="nil"/>
              <w:bottom w:val="single" w:sz="4" w:space="0" w:color="auto"/>
              <w:right w:val="single" w:sz="4" w:space="0" w:color="auto"/>
            </w:tcBorders>
            <w:vAlign w:val="center"/>
            <w:hideMark/>
          </w:tcPr>
          <w:p w14:paraId="358AC796" w14:textId="2AF2C3CE" w:rsidR="00EF7B1A" w:rsidRPr="00EF7B1A" w:rsidRDefault="00EF7B1A" w:rsidP="00EF7B1A">
            <w:pPr>
              <w:suppressLineNumbers/>
              <w:suppressAutoHyphens/>
              <w:jc w:val="right"/>
              <w:rPr>
                <w:rFonts w:hint="eastAsia"/>
                <w:sz w:val="20"/>
                <w:szCs w:val="20"/>
              </w:rPr>
            </w:pPr>
            <w:r w:rsidRPr="00EF7B1A">
              <w:rPr>
                <w:rFonts w:hint="eastAsia"/>
                <w:sz w:val="20"/>
                <w:szCs w:val="20"/>
              </w:rPr>
              <w:t>0.020</w:t>
            </w:r>
          </w:p>
        </w:tc>
        <w:tc>
          <w:tcPr>
            <w:tcW w:w="630" w:type="pct"/>
            <w:tcBorders>
              <w:top w:val="nil"/>
              <w:left w:val="nil"/>
              <w:bottom w:val="single" w:sz="4" w:space="0" w:color="auto"/>
              <w:right w:val="single" w:sz="4" w:space="0" w:color="auto"/>
            </w:tcBorders>
            <w:noWrap/>
            <w:vAlign w:val="center"/>
            <w:hideMark/>
          </w:tcPr>
          <w:p w14:paraId="28179A8A" w14:textId="641EF1B8" w:rsidR="00EF7B1A" w:rsidRPr="00EF7B1A" w:rsidRDefault="00EF7B1A" w:rsidP="00EF7B1A">
            <w:pPr>
              <w:suppressLineNumbers/>
              <w:suppressAutoHyphens/>
              <w:jc w:val="right"/>
              <w:rPr>
                <w:rFonts w:hint="eastAsia"/>
                <w:sz w:val="20"/>
                <w:szCs w:val="20"/>
              </w:rPr>
            </w:pPr>
            <w:r w:rsidRPr="00EF7B1A">
              <w:rPr>
                <w:rFonts w:hint="eastAsia"/>
                <w:sz w:val="20"/>
                <w:szCs w:val="20"/>
              </w:rPr>
              <w:t>0.025</w:t>
            </w:r>
          </w:p>
        </w:tc>
        <w:tc>
          <w:tcPr>
            <w:tcW w:w="498" w:type="pct"/>
            <w:tcBorders>
              <w:top w:val="nil"/>
              <w:left w:val="nil"/>
              <w:bottom w:val="single" w:sz="4" w:space="0" w:color="auto"/>
              <w:right w:val="single" w:sz="4" w:space="0" w:color="auto"/>
            </w:tcBorders>
            <w:noWrap/>
            <w:vAlign w:val="center"/>
            <w:hideMark/>
          </w:tcPr>
          <w:p w14:paraId="2C9059D4" w14:textId="40522F7E" w:rsidR="00EF7B1A" w:rsidRPr="00EF7B1A" w:rsidRDefault="00EF7B1A" w:rsidP="00EF7B1A">
            <w:pPr>
              <w:suppressLineNumbers/>
              <w:suppressAutoHyphens/>
              <w:jc w:val="right"/>
              <w:rPr>
                <w:rFonts w:hint="eastAsia"/>
                <w:sz w:val="20"/>
                <w:szCs w:val="20"/>
              </w:rPr>
            </w:pPr>
            <w:r w:rsidRPr="00EF7B1A">
              <w:rPr>
                <w:rFonts w:hint="eastAsia"/>
                <w:sz w:val="20"/>
                <w:szCs w:val="20"/>
              </w:rPr>
              <w:t>3,727</w:t>
            </w:r>
          </w:p>
        </w:tc>
        <w:tc>
          <w:tcPr>
            <w:tcW w:w="424" w:type="pct"/>
            <w:tcBorders>
              <w:top w:val="nil"/>
              <w:left w:val="nil"/>
              <w:bottom w:val="single" w:sz="4" w:space="0" w:color="auto"/>
              <w:right w:val="single" w:sz="4" w:space="0" w:color="auto"/>
            </w:tcBorders>
            <w:noWrap/>
            <w:vAlign w:val="center"/>
            <w:hideMark/>
          </w:tcPr>
          <w:p w14:paraId="38D2EE9C" w14:textId="66B8F076" w:rsidR="00EF7B1A" w:rsidRPr="00EF7B1A" w:rsidRDefault="00EF7B1A" w:rsidP="00EF7B1A">
            <w:pPr>
              <w:suppressLineNumbers/>
              <w:suppressAutoHyphens/>
              <w:jc w:val="right"/>
              <w:rPr>
                <w:rFonts w:hint="eastAsia"/>
                <w:sz w:val="20"/>
                <w:szCs w:val="20"/>
              </w:rPr>
            </w:pPr>
            <w:r w:rsidRPr="00EF7B1A">
              <w:rPr>
                <w:rFonts w:hint="eastAsia"/>
                <w:sz w:val="20"/>
                <w:szCs w:val="20"/>
              </w:rPr>
              <w:t>0.029</w:t>
            </w:r>
          </w:p>
        </w:tc>
        <w:tc>
          <w:tcPr>
            <w:tcW w:w="498" w:type="pct"/>
            <w:tcBorders>
              <w:top w:val="nil"/>
              <w:left w:val="nil"/>
              <w:bottom w:val="single" w:sz="4" w:space="0" w:color="auto"/>
              <w:right w:val="single" w:sz="4" w:space="0" w:color="auto"/>
            </w:tcBorders>
            <w:noWrap/>
            <w:vAlign w:val="center"/>
            <w:hideMark/>
          </w:tcPr>
          <w:p w14:paraId="0F18B349" w14:textId="3DF927BF" w:rsidR="00EF7B1A" w:rsidRPr="00EF7B1A" w:rsidRDefault="00EF7B1A" w:rsidP="00EF7B1A">
            <w:pPr>
              <w:suppressLineNumbers/>
              <w:suppressAutoHyphens/>
              <w:jc w:val="right"/>
              <w:rPr>
                <w:rFonts w:hint="eastAsia"/>
                <w:sz w:val="20"/>
                <w:szCs w:val="20"/>
              </w:rPr>
            </w:pPr>
            <w:r w:rsidRPr="00EF7B1A">
              <w:rPr>
                <w:rFonts w:hint="eastAsia"/>
                <w:sz w:val="20"/>
                <w:szCs w:val="20"/>
              </w:rPr>
              <w:t>875</w:t>
            </w:r>
          </w:p>
        </w:tc>
        <w:tc>
          <w:tcPr>
            <w:tcW w:w="394" w:type="pct"/>
            <w:tcBorders>
              <w:top w:val="nil"/>
              <w:left w:val="nil"/>
              <w:bottom w:val="single" w:sz="4" w:space="0" w:color="auto"/>
              <w:right w:val="single" w:sz="4" w:space="0" w:color="auto"/>
            </w:tcBorders>
            <w:noWrap/>
            <w:vAlign w:val="center"/>
            <w:hideMark/>
          </w:tcPr>
          <w:p w14:paraId="41A2BE7A" w14:textId="522E51C5" w:rsidR="00EF7B1A" w:rsidRPr="00EF7B1A" w:rsidRDefault="00EF7B1A" w:rsidP="00EF7B1A">
            <w:pPr>
              <w:suppressLineNumbers/>
              <w:suppressAutoHyphens/>
              <w:jc w:val="right"/>
              <w:rPr>
                <w:rFonts w:hint="eastAsia"/>
                <w:sz w:val="20"/>
                <w:szCs w:val="20"/>
              </w:rPr>
            </w:pPr>
            <w:r w:rsidRPr="00EF7B1A">
              <w:rPr>
                <w:rFonts w:hint="eastAsia"/>
                <w:sz w:val="20"/>
                <w:szCs w:val="20"/>
              </w:rPr>
              <w:t>0.037</w:t>
            </w:r>
          </w:p>
        </w:tc>
        <w:tc>
          <w:tcPr>
            <w:tcW w:w="498" w:type="pct"/>
            <w:tcBorders>
              <w:top w:val="nil"/>
              <w:left w:val="nil"/>
              <w:bottom w:val="single" w:sz="4" w:space="0" w:color="auto"/>
              <w:right w:val="single" w:sz="4" w:space="0" w:color="auto"/>
            </w:tcBorders>
            <w:noWrap/>
            <w:vAlign w:val="center"/>
            <w:hideMark/>
          </w:tcPr>
          <w:p w14:paraId="1B7228B0" w14:textId="6D4C465A" w:rsidR="00EF7B1A" w:rsidRPr="00EF7B1A" w:rsidRDefault="00EF7B1A" w:rsidP="00EF7B1A">
            <w:pPr>
              <w:suppressLineNumbers/>
              <w:suppressAutoHyphens/>
              <w:jc w:val="right"/>
              <w:rPr>
                <w:rFonts w:hint="eastAsia"/>
                <w:sz w:val="20"/>
                <w:szCs w:val="20"/>
              </w:rPr>
            </w:pPr>
            <w:r w:rsidRPr="00EF7B1A">
              <w:rPr>
                <w:rFonts w:hint="eastAsia"/>
                <w:sz w:val="20"/>
                <w:szCs w:val="20"/>
              </w:rPr>
              <w:t>819</w:t>
            </w:r>
          </w:p>
        </w:tc>
        <w:tc>
          <w:tcPr>
            <w:tcW w:w="498" w:type="pct"/>
            <w:tcBorders>
              <w:top w:val="nil"/>
              <w:left w:val="nil"/>
              <w:bottom w:val="single" w:sz="4" w:space="0" w:color="auto"/>
              <w:right w:val="single" w:sz="4" w:space="0" w:color="auto"/>
            </w:tcBorders>
            <w:noWrap/>
            <w:vAlign w:val="center"/>
            <w:hideMark/>
          </w:tcPr>
          <w:p w14:paraId="058F9DAA" w14:textId="3BBBF767" w:rsidR="00EF7B1A" w:rsidRPr="00EF7B1A" w:rsidRDefault="00EF7B1A" w:rsidP="00EF7B1A">
            <w:pPr>
              <w:suppressLineNumbers/>
              <w:suppressAutoHyphens/>
              <w:jc w:val="right"/>
              <w:rPr>
                <w:rFonts w:hint="eastAsia"/>
                <w:sz w:val="20"/>
                <w:szCs w:val="20"/>
              </w:rPr>
            </w:pPr>
            <w:r w:rsidRPr="00EF7B1A">
              <w:rPr>
                <w:rFonts w:hint="eastAsia"/>
                <w:sz w:val="20"/>
                <w:szCs w:val="20"/>
              </w:rPr>
              <w:t>5,420</w:t>
            </w:r>
          </w:p>
        </w:tc>
        <w:tc>
          <w:tcPr>
            <w:tcW w:w="498" w:type="pct"/>
            <w:tcBorders>
              <w:top w:val="nil"/>
              <w:left w:val="nil"/>
              <w:bottom w:val="single" w:sz="4" w:space="0" w:color="auto"/>
              <w:right w:val="single" w:sz="4" w:space="0" w:color="auto"/>
            </w:tcBorders>
            <w:vAlign w:val="center"/>
          </w:tcPr>
          <w:p w14:paraId="14050F4D" w14:textId="350F115F" w:rsidR="00EF7B1A" w:rsidRPr="00EF7B1A" w:rsidRDefault="00EF7B1A" w:rsidP="00EF7B1A">
            <w:pPr>
              <w:suppressLineNumbers/>
              <w:suppressAutoHyphens/>
              <w:jc w:val="right"/>
              <w:rPr>
                <w:rFonts w:hint="eastAsia"/>
                <w:sz w:val="20"/>
                <w:szCs w:val="20"/>
              </w:rPr>
            </w:pPr>
            <w:r w:rsidRPr="00EF7B1A">
              <w:rPr>
                <w:rFonts w:hint="eastAsia"/>
                <w:sz w:val="20"/>
                <w:szCs w:val="20"/>
              </w:rPr>
              <w:t>10,367</w:t>
            </w:r>
          </w:p>
        </w:tc>
      </w:tr>
      <w:tr w:rsidR="00EF7B1A" w:rsidRPr="0005273B" w14:paraId="421674FD" w14:textId="2128B240" w:rsidTr="0029229B">
        <w:trPr>
          <w:cantSplit/>
          <w:jc w:val="center"/>
        </w:trPr>
        <w:tc>
          <w:tcPr>
            <w:tcW w:w="630" w:type="pct"/>
            <w:tcBorders>
              <w:top w:val="nil"/>
              <w:left w:val="single" w:sz="4" w:space="0" w:color="auto"/>
              <w:bottom w:val="single" w:sz="4" w:space="0" w:color="auto"/>
              <w:right w:val="single" w:sz="4" w:space="0" w:color="auto"/>
            </w:tcBorders>
            <w:hideMark/>
          </w:tcPr>
          <w:p w14:paraId="2BA93DD2"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哈萨克斯坦</w:t>
            </w:r>
          </w:p>
        </w:tc>
        <w:tc>
          <w:tcPr>
            <w:tcW w:w="432" w:type="pct"/>
            <w:tcBorders>
              <w:top w:val="nil"/>
              <w:left w:val="nil"/>
              <w:bottom w:val="single" w:sz="4" w:space="0" w:color="auto"/>
              <w:right w:val="single" w:sz="4" w:space="0" w:color="auto"/>
            </w:tcBorders>
            <w:vAlign w:val="center"/>
            <w:hideMark/>
          </w:tcPr>
          <w:p w14:paraId="16B57AD5" w14:textId="6E24018F" w:rsidR="00EF7B1A" w:rsidRPr="00EF7B1A" w:rsidRDefault="00EF7B1A" w:rsidP="00EF7B1A">
            <w:pPr>
              <w:suppressLineNumbers/>
              <w:suppressAutoHyphens/>
              <w:jc w:val="right"/>
              <w:rPr>
                <w:rFonts w:hint="eastAsia"/>
                <w:sz w:val="20"/>
                <w:szCs w:val="20"/>
              </w:rPr>
            </w:pPr>
            <w:r w:rsidRPr="00EF7B1A">
              <w:rPr>
                <w:rFonts w:hint="eastAsia"/>
                <w:sz w:val="20"/>
                <w:szCs w:val="20"/>
              </w:rPr>
              <w:t>0.191</w:t>
            </w:r>
          </w:p>
        </w:tc>
        <w:tc>
          <w:tcPr>
            <w:tcW w:w="630" w:type="pct"/>
            <w:tcBorders>
              <w:top w:val="nil"/>
              <w:left w:val="nil"/>
              <w:bottom w:val="single" w:sz="4" w:space="0" w:color="auto"/>
              <w:right w:val="single" w:sz="4" w:space="0" w:color="auto"/>
            </w:tcBorders>
            <w:noWrap/>
            <w:vAlign w:val="center"/>
            <w:hideMark/>
          </w:tcPr>
          <w:p w14:paraId="4B35F32D" w14:textId="5D80903A" w:rsidR="00EF7B1A" w:rsidRPr="00EF7B1A" w:rsidRDefault="00EF7B1A" w:rsidP="00EF7B1A">
            <w:pPr>
              <w:suppressLineNumbers/>
              <w:suppressAutoHyphens/>
              <w:jc w:val="right"/>
              <w:rPr>
                <w:rFonts w:hint="eastAsia"/>
                <w:sz w:val="20"/>
                <w:szCs w:val="20"/>
              </w:rPr>
            </w:pPr>
            <w:r w:rsidRPr="00EF7B1A">
              <w:rPr>
                <w:rFonts w:hint="eastAsia"/>
                <w:sz w:val="20"/>
                <w:szCs w:val="20"/>
              </w:rPr>
              <w:t>0.239</w:t>
            </w:r>
          </w:p>
        </w:tc>
        <w:tc>
          <w:tcPr>
            <w:tcW w:w="498" w:type="pct"/>
            <w:tcBorders>
              <w:top w:val="nil"/>
              <w:left w:val="nil"/>
              <w:bottom w:val="single" w:sz="4" w:space="0" w:color="auto"/>
              <w:right w:val="single" w:sz="4" w:space="0" w:color="auto"/>
            </w:tcBorders>
            <w:noWrap/>
            <w:vAlign w:val="center"/>
            <w:hideMark/>
          </w:tcPr>
          <w:p w14:paraId="6FBEEF38" w14:textId="6D82B77B" w:rsidR="00EF7B1A" w:rsidRPr="00EF7B1A" w:rsidRDefault="00EF7B1A" w:rsidP="00EF7B1A">
            <w:pPr>
              <w:suppressLineNumbers/>
              <w:suppressAutoHyphens/>
              <w:jc w:val="right"/>
              <w:rPr>
                <w:rFonts w:hint="eastAsia"/>
                <w:sz w:val="20"/>
                <w:szCs w:val="20"/>
              </w:rPr>
            </w:pPr>
            <w:r w:rsidRPr="00EF7B1A">
              <w:rPr>
                <w:rFonts w:hint="eastAsia"/>
                <w:sz w:val="20"/>
                <w:szCs w:val="20"/>
              </w:rPr>
              <w:t>35,590</w:t>
            </w:r>
          </w:p>
        </w:tc>
        <w:tc>
          <w:tcPr>
            <w:tcW w:w="424" w:type="pct"/>
            <w:tcBorders>
              <w:top w:val="nil"/>
              <w:left w:val="nil"/>
              <w:bottom w:val="single" w:sz="4" w:space="0" w:color="auto"/>
              <w:right w:val="single" w:sz="4" w:space="0" w:color="auto"/>
            </w:tcBorders>
            <w:noWrap/>
            <w:vAlign w:val="center"/>
            <w:hideMark/>
          </w:tcPr>
          <w:p w14:paraId="0AEC2A70" w14:textId="22746033" w:rsidR="00EF7B1A" w:rsidRPr="00EF7B1A" w:rsidRDefault="00EF7B1A" w:rsidP="00EF7B1A">
            <w:pPr>
              <w:suppressLineNumbers/>
              <w:suppressAutoHyphens/>
              <w:jc w:val="right"/>
              <w:rPr>
                <w:rFonts w:hint="eastAsia"/>
                <w:sz w:val="20"/>
                <w:szCs w:val="20"/>
              </w:rPr>
            </w:pPr>
            <w:r w:rsidRPr="00EF7B1A">
              <w:rPr>
                <w:rFonts w:hint="eastAsia"/>
                <w:sz w:val="20"/>
                <w:szCs w:val="20"/>
              </w:rPr>
              <w:t>0.277</w:t>
            </w:r>
          </w:p>
        </w:tc>
        <w:tc>
          <w:tcPr>
            <w:tcW w:w="498" w:type="pct"/>
            <w:tcBorders>
              <w:top w:val="nil"/>
              <w:left w:val="nil"/>
              <w:bottom w:val="single" w:sz="4" w:space="0" w:color="auto"/>
              <w:right w:val="single" w:sz="4" w:space="0" w:color="auto"/>
            </w:tcBorders>
            <w:noWrap/>
            <w:vAlign w:val="center"/>
            <w:hideMark/>
          </w:tcPr>
          <w:p w14:paraId="2124BE2A" w14:textId="13E1F4F0" w:rsidR="00EF7B1A" w:rsidRPr="00EF7B1A" w:rsidRDefault="00EF7B1A" w:rsidP="00EF7B1A">
            <w:pPr>
              <w:suppressLineNumbers/>
              <w:suppressAutoHyphens/>
              <w:jc w:val="right"/>
              <w:rPr>
                <w:rFonts w:hint="eastAsia"/>
                <w:sz w:val="20"/>
                <w:szCs w:val="20"/>
              </w:rPr>
            </w:pPr>
            <w:r w:rsidRPr="00EF7B1A">
              <w:rPr>
                <w:rFonts w:hint="eastAsia"/>
                <w:sz w:val="20"/>
                <w:szCs w:val="20"/>
              </w:rPr>
              <w:t>8,356</w:t>
            </w:r>
          </w:p>
        </w:tc>
        <w:tc>
          <w:tcPr>
            <w:tcW w:w="394" w:type="pct"/>
            <w:tcBorders>
              <w:top w:val="nil"/>
              <w:left w:val="nil"/>
              <w:bottom w:val="single" w:sz="4" w:space="0" w:color="auto"/>
              <w:right w:val="single" w:sz="4" w:space="0" w:color="auto"/>
            </w:tcBorders>
            <w:noWrap/>
            <w:vAlign w:val="center"/>
            <w:hideMark/>
          </w:tcPr>
          <w:p w14:paraId="19A022EF" w14:textId="2E044849" w:rsidR="00EF7B1A" w:rsidRPr="00EF7B1A" w:rsidRDefault="00EF7B1A" w:rsidP="00EF7B1A">
            <w:pPr>
              <w:suppressLineNumbers/>
              <w:suppressAutoHyphens/>
              <w:jc w:val="right"/>
              <w:rPr>
                <w:rFonts w:hint="eastAsia"/>
                <w:sz w:val="20"/>
                <w:szCs w:val="20"/>
              </w:rPr>
            </w:pPr>
            <w:r w:rsidRPr="00EF7B1A">
              <w:rPr>
                <w:rFonts w:hint="eastAsia"/>
                <w:sz w:val="20"/>
                <w:szCs w:val="20"/>
              </w:rPr>
              <w:t>0.353</w:t>
            </w:r>
          </w:p>
        </w:tc>
        <w:tc>
          <w:tcPr>
            <w:tcW w:w="498" w:type="pct"/>
            <w:tcBorders>
              <w:top w:val="nil"/>
              <w:left w:val="nil"/>
              <w:bottom w:val="single" w:sz="4" w:space="0" w:color="auto"/>
              <w:right w:val="single" w:sz="4" w:space="0" w:color="auto"/>
            </w:tcBorders>
            <w:noWrap/>
            <w:vAlign w:val="center"/>
            <w:hideMark/>
          </w:tcPr>
          <w:p w14:paraId="2F68DDDA" w14:textId="7B6AFA2C" w:rsidR="00EF7B1A" w:rsidRPr="00EF7B1A" w:rsidRDefault="00EF7B1A" w:rsidP="00EF7B1A">
            <w:pPr>
              <w:suppressLineNumbers/>
              <w:suppressAutoHyphens/>
              <w:jc w:val="right"/>
              <w:rPr>
                <w:rFonts w:hint="eastAsia"/>
                <w:sz w:val="20"/>
                <w:szCs w:val="20"/>
              </w:rPr>
            </w:pPr>
            <w:r w:rsidRPr="00EF7B1A">
              <w:rPr>
                <w:rFonts w:hint="eastAsia"/>
                <w:sz w:val="20"/>
                <w:szCs w:val="20"/>
              </w:rPr>
              <w:t>7,819</w:t>
            </w:r>
          </w:p>
        </w:tc>
        <w:tc>
          <w:tcPr>
            <w:tcW w:w="498" w:type="pct"/>
            <w:tcBorders>
              <w:top w:val="nil"/>
              <w:left w:val="nil"/>
              <w:bottom w:val="single" w:sz="4" w:space="0" w:color="auto"/>
              <w:right w:val="single" w:sz="4" w:space="0" w:color="auto"/>
            </w:tcBorders>
            <w:noWrap/>
            <w:vAlign w:val="center"/>
            <w:hideMark/>
          </w:tcPr>
          <w:p w14:paraId="6513C26B" w14:textId="3E72A64B" w:rsidR="00EF7B1A" w:rsidRPr="00EF7B1A" w:rsidRDefault="00EF7B1A" w:rsidP="00EF7B1A">
            <w:pPr>
              <w:suppressLineNumbers/>
              <w:suppressAutoHyphens/>
              <w:jc w:val="right"/>
              <w:rPr>
                <w:rFonts w:hint="eastAsia"/>
                <w:sz w:val="20"/>
                <w:szCs w:val="20"/>
              </w:rPr>
            </w:pPr>
            <w:r w:rsidRPr="00EF7B1A">
              <w:rPr>
                <w:rFonts w:hint="eastAsia"/>
                <w:sz w:val="20"/>
                <w:szCs w:val="20"/>
              </w:rPr>
              <w:t>51,765</w:t>
            </w:r>
          </w:p>
        </w:tc>
        <w:tc>
          <w:tcPr>
            <w:tcW w:w="498" w:type="pct"/>
            <w:tcBorders>
              <w:top w:val="nil"/>
              <w:left w:val="nil"/>
              <w:bottom w:val="single" w:sz="4" w:space="0" w:color="auto"/>
              <w:right w:val="single" w:sz="4" w:space="0" w:color="auto"/>
            </w:tcBorders>
            <w:vAlign w:val="center"/>
          </w:tcPr>
          <w:p w14:paraId="314AFA59" w14:textId="4F62586C" w:rsidR="00EF7B1A" w:rsidRPr="00EF7B1A" w:rsidRDefault="00EF7B1A" w:rsidP="00EF7B1A">
            <w:pPr>
              <w:suppressLineNumbers/>
              <w:suppressAutoHyphens/>
              <w:jc w:val="right"/>
              <w:rPr>
                <w:rFonts w:hint="eastAsia"/>
                <w:sz w:val="20"/>
                <w:szCs w:val="20"/>
              </w:rPr>
            </w:pPr>
            <w:r w:rsidRPr="00EF7B1A">
              <w:rPr>
                <w:rFonts w:hint="eastAsia"/>
                <w:sz w:val="20"/>
                <w:szCs w:val="20"/>
              </w:rPr>
              <w:t>99,003</w:t>
            </w:r>
          </w:p>
        </w:tc>
      </w:tr>
      <w:tr w:rsidR="00EF7B1A" w:rsidRPr="0005273B" w14:paraId="468D3DC4" w14:textId="2472EB8B" w:rsidTr="0029229B">
        <w:trPr>
          <w:cantSplit/>
          <w:jc w:val="center"/>
        </w:trPr>
        <w:tc>
          <w:tcPr>
            <w:tcW w:w="630" w:type="pct"/>
            <w:tcBorders>
              <w:top w:val="nil"/>
              <w:left w:val="single" w:sz="4" w:space="0" w:color="auto"/>
              <w:bottom w:val="single" w:sz="4" w:space="0" w:color="auto"/>
              <w:right w:val="single" w:sz="4" w:space="0" w:color="auto"/>
            </w:tcBorders>
            <w:hideMark/>
          </w:tcPr>
          <w:p w14:paraId="7292D9E2"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肯尼亚</w:t>
            </w:r>
          </w:p>
        </w:tc>
        <w:tc>
          <w:tcPr>
            <w:tcW w:w="432" w:type="pct"/>
            <w:tcBorders>
              <w:top w:val="nil"/>
              <w:left w:val="nil"/>
              <w:bottom w:val="single" w:sz="4" w:space="0" w:color="auto"/>
              <w:right w:val="single" w:sz="4" w:space="0" w:color="auto"/>
            </w:tcBorders>
            <w:vAlign w:val="center"/>
            <w:hideMark/>
          </w:tcPr>
          <w:p w14:paraId="06BDBA5A" w14:textId="5BA541A0" w:rsidR="00EF7B1A" w:rsidRPr="00EF7B1A" w:rsidRDefault="00EF7B1A" w:rsidP="00EF7B1A">
            <w:pPr>
              <w:suppressLineNumbers/>
              <w:suppressAutoHyphens/>
              <w:jc w:val="right"/>
              <w:rPr>
                <w:rFonts w:hint="eastAsia"/>
                <w:sz w:val="20"/>
                <w:szCs w:val="20"/>
              </w:rPr>
            </w:pPr>
            <w:r w:rsidRPr="00EF7B1A">
              <w:rPr>
                <w:rFonts w:hint="eastAsia"/>
                <w:sz w:val="20"/>
                <w:szCs w:val="20"/>
              </w:rPr>
              <w:t>0.018</w:t>
            </w:r>
          </w:p>
        </w:tc>
        <w:tc>
          <w:tcPr>
            <w:tcW w:w="630" w:type="pct"/>
            <w:tcBorders>
              <w:top w:val="nil"/>
              <w:left w:val="nil"/>
              <w:bottom w:val="single" w:sz="4" w:space="0" w:color="auto"/>
              <w:right w:val="single" w:sz="4" w:space="0" w:color="auto"/>
            </w:tcBorders>
            <w:noWrap/>
            <w:vAlign w:val="center"/>
            <w:hideMark/>
          </w:tcPr>
          <w:p w14:paraId="37A2BCED" w14:textId="63E6824C" w:rsidR="00EF7B1A" w:rsidRPr="00EF7B1A" w:rsidRDefault="00EF7B1A" w:rsidP="00EF7B1A">
            <w:pPr>
              <w:suppressLineNumbers/>
              <w:suppressAutoHyphens/>
              <w:jc w:val="right"/>
              <w:rPr>
                <w:rFonts w:hint="eastAsia"/>
                <w:sz w:val="20"/>
                <w:szCs w:val="20"/>
              </w:rPr>
            </w:pPr>
            <w:r w:rsidRPr="00EF7B1A">
              <w:rPr>
                <w:rFonts w:hint="eastAsia"/>
                <w:sz w:val="20"/>
                <w:szCs w:val="20"/>
              </w:rPr>
              <w:t>0.023</w:t>
            </w:r>
          </w:p>
        </w:tc>
        <w:tc>
          <w:tcPr>
            <w:tcW w:w="498" w:type="pct"/>
            <w:tcBorders>
              <w:top w:val="nil"/>
              <w:left w:val="nil"/>
              <w:bottom w:val="single" w:sz="4" w:space="0" w:color="auto"/>
              <w:right w:val="single" w:sz="4" w:space="0" w:color="auto"/>
            </w:tcBorders>
            <w:noWrap/>
            <w:vAlign w:val="center"/>
            <w:hideMark/>
          </w:tcPr>
          <w:p w14:paraId="7936ACB5" w14:textId="2A51AD09" w:rsidR="00EF7B1A" w:rsidRPr="00EF7B1A" w:rsidRDefault="00EF7B1A" w:rsidP="00EF7B1A">
            <w:pPr>
              <w:suppressLineNumbers/>
              <w:suppressAutoHyphens/>
              <w:jc w:val="right"/>
              <w:rPr>
                <w:rFonts w:hint="eastAsia"/>
                <w:sz w:val="20"/>
                <w:szCs w:val="20"/>
              </w:rPr>
            </w:pPr>
            <w:r w:rsidRPr="00EF7B1A">
              <w:rPr>
                <w:rFonts w:hint="eastAsia"/>
                <w:sz w:val="20"/>
                <w:szCs w:val="20"/>
              </w:rPr>
              <w:t>3,354</w:t>
            </w:r>
          </w:p>
        </w:tc>
        <w:tc>
          <w:tcPr>
            <w:tcW w:w="424" w:type="pct"/>
            <w:tcBorders>
              <w:top w:val="nil"/>
              <w:left w:val="nil"/>
              <w:bottom w:val="single" w:sz="4" w:space="0" w:color="auto"/>
              <w:right w:val="single" w:sz="4" w:space="0" w:color="auto"/>
            </w:tcBorders>
            <w:noWrap/>
            <w:vAlign w:val="center"/>
            <w:hideMark/>
          </w:tcPr>
          <w:p w14:paraId="418C8913" w14:textId="2021D3D6" w:rsidR="00EF7B1A" w:rsidRPr="00EF7B1A" w:rsidRDefault="00EF7B1A" w:rsidP="00EF7B1A">
            <w:pPr>
              <w:suppressLineNumbers/>
              <w:suppressAutoHyphens/>
              <w:jc w:val="right"/>
              <w:rPr>
                <w:rFonts w:hint="eastAsia"/>
                <w:sz w:val="20"/>
                <w:szCs w:val="20"/>
              </w:rPr>
            </w:pPr>
            <w:r w:rsidRPr="00EF7B1A">
              <w:rPr>
                <w:rFonts w:hint="eastAsia"/>
                <w:sz w:val="20"/>
                <w:szCs w:val="20"/>
              </w:rPr>
              <w:t>0.026</w:t>
            </w:r>
          </w:p>
        </w:tc>
        <w:tc>
          <w:tcPr>
            <w:tcW w:w="498" w:type="pct"/>
            <w:tcBorders>
              <w:top w:val="nil"/>
              <w:left w:val="nil"/>
              <w:bottom w:val="single" w:sz="4" w:space="0" w:color="auto"/>
              <w:right w:val="single" w:sz="4" w:space="0" w:color="auto"/>
            </w:tcBorders>
            <w:noWrap/>
            <w:vAlign w:val="center"/>
            <w:hideMark/>
          </w:tcPr>
          <w:p w14:paraId="47737857" w14:textId="40E966A3" w:rsidR="00EF7B1A" w:rsidRPr="00EF7B1A" w:rsidRDefault="00EF7B1A" w:rsidP="00EF7B1A">
            <w:pPr>
              <w:suppressLineNumbers/>
              <w:suppressAutoHyphens/>
              <w:jc w:val="right"/>
              <w:rPr>
                <w:rFonts w:hint="eastAsia"/>
                <w:sz w:val="20"/>
                <w:szCs w:val="20"/>
              </w:rPr>
            </w:pPr>
            <w:r w:rsidRPr="00EF7B1A">
              <w:rPr>
                <w:rFonts w:hint="eastAsia"/>
                <w:sz w:val="20"/>
                <w:szCs w:val="20"/>
              </w:rPr>
              <w:t>787</w:t>
            </w:r>
          </w:p>
        </w:tc>
        <w:tc>
          <w:tcPr>
            <w:tcW w:w="394" w:type="pct"/>
            <w:tcBorders>
              <w:top w:val="nil"/>
              <w:left w:val="nil"/>
              <w:bottom w:val="single" w:sz="4" w:space="0" w:color="auto"/>
              <w:right w:val="single" w:sz="4" w:space="0" w:color="auto"/>
            </w:tcBorders>
            <w:noWrap/>
            <w:vAlign w:val="center"/>
            <w:hideMark/>
          </w:tcPr>
          <w:p w14:paraId="33DC84A9" w14:textId="5F06AA89" w:rsidR="00EF7B1A" w:rsidRPr="00EF7B1A" w:rsidRDefault="00EF7B1A" w:rsidP="00EF7B1A">
            <w:pPr>
              <w:suppressLineNumbers/>
              <w:suppressAutoHyphens/>
              <w:jc w:val="right"/>
              <w:rPr>
                <w:rFonts w:hint="eastAsia"/>
                <w:sz w:val="20"/>
                <w:szCs w:val="20"/>
              </w:rPr>
            </w:pPr>
            <w:r w:rsidRPr="00EF7B1A">
              <w:rPr>
                <w:rFonts w:hint="eastAsia"/>
                <w:sz w:val="20"/>
                <w:szCs w:val="20"/>
              </w:rPr>
              <w:t>0.033</w:t>
            </w:r>
          </w:p>
        </w:tc>
        <w:tc>
          <w:tcPr>
            <w:tcW w:w="498" w:type="pct"/>
            <w:tcBorders>
              <w:top w:val="nil"/>
              <w:left w:val="nil"/>
              <w:bottom w:val="single" w:sz="4" w:space="0" w:color="auto"/>
              <w:right w:val="single" w:sz="4" w:space="0" w:color="auto"/>
            </w:tcBorders>
            <w:noWrap/>
            <w:vAlign w:val="center"/>
            <w:hideMark/>
          </w:tcPr>
          <w:p w14:paraId="2DDA262E" w14:textId="4B98449D" w:rsidR="00EF7B1A" w:rsidRPr="00EF7B1A" w:rsidRDefault="00EF7B1A" w:rsidP="00EF7B1A">
            <w:pPr>
              <w:suppressLineNumbers/>
              <w:suppressAutoHyphens/>
              <w:jc w:val="right"/>
              <w:rPr>
                <w:rFonts w:hint="eastAsia"/>
                <w:sz w:val="20"/>
                <w:szCs w:val="20"/>
              </w:rPr>
            </w:pPr>
            <w:r w:rsidRPr="00EF7B1A">
              <w:rPr>
                <w:rFonts w:hint="eastAsia"/>
                <w:sz w:val="20"/>
                <w:szCs w:val="20"/>
              </w:rPr>
              <w:t>737</w:t>
            </w:r>
          </w:p>
        </w:tc>
        <w:tc>
          <w:tcPr>
            <w:tcW w:w="498" w:type="pct"/>
            <w:tcBorders>
              <w:top w:val="nil"/>
              <w:left w:val="nil"/>
              <w:bottom w:val="single" w:sz="4" w:space="0" w:color="auto"/>
              <w:right w:val="single" w:sz="4" w:space="0" w:color="auto"/>
            </w:tcBorders>
            <w:noWrap/>
            <w:vAlign w:val="center"/>
            <w:hideMark/>
          </w:tcPr>
          <w:p w14:paraId="24F783EF" w14:textId="6129C73B" w:rsidR="00EF7B1A" w:rsidRPr="00EF7B1A" w:rsidRDefault="00EF7B1A" w:rsidP="00EF7B1A">
            <w:pPr>
              <w:suppressLineNumbers/>
              <w:suppressAutoHyphens/>
              <w:jc w:val="right"/>
              <w:rPr>
                <w:rFonts w:hint="eastAsia"/>
                <w:sz w:val="20"/>
                <w:szCs w:val="20"/>
              </w:rPr>
            </w:pPr>
            <w:r w:rsidRPr="00EF7B1A">
              <w:rPr>
                <w:rFonts w:hint="eastAsia"/>
                <w:sz w:val="20"/>
                <w:szCs w:val="20"/>
              </w:rPr>
              <w:t>4,878</w:t>
            </w:r>
          </w:p>
        </w:tc>
        <w:tc>
          <w:tcPr>
            <w:tcW w:w="498" w:type="pct"/>
            <w:tcBorders>
              <w:top w:val="nil"/>
              <w:left w:val="nil"/>
              <w:bottom w:val="single" w:sz="4" w:space="0" w:color="auto"/>
              <w:right w:val="single" w:sz="4" w:space="0" w:color="auto"/>
            </w:tcBorders>
            <w:vAlign w:val="center"/>
          </w:tcPr>
          <w:p w14:paraId="67C30AB6" w14:textId="1ACD11DB" w:rsidR="00EF7B1A" w:rsidRPr="00EF7B1A" w:rsidRDefault="00EF7B1A" w:rsidP="00EF7B1A">
            <w:pPr>
              <w:suppressLineNumbers/>
              <w:suppressAutoHyphens/>
              <w:jc w:val="right"/>
              <w:rPr>
                <w:rFonts w:hint="eastAsia"/>
                <w:sz w:val="20"/>
                <w:szCs w:val="20"/>
              </w:rPr>
            </w:pPr>
            <w:r w:rsidRPr="00EF7B1A">
              <w:rPr>
                <w:rFonts w:hint="eastAsia"/>
                <w:sz w:val="20"/>
                <w:szCs w:val="20"/>
              </w:rPr>
              <w:t>9,330</w:t>
            </w:r>
          </w:p>
        </w:tc>
      </w:tr>
      <w:tr w:rsidR="00EF7B1A" w:rsidRPr="0005273B" w14:paraId="1EE7EF5F" w14:textId="407ED271" w:rsidTr="0029229B">
        <w:trPr>
          <w:cantSplit/>
          <w:jc w:val="center"/>
        </w:trPr>
        <w:tc>
          <w:tcPr>
            <w:tcW w:w="630" w:type="pct"/>
            <w:tcBorders>
              <w:top w:val="nil"/>
              <w:left w:val="single" w:sz="4" w:space="0" w:color="auto"/>
              <w:bottom w:val="single" w:sz="4" w:space="0" w:color="auto"/>
              <w:right w:val="single" w:sz="4" w:space="0" w:color="auto"/>
            </w:tcBorders>
            <w:hideMark/>
          </w:tcPr>
          <w:p w14:paraId="33876F28"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基里巴斯</w:t>
            </w:r>
          </w:p>
        </w:tc>
        <w:tc>
          <w:tcPr>
            <w:tcW w:w="432" w:type="pct"/>
            <w:tcBorders>
              <w:top w:val="nil"/>
              <w:left w:val="nil"/>
              <w:bottom w:val="single" w:sz="4" w:space="0" w:color="auto"/>
              <w:right w:val="single" w:sz="4" w:space="0" w:color="auto"/>
            </w:tcBorders>
            <w:vAlign w:val="center"/>
            <w:hideMark/>
          </w:tcPr>
          <w:p w14:paraId="6DC01B09" w14:textId="5C776E58"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630" w:type="pct"/>
            <w:tcBorders>
              <w:top w:val="nil"/>
              <w:left w:val="nil"/>
              <w:bottom w:val="single" w:sz="4" w:space="0" w:color="auto"/>
              <w:right w:val="single" w:sz="4" w:space="0" w:color="auto"/>
            </w:tcBorders>
            <w:noWrap/>
            <w:vAlign w:val="center"/>
            <w:hideMark/>
          </w:tcPr>
          <w:p w14:paraId="7DDA0960" w14:textId="2BE0B81E"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30A6914D" w14:textId="26899770" w:rsidR="00EF7B1A" w:rsidRPr="00EF7B1A" w:rsidRDefault="00EF7B1A" w:rsidP="00EF7B1A">
            <w:pPr>
              <w:suppressLineNumbers/>
              <w:suppressAutoHyphens/>
              <w:jc w:val="right"/>
              <w:rPr>
                <w:rFonts w:hint="eastAsia"/>
                <w:sz w:val="20"/>
                <w:szCs w:val="20"/>
              </w:rPr>
            </w:pPr>
            <w:r w:rsidRPr="00EF7B1A">
              <w:rPr>
                <w:rFonts w:hint="eastAsia"/>
                <w:sz w:val="20"/>
                <w:szCs w:val="20"/>
              </w:rPr>
              <w:t>186</w:t>
            </w:r>
          </w:p>
        </w:tc>
        <w:tc>
          <w:tcPr>
            <w:tcW w:w="424" w:type="pct"/>
            <w:tcBorders>
              <w:top w:val="nil"/>
              <w:left w:val="nil"/>
              <w:bottom w:val="single" w:sz="4" w:space="0" w:color="auto"/>
              <w:right w:val="single" w:sz="4" w:space="0" w:color="auto"/>
            </w:tcBorders>
            <w:noWrap/>
            <w:vAlign w:val="center"/>
            <w:hideMark/>
          </w:tcPr>
          <w:p w14:paraId="01210055" w14:textId="57F5526D"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6A1669AF" w14:textId="23E79A3A" w:rsidR="00EF7B1A" w:rsidRPr="00EF7B1A" w:rsidRDefault="00EF7B1A" w:rsidP="00EF7B1A">
            <w:pPr>
              <w:suppressLineNumbers/>
              <w:suppressAutoHyphens/>
              <w:jc w:val="right"/>
              <w:rPr>
                <w:rFonts w:hint="eastAsia"/>
                <w:sz w:val="20"/>
                <w:szCs w:val="20"/>
              </w:rPr>
            </w:pPr>
            <w:r w:rsidRPr="00EF7B1A">
              <w:rPr>
                <w:rFonts w:hint="eastAsia"/>
                <w:sz w:val="20"/>
                <w:szCs w:val="20"/>
              </w:rPr>
              <w:t>44</w:t>
            </w:r>
          </w:p>
        </w:tc>
        <w:tc>
          <w:tcPr>
            <w:tcW w:w="394" w:type="pct"/>
            <w:tcBorders>
              <w:top w:val="nil"/>
              <w:left w:val="nil"/>
              <w:bottom w:val="single" w:sz="4" w:space="0" w:color="auto"/>
              <w:right w:val="single" w:sz="4" w:space="0" w:color="auto"/>
            </w:tcBorders>
            <w:shd w:val="clear" w:color="auto" w:fill="D9D9D9"/>
            <w:noWrap/>
            <w:vAlign w:val="center"/>
            <w:hideMark/>
          </w:tcPr>
          <w:p w14:paraId="78E1503D" w14:textId="3260097F"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76D02E84" w14:textId="5CF6CDF5"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2B956F9F" w14:textId="7D18FBDD" w:rsidR="00EF7B1A" w:rsidRPr="00EF7B1A" w:rsidRDefault="00EF7B1A" w:rsidP="00EF7B1A">
            <w:pPr>
              <w:suppressLineNumbers/>
              <w:suppressAutoHyphens/>
              <w:jc w:val="right"/>
              <w:rPr>
                <w:rFonts w:hint="eastAsia"/>
                <w:sz w:val="20"/>
                <w:szCs w:val="20"/>
              </w:rPr>
            </w:pPr>
            <w:r w:rsidRPr="00EF7B1A">
              <w:rPr>
                <w:rFonts w:hint="eastAsia"/>
                <w:sz w:val="20"/>
                <w:szCs w:val="20"/>
              </w:rPr>
              <w:t>230</w:t>
            </w:r>
          </w:p>
        </w:tc>
        <w:tc>
          <w:tcPr>
            <w:tcW w:w="498" w:type="pct"/>
            <w:tcBorders>
              <w:top w:val="nil"/>
              <w:left w:val="nil"/>
              <w:bottom w:val="single" w:sz="4" w:space="0" w:color="auto"/>
              <w:right w:val="single" w:sz="4" w:space="0" w:color="auto"/>
            </w:tcBorders>
            <w:vAlign w:val="center"/>
          </w:tcPr>
          <w:p w14:paraId="5C5C0939" w14:textId="42833D28" w:rsidR="00EF7B1A" w:rsidRPr="00EF7B1A" w:rsidRDefault="00EF7B1A" w:rsidP="00EF7B1A">
            <w:pPr>
              <w:suppressLineNumbers/>
              <w:suppressAutoHyphens/>
              <w:jc w:val="right"/>
              <w:rPr>
                <w:rFonts w:hint="eastAsia"/>
                <w:sz w:val="20"/>
                <w:szCs w:val="20"/>
              </w:rPr>
            </w:pPr>
            <w:r w:rsidRPr="00EF7B1A">
              <w:rPr>
                <w:rFonts w:hint="eastAsia"/>
                <w:sz w:val="20"/>
                <w:szCs w:val="20"/>
              </w:rPr>
              <w:t>440</w:t>
            </w:r>
          </w:p>
        </w:tc>
      </w:tr>
      <w:tr w:rsidR="00EF7B1A" w:rsidRPr="0005273B" w14:paraId="4417C33C" w14:textId="51DAB72F" w:rsidTr="0029229B">
        <w:trPr>
          <w:cantSplit/>
          <w:jc w:val="center"/>
        </w:trPr>
        <w:tc>
          <w:tcPr>
            <w:tcW w:w="630" w:type="pct"/>
            <w:tcBorders>
              <w:top w:val="nil"/>
              <w:left w:val="single" w:sz="4" w:space="0" w:color="auto"/>
              <w:bottom w:val="single" w:sz="4" w:space="0" w:color="auto"/>
              <w:right w:val="single" w:sz="4" w:space="0" w:color="auto"/>
            </w:tcBorders>
            <w:hideMark/>
          </w:tcPr>
          <w:p w14:paraId="42D6C35D"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科威特</w:t>
            </w:r>
          </w:p>
        </w:tc>
        <w:tc>
          <w:tcPr>
            <w:tcW w:w="432" w:type="pct"/>
            <w:tcBorders>
              <w:top w:val="nil"/>
              <w:left w:val="nil"/>
              <w:bottom w:val="single" w:sz="4" w:space="0" w:color="auto"/>
              <w:right w:val="single" w:sz="4" w:space="0" w:color="auto"/>
            </w:tcBorders>
            <w:vAlign w:val="center"/>
            <w:hideMark/>
          </w:tcPr>
          <w:p w14:paraId="441194EF" w14:textId="5BE0F926" w:rsidR="00EF7B1A" w:rsidRPr="00EF7B1A" w:rsidRDefault="00EF7B1A" w:rsidP="00EF7B1A">
            <w:pPr>
              <w:suppressLineNumbers/>
              <w:suppressAutoHyphens/>
              <w:jc w:val="right"/>
              <w:rPr>
                <w:rFonts w:hint="eastAsia"/>
                <w:sz w:val="20"/>
                <w:szCs w:val="20"/>
              </w:rPr>
            </w:pPr>
            <w:r w:rsidRPr="00EF7B1A">
              <w:rPr>
                <w:rFonts w:hint="eastAsia"/>
                <w:sz w:val="20"/>
                <w:szCs w:val="20"/>
              </w:rPr>
              <w:t>0.285</w:t>
            </w:r>
          </w:p>
        </w:tc>
        <w:tc>
          <w:tcPr>
            <w:tcW w:w="630" w:type="pct"/>
            <w:tcBorders>
              <w:top w:val="nil"/>
              <w:left w:val="nil"/>
              <w:bottom w:val="single" w:sz="4" w:space="0" w:color="auto"/>
              <w:right w:val="single" w:sz="4" w:space="0" w:color="auto"/>
            </w:tcBorders>
            <w:noWrap/>
            <w:vAlign w:val="center"/>
            <w:hideMark/>
          </w:tcPr>
          <w:p w14:paraId="718B7FF8" w14:textId="3760A48F" w:rsidR="00EF7B1A" w:rsidRPr="00EF7B1A" w:rsidRDefault="00EF7B1A" w:rsidP="00EF7B1A">
            <w:pPr>
              <w:suppressLineNumbers/>
              <w:suppressAutoHyphens/>
              <w:jc w:val="right"/>
              <w:rPr>
                <w:rFonts w:hint="eastAsia"/>
                <w:sz w:val="20"/>
                <w:szCs w:val="20"/>
              </w:rPr>
            </w:pPr>
            <w:r w:rsidRPr="00EF7B1A">
              <w:rPr>
                <w:rFonts w:hint="eastAsia"/>
                <w:sz w:val="20"/>
                <w:szCs w:val="20"/>
              </w:rPr>
              <w:t>0.356</w:t>
            </w:r>
          </w:p>
        </w:tc>
        <w:tc>
          <w:tcPr>
            <w:tcW w:w="498" w:type="pct"/>
            <w:tcBorders>
              <w:top w:val="nil"/>
              <w:left w:val="nil"/>
              <w:bottom w:val="single" w:sz="4" w:space="0" w:color="auto"/>
              <w:right w:val="single" w:sz="4" w:space="0" w:color="auto"/>
            </w:tcBorders>
            <w:noWrap/>
            <w:vAlign w:val="center"/>
            <w:hideMark/>
          </w:tcPr>
          <w:p w14:paraId="0FB9438F" w14:textId="3A82C40F" w:rsidR="00EF7B1A" w:rsidRPr="00EF7B1A" w:rsidRDefault="00EF7B1A" w:rsidP="00EF7B1A">
            <w:pPr>
              <w:suppressLineNumbers/>
              <w:suppressAutoHyphens/>
              <w:jc w:val="right"/>
              <w:rPr>
                <w:rFonts w:hint="eastAsia"/>
                <w:sz w:val="20"/>
                <w:szCs w:val="20"/>
              </w:rPr>
            </w:pPr>
            <w:r w:rsidRPr="00EF7B1A">
              <w:rPr>
                <w:rFonts w:hint="eastAsia"/>
                <w:sz w:val="20"/>
                <w:szCs w:val="20"/>
              </w:rPr>
              <w:t>53,106</w:t>
            </w:r>
          </w:p>
        </w:tc>
        <w:tc>
          <w:tcPr>
            <w:tcW w:w="424" w:type="pct"/>
            <w:tcBorders>
              <w:top w:val="nil"/>
              <w:left w:val="nil"/>
              <w:bottom w:val="single" w:sz="4" w:space="0" w:color="auto"/>
              <w:right w:val="single" w:sz="4" w:space="0" w:color="auto"/>
            </w:tcBorders>
            <w:noWrap/>
            <w:vAlign w:val="center"/>
            <w:hideMark/>
          </w:tcPr>
          <w:p w14:paraId="51617F2B" w14:textId="6425A780" w:rsidR="00EF7B1A" w:rsidRPr="00EF7B1A" w:rsidRDefault="00EF7B1A" w:rsidP="00EF7B1A">
            <w:pPr>
              <w:suppressLineNumbers/>
              <w:suppressAutoHyphens/>
              <w:jc w:val="right"/>
              <w:rPr>
                <w:rFonts w:hint="eastAsia"/>
                <w:sz w:val="20"/>
                <w:szCs w:val="20"/>
              </w:rPr>
            </w:pPr>
            <w:r w:rsidRPr="00EF7B1A">
              <w:rPr>
                <w:rFonts w:hint="eastAsia"/>
                <w:sz w:val="20"/>
                <w:szCs w:val="20"/>
              </w:rPr>
              <w:t>0.413</w:t>
            </w:r>
          </w:p>
        </w:tc>
        <w:tc>
          <w:tcPr>
            <w:tcW w:w="498" w:type="pct"/>
            <w:tcBorders>
              <w:top w:val="nil"/>
              <w:left w:val="nil"/>
              <w:bottom w:val="single" w:sz="4" w:space="0" w:color="auto"/>
              <w:right w:val="single" w:sz="4" w:space="0" w:color="auto"/>
            </w:tcBorders>
            <w:noWrap/>
            <w:vAlign w:val="center"/>
            <w:hideMark/>
          </w:tcPr>
          <w:p w14:paraId="245873A2" w14:textId="432024B8" w:rsidR="00EF7B1A" w:rsidRPr="00EF7B1A" w:rsidRDefault="00EF7B1A" w:rsidP="00EF7B1A">
            <w:pPr>
              <w:suppressLineNumbers/>
              <w:suppressAutoHyphens/>
              <w:jc w:val="right"/>
              <w:rPr>
                <w:rFonts w:hint="eastAsia"/>
                <w:sz w:val="20"/>
                <w:szCs w:val="20"/>
              </w:rPr>
            </w:pPr>
            <w:r w:rsidRPr="00EF7B1A">
              <w:rPr>
                <w:rFonts w:hint="eastAsia"/>
                <w:sz w:val="20"/>
                <w:szCs w:val="20"/>
              </w:rPr>
              <w:t>12,468</w:t>
            </w:r>
          </w:p>
        </w:tc>
        <w:tc>
          <w:tcPr>
            <w:tcW w:w="394" w:type="pct"/>
            <w:tcBorders>
              <w:top w:val="nil"/>
              <w:left w:val="nil"/>
              <w:bottom w:val="single" w:sz="4" w:space="0" w:color="auto"/>
              <w:right w:val="single" w:sz="4" w:space="0" w:color="auto"/>
            </w:tcBorders>
            <w:noWrap/>
            <w:vAlign w:val="center"/>
            <w:hideMark/>
          </w:tcPr>
          <w:p w14:paraId="7058CD9D" w14:textId="42D9D4D1" w:rsidR="00EF7B1A" w:rsidRPr="00EF7B1A" w:rsidRDefault="00EF7B1A" w:rsidP="00EF7B1A">
            <w:pPr>
              <w:suppressLineNumbers/>
              <w:suppressAutoHyphens/>
              <w:jc w:val="right"/>
              <w:rPr>
                <w:rFonts w:hint="eastAsia"/>
                <w:sz w:val="20"/>
                <w:szCs w:val="20"/>
              </w:rPr>
            </w:pPr>
            <w:r w:rsidRPr="00EF7B1A">
              <w:rPr>
                <w:rFonts w:hint="eastAsia"/>
                <w:sz w:val="20"/>
                <w:szCs w:val="20"/>
              </w:rPr>
              <w:t>0.527</w:t>
            </w:r>
          </w:p>
        </w:tc>
        <w:tc>
          <w:tcPr>
            <w:tcW w:w="498" w:type="pct"/>
            <w:tcBorders>
              <w:top w:val="nil"/>
              <w:left w:val="nil"/>
              <w:bottom w:val="single" w:sz="4" w:space="0" w:color="auto"/>
              <w:right w:val="single" w:sz="4" w:space="0" w:color="auto"/>
            </w:tcBorders>
            <w:noWrap/>
            <w:vAlign w:val="center"/>
            <w:hideMark/>
          </w:tcPr>
          <w:p w14:paraId="19D4EFFB" w14:textId="02C74804" w:rsidR="00EF7B1A" w:rsidRPr="00EF7B1A" w:rsidRDefault="00EF7B1A" w:rsidP="00EF7B1A">
            <w:pPr>
              <w:suppressLineNumbers/>
              <w:suppressAutoHyphens/>
              <w:jc w:val="right"/>
              <w:rPr>
                <w:rFonts w:hint="eastAsia"/>
                <w:sz w:val="20"/>
                <w:szCs w:val="20"/>
              </w:rPr>
            </w:pPr>
            <w:r w:rsidRPr="00EF7B1A">
              <w:rPr>
                <w:rFonts w:hint="eastAsia"/>
                <w:sz w:val="20"/>
                <w:szCs w:val="20"/>
              </w:rPr>
              <w:t>11,668</w:t>
            </w:r>
          </w:p>
        </w:tc>
        <w:tc>
          <w:tcPr>
            <w:tcW w:w="498" w:type="pct"/>
            <w:tcBorders>
              <w:top w:val="nil"/>
              <w:left w:val="nil"/>
              <w:bottom w:val="single" w:sz="4" w:space="0" w:color="auto"/>
              <w:right w:val="single" w:sz="4" w:space="0" w:color="auto"/>
            </w:tcBorders>
            <w:noWrap/>
            <w:vAlign w:val="center"/>
            <w:hideMark/>
          </w:tcPr>
          <w:p w14:paraId="1907320C" w14:textId="715F43F0" w:rsidR="00EF7B1A" w:rsidRPr="00EF7B1A" w:rsidRDefault="00EF7B1A" w:rsidP="00EF7B1A">
            <w:pPr>
              <w:suppressLineNumbers/>
              <w:suppressAutoHyphens/>
              <w:jc w:val="right"/>
              <w:rPr>
                <w:rFonts w:hint="eastAsia"/>
                <w:sz w:val="20"/>
                <w:szCs w:val="20"/>
              </w:rPr>
            </w:pPr>
            <w:r w:rsidRPr="00EF7B1A">
              <w:rPr>
                <w:rFonts w:hint="eastAsia"/>
                <w:sz w:val="20"/>
                <w:szCs w:val="20"/>
              </w:rPr>
              <w:t>77,242</w:t>
            </w:r>
          </w:p>
        </w:tc>
        <w:tc>
          <w:tcPr>
            <w:tcW w:w="498" w:type="pct"/>
            <w:tcBorders>
              <w:top w:val="nil"/>
              <w:left w:val="nil"/>
              <w:bottom w:val="single" w:sz="4" w:space="0" w:color="auto"/>
              <w:right w:val="single" w:sz="4" w:space="0" w:color="auto"/>
            </w:tcBorders>
            <w:vAlign w:val="center"/>
          </w:tcPr>
          <w:p w14:paraId="4EB259FE" w14:textId="6EBE54E8" w:rsidR="00EF7B1A" w:rsidRPr="00EF7B1A" w:rsidRDefault="00EF7B1A" w:rsidP="00EF7B1A">
            <w:pPr>
              <w:suppressLineNumbers/>
              <w:suppressAutoHyphens/>
              <w:jc w:val="right"/>
              <w:rPr>
                <w:rFonts w:hint="eastAsia"/>
                <w:sz w:val="20"/>
                <w:szCs w:val="20"/>
              </w:rPr>
            </w:pPr>
            <w:r w:rsidRPr="00EF7B1A">
              <w:rPr>
                <w:rFonts w:hint="eastAsia"/>
                <w:sz w:val="20"/>
                <w:szCs w:val="20"/>
              </w:rPr>
              <w:t>147,727</w:t>
            </w:r>
          </w:p>
        </w:tc>
      </w:tr>
      <w:tr w:rsidR="00EF7B1A" w:rsidRPr="0005273B" w14:paraId="7A9CF2C4" w14:textId="2B334FE6" w:rsidTr="0029229B">
        <w:trPr>
          <w:cantSplit/>
          <w:jc w:val="center"/>
        </w:trPr>
        <w:tc>
          <w:tcPr>
            <w:tcW w:w="630" w:type="pct"/>
            <w:tcBorders>
              <w:top w:val="nil"/>
              <w:left w:val="single" w:sz="4" w:space="0" w:color="auto"/>
              <w:bottom w:val="single" w:sz="4" w:space="0" w:color="auto"/>
              <w:right w:val="single" w:sz="4" w:space="0" w:color="auto"/>
            </w:tcBorders>
            <w:hideMark/>
          </w:tcPr>
          <w:p w14:paraId="5EA9BC92"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吉尔吉斯斯坦</w:t>
            </w:r>
          </w:p>
        </w:tc>
        <w:tc>
          <w:tcPr>
            <w:tcW w:w="432" w:type="pct"/>
            <w:tcBorders>
              <w:top w:val="nil"/>
              <w:left w:val="nil"/>
              <w:bottom w:val="single" w:sz="4" w:space="0" w:color="auto"/>
              <w:right w:val="single" w:sz="4" w:space="0" w:color="auto"/>
            </w:tcBorders>
            <w:vAlign w:val="center"/>
            <w:hideMark/>
          </w:tcPr>
          <w:p w14:paraId="30B41CD5" w14:textId="33AFA9B2" w:rsidR="00EF7B1A" w:rsidRPr="00EF7B1A" w:rsidRDefault="00EF7B1A" w:rsidP="00EF7B1A">
            <w:pPr>
              <w:suppressLineNumbers/>
              <w:suppressAutoHyphens/>
              <w:jc w:val="right"/>
              <w:rPr>
                <w:rFonts w:hint="eastAsia"/>
                <w:sz w:val="20"/>
                <w:szCs w:val="20"/>
              </w:rPr>
            </w:pPr>
            <w:r w:rsidRPr="00EF7B1A">
              <w:rPr>
                <w:rFonts w:hint="eastAsia"/>
                <w:sz w:val="20"/>
                <w:szCs w:val="20"/>
              </w:rPr>
              <w:t>0.002</w:t>
            </w:r>
          </w:p>
        </w:tc>
        <w:tc>
          <w:tcPr>
            <w:tcW w:w="630" w:type="pct"/>
            <w:tcBorders>
              <w:top w:val="nil"/>
              <w:left w:val="nil"/>
              <w:bottom w:val="single" w:sz="4" w:space="0" w:color="auto"/>
              <w:right w:val="single" w:sz="4" w:space="0" w:color="auto"/>
            </w:tcBorders>
            <w:noWrap/>
            <w:vAlign w:val="center"/>
            <w:hideMark/>
          </w:tcPr>
          <w:p w14:paraId="08C2F185" w14:textId="2F44C5BD" w:rsidR="00EF7B1A" w:rsidRPr="00EF7B1A" w:rsidRDefault="00EF7B1A" w:rsidP="00EF7B1A">
            <w:pPr>
              <w:suppressLineNumbers/>
              <w:suppressAutoHyphens/>
              <w:jc w:val="right"/>
              <w:rPr>
                <w:rFonts w:hint="eastAsia"/>
                <w:sz w:val="20"/>
                <w:szCs w:val="20"/>
              </w:rPr>
            </w:pPr>
            <w:r w:rsidRPr="00EF7B1A">
              <w:rPr>
                <w:rFonts w:hint="eastAsia"/>
                <w:sz w:val="20"/>
                <w:szCs w:val="20"/>
              </w:rPr>
              <w:t>0.003</w:t>
            </w:r>
          </w:p>
        </w:tc>
        <w:tc>
          <w:tcPr>
            <w:tcW w:w="498" w:type="pct"/>
            <w:tcBorders>
              <w:top w:val="nil"/>
              <w:left w:val="nil"/>
              <w:bottom w:val="single" w:sz="4" w:space="0" w:color="auto"/>
              <w:right w:val="single" w:sz="4" w:space="0" w:color="auto"/>
            </w:tcBorders>
            <w:noWrap/>
            <w:vAlign w:val="center"/>
            <w:hideMark/>
          </w:tcPr>
          <w:p w14:paraId="39B84280" w14:textId="718B7A80" w:rsidR="00EF7B1A" w:rsidRPr="00EF7B1A" w:rsidRDefault="00EF7B1A" w:rsidP="00EF7B1A">
            <w:pPr>
              <w:suppressLineNumbers/>
              <w:suppressAutoHyphens/>
              <w:jc w:val="right"/>
              <w:rPr>
                <w:rFonts w:hint="eastAsia"/>
                <w:sz w:val="20"/>
                <w:szCs w:val="20"/>
              </w:rPr>
            </w:pPr>
            <w:r w:rsidRPr="00EF7B1A">
              <w:rPr>
                <w:rFonts w:hint="eastAsia"/>
                <w:sz w:val="20"/>
                <w:szCs w:val="20"/>
              </w:rPr>
              <w:t>373</w:t>
            </w:r>
          </w:p>
        </w:tc>
        <w:tc>
          <w:tcPr>
            <w:tcW w:w="424" w:type="pct"/>
            <w:tcBorders>
              <w:top w:val="nil"/>
              <w:left w:val="nil"/>
              <w:bottom w:val="single" w:sz="4" w:space="0" w:color="auto"/>
              <w:right w:val="single" w:sz="4" w:space="0" w:color="auto"/>
            </w:tcBorders>
            <w:noWrap/>
            <w:vAlign w:val="center"/>
            <w:hideMark/>
          </w:tcPr>
          <w:p w14:paraId="6CDBF167" w14:textId="5EB4F401" w:rsidR="00EF7B1A" w:rsidRPr="00EF7B1A" w:rsidRDefault="00EF7B1A" w:rsidP="00EF7B1A">
            <w:pPr>
              <w:suppressLineNumbers/>
              <w:suppressAutoHyphens/>
              <w:jc w:val="right"/>
              <w:rPr>
                <w:rFonts w:hint="eastAsia"/>
                <w:sz w:val="20"/>
                <w:szCs w:val="20"/>
              </w:rPr>
            </w:pPr>
            <w:r w:rsidRPr="00EF7B1A">
              <w:rPr>
                <w:rFonts w:hint="eastAsia"/>
                <w:sz w:val="20"/>
                <w:szCs w:val="20"/>
              </w:rPr>
              <w:t>0.003</w:t>
            </w:r>
          </w:p>
        </w:tc>
        <w:tc>
          <w:tcPr>
            <w:tcW w:w="498" w:type="pct"/>
            <w:tcBorders>
              <w:top w:val="nil"/>
              <w:left w:val="nil"/>
              <w:bottom w:val="single" w:sz="4" w:space="0" w:color="auto"/>
              <w:right w:val="single" w:sz="4" w:space="0" w:color="auto"/>
            </w:tcBorders>
            <w:noWrap/>
            <w:vAlign w:val="center"/>
            <w:hideMark/>
          </w:tcPr>
          <w:p w14:paraId="4CC8F281" w14:textId="5DAEC8EE" w:rsidR="00EF7B1A" w:rsidRPr="00EF7B1A" w:rsidRDefault="00EF7B1A" w:rsidP="00EF7B1A">
            <w:pPr>
              <w:suppressLineNumbers/>
              <w:suppressAutoHyphens/>
              <w:jc w:val="right"/>
              <w:rPr>
                <w:rFonts w:hint="eastAsia"/>
                <w:sz w:val="20"/>
                <w:szCs w:val="20"/>
              </w:rPr>
            </w:pPr>
            <w:r w:rsidRPr="00EF7B1A">
              <w:rPr>
                <w:rFonts w:hint="eastAsia"/>
                <w:sz w:val="20"/>
                <w:szCs w:val="20"/>
              </w:rPr>
              <w:t>87</w:t>
            </w:r>
          </w:p>
        </w:tc>
        <w:tc>
          <w:tcPr>
            <w:tcW w:w="394" w:type="pct"/>
            <w:tcBorders>
              <w:top w:val="nil"/>
              <w:left w:val="nil"/>
              <w:bottom w:val="single" w:sz="4" w:space="0" w:color="auto"/>
              <w:right w:val="single" w:sz="4" w:space="0" w:color="auto"/>
            </w:tcBorders>
            <w:noWrap/>
            <w:vAlign w:val="center"/>
            <w:hideMark/>
          </w:tcPr>
          <w:p w14:paraId="540C22E4" w14:textId="02F08C95" w:rsidR="00EF7B1A" w:rsidRPr="00EF7B1A" w:rsidRDefault="00EF7B1A" w:rsidP="00EF7B1A">
            <w:pPr>
              <w:suppressLineNumbers/>
              <w:suppressAutoHyphens/>
              <w:jc w:val="right"/>
              <w:rPr>
                <w:rFonts w:hint="eastAsia"/>
                <w:sz w:val="20"/>
                <w:szCs w:val="20"/>
              </w:rPr>
            </w:pPr>
            <w:r w:rsidRPr="00EF7B1A">
              <w:rPr>
                <w:rFonts w:hint="eastAsia"/>
                <w:sz w:val="20"/>
                <w:szCs w:val="20"/>
              </w:rPr>
              <w:t>0.004</w:t>
            </w:r>
          </w:p>
        </w:tc>
        <w:tc>
          <w:tcPr>
            <w:tcW w:w="498" w:type="pct"/>
            <w:tcBorders>
              <w:top w:val="nil"/>
              <w:left w:val="nil"/>
              <w:bottom w:val="single" w:sz="4" w:space="0" w:color="auto"/>
              <w:right w:val="single" w:sz="4" w:space="0" w:color="auto"/>
            </w:tcBorders>
            <w:noWrap/>
            <w:vAlign w:val="center"/>
            <w:hideMark/>
          </w:tcPr>
          <w:p w14:paraId="70A37179" w14:textId="056094A2" w:rsidR="00EF7B1A" w:rsidRPr="00EF7B1A" w:rsidRDefault="00EF7B1A" w:rsidP="00EF7B1A">
            <w:pPr>
              <w:suppressLineNumbers/>
              <w:suppressAutoHyphens/>
              <w:jc w:val="right"/>
              <w:rPr>
                <w:rFonts w:hint="eastAsia"/>
                <w:sz w:val="20"/>
                <w:szCs w:val="20"/>
              </w:rPr>
            </w:pPr>
            <w:r w:rsidRPr="00EF7B1A">
              <w:rPr>
                <w:rFonts w:hint="eastAsia"/>
                <w:sz w:val="20"/>
                <w:szCs w:val="20"/>
              </w:rPr>
              <w:t>82</w:t>
            </w:r>
          </w:p>
        </w:tc>
        <w:tc>
          <w:tcPr>
            <w:tcW w:w="498" w:type="pct"/>
            <w:tcBorders>
              <w:top w:val="nil"/>
              <w:left w:val="nil"/>
              <w:bottom w:val="single" w:sz="4" w:space="0" w:color="auto"/>
              <w:right w:val="single" w:sz="4" w:space="0" w:color="auto"/>
            </w:tcBorders>
            <w:noWrap/>
            <w:vAlign w:val="center"/>
            <w:hideMark/>
          </w:tcPr>
          <w:p w14:paraId="49451755" w14:textId="64CE046E" w:rsidR="00EF7B1A" w:rsidRPr="00EF7B1A" w:rsidRDefault="00EF7B1A" w:rsidP="00EF7B1A">
            <w:pPr>
              <w:suppressLineNumbers/>
              <w:suppressAutoHyphens/>
              <w:jc w:val="right"/>
              <w:rPr>
                <w:rFonts w:hint="eastAsia"/>
                <w:sz w:val="20"/>
                <w:szCs w:val="20"/>
              </w:rPr>
            </w:pPr>
            <w:r w:rsidRPr="00EF7B1A">
              <w:rPr>
                <w:rFonts w:hint="eastAsia"/>
                <w:sz w:val="20"/>
                <w:szCs w:val="20"/>
              </w:rPr>
              <w:t>542</w:t>
            </w:r>
          </w:p>
        </w:tc>
        <w:tc>
          <w:tcPr>
            <w:tcW w:w="498" w:type="pct"/>
            <w:tcBorders>
              <w:top w:val="nil"/>
              <w:left w:val="nil"/>
              <w:bottom w:val="single" w:sz="4" w:space="0" w:color="auto"/>
              <w:right w:val="single" w:sz="4" w:space="0" w:color="auto"/>
            </w:tcBorders>
            <w:vAlign w:val="center"/>
          </w:tcPr>
          <w:p w14:paraId="6A8CF03C" w14:textId="4E8CDBA2" w:rsidR="00EF7B1A" w:rsidRPr="00EF7B1A" w:rsidRDefault="00EF7B1A" w:rsidP="00EF7B1A">
            <w:pPr>
              <w:suppressLineNumbers/>
              <w:suppressAutoHyphens/>
              <w:jc w:val="right"/>
              <w:rPr>
                <w:rFonts w:hint="eastAsia"/>
                <w:sz w:val="20"/>
                <w:szCs w:val="20"/>
              </w:rPr>
            </w:pPr>
            <w:r w:rsidRPr="00EF7B1A">
              <w:rPr>
                <w:rFonts w:hint="eastAsia"/>
                <w:sz w:val="20"/>
                <w:szCs w:val="20"/>
              </w:rPr>
              <w:t>1,037</w:t>
            </w:r>
          </w:p>
        </w:tc>
      </w:tr>
      <w:tr w:rsidR="00EF7B1A" w:rsidRPr="0005273B" w14:paraId="18A7629F" w14:textId="3BE92B27" w:rsidTr="0029229B">
        <w:trPr>
          <w:cantSplit/>
          <w:jc w:val="center"/>
        </w:trPr>
        <w:tc>
          <w:tcPr>
            <w:tcW w:w="630" w:type="pct"/>
            <w:tcBorders>
              <w:top w:val="nil"/>
              <w:left w:val="single" w:sz="4" w:space="0" w:color="auto"/>
              <w:bottom w:val="single" w:sz="4" w:space="0" w:color="auto"/>
              <w:right w:val="single" w:sz="4" w:space="0" w:color="auto"/>
            </w:tcBorders>
            <w:hideMark/>
          </w:tcPr>
          <w:p w14:paraId="721A2FB4"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老挝人民民主共和国</w:t>
            </w:r>
          </w:p>
        </w:tc>
        <w:tc>
          <w:tcPr>
            <w:tcW w:w="432" w:type="pct"/>
            <w:tcBorders>
              <w:top w:val="nil"/>
              <w:left w:val="nil"/>
              <w:bottom w:val="single" w:sz="4" w:space="0" w:color="auto"/>
              <w:right w:val="single" w:sz="4" w:space="0" w:color="auto"/>
            </w:tcBorders>
            <w:vAlign w:val="center"/>
            <w:hideMark/>
          </w:tcPr>
          <w:p w14:paraId="71A4F8CF" w14:textId="09C4C9D0" w:rsidR="00EF7B1A" w:rsidRPr="00EF7B1A" w:rsidRDefault="00EF7B1A" w:rsidP="00EF7B1A">
            <w:pPr>
              <w:suppressLineNumbers/>
              <w:suppressAutoHyphens/>
              <w:jc w:val="right"/>
              <w:rPr>
                <w:rFonts w:hint="eastAsia"/>
                <w:sz w:val="20"/>
                <w:szCs w:val="20"/>
              </w:rPr>
            </w:pPr>
            <w:r w:rsidRPr="00EF7B1A">
              <w:rPr>
                <w:rFonts w:hint="eastAsia"/>
                <w:sz w:val="20"/>
                <w:szCs w:val="20"/>
              </w:rPr>
              <w:t>0.003</w:t>
            </w:r>
          </w:p>
        </w:tc>
        <w:tc>
          <w:tcPr>
            <w:tcW w:w="630" w:type="pct"/>
            <w:tcBorders>
              <w:top w:val="nil"/>
              <w:left w:val="nil"/>
              <w:bottom w:val="single" w:sz="4" w:space="0" w:color="auto"/>
              <w:right w:val="single" w:sz="4" w:space="0" w:color="auto"/>
            </w:tcBorders>
            <w:noWrap/>
            <w:vAlign w:val="center"/>
            <w:hideMark/>
          </w:tcPr>
          <w:p w14:paraId="60EA171B" w14:textId="681EC3E1" w:rsidR="00EF7B1A" w:rsidRPr="00EF7B1A" w:rsidRDefault="00EF7B1A" w:rsidP="00EF7B1A">
            <w:pPr>
              <w:suppressLineNumbers/>
              <w:suppressAutoHyphens/>
              <w:jc w:val="right"/>
              <w:rPr>
                <w:rFonts w:hint="eastAsia"/>
                <w:sz w:val="20"/>
                <w:szCs w:val="20"/>
              </w:rPr>
            </w:pPr>
            <w:r w:rsidRPr="00EF7B1A">
              <w:rPr>
                <w:rFonts w:hint="eastAsia"/>
                <w:sz w:val="20"/>
                <w:szCs w:val="20"/>
              </w:rPr>
              <w:t>0.004</w:t>
            </w:r>
          </w:p>
        </w:tc>
        <w:tc>
          <w:tcPr>
            <w:tcW w:w="498" w:type="pct"/>
            <w:tcBorders>
              <w:top w:val="nil"/>
              <w:left w:val="nil"/>
              <w:bottom w:val="single" w:sz="4" w:space="0" w:color="auto"/>
              <w:right w:val="single" w:sz="4" w:space="0" w:color="auto"/>
            </w:tcBorders>
            <w:noWrap/>
            <w:vAlign w:val="center"/>
            <w:hideMark/>
          </w:tcPr>
          <w:p w14:paraId="0F855508" w14:textId="5C54F206" w:rsidR="00EF7B1A" w:rsidRPr="00EF7B1A" w:rsidRDefault="00EF7B1A" w:rsidP="00EF7B1A">
            <w:pPr>
              <w:suppressLineNumbers/>
              <w:suppressAutoHyphens/>
              <w:jc w:val="right"/>
              <w:rPr>
                <w:rFonts w:hint="eastAsia"/>
                <w:sz w:val="20"/>
                <w:szCs w:val="20"/>
              </w:rPr>
            </w:pPr>
            <w:r w:rsidRPr="00EF7B1A">
              <w:rPr>
                <w:rFonts w:hint="eastAsia"/>
                <w:sz w:val="20"/>
                <w:szCs w:val="20"/>
              </w:rPr>
              <w:t>559</w:t>
            </w:r>
          </w:p>
        </w:tc>
        <w:tc>
          <w:tcPr>
            <w:tcW w:w="424" w:type="pct"/>
            <w:tcBorders>
              <w:top w:val="nil"/>
              <w:left w:val="nil"/>
              <w:bottom w:val="single" w:sz="4" w:space="0" w:color="auto"/>
              <w:right w:val="single" w:sz="4" w:space="0" w:color="auto"/>
            </w:tcBorders>
            <w:noWrap/>
            <w:vAlign w:val="center"/>
            <w:hideMark/>
          </w:tcPr>
          <w:p w14:paraId="091BCECE" w14:textId="40802A1B" w:rsidR="00EF7B1A" w:rsidRPr="00EF7B1A" w:rsidRDefault="00EF7B1A" w:rsidP="00EF7B1A">
            <w:pPr>
              <w:suppressLineNumbers/>
              <w:suppressAutoHyphens/>
              <w:jc w:val="right"/>
              <w:rPr>
                <w:rFonts w:hint="eastAsia"/>
                <w:sz w:val="20"/>
                <w:szCs w:val="20"/>
              </w:rPr>
            </w:pPr>
            <w:r w:rsidRPr="00EF7B1A">
              <w:rPr>
                <w:rFonts w:hint="eastAsia"/>
                <w:sz w:val="20"/>
                <w:szCs w:val="20"/>
              </w:rPr>
              <w:t>0.004</w:t>
            </w:r>
          </w:p>
        </w:tc>
        <w:tc>
          <w:tcPr>
            <w:tcW w:w="498" w:type="pct"/>
            <w:tcBorders>
              <w:top w:val="nil"/>
              <w:left w:val="nil"/>
              <w:bottom w:val="single" w:sz="4" w:space="0" w:color="auto"/>
              <w:right w:val="single" w:sz="4" w:space="0" w:color="auto"/>
            </w:tcBorders>
            <w:noWrap/>
            <w:vAlign w:val="center"/>
            <w:hideMark/>
          </w:tcPr>
          <w:p w14:paraId="0AD95F79" w14:textId="09B0B696" w:rsidR="00EF7B1A" w:rsidRPr="00EF7B1A" w:rsidRDefault="00EF7B1A" w:rsidP="00EF7B1A">
            <w:pPr>
              <w:suppressLineNumbers/>
              <w:suppressAutoHyphens/>
              <w:jc w:val="right"/>
              <w:rPr>
                <w:rFonts w:hint="eastAsia"/>
                <w:sz w:val="20"/>
                <w:szCs w:val="20"/>
              </w:rPr>
            </w:pPr>
            <w:r w:rsidRPr="00EF7B1A">
              <w:rPr>
                <w:rFonts w:hint="eastAsia"/>
                <w:sz w:val="20"/>
                <w:szCs w:val="20"/>
              </w:rPr>
              <w:t>131</w:t>
            </w:r>
          </w:p>
        </w:tc>
        <w:tc>
          <w:tcPr>
            <w:tcW w:w="394" w:type="pct"/>
            <w:tcBorders>
              <w:top w:val="nil"/>
              <w:left w:val="nil"/>
              <w:bottom w:val="single" w:sz="4" w:space="0" w:color="auto"/>
              <w:right w:val="single" w:sz="4" w:space="0" w:color="auto"/>
            </w:tcBorders>
            <w:noWrap/>
            <w:vAlign w:val="center"/>
            <w:hideMark/>
          </w:tcPr>
          <w:p w14:paraId="503065FE" w14:textId="0D3FA9B3" w:rsidR="00EF7B1A" w:rsidRPr="00EF7B1A" w:rsidRDefault="00EF7B1A" w:rsidP="00EF7B1A">
            <w:pPr>
              <w:suppressLineNumbers/>
              <w:suppressAutoHyphens/>
              <w:jc w:val="right"/>
              <w:rPr>
                <w:rFonts w:hint="eastAsia"/>
                <w:sz w:val="20"/>
                <w:szCs w:val="20"/>
              </w:rPr>
            </w:pPr>
            <w:r w:rsidRPr="00EF7B1A">
              <w:rPr>
                <w:rFonts w:hint="eastAsia"/>
                <w:sz w:val="20"/>
                <w:szCs w:val="20"/>
              </w:rPr>
              <w:t>0.006</w:t>
            </w:r>
          </w:p>
        </w:tc>
        <w:tc>
          <w:tcPr>
            <w:tcW w:w="498" w:type="pct"/>
            <w:tcBorders>
              <w:top w:val="nil"/>
              <w:left w:val="nil"/>
              <w:bottom w:val="single" w:sz="4" w:space="0" w:color="auto"/>
              <w:right w:val="single" w:sz="4" w:space="0" w:color="auto"/>
            </w:tcBorders>
            <w:noWrap/>
            <w:vAlign w:val="center"/>
            <w:hideMark/>
          </w:tcPr>
          <w:p w14:paraId="6BC5B496" w14:textId="5306D235" w:rsidR="00EF7B1A" w:rsidRPr="00EF7B1A" w:rsidRDefault="00EF7B1A" w:rsidP="00EF7B1A">
            <w:pPr>
              <w:suppressLineNumbers/>
              <w:suppressAutoHyphens/>
              <w:jc w:val="right"/>
              <w:rPr>
                <w:rFonts w:hint="eastAsia"/>
                <w:sz w:val="20"/>
                <w:szCs w:val="20"/>
              </w:rPr>
            </w:pPr>
            <w:r w:rsidRPr="00EF7B1A">
              <w:rPr>
                <w:rFonts w:hint="eastAsia"/>
                <w:sz w:val="20"/>
                <w:szCs w:val="20"/>
              </w:rPr>
              <w:t>123</w:t>
            </w:r>
          </w:p>
        </w:tc>
        <w:tc>
          <w:tcPr>
            <w:tcW w:w="498" w:type="pct"/>
            <w:tcBorders>
              <w:top w:val="nil"/>
              <w:left w:val="nil"/>
              <w:bottom w:val="single" w:sz="4" w:space="0" w:color="auto"/>
              <w:right w:val="single" w:sz="4" w:space="0" w:color="auto"/>
            </w:tcBorders>
            <w:noWrap/>
            <w:vAlign w:val="center"/>
            <w:hideMark/>
          </w:tcPr>
          <w:p w14:paraId="1AADCD3D" w14:textId="721BE93F" w:rsidR="00EF7B1A" w:rsidRPr="00EF7B1A" w:rsidRDefault="00EF7B1A" w:rsidP="00EF7B1A">
            <w:pPr>
              <w:suppressLineNumbers/>
              <w:suppressAutoHyphens/>
              <w:jc w:val="right"/>
              <w:rPr>
                <w:rFonts w:hint="eastAsia"/>
                <w:sz w:val="20"/>
                <w:szCs w:val="20"/>
              </w:rPr>
            </w:pPr>
            <w:r w:rsidRPr="00EF7B1A">
              <w:rPr>
                <w:rFonts w:hint="eastAsia"/>
                <w:sz w:val="20"/>
                <w:szCs w:val="20"/>
              </w:rPr>
              <w:t>813</w:t>
            </w:r>
          </w:p>
        </w:tc>
        <w:tc>
          <w:tcPr>
            <w:tcW w:w="498" w:type="pct"/>
            <w:tcBorders>
              <w:top w:val="nil"/>
              <w:left w:val="nil"/>
              <w:bottom w:val="single" w:sz="4" w:space="0" w:color="auto"/>
              <w:right w:val="single" w:sz="4" w:space="0" w:color="auto"/>
            </w:tcBorders>
            <w:vAlign w:val="center"/>
          </w:tcPr>
          <w:p w14:paraId="7B294C95" w14:textId="33D007DB" w:rsidR="00EF7B1A" w:rsidRPr="00EF7B1A" w:rsidRDefault="00EF7B1A" w:rsidP="00EF7B1A">
            <w:pPr>
              <w:suppressLineNumbers/>
              <w:suppressAutoHyphens/>
              <w:jc w:val="right"/>
              <w:rPr>
                <w:rFonts w:hint="eastAsia"/>
                <w:sz w:val="20"/>
                <w:szCs w:val="20"/>
              </w:rPr>
            </w:pPr>
            <w:r w:rsidRPr="00EF7B1A">
              <w:rPr>
                <w:rFonts w:hint="eastAsia"/>
                <w:sz w:val="20"/>
                <w:szCs w:val="20"/>
              </w:rPr>
              <w:t>1,555</w:t>
            </w:r>
          </w:p>
        </w:tc>
      </w:tr>
      <w:tr w:rsidR="00EF7B1A" w:rsidRPr="0005273B" w14:paraId="7DFB36E7" w14:textId="7A6BF307" w:rsidTr="0029229B">
        <w:trPr>
          <w:cantSplit/>
          <w:jc w:val="center"/>
        </w:trPr>
        <w:tc>
          <w:tcPr>
            <w:tcW w:w="630" w:type="pct"/>
            <w:tcBorders>
              <w:top w:val="nil"/>
              <w:left w:val="single" w:sz="4" w:space="0" w:color="auto"/>
              <w:bottom w:val="single" w:sz="4" w:space="0" w:color="auto"/>
              <w:right w:val="single" w:sz="4" w:space="0" w:color="auto"/>
            </w:tcBorders>
            <w:hideMark/>
          </w:tcPr>
          <w:p w14:paraId="687F2FD9"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拉脱维亚</w:t>
            </w:r>
          </w:p>
        </w:tc>
        <w:tc>
          <w:tcPr>
            <w:tcW w:w="432" w:type="pct"/>
            <w:tcBorders>
              <w:top w:val="nil"/>
              <w:left w:val="nil"/>
              <w:bottom w:val="single" w:sz="4" w:space="0" w:color="auto"/>
              <w:right w:val="single" w:sz="4" w:space="0" w:color="auto"/>
            </w:tcBorders>
            <w:vAlign w:val="center"/>
            <w:hideMark/>
          </w:tcPr>
          <w:p w14:paraId="725B799C" w14:textId="3A6E2894" w:rsidR="00EF7B1A" w:rsidRPr="00EF7B1A" w:rsidRDefault="00EF7B1A" w:rsidP="00EF7B1A">
            <w:pPr>
              <w:suppressLineNumbers/>
              <w:suppressAutoHyphens/>
              <w:jc w:val="right"/>
              <w:rPr>
                <w:rFonts w:hint="eastAsia"/>
                <w:sz w:val="20"/>
                <w:szCs w:val="20"/>
              </w:rPr>
            </w:pPr>
            <w:r w:rsidRPr="00EF7B1A">
              <w:rPr>
                <w:rFonts w:hint="eastAsia"/>
                <w:sz w:val="20"/>
                <w:szCs w:val="20"/>
              </w:rPr>
              <w:t>0.050</w:t>
            </w:r>
          </w:p>
        </w:tc>
        <w:tc>
          <w:tcPr>
            <w:tcW w:w="630" w:type="pct"/>
            <w:tcBorders>
              <w:top w:val="nil"/>
              <w:left w:val="nil"/>
              <w:bottom w:val="single" w:sz="4" w:space="0" w:color="auto"/>
              <w:right w:val="single" w:sz="4" w:space="0" w:color="auto"/>
            </w:tcBorders>
            <w:noWrap/>
            <w:vAlign w:val="center"/>
            <w:hideMark/>
          </w:tcPr>
          <w:p w14:paraId="3A555773" w14:textId="34661092" w:rsidR="00EF7B1A" w:rsidRPr="00EF7B1A" w:rsidRDefault="00EF7B1A" w:rsidP="00EF7B1A">
            <w:pPr>
              <w:suppressLineNumbers/>
              <w:suppressAutoHyphens/>
              <w:jc w:val="right"/>
              <w:rPr>
                <w:rFonts w:hint="eastAsia"/>
                <w:sz w:val="20"/>
                <w:szCs w:val="20"/>
              </w:rPr>
            </w:pPr>
            <w:r w:rsidRPr="00EF7B1A">
              <w:rPr>
                <w:rFonts w:hint="eastAsia"/>
                <w:sz w:val="20"/>
                <w:szCs w:val="20"/>
              </w:rPr>
              <w:t>0.063</w:t>
            </w:r>
          </w:p>
        </w:tc>
        <w:tc>
          <w:tcPr>
            <w:tcW w:w="498" w:type="pct"/>
            <w:tcBorders>
              <w:top w:val="nil"/>
              <w:left w:val="nil"/>
              <w:bottom w:val="single" w:sz="4" w:space="0" w:color="auto"/>
              <w:right w:val="single" w:sz="4" w:space="0" w:color="auto"/>
            </w:tcBorders>
            <w:noWrap/>
            <w:vAlign w:val="center"/>
            <w:hideMark/>
          </w:tcPr>
          <w:p w14:paraId="7708A154" w14:textId="0A0A860E" w:rsidR="00EF7B1A" w:rsidRPr="00EF7B1A" w:rsidRDefault="00EF7B1A" w:rsidP="00EF7B1A">
            <w:pPr>
              <w:suppressLineNumbers/>
              <w:suppressAutoHyphens/>
              <w:jc w:val="right"/>
              <w:rPr>
                <w:rFonts w:hint="eastAsia"/>
                <w:sz w:val="20"/>
                <w:szCs w:val="20"/>
              </w:rPr>
            </w:pPr>
            <w:r w:rsidRPr="00EF7B1A">
              <w:rPr>
                <w:rFonts w:hint="eastAsia"/>
                <w:sz w:val="20"/>
                <w:szCs w:val="20"/>
              </w:rPr>
              <w:t>9,317</w:t>
            </w:r>
          </w:p>
        </w:tc>
        <w:tc>
          <w:tcPr>
            <w:tcW w:w="424" w:type="pct"/>
            <w:tcBorders>
              <w:top w:val="nil"/>
              <w:left w:val="nil"/>
              <w:bottom w:val="single" w:sz="4" w:space="0" w:color="auto"/>
              <w:right w:val="single" w:sz="4" w:space="0" w:color="auto"/>
            </w:tcBorders>
            <w:noWrap/>
            <w:vAlign w:val="center"/>
            <w:hideMark/>
          </w:tcPr>
          <w:p w14:paraId="21220974" w14:textId="43A8303A" w:rsidR="00EF7B1A" w:rsidRPr="00EF7B1A" w:rsidRDefault="00EF7B1A" w:rsidP="00EF7B1A">
            <w:pPr>
              <w:suppressLineNumbers/>
              <w:suppressAutoHyphens/>
              <w:jc w:val="right"/>
              <w:rPr>
                <w:rFonts w:hint="eastAsia"/>
                <w:sz w:val="20"/>
                <w:szCs w:val="20"/>
              </w:rPr>
            </w:pPr>
            <w:r w:rsidRPr="00EF7B1A">
              <w:rPr>
                <w:rFonts w:hint="eastAsia"/>
                <w:sz w:val="20"/>
                <w:szCs w:val="20"/>
              </w:rPr>
              <w:t>0.072</w:t>
            </w:r>
          </w:p>
        </w:tc>
        <w:tc>
          <w:tcPr>
            <w:tcW w:w="498" w:type="pct"/>
            <w:tcBorders>
              <w:top w:val="nil"/>
              <w:left w:val="nil"/>
              <w:bottom w:val="single" w:sz="4" w:space="0" w:color="auto"/>
              <w:right w:val="single" w:sz="4" w:space="0" w:color="auto"/>
            </w:tcBorders>
            <w:noWrap/>
            <w:vAlign w:val="center"/>
            <w:hideMark/>
          </w:tcPr>
          <w:p w14:paraId="31D17D62" w14:textId="3C5BEC94" w:rsidR="00EF7B1A" w:rsidRPr="00EF7B1A" w:rsidRDefault="00EF7B1A" w:rsidP="00EF7B1A">
            <w:pPr>
              <w:suppressLineNumbers/>
              <w:suppressAutoHyphens/>
              <w:jc w:val="right"/>
              <w:rPr>
                <w:rFonts w:hint="eastAsia"/>
                <w:sz w:val="20"/>
                <w:szCs w:val="20"/>
              </w:rPr>
            </w:pPr>
            <w:r w:rsidRPr="00EF7B1A">
              <w:rPr>
                <w:rFonts w:hint="eastAsia"/>
                <w:sz w:val="20"/>
                <w:szCs w:val="20"/>
              </w:rPr>
              <w:t>2,187</w:t>
            </w:r>
          </w:p>
        </w:tc>
        <w:tc>
          <w:tcPr>
            <w:tcW w:w="394" w:type="pct"/>
            <w:tcBorders>
              <w:top w:val="nil"/>
              <w:left w:val="nil"/>
              <w:bottom w:val="single" w:sz="4" w:space="0" w:color="auto"/>
              <w:right w:val="single" w:sz="4" w:space="0" w:color="auto"/>
            </w:tcBorders>
            <w:shd w:val="clear" w:color="auto" w:fill="D9D9D9"/>
            <w:noWrap/>
            <w:vAlign w:val="center"/>
            <w:hideMark/>
          </w:tcPr>
          <w:p w14:paraId="4CC3F510" w14:textId="0007DAB5"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149D4633" w14:textId="5AA2329B"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709ACEC4" w14:textId="090FC1FB" w:rsidR="00EF7B1A" w:rsidRPr="00EF7B1A" w:rsidRDefault="00EF7B1A" w:rsidP="00EF7B1A">
            <w:pPr>
              <w:suppressLineNumbers/>
              <w:suppressAutoHyphens/>
              <w:jc w:val="right"/>
              <w:rPr>
                <w:rFonts w:hint="eastAsia"/>
                <w:sz w:val="20"/>
                <w:szCs w:val="20"/>
              </w:rPr>
            </w:pPr>
            <w:r w:rsidRPr="00EF7B1A">
              <w:rPr>
                <w:rFonts w:hint="eastAsia"/>
                <w:sz w:val="20"/>
                <w:szCs w:val="20"/>
              </w:rPr>
              <w:t>11,504</w:t>
            </w:r>
          </w:p>
        </w:tc>
        <w:tc>
          <w:tcPr>
            <w:tcW w:w="498" w:type="pct"/>
            <w:tcBorders>
              <w:top w:val="nil"/>
              <w:left w:val="nil"/>
              <w:bottom w:val="single" w:sz="4" w:space="0" w:color="auto"/>
              <w:right w:val="single" w:sz="4" w:space="0" w:color="auto"/>
            </w:tcBorders>
            <w:vAlign w:val="center"/>
          </w:tcPr>
          <w:p w14:paraId="1A5739F9" w14:textId="3C91645E" w:rsidR="00EF7B1A" w:rsidRPr="00EF7B1A" w:rsidRDefault="00EF7B1A" w:rsidP="00EF7B1A">
            <w:pPr>
              <w:suppressLineNumbers/>
              <w:suppressAutoHyphens/>
              <w:jc w:val="right"/>
              <w:rPr>
                <w:rFonts w:hint="eastAsia"/>
                <w:sz w:val="20"/>
                <w:szCs w:val="20"/>
              </w:rPr>
            </w:pPr>
            <w:r w:rsidRPr="00EF7B1A">
              <w:rPr>
                <w:rFonts w:hint="eastAsia"/>
                <w:sz w:val="20"/>
                <w:szCs w:val="20"/>
              </w:rPr>
              <w:t>22,002</w:t>
            </w:r>
          </w:p>
        </w:tc>
      </w:tr>
      <w:tr w:rsidR="00EF7B1A" w:rsidRPr="0005273B" w14:paraId="565990E3" w14:textId="1F57C4A0" w:rsidTr="0029229B">
        <w:trPr>
          <w:cantSplit/>
          <w:jc w:val="center"/>
        </w:trPr>
        <w:tc>
          <w:tcPr>
            <w:tcW w:w="630" w:type="pct"/>
            <w:tcBorders>
              <w:top w:val="nil"/>
              <w:left w:val="single" w:sz="4" w:space="0" w:color="auto"/>
              <w:bottom w:val="single" w:sz="4" w:space="0" w:color="auto"/>
              <w:right w:val="single" w:sz="4" w:space="0" w:color="auto"/>
            </w:tcBorders>
            <w:hideMark/>
          </w:tcPr>
          <w:p w14:paraId="297625F1"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黎巴嫩</w:t>
            </w:r>
          </w:p>
        </w:tc>
        <w:tc>
          <w:tcPr>
            <w:tcW w:w="432" w:type="pct"/>
            <w:tcBorders>
              <w:top w:val="nil"/>
              <w:left w:val="nil"/>
              <w:bottom w:val="single" w:sz="4" w:space="0" w:color="auto"/>
              <w:right w:val="single" w:sz="4" w:space="0" w:color="auto"/>
            </w:tcBorders>
            <w:vAlign w:val="center"/>
            <w:hideMark/>
          </w:tcPr>
          <w:p w14:paraId="349A694A" w14:textId="75F5211F" w:rsidR="00EF7B1A" w:rsidRPr="00EF7B1A" w:rsidRDefault="00EF7B1A" w:rsidP="00EF7B1A">
            <w:pPr>
              <w:suppressLineNumbers/>
              <w:suppressAutoHyphens/>
              <w:jc w:val="right"/>
              <w:rPr>
                <w:rFonts w:hint="eastAsia"/>
                <w:sz w:val="20"/>
                <w:szCs w:val="20"/>
              </w:rPr>
            </w:pPr>
            <w:r w:rsidRPr="00EF7B1A">
              <w:rPr>
                <w:rFonts w:hint="eastAsia"/>
                <w:sz w:val="20"/>
                <w:szCs w:val="20"/>
              </w:rPr>
              <w:t>0.046</w:t>
            </w:r>
          </w:p>
        </w:tc>
        <w:tc>
          <w:tcPr>
            <w:tcW w:w="630" w:type="pct"/>
            <w:tcBorders>
              <w:top w:val="nil"/>
              <w:left w:val="nil"/>
              <w:bottom w:val="single" w:sz="4" w:space="0" w:color="auto"/>
              <w:right w:val="single" w:sz="4" w:space="0" w:color="auto"/>
            </w:tcBorders>
            <w:noWrap/>
            <w:vAlign w:val="center"/>
            <w:hideMark/>
          </w:tcPr>
          <w:p w14:paraId="22C61473" w14:textId="41E582EA" w:rsidR="00EF7B1A" w:rsidRPr="00EF7B1A" w:rsidRDefault="00EF7B1A" w:rsidP="00EF7B1A">
            <w:pPr>
              <w:suppressLineNumbers/>
              <w:suppressAutoHyphens/>
              <w:jc w:val="right"/>
              <w:rPr>
                <w:rFonts w:hint="eastAsia"/>
                <w:sz w:val="20"/>
                <w:szCs w:val="20"/>
              </w:rPr>
            </w:pPr>
            <w:r w:rsidRPr="00EF7B1A">
              <w:rPr>
                <w:rFonts w:hint="eastAsia"/>
                <w:sz w:val="20"/>
                <w:szCs w:val="20"/>
              </w:rPr>
              <w:t>0.058</w:t>
            </w:r>
          </w:p>
        </w:tc>
        <w:tc>
          <w:tcPr>
            <w:tcW w:w="498" w:type="pct"/>
            <w:tcBorders>
              <w:top w:val="nil"/>
              <w:left w:val="nil"/>
              <w:bottom w:val="single" w:sz="4" w:space="0" w:color="auto"/>
              <w:right w:val="single" w:sz="4" w:space="0" w:color="auto"/>
            </w:tcBorders>
            <w:noWrap/>
            <w:vAlign w:val="center"/>
            <w:hideMark/>
          </w:tcPr>
          <w:p w14:paraId="240B4E14" w14:textId="45DFFA99" w:rsidR="00EF7B1A" w:rsidRPr="00EF7B1A" w:rsidRDefault="00EF7B1A" w:rsidP="00EF7B1A">
            <w:pPr>
              <w:suppressLineNumbers/>
              <w:suppressAutoHyphens/>
              <w:jc w:val="right"/>
              <w:rPr>
                <w:rFonts w:hint="eastAsia"/>
                <w:sz w:val="20"/>
                <w:szCs w:val="20"/>
              </w:rPr>
            </w:pPr>
            <w:r w:rsidRPr="00EF7B1A">
              <w:rPr>
                <w:rFonts w:hint="eastAsia"/>
                <w:sz w:val="20"/>
                <w:szCs w:val="20"/>
              </w:rPr>
              <w:t>8,572</w:t>
            </w:r>
          </w:p>
        </w:tc>
        <w:tc>
          <w:tcPr>
            <w:tcW w:w="424" w:type="pct"/>
            <w:tcBorders>
              <w:top w:val="nil"/>
              <w:left w:val="nil"/>
              <w:bottom w:val="single" w:sz="4" w:space="0" w:color="auto"/>
              <w:right w:val="single" w:sz="4" w:space="0" w:color="auto"/>
            </w:tcBorders>
            <w:noWrap/>
            <w:vAlign w:val="center"/>
            <w:hideMark/>
          </w:tcPr>
          <w:p w14:paraId="60BF27FC" w14:textId="03C904C8" w:rsidR="00EF7B1A" w:rsidRPr="00EF7B1A" w:rsidRDefault="00EF7B1A" w:rsidP="00EF7B1A">
            <w:pPr>
              <w:suppressLineNumbers/>
              <w:suppressAutoHyphens/>
              <w:jc w:val="right"/>
              <w:rPr>
                <w:rFonts w:hint="eastAsia"/>
                <w:sz w:val="20"/>
                <w:szCs w:val="20"/>
              </w:rPr>
            </w:pPr>
            <w:r w:rsidRPr="00EF7B1A">
              <w:rPr>
                <w:rFonts w:hint="eastAsia"/>
                <w:sz w:val="20"/>
                <w:szCs w:val="20"/>
              </w:rPr>
              <w:t>0.067</w:t>
            </w:r>
          </w:p>
        </w:tc>
        <w:tc>
          <w:tcPr>
            <w:tcW w:w="498" w:type="pct"/>
            <w:tcBorders>
              <w:top w:val="nil"/>
              <w:left w:val="nil"/>
              <w:bottom w:val="single" w:sz="4" w:space="0" w:color="auto"/>
              <w:right w:val="single" w:sz="4" w:space="0" w:color="auto"/>
            </w:tcBorders>
            <w:noWrap/>
            <w:vAlign w:val="center"/>
            <w:hideMark/>
          </w:tcPr>
          <w:p w14:paraId="206DDCC5" w14:textId="2DD99365" w:rsidR="00EF7B1A" w:rsidRPr="00EF7B1A" w:rsidRDefault="00EF7B1A" w:rsidP="00EF7B1A">
            <w:pPr>
              <w:suppressLineNumbers/>
              <w:suppressAutoHyphens/>
              <w:jc w:val="right"/>
              <w:rPr>
                <w:rFonts w:hint="eastAsia"/>
                <w:sz w:val="20"/>
                <w:szCs w:val="20"/>
              </w:rPr>
            </w:pPr>
            <w:r w:rsidRPr="00EF7B1A">
              <w:rPr>
                <w:rFonts w:hint="eastAsia"/>
                <w:sz w:val="20"/>
                <w:szCs w:val="20"/>
              </w:rPr>
              <w:t>2,012</w:t>
            </w:r>
          </w:p>
        </w:tc>
        <w:tc>
          <w:tcPr>
            <w:tcW w:w="394" w:type="pct"/>
            <w:tcBorders>
              <w:top w:val="nil"/>
              <w:left w:val="nil"/>
              <w:bottom w:val="single" w:sz="4" w:space="0" w:color="auto"/>
              <w:right w:val="single" w:sz="4" w:space="0" w:color="auto"/>
            </w:tcBorders>
            <w:noWrap/>
            <w:vAlign w:val="center"/>
            <w:hideMark/>
          </w:tcPr>
          <w:p w14:paraId="31BB2C76" w14:textId="65663FBF" w:rsidR="00EF7B1A" w:rsidRPr="00EF7B1A" w:rsidRDefault="00EF7B1A" w:rsidP="00EF7B1A">
            <w:pPr>
              <w:suppressLineNumbers/>
              <w:suppressAutoHyphens/>
              <w:jc w:val="right"/>
              <w:rPr>
                <w:rFonts w:hint="eastAsia"/>
                <w:sz w:val="20"/>
                <w:szCs w:val="20"/>
              </w:rPr>
            </w:pPr>
            <w:r w:rsidRPr="00EF7B1A">
              <w:rPr>
                <w:rFonts w:hint="eastAsia"/>
                <w:sz w:val="20"/>
                <w:szCs w:val="20"/>
              </w:rPr>
              <w:t>0.085</w:t>
            </w:r>
          </w:p>
        </w:tc>
        <w:tc>
          <w:tcPr>
            <w:tcW w:w="498" w:type="pct"/>
            <w:tcBorders>
              <w:top w:val="nil"/>
              <w:left w:val="nil"/>
              <w:bottom w:val="single" w:sz="4" w:space="0" w:color="auto"/>
              <w:right w:val="single" w:sz="4" w:space="0" w:color="auto"/>
            </w:tcBorders>
            <w:noWrap/>
            <w:vAlign w:val="center"/>
            <w:hideMark/>
          </w:tcPr>
          <w:p w14:paraId="74A57BDD" w14:textId="3F2B691C" w:rsidR="00EF7B1A" w:rsidRPr="00EF7B1A" w:rsidRDefault="00EF7B1A" w:rsidP="00EF7B1A">
            <w:pPr>
              <w:suppressLineNumbers/>
              <w:suppressAutoHyphens/>
              <w:jc w:val="right"/>
              <w:rPr>
                <w:rFonts w:hint="eastAsia"/>
                <w:sz w:val="20"/>
                <w:szCs w:val="20"/>
              </w:rPr>
            </w:pPr>
            <w:r w:rsidRPr="00EF7B1A">
              <w:rPr>
                <w:rFonts w:hint="eastAsia"/>
                <w:sz w:val="20"/>
                <w:szCs w:val="20"/>
              </w:rPr>
              <w:t>1,883</w:t>
            </w:r>
          </w:p>
        </w:tc>
        <w:tc>
          <w:tcPr>
            <w:tcW w:w="498" w:type="pct"/>
            <w:tcBorders>
              <w:top w:val="nil"/>
              <w:left w:val="nil"/>
              <w:bottom w:val="single" w:sz="4" w:space="0" w:color="auto"/>
              <w:right w:val="single" w:sz="4" w:space="0" w:color="auto"/>
            </w:tcBorders>
            <w:noWrap/>
            <w:vAlign w:val="center"/>
            <w:hideMark/>
          </w:tcPr>
          <w:p w14:paraId="0B8DB4B1" w14:textId="731183BC" w:rsidR="00EF7B1A" w:rsidRPr="00EF7B1A" w:rsidRDefault="00EF7B1A" w:rsidP="00EF7B1A">
            <w:pPr>
              <w:suppressLineNumbers/>
              <w:suppressAutoHyphens/>
              <w:jc w:val="right"/>
              <w:rPr>
                <w:rFonts w:hint="eastAsia"/>
                <w:sz w:val="20"/>
                <w:szCs w:val="20"/>
              </w:rPr>
            </w:pPr>
            <w:r w:rsidRPr="00EF7B1A">
              <w:rPr>
                <w:rFonts w:hint="eastAsia"/>
                <w:sz w:val="20"/>
                <w:szCs w:val="20"/>
              </w:rPr>
              <w:t>12,467</w:t>
            </w:r>
          </w:p>
        </w:tc>
        <w:tc>
          <w:tcPr>
            <w:tcW w:w="498" w:type="pct"/>
            <w:tcBorders>
              <w:top w:val="nil"/>
              <w:left w:val="nil"/>
              <w:bottom w:val="single" w:sz="4" w:space="0" w:color="auto"/>
              <w:right w:val="single" w:sz="4" w:space="0" w:color="auto"/>
            </w:tcBorders>
            <w:vAlign w:val="center"/>
          </w:tcPr>
          <w:p w14:paraId="051EE653" w14:textId="01F7C082" w:rsidR="00EF7B1A" w:rsidRPr="00EF7B1A" w:rsidRDefault="00EF7B1A" w:rsidP="00EF7B1A">
            <w:pPr>
              <w:suppressLineNumbers/>
              <w:suppressAutoHyphens/>
              <w:jc w:val="right"/>
              <w:rPr>
                <w:rFonts w:hint="eastAsia"/>
                <w:sz w:val="20"/>
                <w:szCs w:val="20"/>
              </w:rPr>
            </w:pPr>
            <w:r w:rsidRPr="00EF7B1A">
              <w:rPr>
                <w:rFonts w:hint="eastAsia"/>
                <w:sz w:val="20"/>
                <w:szCs w:val="20"/>
              </w:rPr>
              <w:t>23,844</w:t>
            </w:r>
          </w:p>
        </w:tc>
      </w:tr>
      <w:tr w:rsidR="00EF7B1A" w:rsidRPr="0005273B" w14:paraId="7E15A802" w14:textId="0D76BA79" w:rsidTr="0029229B">
        <w:trPr>
          <w:cantSplit/>
          <w:jc w:val="center"/>
        </w:trPr>
        <w:tc>
          <w:tcPr>
            <w:tcW w:w="630" w:type="pct"/>
            <w:tcBorders>
              <w:top w:val="nil"/>
              <w:left w:val="single" w:sz="4" w:space="0" w:color="auto"/>
              <w:bottom w:val="single" w:sz="4" w:space="0" w:color="auto"/>
              <w:right w:val="single" w:sz="4" w:space="0" w:color="auto"/>
            </w:tcBorders>
            <w:hideMark/>
          </w:tcPr>
          <w:p w14:paraId="45184335"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莱索托</w:t>
            </w:r>
          </w:p>
        </w:tc>
        <w:tc>
          <w:tcPr>
            <w:tcW w:w="432" w:type="pct"/>
            <w:tcBorders>
              <w:top w:val="nil"/>
              <w:left w:val="nil"/>
              <w:bottom w:val="single" w:sz="4" w:space="0" w:color="auto"/>
              <w:right w:val="single" w:sz="4" w:space="0" w:color="auto"/>
            </w:tcBorders>
            <w:vAlign w:val="center"/>
            <w:hideMark/>
          </w:tcPr>
          <w:p w14:paraId="4ED733ED" w14:textId="6E34E09E"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630" w:type="pct"/>
            <w:tcBorders>
              <w:top w:val="nil"/>
              <w:left w:val="nil"/>
              <w:bottom w:val="single" w:sz="4" w:space="0" w:color="auto"/>
              <w:right w:val="single" w:sz="4" w:space="0" w:color="auto"/>
            </w:tcBorders>
            <w:noWrap/>
            <w:vAlign w:val="center"/>
            <w:hideMark/>
          </w:tcPr>
          <w:p w14:paraId="30EFE59D" w14:textId="18E08BF1"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7E487BB1" w14:textId="3F0C6A98" w:rsidR="00EF7B1A" w:rsidRPr="00EF7B1A" w:rsidRDefault="00EF7B1A" w:rsidP="00EF7B1A">
            <w:pPr>
              <w:suppressLineNumbers/>
              <w:suppressAutoHyphens/>
              <w:jc w:val="right"/>
              <w:rPr>
                <w:rFonts w:hint="eastAsia"/>
                <w:sz w:val="20"/>
                <w:szCs w:val="20"/>
              </w:rPr>
            </w:pPr>
            <w:r w:rsidRPr="00EF7B1A">
              <w:rPr>
                <w:rFonts w:hint="eastAsia"/>
                <w:sz w:val="20"/>
                <w:szCs w:val="20"/>
              </w:rPr>
              <w:t>186</w:t>
            </w:r>
          </w:p>
        </w:tc>
        <w:tc>
          <w:tcPr>
            <w:tcW w:w="424" w:type="pct"/>
            <w:tcBorders>
              <w:top w:val="nil"/>
              <w:left w:val="nil"/>
              <w:bottom w:val="single" w:sz="4" w:space="0" w:color="auto"/>
              <w:right w:val="single" w:sz="4" w:space="0" w:color="auto"/>
            </w:tcBorders>
            <w:noWrap/>
            <w:vAlign w:val="center"/>
            <w:hideMark/>
          </w:tcPr>
          <w:p w14:paraId="3DBE3654" w14:textId="01D0C929"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45370643" w14:textId="44762146" w:rsidR="00EF7B1A" w:rsidRPr="00EF7B1A" w:rsidRDefault="00EF7B1A" w:rsidP="00EF7B1A">
            <w:pPr>
              <w:suppressLineNumbers/>
              <w:suppressAutoHyphens/>
              <w:jc w:val="right"/>
              <w:rPr>
                <w:rFonts w:hint="eastAsia"/>
                <w:sz w:val="20"/>
                <w:szCs w:val="20"/>
              </w:rPr>
            </w:pPr>
            <w:r w:rsidRPr="00EF7B1A">
              <w:rPr>
                <w:rFonts w:hint="eastAsia"/>
                <w:sz w:val="20"/>
                <w:szCs w:val="20"/>
              </w:rPr>
              <w:t>44</w:t>
            </w:r>
          </w:p>
        </w:tc>
        <w:tc>
          <w:tcPr>
            <w:tcW w:w="394" w:type="pct"/>
            <w:tcBorders>
              <w:top w:val="nil"/>
              <w:left w:val="nil"/>
              <w:bottom w:val="single" w:sz="4" w:space="0" w:color="auto"/>
              <w:right w:val="single" w:sz="4" w:space="0" w:color="auto"/>
            </w:tcBorders>
            <w:noWrap/>
            <w:vAlign w:val="center"/>
            <w:hideMark/>
          </w:tcPr>
          <w:p w14:paraId="6AF818B2" w14:textId="7F67CEEF" w:rsidR="00EF7B1A" w:rsidRPr="00EF7B1A" w:rsidRDefault="00EF7B1A" w:rsidP="00EF7B1A">
            <w:pPr>
              <w:suppressLineNumbers/>
              <w:suppressAutoHyphens/>
              <w:jc w:val="right"/>
              <w:rPr>
                <w:rFonts w:hint="eastAsia"/>
                <w:sz w:val="20"/>
                <w:szCs w:val="20"/>
              </w:rPr>
            </w:pPr>
            <w:r w:rsidRPr="00EF7B1A">
              <w:rPr>
                <w:rFonts w:hint="eastAsia"/>
                <w:sz w:val="20"/>
                <w:szCs w:val="20"/>
              </w:rPr>
              <w:t>0.002</w:t>
            </w:r>
          </w:p>
        </w:tc>
        <w:tc>
          <w:tcPr>
            <w:tcW w:w="498" w:type="pct"/>
            <w:tcBorders>
              <w:top w:val="nil"/>
              <w:left w:val="nil"/>
              <w:bottom w:val="single" w:sz="4" w:space="0" w:color="auto"/>
              <w:right w:val="single" w:sz="4" w:space="0" w:color="auto"/>
            </w:tcBorders>
            <w:noWrap/>
            <w:vAlign w:val="center"/>
            <w:hideMark/>
          </w:tcPr>
          <w:p w14:paraId="4AD85522" w14:textId="17558C95" w:rsidR="00EF7B1A" w:rsidRPr="00EF7B1A" w:rsidRDefault="00EF7B1A" w:rsidP="00EF7B1A">
            <w:pPr>
              <w:suppressLineNumbers/>
              <w:suppressAutoHyphens/>
              <w:jc w:val="right"/>
              <w:rPr>
                <w:rFonts w:hint="eastAsia"/>
                <w:sz w:val="20"/>
                <w:szCs w:val="20"/>
              </w:rPr>
            </w:pPr>
            <w:r w:rsidRPr="00EF7B1A">
              <w:rPr>
                <w:rFonts w:hint="eastAsia"/>
                <w:sz w:val="20"/>
                <w:szCs w:val="20"/>
              </w:rPr>
              <w:t>41</w:t>
            </w:r>
          </w:p>
        </w:tc>
        <w:tc>
          <w:tcPr>
            <w:tcW w:w="498" w:type="pct"/>
            <w:tcBorders>
              <w:top w:val="nil"/>
              <w:left w:val="nil"/>
              <w:bottom w:val="single" w:sz="4" w:space="0" w:color="auto"/>
              <w:right w:val="single" w:sz="4" w:space="0" w:color="auto"/>
            </w:tcBorders>
            <w:noWrap/>
            <w:vAlign w:val="center"/>
            <w:hideMark/>
          </w:tcPr>
          <w:p w14:paraId="6846C58D" w14:textId="193A99CD" w:rsidR="00EF7B1A" w:rsidRPr="00EF7B1A" w:rsidRDefault="00EF7B1A" w:rsidP="00EF7B1A">
            <w:pPr>
              <w:suppressLineNumbers/>
              <w:suppressAutoHyphens/>
              <w:jc w:val="right"/>
              <w:rPr>
                <w:rFonts w:hint="eastAsia"/>
                <w:sz w:val="20"/>
                <w:szCs w:val="20"/>
              </w:rPr>
            </w:pPr>
            <w:r w:rsidRPr="00EF7B1A">
              <w:rPr>
                <w:rFonts w:hint="eastAsia"/>
                <w:sz w:val="20"/>
                <w:szCs w:val="20"/>
              </w:rPr>
              <w:t>271</w:t>
            </w:r>
          </w:p>
        </w:tc>
        <w:tc>
          <w:tcPr>
            <w:tcW w:w="498" w:type="pct"/>
            <w:tcBorders>
              <w:top w:val="nil"/>
              <w:left w:val="nil"/>
              <w:bottom w:val="single" w:sz="4" w:space="0" w:color="auto"/>
              <w:right w:val="single" w:sz="4" w:space="0" w:color="auto"/>
            </w:tcBorders>
            <w:vAlign w:val="center"/>
          </w:tcPr>
          <w:p w14:paraId="1EDC6FE7" w14:textId="782B0ECF" w:rsidR="00EF7B1A" w:rsidRPr="00EF7B1A" w:rsidRDefault="00EF7B1A" w:rsidP="00EF7B1A">
            <w:pPr>
              <w:suppressLineNumbers/>
              <w:suppressAutoHyphens/>
              <w:jc w:val="right"/>
              <w:rPr>
                <w:rFonts w:hint="eastAsia"/>
                <w:sz w:val="20"/>
                <w:szCs w:val="20"/>
              </w:rPr>
            </w:pPr>
            <w:r w:rsidRPr="00EF7B1A">
              <w:rPr>
                <w:rFonts w:hint="eastAsia"/>
                <w:sz w:val="20"/>
                <w:szCs w:val="20"/>
              </w:rPr>
              <w:t>518</w:t>
            </w:r>
          </w:p>
        </w:tc>
      </w:tr>
      <w:tr w:rsidR="00EF7B1A" w:rsidRPr="0005273B" w14:paraId="571A827D" w14:textId="09BDB063" w:rsidTr="0029229B">
        <w:trPr>
          <w:cantSplit/>
          <w:jc w:val="center"/>
        </w:trPr>
        <w:tc>
          <w:tcPr>
            <w:tcW w:w="630" w:type="pct"/>
            <w:tcBorders>
              <w:top w:val="nil"/>
              <w:left w:val="single" w:sz="4" w:space="0" w:color="auto"/>
              <w:bottom w:val="single" w:sz="4" w:space="0" w:color="auto"/>
              <w:right w:val="single" w:sz="4" w:space="0" w:color="auto"/>
            </w:tcBorders>
            <w:hideMark/>
          </w:tcPr>
          <w:p w14:paraId="1FDB4340"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利比里亚</w:t>
            </w:r>
          </w:p>
        </w:tc>
        <w:tc>
          <w:tcPr>
            <w:tcW w:w="432" w:type="pct"/>
            <w:tcBorders>
              <w:top w:val="nil"/>
              <w:left w:val="nil"/>
              <w:bottom w:val="single" w:sz="4" w:space="0" w:color="auto"/>
              <w:right w:val="single" w:sz="4" w:space="0" w:color="auto"/>
            </w:tcBorders>
            <w:vAlign w:val="center"/>
            <w:hideMark/>
          </w:tcPr>
          <w:p w14:paraId="39AF9EBB" w14:textId="147B3884"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630" w:type="pct"/>
            <w:tcBorders>
              <w:top w:val="nil"/>
              <w:left w:val="nil"/>
              <w:bottom w:val="single" w:sz="4" w:space="0" w:color="auto"/>
              <w:right w:val="single" w:sz="4" w:space="0" w:color="auto"/>
            </w:tcBorders>
            <w:noWrap/>
            <w:vAlign w:val="center"/>
            <w:hideMark/>
          </w:tcPr>
          <w:p w14:paraId="2169336B" w14:textId="2133E73E"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5BE64E49" w14:textId="73AA43EB" w:rsidR="00EF7B1A" w:rsidRPr="00EF7B1A" w:rsidRDefault="00EF7B1A" w:rsidP="00EF7B1A">
            <w:pPr>
              <w:suppressLineNumbers/>
              <w:suppressAutoHyphens/>
              <w:jc w:val="right"/>
              <w:rPr>
                <w:rFonts w:hint="eastAsia"/>
                <w:sz w:val="20"/>
                <w:szCs w:val="20"/>
              </w:rPr>
            </w:pPr>
            <w:r w:rsidRPr="00EF7B1A">
              <w:rPr>
                <w:rFonts w:hint="eastAsia"/>
                <w:sz w:val="20"/>
                <w:szCs w:val="20"/>
              </w:rPr>
              <w:t>186</w:t>
            </w:r>
          </w:p>
        </w:tc>
        <w:tc>
          <w:tcPr>
            <w:tcW w:w="424" w:type="pct"/>
            <w:tcBorders>
              <w:top w:val="nil"/>
              <w:left w:val="nil"/>
              <w:bottom w:val="single" w:sz="4" w:space="0" w:color="auto"/>
              <w:right w:val="single" w:sz="4" w:space="0" w:color="auto"/>
            </w:tcBorders>
            <w:noWrap/>
            <w:vAlign w:val="center"/>
            <w:hideMark/>
          </w:tcPr>
          <w:p w14:paraId="2D562C20" w14:textId="21953627"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5DE786CA" w14:textId="067A6339" w:rsidR="00EF7B1A" w:rsidRPr="00EF7B1A" w:rsidRDefault="00EF7B1A" w:rsidP="00EF7B1A">
            <w:pPr>
              <w:suppressLineNumbers/>
              <w:suppressAutoHyphens/>
              <w:jc w:val="right"/>
              <w:rPr>
                <w:rFonts w:hint="eastAsia"/>
                <w:sz w:val="20"/>
                <w:szCs w:val="20"/>
              </w:rPr>
            </w:pPr>
            <w:r w:rsidRPr="00EF7B1A">
              <w:rPr>
                <w:rFonts w:hint="eastAsia"/>
                <w:sz w:val="20"/>
                <w:szCs w:val="20"/>
              </w:rPr>
              <w:t>44</w:t>
            </w:r>
          </w:p>
        </w:tc>
        <w:tc>
          <w:tcPr>
            <w:tcW w:w="394" w:type="pct"/>
            <w:tcBorders>
              <w:top w:val="nil"/>
              <w:left w:val="nil"/>
              <w:bottom w:val="single" w:sz="4" w:space="0" w:color="auto"/>
              <w:right w:val="single" w:sz="4" w:space="0" w:color="auto"/>
            </w:tcBorders>
            <w:noWrap/>
            <w:vAlign w:val="center"/>
            <w:hideMark/>
          </w:tcPr>
          <w:p w14:paraId="162AD1F2" w14:textId="68D1CADD" w:rsidR="00EF7B1A" w:rsidRPr="00EF7B1A" w:rsidRDefault="00EF7B1A" w:rsidP="00EF7B1A">
            <w:pPr>
              <w:suppressLineNumbers/>
              <w:suppressAutoHyphens/>
              <w:jc w:val="right"/>
              <w:rPr>
                <w:rFonts w:hint="eastAsia"/>
                <w:sz w:val="20"/>
                <w:szCs w:val="20"/>
              </w:rPr>
            </w:pPr>
            <w:r w:rsidRPr="00EF7B1A">
              <w:rPr>
                <w:rFonts w:hint="eastAsia"/>
                <w:sz w:val="20"/>
                <w:szCs w:val="20"/>
              </w:rPr>
              <w:t>0.002</w:t>
            </w:r>
          </w:p>
        </w:tc>
        <w:tc>
          <w:tcPr>
            <w:tcW w:w="498" w:type="pct"/>
            <w:tcBorders>
              <w:top w:val="nil"/>
              <w:left w:val="nil"/>
              <w:bottom w:val="single" w:sz="4" w:space="0" w:color="auto"/>
              <w:right w:val="single" w:sz="4" w:space="0" w:color="auto"/>
            </w:tcBorders>
            <w:noWrap/>
            <w:vAlign w:val="center"/>
            <w:hideMark/>
          </w:tcPr>
          <w:p w14:paraId="03C4ED3C" w14:textId="342EBB20" w:rsidR="00EF7B1A" w:rsidRPr="00EF7B1A" w:rsidRDefault="00EF7B1A" w:rsidP="00EF7B1A">
            <w:pPr>
              <w:suppressLineNumbers/>
              <w:suppressAutoHyphens/>
              <w:jc w:val="right"/>
              <w:rPr>
                <w:rFonts w:hint="eastAsia"/>
                <w:sz w:val="20"/>
                <w:szCs w:val="20"/>
              </w:rPr>
            </w:pPr>
            <w:r w:rsidRPr="00EF7B1A">
              <w:rPr>
                <w:rFonts w:hint="eastAsia"/>
                <w:sz w:val="20"/>
                <w:szCs w:val="20"/>
              </w:rPr>
              <w:t>41</w:t>
            </w:r>
          </w:p>
        </w:tc>
        <w:tc>
          <w:tcPr>
            <w:tcW w:w="498" w:type="pct"/>
            <w:tcBorders>
              <w:top w:val="nil"/>
              <w:left w:val="nil"/>
              <w:bottom w:val="single" w:sz="4" w:space="0" w:color="auto"/>
              <w:right w:val="single" w:sz="4" w:space="0" w:color="auto"/>
            </w:tcBorders>
            <w:noWrap/>
            <w:vAlign w:val="center"/>
            <w:hideMark/>
          </w:tcPr>
          <w:p w14:paraId="34CDD2BE" w14:textId="0858DDDC" w:rsidR="00EF7B1A" w:rsidRPr="00EF7B1A" w:rsidRDefault="00EF7B1A" w:rsidP="00EF7B1A">
            <w:pPr>
              <w:suppressLineNumbers/>
              <w:suppressAutoHyphens/>
              <w:jc w:val="right"/>
              <w:rPr>
                <w:rFonts w:hint="eastAsia"/>
                <w:sz w:val="20"/>
                <w:szCs w:val="20"/>
              </w:rPr>
            </w:pPr>
            <w:r w:rsidRPr="00EF7B1A">
              <w:rPr>
                <w:rFonts w:hint="eastAsia"/>
                <w:sz w:val="20"/>
                <w:szCs w:val="20"/>
              </w:rPr>
              <w:t>271</w:t>
            </w:r>
          </w:p>
        </w:tc>
        <w:tc>
          <w:tcPr>
            <w:tcW w:w="498" w:type="pct"/>
            <w:tcBorders>
              <w:top w:val="nil"/>
              <w:left w:val="nil"/>
              <w:bottom w:val="single" w:sz="4" w:space="0" w:color="auto"/>
              <w:right w:val="single" w:sz="4" w:space="0" w:color="auto"/>
            </w:tcBorders>
            <w:vAlign w:val="center"/>
          </w:tcPr>
          <w:p w14:paraId="4D2473AC" w14:textId="54440063" w:rsidR="00EF7B1A" w:rsidRPr="00EF7B1A" w:rsidRDefault="00EF7B1A" w:rsidP="00EF7B1A">
            <w:pPr>
              <w:suppressLineNumbers/>
              <w:suppressAutoHyphens/>
              <w:jc w:val="right"/>
              <w:rPr>
                <w:rFonts w:hint="eastAsia"/>
                <w:sz w:val="20"/>
                <w:szCs w:val="20"/>
              </w:rPr>
            </w:pPr>
            <w:r w:rsidRPr="00EF7B1A">
              <w:rPr>
                <w:rFonts w:hint="eastAsia"/>
                <w:sz w:val="20"/>
                <w:szCs w:val="20"/>
              </w:rPr>
              <w:t>518</w:t>
            </w:r>
          </w:p>
        </w:tc>
      </w:tr>
      <w:tr w:rsidR="00EF7B1A" w:rsidRPr="0005273B" w14:paraId="5977494D" w14:textId="0A765FAF" w:rsidTr="0029229B">
        <w:trPr>
          <w:cantSplit/>
          <w:jc w:val="center"/>
        </w:trPr>
        <w:tc>
          <w:tcPr>
            <w:tcW w:w="630" w:type="pct"/>
            <w:tcBorders>
              <w:top w:val="nil"/>
              <w:left w:val="single" w:sz="4" w:space="0" w:color="auto"/>
              <w:bottom w:val="single" w:sz="4" w:space="0" w:color="auto"/>
              <w:right w:val="single" w:sz="4" w:space="0" w:color="auto"/>
            </w:tcBorders>
            <w:hideMark/>
          </w:tcPr>
          <w:p w14:paraId="2F0CC97B"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利比亚</w:t>
            </w:r>
          </w:p>
        </w:tc>
        <w:tc>
          <w:tcPr>
            <w:tcW w:w="432" w:type="pct"/>
            <w:tcBorders>
              <w:top w:val="nil"/>
              <w:left w:val="nil"/>
              <w:bottom w:val="single" w:sz="4" w:space="0" w:color="auto"/>
              <w:right w:val="single" w:sz="4" w:space="0" w:color="auto"/>
            </w:tcBorders>
            <w:vAlign w:val="center"/>
            <w:hideMark/>
          </w:tcPr>
          <w:p w14:paraId="189A45E2" w14:textId="6CBAED77" w:rsidR="00EF7B1A" w:rsidRPr="00EF7B1A" w:rsidRDefault="00EF7B1A" w:rsidP="00EF7B1A">
            <w:pPr>
              <w:suppressLineNumbers/>
              <w:suppressAutoHyphens/>
              <w:jc w:val="right"/>
              <w:rPr>
                <w:rFonts w:hint="eastAsia"/>
                <w:sz w:val="20"/>
                <w:szCs w:val="20"/>
              </w:rPr>
            </w:pPr>
            <w:r w:rsidRPr="00EF7B1A">
              <w:rPr>
                <w:rFonts w:hint="eastAsia"/>
                <w:sz w:val="20"/>
                <w:szCs w:val="20"/>
              </w:rPr>
              <w:t>0.125</w:t>
            </w:r>
          </w:p>
        </w:tc>
        <w:tc>
          <w:tcPr>
            <w:tcW w:w="630" w:type="pct"/>
            <w:tcBorders>
              <w:top w:val="nil"/>
              <w:left w:val="nil"/>
              <w:bottom w:val="single" w:sz="4" w:space="0" w:color="auto"/>
              <w:right w:val="single" w:sz="4" w:space="0" w:color="auto"/>
            </w:tcBorders>
            <w:noWrap/>
            <w:vAlign w:val="center"/>
            <w:hideMark/>
          </w:tcPr>
          <w:p w14:paraId="7177AC8A" w14:textId="376A7B03" w:rsidR="00EF7B1A" w:rsidRPr="00EF7B1A" w:rsidRDefault="00EF7B1A" w:rsidP="00EF7B1A">
            <w:pPr>
              <w:suppressLineNumbers/>
              <w:suppressAutoHyphens/>
              <w:jc w:val="right"/>
              <w:rPr>
                <w:rFonts w:hint="eastAsia"/>
                <w:sz w:val="20"/>
                <w:szCs w:val="20"/>
              </w:rPr>
            </w:pPr>
            <w:r w:rsidRPr="00EF7B1A">
              <w:rPr>
                <w:rFonts w:hint="eastAsia"/>
                <w:sz w:val="20"/>
                <w:szCs w:val="20"/>
              </w:rPr>
              <w:t>0.156</w:t>
            </w:r>
          </w:p>
        </w:tc>
        <w:tc>
          <w:tcPr>
            <w:tcW w:w="498" w:type="pct"/>
            <w:tcBorders>
              <w:top w:val="nil"/>
              <w:left w:val="nil"/>
              <w:bottom w:val="single" w:sz="4" w:space="0" w:color="auto"/>
              <w:right w:val="single" w:sz="4" w:space="0" w:color="auto"/>
            </w:tcBorders>
            <w:noWrap/>
            <w:vAlign w:val="center"/>
            <w:hideMark/>
          </w:tcPr>
          <w:p w14:paraId="1723283D" w14:textId="4AFEDEEB" w:rsidR="00EF7B1A" w:rsidRPr="00EF7B1A" w:rsidRDefault="00EF7B1A" w:rsidP="00EF7B1A">
            <w:pPr>
              <w:suppressLineNumbers/>
              <w:suppressAutoHyphens/>
              <w:jc w:val="right"/>
              <w:rPr>
                <w:rFonts w:hint="eastAsia"/>
                <w:sz w:val="20"/>
                <w:szCs w:val="20"/>
              </w:rPr>
            </w:pPr>
            <w:r w:rsidRPr="00EF7B1A">
              <w:rPr>
                <w:rFonts w:hint="eastAsia"/>
                <w:sz w:val="20"/>
                <w:szCs w:val="20"/>
              </w:rPr>
              <w:t>23,292</w:t>
            </w:r>
          </w:p>
        </w:tc>
        <w:tc>
          <w:tcPr>
            <w:tcW w:w="424" w:type="pct"/>
            <w:tcBorders>
              <w:top w:val="nil"/>
              <w:left w:val="nil"/>
              <w:bottom w:val="single" w:sz="4" w:space="0" w:color="auto"/>
              <w:right w:val="single" w:sz="4" w:space="0" w:color="auto"/>
            </w:tcBorders>
            <w:noWrap/>
            <w:vAlign w:val="center"/>
            <w:hideMark/>
          </w:tcPr>
          <w:p w14:paraId="3ACB7A9C" w14:textId="4E83283A" w:rsidR="00EF7B1A" w:rsidRPr="00EF7B1A" w:rsidRDefault="00EF7B1A" w:rsidP="00EF7B1A">
            <w:pPr>
              <w:suppressLineNumbers/>
              <w:suppressAutoHyphens/>
              <w:jc w:val="right"/>
              <w:rPr>
                <w:rFonts w:hint="eastAsia"/>
                <w:sz w:val="20"/>
                <w:szCs w:val="20"/>
              </w:rPr>
            </w:pPr>
            <w:r w:rsidRPr="00EF7B1A">
              <w:rPr>
                <w:rFonts w:hint="eastAsia"/>
                <w:sz w:val="20"/>
                <w:szCs w:val="20"/>
              </w:rPr>
              <w:t>0.181</w:t>
            </w:r>
          </w:p>
        </w:tc>
        <w:tc>
          <w:tcPr>
            <w:tcW w:w="498" w:type="pct"/>
            <w:tcBorders>
              <w:top w:val="nil"/>
              <w:left w:val="nil"/>
              <w:bottom w:val="single" w:sz="4" w:space="0" w:color="auto"/>
              <w:right w:val="single" w:sz="4" w:space="0" w:color="auto"/>
            </w:tcBorders>
            <w:noWrap/>
            <w:vAlign w:val="center"/>
            <w:hideMark/>
          </w:tcPr>
          <w:p w14:paraId="2B2B9355" w14:textId="7426FBA7" w:rsidR="00EF7B1A" w:rsidRPr="00EF7B1A" w:rsidRDefault="00EF7B1A" w:rsidP="00EF7B1A">
            <w:pPr>
              <w:suppressLineNumbers/>
              <w:suppressAutoHyphens/>
              <w:jc w:val="right"/>
              <w:rPr>
                <w:rFonts w:hint="eastAsia"/>
                <w:sz w:val="20"/>
                <w:szCs w:val="20"/>
              </w:rPr>
            </w:pPr>
            <w:r w:rsidRPr="00EF7B1A">
              <w:rPr>
                <w:rFonts w:hint="eastAsia"/>
                <w:sz w:val="20"/>
                <w:szCs w:val="20"/>
              </w:rPr>
              <w:t>5,468</w:t>
            </w:r>
          </w:p>
        </w:tc>
        <w:tc>
          <w:tcPr>
            <w:tcW w:w="394" w:type="pct"/>
            <w:tcBorders>
              <w:top w:val="nil"/>
              <w:left w:val="nil"/>
              <w:bottom w:val="single" w:sz="4" w:space="0" w:color="auto"/>
              <w:right w:val="single" w:sz="4" w:space="0" w:color="auto"/>
            </w:tcBorders>
            <w:shd w:val="clear" w:color="auto" w:fill="D9D9D9"/>
            <w:noWrap/>
            <w:vAlign w:val="center"/>
            <w:hideMark/>
          </w:tcPr>
          <w:p w14:paraId="41BFE37E" w14:textId="5A25F0B1"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79873AC7" w14:textId="2F147326"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53E6D49C" w14:textId="0F370D15" w:rsidR="00EF7B1A" w:rsidRPr="00EF7B1A" w:rsidRDefault="00EF7B1A" w:rsidP="00EF7B1A">
            <w:pPr>
              <w:suppressLineNumbers/>
              <w:suppressAutoHyphens/>
              <w:jc w:val="right"/>
              <w:rPr>
                <w:rFonts w:hint="eastAsia"/>
                <w:sz w:val="20"/>
                <w:szCs w:val="20"/>
              </w:rPr>
            </w:pPr>
            <w:r w:rsidRPr="00EF7B1A">
              <w:rPr>
                <w:rFonts w:hint="eastAsia"/>
                <w:sz w:val="20"/>
                <w:szCs w:val="20"/>
              </w:rPr>
              <w:t>28,761</w:t>
            </w:r>
          </w:p>
        </w:tc>
        <w:tc>
          <w:tcPr>
            <w:tcW w:w="498" w:type="pct"/>
            <w:tcBorders>
              <w:top w:val="nil"/>
              <w:left w:val="nil"/>
              <w:bottom w:val="single" w:sz="4" w:space="0" w:color="auto"/>
              <w:right w:val="single" w:sz="4" w:space="0" w:color="auto"/>
            </w:tcBorders>
            <w:vAlign w:val="center"/>
          </w:tcPr>
          <w:p w14:paraId="7A417A03" w14:textId="4DFD8E35" w:rsidR="00EF7B1A" w:rsidRPr="00EF7B1A" w:rsidRDefault="00EF7B1A" w:rsidP="00EF7B1A">
            <w:pPr>
              <w:suppressLineNumbers/>
              <w:suppressAutoHyphens/>
              <w:jc w:val="right"/>
              <w:rPr>
                <w:rFonts w:hint="eastAsia"/>
                <w:sz w:val="20"/>
                <w:szCs w:val="20"/>
              </w:rPr>
            </w:pPr>
            <w:r w:rsidRPr="00EF7B1A">
              <w:rPr>
                <w:rFonts w:hint="eastAsia"/>
                <w:sz w:val="20"/>
                <w:szCs w:val="20"/>
              </w:rPr>
              <w:t>55,006</w:t>
            </w:r>
          </w:p>
        </w:tc>
      </w:tr>
      <w:tr w:rsidR="00EF7B1A" w:rsidRPr="0005273B" w14:paraId="0E8F3853" w14:textId="3CF2C332" w:rsidTr="0029229B">
        <w:trPr>
          <w:cantSplit/>
          <w:jc w:val="center"/>
        </w:trPr>
        <w:tc>
          <w:tcPr>
            <w:tcW w:w="630" w:type="pct"/>
            <w:tcBorders>
              <w:top w:val="nil"/>
              <w:left w:val="single" w:sz="4" w:space="0" w:color="auto"/>
              <w:bottom w:val="single" w:sz="4" w:space="0" w:color="auto"/>
              <w:right w:val="single" w:sz="4" w:space="0" w:color="auto"/>
            </w:tcBorders>
            <w:hideMark/>
          </w:tcPr>
          <w:p w14:paraId="5043E6A3"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列支敦士登</w:t>
            </w:r>
          </w:p>
        </w:tc>
        <w:tc>
          <w:tcPr>
            <w:tcW w:w="432" w:type="pct"/>
            <w:tcBorders>
              <w:top w:val="nil"/>
              <w:left w:val="nil"/>
              <w:bottom w:val="single" w:sz="4" w:space="0" w:color="auto"/>
              <w:right w:val="single" w:sz="4" w:space="0" w:color="auto"/>
            </w:tcBorders>
            <w:vAlign w:val="center"/>
            <w:hideMark/>
          </w:tcPr>
          <w:p w14:paraId="57F3E8FC" w14:textId="69A1B0C2" w:rsidR="00EF7B1A" w:rsidRPr="00EF7B1A" w:rsidRDefault="00EF7B1A" w:rsidP="00EF7B1A">
            <w:pPr>
              <w:suppressLineNumbers/>
              <w:suppressAutoHyphens/>
              <w:jc w:val="right"/>
              <w:rPr>
                <w:rFonts w:hint="eastAsia"/>
                <w:sz w:val="20"/>
                <w:szCs w:val="20"/>
              </w:rPr>
            </w:pPr>
            <w:r w:rsidRPr="00EF7B1A">
              <w:rPr>
                <w:rFonts w:hint="eastAsia"/>
                <w:sz w:val="20"/>
                <w:szCs w:val="20"/>
              </w:rPr>
              <w:t>0.007</w:t>
            </w:r>
          </w:p>
        </w:tc>
        <w:tc>
          <w:tcPr>
            <w:tcW w:w="630" w:type="pct"/>
            <w:tcBorders>
              <w:top w:val="nil"/>
              <w:left w:val="nil"/>
              <w:bottom w:val="single" w:sz="4" w:space="0" w:color="auto"/>
              <w:right w:val="single" w:sz="4" w:space="0" w:color="auto"/>
            </w:tcBorders>
            <w:noWrap/>
            <w:vAlign w:val="center"/>
            <w:hideMark/>
          </w:tcPr>
          <w:p w14:paraId="433DE95B" w14:textId="5255B48D" w:rsidR="00EF7B1A" w:rsidRPr="00EF7B1A" w:rsidRDefault="00EF7B1A" w:rsidP="00EF7B1A">
            <w:pPr>
              <w:suppressLineNumbers/>
              <w:suppressAutoHyphens/>
              <w:jc w:val="right"/>
              <w:rPr>
                <w:rFonts w:hint="eastAsia"/>
                <w:sz w:val="20"/>
                <w:szCs w:val="20"/>
              </w:rPr>
            </w:pPr>
            <w:r w:rsidRPr="00EF7B1A">
              <w:rPr>
                <w:rFonts w:hint="eastAsia"/>
                <w:sz w:val="20"/>
                <w:szCs w:val="20"/>
              </w:rPr>
              <w:t>0.009</w:t>
            </w:r>
          </w:p>
        </w:tc>
        <w:tc>
          <w:tcPr>
            <w:tcW w:w="498" w:type="pct"/>
            <w:tcBorders>
              <w:top w:val="nil"/>
              <w:left w:val="nil"/>
              <w:bottom w:val="single" w:sz="4" w:space="0" w:color="auto"/>
              <w:right w:val="single" w:sz="4" w:space="0" w:color="auto"/>
            </w:tcBorders>
            <w:noWrap/>
            <w:vAlign w:val="center"/>
            <w:hideMark/>
          </w:tcPr>
          <w:p w14:paraId="392E31C8" w14:textId="3C1F14B9" w:rsidR="00EF7B1A" w:rsidRPr="00EF7B1A" w:rsidRDefault="00EF7B1A" w:rsidP="00EF7B1A">
            <w:pPr>
              <w:suppressLineNumbers/>
              <w:suppressAutoHyphens/>
              <w:jc w:val="right"/>
              <w:rPr>
                <w:rFonts w:hint="eastAsia"/>
                <w:sz w:val="20"/>
                <w:szCs w:val="20"/>
              </w:rPr>
            </w:pPr>
            <w:r w:rsidRPr="00EF7B1A">
              <w:rPr>
                <w:rFonts w:hint="eastAsia"/>
                <w:sz w:val="20"/>
                <w:szCs w:val="20"/>
              </w:rPr>
              <w:t>1,304</w:t>
            </w:r>
          </w:p>
        </w:tc>
        <w:tc>
          <w:tcPr>
            <w:tcW w:w="424" w:type="pct"/>
            <w:tcBorders>
              <w:top w:val="nil"/>
              <w:left w:val="nil"/>
              <w:bottom w:val="single" w:sz="4" w:space="0" w:color="auto"/>
              <w:right w:val="single" w:sz="4" w:space="0" w:color="auto"/>
            </w:tcBorders>
            <w:shd w:val="clear" w:color="auto" w:fill="D9D9D9"/>
            <w:noWrap/>
            <w:vAlign w:val="center"/>
            <w:hideMark/>
          </w:tcPr>
          <w:p w14:paraId="3C38AACF" w14:textId="0E9B1220" w:rsidR="00EF7B1A" w:rsidRPr="00EF7B1A" w:rsidRDefault="00EF7B1A" w:rsidP="00EF7B1A">
            <w:pPr>
              <w:suppressLineNumbers/>
              <w:suppressAutoHyphens/>
              <w:jc w:val="right"/>
              <w:rPr>
                <w:rFonts w:hint="eastAsia"/>
                <w:sz w:val="20"/>
                <w:szCs w:val="20"/>
              </w:rPr>
            </w:pPr>
            <w:r w:rsidRPr="00EF7B1A">
              <w:rPr>
                <w:rFonts w:hint="eastAsia"/>
                <w:sz w:val="20"/>
                <w:szCs w:val="20"/>
              </w:rPr>
              <w:t>0.000</w:t>
            </w:r>
          </w:p>
        </w:tc>
        <w:tc>
          <w:tcPr>
            <w:tcW w:w="498" w:type="pct"/>
            <w:tcBorders>
              <w:top w:val="nil"/>
              <w:left w:val="nil"/>
              <w:bottom w:val="single" w:sz="4" w:space="0" w:color="auto"/>
              <w:right w:val="single" w:sz="4" w:space="0" w:color="auto"/>
            </w:tcBorders>
            <w:noWrap/>
            <w:vAlign w:val="center"/>
            <w:hideMark/>
          </w:tcPr>
          <w:p w14:paraId="64FDA947" w14:textId="6A54077F"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394" w:type="pct"/>
            <w:tcBorders>
              <w:top w:val="nil"/>
              <w:left w:val="nil"/>
              <w:bottom w:val="single" w:sz="4" w:space="0" w:color="auto"/>
              <w:right w:val="single" w:sz="4" w:space="0" w:color="auto"/>
            </w:tcBorders>
            <w:shd w:val="clear" w:color="auto" w:fill="D9D9D9"/>
            <w:noWrap/>
            <w:vAlign w:val="center"/>
            <w:hideMark/>
          </w:tcPr>
          <w:p w14:paraId="72540013" w14:textId="71E0E701"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1B93DFB3" w14:textId="2CC81ACA"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12F9A72E" w14:textId="29FE7103" w:rsidR="00EF7B1A" w:rsidRPr="00EF7B1A" w:rsidRDefault="00EF7B1A" w:rsidP="00EF7B1A">
            <w:pPr>
              <w:suppressLineNumbers/>
              <w:suppressAutoHyphens/>
              <w:jc w:val="right"/>
              <w:rPr>
                <w:rFonts w:hint="eastAsia"/>
                <w:sz w:val="20"/>
                <w:szCs w:val="20"/>
              </w:rPr>
            </w:pPr>
            <w:r w:rsidRPr="00EF7B1A">
              <w:rPr>
                <w:rFonts w:hint="eastAsia"/>
                <w:sz w:val="20"/>
                <w:szCs w:val="20"/>
              </w:rPr>
              <w:t>1,304</w:t>
            </w:r>
          </w:p>
        </w:tc>
        <w:tc>
          <w:tcPr>
            <w:tcW w:w="498" w:type="pct"/>
            <w:tcBorders>
              <w:top w:val="nil"/>
              <w:left w:val="nil"/>
              <w:bottom w:val="single" w:sz="4" w:space="0" w:color="auto"/>
              <w:right w:val="single" w:sz="4" w:space="0" w:color="auto"/>
            </w:tcBorders>
            <w:vAlign w:val="center"/>
          </w:tcPr>
          <w:p w14:paraId="4837239D" w14:textId="21424015" w:rsidR="00EF7B1A" w:rsidRPr="00EF7B1A" w:rsidRDefault="00EF7B1A" w:rsidP="00EF7B1A">
            <w:pPr>
              <w:suppressLineNumbers/>
              <w:suppressAutoHyphens/>
              <w:jc w:val="right"/>
              <w:rPr>
                <w:rFonts w:hint="eastAsia"/>
                <w:sz w:val="20"/>
                <w:szCs w:val="20"/>
              </w:rPr>
            </w:pPr>
            <w:r w:rsidRPr="00EF7B1A">
              <w:rPr>
                <w:rFonts w:hint="eastAsia"/>
                <w:sz w:val="20"/>
                <w:szCs w:val="20"/>
              </w:rPr>
              <w:t>2,495</w:t>
            </w:r>
          </w:p>
        </w:tc>
      </w:tr>
      <w:tr w:rsidR="00EF7B1A" w:rsidRPr="0005273B" w14:paraId="40DD6986" w14:textId="065E1EB2" w:rsidTr="0029229B">
        <w:trPr>
          <w:cantSplit/>
          <w:jc w:val="center"/>
        </w:trPr>
        <w:tc>
          <w:tcPr>
            <w:tcW w:w="630" w:type="pct"/>
            <w:tcBorders>
              <w:top w:val="nil"/>
              <w:left w:val="single" w:sz="4" w:space="0" w:color="auto"/>
              <w:bottom w:val="single" w:sz="4" w:space="0" w:color="auto"/>
              <w:right w:val="single" w:sz="4" w:space="0" w:color="auto"/>
            </w:tcBorders>
            <w:hideMark/>
          </w:tcPr>
          <w:p w14:paraId="27708CDD"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立陶宛</w:t>
            </w:r>
          </w:p>
        </w:tc>
        <w:tc>
          <w:tcPr>
            <w:tcW w:w="432" w:type="pct"/>
            <w:tcBorders>
              <w:top w:val="nil"/>
              <w:left w:val="nil"/>
              <w:bottom w:val="single" w:sz="4" w:space="0" w:color="auto"/>
              <w:right w:val="single" w:sz="4" w:space="0" w:color="auto"/>
            </w:tcBorders>
            <w:vAlign w:val="center"/>
            <w:hideMark/>
          </w:tcPr>
          <w:p w14:paraId="23D8C36B" w14:textId="10FF2A77" w:rsidR="00EF7B1A" w:rsidRPr="00EF7B1A" w:rsidRDefault="00EF7B1A" w:rsidP="00EF7B1A">
            <w:pPr>
              <w:suppressLineNumbers/>
              <w:suppressAutoHyphens/>
              <w:jc w:val="right"/>
              <w:rPr>
                <w:rFonts w:hint="eastAsia"/>
                <w:sz w:val="20"/>
                <w:szCs w:val="20"/>
              </w:rPr>
            </w:pPr>
            <w:r w:rsidRPr="00EF7B1A">
              <w:rPr>
                <w:rFonts w:hint="eastAsia"/>
                <w:sz w:val="20"/>
                <w:szCs w:val="20"/>
              </w:rPr>
              <w:t>0.072</w:t>
            </w:r>
          </w:p>
        </w:tc>
        <w:tc>
          <w:tcPr>
            <w:tcW w:w="630" w:type="pct"/>
            <w:tcBorders>
              <w:top w:val="nil"/>
              <w:left w:val="nil"/>
              <w:bottom w:val="single" w:sz="4" w:space="0" w:color="auto"/>
              <w:right w:val="single" w:sz="4" w:space="0" w:color="auto"/>
            </w:tcBorders>
            <w:noWrap/>
            <w:vAlign w:val="center"/>
            <w:hideMark/>
          </w:tcPr>
          <w:p w14:paraId="4DCD9E23" w14:textId="0FAC3DB4" w:rsidR="00EF7B1A" w:rsidRPr="00EF7B1A" w:rsidRDefault="00EF7B1A" w:rsidP="00EF7B1A">
            <w:pPr>
              <w:suppressLineNumbers/>
              <w:suppressAutoHyphens/>
              <w:jc w:val="right"/>
              <w:rPr>
                <w:rFonts w:hint="eastAsia"/>
                <w:sz w:val="20"/>
                <w:szCs w:val="20"/>
              </w:rPr>
            </w:pPr>
            <w:r w:rsidRPr="00EF7B1A">
              <w:rPr>
                <w:rFonts w:hint="eastAsia"/>
                <w:sz w:val="20"/>
                <w:szCs w:val="20"/>
              </w:rPr>
              <w:t>0.090</w:t>
            </w:r>
          </w:p>
        </w:tc>
        <w:tc>
          <w:tcPr>
            <w:tcW w:w="498" w:type="pct"/>
            <w:tcBorders>
              <w:top w:val="nil"/>
              <w:left w:val="nil"/>
              <w:bottom w:val="single" w:sz="4" w:space="0" w:color="auto"/>
              <w:right w:val="single" w:sz="4" w:space="0" w:color="auto"/>
            </w:tcBorders>
            <w:noWrap/>
            <w:vAlign w:val="center"/>
            <w:hideMark/>
          </w:tcPr>
          <w:p w14:paraId="64387C61" w14:textId="560E3B33" w:rsidR="00EF7B1A" w:rsidRPr="00EF7B1A" w:rsidRDefault="00EF7B1A" w:rsidP="00EF7B1A">
            <w:pPr>
              <w:suppressLineNumbers/>
              <w:suppressAutoHyphens/>
              <w:jc w:val="right"/>
              <w:rPr>
                <w:rFonts w:hint="eastAsia"/>
                <w:sz w:val="20"/>
                <w:szCs w:val="20"/>
              </w:rPr>
            </w:pPr>
            <w:r w:rsidRPr="00EF7B1A">
              <w:rPr>
                <w:rFonts w:hint="eastAsia"/>
                <w:sz w:val="20"/>
                <w:szCs w:val="20"/>
              </w:rPr>
              <w:t>13,416</w:t>
            </w:r>
          </w:p>
        </w:tc>
        <w:tc>
          <w:tcPr>
            <w:tcW w:w="424" w:type="pct"/>
            <w:tcBorders>
              <w:top w:val="nil"/>
              <w:left w:val="nil"/>
              <w:bottom w:val="single" w:sz="4" w:space="0" w:color="auto"/>
              <w:right w:val="single" w:sz="4" w:space="0" w:color="auto"/>
            </w:tcBorders>
            <w:noWrap/>
            <w:vAlign w:val="center"/>
            <w:hideMark/>
          </w:tcPr>
          <w:p w14:paraId="66088302" w14:textId="153272DB" w:rsidR="00EF7B1A" w:rsidRPr="00EF7B1A" w:rsidRDefault="00EF7B1A" w:rsidP="00EF7B1A">
            <w:pPr>
              <w:suppressLineNumbers/>
              <w:suppressAutoHyphens/>
              <w:jc w:val="right"/>
              <w:rPr>
                <w:rFonts w:hint="eastAsia"/>
                <w:sz w:val="20"/>
                <w:szCs w:val="20"/>
              </w:rPr>
            </w:pPr>
            <w:r w:rsidRPr="00EF7B1A">
              <w:rPr>
                <w:rFonts w:hint="eastAsia"/>
                <w:sz w:val="20"/>
                <w:szCs w:val="20"/>
              </w:rPr>
              <w:t>0.104</w:t>
            </w:r>
          </w:p>
        </w:tc>
        <w:tc>
          <w:tcPr>
            <w:tcW w:w="498" w:type="pct"/>
            <w:tcBorders>
              <w:top w:val="nil"/>
              <w:left w:val="nil"/>
              <w:bottom w:val="single" w:sz="4" w:space="0" w:color="auto"/>
              <w:right w:val="single" w:sz="4" w:space="0" w:color="auto"/>
            </w:tcBorders>
            <w:noWrap/>
            <w:vAlign w:val="center"/>
            <w:hideMark/>
          </w:tcPr>
          <w:p w14:paraId="6F96C189" w14:textId="2F59E414" w:rsidR="00EF7B1A" w:rsidRPr="00EF7B1A" w:rsidRDefault="00EF7B1A" w:rsidP="00EF7B1A">
            <w:pPr>
              <w:suppressLineNumbers/>
              <w:suppressAutoHyphens/>
              <w:jc w:val="right"/>
              <w:rPr>
                <w:rFonts w:hint="eastAsia"/>
                <w:sz w:val="20"/>
                <w:szCs w:val="20"/>
              </w:rPr>
            </w:pPr>
            <w:r w:rsidRPr="00EF7B1A">
              <w:rPr>
                <w:rFonts w:hint="eastAsia"/>
                <w:sz w:val="20"/>
                <w:szCs w:val="20"/>
              </w:rPr>
              <w:t>3,150</w:t>
            </w:r>
          </w:p>
        </w:tc>
        <w:tc>
          <w:tcPr>
            <w:tcW w:w="394" w:type="pct"/>
            <w:tcBorders>
              <w:top w:val="nil"/>
              <w:left w:val="nil"/>
              <w:bottom w:val="single" w:sz="4" w:space="0" w:color="auto"/>
              <w:right w:val="single" w:sz="4" w:space="0" w:color="auto"/>
            </w:tcBorders>
            <w:shd w:val="clear" w:color="auto" w:fill="D9D9D9"/>
            <w:noWrap/>
            <w:vAlign w:val="center"/>
            <w:hideMark/>
          </w:tcPr>
          <w:p w14:paraId="058B8E7F" w14:textId="6E169754"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55E65D00" w14:textId="01C221B4"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018AB20E" w14:textId="2FABF288" w:rsidR="00EF7B1A" w:rsidRPr="00EF7B1A" w:rsidRDefault="00EF7B1A" w:rsidP="00EF7B1A">
            <w:pPr>
              <w:suppressLineNumbers/>
              <w:suppressAutoHyphens/>
              <w:jc w:val="right"/>
              <w:rPr>
                <w:rFonts w:hint="eastAsia"/>
                <w:sz w:val="20"/>
                <w:szCs w:val="20"/>
              </w:rPr>
            </w:pPr>
            <w:r w:rsidRPr="00EF7B1A">
              <w:rPr>
                <w:rFonts w:hint="eastAsia"/>
                <w:sz w:val="20"/>
                <w:szCs w:val="20"/>
              </w:rPr>
              <w:t>16,566</w:t>
            </w:r>
          </w:p>
        </w:tc>
        <w:tc>
          <w:tcPr>
            <w:tcW w:w="498" w:type="pct"/>
            <w:tcBorders>
              <w:top w:val="nil"/>
              <w:left w:val="nil"/>
              <w:bottom w:val="single" w:sz="4" w:space="0" w:color="auto"/>
              <w:right w:val="single" w:sz="4" w:space="0" w:color="auto"/>
            </w:tcBorders>
            <w:vAlign w:val="center"/>
          </w:tcPr>
          <w:p w14:paraId="63CC5247" w14:textId="728409BE" w:rsidR="00EF7B1A" w:rsidRPr="00EF7B1A" w:rsidRDefault="00EF7B1A" w:rsidP="00EF7B1A">
            <w:pPr>
              <w:suppressLineNumbers/>
              <w:suppressAutoHyphens/>
              <w:jc w:val="right"/>
              <w:rPr>
                <w:rFonts w:hint="eastAsia"/>
                <w:sz w:val="20"/>
                <w:szCs w:val="20"/>
              </w:rPr>
            </w:pPr>
            <w:r w:rsidRPr="00EF7B1A">
              <w:rPr>
                <w:rFonts w:hint="eastAsia"/>
                <w:sz w:val="20"/>
                <w:szCs w:val="20"/>
              </w:rPr>
              <w:t>31,683</w:t>
            </w:r>
          </w:p>
        </w:tc>
      </w:tr>
      <w:tr w:rsidR="00EF7B1A" w:rsidRPr="0005273B" w14:paraId="6F2273E5" w14:textId="307D4FCD" w:rsidTr="0029229B">
        <w:trPr>
          <w:cantSplit/>
          <w:jc w:val="center"/>
        </w:trPr>
        <w:tc>
          <w:tcPr>
            <w:tcW w:w="630" w:type="pct"/>
            <w:tcBorders>
              <w:top w:val="nil"/>
              <w:left w:val="single" w:sz="4" w:space="0" w:color="auto"/>
              <w:bottom w:val="single" w:sz="4" w:space="0" w:color="auto"/>
              <w:right w:val="single" w:sz="4" w:space="0" w:color="auto"/>
            </w:tcBorders>
            <w:hideMark/>
          </w:tcPr>
          <w:p w14:paraId="09261A7E"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卢森堡</w:t>
            </w:r>
          </w:p>
        </w:tc>
        <w:tc>
          <w:tcPr>
            <w:tcW w:w="432" w:type="pct"/>
            <w:tcBorders>
              <w:top w:val="nil"/>
              <w:left w:val="nil"/>
              <w:bottom w:val="single" w:sz="4" w:space="0" w:color="auto"/>
              <w:right w:val="single" w:sz="4" w:space="0" w:color="auto"/>
            </w:tcBorders>
            <w:vAlign w:val="center"/>
            <w:hideMark/>
          </w:tcPr>
          <w:p w14:paraId="15D3066E" w14:textId="3D24808A" w:rsidR="00EF7B1A" w:rsidRPr="00EF7B1A" w:rsidRDefault="00EF7B1A" w:rsidP="00EF7B1A">
            <w:pPr>
              <w:suppressLineNumbers/>
              <w:suppressAutoHyphens/>
              <w:jc w:val="right"/>
              <w:rPr>
                <w:rFonts w:hint="eastAsia"/>
                <w:sz w:val="20"/>
                <w:szCs w:val="20"/>
              </w:rPr>
            </w:pPr>
            <w:r w:rsidRPr="00EF7B1A">
              <w:rPr>
                <w:rFonts w:hint="eastAsia"/>
                <w:sz w:val="20"/>
                <w:szCs w:val="20"/>
              </w:rPr>
              <w:t>0.064</w:t>
            </w:r>
          </w:p>
        </w:tc>
        <w:tc>
          <w:tcPr>
            <w:tcW w:w="630" w:type="pct"/>
            <w:tcBorders>
              <w:top w:val="nil"/>
              <w:left w:val="nil"/>
              <w:bottom w:val="single" w:sz="4" w:space="0" w:color="auto"/>
              <w:right w:val="single" w:sz="4" w:space="0" w:color="auto"/>
            </w:tcBorders>
            <w:noWrap/>
            <w:vAlign w:val="center"/>
            <w:hideMark/>
          </w:tcPr>
          <w:p w14:paraId="5BAA5558" w14:textId="6644B999" w:rsidR="00EF7B1A" w:rsidRPr="00EF7B1A" w:rsidRDefault="00EF7B1A" w:rsidP="00EF7B1A">
            <w:pPr>
              <w:suppressLineNumbers/>
              <w:suppressAutoHyphens/>
              <w:jc w:val="right"/>
              <w:rPr>
                <w:rFonts w:hint="eastAsia"/>
                <w:sz w:val="20"/>
                <w:szCs w:val="20"/>
              </w:rPr>
            </w:pPr>
            <w:r w:rsidRPr="00EF7B1A">
              <w:rPr>
                <w:rFonts w:hint="eastAsia"/>
                <w:sz w:val="20"/>
                <w:szCs w:val="20"/>
              </w:rPr>
              <w:t>0.080</w:t>
            </w:r>
          </w:p>
        </w:tc>
        <w:tc>
          <w:tcPr>
            <w:tcW w:w="498" w:type="pct"/>
            <w:tcBorders>
              <w:top w:val="nil"/>
              <w:left w:val="nil"/>
              <w:bottom w:val="single" w:sz="4" w:space="0" w:color="auto"/>
              <w:right w:val="single" w:sz="4" w:space="0" w:color="auto"/>
            </w:tcBorders>
            <w:noWrap/>
            <w:vAlign w:val="center"/>
            <w:hideMark/>
          </w:tcPr>
          <w:p w14:paraId="3098F154" w14:textId="5A9A3A14" w:rsidR="00EF7B1A" w:rsidRPr="00EF7B1A" w:rsidRDefault="00EF7B1A" w:rsidP="00EF7B1A">
            <w:pPr>
              <w:suppressLineNumbers/>
              <w:suppressAutoHyphens/>
              <w:jc w:val="right"/>
              <w:rPr>
                <w:rFonts w:hint="eastAsia"/>
                <w:sz w:val="20"/>
                <w:szCs w:val="20"/>
              </w:rPr>
            </w:pPr>
            <w:r w:rsidRPr="00EF7B1A">
              <w:rPr>
                <w:rFonts w:hint="eastAsia"/>
                <w:sz w:val="20"/>
                <w:szCs w:val="20"/>
              </w:rPr>
              <w:t>11,926</w:t>
            </w:r>
          </w:p>
        </w:tc>
        <w:tc>
          <w:tcPr>
            <w:tcW w:w="424" w:type="pct"/>
            <w:tcBorders>
              <w:top w:val="nil"/>
              <w:left w:val="nil"/>
              <w:bottom w:val="single" w:sz="4" w:space="0" w:color="auto"/>
              <w:right w:val="single" w:sz="4" w:space="0" w:color="auto"/>
            </w:tcBorders>
            <w:noWrap/>
            <w:vAlign w:val="center"/>
            <w:hideMark/>
          </w:tcPr>
          <w:p w14:paraId="766EED9E" w14:textId="14648945" w:rsidR="00EF7B1A" w:rsidRPr="00EF7B1A" w:rsidRDefault="00EF7B1A" w:rsidP="00EF7B1A">
            <w:pPr>
              <w:suppressLineNumbers/>
              <w:suppressAutoHyphens/>
              <w:jc w:val="right"/>
              <w:rPr>
                <w:rFonts w:hint="eastAsia"/>
                <w:sz w:val="20"/>
                <w:szCs w:val="20"/>
              </w:rPr>
            </w:pPr>
            <w:r w:rsidRPr="00EF7B1A">
              <w:rPr>
                <w:rFonts w:hint="eastAsia"/>
                <w:sz w:val="20"/>
                <w:szCs w:val="20"/>
              </w:rPr>
              <w:t>0.093</w:t>
            </w:r>
          </w:p>
        </w:tc>
        <w:tc>
          <w:tcPr>
            <w:tcW w:w="498" w:type="pct"/>
            <w:tcBorders>
              <w:top w:val="nil"/>
              <w:left w:val="nil"/>
              <w:bottom w:val="single" w:sz="4" w:space="0" w:color="auto"/>
              <w:right w:val="single" w:sz="4" w:space="0" w:color="auto"/>
            </w:tcBorders>
            <w:noWrap/>
            <w:vAlign w:val="center"/>
            <w:hideMark/>
          </w:tcPr>
          <w:p w14:paraId="189EB8E4" w14:textId="53A5FB6C" w:rsidR="00EF7B1A" w:rsidRPr="00EF7B1A" w:rsidRDefault="00EF7B1A" w:rsidP="00EF7B1A">
            <w:pPr>
              <w:suppressLineNumbers/>
              <w:suppressAutoHyphens/>
              <w:jc w:val="right"/>
              <w:rPr>
                <w:rFonts w:hint="eastAsia"/>
                <w:sz w:val="20"/>
                <w:szCs w:val="20"/>
              </w:rPr>
            </w:pPr>
            <w:r w:rsidRPr="00EF7B1A">
              <w:rPr>
                <w:rFonts w:hint="eastAsia"/>
                <w:sz w:val="20"/>
                <w:szCs w:val="20"/>
              </w:rPr>
              <w:t>2,800</w:t>
            </w:r>
          </w:p>
        </w:tc>
        <w:tc>
          <w:tcPr>
            <w:tcW w:w="394" w:type="pct"/>
            <w:tcBorders>
              <w:top w:val="nil"/>
              <w:left w:val="nil"/>
              <w:bottom w:val="single" w:sz="4" w:space="0" w:color="auto"/>
              <w:right w:val="single" w:sz="4" w:space="0" w:color="auto"/>
            </w:tcBorders>
            <w:noWrap/>
            <w:vAlign w:val="center"/>
            <w:hideMark/>
          </w:tcPr>
          <w:p w14:paraId="1C27CB49" w14:textId="4230EFF4" w:rsidR="00EF7B1A" w:rsidRPr="00EF7B1A" w:rsidRDefault="00EF7B1A" w:rsidP="00EF7B1A">
            <w:pPr>
              <w:suppressLineNumbers/>
              <w:suppressAutoHyphens/>
              <w:jc w:val="right"/>
              <w:rPr>
                <w:rFonts w:hint="eastAsia"/>
                <w:sz w:val="20"/>
                <w:szCs w:val="20"/>
              </w:rPr>
            </w:pPr>
            <w:r w:rsidRPr="00EF7B1A">
              <w:rPr>
                <w:rFonts w:hint="eastAsia"/>
                <w:sz w:val="20"/>
                <w:szCs w:val="20"/>
              </w:rPr>
              <w:t>0.118</w:t>
            </w:r>
          </w:p>
        </w:tc>
        <w:tc>
          <w:tcPr>
            <w:tcW w:w="498" w:type="pct"/>
            <w:tcBorders>
              <w:top w:val="nil"/>
              <w:left w:val="nil"/>
              <w:bottom w:val="single" w:sz="4" w:space="0" w:color="auto"/>
              <w:right w:val="single" w:sz="4" w:space="0" w:color="auto"/>
            </w:tcBorders>
            <w:noWrap/>
            <w:vAlign w:val="center"/>
            <w:hideMark/>
          </w:tcPr>
          <w:p w14:paraId="3DAE7BCC" w14:textId="38EA492C" w:rsidR="00EF7B1A" w:rsidRPr="00EF7B1A" w:rsidRDefault="00EF7B1A" w:rsidP="00EF7B1A">
            <w:pPr>
              <w:suppressLineNumbers/>
              <w:suppressAutoHyphens/>
              <w:jc w:val="right"/>
              <w:rPr>
                <w:rFonts w:hint="eastAsia"/>
                <w:sz w:val="20"/>
                <w:szCs w:val="20"/>
              </w:rPr>
            </w:pPr>
            <w:r w:rsidRPr="00EF7B1A">
              <w:rPr>
                <w:rFonts w:hint="eastAsia"/>
                <w:sz w:val="20"/>
                <w:szCs w:val="20"/>
              </w:rPr>
              <w:t>2,620</w:t>
            </w:r>
          </w:p>
        </w:tc>
        <w:tc>
          <w:tcPr>
            <w:tcW w:w="498" w:type="pct"/>
            <w:tcBorders>
              <w:top w:val="nil"/>
              <w:left w:val="nil"/>
              <w:bottom w:val="single" w:sz="4" w:space="0" w:color="auto"/>
              <w:right w:val="single" w:sz="4" w:space="0" w:color="auto"/>
            </w:tcBorders>
            <w:noWrap/>
            <w:vAlign w:val="center"/>
            <w:hideMark/>
          </w:tcPr>
          <w:p w14:paraId="69D01780" w14:textId="6F7C751F" w:rsidR="00EF7B1A" w:rsidRPr="00EF7B1A" w:rsidRDefault="00EF7B1A" w:rsidP="00EF7B1A">
            <w:pPr>
              <w:suppressLineNumbers/>
              <w:suppressAutoHyphens/>
              <w:jc w:val="right"/>
              <w:rPr>
                <w:rFonts w:hint="eastAsia"/>
                <w:sz w:val="20"/>
                <w:szCs w:val="20"/>
              </w:rPr>
            </w:pPr>
            <w:r w:rsidRPr="00EF7B1A">
              <w:rPr>
                <w:rFonts w:hint="eastAsia"/>
                <w:sz w:val="20"/>
                <w:szCs w:val="20"/>
              </w:rPr>
              <w:t>17,345</w:t>
            </w:r>
          </w:p>
        </w:tc>
        <w:tc>
          <w:tcPr>
            <w:tcW w:w="498" w:type="pct"/>
            <w:tcBorders>
              <w:top w:val="nil"/>
              <w:left w:val="nil"/>
              <w:bottom w:val="single" w:sz="4" w:space="0" w:color="auto"/>
              <w:right w:val="single" w:sz="4" w:space="0" w:color="auto"/>
            </w:tcBorders>
            <w:vAlign w:val="center"/>
          </w:tcPr>
          <w:p w14:paraId="526B356D" w14:textId="14A60859" w:rsidR="00EF7B1A" w:rsidRPr="00EF7B1A" w:rsidRDefault="00EF7B1A" w:rsidP="00EF7B1A">
            <w:pPr>
              <w:suppressLineNumbers/>
              <w:suppressAutoHyphens/>
              <w:jc w:val="right"/>
              <w:rPr>
                <w:rFonts w:hint="eastAsia"/>
                <w:sz w:val="20"/>
                <w:szCs w:val="20"/>
              </w:rPr>
            </w:pPr>
            <w:r w:rsidRPr="00EF7B1A">
              <w:rPr>
                <w:rFonts w:hint="eastAsia"/>
                <w:sz w:val="20"/>
                <w:szCs w:val="20"/>
              </w:rPr>
              <w:t>33,174</w:t>
            </w:r>
          </w:p>
        </w:tc>
      </w:tr>
      <w:tr w:rsidR="00EF7B1A" w:rsidRPr="0005273B" w14:paraId="288BDB23" w14:textId="75ED7B26" w:rsidTr="0029229B">
        <w:trPr>
          <w:cantSplit/>
          <w:jc w:val="center"/>
        </w:trPr>
        <w:tc>
          <w:tcPr>
            <w:tcW w:w="630" w:type="pct"/>
            <w:tcBorders>
              <w:top w:val="nil"/>
              <w:left w:val="single" w:sz="4" w:space="0" w:color="auto"/>
              <w:bottom w:val="single" w:sz="4" w:space="0" w:color="auto"/>
              <w:right w:val="single" w:sz="4" w:space="0" w:color="auto"/>
            </w:tcBorders>
            <w:hideMark/>
          </w:tcPr>
          <w:p w14:paraId="17C515B3"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马达加斯加</w:t>
            </w:r>
          </w:p>
        </w:tc>
        <w:tc>
          <w:tcPr>
            <w:tcW w:w="432" w:type="pct"/>
            <w:tcBorders>
              <w:top w:val="nil"/>
              <w:left w:val="nil"/>
              <w:bottom w:val="single" w:sz="4" w:space="0" w:color="auto"/>
              <w:right w:val="single" w:sz="4" w:space="0" w:color="auto"/>
            </w:tcBorders>
            <w:vAlign w:val="center"/>
            <w:hideMark/>
          </w:tcPr>
          <w:p w14:paraId="7EDE3117" w14:textId="11E83322" w:rsidR="00EF7B1A" w:rsidRPr="00EF7B1A" w:rsidRDefault="00EF7B1A" w:rsidP="00EF7B1A">
            <w:pPr>
              <w:suppressLineNumbers/>
              <w:suppressAutoHyphens/>
              <w:jc w:val="right"/>
              <w:rPr>
                <w:rFonts w:hint="eastAsia"/>
                <w:sz w:val="20"/>
                <w:szCs w:val="20"/>
              </w:rPr>
            </w:pPr>
            <w:r w:rsidRPr="00EF7B1A">
              <w:rPr>
                <w:rFonts w:hint="eastAsia"/>
                <w:sz w:val="20"/>
                <w:szCs w:val="20"/>
              </w:rPr>
              <w:t>0.003</w:t>
            </w:r>
          </w:p>
        </w:tc>
        <w:tc>
          <w:tcPr>
            <w:tcW w:w="630" w:type="pct"/>
            <w:tcBorders>
              <w:top w:val="nil"/>
              <w:left w:val="nil"/>
              <w:bottom w:val="single" w:sz="4" w:space="0" w:color="auto"/>
              <w:right w:val="single" w:sz="4" w:space="0" w:color="auto"/>
            </w:tcBorders>
            <w:noWrap/>
            <w:vAlign w:val="center"/>
            <w:hideMark/>
          </w:tcPr>
          <w:p w14:paraId="2D0E40FC" w14:textId="228DB4B8" w:rsidR="00EF7B1A" w:rsidRPr="00EF7B1A" w:rsidRDefault="00EF7B1A" w:rsidP="00EF7B1A">
            <w:pPr>
              <w:suppressLineNumbers/>
              <w:suppressAutoHyphens/>
              <w:jc w:val="right"/>
              <w:rPr>
                <w:rFonts w:hint="eastAsia"/>
                <w:sz w:val="20"/>
                <w:szCs w:val="20"/>
              </w:rPr>
            </w:pPr>
            <w:r w:rsidRPr="00EF7B1A">
              <w:rPr>
                <w:rFonts w:hint="eastAsia"/>
                <w:sz w:val="20"/>
                <w:szCs w:val="20"/>
              </w:rPr>
              <w:t>0.004</w:t>
            </w:r>
          </w:p>
        </w:tc>
        <w:tc>
          <w:tcPr>
            <w:tcW w:w="498" w:type="pct"/>
            <w:tcBorders>
              <w:top w:val="nil"/>
              <w:left w:val="nil"/>
              <w:bottom w:val="single" w:sz="4" w:space="0" w:color="auto"/>
              <w:right w:val="single" w:sz="4" w:space="0" w:color="auto"/>
            </w:tcBorders>
            <w:noWrap/>
            <w:vAlign w:val="center"/>
            <w:hideMark/>
          </w:tcPr>
          <w:p w14:paraId="16DFC051" w14:textId="00F0FEAF" w:rsidR="00EF7B1A" w:rsidRPr="00EF7B1A" w:rsidRDefault="00EF7B1A" w:rsidP="00EF7B1A">
            <w:pPr>
              <w:suppressLineNumbers/>
              <w:suppressAutoHyphens/>
              <w:jc w:val="right"/>
              <w:rPr>
                <w:rFonts w:hint="eastAsia"/>
                <w:sz w:val="20"/>
                <w:szCs w:val="20"/>
              </w:rPr>
            </w:pPr>
            <w:r w:rsidRPr="00EF7B1A">
              <w:rPr>
                <w:rFonts w:hint="eastAsia"/>
                <w:sz w:val="20"/>
                <w:szCs w:val="20"/>
              </w:rPr>
              <w:t>559</w:t>
            </w:r>
          </w:p>
        </w:tc>
        <w:tc>
          <w:tcPr>
            <w:tcW w:w="424" w:type="pct"/>
            <w:tcBorders>
              <w:top w:val="nil"/>
              <w:left w:val="nil"/>
              <w:bottom w:val="single" w:sz="4" w:space="0" w:color="auto"/>
              <w:right w:val="single" w:sz="4" w:space="0" w:color="auto"/>
            </w:tcBorders>
            <w:noWrap/>
            <w:vAlign w:val="center"/>
            <w:hideMark/>
          </w:tcPr>
          <w:p w14:paraId="20E1A2D1" w14:textId="6C8B2F75" w:rsidR="00EF7B1A" w:rsidRPr="00EF7B1A" w:rsidRDefault="00EF7B1A" w:rsidP="00EF7B1A">
            <w:pPr>
              <w:suppressLineNumbers/>
              <w:suppressAutoHyphens/>
              <w:jc w:val="right"/>
              <w:rPr>
                <w:rFonts w:hint="eastAsia"/>
                <w:sz w:val="20"/>
                <w:szCs w:val="20"/>
              </w:rPr>
            </w:pPr>
            <w:r w:rsidRPr="00EF7B1A">
              <w:rPr>
                <w:rFonts w:hint="eastAsia"/>
                <w:sz w:val="20"/>
                <w:szCs w:val="20"/>
              </w:rPr>
              <w:t>0.004</w:t>
            </w:r>
          </w:p>
        </w:tc>
        <w:tc>
          <w:tcPr>
            <w:tcW w:w="498" w:type="pct"/>
            <w:tcBorders>
              <w:top w:val="nil"/>
              <w:left w:val="nil"/>
              <w:bottom w:val="single" w:sz="4" w:space="0" w:color="auto"/>
              <w:right w:val="single" w:sz="4" w:space="0" w:color="auto"/>
            </w:tcBorders>
            <w:noWrap/>
            <w:vAlign w:val="center"/>
            <w:hideMark/>
          </w:tcPr>
          <w:p w14:paraId="0B2FF908" w14:textId="09E5DB05" w:rsidR="00EF7B1A" w:rsidRPr="00EF7B1A" w:rsidRDefault="00EF7B1A" w:rsidP="00EF7B1A">
            <w:pPr>
              <w:suppressLineNumbers/>
              <w:suppressAutoHyphens/>
              <w:jc w:val="right"/>
              <w:rPr>
                <w:rFonts w:hint="eastAsia"/>
                <w:sz w:val="20"/>
                <w:szCs w:val="20"/>
              </w:rPr>
            </w:pPr>
            <w:r w:rsidRPr="00EF7B1A">
              <w:rPr>
                <w:rFonts w:hint="eastAsia"/>
                <w:sz w:val="20"/>
                <w:szCs w:val="20"/>
              </w:rPr>
              <w:t>131</w:t>
            </w:r>
          </w:p>
        </w:tc>
        <w:tc>
          <w:tcPr>
            <w:tcW w:w="394" w:type="pct"/>
            <w:tcBorders>
              <w:top w:val="nil"/>
              <w:left w:val="nil"/>
              <w:bottom w:val="single" w:sz="4" w:space="0" w:color="auto"/>
              <w:right w:val="single" w:sz="4" w:space="0" w:color="auto"/>
            </w:tcBorders>
            <w:noWrap/>
            <w:vAlign w:val="center"/>
            <w:hideMark/>
          </w:tcPr>
          <w:p w14:paraId="4A7157DC" w14:textId="49AAFAA3" w:rsidR="00EF7B1A" w:rsidRPr="00EF7B1A" w:rsidRDefault="00EF7B1A" w:rsidP="00EF7B1A">
            <w:pPr>
              <w:suppressLineNumbers/>
              <w:suppressAutoHyphens/>
              <w:jc w:val="right"/>
              <w:rPr>
                <w:rFonts w:hint="eastAsia"/>
                <w:sz w:val="20"/>
                <w:szCs w:val="20"/>
              </w:rPr>
            </w:pPr>
            <w:r w:rsidRPr="00EF7B1A">
              <w:rPr>
                <w:rFonts w:hint="eastAsia"/>
                <w:sz w:val="20"/>
                <w:szCs w:val="20"/>
              </w:rPr>
              <w:t>0.006</w:t>
            </w:r>
          </w:p>
        </w:tc>
        <w:tc>
          <w:tcPr>
            <w:tcW w:w="498" w:type="pct"/>
            <w:tcBorders>
              <w:top w:val="nil"/>
              <w:left w:val="nil"/>
              <w:bottom w:val="single" w:sz="4" w:space="0" w:color="auto"/>
              <w:right w:val="single" w:sz="4" w:space="0" w:color="auto"/>
            </w:tcBorders>
            <w:noWrap/>
            <w:vAlign w:val="center"/>
            <w:hideMark/>
          </w:tcPr>
          <w:p w14:paraId="79447659" w14:textId="1641F34A" w:rsidR="00EF7B1A" w:rsidRPr="00EF7B1A" w:rsidRDefault="00EF7B1A" w:rsidP="00EF7B1A">
            <w:pPr>
              <w:suppressLineNumbers/>
              <w:suppressAutoHyphens/>
              <w:jc w:val="right"/>
              <w:rPr>
                <w:rFonts w:hint="eastAsia"/>
                <w:sz w:val="20"/>
                <w:szCs w:val="20"/>
              </w:rPr>
            </w:pPr>
            <w:r w:rsidRPr="00EF7B1A">
              <w:rPr>
                <w:rFonts w:hint="eastAsia"/>
                <w:sz w:val="20"/>
                <w:szCs w:val="20"/>
              </w:rPr>
              <w:t>123</w:t>
            </w:r>
          </w:p>
        </w:tc>
        <w:tc>
          <w:tcPr>
            <w:tcW w:w="498" w:type="pct"/>
            <w:tcBorders>
              <w:top w:val="nil"/>
              <w:left w:val="nil"/>
              <w:bottom w:val="single" w:sz="4" w:space="0" w:color="auto"/>
              <w:right w:val="single" w:sz="4" w:space="0" w:color="auto"/>
            </w:tcBorders>
            <w:noWrap/>
            <w:vAlign w:val="center"/>
            <w:hideMark/>
          </w:tcPr>
          <w:p w14:paraId="527D35F5" w14:textId="731D5A41" w:rsidR="00EF7B1A" w:rsidRPr="00EF7B1A" w:rsidRDefault="00EF7B1A" w:rsidP="00EF7B1A">
            <w:pPr>
              <w:suppressLineNumbers/>
              <w:suppressAutoHyphens/>
              <w:jc w:val="right"/>
              <w:rPr>
                <w:rFonts w:hint="eastAsia"/>
                <w:sz w:val="20"/>
                <w:szCs w:val="20"/>
              </w:rPr>
            </w:pPr>
            <w:r w:rsidRPr="00EF7B1A">
              <w:rPr>
                <w:rFonts w:hint="eastAsia"/>
                <w:sz w:val="20"/>
                <w:szCs w:val="20"/>
              </w:rPr>
              <w:t>813</w:t>
            </w:r>
          </w:p>
        </w:tc>
        <w:tc>
          <w:tcPr>
            <w:tcW w:w="498" w:type="pct"/>
            <w:tcBorders>
              <w:top w:val="nil"/>
              <w:left w:val="nil"/>
              <w:bottom w:val="single" w:sz="4" w:space="0" w:color="auto"/>
              <w:right w:val="single" w:sz="4" w:space="0" w:color="auto"/>
            </w:tcBorders>
            <w:vAlign w:val="center"/>
          </w:tcPr>
          <w:p w14:paraId="329A57DE" w14:textId="481C5C7C" w:rsidR="00EF7B1A" w:rsidRPr="00EF7B1A" w:rsidRDefault="00EF7B1A" w:rsidP="00EF7B1A">
            <w:pPr>
              <w:suppressLineNumbers/>
              <w:suppressAutoHyphens/>
              <w:jc w:val="right"/>
              <w:rPr>
                <w:rFonts w:hint="eastAsia"/>
                <w:sz w:val="20"/>
                <w:szCs w:val="20"/>
              </w:rPr>
            </w:pPr>
            <w:r w:rsidRPr="00EF7B1A">
              <w:rPr>
                <w:rFonts w:hint="eastAsia"/>
                <w:sz w:val="20"/>
                <w:szCs w:val="20"/>
              </w:rPr>
              <w:t>1,555</w:t>
            </w:r>
          </w:p>
        </w:tc>
      </w:tr>
      <w:tr w:rsidR="00EF7B1A" w:rsidRPr="0005273B" w14:paraId="334B8131" w14:textId="6629AB40" w:rsidTr="0029229B">
        <w:trPr>
          <w:cantSplit/>
          <w:jc w:val="center"/>
        </w:trPr>
        <w:tc>
          <w:tcPr>
            <w:tcW w:w="630" w:type="pct"/>
            <w:tcBorders>
              <w:top w:val="nil"/>
              <w:left w:val="single" w:sz="4" w:space="0" w:color="auto"/>
              <w:bottom w:val="single" w:sz="4" w:space="0" w:color="auto"/>
              <w:right w:val="single" w:sz="4" w:space="0" w:color="auto"/>
            </w:tcBorders>
            <w:hideMark/>
          </w:tcPr>
          <w:p w14:paraId="18628D1B"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马拉维</w:t>
            </w:r>
          </w:p>
        </w:tc>
        <w:tc>
          <w:tcPr>
            <w:tcW w:w="432" w:type="pct"/>
            <w:tcBorders>
              <w:top w:val="nil"/>
              <w:left w:val="nil"/>
              <w:bottom w:val="single" w:sz="4" w:space="0" w:color="auto"/>
              <w:right w:val="single" w:sz="4" w:space="0" w:color="auto"/>
            </w:tcBorders>
            <w:vAlign w:val="center"/>
            <w:hideMark/>
          </w:tcPr>
          <w:p w14:paraId="17CC11EA" w14:textId="51B0CD0D" w:rsidR="00EF7B1A" w:rsidRPr="00EF7B1A" w:rsidRDefault="00EF7B1A" w:rsidP="00EF7B1A">
            <w:pPr>
              <w:suppressLineNumbers/>
              <w:suppressAutoHyphens/>
              <w:jc w:val="right"/>
              <w:rPr>
                <w:rFonts w:hint="eastAsia"/>
                <w:sz w:val="20"/>
                <w:szCs w:val="20"/>
              </w:rPr>
            </w:pPr>
            <w:r w:rsidRPr="00EF7B1A">
              <w:rPr>
                <w:rFonts w:hint="eastAsia"/>
                <w:sz w:val="20"/>
                <w:szCs w:val="20"/>
              </w:rPr>
              <w:t>0.002</w:t>
            </w:r>
          </w:p>
        </w:tc>
        <w:tc>
          <w:tcPr>
            <w:tcW w:w="630" w:type="pct"/>
            <w:tcBorders>
              <w:top w:val="nil"/>
              <w:left w:val="nil"/>
              <w:bottom w:val="single" w:sz="4" w:space="0" w:color="auto"/>
              <w:right w:val="single" w:sz="4" w:space="0" w:color="auto"/>
            </w:tcBorders>
            <w:noWrap/>
            <w:vAlign w:val="center"/>
            <w:hideMark/>
          </w:tcPr>
          <w:p w14:paraId="0AD7EDF7" w14:textId="405C0955" w:rsidR="00EF7B1A" w:rsidRPr="00EF7B1A" w:rsidRDefault="00EF7B1A" w:rsidP="00EF7B1A">
            <w:pPr>
              <w:suppressLineNumbers/>
              <w:suppressAutoHyphens/>
              <w:jc w:val="right"/>
              <w:rPr>
                <w:rFonts w:hint="eastAsia"/>
                <w:sz w:val="20"/>
                <w:szCs w:val="20"/>
              </w:rPr>
            </w:pPr>
            <w:r w:rsidRPr="00EF7B1A">
              <w:rPr>
                <w:rFonts w:hint="eastAsia"/>
                <w:sz w:val="20"/>
                <w:szCs w:val="20"/>
              </w:rPr>
              <w:t>0.003</w:t>
            </w:r>
          </w:p>
        </w:tc>
        <w:tc>
          <w:tcPr>
            <w:tcW w:w="498" w:type="pct"/>
            <w:tcBorders>
              <w:top w:val="nil"/>
              <w:left w:val="nil"/>
              <w:bottom w:val="single" w:sz="4" w:space="0" w:color="auto"/>
              <w:right w:val="single" w:sz="4" w:space="0" w:color="auto"/>
            </w:tcBorders>
            <w:noWrap/>
            <w:vAlign w:val="center"/>
            <w:hideMark/>
          </w:tcPr>
          <w:p w14:paraId="18D0D9CD" w14:textId="70F65B25" w:rsidR="00EF7B1A" w:rsidRPr="00EF7B1A" w:rsidRDefault="00EF7B1A" w:rsidP="00EF7B1A">
            <w:pPr>
              <w:suppressLineNumbers/>
              <w:suppressAutoHyphens/>
              <w:jc w:val="right"/>
              <w:rPr>
                <w:rFonts w:hint="eastAsia"/>
                <w:sz w:val="20"/>
                <w:szCs w:val="20"/>
              </w:rPr>
            </w:pPr>
            <w:r w:rsidRPr="00EF7B1A">
              <w:rPr>
                <w:rFonts w:hint="eastAsia"/>
                <w:sz w:val="20"/>
                <w:szCs w:val="20"/>
              </w:rPr>
              <w:t>373</w:t>
            </w:r>
          </w:p>
        </w:tc>
        <w:tc>
          <w:tcPr>
            <w:tcW w:w="424" w:type="pct"/>
            <w:tcBorders>
              <w:top w:val="nil"/>
              <w:left w:val="nil"/>
              <w:bottom w:val="single" w:sz="4" w:space="0" w:color="auto"/>
              <w:right w:val="single" w:sz="4" w:space="0" w:color="auto"/>
            </w:tcBorders>
            <w:noWrap/>
            <w:vAlign w:val="center"/>
            <w:hideMark/>
          </w:tcPr>
          <w:p w14:paraId="1F404260" w14:textId="2540CA62" w:rsidR="00EF7B1A" w:rsidRPr="00EF7B1A" w:rsidRDefault="00EF7B1A" w:rsidP="00EF7B1A">
            <w:pPr>
              <w:suppressLineNumbers/>
              <w:suppressAutoHyphens/>
              <w:jc w:val="right"/>
              <w:rPr>
                <w:rFonts w:hint="eastAsia"/>
                <w:sz w:val="20"/>
                <w:szCs w:val="20"/>
              </w:rPr>
            </w:pPr>
            <w:r w:rsidRPr="00EF7B1A">
              <w:rPr>
                <w:rFonts w:hint="eastAsia"/>
                <w:sz w:val="20"/>
                <w:szCs w:val="20"/>
              </w:rPr>
              <w:t>0.003</w:t>
            </w:r>
          </w:p>
        </w:tc>
        <w:tc>
          <w:tcPr>
            <w:tcW w:w="498" w:type="pct"/>
            <w:tcBorders>
              <w:top w:val="nil"/>
              <w:left w:val="nil"/>
              <w:bottom w:val="single" w:sz="4" w:space="0" w:color="auto"/>
              <w:right w:val="single" w:sz="4" w:space="0" w:color="auto"/>
            </w:tcBorders>
            <w:noWrap/>
            <w:vAlign w:val="center"/>
            <w:hideMark/>
          </w:tcPr>
          <w:p w14:paraId="7F3F197D" w14:textId="5213E6A6" w:rsidR="00EF7B1A" w:rsidRPr="00EF7B1A" w:rsidRDefault="00EF7B1A" w:rsidP="00EF7B1A">
            <w:pPr>
              <w:suppressLineNumbers/>
              <w:suppressAutoHyphens/>
              <w:jc w:val="right"/>
              <w:rPr>
                <w:rFonts w:hint="eastAsia"/>
                <w:sz w:val="20"/>
                <w:szCs w:val="20"/>
              </w:rPr>
            </w:pPr>
            <w:r w:rsidRPr="00EF7B1A">
              <w:rPr>
                <w:rFonts w:hint="eastAsia"/>
                <w:sz w:val="20"/>
                <w:szCs w:val="20"/>
              </w:rPr>
              <w:t>87</w:t>
            </w:r>
          </w:p>
        </w:tc>
        <w:tc>
          <w:tcPr>
            <w:tcW w:w="394" w:type="pct"/>
            <w:tcBorders>
              <w:top w:val="nil"/>
              <w:left w:val="nil"/>
              <w:bottom w:val="single" w:sz="4" w:space="0" w:color="auto"/>
              <w:right w:val="single" w:sz="4" w:space="0" w:color="auto"/>
            </w:tcBorders>
            <w:noWrap/>
            <w:vAlign w:val="center"/>
            <w:hideMark/>
          </w:tcPr>
          <w:p w14:paraId="32C1CE97" w14:textId="4FAACFC6" w:rsidR="00EF7B1A" w:rsidRPr="00EF7B1A" w:rsidRDefault="00EF7B1A" w:rsidP="00EF7B1A">
            <w:pPr>
              <w:suppressLineNumbers/>
              <w:suppressAutoHyphens/>
              <w:jc w:val="right"/>
              <w:rPr>
                <w:rFonts w:hint="eastAsia"/>
                <w:sz w:val="20"/>
                <w:szCs w:val="20"/>
              </w:rPr>
            </w:pPr>
            <w:r w:rsidRPr="00EF7B1A">
              <w:rPr>
                <w:rFonts w:hint="eastAsia"/>
                <w:sz w:val="20"/>
                <w:szCs w:val="20"/>
              </w:rPr>
              <w:t>0.004</w:t>
            </w:r>
          </w:p>
        </w:tc>
        <w:tc>
          <w:tcPr>
            <w:tcW w:w="498" w:type="pct"/>
            <w:tcBorders>
              <w:top w:val="nil"/>
              <w:left w:val="nil"/>
              <w:bottom w:val="single" w:sz="4" w:space="0" w:color="auto"/>
              <w:right w:val="single" w:sz="4" w:space="0" w:color="auto"/>
            </w:tcBorders>
            <w:noWrap/>
            <w:vAlign w:val="center"/>
            <w:hideMark/>
          </w:tcPr>
          <w:p w14:paraId="501F4C33" w14:textId="63CE3DC7" w:rsidR="00EF7B1A" w:rsidRPr="00EF7B1A" w:rsidRDefault="00EF7B1A" w:rsidP="00EF7B1A">
            <w:pPr>
              <w:suppressLineNumbers/>
              <w:suppressAutoHyphens/>
              <w:jc w:val="right"/>
              <w:rPr>
                <w:rFonts w:hint="eastAsia"/>
                <w:sz w:val="20"/>
                <w:szCs w:val="20"/>
              </w:rPr>
            </w:pPr>
            <w:r w:rsidRPr="00EF7B1A">
              <w:rPr>
                <w:rFonts w:hint="eastAsia"/>
                <w:sz w:val="20"/>
                <w:szCs w:val="20"/>
              </w:rPr>
              <w:t>82</w:t>
            </w:r>
          </w:p>
        </w:tc>
        <w:tc>
          <w:tcPr>
            <w:tcW w:w="498" w:type="pct"/>
            <w:tcBorders>
              <w:top w:val="nil"/>
              <w:left w:val="nil"/>
              <w:bottom w:val="single" w:sz="4" w:space="0" w:color="auto"/>
              <w:right w:val="single" w:sz="4" w:space="0" w:color="auto"/>
            </w:tcBorders>
            <w:noWrap/>
            <w:vAlign w:val="center"/>
            <w:hideMark/>
          </w:tcPr>
          <w:p w14:paraId="5BBB1618" w14:textId="74DD0AD2" w:rsidR="00EF7B1A" w:rsidRPr="00EF7B1A" w:rsidRDefault="00EF7B1A" w:rsidP="00EF7B1A">
            <w:pPr>
              <w:suppressLineNumbers/>
              <w:suppressAutoHyphens/>
              <w:jc w:val="right"/>
              <w:rPr>
                <w:rFonts w:hint="eastAsia"/>
                <w:sz w:val="20"/>
                <w:szCs w:val="20"/>
              </w:rPr>
            </w:pPr>
            <w:r w:rsidRPr="00EF7B1A">
              <w:rPr>
                <w:rFonts w:hint="eastAsia"/>
                <w:sz w:val="20"/>
                <w:szCs w:val="20"/>
              </w:rPr>
              <w:t>542</w:t>
            </w:r>
          </w:p>
        </w:tc>
        <w:tc>
          <w:tcPr>
            <w:tcW w:w="498" w:type="pct"/>
            <w:tcBorders>
              <w:top w:val="nil"/>
              <w:left w:val="nil"/>
              <w:bottom w:val="single" w:sz="4" w:space="0" w:color="auto"/>
              <w:right w:val="single" w:sz="4" w:space="0" w:color="auto"/>
            </w:tcBorders>
            <w:vAlign w:val="center"/>
          </w:tcPr>
          <w:p w14:paraId="679B9AA7" w14:textId="5EF4FD6B" w:rsidR="00EF7B1A" w:rsidRPr="00EF7B1A" w:rsidRDefault="00EF7B1A" w:rsidP="00EF7B1A">
            <w:pPr>
              <w:suppressLineNumbers/>
              <w:suppressAutoHyphens/>
              <w:jc w:val="right"/>
              <w:rPr>
                <w:rFonts w:hint="eastAsia"/>
                <w:sz w:val="20"/>
                <w:szCs w:val="20"/>
              </w:rPr>
            </w:pPr>
            <w:r w:rsidRPr="00EF7B1A">
              <w:rPr>
                <w:rFonts w:hint="eastAsia"/>
                <w:sz w:val="20"/>
                <w:szCs w:val="20"/>
              </w:rPr>
              <w:t>1,037</w:t>
            </w:r>
          </w:p>
        </w:tc>
      </w:tr>
      <w:tr w:rsidR="00EF7B1A" w:rsidRPr="0005273B" w14:paraId="59EB0EC6" w14:textId="5788E1CB" w:rsidTr="0029229B">
        <w:trPr>
          <w:cantSplit/>
          <w:jc w:val="center"/>
        </w:trPr>
        <w:tc>
          <w:tcPr>
            <w:tcW w:w="630" w:type="pct"/>
            <w:tcBorders>
              <w:top w:val="nil"/>
              <w:left w:val="single" w:sz="4" w:space="0" w:color="auto"/>
              <w:bottom w:val="single" w:sz="4" w:space="0" w:color="auto"/>
              <w:right w:val="single" w:sz="4" w:space="0" w:color="auto"/>
            </w:tcBorders>
            <w:hideMark/>
          </w:tcPr>
          <w:p w14:paraId="72A812E8"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马来西亚</w:t>
            </w:r>
          </w:p>
        </w:tc>
        <w:tc>
          <w:tcPr>
            <w:tcW w:w="432" w:type="pct"/>
            <w:tcBorders>
              <w:top w:val="nil"/>
              <w:left w:val="nil"/>
              <w:bottom w:val="single" w:sz="4" w:space="0" w:color="auto"/>
              <w:right w:val="single" w:sz="4" w:space="0" w:color="auto"/>
            </w:tcBorders>
            <w:vAlign w:val="center"/>
            <w:hideMark/>
          </w:tcPr>
          <w:p w14:paraId="34EA53E1" w14:textId="7021C218" w:rsidR="00EF7B1A" w:rsidRPr="00EF7B1A" w:rsidRDefault="00EF7B1A" w:rsidP="00EF7B1A">
            <w:pPr>
              <w:suppressLineNumbers/>
              <w:suppressAutoHyphens/>
              <w:jc w:val="right"/>
              <w:rPr>
                <w:rFonts w:hint="eastAsia"/>
                <w:sz w:val="20"/>
                <w:szCs w:val="20"/>
              </w:rPr>
            </w:pPr>
            <w:r w:rsidRPr="00EF7B1A">
              <w:rPr>
                <w:rFonts w:hint="eastAsia"/>
                <w:sz w:val="20"/>
                <w:szCs w:val="20"/>
              </w:rPr>
              <w:t>0.322</w:t>
            </w:r>
          </w:p>
        </w:tc>
        <w:tc>
          <w:tcPr>
            <w:tcW w:w="630" w:type="pct"/>
            <w:tcBorders>
              <w:top w:val="nil"/>
              <w:left w:val="nil"/>
              <w:bottom w:val="single" w:sz="4" w:space="0" w:color="auto"/>
              <w:right w:val="single" w:sz="4" w:space="0" w:color="auto"/>
            </w:tcBorders>
            <w:noWrap/>
            <w:vAlign w:val="center"/>
            <w:hideMark/>
          </w:tcPr>
          <w:p w14:paraId="1CA0B37C" w14:textId="1A63466B" w:rsidR="00EF7B1A" w:rsidRPr="00EF7B1A" w:rsidRDefault="00EF7B1A" w:rsidP="00EF7B1A">
            <w:pPr>
              <w:suppressLineNumbers/>
              <w:suppressAutoHyphens/>
              <w:jc w:val="right"/>
              <w:rPr>
                <w:rFonts w:hint="eastAsia"/>
                <w:sz w:val="20"/>
                <w:szCs w:val="20"/>
              </w:rPr>
            </w:pPr>
            <w:r w:rsidRPr="00EF7B1A">
              <w:rPr>
                <w:rFonts w:hint="eastAsia"/>
                <w:sz w:val="20"/>
                <w:szCs w:val="20"/>
              </w:rPr>
              <w:t>0.403</w:t>
            </w:r>
          </w:p>
        </w:tc>
        <w:tc>
          <w:tcPr>
            <w:tcW w:w="498" w:type="pct"/>
            <w:tcBorders>
              <w:top w:val="nil"/>
              <w:left w:val="nil"/>
              <w:bottom w:val="single" w:sz="4" w:space="0" w:color="auto"/>
              <w:right w:val="single" w:sz="4" w:space="0" w:color="auto"/>
            </w:tcBorders>
            <w:noWrap/>
            <w:vAlign w:val="center"/>
            <w:hideMark/>
          </w:tcPr>
          <w:p w14:paraId="5C12603B" w14:textId="74910FD2" w:rsidR="00EF7B1A" w:rsidRPr="00EF7B1A" w:rsidRDefault="00EF7B1A" w:rsidP="00EF7B1A">
            <w:pPr>
              <w:suppressLineNumbers/>
              <w:suppressAutoHyphens/>
              <w:jc w:val="right"/>
              <w:rPr>
                <w:rFonts w:hint="eastAsia"/>
                <w:sz w:val="20"/>
                <w:szCs w:val="20"/>
              </w:rPr>
            </w:pPr>
            <w:r w:rsidRPr="00EF7B1A">
              <w:rPr>
                <w:rFonts w:hint="eastAsia"/>
                <w:sz w:val="20"/>
                <w:szCs w:val="20"/>
              </w:rPr>
              <w:t>60,001</w:t>
            </w:r>
          </w:p>
        </w:tc>
        <w:tc>
          <w:tcPr>
            <w:tcW w:w="424" w:type="pct"/>
            <w:tcBorders>
              <w:top w:val="nil"/>
              <w:left w:val="nil"/>
              <w:bottom w:val="single" w:sz="4" w:space="0" w:color="auto"/>
              <w:right w:val="single" w:sz="4" w:space="0" w:color="auto"/>
            </w:tcBorders>
            <w:noWrap/>
            <w:vAlign w:val="center"/>
            <w:hideMark/>
          </w:tcPr>
          <w:p w14:paraId="48029C83" w14:textId="620C5E28" w:rsidR="00EF7B1A" w:rsidRPr="00EF7B1A" w:rsidRDefault="00EF7B1A" w:rsidP="00EF7B1A">
            <w:pPr>
              <w:suppressLineNumbers/>
              <w:suppressAutoHyphens/>
              <w:jc w:val="right"/>
              <w:rPr>
                <w:rFonts w:hint="eastAsia"/>
                <w:sz w:val="20"/>
                <w:szCs w:val="20"/>
              </w:rPr>
            </w:pPr>
            <w:r w:rsidRPr="00EF7B1A">
              <w:rPr>
                <w:rFonts w:hint="eastAsia"/>
                <w:sz w:val="20"/>
                <w:szCs w:val="20"/>
              </w:rPr>
              <w:t>0.466</w:t>
            </w:r>
          </w:p>
        </w:tc>
        <w:tc>
          <w:tcPr>
            <w:tcW w:w="498" w:type="pct"/>
            <w:tcBorders>
              <w:top w:val="nil"/>
              <w:left w:val="nil"/>
              <w:bottom w:val="single" w:sz="4" w:space="0" w:color="auto"/>
              <w:right w:val="single" w:sz="4" w:space="0" w:color="auto"/>
            </w:tcBorders>
            <w:noWrap/>
            <w:vAlign w:val="center"/>
            <w:hideMark/>
          </w:tcPr>
          <w:p w14:paraId="273B28B4" w14:textId="00F35C94" w:rsidR="00EF7B1A" w:rsidRPr="00EF7B1A" w:rsidRDefault="00EF7B1A" w:rsidP="00EF7B1A">
            <w:pPr>
              <w:suppressLineNumbers/>
              <w:suppressAutoHyphens/>
              <w:jc w:val="right"/>
              <w:rPr>
                <w:rFonts w:hint="eastAsia"/>
                <w:sz w:val="20"/>
                <w:szCs w:val="20"/>
              </w:rPr>
            </w:pPr>
            <w:r w:rsidRPr="00EF7B1A">
              <w:rPr>
                <w:rFonts w:hint="eastAsia"/>
                <w:sz w:val="20"/>
                <w:szCs w:val="20"/>
              </w:rPr>
              <w:t>14,087</w:t>
            </w:r>
          </w:p>
        </w:tc>
        <w:tc>
          <w:tcPr>
            <w:tcW w:w="394" w:type="pct"/>
            <w:tcBorders>
              <w:top w:val="nil"/>
              <w:left w:val="nil"/>
              <w:bottom w:val="single" w:sz="4" w:space="0" w:color="auto"/>
              <w:right w:val="single" w:sz="4" w:space="0" w:color="auto"/>
            </w:tcBorders>
            <w:shd w:val="clear" w:color="auto" w:fill="D9D9D9"/>
            <w:noWrap/>
            <w:vAlign w:val="center"/>
            <w:hideMark/>
          </w:tcPr>
          <w:p w14:paraId="23955670" w14:textId="30FC22A6"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3321C062" w14:textId="0758D4E0"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30DE4432" w14:textId="5F6D7852" w:rsidR="00EF7B1A" w:rsidRPr="00EF7B1A" w:rsidRDefault="00EF7B1A" w:rsidP="00EF7B1A">
            <w:pPr>
              <w:suppressLineNumbers/>
              <w:suppressAutoHyphens/>
              <w:jc w:val="right"/>
              <w:rPr>
                <w:rFonts w:hint="eastAsia"/>
                <w:sz w:val="20"/>
                <w:szCs w:val="20"/>
              </w:rPr>
            </w:pPr>
            <w:r w:rsidRPr="00EF7B1A">
              <w:rPr>
                <w:rFonts w:hint="eastAsia"/>
                <w:sz w:val="20"/>
                <w:szCs w:val="20"/>
              </w:rPr>
              <w:t>74,087</w:t>
            </w:r>
          </w:p>
        </w:tc>
        <w:tc>
          <w:tcPr>
            <w:tcW w:w="498" w:type="pct"/>
            <w:tcBorders>
              <w:top w:val="nil"/>
              <w:left w:val="nil"/>
              <w:bottom w:val="single" w:sz="4" w:space="0" w:color="auto"/>
              <w:right w:val="single" w:sz="4" w:space="0" w:color="auto"/>
            </w:tcBorders>
            <w:vAlign w:val="center"/>
          </w:tcPr>
          <w:p w14:paraId="394AFC84" w14:textId="05ADD183" w:rsidR="00EF7B1A" w:rsidRPr="00EF7B1A" w:rsidRDefault="00EF7B1A" w:rsidP="00EF7B1A">
            <w:pPr>
              <w:suppressLineNumbers/>
              <w:suppressAutoHyphens/>
              <w:jc w:val="right"/>
              <w:rPr>
                <w:rFonts w:hint="eastAsia"/>
                <w:sz w:val="20"/>
                <w:szCs w:val="20"/>
              </w:rPr>
            </w:pPr>
            <w:r w:rsidRPr="00EF7B1A">
              <w:rPr>
                <w:rFonts w:hint="eastAsia"/>
                <w:sz w:val="20"/>
                <w:szCs w:val="20"/>
              </w:rPr>
              <w:t>141,694</w:t>
            </w:r>
          </w:p>
        </w:tc>
      </w:tr>
      <w:tr w:rsidR="00EF7B1A" w:rsidRPr="0005273B" w14:paraId="5C740779" w14:textId="0CC630A5" w:rsidTr="0029229B">
        <w:trPr>
          <w:cantSplit/>
          <w:jc w:val="center"/>
        </w:trPr>
        <w:tc>
          <w:tcPr>
            <w:tcW w:w="630" w:type="pct"/>
            <w:tcBorders>
              <w:top w:val="nil"/>
              <w:left w:val="single" w:sz="4" w:space="0" w:color="auto"/>
              <w:bottom w:val="single" w:sz="4" w:space="0" w:color="auto"/>
              <w:right w:val="single" w:sz="4" w:space="0" w:color="auto"/>
            </w:tcBorders>
            <w:hideMark/>
          </w:tcPr>
          <w:p w14:paraId="29A2AF40"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马尔代夫</w:t>
            </w:r>
          </w:p>
        </w:tc>
        <w:tc>
          <w:tcPr>
            <w:tcW w:w="432" w:type="pct"/>
            <w:tcBorders>
              <w:top w:val="nil"/>
              <w:left w:val="nil"/>
              <w:bottom w:val="single" w:sz="4" w:space="0" w:color="auto"/>
              <w:right w:val="single" w:sz="4" w:space="0" w:color="auto"/>
            </w:tcBorders>
            <w:vAlign w:val="center"/>
            <w:hideMark/>
          </w:tcPr>
          <w:p w14:paraId="612A049D" w14:textId="7932835B" w:rsidR="00EF7B1A" w:rsidRPr="00EF7B1A" w:rsidRDefault="00EF7B1A" w:rsidP="00EF7B1A">
            <w:pPr>
              <w:suppressLineNumbers/>
              <w:suppressAutoHyphens/>
              <w:jc w:val="right"/>
              <w:rPr>
                <w:rFonts w:hint="eastAsia"/>
                <w:sz w:val="20"/>
                <w:szCs w:val="20"/>
              </w:rPr>
            </w:pPr>
            <w:r w:rsidRPr="00EF7B1A">
              <w:rPr>
                <w:rFonts w:hint="eastAsia"/>
                <w:sz w:val="20"/>
                <w:szCs w:val="20"/>
              </w:rPr>
              <w:t>0.002</w:t>
            </w:r>
          </w:p>
        </w:tc>
        <w:tc>
          <w:tcPr>
            <w:tcW w:w="630" w:type="pct"/>
            <w:tcBorders>
              <w:top w:val="nil"/>
              <w:left w:val="nil"/>
              <w:bottom w:val="single" w:sz="4" w:space="0" w:color="auto"/>
              <w:right w:val="single" w:sz="4" w:space="0" w:color="auto"/>
            </w:tcBorders>
            <w:noWrap/>
            <w:vAlign w:val="center"/>
            <w:hideMark/>
          </w:tcPr>
          <w:p w14:paraId="23FFD720" w14:textId="15C0CBD6" w:rsidR="00EF7B1A" w:rsidRPr="00EF7B1A" w:rsidRDefault="00EF7B1A" w:rsidP="00EF7B1A">
            <w:pPr>
              <w:suppressLineNumbers/>
              <w:suppressAutoHyphens/>
              <w:jc w:val="right"/>
              <w:rPr>
                <w:rFonts w:hint="eastAsia"/>
                <w:sz w:val="20"/>
                <w:szCs w:val="20"/>
              </w:rPr>
            </w:pPr>
            <w:r w:rsidRPr="00EF7B1A">
              <w:rPr>
                <w:rFonts w:hint="eastAsia"/>
                <w:sz w:val="20"/>
                <w:szCs w:val="20"/>
              </w:rPr>
              <w:t>0.003</w:t>
            </w:r>
          </w:p>
        </w:tc>
        <w:tc>
          <w:tcPr>
            <w:tcW w:w="498" w:type="pct"/>
            <w:tcBorders>
              <w:top w:val="nil"/>
              <w:left w:val="nil"/>
              <w:bottom w:val="single" w:sz="4" w:space="0" w:color="auto"/>
              <w:right w:val="single" w:sz="4" w:space="0" w:color="auto"/>
            </w:tcBorders>
            <w:noWrap/>
            <w:vAlign w:val="center"/>
            <w:hideMark/>
          </w:tcPr>
          <w:p w14:paraId="28ECA32B" w14:textId="7E201229" w:rsidR="00EF7B1A" w:rsidRPr="00EF7B1A" w:rsidRDefault="00EF7B1A" w:rsidP="00EF7B1A">
            <w:pPr>
              <w:suppressLineNumbers/>
              <w:suppressAutoHyphens/>
              <w:jc w:val="right"/>
              <w:rPr>
                <w:rFonts w:hint="eastAsia"/>
                <w:sz w:val="20"/>
                <w:szCs w:val="20"/>
              </w:rPr>
            </w:pPr>
            <w:r w:rsidRPr="00EF7B1A">
              <w:rPr>
                <w:rFonts w:hint="eastAsia"/>
                <w:sz w:val="20"/>
                <w:szCs w:val="20"/>
              </w:rPr>
              <w:t>373</w:t>
            </w:r>
          </w:p>
        </w:tc>
        <w:tc>
          <w:tcPr>
            <w:tcW w:w="424" w:type="pct"/>
            <w:tcBorders>
              <w:top w:val="nil"/>
              <w:left w:val="nil"/>
              <w:bottom w:val="single" w:sz="4" w:space="0" w:color="auto"/>
              <w:right w:val="single" w:sz="4" w:space="0" w:color="auto"/>
            </w:tcBorders>
            <w:noWrap/>
            <w:vAlign w:val="center"/>
            <w:hideMark/>
          </w:tcPr>
          <w:p w14:paraId="193C7979" w14:textId="6993D411" w:rsidR="00EF7B1A" w:rsidRPr="00EF7B1A" w:rsidRDefault="00EF7B1A" w:rsidP="00EF7B1A">
            <w:pPr>
              <w:suppressLineNumbers/>
              <w:suppressAutoHyphens/>
              <w:jc w:val="right"/>
              <w:rPr>
                <w:rFonts w:hint="eastAsia"/>
                <w:sz w:val="20"/>
                <w:szCs w:val="20"/>
              </w:rPr>
            </w:pPr>
            <w:r w:rsidRPr="00EF7B1A">
              <w:rPr>
                <w:rFonts w:hint="eastAsia"/>
                <w:sz w:val="20"/>
                <w:szCs w:val="20"/>
              </w:rPr>
              <w:t>0.003</w:t>
            </w:r>
          </w:p>
        </w:tc>
        <w:tc>
          <w:tcPr>
            <w:tcW w:w="498" w:type="pct"/>
            <w:tcBorders>
              <w:top w:val="nil"/>
              <w:left w:val="nil"/>
              <w:bottom w:val="single" w:sz="4" w:space="0" w:color="auto"/>
              <w:right w:val="single" w:sz="4" w:space="0" w:color="auto"/>
            </w:tcBorders>
            <w:noWrap/>
            <w:vAlign w:val="center"/>
            <w:hideMark/>
          </w:tcPr>
          <w:p w14:paraId="400CCA0F" w14:textId="71D9D985" w:rsidR="00EF7B1A" w:rsidRPr="00EF7B1A" w:rsidRDefault="00EF7B1A" w:rsidP="00EF7B1A">
            <w:pPr>
              <w:suppressLineNumbers/>
              <w:suppressAutoHyphens/>
              <w:jc w:val="right"/>
              <w:rPr>
                <w:rFonts w:hint="eastAsia"/>
                <w:sz w:val="20"/>
                <w:szCs w:val="20"/>
              </w:rPr>
            </w:pPr>
            <w:r w:rsidRPr="00EF7B1A">
              <w:rPr>
                <w:rFonts w:hint="eastAsia"/>
                <w:sz w:val="20"/>
                <w:szCs w:val="20"/>
              </w:rPr>
              <w:t>87</w:t>
            </w:r>
          </w:p>
        </w:tc>
        <w:tc>
          <w:tcPr>
            <w:tcW w:w="394" w:type="pct"/>
            <w:tcBorders>
              <w:top w:val="nil"/>
              <w:left w:val="nil"/>
              <w:bottom w:val="single" w:sz="4" w:space="0" w:color="auto"/>
              <w:right w:val="single" w:sz="4" w:space="0" w:color="auto"/>
            </w:tcBorders>
            <w:shd w:val="clear" w:color="auto" w:fill="D9D9D9"/>
            <w:noWrap/>
            <w:vAlign w:val="center"/>
            <w:hideMark/>
          </w:tcPr>
          <w:p w14:paraId="45B076A5" w14:textId="7A666E94"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1DC45F93" w14:textId="7B525286"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119356C2" w14:textId="278273FC" w:rsidR="00EF7B1A" w:rsidRPr="00EF7B1A" w:rsidRDefault="00EF7B1A" w:rsidP="00EF7B1A">
            <w:pPr>
              <w:suppressLineNumbers/>
              <w:suppressAutoHyphens/>
              <w:jc w:val="right"/>
              <w:rPr>
                <w:rFonts w:hint="eastAsia"/>
                <w:sz w:val="20"/>
                <w:szCs w:val="20"/>
              </w:rPr>
            </w:pPr>
            <w:r w:rsidRPr="00EF7B1A">
              <w:rPr>
                <w:rFonts w:hint="eastAsia"/>
                <w:sz w:val="20"/>
                <w:szCs w:val="20"/>
              </w:rPr>
              <w:t>460</w:t>
            </w:r>
          </w:p>
        </w:tc>
        <w:tc>
          <w:tcPr>
            <w:tcW w:w="498" w:type="pct"/>
            <w:tcBorders>
              <w:top w:val="nil"/>
              <w:left w:val="nil"/>
              <w:bottom w:val="single" w:sz="4" w:space="0" w:color="auto"/>
              <w:right w:val="single" w:sz="4" w:space="0" w:color="auto"/>
            </w:tcBorders>
            <w:vAlign w:val="center"/>
          </w:tcPr>
          <w:p w14:paraId="2A44D181" w14:textId="52A85A6B" w:rsidR="00EF7B1A" w:rsidRPr="00EF7B1A" w:rsidRDefault="00EF7B1A" w:rsidP="00EF7B1A">
            <w:pPr>
              <w:suppressLineNumbers/>
              <w:suppressAutoHyphens/>
              <w:jc w:val="right"/>
              <w:rPr>
                <w:rFonts w:hint="eastAsia"/>
                <w:sz w:val="20"/>
                <w:szCs w:val="20"/>
              </w:rPr>
            </w:pPr>
            <w:r w:rsidRPr="00EF7B1A">
              <w:rPr>
                <w:rFonts w:hint="eastAsia"/>
                <w:sz w:val="20"/>
                <w:szCs w:val="20"/>
              </w:rPr>
              <w:t>880</w:t>
            </w:r>
          </w:p>
        </w:tc>
      </w:tr>
      <w:tr w:rsidR="00EF7B1A" w:rsidRPr="0005273B" w14:paraId="5F46DD34" w14:textId="2D26181B" w:rsidTr="0029229B">
        <w:trPr>
          <w:cantSplit/>
          <w:jc w:val="center"/>
        </w:trPr>
        <w:tc>
          <w:tcPr>
            <w:tcW w:w="630" w:type="pct"/>
            <w:tcBorders>
              <w:top w:val="nil"/>
              <w:left w:val="single" w:sz="4" w:space="0" w:color="auto"/>
              <w:bottom w:val="single" w:sz="4" w:space="0" w:color="auto"/>
              <w:right w:val="single" w:sz="4" w:space="0" w:color="auto"/>
            </w:tcBorders>
            <w:hideMark/>
          </w:tcPr>
          <w:p w14:paraId="6A4F933B"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马里</w:t>
            </w:r>
          </w:p>
        </w:tc>
        <w:tc>
          <w:tcPr>
            <w:tcW w:w="432" w:type="pct"/>
            <w:tcBorders>
              <w:top w:val="nil"/>
              <w:left w:val="nil"/>
              <w:bottom w:val="single" w:sz="4" w:space="0" w:color="auto"/>
              <w:right w:val="single" w:sz="4" w:space="0" w:color="auto"/>
            </w:tcBorders>
            <w:vAlign w:val="center"/>
            <w:hideMark/>
          </w:tcPr>
          <w:p w14:paraId="09D03C51" w14:textId="18707226" w:rsidR="00EF7B1A" w:rsidRPr="00EF7B1A" w:rsidRDefault="00EF7B1A" w:rsidP="00EF7B1A">
            <w:pPr>
              <w:suppressLineNumbers/>
              <w:suppressAutoHyphens/>
              <w:jc w:val="right"/>
              <w:rPr>
                <w:rFonts w:hint="eastAsia"/>
                <w:sz w:val="20"/>
                <w:szCs w:val="20"/>
              </w:rPr>
            </w:pPr>
            <w:r w:rsidRPr="00EF7B1A">
              <w:rPr>
                <w:rFonts w:hint="eastAsia"/>
                <w:sz w:val="20"/>
                <w:szCs w:val="20"/>
              </w:rPr>
              <w:t>0.003</w:t>
            </w:r>
          </w:p>
        </w:tc>
        <w:tc>
          <w:tcPr>
            <w:tcW w:w="630" w:type="pct"/>
            <w:tcBorders>
              <w:top w:val="nil"/>
              <w:left w:val="nil"/>
              <w:bottom w:val="single" w:sz="4" w:space="0" w:color="auto"/>
              <w:right w:val="single" w:sz="4" w:space="0" w:color="auto"/>
            </w:tcBorders>
            <w:noWrap/>
            <w:vAlign w:val="center"/>
            <w:hideMark/>
          </w:tcPr>
          <w:p w14:paraId="14A6A8E6" w14:textId="70823471" w:rsidR="00EF7B1A" w:rsidRPr="00EF7B1A" w:rsidRDefault="00EF7B1A" w:rsidP="00EF7B1A">
            <w:pPr>
              <w:suppressLineNumbers/>
              <w:suppressAutoHyphens/>
              <w:jc w:val="right"/>
              <w:rPr>
                <w:rFonts w:hint="eastAsia"/>
                <w:sz w:val="20"/>
                <w:szCs w:val="20"/>
              </w:rPr>
            </w:pPr>
            <w:r w:rsidRPr="00EF7B1A">
              <w:rPr>
                <w:rFonts w:hint="eastAsia"/>
                <w:sz w:val="20"/>
                <w:szCs w:val="20"/>
              </w:rPr>
              <w:t>0.004</w:t>
            </w:r>
          </w:p>
        </w:tc>
        <w:tc>
          <w:tcPr>
            <w:tcW w:w="498" w:type="pct"/>
            <w:tcBorders>
              <w:top w:val="nil"/>
              <w:left w:val="nil"/>
              <w:bottom w:val="single" w:sz="4" w:space="0" w:color="auto"/>
              <w:right w:val="single" w:sz="4" w:space="0" w:color="auto"/>
            </w:tcBorders>
            <w:noWrap/>
            <w:vAlign w:val="center"/>
            <w:hideMark/>
          </w:tcPr>
          <w:p w14:paraId="58AA3F3E" w14:textId="297C7173" w:rsidR="00EF7B1A" w:rsidRPr="00EF7B1A" w:rsidRDefault="00EF7B1A" w:rsidP="00EF7B1A">
            <w:pPr>
              <w:suppressLineNumbers/>
              <w:suppressAutoHyphens/>
              <w:jc w:val="right"/>
              <w:rPr>
                <w:rFonts w:hint="eastAsia"/>
                <w:sz w:val="20"/>
                <w:szCs w:val="20"/>
              </w:rPr>
            </w:pPr>
            <w:r w:rsidRPr="00EF7B1A">
              <w:rPr>
                <w:rFonts w:hint="eastAsia"/>
                <w:sz w:val="20"/>
                <w:szCs w:val="20"/>
              </w:rPr>
              <w:t>559</w:t>
            </w:r>
          </w:p>
        </w:tc>
        <w:tc>
          <w:tcPr>
            <w:tcW w:w="424" w:type="pct"/>
            <w:tcBorders>
              <w:top w:val="nil"/>
              <w:left w:val="nil"/>
              <w:bottom w:val="single" w:sz="4" w:space="0" w:color="auto"/>
              <w:right w:val="single" w:sz="4" w:space="0" w:color="auto"/>
            </w:tcBorders>
            <w:noWrap/>
            <w:vAlign w:val="center"/>
            <w:hideMark/>
          </w:tcPr>
          <w:p w14:paraId="16491680" w14:textId="28137578" w:rsidR="00EF7B1A" w:rsidRPr="00EF7B1A" w:rsidRDefault="00EF7B1A" w:rsidP="00EF7B1A">
            <w:pPr>
              <w:suppressLineNumbers/>
              <w:suppressAutoHyphens/>
              <w:jc w:val="right"/>
              <w:rPr>
                <w:rFonts w:hint="eastAsia"/>
                <w:sz w:val="20"/>
                <w:szCs w:val="20"/>
              </w:rPr>
            </w:pPr>
            <w:r w:rsidRPr="00EF7B1A">
              <w:rPr>
                <w:rFonts w:hint="eastAsia"/>
                <w:sz w:val="20"/>
                <w:szCs w:val="20"/>
              </w:rPr>
              <w:t>0.004</w:t>
            </w:r>
          </w:p>
        </w:tc>
        <w:tc>
          <w:tcPr>
            <w:tcW w:w="498" w:type="pct"/>
            <w:tcBorders>
              <w:top w:val="nil"/>
              <w:left w:val="nil"/>
              <w:bottom w:val="single" w:sz="4" w:space="0" w:color="auto"/>
              <w:right w:val="single" w:sz="4" w:space="0" w:color="auto"/>
            </w:tcBorders>
            <w:noWrap/>
            <w:vAlign w:val="center"/>
            <w:hideMark/>
          </w:tcPr>
          <w:p w14:paraId="0CF0F256" w14:textId="23BA09FF" w:rsidR="00EF7B1A" w:rsidRPr="00EF7B1A" w:rsidRDefault="00EF7B1A" w:rsidP="00EF7B1A">
            <w:pPr>
              <w:suppressLineNumbers/>
              <w:suppressAutoHyphens/>
              <w:jc w:val="right"/>
              <w:rPr>
                <w:rFonts w:hint="eastAsia"/>
                <w:sz w:val="20"/>
                <w:szCs w:val="20"/>
              </w:rPr>
            </w:pPr>
            <w:r w:rsidRPr="00EF7B1A">
              <w:rPr>
                <w:rFonts w:hint="eastAsia"/>
                <w:sz w:val="20"/>
                <w:szCs w:val="20"/>
              </w:rPr>
              <w:t>131</w:t>
            </w:r>
          </w:p>
        </w:tc>
        <w:tc>
          <w:tcPr>
            <w:tcW w:w="394" w:type="pct"/>
            <w:tcBorders>
              <w:top w:val="nil"/>
              <w:left w:val="nil"/>
              <w:bottom w:val="single" w:sz="4" w:space="0" w:color="auto"/>
              <w:right w:val="single" w:sz="4" w:space="0" w:color="auto"/>
            </w:tcBorders>
            <w:noWrap/>
            <w:vAlign w:val="center"/>
            <w:hideMark/>
          </w:tcPr>
          <w:p w14:paraId="128D8BCF" w14:textId="2AE4FBF9" w:rsidR="00EF7B1A" w:rsidRPr="00EF7B1A" w:rsidRDefault="00EF7B1A" w:rsidP="00EF7B1A">
            <w:pPr>
              <w:suppressLineNumbers/>
              <w:suppressAutoHyphens/>
              <w:jc w:val="right"/>
              <w:rPr>
                <w:rFonts w:hint="eastAsia"/>
                <w:sz w:val="20"/>
                <w:szCs w:val="20"/>
              </w:rPr>
            </w:pPr>
            <w:r w:rsidRPr="00EF7B1A">
              <w:rPr>
                <w:rFonts w:hint="eastAsia"/>
                <w:sz w:val="20"/>
                <w:szCs w:val="20"/>
              </w:rPr>
              <w:t>0.006</w:t>
            </w:r>
          </w:p>
        </w:tc>
        <w:tc>
          <w:tcPr>
            <w:tcW w:w="498" w:type="pct"/>
            <w:tcBorders>
              <w:top w:val="nil"/>
              <w:left w:val="nil"/>
              <w:bottom w:val="single" w:sz="4" w:space="0" w:color="auto"/>
              <w:right w:val="single" w:sz="4" w:space="0" w:color="auto"/>
            </w:tcBorders>
            <w:noWrap/>
            <w:vAlign w:val="center"/>
            <w:hideMark/>
          </w:tcPr>
          <w:p w14:paraId="5B395160" w14:textId="6B165346" w:rsidR="00EF7B1A" w:rsidRPr="00EF7B1A" w:rsidRDefault="00EF7B1A" w:rsidP="00EF7B1A">
            <w:pPr>
              <w:suppressLineNumbers/>
              <w:suppressAutoHyphens/>
              <w:jc w:val="right"/>
              <w:rPr>
                <w:rFonts w:hint="eastAsia"/>
                <w:sz w:val="20"/>
                <w:szCs w:val="20"/>
              </w:rPr>
            </w:pPr>
            <w:r w:rsidRPr="00EF7B1A">
              <w:rPr>
                <w:rFonts w:hint="eastAsia"/>
                <w:sz w:val="20"/>
                <w:szCs w:val="20"/>
              </w:rPr>
              <w:t>123</w:t>
            </w:r>
          </w:p>
        </w:tc>
        <w:tc>
          <w:tcPr>
            <w:tcW w:w="498" w:type="pct"/>
            <w:tcBorders>
              <w:top w:val="nil"/>
              <w:left w:val="nil"/>
              <w:bottom w:val="single" w:sz="4" w:space="0" w:color="auto"/>
              <w:right w:val="single" w:sz="4" w:space="0" w:color="auto"/>
            </w:tcBorders>
            <w:noWrap/>
            <w:vAlign w:val="center"/>
            <w:hideMark/>
          </w:tcPr>
          <w:p w14:paraId="40F3AD29" w14:textId="6C4609CE" w:rsidR="00EF7B1A" w:rsidRPr="00EF7B1A" w:rsidRDefault="00EF7B1A" w:rsidP="00EF7B1A">
            <w:pPr>
              <w:suppressLineNumbers/>
              <w:suppressAutoHyphens/>
              <w:jc w:val="right"/>
              <w:rPr>
                <w:rFonts w:hint="eastAsia"/>
                <w:sz w:val="20"/>
                <w:szCs w:val="20"/>
              </w:rPr>
            </w:pPr>
            <w:r w:rsidRPr="00EF7B1A">
              <w:rPr>
                <w:rFonts w:hint="eastAsia"/>
                <w:sz w:val="20"/>
                <w:szCs w:val="20"/>
              </w:rPr>
              <w:t>813</w:t>
            </w:r>
          </w:p>
        </w:tc>
        <w:tc>
          <w:tcPr>
            <w:tcW w:w="498" w:type="pct"/>
            <w:tcBorders>
              <w:top w:val="nil"/>
              <w:left w:val="nil"/>
              <w:bottom w:val="single" w:sz="4" w:space="0" w:color="auto"/>
              <w:right w:val="single" w:sz="4" w:space="0" w:color="auto"/>
            </w:tcBorders>
            <w:vAlign w:val="center"/>
          </w:tcPr>
          <w:p w14:paraId="2977A046" w14:textId="55F319C6" w:rsidR="00EF7B1A" w:rsidRPr="00EF7B1A" w:rsidRDefault="00EF7B1A" w:rsidP="00EF7B1A">
            <w:pPr>
              <w:suppressLineNumbers/>
              <w:suppressAutoHyphens/>
              <w:jc w:val="right"/>
              <w:rPr>
                <w:rFonts w:hint="eastAsia"/>
                <w:sz w:val="20"/>
                <w:szCs w:val="20"/>
              </w:rPr>
            </w:pPr>
            <w:r w:rsidRPr="00EF7B1A">
              <w:rPr>
                <w:rFonts w:hint="eastAsia"/>
                <w:sz w:val="20"/>
                <w:szCs w:val="20"/>
              </w:rPr>
              <w:t>1,555</w:t>
            </w:r>
          </w:p>
        </w:tc>
      </w:tr>
      <w:tr w:rsidR="00EF7B1A" w:rsidRPr="0005273B" w14:paraId="58BD9C65" w14:textId="6D4C5673" w:rsidTr="0029229B">
        <w:trPr>
          <w:cantSplit/>
          <w:jc w:val="center"/>
        </w:trPr>
        <w:tc>
          <w:tcPr>
            <w:tcW w:w="630" w:type="pct"/>
            <w:tcBorders>
              <w:top w:val="nil"/>
              <w:left w:val="single" w:sz="4" w:space="0" w:color="auto"/>
              <w:bottom w:val="single" w:sz="4" w:space="0" w:color="auto"/>
              <w:right w:val="single" w:sz="4" w:space="0" w:color="auto"/>
            </w:tcBorders>
            <w:hideMark/>
          </w:tcPr>
          <w:p w14:paraId="3CA0EF87"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lastRenderedPageBreak/>
              <w:t>马耳他</w:t>
            </w:r>
          </w:p>
        </w:tc>
        <w:tc>
          <w:tcPr>
            <w:tcW w:w="432" w:type="pct"/>
            <w:tcBorders>
              <w:top w:val="nil"/>
              <w:left w:val="nil"/>
              <w:bottom w:val="single" w:sz="4" w:space="0" w:color="auto"/>
              <w:right w:val="single" w:sz="4" w:space="0" w:color="auto"/>
            </w:tcBorders>
            <w:vAlign w:val="center"/>
            <w:hideMark/>
          </w:tcPr>
          <w:p w14:paraId="0511ED81" w14:textId="65244F72" w:rsidR="00EF7B1A" w:rsidRPr="00EF7B1A" w:rsidRDefault="00EF7B1A" w:rsidP="00EF7B1A">
            <w:pPr>
              <w:suppressLineNumbers/>
              <w:suppressAutoHyphens/>
              <w:jc w:val="right"/>
              <w:rPr>
                <w:rFonts w:hint="eastAsia"/>
                <w:sz w:val="20"/>
                <w:szCs w:val="20"/>
              </w:rPr>
            </w:pPr>
            <w:r w:rsidRPr="00EF7B1A">
              <w:rPr>
                <w:rFonts w:hint="eastAsia"/>
                <w:sz w:val="20"/>
                <w:szCs w:val="20"/>
              </w:rPr>
              <w:t>0.016</w:t>
            </w:r>
          </w:p>
        </w:tc>
        <w:tc>
          <w:tcPr>
            <w:tcW w:w="630" w:type="pct"/>
            <w:tcBorders>
              <w:top w:val="nil"/>
              <w:left w:val="nil"/>
              <w:bottom w:val="single" w:sz="4" w:space="0" w:color="auto"/>
              <w:right w:val="single" w:sz="4" w:space="0" w:color="auto"/>
            </w:tcBorders>
            <w:noWrap/>
            <w:vAlign w:val="center"/>
            <w:hideMark/>
          </w:tcPr>
          <w:p w14:paraId="1BD13114" w14:textId="101A1FB8" w:rsidR="00EF7B1A" w:rsidRPr="00EF7B1A" w:rsidRDefault="00EF7B1A" w:rsidP="00EF7B1A">
            <w:pPr>
              <w:suppressLineNumbers/>
              <w:suppressAutoHyphens/>
              <w:jc w:val="right"/>
              <w:rPr>
                <w:rFonts w:hint="eastAsia"/>
                <w:sz w:val="20"/>
                <w:szCs w:val="20"/>
              </w:rPr>
            </w:pPr>
            <w:r w:rsidRPr="00EF7B1A">
              <w:rPr>
                <w:rFonts w:hint="eastAsia"/>
                <w:sz w:val="20"/>
                <w:szCs w:val="20"/>
              </w:rPr>
              <w:t>0.020</w:t>
            </w:r>
          </w:p>
        </w:tc>
        <w:tc>
          <w:tcPr>
            <w:tcW w:w="498" w:type="pct"/>
            <w:tcBorders>
              <w:top w:val="nil"/>
              <w:left w:val="nil"/>
              <w:bottom w:val="single" w:sz="4" w:space="0" w:color="auto"/>
              <w:right w:val="single" w:sz="4" w:space="0" w:color="auto"/>
            </w:tcBorders>
            <w:noWrap/>
            <w:vAlign w:val="center"/>
            <w:hideMark/>
          </w:tcPr>
          <w:p w14:paraId="43547D1E" w14:textId="01BD5DE1" w:rsidR="00EF7B1A" w:rsidRPr="00EF7B1A" w:rsidRDefault="00EF7B1A" w:rsidP="00EF7B1A">
            <w:pPr>
              <w:suppressLineNumbers/>
              <w:suppressAutoHyphens/>
              <w:jc w:val="right"/>
              <w:rPr>
                <w:rFonts w:hint="eastAsia"/>
                <w:sz w:val="20"/>
                <w:szCs w:val="20"/>
              </w:rPr>
            </w:pPr>
            <w:r w:rsidRPr="00EF7B1A">
              <w:rPr>
                <w:rFonts w:hint="eastAsia"/>
                <w:sz w:val="20"/>
                <w:szCs w:val="20"/>
              </w:rPr>
              <w:t>2,981</w:t>
            </w:r>
          </w:p>
        </w:tc>
        <w:tc>
          <w:tcPr>
            <w:tcW w:w="424" w:type="pct"/>
            <w:tcBorders>
              <w:top w:val="nil"/>
              <w:left w:val="nil"/>
              <w:bottom w:val="single" w:sz="4" w:space="0" w:color="auto"/>
              <w:right w:val="single" w:sz="4" w:space="0" w:color="auto"/>
            </w:tcBorders>
            <w:noWrap/>
            <w:vAlign w:val="center"/>
            <w:hideMark/>
          </w:tcPr>
          <w:p w14:paraId="1B50D239" w14:textId="6C3F3E42" w:rsidR="00EF7B1A" w:rsidRPr="00EF7B1A" w:rsidRDefault="00EF7B1A" w:rsidP="00EF7B1A">
            <w:pPr>
              <w:suppressLineNumbers/>
              <w:suppressAutoHyphens/>
              <w:jc w:val="right"/>
              <w:rPr>
                <w:rFonts w:hint="eastAsia"/>
                <w:sz w:val="20"/>
                <w:szCs w:val="20"/>
              </w:rPr>
            </w:pPr>
            <w:r w:rsidRPr="00EF7B1A">
              <w:rPr>
                <w:rFonts w:hint="eastAsia"/>
                <w:sz w:val="20"/>
                <w:szCs w:val="20"/>
              </w:rPr>
              <w:t>0.023</w:t>
            </w:r>
          </w:p>
        </w:tc>
        <w:tc>
          <w:tcPr>
            <w:tcW w:w="498" w:type="pct"/>
            <w:tcBorders>
              <w:top w:val="nil"/>
              <w:left w:val="nil"/>
              <w:bottom w:val="single" w:sz="4" w:space="0" w:color="auto"/>
              <w:right w:val="single" w:sz="4" w:space="0" w:color="auto"/>
            </w:tcBorders>
            <w:noWrap/>
            <w:vAlign w:val="center"/>
            <w:hideMark/>
          </w:tcPr>
          <w:p w14:paraId="069DA4E2" w14:textId="4532007F" w:rsidR="00EF7B1A" w:rsidRPr="00EF7B1A" w:rsidRDefault="00EF7B1A" w:rsidP="00EF7B1A">
            <w:pPr>
              <w:suppressLineNumbers/>
              <w:suppressAutoHyphens/>
              <w:jc w:val="right"/>
              <w:rPr>
                <w:rFonts w:hint="eastAsia"/>
                <w:sz w:val="20"/>
                <w:szCs w:val="20"/>
              </w:rPr>
            </w:pPr>
            <w:r w:rsidRPr="00EF7B1A">
              <w:rPr>
                <w:rFonts w:hint="eastAsia"/>
                <w:sz w:val="20"/>
                <w:szCs w:val="20"/>
              </w:rPr>
              <w:t>700</w:t>
            </w:r>
          </w:p>
        </w:tc>
        <w:tc>
          <w:tcPr>
            <w:tcW w:w="394" w:type="pct"/>
            <w:tcBorders>
              <w:top w:val="nil"/>
              <w:left w:val="nil"/>
              <w:bottom w:val="single" w:sz="4" w:space="0" w:color="auto"/>
              <w:right w:val="single" w:sz="4" w:space="0" w:color="auto"/>
            </w:tcBorders>
            <w:noWrap/>
            <w:vAlign w:val="center"/>
            <w:hideMark/>
          </w:tcPr>
          <w:p w14:paraId="68CB3336" w14:textId="6CD1439F" w:rsidR="00EF7B1A" w:rsidRPr="00EF7B1A" w:rsidRDefault="00EF7B1A" w:rsidP="00EF7B1A">
            <w:pPr>
              <w:suppressLineNumbers/>
              <w:suppressAutoHyphens/>
              <w:jc w:val="right"/>
              <w:rPr>
                <w:rFonts w:hint="eastAsia"/>
                <w:sz w:val="20"/>
                <w:szCs w:val="20"/>
              </w:rPr>
            </w:pPr>
            <w:r w:rsidRPr="00EF7B1A">
              <w:rPr>
                <w:rFonts w:hint="eastAsia"/>
                <w:sz w:val="20"/>
                <w:szCs w:val="20"/>
              </w:rPr>
              <w:t>0.030</w:t>
            </w:r>
          </w:p>
        </w:tc>
        <w:tc>
          <w:tcPr>
            <w:tcW w:w="498" w:type="pct"/>
            <w:tcBorders>
              <w:top w:val="nil"/>
              <w:left w:val="nil"/>
              <w:bottom w:val="single" w:sz="4" w:space="0" w:color="auto"/>
              <w:right w:val="single" w:sz="4" w:space="0" w:color="auto"/>
            </w:tcBorders>
            <w:noWrap/>
            <w:vAlign w:val="center"/>
            <w:hideMark/>
          </w:tcPr>
          <w:p w14:paraId="567898E6" w14:textId="5AC2F63D" w:rsidR="00EF7B1A" w:rsidRPr="00EF7B1A" w:rsidRDefault="00EF7B1A" w:rsidP="00EF7B1A">
            <w:pPr>
              <w:suppressLineNumbers/>
              <w:suppressAutoHyphens/>
              <w:jc w:val="right"/>
              <w:rPr>
                <w:rFonts w:hint="eastAsia"/>
                <w:sz w:val="20"/>
                <w:szCs w:val="20"/>
              </w:rPr>
            </w:pPr>
            <w:r w:rsidRPr="00EF7B1A">
              <w:rPr>
                <w:rFonts w:hint="eastAsia"/>
                <w:sz w:val="20"/>
                <w:szCs w:val="20"/>
              </w:rPr>
              <w:t>655</w:t>
            </w:r>
          </w:p>
        </w:tc>
        <w:tc>
          <w:tcPr>
            <w:tcW w:w="498" w:type="pct"/>
            <w:tcBorders>
              <w:top w:val="nil"/>
              <w:left w:val="nil"/>
              <w:bottom w:val="single" w:sz="4" w:space="0" w:color="auto"/>
              <w:right w:val="single" w:sz="4" w:space="0" w:color="auto"/>
            </w:tcBorders>
            <w:noWrap/>
            <w:vAlign w:val="center"/>
            <w:hideMark/>
          </w:tcPr>
          <w:p w14:paraId="6B8E9A2D" w14:textId="728EDC3F" w:rsidR="00EF7B1A" w:rsidRPr="00EF7B1A" w:rsidRDefault="00EF7B1A" w:rsidP="00EF7B1A">
            <w:pPr>
              <w:suppressLineNumbers/>
              <w:suppressAutoHyphens/>
              <w:jc w:val="right"/>
              <w:rPr>
                <w:rFonts w:hint="eastAsia"/>
                <w:sz w:val="20"/>
                <w:szCs w:val="20"/>
              </w:rPr>
            </w:pPr>
            <w:r w:rsidRPr="00EF7B1A">
              <w:rPr>
                <w:rFonts w:hint="eastAsia"/>
                <w:sz w:val="20"/>
                <w:szCs w:val="20"/>
              </w:rPr>
              <w:t>4,336</w:t>
            </w:r>
          </w:p>
        </w:tc>
        <w:tc>
          <w:tcPr>
            <w:tcW w:w="498" w:type="pct"/>
            <w:tcBorders>
              <w:top w:val="nil"/>
              <w:left w:val="nil"/>
              <w:bottom w:val="single" w:sz="4" w:space="0" w:color="auto"/>
              <w:right w:val="single" w:sz="4" w:space="0" w:color="auto"/>
            </w:tcBorders>
            <w:vAlign w:val="center"/>
          </w:tcPr>
          <w:p w14:paraId="249D5C63" w14:textId="6DA455AB" w:rsidR="00EF7B1A" w:rsidRPr="00EF7B1A" w:rsidRDefault="00EF7B1A" w:rsidP="00EF7B1A">
            <w:pPr>
              <w:suppressLineNumbers/>
              <w:suppressAutoHyphens/>
              <w:jc w:val="right"/>
              <w:rPr>
                <w:rFonts w:hint="eastAsia"/>
                <w:sz w:val="20"/>
                <w:szCs w:val="20"/>
              </w:rPr>
            </w:pPr>
            <w:r w:rsidRPr="00EF7B1A">
              <w:rPr>
                <w:rFonts w:hint="eastAsia"/>
                <w:sz w:val="20"/>
                <w:szCs w:val="20"/>
              </w:rPr>
              <w:t>8,293</w:t>
            </w:r>
          </w:p>
        </w:tc>
      </w:tr>
      <w:tr w:rsidR="00EF7B1A" w:rsidRPr="0005273B" w14:paraId="1CA0F7D1" w14:textId="43EDF6F0" w:rsidTr="0029229B">
        <w:trPr>
          <w:cantSplit/>
          <w:jc w:val="center"/>
        </w:trPr>
        <w:tc>
          <w:tcPr>
            <w:tcW w:w="630" w:type="pct"/>
            <w:tcBorders>
              <w:top w:val="nil"/>
              <w:left w:val="single" w:sz="4" w:space="0" w:color="auto"/>
              <w:bottom w:val="single" w:sz="4" w:space="0" w:color="auto"/>
              <w:right w:val="single" w:sz="4" w:space="0" w:color="auto"/>
            </w:tcBorders>
            <w:hideMark/>
          </w:tcPr>
          <w:p w14:paraId="7D25A5D4"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马绍尔群岛</w:t>
            </w:r>
          </w:p>
        </w:tc>
        <w:tc>
          <w:tcPr>
            <w:tcW w:w="432" w:type="pct"/>
            <w:tcBorders>
              <w:top w:val="nil"/>
              <w:left w:val="nil"/>
              <w:bottom w:val="single" w:sz="4" w:space="0" w:color="auto"/>
              <w:right w:val="single" w:sz="4" w:space="0" w:color="auto"/>
            </w:tcBorders>
            <w:vAlign w:val="center"/>
            <w:hideMark/>
          </w:tcPr>
          <w:p w14:paraId="2857BFBC" w14:textId="0689ABD6"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630" w:type="pct"/>
            <w:tcBorders>
              <w:top w:val="nil"/>
              <w:left w:val="nil"/>
              <w:bottom w:val="single" w:sz="4" w:space="0" w:color="auto"/>
              <w:right w:val="single" w:sz="4" w:space="0" w:color="auto"/>
            </w:tcBorders>
            <w:noWrap/>
            <w:vAlign w:val="center"/>
            <w:hideMark/>
          </w:tcPr>
          <w:p w14:paraId="496363BE" w14:textId="796BAFD5"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04F63EB4" w14:textId="0B105793" w:rsidR="00EF7B1A" w:rsidRPr="00EF7B1A" w:rsidRDefault="00EF7B1A" w:rsidP="00EF7B1A">
            <w:pPr>
              <w:suppressLineNumbers/>
              <w:suppressAutoHyphens/>
              <w:jc w:val="right"/>
              <w:rPr>
                <w:rFonts w:hint="eastAsia"/>
                <w:sz w:val="20"/>
                <w:szCs w:val="20"/>
              </w:rPr>
            </w:pPr>
            <w:r w:rsidRPr="00EF7B1A">
              <w:rPr>
                <w:rFonts w:hint="eastAsia"/>
                <w:sz w:val="20"/>
                <w:szCs w:val="20"/>
              </w:rPr>
              <w:t>186</w:t>
            </w:r>
          </w:p>
        </w:tc>
        <w:tc>
          <w:tcPr>
            <w:tcW w:w="424" w:type="pct"/>
            <w:tcBorders>
              <w:top w:val="nil"/>
              <w:left w:val="nil"/>
              <w:bottom w:val="single" w:sz="4" w:space="0" w:color="auto"/>
              <w:right w:val="single" w:sz="4" w:space="0" w:color="auto"/>
            </w:tcBorders>
            <w:noWrap/>
            <w:vAlign w:val="center"/>
            <w:hideMark/>
          </w:tcPr>
          <w:p w14:paraId="75D02839" w14:textId="461B9A0F"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4DA412AF" w14:textId="7F93C875" w:rsidR="00EF7B1A" w:rsidRPr="00EF7B1A" w:rsidRDefault="00EF7B1A" w:rsidP="00EF7B1A">
            <w:pPr>
              <w:suppressLineNumbers/>
              <w:suppressAutoHyphens/>
              <w:jc w:val="right"/>
              <w:rPr>
                <w:rFonts w:hint="eastAsia"/>
                <w:sz w:val="20"/>
                <w:szCs w:val="20"/>
              </w:rPr>
            </w:pPr>
            <w:r w:rsidRPr="00EF7B1A">
              <w:rPr>
                <w:rFonts w:hint="eastAsia"/>
                <w:sz w:val="20"/>
                <w:szCs w:val="20"/>
              </w:rPr>
              <w:t>44</w:t>
            </w:r>
          </w:p>
        </w:tc>
        <w:tc>
          <w:tcPr>
            <w:tcW w:w="394" w:type="pct"/>
            <w:tcBorders>
              <w:top w:val="nil"/>
              <w:left w:val="nil"/>
              <w:bottom w:val="single" w:sz="4" w:space="0" w:color="auto"/>
              <w:right w:val="single" w:sz="4" w:space="0" w:color="auto"/>
            </w:tcBorders>
            <w:noWrap/>
            <w:vAlign w:val="center"/>
            <w:hideMark/>
          </w:tcPr>
          <w:p w14:paraId="2A6DA6B5" w14:textId="79A112C6" w:rsidR="00EF7B1A" w:rsidRPr="00EF7B1A" w:rsidRDefault="00EF7B1A" w:rsidP="00EF7B1A">
            <w:pPr>
              <w:suppressLineNumbers/>
              <w:suppressAutoHyphens/>
              <w:jc w:val="right"/>
              <w:rPr>
                <w:rFonts w:hint="eastAsia"/>
                <w:sz w:val="20"/>
                <w:szCs w:val="20"/>
              </w:rPr>
            </w:pPr>
            <w:r w:rsidRPr="00EF7B1A">
              <w:rPr>
                <w:rFonts w:hint="eastAsia"/>
                <w:sz w:val="20"/>
                <w:szCs w:val="20"/>
              </w:rPr>
              <w:t>0.002</w:t>
            </w:r>
          </w:p>
        </w:tc>
        <w:tc>
          <w:tcPr>
            <w:tcW w:w="498" w:type="pct"/>
            <w:tcBorders>
              <w:top w:val="nil"/>
              <w:left w:val="nil"/>
              <w:bottom w:val="single" w:sz="4" w:space="0" w:color="auto"/>
              <w:right w:val="single" w:sz="4" w:space="0" w:color="auto"/>
            </w:tcBorders>
            <w:noWrap/>
            <w:vAlign w:val="center"/>
            <w:hideMark/>
          </w:tcPr>
          <w:p w14:paraId="4BA12D25" w14:textId="24C7C01A" w:rsidR="00EF7B1A" w:rsidRPr="00EF7B1A" w:rsidRDefault="00EF7B1A" w:rsidP="00EF7B1A">
            <w:pPr>
              <w:suppressLineNumbers/>
              <w:suppressAutoHyphens/>
              <w:jc w:val="right"/>
              <w:rPr>
                <w:rFonts w:hint="eastAsia"/>
                <w:sz w:val="20"/>
                <w:szCs w:val="20"/>
              </w:rPr>
            </w:pPr>
            <w:r w:rsidRPr="00EF7B1A">
              <w:rPr>
                <w:rFonts w:hint="eastAsia"/>
                <w:sz w:val="20"/>
                <w:szCs w:val="20"/>
              </w:rPr>
              <w:t>41</w:t>
            </w:r>
          </w:p>
        </w:tc>
        <w:tc>
          <w:tcPr>
            <w:tcW w:w="498" w:type="pct"/>
            <w:tcBorders>
              <w:top w:val="nil"/>
              <w:left w:val="nil"/>
              <w:bottom w:val="single" w:sz="4" w:space="0" w:color="auto"/>
              <w:right w:val="single" w:sz="4" w:space="0" w:color="auto"/>
            </w:tcBorders>
            <w:noWrap/>
            <w:vAlign w:val="center"/>
            <w:hideMark/>
          </w:tcPr>
          <w:p w14:paraId="014DB18C" w14:textId="01A7B88A" w:rsidR="00EF7B1A" w:rsidRPr="00EF7B1A" w:rsidRDefault="00EF7B1A" w:rsidP="00EF7B1A">
            <w:pPr>
              <w:suppressLineNumbers/>
              <w:suppressAutoHyphens/>
              <w:jc w:val="right"/>
              <w:rPr>
                <w:rFonts w:hint="eastAsia"/>
                <w:sz w:val="20"/>
                <w:szCs w:val="20"/>
              </w:rPr>
            </w:pPr>
            <w:r w:rsidRPr="00EF7B1A">
              <w:rPr>
                <w:rFonts w:hint="eastAsia"/>
                <w:sz w:val="20"/>
                <w:szCs w:val="20"/>
              </w:rPr>
              <w:t>271</w:t>
            </w:r>
          </w:p>
        </w:tc>
        <w:tc>
          <w:tcPr>
            <w:tcW w:w="498" w:type="pct"/>
            <w:tcBorders>
              <w:top w:val="nil"/>
              <w:left w:val="nil"/>
              <w:bottom w:val="single" w:sz="4" w:space="0" w:color="auto"/>
              <w:right w:val="single" w:sz="4" w:space="0" w:color="auto"/>
            </w:tcBorders>
            <w:vAlign w:val="center"/>
          </w:tcPr>
          <w:p w14:paraId="1B273F24" w14:textId="1A5F2B99" w:rsidR="00EF7B1A" w:rsidRPr="00EF7B1A" w:rsidRDefault="00EF7B1A" w:rsidP="00EF7B1A">
            <w:pPr>
              <w:suppressLineNumbers/>
              <w:suppressAutoHyphens/>
              <w:jc w:val="right"/>
              <w:rPr>
                <w:rFonts w:hint="eastAsia"/>
                <w:sz w:val="20"/>
                <w:szCs w:val="20"/>
              </w:rPr>
            </w:pPr>
            <w:r w:rsidRPr="00EF7B1A">
              <w:rPr>
                <w:rFonts w:hint="eastAsia"/>
                <w:sz w:val="20"/>
                <w:szCs w:val="20"/>
              </w:rPr>
              <w:t>518</w:t>
            </w:r>
          </w:p>
        </w:tc>
      </w:tr>
      <w:tr w:rsidR="00EF7B1A" w:rsidRPr="0005273B" w14:paraId="13A1394B" w14:textId="4BADF569" w:rsidTr="0029229B">
        <w:trPr>
          <w:cantSplit/>
          <w:jc w:val="center"/>
        </w:trPr>
        <w:tc>
          <w:tcPr>
            <w:tcW w:w="630" w:type="pct"/>
            <w:tcBorders>
              <w:top w:val="nil"/>
              <w:left w:val="single" w:sz="4" w:space="0" w:color="auto"/>
              <w:bottom w:val="single" w:sz="4" w:space="0" w:color="auto"/>
              <w:right w:val="single" w:sz="4" w:space="0" w:color="auto"/>
            </w:tcBorders>
            <w:hideMark/>
          </w:tcPr>
          <w:p w14:paraId="664FC9FE"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毛里塔尼亚</w:t>
            </w:r>
          </w:p>
        </w:tc>
        <w:tc>
          <w:tcPr>
            <w:tcW w:w="432" w:type="pct"/>
            <w:tcBorders>
              <w:top w:val="nil"/>
              <w:left w:val="nil"/>
              <w:bottom w:val="single" w:sz="4" w:space="0" w:color="auto"/>
              <w:right w:val="single" w:sz="4" w:space="0" w:color="auto"/>
            </w:tcBorders>
            <w:vAlign w:val="center"/>
            <w:hideMark/>
          </w:tcPr>
          <w:p w14:paraId="1E04FC0A" w14:textId="5215A64E" w:rsidR="00EF7B1A" w:rsidRPr="00EF7B1A" w:rsidRDefault="00EF7B1A" w:rsidP="00EF7B1A">
            <w:pPr>
              <w:suppressLineNumbers/>
              <w:suppressAutoHyphens/>
              <w:jc w:val="right"/>
              <w:rPr>
                <w:rFonts w:hint="eastAsia"/>
                <w:sz w:val="20"/>
                <w:szCs w:val="20"/>
              </w:rPr>
            </w:pPr>
            <w:r w:rsidRPr="00EF7B1A">
              <w:rPr>
                <w:rFonts w:hint="eastAsia"/>
                <w:sz w:val="20"/>
                <w:szCs w:val="20"/>
              </w:rPr>
              <w:t>0.002</w:t>
            </w:r>
          </w:p>
        </w:tc>
        <w:tc>
          <w:tcPr>
            <w:tcW w:w="630" w:type="pct"/>
            <w:tcBorders>
              <w:top w:val="nil"/>
              <w:left w:val="nil"/>
              <w:bottom w:val="single" w:sz="4" w:space="0" w:color="auto"/>
              <w:right w:val="single" w:sz="4" w:space="0" w:color="auto"/>
            </w:tcBorders>
            <w:noWrap/>
            <w:vAlign w:val="center"/>
            <w:hideMark/>
          </w:tcPr>
          <w:p w14:paraId="4045D6DC" w14:textId="6179D756" w:rsidR="00EF7B1A" w:rsidRPr="00EF7B1A" w:rsidRDefault="00EF7B1A" w:rsidP="00EF7B1A">
            <w:pPr>
              <w:suppressLineNumbers/>
              <w:suppressAutoHyphens/>
              <w:jc w:val="right"/>
              <w:rPr>
                <w:rFonts w:hint="eastAsia"/>
                <w:sz w:val="20"/>
                <w:szCs w:val="20"/>
              </w:rPr>
            </w:pPr>
            <w:r w:rsidRPr="00EF7B1A">
              <w:rPr>
                <w:rFonts w:hint="eastAsia"/>
                <w:sz w:val="20"/>
                <w:szCs w:val="20"/>
              </w:rPr>
              <w:t>0.003</w:t>
            </w:r>
          </w:p>
        </w:tc>
        <w:tc>
          <w:tcPr>
            <w:tcW w:w="498" w:type="pct"/>
            <w:tcBorders>
              <w:top w:val="nil"/>
              <w:left w:val="nil"/>
              <w:bottom w:val="single" w:sz="4" w:space="0" w:color="auto"/>
              <w:right w:val="single" w:sz="4" w:space="0" w:color="auto"/>
            </w:tcBorders>
            <w:noWrap/>
            <w:vAlign w:val="center"/>
            <w:hideMark/>
          </w:tcPr>
          <w:p w14:paraId="52509DD9" w14:textId="2B9D06A3" w:rsidR="00EF7B1A" w:rsidRPr="00EF7B1A" w:rsidRDefault="00EF7B1A" w:rsidP="00EF7B1A">
            <w:pPr>
              <w:suppressLineNumbers/>
              <w:suppressAutoHyphens/>
              <w:jc w:val="right"/>
              <w:rPr>
                <w:rFonts w:hint="eastAsia"/>
                <w:sz w:val="20"/>
                <w:szCs w:val="20"/>
              </w:rPr>
            </w:pPr>
            <w:r w:rsidRPr="00EF7B1A">
              <w:rPr>
                <w:rFonts w:hint="eastAsia"/>
                <w:sz w:val="20"/>
                <w:szCs w:val="20"/>
              </w:rPr>
              <w:t>373</w:t>
            </w:r>
          </w:p>
        </w:tc>
        <w:tc>
          <w:tcPr>
            <w:tcW w:w="424" w:type="pct"/>
            <w:tcBorders>
              <w:top w:val="nil"/>
              <w:left w:val="nil"/>
              <w:bottom w:val="single" w:sz="4" w:space="0" w:color="auto"/>
              <w:right w:val="single" w:sz="4" w:space="0" w:color="auto"/>
            </w:tcBorders>
            <w:noWrap/>
            <w:vAlign w:val="center"/>
            <w:hideMark/>
          </w:tcPr>
          <w:p w14:paraId="79C46532" w14:textId="24A7D999" w:rsidR="00EF7B1A" w:rsidRPr="00EF7B1A" w:rsidRDefault="00EF7B1A" w:rsidP="00EF7B1A">
            <w:pPr>
              <w:suppressLineNumbers/>
              <w:suppressAutoHyphens/>
              <w:jc w:val="right"/>
              <w:rPr>
                <w:rFonts w:hint="eastAsia"/>
                <w:sz w:val="20"/>
                <w:szCs w:val="20"/>
              </w:rPr>
            </w:pPr>
            <w:r w:rsidRPr="00EF7B1A">
              <w:rPr>
                <w:rFonts w:hint="eastAsia"/>
                <w:sz w:val="20"/>
                <w:szCs w:val="20"/>
              </w:rPr>
              <w:t>0.003</w:t>
            </w:r>
          </w:p>
        </w:tc>
        <w:tc>
          <w:tcPr>
            <w:tcW w:w="498" w:type="pct"/>
            <w:tcBorders>
              <w:top w:val="nil"/>
              <w:left w:val="nil"/>
              <w:bottom w:val="single" w:sz="4" w:space="0" w:color="auto"/>
              <w:right w:val="single" w:sz="4" w:space="0" w:color="auto"/>
            </w:tcBorders>
            <w:noWrap/>
            <w:vAlign w:val="center"/>
            <w:hideMark/>
          </w:tcPr>
          <w:p w14:paraId="7E6B276C" w14:textId="5DAAEF2D" w:rsidR="00EF7B1A" w:rsidRPr="00EF7B1A" w:rsidRDefault="00EF7B1A" w:rsidP="00EF7B1A">
            <w:pPr>
              <w:suppressLineNumbers/>
              <w:suppressAutoHyphens/>
              <w:jc w:val="right"/>
              <w:rPr>
                <w:rFonts w:hint="eastAsia"/>
                <w:sz w:val="20"/>
                <w:szCs w:val="20"/>
              </w:rPr>
            </w:pPr>
            <w:r w:rsidRPr="00EF7B1A">
              <w:rPr>
                <w:rFonts w:hint="eastAsia"/>
                <w:sz w:val="20"/>
                <w:szCs w:val="20"/>
              </w:rPr>
              <w:t>87</w:t>
            </w:r>
          </w:p>
        </w:tc>
        <w:tc>
          <w:tcPr>
            <w:tcW w:w="394" w:type="pct"/>
            <w:tcBorders>
              <w:top w:val="nil"/>
              <w:left w:val="nil"/>
              <w:bottom w:val="single" w:sz="4" w:space="0" w:color="auto"/>
              <w:right w:val="single" w:sz="4" w:space="0" w:color="auto"/>
            </w:tcBorders>
            <w:noWrap/>
            <w:vAlign w:val="center"/>
            <w:hideMark/>
          </w:tcPr>
          <w:p w14:paraId="6FD4489A" w14:textId="6B08A3F9" w:rsidR="00EF7B1A" w:rsidRPr="00EF7B1A" w:rsidRDefault="00EF7B1A" w:rsidP="00EF7B1A">
            <w:pPr>
              <w:suppressLineNumbers/>
              <w:suppressAutoHyphens/>
              <w:jc w:val="right"/>
              <w:rPr>
                <w:rFonts w:hint="eastAsia"/>
                <w:sz w:val="20"/>
                <w:szCs w:val="20"/>
              </w:rPr>
            </w:pPr>
            <w:r w:rsidRPr="00EF7B1A">
              <w:rPr>
                <w:rFonts w:hint="eastAsia"/>
                <w:sz w:val="20"/>
                <w:szCs w:val="20"/>
              </w:rPr>
              <w:t>0.004</w:t>
            </w:r>
          </w:p>
        </w:tc>
        <w:tc>
          <w:tcPr>
            <w:tcW w:w="498" w:type="pct"/>
            <w:tcBorders>
              <w:top w:val="nil"/>
              <w:left w:val="nil"/>
              <w:bottom w:val="single" w:sz="4" w:space="0" w:color="auto"/>
              <w:right w:val="single" w:sz="4" w:space="0" w:color="auto"/>
            </w:tcBorders>
            <w:noWrap/>
            <w:vAlign w:val="center"/>
            <w:hideMark/>
          </w:tcPr>
          <w:p w14:paraId="3DF22B37" w14:textId="7B2FDE51" w:rsidR="00EF7B1A" w:rsidRPr="00EF7B1A" w:rsidRDefault="00EF7B1A" w:rsidP="00EF7B1A">
            <w:pPr>
              <w:suppressLineNumbers/>
              <w:suppressAutoHyphens/>
              <w:jc w:val="right"/>
              <w:rPr>
                <w:rFonts w:hint="eastAsia"/>
                <w:sz w:val="20"/>
                <w:szCs w:val="20"/>
              </w:rPr>
            </w:pPr>
            <w:r w:rsidRPr="00EF7B1A">
              <w:rPr>
                <w:rFonts w:hint="eastAsia"/>
                <w:sz w:val="20"/>
                <w:szCs w:val="20"/>
              </w:rPr>
              <w:t>82</w:t>
            </w:r>
          </w:p>
        </w:tc>
        <w:tc>
          <w:tcPr>
            <w:tcW w:w="498" w:type="pct"/>
            <w:tcBorders>
              <w:top w:val="nil"/>
              <w:left w:val="nil"/>
              <w:bottom w:val="single" w:sz="4" w:space="0" w:color="auto"/>
              <w:right w:val="single" w:sz="4" w:space="0" w:color="auto"/>
            </w:tcBorders>
            <w:noWrap/>
            <w:vAlign w:val="center"/>
            <w:hideMark/>
          </w:tcPr>
          <w:p w14:paraId="0E70ACC8" w14:textId="613308F4" w:rsidR="00EF7B1A" w:rsidRPr="00EF7B1A" w:rsidRDefault="00EF7B1A" w:rsidP="00EF7B1A">
            <w:pPr>
              <w:suppressLineNumbers/>
              <w:suppressAutoHyphens/>
              <w:jc w:val="right"/>
              <w:rPr>
                <w:rFonts w:hint="eastAsia"/>
                <w:sz w:val="20"/>
                <w:szCs w:val="20"/>
              </w:rPr>
            </w:pPr>
            <w:r w:rsidRPr="00EF7B1A">
              <w:rPr>
                <w:rFonts w:hint="eastAsia"/>
                <w:sz w:val="20"/>
                <w:szCs w:val="20"/>
              </w:rPr>
              <w:t>542</w:t>
            </w:r>
          </w:p>
        </w:tc>
        <w:tc>
          <w:tcPr>
            <w:tcW w:w="498" w:type="pct"/>
            <w:tcBorders>
              <w:top w:val="nil"/>
              <w:left w:val="nil"/>
              <w:bottom w:val="single" w:sz="4" w:space="0" w:color="auto"/>
              <w:right w:val="single" w:sz="4" w:space="0" w:color="auto"/>
            </w:tcBorders>
            <w:vAlign w:val="center"/>
          </w:tcPr>
          <w:p w14:paraId="6BAC92DC" w14:textId="7DEB62F6" w:rsidR="00EF7B1A" w:rsidRPr="00EF7B1A" w:rsidRDefault="00EF7B1A" w:rsidP="00EF7B1A">
            <w:pPr>
              <w:suppressLineNumbers/>
              <w:suppressAutoHyphens/>
              <w:jc w:val="right"/>
              <w:rPr>
                <w:rFonts w:hint="eastAsia"/>
                <w:sz w:val="20"/>
                <w:szCs w:val="20"/>
              </w:rPr>
            </w:pPr>
            <w:r w:rsidRPr="00EF7B1A">
              <w:rPr>
                <w:rFonts w:hint="eastAsia"/>
                <w:sz w:val="20"/>
                <w:szCs w:val="20"/>
              </w:rPr>
              <w:t>1,037</w:t>
            </w:r>
          </w:p>
        </w:tc>
      </w:tr>
      <w:tr w:rsidR="00EF7B1A" w:rsidRPr="0005273B" w14:paraId="12C0318F" w14:textId="568AFA55" w:rsidTr="0029229B">
        <w:trPr>
          <w:cantSplit/>
          <w:jc w:val="center"/>
        </w:trPr>
        <w:tc>
          <w:tcPr>
            <w:tcW w:w="630" w:type="pct"/>
            <w:tcBorders>
              <w:top w:val="nil"/>
              <w:left w:val="single" w:sz="4" w:space="0" w:color="auto"/>
              <w:bottom w:val="single" w:sz="4" w:space="0" w:color="auto"/>
              <w:right w:val="single" w:sz="4" w:space="0" w:color="auto"/>
            </w:tcBorders>
            <w:hideMark/>
          </w:tcPr>
          <w:p w14:paraId="2B1FB469"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毛里求斯</w:t>
            </w:r>
          </w:p>
        </w:tc>
        <w:tc>
          <w:tcPr>
            <w:tcW w:w="432" w:type="pct"/>
            <w:tcBorders>
              <w:top w:val="nil"/>
              <w:left w:val="nil"/>
              <w:bottom w:val="single" w:sz="4" w:space="0" w:color="auto"/>
              <w:right w:val="single" w:sz="4" w:space="0" w:color="auto"/>
            </w:tcBorders>
            <w:vAlign w:val="center"/>
            <w:hideMark/>
          </w:tcPr>
          <w:p w14:paraId="7A58E287" w14:textId="24C51E8C" w:rsidR="00EF7B1A" w:rsidRPr="00EF7B1A" w:rsidRDefault="00EF7B1A" w:rsidP="00EF7B1A">
            <w:pPr>
              <w:suppressLineNumbers/>
              <w:suppressAutoHyphens/>
              <w:jc w:val="right"/>
              <w:rPr>
                <w:rFonts w:hint="eastAsia"/>
                <w:sz w:val="20"/>
                <w:szCs w:val="20"/>
              </w:rPr>
            </w:pPr>
            <w:r w:rsidRPr="00EF7B1A">
              <w:rPr>
                <w:rFonts w:hint="eastAsia"/>
                <w:sz w:val="20"/>
                <w:szCs w:val="20"/>
              </w:rPr>
              <w:t>0.012</w:t>
            </w:r>
          </w:p>
        </w:tc>
        <w:tc>
          <w:tcPr>
            <w:tcW w:w="630" w:type="pct"/>
            <w:tcBorders>
              <w:top w:val="nil"/>
              <w:left w:val="nil"/>
              <w:bottom w:val="single" w:sz="4" w:space="0" w:color="auto"/>
              <w:right w:val="single" w:sz="4" w:space="0" w:color="auto"/>
            </w:tcBorders>
            <w:noWrap/>
            <w:vAlign w:val="center"/>
            <w:hideMark/>
          </w:tcPr>
          <w:p w14:paraId="3EF752B3" w14:textId="3F480B14" w:rsidR="00EF7B1A" w:rsidRPr="00EF7B1A" w:rsidRDefault="00EF7B1A" w:rsidP="00EF7B1A">
            <w:pPr>
              <w:suppressLineNumbers/>
              <w:suppressAutoHyphens/>
              <w:jc w:val="right"/>
              <w:rPr>
                <w:rFonts w:hint="eastAsia"/>
                <w:sz w:val="20"/>
                <w:szCs w:val="20"/>
              </w:rPr>
            </w:pPr>
            <w:r w:rsidRPr="00EF7B1A">
              <w:rPr>
                <w:rFonts w:hint="eastAsia"/>
                <w:sz w:val="20"/>
                <w:szCs w:val="20"/>
              </w:rPr>
              <w:t>0.015</w:t>
            </w:r>
          </w:p>
        </w:tc>
        <w:tc>
          <w:tcPr>
            <w:tcW w:w="498" w:type="pct"/>
            <w:tcBorders>
              <w:top w:val="nil"/>
              <w:left w:val="nil"/>
              <w:bottom w:val="single" w:sz="4" w:space="0" w:color="auto"/>
              <w:right w:val="single" w:sz="4" w:space="0" w:color="auto"/>
            </w:tcBorders>
            <w:noWrap/>
            <w:vAlign w:val="center"/>
            <w:hideMark/>
          </w:tcPr>
          <w:p w14:paraId="312C6808" w14:textId="5BCFD6F9" w:rsidR="00EF7B1A" w:rsidRPr="00EF7B1A" w:rsidRDefault="00EF7B1A" w:rsidP="00EF7B1A">
            <w:pPr>
              <w:suppressLineNumbers/>
              <w:suppressAutoHyphens/>
              <w:jc w:val="right"/>
              <w:rPr>
                <w:rFonts w:hint="eastAsia"/>
                <w:sz w:val="20"/>
                <w:szCs w:val="20"/>
              </w:rPr>
            </w:pPr>
            <w:r w:rsidRPr="00EF7B1A">
              <w:rPr>
                <w:rFonts w:hint="eastAsia"/>
                <w:sz w:val="20"/>
                <w:szCs w:val="20"/>
              </w:rPr>
              <w:t>2,236</w:t>
            </w:r>
          </w:p>
        </w:tc>
        <w:tc>
          <w:tcPr>
            <w:tcW w:w="424" w:type="pct"/>
            <w:tcBorders>
              <w:top w:val="nil"/>
              <w:left w:val="nil"/>
              <w:bottom w:val="single" w:sz="4" w:space="0" w:color="auto"/>
              <w:right w:val="single" w:sz="4" w:space="0" w:color="auto"/>
            </w:tcBorders>
            <w:noWrap/>
            <w:vAlign w:val="center"/>
            <w:hideMark/>
          </w:tcPr>
          <w:p w14:paraId="0F9FCDEE" w14:textId="2463679D" w:rsidR="00EF7B1A" w:rsidRPr="00EF7B1A" w:rsidRDefault="00EF7B1A" w:rsidP="00EF7B1A">
            <w:pPr>
              <w:suppressLineNumbers/>
              <w:suppressAutoHyphens/>
              <w:jc w:val="right"/>
              <w:rPr>
                <w:rFonts w:hint="eastAsia"/>
                <w:sz w:val="20"/>
                <w:szCs w:val="20"/>
              </w:rPr>
            </w:pPr>
            <w:r w:rsidRPr="00EF7B1A">
              <w:rPr>
                <w:rFonts w:hint="eastAsia"/>
                <w:sz w:val="20"/>
                <w:szCs w:val="20"/>
              </w:rPr>
              <w:t>0.017</w:t>
            </w:r>
          </w:p>
        </w:tc>
        <w:tc>
          <w:tcPr>
            <w:tcW w:w="498" w:type="pct"/>
            <w:tcBorders>
              <w:top w:val="nil"/>
              <w:left w:val="nil"/>
              <w:bottom w:val="single" w:sz="4" w:space="0" w:color="auto"/>
              <w:right w:val="single" w:sz="4" w:space="0" w:color="auto"/>
            </w:tcBorders>
            <w:noWrap/>
            <w:vAlign w:val="center"/>
            <w:hideMark/>
          </w:tcPr>
          <w:p w14:paraId="00ABE0D5" w14:textId="2855293C" w:rsidR="00EF7B1A" w:rsidRPr="00EF7B1A" w:rsidRDefault="00EF7B1A" w:rsidP="00EF7B1A">
            <w:pPr>
              <w:suppressLineNumbers/>
              <w:suppressAutoHyphens/>
              <w:jc w:val="right"/>
              <w:rPr>
                <w:rFonts w:hint="eastAsia"/>
                <w:sz w:val="20"/>
                <w:szCs w:val="20"/>
              </w:rPr>
            </w:pPr>
            <w:r w:rsidRPr="00EF7B1A">
              <w:rPr>
                <w:rFonts w:hint="eastAsia"/>
                <w:sz w:val="20"/>
                <w:szCs w:val="20"/>
              </w:rPr>
              <w:t>525</w:t>
            </w:r>
          </w:p>
        </w:tc>
        <w:tc>
          <w:tcPr>
            <w:tcW w:w="394" w:type="pct"/>
            <w:tcBorders>
              <w:top w:val="nil"/>
              <w:left w:val="nil"/>
              <w:bottom w:val="single" w:sz="4" w:space="0" w:color="auto"/>
              <w:right w:val="single" w:sz="4" w:space="0" w:color="auto"/>
            </w:tcBorders>
            <w:noWrap/>
            <w:vAlign w:val="center"/>
            <w:hideMark/>
          </w:tcPr>
          <w:p w14:paraId="5CDCF5C9" w14:textId="4E774989" w:rsidR="00EF7B1A" w:rsidRPr="00EF7B1A" w:rsidRDefault="00EF7B1A" w:rsidP="00EF7B1A">
            <w:pPr>
              <w:suppressLineNumbers/>
              <w:suppressAutoHyphens/>
              <w:jc w:val="right"/>
              <w:rPr>
                <w:rFonts w:hint="eastAsia"/>
                <w:sz w:val="20"/>
                <w:szCs w:val="20"/>
              </w:rPr>
            </w:pPr>
            <w:r w:rsidRPr="00EF7B1A">
              <w:rPr>
                <w:rFonts w:hint="eastAsia"/>
                <w:sz w:val="20"/>
                <w:szCs w:val="20"/>
              </w:rPr>
              <w:t>0.022</w:t>
            </w:r>
          </w:p>
        </w:tc>
        <w:tc>
          <w:tcPr>
            <w:tcW w:w="498" w:type="pct"/>
            <w:tcBorders>
              <w:top w:val="nil"/>
              <w:left w:val="nil"/>
              <w:bottom w:val="single" w:sz="4" w:space="0" w:color="auto"/>
              <w:right w:val="single" w:sz="4" w:space="0" w:color="auto"/>
            </w:tcBorders>
            <w:noWrap/>
            <w:vAlign w:val="center"/>
            <w:hideMark/>
          </w:tcPr>
          <w:p w14:paraId="23CE18E2" w14:textId="10CA02BB" w:rsidR="00EF7B1A" w:rsidRPr="00EF7B1A" w:rsidRDefault="00EF7B1A" w:rsidP="00EF7B1A">
            <w:pPr>
              <w:suppressLineNumbers/>
              <w:suppressAutoHyphens/>
              <w:jc w:val="right"/>
              <w:rPr>
                <w:rFonts w:hint="eastAsia"/>
                <w:sz w:val="20"/>
                <w:szCs w:val="20"/>
              </w:rPr>
            </w:pPr>
            <w:r w:rsidRPr="00EF7B1A">
              <w:rPr>
                <w:rFonts w:hint="eastAsia"/>
                <w:sz w:val="20"/>
                <w:szCs w:val="20"/>
              </w:rPr>
              <w:t>491</w:t>
            </w:r>
          </w:p>
        </w:tc>
        <w:tc>
          <w:tcPr>
            <w:tcW w:w="498" w:type="pct"/>
            <w:tcBorders>
              <w:top w:val="nil"/>
              <w:left w:val="nil"/>
              <w:bottom w:val="single" w:sz="4" w:space="0" w:color="auto"/>
              <w:right w:val="single" w:sz="4" w:space="0" w:color="auto"/>
            </w:tcBorders>
            <w:noWrap/>
            <w:vAlign w:val="center"/>
            <w:hideMark/>
          </w:tcPr>
          <w:p w14:paraId="349D5485" w14:textId="56AF5B14" w:rsidR="00EF7B1A" w:rsidRPr="00EF7B1A" w:rsidRDefault="00EF7B1A" w:rsidP="00EF7B1A">
            <w:pPr>
              <w:suppressLineNumbers/>
              <w:suppressAutoHyphens/>
              <w:jc w:val="right"/>
              <w:rPr>
                <w:rFonts w:hint="eastAsia"/>
                <w:sz w:val="20"/>
                <w:szCs w:val="20"/>
              </w:rPr>
            </w:pPr>
            <w:r w:rsidRPr="00EF7B1A">
              <w:rPr>
                <w:rFonts w:hint="eastAsia"/>
                <w:sz w:val="20"/>
                <w:szCs w:val="20"/>
              </w:rPr>
              <w:t>3,252</w:t>
            </w:r>
          </w:p>
        </w:tc>
        <w:tc>
          <w:tcPr>
            <w:tcW w:w="498" w:type="pct"/>
            <w:tcBorders>
              <w:top w:val="nil"/>
              <w:left w:val="nil"/>
              <w:bottom w:val="single" w:sz="4" w:space="0" w:color="auto"/>
              <w:right w:val="single" w:sz="4" w:space="0" w:color="auto"/>
            </w:tcBorders>
            <w:vAlign w:val="center"/>
          </w:tcPr>
          <w:p w14:paraId="2CB264D3" w14:textId="2045FF8F" w:rsidR="00EF7B1A" w:rsidRPr="00EF7B1A" w:rsidRDefault="00EF7B1A" w:rsidP="00EF7B1A">
            <w:pPr>
              <w:suppressLineNumbers/>
              <w:suppressAutoHyphens/>
              <w:jc w:val="right"/>
              <w:rPr>
                <w:rFonts w:hint="eastAsia"/>
                <w:sz w:val="20"/>
                <w:szCs w:val="20"/>
              </w:rPr>
            </w:pPr>
            <w:r w:rsidRPr="00EF7B1A">
              <w:rPr>
                <w:rFonts w:hint="eastAsia"/>
                <w:sz w:val="20"/>
                <w:szCs w:val="20"/>
              </w:rPr>
              <w:t>6,220</w:t>
            </w:r>
          </w:p>
        </w:tc>
      </w:tr>
      <w:tr w:rsidR="00EF7B1A" w:rsidRPr="0005273B" w14:paraId="22D9D21B" w14:textId="52D2B33D" w:rsidTr="0029229B">
        <w:trPr>
          <w:cantSplit/>
          <w:jc w:val="center"/>
        </w:trPr>
        <w:tc>
          <w:tcPr>
            <w:tcW w:w="630" w:type="pct"/>
            <w:tcBorders>
              <w:top w:val="nil"/>
              <w:left w:val="single" w:sz="4" w:space="0" w:color="auto"/>
              <w:bottom w:val="single" w:sz="4" w:space="0" w:color="auto"/>
              <w:right w:val="single" w:sz="4" w:space="0" w:color="auto"/>
            </w:tcBorders>
            <w:hideMark/>
          </w:tcPr>
          <w:p w14:paraId="7239FA1C"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墨西哥</w:t>
            </w:r>
          </w:p>
        </w:tc>
        <w:tc>
          <w:tcPr>
            <w:tcW w:w="432" w:type="pct"/>
            <w:tcBorders>
              <w:top w:val="nil"/>
              <w:left w:val="nil"/>
              <w:bottom w:val="single" w:sz="4" w:space="0" w:color="auto"/>
              <w:right w:val="single" w:sz="4" w:space="0" w:color="auto"/>
            </w:tcBorders>
            <w:vAlign w:val="center"/>
            <w:hideMark/>
          </w:tcPr>
          <w:p w14:paraId="353D0918" w14:textId="505030DA" w:rsidR="00EF7B1A" w:rsidRPr="00EF7B1A" w:rsidRDefault="00EF7B1A" w:rsidP="00EF7B1A">
            <w:pPr>
              <w:suppressLineNumbers/>
              <w:suppressAutoHyphens/>
              <w:jc w:val="right"/>
              <w:rPr>
                <w:rFonts w:hint="eastAsia"/>
                <w:sz w:val="20"/>
                <w:szCs w:val="20"/>
              </w:rPr>
            </w:pPr>
            <w:r w:rsidRPr="00EF7B1A">
              <w:rPr>
                <w:rFonts w:hint="eastAsia"/>
                <w:sz w:val="20"/>
                <w:szCs w:val="20"/>
              </w:rPr>
              <w:t>1.435</w:t>
            </w:r>
          </w:p>
        </w:tc>
        <w:tc>
          <w:tcPr>
            <w:tcW w:w="630" w:type="pct"/>
            <w:tcBorders>
              <w:top w:val="nil"/>
              <w:left w:val="nil"/>
              <w:bottom w:val="single" w:sz="4" w:space="0" w:color="auto"/>
              <w:right w:val="single" w:sz="4" w:space="0" w:color="auto"/>
            </w:tcBorders>
            <w:noWrap/>
            <w:vAlign w:val="center"/>
            <w:hideMark/>
          </w:tcPr>
          <w:p w14:paraId="0192C08E" w14:textId="4D50FC3C" w:rsidR="00EF7B1A" w:rsidRPr="00EF7B1A" w:rsidRDefault="00EF7B1A" w:rsidP="00EF7B1A">
            <w:pPr>
              <w:suppressLineNumbers/>
              <w:suppressAutoHyphens/>
              <w:jc w:val="right"/>
              <w:rPr>
                <w:rFonts w:hint="eastAsia"/>
                <w:sz w:val="20"/>
                <w:szCs w:val="20"/>
              </w:rPr>
            </w:pPr>
            <w:r w:rsidRPr="00EF7B1A">
              <w:rPr>
                <w:rFonts w:hint="eastAsia"/>
                <w:sz w:val="20"/>
                <w:szCs w:val="20"/>
              </w:rPr>
              <w:t>1.794</w:t>
            </w:r>
          </w:p>
        </w:tc>
        <w:tc>
          <w:tcPr>
            <w:tcW w:w="498" w:type="pct"/>
            <w:tcBorders>
              <w:top w:val="nil"/>
              <w:left w:val="nil"/>
              <w:bottom w:val="single" w:sz="4" w:space="0" w:color="auto"/>
              <w:right w:val="single" w:sz="4" w:space="0" w:color="auto"/>
            </w:tcBorders>
            <w:noWrap/>
            <w:vAlign w:val="center"/>
            <w:hideMark/>
          </w:tcPr>
          <w:p w14:paraId="75F1AB19" w14:textId="35A2933A" w:rsidR="00EF7B1A" w:rsidRPr="00EF7B1A" w:rsidRDefault="00EF7B1A" w:rsidP="00EF7B1A">
            <w:pPr>
              <w:suppressLineNumbers/>
              <w:suppressAutoHyphens/>
              <w:jc w:val="right"/>
              <w:rPr>
                <w:rFonts w:hint="eastAsia"/>
                <w:sz w:val="20"/>
                <w:szCs w:val="20"/>
              </w:rPr>
            </w:pPr>
            <w:r w:rsidRPr="00EF7B1A">
              <w:rPr>
                <w:rFonts w:hint="eastAsia"/>
                <w:sz w:val="20"/>
                <w:szCs w:val="20"/>
              </w:rPr>
              <w:t>267,394</w:t>
            </w:r>
          </w:p>
        </w:tc>
        <w:tc>
          <w:tcPr>
            <w:tcW w:w="424" w:type="pct"/>
            <w:tcBorders>
              <w:top w:val="nil"/>
              <w:left w:val="nil"/>
              <w:bottom w:val="single" w:sz="4" w:space="0" w:color="auto"/>
              <w:right w:val="single" w:sz="4" w:space="0" w:color="auto"/>
            </w:tcBorders>
            <w:noWrap/>
            <w:vAlign w:val="center"/>
            <w:hideMark/>
          </w:tcPr>
          <w:p w14:paraId="533DE208" w14:textId="75D07C1F" w:rsidR="00EF7B1A" w:rsidRPr="00EF7B1A" w:rsidRDefault="00EF7B1A" w:rsidP="00EF7B1A">
            <w:pPr>
              <w:suppressLineNumbers/>
              <w:suppressAutoHyphens/>
              <w:jc w:val="right"/>
              <w:rPr>
                <w:rFonts w:hint="eastAsia"/>
                <w:sz w:val="20"/>
                <w:szCs w:val="20"/>
              </w:rPr>
            </w:pPr>
            <w:r w:rsidRPr="00EF7B1A">
              <w:rPr>
                <w:rFonts w:hint="eastAsia"/>
                <w:sz w:val="20"/>
                <w:szCs w:val="20"/>
              </w:rPr>
              <w:t>2.078</w:t>
            </w:r>
          </w:p>
        </w:tc>
        <w:tc>
          <w:tcPr>
            <w:tcW w:w="498" w:type="pct"/>
            <w:tcBorders>
              <w:top w:val="nil"/>
              <w:left w:val="nil"/>
              <w:bottom w:val="single" w:sz="4" w:space="0" w:color="auto"/>
              <w:right w:val="single" w:sz="4" w:space="0" w:color="auto"/>
            </w:tcBorders>
            <w:noWrap/>
            <w:vAlign w:val="center"/>
            <w:hideMark/>
          </w:tcPr>
          <w:p w14:paraId="08152D58" w14:textId="7F70F1E8" w:rsidR="00EF7B1A" w:rsidRPr="00EF7B1A" w:rsidRDefault="00EF7B1A" w:rsidP="00EF7B1A">
            <w:pPr>
              <w:suppressLineNumbers/>
              <w:suppressAutoHyphens/>
              <w:jc w:val="right"/>
              <w:rPr>
                <w:rFonts w:hint="eastAsia"/>
                <w:sz w:val="20"/>
                <w:szCs w:val="20"/>
              </w:rPr>
            </w:pPr>
            <w:r w:rsidRPr="00EF7B1A">
              <w:rPr>
                <w:rFonts w:hint="eastAsia"/>
                <w:sz w:val="20"/>
                <w:szCs w:val="20"/>
              </w:rPr>
              <w:t>62,777</w:t>
            </w:r>
          </w:p>
        </w:tc>
        <w:tc>
          <w:tcPr>
            <w:tcW w:w="394" w:type="pct"/>
            <w:tcBorders>
              <w:top w:val="nil"/>
              <w:left w:val="nil"/>
              <w:bottom w:val="single" w:sz="4" w:space="0" w:color="auto"/>
              <w:right w:val="single" w:sz="4" w:space="0" w:color="auto"/>
            </w:tcBorders>
            <w:noWrap/>
            <w:vAlign w:val="center"/>
            <w:hideMark/>
          </w:tcPr>
          <w:p w14:paraId="2F7933AE" w14:textId="50041835" w:rsidR="00EF7B1A" w:rsidRPr="00EF7B1A" w:rsidRDefault="00EF7B1A" w:rsidP="00EF7B1A">
            <w:pPr>
              <w:suppressLineNumbers/>
              <w:suppressAutoHyphens/>
              <w:jc w:val="right"/>
              <w:rPr>
                <w:rFonts w:hint="eastAsia"/>
                <w:sz w:val="20"/>
                <w:szCs w:val="20"/>
              </w:rPr>
            </w:pPr>
            <w:r w:rsidRPr="00EF7B1A">
              <w:rPr>
                <w:rFonts w:hint="eastAsia"/>
                <w:sz w:val="20"/>
                <w:szCs w:val="20"/>
              </w:rPr>
              <w:t>2.651</w:t>
            </w:r>
          </w:p>
        </w:tc>
        <w:tc>
          <w:tcPr>
            <w:tcW w:w="498" w:type="pct"/>
            <w:tcBorders>
              <w:top w:val="nil"/>
              <w:left w:val="nil"/>
              <w:bottom w:val="single" w:sz="4" w:space="0" w:color="auto"/>
              <w:right w:val="single" w:sz="4" w:space="0" w:color="auto"/>
            </w:tcBorders>
            <w:noWrap/>
            <w:vAlign w:val="center"/>
            <w:hideMark/>
          </w:tcPr>
          <w:p w14:paraId="57C06237" w14:textId="4BC57DD3" w:rsidR="00EF7B1A" w:rsidRPr="00EF7B1A" w:rsidRDefault="00EF7B1A" w:rsidP="00EF7B1A">
            <w:pPr>
              <w:suppressLineNumbers/>
              <w:suppressAutoHyphens/>
              <w:jc w:val="right"/>
              <w:rPr>
                <w:rFonts w:hint="eastAsia"/>
                <w:sz w:val="20"/>
                <w:szCs w:val="20"/>
              </w:rPr>
            </w:pPr>
            <w:r w:rsidRPr="00EF7B1A">
              <w:rPr>
                <w:rFonts w:hint="eastAsia"/>
                <w:sz w:val="20"/>
                <w:szCs w:val="20"/>
              </w:rPr>
              <w:t>58,747</w:t>
            </w:r>
          </w:p>
        </w:tc>
        <w:tc>
          <w:tcPr>
            <w:tcW w:w="498" w:type="pct"/>
            <w:tcBorders>
              <w:top w:val="nil"/>
              <w:left w:val="nil"/>
              <w:bottom w:val="single" w:sz="4" w:space="0" w:color="auto"/>
              <w:right w:val="single" w:sz="4" w:space="0" w:color="auto"/>
            </w:tcBorders>
            <w:noWrap/>
            <w:vAlign w:val="center"/>
            <w:hideMark/>
          </w:tcPr>
          <w:p w14:paraId="0A84C72D" w14:textId="2501B2D5" w:rsidR="00EF7B1A" w:rsidRPr="00EF7B1A" w:rsidRDefault="00EF7B1A" w:rsidP="00EF7B1A">
            <w:pPr>
              <w:suppressLineNumbers/>
              <w:suppressAutoHyphens/>
              <w:jc w:val="right"/>
              <w:rPr>
                <w:rFonts w:hint="eastAsia"/>
                <w:sz w:val="20"/>
                <w:szCs w:val="20"/>
              </w:rPr>
            </w:pPr>
            <w:r w:rsidRPr="00EF7B1A">
              <w:rPr>
                <w:rFonts w:hint="eastAsia"/>
                <w:sz w:val="20"/>
                <w:szCs w:val="20"/>
              </w:rPr>
              <w:t>388,919</w:t>
            </w:r>
          </w:p>
        </w:tc>
        <w:tc>
          <w:tcPr>
            <w:tcW w:w="498" w:type="pct"/>
            <w:tcBorders>
              <w:top w:val="nil"/>
              <w:left w:val="nil"/>
              <w:bottom w:val="single" w:sz="4" w:space="0" w:color="auto"/>
              <w:right w:val="single" w:sz="4" w:space="0" w:color="auto"/>
            </w:tcBorders>
            <w:vAlign w:val="center"/>
          </w:tcPr>
          <w:p w14:paraId="78331B06" w14:textId="4D3657D7" w:rsidR="00EF7B1A" w:rsidRPr="00EF7B1A" w:rsidRDefault="00EF7B1A" w:rsidP="00EF7B1A">
            <w:pPr>
              <w:suppressLineNumbers/>
              <w:suppressAutoHyphens/>
              <w:jc w:val="right"/>
              <w:rPr>
                <w:rFonts w:hint="eastAsia"/>
                <w:sz w:val="20"/>
                <w:szCs w:val="20"/>
              </w:rPr>
            </w:pPr>
            <w:r w:rsidRPr="00EF7B1A">
              <w:rPr>
                <w:rFonts w:hint="eastAsia"/>
                <w:sz w:val="20"/>
                <w:szCs w:val="20"/>
              </w:rPr>
              <w:t>743,820</w:t>
            </w:r>
          </w:p>
        </w:tc>
      </w:tr>
      <w:tr w:rsidR="00EF7B1A" w:rsidRPr="0005273B" w14:paraId="456CC420" w14:textId="5BA0BCA6" w:rsidTr="0029229B">
        <w:trPr>
          <w:cantSplit/>
          <w:jc w:val="center"/>
        </w:trPr>
        <w:tc>
          <w:tcPr>
            <w:tcW w:w="630" w:type="pct"/>
            <w:tcBorders>
              <w:top w:val="nil"/>
              <w:left w:val="single" w:sz="4" w:space="0" w:color="auto"/>
              <w:bottom w:val="single" w:sz="4" w:space="0" w:color="auto"/>
              <w:right w:val="single" w:sz="4" w:space="0" w:color="auto"/>
            </w:tcBorders>
            <w:hideMark/>
          </w:tcPr>
          <w:p w14:paraId="195E1799"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密克罗尼西亚联邦</w:t>
            </w:r>
          </w:p>
        </w:tc>
        <w:tc>
          <w:tcPr>
            <w:tcW w:w="432" w:type="pct"/>
            <w:tcBorders>
              <w:top w:val="nil"/>
              <w:left w:val="nil"/>
              <w:bottom w:val="single" w:sz="4" w:space="0" w:color="auto"/>
              <w:right w:val="single" w:sz="4" w:space="0" w:color="auto"/>
            </w:tcBorders>
            <w:vAlign w:val="center"/>
            <w:hideMark/>
          </w:tcPr>
          <w:p w14:paraId="49BC0E7D" w14:textId="52A529F4"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630" w:type="pct"/>
            <w:tcBorders>
              <w:top w:val="nil"/>
              <w:left w:val="nil"/>
              <w:bottom w:val="single" w:sz="4" w:space="0" w:color="auto"/>
              <w:right w:val="single" w:sz="4" w:space="0" w:color="auto"/>
            </w:tcBorders>
            <w:noWrap/>
            <w:vAlign w:val="center"/>
            <w:hideMark/>
          </w:tcPr>
          <w:p w14:paraId="4E84BD4E" w14:textId="3F7E284A"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555F48C1" w14:textId="574F3486" w:rsidR="00EF7B1A" w:rsidRPr="00EF7B1A" w:rsidRDefault="00EF7B1A" w:rsidP="00EF7B1A">
            <w:pPr>
              <w:suppressLineNumbers/>
              <w:suppressAutoHyphens/>
              <w:jc w:val="right"/>
              <w:rPr>
                <w:rFonts w:hint="eastAsia"/>
                <w:sz w:val="20"/>
                <w:szCs w:val="20"/>
              </w:rPr>
            </w:pPr>
            <w:r w:rsidRPr="00EF7B1A">
              <w:rPr>
                <w:rFonts w:hint="eastAsia"/>
                <w:sz w:val="20"/>
                <w:szCs w:val="20"/>
              </w:rPr>
              <w:t>186</w:t>
            </w:r>
          </w:p>
        </w:tc>
        <w:tc>
          <w:tcPr>
            <w:tcW w:w="424" w:type="pct"/>
            <w:tcBorders>
              <w:top w:val="nil"/>
              <w:left w:val="nil"/>
              <w:bottom w:val="single" w:sz="4" w:space="0" w:color="auto"/>
              <w:right w:val="single" w:sz="4" w:space="0" w:color="auto"/>
            </w:tcBorders>
            <w:shd w:val="clear" w:color="auto" w:fill="D9D9D9"/>
            <w:noWrap/>
            <w:vAlign w:val="center"/>
            <w:hideMark/>
          </w:tcPr>
          <w:p w14:paraId="4376F1C6" w14:textId="2C5DE5B9" w:rsidR="00EF7B1A" w:rsidRPr="00EF7B1A" w:rsidRDefault="00EF7B1A" w:rsidP="00EF7B1A">
            <w:pPr>
              <w:suppressLineNumbers/>
              <w:suppressAutoHyphens/>
              <w:jc w:val="right"/>
              <w:rPr>
                <w:rFonts w:hint="eastAsia"/>
                <w:sz w:val="20"/>
                <w:szCs w:val="20"/>
              </w:rPr>
            </w:pPr>
            <w:r w:rsidRPr="00EF7B1A">
              <w:rPr>
                <w:rFonts w:hint="eastAsia"/>
                <w:sz w:val="20"/>
                <w:szCs w:val="20"/>
              </w:rPr>
              <w:t>0.000</w:t>
            </w:r>
          </w:p>
        </w:tc>
        <w:tc>
          <w:tcPr>
            <w:tcW w:w="498" w:type="pct"/>
            <w:tcBorders>
              <w:top w:val="nil"/>
              <w:left w:val="nil"/>
              <w:bottom w:val="single" w:sz="4" w:space="0" w:color="auto"/>
              <w:right w:val="single" w:sz="4" w:space="0" w:color="auto"/>
            </w:tcBorders>
            <w:noWrap/>
            <w:vAlign w:val="center"/>
            <w:hideMark/>
          </w:tcPr>
          <w:p w14:paraId="452614B8" w14:textId="7E3496E3"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394" w:type="pct"/>
            <w:tcBorders>
              <w:top w:val="nil"/>
              <w:left w:val="nil"/>
              <w:bottom w:val="single" w:sz="4" w:space="0" w:color="auto"/>
              <w:right w:val="single" w:sz="4" w:space="0" w:color="auto"/>
            </w:tcBorders>
            <w:noWrap/>
            <w:vAlign w:val="center"/>
            <w:hideMark/>
          </w:tcPr>
          <w:p w14:paraId="60F59DE0" w14:textId="4793260C" w:rsidR="00EF7B1A" w:rsidRPr="00EF7B1A" w:rsidRDefault="00EF7B1A" w:rsidP="00EF7B1A">
            <w:pPr>
              <w:suppressLineNumbers/>
              <w:suppressAutoHyphens/>
              <w:jc w:val="right"/>
              <w:rPr>
                <w:rFonts w:hint="eastAsia"/>
                <w:sz w:val="20"/>
                <w:szCs w:val="20"/>
              </w:rPr>
            </w:pPr>
            <w:r w:rsidRPr="00EF7B1A">
              <w:rPr>
                <w:rFonts w:hint="eastAsia"/>
                <w:sz w:val="20"/>
                <w:szCs w:val="20"/>
              </w:rPr>
              <w:t>0.002</w:t>
            </w:r>
          </w:p>
        </w:tc>
        <w:tc>
          <w:tcPr>
            <w:tcW w:w="498" w:type="pct"/>
            <w:tcBorders>
              <w:top w:val="nil"/>
              <w:left w:val="nil"/>
              <w:bottom w:val="single" w:sz="4" w:space="0" w:color="auto"/>
              <w:right w:val="single" w:sz="4" w:space="0" w:color="auto"/>
            </w:tcBorders>
            <w:noWrap/>
            <w:vAlign w:val="center"/>
            <w:hideMark/>
          </w:tcPr>
          <w:p w14:paraId="49B67BB5" w14:textId="4A73C7C7" w:rsidR="00EF7B1A" w:rsidRPr="00EF7B1A" w:rsidRDefault="00EF7B1A" w:rsidP="00EF7B1A">
            <w:pPr>
              <w:suppressLineNumbers/>
              <w:suppressAutoHyphens/>
              <w:jc w:val="right"/>
              <w:rPr>
                <w:rFonts w:hint="eastAsia"/>
                <w:sz w:val="20"/>
                <w:szCs w:val="20"/>
              </w:rPr>
            </w:pPr>
            <w:r w:rsidRPr="00EF7B1A">
              <w:rPr>
                <w:rFonts w:hint="eastAsia"/>
                <w:sz w:val="20"/>
                <w:szCs w:val="20"/>
              </w:rPr>
              <w:t>41</w:t>
            </w:r>
          </w:p>
        </w:tc>
        <w:tc>
          <w:tcPr>
            <w:tcW w:w="498" w:type="pct"/>
            <w:tcBorders>
              <w:top w:val="nil"/>
              <w:left w:val="nil"/>
              <w:bottom w:val="single" w:sz="4" w:space="0" w:color="auto"/>
              <w:right w:val="single" w:sz="4" w:space="0" w:color="auto"/>
            </w:tcBorders>
            <w:noWrap/>
            <w:vAlign w:val="center"/>
            <w:hideMark/>
          </w:tcPr>
          <w:p w14:paraId="78B4A6B7" w14:textId="3879532D" w:rsidR="00EF7B1A" w:rsidRPr="00EF7B1A" w:rsidRDefault="00EF7B1A" w:rsidP="00EF7B1A">
            <w:pPr>
              <w:suppressLineNumbers/>
              <w:suppressAutoHyphens/>
              <w:jc w:val="right"/>
              <w:rPr>
                <w:rFonts w:hint="eastAsia"/>
                <w:sz w:val="20"/>
                <w:szCs w:val="20"/>
              </w:rPr>
            </w:pPr>
            <w:r w:rsidRPr="00EF7B1A">
              <w:rPr>
                <w:rFonts w:hint="eastAsia"/>
                <w:sz w:val="20"/>
                <w:szCs w:val="20"/>
              </w:rPr>
              <w:t>227</w:t>
            </w:r>
          </w:p>
        </w:tc>
        <w:tc>
          <w:tcPr>
            <w:tcW w:w="498" w:type="pct"/>
            <w:tcBorders>
              <w:top w:val="nil"/>
              <w:left w:val="nil"/>
              <w:bottom w:val="single" w:sz="4" w:space="0" w:color="auto"/>
              <w:right w:val="single" w:sz="4" w:space="0" w:color="auto"/>
            </w:tcBorders>
            <w:vAlign w:val="center"/>
          </w:tcPr>
          <w:p w14:paraId="407215BB" w14:textId="2178C57C" w:rsidR="00EF7B1A" w:rsidRPr="00EF7B1A" w:rsidRDefault="00EF7B1A" w:rsidP="00EF7B1A">
            <w:pPr>
              <w:suppressLineNumbers/>
              <w:suppressAutoHyphens/>
              <w:jc w:val="right"/>
              <w:rPr>
                <w:rFonts w:hint="eastAsia"/>
                <w:sz w:val="20"/>
                <w:szCs w:val="20"/>
              </w:rPr>
            </w:pPr>
            <w:r w:rsidRPr="00EF7B1A">
              <w:rPr>
                <w:rFonts w:hint="eastAsia"/>
                <w:sz w:val="20"/>
                <w:szCs w:val="20"/>
              </w:rPr>
              <w:t>435</w:t>
            </w:r>
          </w:p>
        </w:tc>
      </w:tr>
      <w:tr w:rsidR="00EF7B1A" w:rsidRPr="0005273B" w14:paraId="6B7994DC" w14:textId="73B87036" w:rsidTr="0029229B">
        <w:trPr>
          <w:cantSplit/>
          <w:jc w:val="center"/>
        </w:trPr>
        <w:tc>
          <w:tcPr>
            <w:tcW w:w="630" w:type="pct"/>
            <w:tcBorders>
              <w:top w:val="nil"/>
              <w:left w:val="single" w:sz="4" w:space="0" w:color="auto"/>
              <w:bottom w:val="single" w:sz="4" w:space="0" w:color="auto"/>
              <w:right w:val="single" w:sz="4" w:space="0" w:color="auto"/>
            </w:tcBorders>
            <w:hideMark/>
          </w:tcPr>
          <w:p w14:paraId="78ACCD06"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摩纳哥</w:t>
            </w:r>
          </w:p>
        </w:tc>
        <w:tc>
          <w:tcPr>
            <w:tcW w:w="432" w:type="pct"/>
            <w:tcBorders>
              <w:top w:val="nil"/>
              <w:left w:val="nil"/>
              <w:bottom w:val="single" w:sz="4" w:space="0" w:color="auto"/>
              <w:right w:val="single" w:sz="4" w:space="0" w:color="auto"/>
            </w:tcBorders>
            <w:vAlign w:val="center"/>
            <w:hideMark/>
          </w:tcPr>
          <w:p w14:paraId="18425160" w14:textId="06B3D861"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630" w:type="pct"/>
            <w:tcBorders>
              <w:top w:val="nil"/>
              <w:left w:val="nil"/>
              <w:bottom w:val="single" w:sz="4" w:space="0" w:color="auto"/>
              <w:right w:val="single" w:sz="4" w:space="0" w:color="auto"/>
            </w:tcBorders>
            <w:noWrap/>
            <w:vAlign w:val="center"/>
            <w:hideMark/>
          </w:tcPr>
          <w:p w14:paraId="43387C75" w14:textId="339B5FE2" w:rsidR="00EF7B1A" w:rsidRPr="00EF7B1A" w:rsidRDefault="00EF7B1A" w:rsidP="00EF7B1A">
            <w:pPr>
              <w:suppressLineNumbers/>
              <w:suppressAutoHyphens/>
              <w:jc w:val="right"/>
              <w:rPr>
                <w:rFonts w:hint="eastAsia"/>
                <w:sz w:val="20"/>
                <w:szCs w:val="20"/>
              </w:rPr>
            </w:pPr>
            <w:r w:rsidRPr="00EF7B1A">
              <w:rPr>
                <w:rFonts w:hint="eastAsia"/>
                <w:sz w:val="20"/>
                <w:szCs w:val="20"/>
              </w:rPr>
              <w:t>0.013</w:t>
            </w:r>
          </w:p>
        </w:tc>
        <w:tc>
          <w:tcPr>
            <w:tcW w:w="498" w:type="pct"/>
            <w:tcBorders>
              <w:top w:val="nil"/>
              <w:left w:val="nil"/>
              <w:bottom w:val="single" w:sz="4" w:space="0" w:color="auto"/>
              <w:right w:val="single" w:sz="4" w:space="0" w:color="auto"/>
            </w:tcBorders>
            <w:noWrap/>
            <w:vAlign w:val="center"/>
            <w:hideMark/>
          </w:tcPr>
          <w:p w14:paraId="690B7143" w14:textId="02B3C0E9" w:rsidR="00EF7B1A" w:rsidRPr="00EF7B1A" w:rsidRDefault="00EF7B1A" w:rsidP="00EF7B1A">
            <w:pPr>
              <w:suppressLineNumbers/>
              <w:suppressAutoHyphens/>
              <w:jc w:val="right"/>
              <w:rPr>
                <w:rFonts w:hint="eastAsia"/>
                <w:sz w:val="20"/>
                <w:szCs w:val="20"/>
              </w:rPr>
            </w:pPr>
            <w:r w:rsidRPr="00EF7B1A">
              <w:rPr>
                <w:rFonts w:hint="eastAsia"/>
                <w:sz w:val="20"/>
                <w:szCs w:val="20"/>
              </w:rPr>
              <w:t>1,863</w:t>
            </w:r>
          </w:p>
        </w:tc>
        <w:tc>
          <w:tcPr>
            <w:tcW w:w="424" w:type="pct"/>
            <w:tcBorders>
              <w:top w:val="nil"/>
              <w:left w:val="nil"/>
              <w:bottom w:val="single" w:sz="4" w:space="0" w:color="auto"/>
              <w:right w:val="single" w:sz="4" w:space="0" w:color="auto"/>
            </w:tcBorders>
            <w:shd w:val="clear" w:color="auto" w:fill="D9D9D9"/>
            <w:noWrap/>
            <w:vAlign w:val="center"/>
            <w:hideMark/>
          </w:tcPr>
          <w:p w14:paraId="77051298" w14:textId="2276E8A2" w:rsidR="00EF7B1A" w:rsidRPr="00EF7B1A" w:rsidRDefault="00EF7B1A" w:rsidP="00EF7B1A">
            <w:pPr>
              <w:suppressLineNumbers/>
              <w:suppressAutoHyphens/>
              <w:jc w:val="right"/>
              <w:rPr>
                <w:rFonts w:hint="eastAsia"/>
                <w:sz w:val="20"/>
                <w:szCs w:val="20"/>
              </w:rPr>
            </w:pPr>
            <w:r w:rsidRPr="00EF7B1A">
              <w:rPr>
                <w:rFonts w:hint="eastAsia"/>
                <w:sz w:val="20"/>
                <w:szCs w:val="20"/>
              </w:rPr>
              <w:t>0.000</w:t>
            </w:r>
          </w:p>
        </w:tc>
        <w:tc>
          <w:tcPr>
            <w:tcW w:w="498" w:type="pct"/>
            <w:tcBorders>
              <w:top w:val="nil"/>
              <w:left w:val="nil"/>
              <w:bottom w:val="single" w:sz="4" w:space="0" w:color="auto"/>
              <w:right w:val="single" w:sz="4" w:space="0" w:color="auto"/>
            </w:tcBorders>
            <w:noWrap/>
            <w:vAlign w:val="center"/>
            <w:hideMark/>
          </w:tcPr>
          <w:p w14:paraId="18A749B5" w14:textId="696FF256"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394" w:type="pct"/>
            <w:tcBorders>
              <w:top w:val="nil"/>
              <w:left w:val="nil"/>
              <w:bottom w:val="single" w:sz="4" w:space="0" w:color="auto"/>
              <w:right w:val="single" w:sz="4" w:space="0" w:color="auto"/>
            </w:tcBorders>
            <w:shd w:val="clear" w:color="auto" w:fill="D9D9D9"/>
            <w:noWrap/>
            <w:vAlign w:val="center"/>
            <w:hideMark/>
          </w:tcPr>
          <w:p w14:paraId="64C35B3A" w14:textId="436B1244"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358F9BEF" w14:textId="456EC027"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615DEDD3" w14:textId="406877D8" w:rsidR="00EF7B1A" w:rsidRPr="00EF7B1A" w:rsidRDefault="00EF7B1A" w:rsidP="00EF7B1A">
            <w:pPr>
              <w:suppressLineNumbers/>
              <w:suppressAutoHyphens/>
              <w:jc w:val="right"/>
              <w:rPr>
                <w:rFonts w:hint="eastAsia"/>
                <w:sz w:val="20"/>
                <w:szCs w:val="20"/>
              </w:rPr>
            </w:pPr>
            <w:r w:rsidRPr="00EF7B1A">
              <w:rPr>
                <w:rFonts w:hint="eastAsia"/>
                <w:sz w:val="20"/>
                <w:szCs w:val="20"/>
              </w:rPr>
              <w:t>1,863</w:t>
            </w:r>
          </w:p>
        </w:tc>
        <w:tc>
          <w:tcPr>
            <w:tcW w:w="498" w:type="pct"/>
            <w:tcBorders>
              <w:top w:val="nil"/>
              <w:left w:val="nil"/>
              <w:bottom w:val="single" w:sz="4" w:space="0" w:color="auto"/>
              <w:right w:val="single" w:sz="4" w:space="0" w:color="auto"/>
            </w:tcBorders>
            <w:vAlign w:val="center"/>
          </w:tcPr>
          <w:p w14:paraId="05B5BA30" w14:textId="02CA7C74" w:rsidR="00EF7B1A" w:rsidRPr="00EF7B1A" w:rsidRDefault="00EF7B1A" w:rsidP="00EF7B1A">
            <w:pPr>
              <w:suppressLineNumbers/>
              <w:suppressAutoHyphens/>
              <w:jc w:val="right"/>
              <w:rPr>
                <w:rFonts w:hint="eastAsia"/>
                <w:sz w:val="20"/>
                <w:szCs w:val="20"/>
              </w:rPr>
            </w:pPr>
            <w:r w:rsidRPr="00EF7B1A">
              <w:rPr>
                <w:rFonts w:hint="eastAsia"/>
                <w:sz w:val="20"/>
                <w:szCs w:val="20"/>
              </w:rPr>
              <w:t>3,564</w:t>
            </w:r>
          </w:p>
        </w:tc>
      </w:tr>
      <w:tr w:rsidR="00EF7B1A" w:rsidRPr="0005273B" w14:paraId="47CE1C97" w14:textId="27B46C93" w:rsidTr="0029229B">
        <w:trPr>
          <w:cantSplit/>
          <w:jc w:val="center"/>
        </w:trPr>
        <w:tc>
          <w:tcPr>
            <w:tcW w:w="630" w:type="pct"/>
            <w:tcBorders>
              <w:top w:val="nil"/>
              <w:left w:val="single" w:sz="4" w:space="0" w:color="auto"/>
              <w:bottom w:val="single" w:sz="4" w:space="0" w:color="auto"/>
              <w:right w:val="single" w:sz="4" w:space="0" w:color="auto"/>
            </w:tcBorders>
            <w:hideMark/>
          </w:tcPr>
          <w:p w14:paraId="3250BAA0"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蒙古</w:t>
            </w:r>
          </w:p>
        </w:tc>
        <w:tc>
          <w:tcPr>
            <w:tcW w:w="432" w:type="pct"/>
            <w:tcBorders>
              <w:top w:val="nil"/>
              <w:left w:val="nil"/>
              <w:bottom w:val="single" w:sz="4" w:space="0" w:color="auto"/>
              <w:right w:val="single" w:sz="4" w:space="0" w:color="auto"/>
            </w:tcBorders>
            <w:vAlign w:val="center"/>
            <w:hideMark/>
          </w:tcPr>
          <w:p w14:paraId="5E146BF5" w14:textId="1E69DF91" w:rsidR="00EF7B1A" w:rsidRPr="00EF7B1A" w:rsidRDefault="00EF7B1A" w:rsidP="00EF7B1A">
            <w:pPr>
              <w:suppressLineNumbers/>
              <w:suppressAutoHyphens/>
              <w:jc w:val="right"/>
              <w:rPr>
                <w:rFonts w:hint="eastAsia"/>
                <w:sz w:val="20"/>
                <w:szCs w:val="20"/>
              </w:rPr>
            </w:pPr>
            <w:r w:rsidRPr="00EF7B1A">
              <w:rPr>
                <w:rFonts w:hint="eastAsia"/>
                <w:sz w:val="20"/>
                <w:szCs w:val="20"/>
              </w:rPr>
              <w:t>0.005</w:t>
            </w:r>
          </w:p>
        </w:tc>
        <w:tc>
          <w:tcPr>
            <w:tcW w:w="630" w:type="pct"/>
            <w:tcBorders>
              <w:top w:val="nil"/>
              <w:left w:val="nil"/>
              <w:bottom w:val="single" w:sz="4" w:space="0" w:color="auto"/>
              <w:right w:val="single" w:sz="4" w:space="0" w:color="auto"/>
            </w:tcBorders>
            <w:noWrap/>
            <w:vAlign w:val="center"/>
            <w:hideMark/>
          </w:tcPr>
          <w:p w14:paraId="507E7C0E" w14:textId="017A5683" w:rsidR="00EF7B1A" w:rsidRPr="00EF7B1A" w:rsidRDefault="00EF7B1A" w:rsidP="00EF7B1A">
            <w:pPr>
              <w:suppressLineNumbers/>
              <w:suppressAutoHyphens/>
              <w:jc w:val="right"/>
              <w:rPr>
                <w:rFonts w:hint="eastAsia"/>
                <w:sz w:val="20"/>
                <w:szCs w:val="20"/>
              </w:rPr>
            </w:pPr>
            <w:r w:rsidRPr="00EF7B1A">
              <w:rPr>
                <w:rFonts w:hint="eastAsia"/>
                <w:sz w:val="20"/>
                <w:szCs w:val="20"/>
              </w:rPr>
              <w:t>0.006</w:t>
            </w:r>
          </w:p>
        </w:tc>
        <w:tc>
          <w:tcPr>
            <w:tcW w:w="498" w:type="pct"/>
            <w:tcBorders>
              <w:top w:val="nil"/>
              <w:left w:val="nil"/>
              <w:bottom w:val="single" w:sz="4" w:space="0" w:color="auto"/>
              <w:right w:val="single" w:sz="4" w:space="0" w:color="auto"/>
            </w:tcBorders>
            <w:noWrap/>
            <w:vAlign w:val="center"/>
            <w:hideMark/>
          </w:tcPr>
          <w:p w14:paraId="1F6A0E10" w14:textId="67BB3C0D" w:rsidR="00EF7B1A" w:rsidRPr="00EF7B1A" w:rsidRDefault="00EF7B1A" w:rsidP="00EF7B1A">
            <w:pPr>
              <w:suppressLineNumbers/>
              <w:suppressAutoHyphens/>
              <w:jc w:val="right"/>
              <w:rPr>
                <w:rFonts w:hint="eastAsia"/>
                <w:sz w:val="20"/>
                <w:szCs w:val="20"/>
              </w:rPr>
            </w:pPr>
            <w:r w:rsidRPr="00EF7B1A">
              <w:rPr>
                <w:rFonts w:hint="eastAsia"/>
                <w:sz w:val="20"/>
                <w:szCs w:val="20"/>
              </w:rPr>
              <w:t>932</w:t>
            </w:r>
          </w:p>
        </w:tc>
        <w:tc>
          <w:tcPr>
            <w:tcW w:w="424" w:type="pct"/>
            <w:tcBorders>
              <w:top w:val="nil"/>
              <w:left w:val="nil"/>
              <w:bottom w:val="single" w:sz="4" w:space="0" w:color="auto"/>
              <w:right w:val="single" w:sz="4" w:space="0" w:color="auto"/>
            </w:tcBorders>
            <w:noWrap/>
            <w:vAlign w:val="center"/>
            <w:hideMark/>
          </w:tcPr>
          <w:p w14:paraId="42AA41A5" w14:textId="18BE7CF0" w:rsidR="00EF7B1A" w:rsidRPr="00EF7B1A" w:rsidRDefault="00EF7B1A" w:rsidP="00EF7B1A">
            <w:pPr>
              <w:suppressLineNumbers/>
              <w:suppressAutoHyphens/>
              <w:jc w:val="right"/>
              <w:rPr>
                <w:rFonts w:hint="eastAsia"/>
                <w:sz w:val="20"/>
                <w:szCs w:val="20"/>
              </w:rPr>
            </w:pPr>
            <w:r w:rsidRPr="00EF7B1A">
              <w:rPr>
                <w:rFonts w:hint="eastAsia"/>
                <w:sz w:val="20"/>
                <w:szCs w:val="20"/>
              </w:rPr>
              <w:t>0.007</w:t>
            </w:r>
          </w:p>
        </w:tc>
        <w:tc>
          <w:tcPr>
            <w:tcW w:w="498" w:type="pct"/>
            <w:tcBorders>
              <w:top w:val="nil"/>
              <w:left w:val="nil"/>
              <w:bottom w:val="single" w:sz="4" w:space="0" w:color="auto"/>
              <w:right w:val="single" w:sz="4" w:space="0" w:color="auto"/>
            </w:tcBorders>
            <w:noWrap/>
            <w:vAlign w:val="center"/>
            <w:hideMark/>
          </w:tcPr>
          <w:p w14:paraId="18A53BDF" w14:textId="47E94C67" w:rsidR="00EF7B1A" w:rsidRPr="00EF7B1A" w:rsidRDefault="00EF7B1A" w:rsidP="00EF7B1A">
            <w:pPr>
              <w:suppressLineNumbers/>
              <w:suppressAutoHyphens/>
              <w:jc w:val="right"/>
              <w:rPr>
                <w:rFonts w:hint="eastAsia"/>
                <w:sz w:val="20"/>
                <w:szCs w:val="20"/>
              </w:rPr>
            </w:pPr>
            <w:r w:rsidRPr="00EF7B1A">
              <w:rPr>
                <w:rFonts w:hint="eastAsia"/>
                <w:sz w:val="20"/>
                <w:szCs w:val="20"/>
              </w:rPr>
              <w:t>219</w:t>
            </w:r>
          </w:p>
        </w:tc>
        <w:tc>
          <w:tcPr>
            <w:tcW w:w="394" w:type="pct"/>
            <w:tcBorders>
              <w:top w:val="nil"/>
              <w:left w:val="nil"/>
              <w:bottom w:val="single" w:sz="4" w:space="0" w:color="auto"/>
              <w:right w:val="single" w:sz="4" w:space="0" w:color="auto"/>
            </w:tcBorders>
            <w:noWrap/>
            <w:vAlign w:val="center"/>
            <w:hideMark/>
          </w:tcPr>
          <w:p w14:paraId="15F6A731" w14:textId="111F6843" w:rsidR="00EF7B1A" w:rsidRPr="00EF7B1A" w:rsidRDefault="00EF7B1A" w:rsidP="00EF7B1A">
            <w:pPr>
              <w:suppressLineNumbers/>
              <w:suppressAutoHyphens/>
              <w:jc w:val="right"/>
              <w:rPr>
                <w:rFonts w:hint="eastAsia"/>
                <w:sz w:val="20"/>
                <w:szCs w:val="20"/>
              </w:rPr>
            </w:pPr>
            <w:r w:rsidRPr="00EF7B1A">
              <w:rPr>
                <w:rFonts w:hint="eastAsia"/>
                <w:sz w:val="20"/>
                <w:szCs w:val="20"/>
              </w:rPr>
              <w:t>0.009</w:t>
            </w:r>
          </w:p>
        </w:tc>
        <w:tc>
          <w:tcPr>
            <w:tcW w:w="498" w:type="pct"/>
            <w:tcBorders>
              <w:top w:val="nil"/>
              <w:left w:val="nil"/>
              <w:bottom w:val="single" w:sz="4" w:space="0" w:color="auto"/>
              <w:right w:val="single" w:sz="4" w:space="0" w:color="auto"/>
            </w:tcBorders>
            <w:noWrap/>
            <w:vAlign w:val="center"/>
            <w:hideMark/>
          </w:tcPr>
          <w:p w14:paraId="3278B9B9" w14:textId="0A74E58B" w:rsidR="00EF7B1A" w:rsidRPr="00EF7B1A" w:rsidRDefault="00EF7B1A" w:rsidP="00EF7B1A">
            <w:pPr>
              <w:suppressLineNumbers/>
              <w:suppressAutoHyphens/>
              <w:jc w:val="right"/>
              <w:rPr>
                <w:rFonts w:hint="eastAsia"/>
                <w:sz w:val="20"/>
                <w:szCs w:val="20"/>
              </w:rPr>
            </w:pPr>
            <w:r w:rsidRPr="00EF7B1A">
              <w:rPr>
                <w:rFonts w:hint="eastAsia"/>
                <w:sz w:val="20"/>
                <w:szCs w:val="20"/>
              </w:rPr>
              <w:t>205</w:t>
            </w:r>
          </w:p>
        </w:tc>
        <w:tc>
          <w:tcPr>
            <w:tcW w:w="498" w:type="pct"/>
            <w:tcBorders>
              <w:top w:val="nil"/>
              <w:left w:val="nil"/>
              <w:bottom w:val="single" w:sz="4" w:space="0" w:color="auto"/>
              <w:right w:val="single" w:sz="4" w:space="0" w:color="auto"/>
            </w:tcBorders>
            <w:noWrap/>
            <w:vAlign w:val="center"/>
            <w:hideMark/>
          </w:tcPr>
          <w:p w14:paraId="5C79CD84" w14:textId="4E9EF5FD" w:rsidR="00EF7B1A" w:rsidRPr="00EF7B1A" w:rsidRDefault="00EF7B1A" w:rsidP="00EF7B1A">
            <w:pPr>
              <w:suppressLineNumbers/>
              <w:suppressAutoHyphens/>
              <w:jc w:val="right"/>
              <w:rPr>
                <w:rFonts w:hint="eastAsia"/>
                <w:sz w:val="20"/>
                <w:szCs w:val="20"/>
              </w:rPr>
            </w:pPr>
            <w:r w:rsidRPr="00EF7B1A">
              <w:rPr>
                <w:rFonts w:hint="eastAsia"/>
                <w:sz w:val="20"/>
                <w:szCs w:val="20"/>
              </w:rPr>
              <w:t>1,355</w:t>
            </w:r>
          </w:p>
        </w:tc>
        <w:tc>
          <w:tcPr>
            <w:tcW w:w="498" w:type="pct"/>
            <w:tcBorders>
              <w:top w:val="nil"/>
              <w:left w:val="nil"/>
              <w:bottom w:val="single" w:sz="4" w:space="0" w:color="auto"/>
              <w:right w:val="single" w:sz="4" w:space="0" w:color="auto"/>
            </w:tcBorders>
            <w:vAlign w:val="center"/>
          </w:tcPr>
          <w:p w14:paraId="4FB61287" w14:textId="434FD9E1" w:rsidR="00EF7B1A" w:rsidRPr="00EF7B1A" w:rsidRDefault="00EF7B1A" w:rsidP="00EF7B1A">
            <w:pPr>
              <w:suppressLineNumbers/>
              <w:suppressAutoHyphens/>
              <w:jc w:val="right"/>
              <w:rPr>
                <w:rFonts w:hint="eastAsia"/>
                <w:sz w:val="20"/>
                <w:szCs w:val="20"/>
              </w:rPr>
            </w:pPr>
            <w:r w:rsidRPr="00EF7B1A">
              <w:rPr>
                <w:rFonts w:hint="eastAsia"/>
                <w:sz w:val="20"/>
                <w:szCs w:val="20"/>
              </w:rPr>
              <w:t>2,592</w:t>
            </w:r>
          </w:p>
        </w:tc>
      </w:tr>
      <w:tr w:rsidR="00EF7B1A" w:rsidRPr="0005273B" w14:paraId="25F3513F" w14:textId="16F197B1" w:rsidTr="0029229B">
        <w:trPr>
          <w:cantSplit/>
          <w:jc w:val="center"/>
        </w:trPr>
        <w:tc>
          <w:tcPr>
            <w:tcW w:w="630" w:type="pct"/>
            <w:tcBorders>
              <w:top w:val="nil"/>
              <w:left w:val="single" w:sz="4" w:space="0" w:color="auto"/>
              <w:bottom w:val="single" w:sz="4" w:space="0" w:color="auto"/>
              <w:right w:val="single" w:sz="4" w:space="0" w:color="auto"/>
            </w:tcBorders>
            <w:hideMark/>
          </w:tcPr>
          <w:p w14:paraId="492BAC50"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黑山</w:t>
            </w:r>
          </w:p>
        </w:tc>
        <w:tc>
          <w:tcPr>
            <w:tcW w:w="432" w:type="pct"/>
            <w:tcBorders>
              <w:top w:val="nil"/>
              <w:left w:val="nil"/>
              <w:bottom w:val="single" w:sz="4" w:space="0" w:color="auto"/>
              <w:right w:val="single" w:sz="4" w:space="0" w:color="auto"/>
            </w:tcBorders>
            <w:vAlign w:val="center"/>
            <w:hideMark/>
          </w:tcPr>
          <w:p w14:paraId="2B7E62A3" w14:textId="18886CCB" w:rsidR="00EF7B1A" w:rsidRPr="00EF7B1A" w:rsidRDefault="00EF7B1A" w:rsidP="00EF7B1A">
            <w:pPr>
              <w:suppressLineNumbers/>
              <w:suppressAutoHyphens/>
              <w:jc w:val="right"/>
              <w:rPr>
                <w:rFonts w:hint="eastAsia"/>
                <w:sz w:val="20"/>
                <w:szCs w:val="20"/>
              </w:rPr>
            </w:pPr>
            <w:r w:rsidRPr="00EF7B1A">
              <w:rPr>
                <w:rFonts w:hint="eastAsia"/>
                <w:sz w:val="20"/>
                <w:szCs w:val="20"/>
              </w:rPr>
              <w:t>0.004</w:t>
            </w:r>
          </w:p>
        </w:tc>
        <w:tc>
          <w:tcPr>
            <w:tcW w:w="630" w:type="pct"/>
            <w:tcBorders>
              <w:top w:val="nil"/>
              <w:left w:val="nil"/>
              <w:bottom w:val="single" w:sz="4" w:space="0" w:color="auto"/>
              <w:right w:val="single" w:sz="4" w:space="0" w:color="auto"/>
            </w:tcBorders>
            <w:noWrap/>
            <w:vAlign w:val="center"/>
            <w:hideMark/>
          </w:tcPr>
          <w:p w14:paraId="2A9ADE6F" w14:textId="71CA6D80" w:rsidR="00EF7B1A" w:rsidRPr="00EF7B1A" w:rsidRDefault="00EF7B1A" w:rsidP="00EF7B1A">
            <w:pPr>
              <w:suppressLineNumbers/>
              <w:suppressAutoHyphens/>
              <w:jc w:val="right"/>
              <w:rPr>
                <w:rFonts w:hint="eastAsia"/>
                <w:sz w:val="20"/>
                <w:szCs w:val="20"/>
              </w:rPr>
            </w:pPr>
            <w:r w:rsidRPr="00EF7B1A">
              <w:rPr>
                <w:rFonts w:hint="eastAsia"/>
                <w:sz w:val="20"/>
                <w:szCs w:val="20"/>
              </w:rPr>
              <w:t>0.005</w:t>
            </w:r>
          </w:p>
        </w:tc>
        <w:tc>
          <w:tcPr>
            <w:tcW w:w="498" w:type="pct"/>
            <w:tcBorders>
              <w:top w:val="nil"/>
              <w:left w:val="nil"/>
              <w:bottom w:val="single" w:sz="4" w:space="0" w:color="auto"/>
              <w:right w:val="single" w:sz="4" w:space="0" w:color="auto"/>
            </w:tcBorders>
            <w:noWrap/>
            <w:vAlign w:val="center"/>
            <w:hideMark/>
          </w:tcPr>
          <w:p w14:paraId="12540C4A" w14:textId="5B14EA8D" w:rsidR="00EF7B1A" w:rsidRPr="00EF7B1A" w:rsidRDefault="00EF7B1A" w:rsidP="00EF7B1A">
            <w:pPr>
              <w:suppressLineNumbers/>
              <w:suppressAutoHyphens/>
              <w:jc w:val="right"/>
              <w:rPr>
                <w:rFonts w:hint="eastAsia"/>
                <w:sz w:val="20"/>
                <w:szCs w:val="20"/>
              </w:rPr>
            </w:pPr>
            <w:r w:rsidRPr="00EF7B1A">
              <w:rPr>
                <w:rFonts w:hint="eastAsia"/>
                <w:sz w:val="20"/>
                <w:szCs w:val="20"/>
              </w:rPr>
              <w:t>745</w:t>
            </w:r>
          </w:p>
        </w:tc>
        <w:tc>
          <w:tcPr>
            <w:tcW w:w="424" w:type="pct"/>
            <w:tcBorders>
              <w:top w:val="nil"/>
              <w:left w:val="nil"/>
              <w:bottom w:val="single" w:sz="4" w:space="0" w:color="auto"/>
              <w:right w:val="single" w:sz="4" w:space="0" w:color="auto"/>
            </w:tcBorders>
            <w:noWrap/>
            <w:vAlign w:val="center"/>
            <w:hideMark/>
          </w:tcPr>
          <w:p w14:paraId="3D681CB1" w14:textId="0E4F8409" w:rsidR="00EF7B1A" w:rsidRPr="00EF7B1A" w:rsidRDefault="00EF7B1A" w:rsidP="00EF7B1A">
            <w:pPr>
              <w:suppressLineNumbers/>
              <w:suppressAutoHyphens/>
              <w:jc w:val="right"/>
              <w:rPr>
                <w:rFonts w:hint="eastAsia"/>
                <w:sz w:val="20"/>
                <w:szCs w:val="20"/>
              </w:rPr>
            </w:pPr>
            <w:r w:rsidRPr="00EF7B1A">
              <w:rPr>
                <w:rFonts w:hint="eastAsia"/>
                <w:sz w:val="20"/>
                <w:szCs w:val="20"/>
              </w:rPr>
              <w:t>0.006</w:t>
            </w:r>
          </w:p>
        </w:tc>
        <w:tc>
          <w:tcPr>
            <w:tcW w:w="498" w:type="pct"/>
            <w:tcBorders>
              <w:top w:val="nil"/>
              <w:left w:val="nil"/>
              <w:bottom w:val="single" w:sz="4" w:space="0" w:color="auto"/>
              <w:right w:val="single" w:sz="4" w:space="0" w:color="auto"/>
            </w:tcBorders>
            <w:noWrap/>
            <w:vAlign w:val="center"/>
            <w:hideMark/>
          </w:tcPr>
          <w:p w14:paraId="5E2199C6" w14:textId="73F99985" w:rsidR="00EF7B1A" w:rsidRPr="00EF7B1A" w:rsidRDefault="00EF7B1A" w:rsidP="00EF7B1A">
            <w:pPr>
              <w:suppressLineNumbers/>
              <w:suppressAutoHyphens/>
              <w:jc w:val="right"/>
              <w:rPr>
                <w:rFonts w:hint="eastAsia"/>
                <w:sz w:val="20"/>
                <w:szCs w:val="20"/>
              </w:rPr>
            </w:pPr>
            <w:r w:rsidRPr="00EF7B1A">
              <w:rPr>
                <w:rFonts w:hint="eastAsia"/>
                <w:sz w:val="20"/>
                <w:szCs w:val="20"/>
              </w:rPr>
              <w:t>175</w:t>
            </w:r>
          </w:p>
        </w:tc>
        <w:tc>
          <w:tcPr>
            <w:tcW w:w="394" w:type="pct"/>
            <w:tcBorders>
              <w:top w:val="nil"/>
              <w:left w:val="nil"/>
              <w:bottom w:val="single" w:sz="4" w:space="0" w:color="auto"/>
              <w:right w:val="single" w:sz="4" w:space="0" w:color="auto"/>
            </w:tcBorders>
            <w:shd w:val="clear" w:color="auto" w:fill="D9D9D9"/>
            <w:noWrap/>
            <w:vAlign w:val="center"/>
            <w:hideMark/>
          </w:tcPr>
          <w:p w14:paraId="4A153B36" w14:textId="521D7C4F"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2B8D713E" w14:textId="5F89E4B1"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6C3E1D34" w14:textId="3DADF573" w:rsidR="00EF7B1A" w:rsidRPr="00EF7B1A" w:rsidRDefault="00EF7B1A" w:rsidP="00EF7B1A">
            <w:pPr>
              <w:suppressLineNumbers/>
              <w:suppressAutoHyphens/>
              <w:jc w:val="right"/>
              <w:rPr>
                <w:rFonts w:hint="eastAsia"/>
                <w:sz w:val="20"/>
                <w:szCs w:val="20"/>
              </w:rPr>
            </w:pPr>
            <w:r w:rsidRPr="00EF7B1A">
              <w:rPr>
                <w:rFonts w:hint="eastAsia"/>
                <w:sz w:val="20"/>
                <w:szCs w:val="20"/>
              </w:rPr>
              <w:t>920</w:t>
            </w:r>
          </w:p>
        </w:tc>
        <w:tc>
          <w:tcPr>
            <w:tcW w:w="498" w:type="pct"/>
            <w:tcBorders>
              <w:top w:val="nil"/>
              <w:left w:val="nil"/>
              <w:bottom w:val="single" w:sz="4" w:space="0" w:color="auto"/>
              <w:right w:val="single" w:sz="4" w:space="0" w:color="auto"/>
            </w:tcBorders>
            <w:vAlign w:val="center"/>
          </w:tcPr>
          <w:p w14:paraId="4D552230" w14:textId="55AE06A8" w:rsidR="00EF7B1A" w:rsidRPr="00EF7B1A" w:rsidRDefault="00EF7B1A" w:rsidP="00EF7B1A">
            <w:pPr>
              <w:suppressLineNumbers/>
              <w:suppressAutoHyphens/>
              <w:jc w:val="right"/>
              <w:rPr>
                <w:rFonts w:hint="eastAsia"/>
                <w:sz w:val="20"/>
                <w:szCs w:val="20"/>
              </w:rPr>
            </w:pPr>
            <w:r w:rsidRPr="00EF7B1A">
              <w:rPr>
                <w:rFonts w:hint="eastAsia"/>
                <w:sz w:val="20"/>
                <w:szCs w:val="20"/>
              </w:rPr>
              <w:t>1,760</w:t>
            </w:r>
          </w:p>
        </w:tc>
      </w:tr>
      <w:tr w:rsidR="00EF7B1A" w:rsidRPr="0005273B" w14:paraId="68A29657" w14:textId="560D70D1" w:rsidTr="0029229B">
        <w:trPr>
          <w:cantSplit/>
          <w:jc w:val="center"/>
        </w:trPr>
        <w:tc>
          <w:tcPr>
            <w:tcW w:w="630" w:type="pct"/>
            <w:tcBorders>
              <w:top w:val="nil"/>
              <w:left w:val="single" w:sz="4" w:space="0" w:color="auto"/>
              <w:bottom w:val="single" w:sz="4" w:space="0" w:color="auto"/>
              <w:right w:val="single" w:sz="4" w:space="0" w:color="auto"/>
            </w:tcBorders>
            <w:hideMark/>
          </w:tcPr>
          <w:p w14:paraId="0280B362"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摩洛哥</w:t>
            </w:r>
          </w:p>
        </w:tc>
        <w:tc>
          <w:tcPr>
            <w:tcW w:w="432" w:type="pct"/>
            <w:tcBorders>
              <w:top w:val="nil"/>
              <w:left w:val="nil"/>
              <w:bottom w:val="single" w:sz="4" w:space="0" w:color="auto"/>
              <w:right w:val="single" w:sz="4" w:space="0" w:color="auto"/>
            </w:tcBorders>
            <w:vAlign w:val="center"/>
            <w:hideMark/>
          </w:tcPr>
          <w:p w14:paraId="1E6E73BF" w14:textId="5782DA37" w:rsidR="00EF7B1A" w:rsidRPr="00EF7B1A" w:rsidRDefault="00EF7B1A" w:rsidP="00EF7B1A">
            <w:pPr>
              <w:suppressLineNumbers/>
              <w:suppressAutoHyphens/>
              <w:jc w:val="right"/>
              <w:rPr>
                <w:rFonts w:hint="eastAsia"/>
                <w:sz w:val="20"/>
                <w:szCs w:val="20"/>
              </w:rPr>
            </w:pPr>
            <w:r w:rsidRPr="00EF7B1A">
              <w:rPr>
                <w:rFonts w:hint="eastAsia"/>
                <w:sz w:val="20"/>
                <w:szCs w:val="20"/>
              </w:rPr>
              <w:t>0.054</w:t>
            </w:r>
          </w:p>
        </w:tc>
        <w:tc>
          <w:tcPr>
            <w:tcW w:w="630" w:type="pct"/>
            <w:tcBorders>
              <w:top w:val="nil"/>
              <w:left w:val="nil"/>
              <w:bottom w:val="single" w:sz="4" w:space="0" w:color="auto"/>
              <w:right w:val="single" w:sz="4" w:space="0" w:color="auto"/>
            </w:tcBorders>
            <w:noWrap/>
            <w:vAlign w:val="center"/>
            <w:hideMark/>
          </w:tcPr>
          <w:p w14:paraId="0E5B2243" w14:textId="0D7B2619" w:rsidR="00EF7B1A" w:rsidRPr="00EF7B1A" w:rsidRDefault="00EF7B1A" w:rsidP="00EF7B1A">
            <w:pPr>
              <w:suppressLineNumbers/>
              <w:suppressAutoHyphens/>
              <w:jc w:val="right"/>
              <w:rPr>
                <w:rFonts w:hint="eastAsia"/>
                <w:sz w:val="20"/>
                <w:szCs w:val="20"/>
              </w:rPr>
            </w:pPr>
            <w:r w:rsidRPr="00EF7B1A">
              <w:rPr>
                <w:rFonts w:hint="eastAsia"/>
                <w:sz w:val="20"/>
                <w:szCs w:val="20"/>
              </w:rPr>
              <w:t>0.068</w:t>
            </w:r>
          </w:p>
        </w:tc>
        <w:tc>
          <w:tcPr>
            <w:tcW w:w="498" w:type="pct"/>
            <w:tcBorders>
              <w:top w:val="nil"/>
              <w:left w:val="nil"/>
              <w:bottom w:val="single" w:sz="4" w:space="0" w:color="auto"/>
              <w:right w:val="single" w:sz="4" w:space="0" w:color="auto"/>
            </w:tcBorders>
            <w:noWrap/>
            <w:vAlign w:val="center"/>
            <w:hideMark/>
          </w:tcPr>
          <w:p w14:paraId="593E0D79" w14:textId="3C05BCC7" w:rsidR="00EF7B1A" w:rsidRPr="00EF7B1A" w:rsidRDefault="00EF7B1A" w:rsidP="00EF7B1A">
            <w:pPr>
              <w:suppressLineNumbers/>
              <w:suppressAutoHyphens/>
              <w:jc w:val="right"/>
              <w:rPr>
                <w:rFonts w:hint="eastAsia"/>
                <w:sz w:val="20"/>
                <w:szCs w:val="20"/>
              </w:rPr>
            </w:pPr>
            <w:r w:rsidRPr="00EF7B1A">
              <w:rPr>
                <w:rFonts w:hint="eastAsia"/>
                <w:sz w:val="20"/>
                <w:szCs w:val="20"/>
              </w:rPr>
              <w:t>10,062</w:t>
            </w:r>
          </w:p>
        </w:tc>
        <w:tc>
          <w:tcPr>
            <w:tcW w:w="424" w:type="pct"/>
            <w:tcBorders>
              <w:top w:val="nil"/>
              <w:left w:val="nil"/>
              <w:bottom w:val="single" w:sz="4" w:space="0" w:color="auto"/>
              <w:right w:val="single" w:sz="4" w:space="0" w:color="auto"/>
            </w:tcBorders>
            <w:noWrap/>
            <w:vAlign w:val="center"/>
            <w:hideMark/>
          </w:tcPr>
          <w:p w14:paraId="3C97D072" w14:textId="6D3F1ADA" w:rsidR="00EF7B1A" w:rsidRPr="00EF7B1A" w:rsidRDefault="00EF7B1A" w:rsidP="00EF7B1A">
            <w:pPr>
              <w:suppressLineNumbers/>
              <w:suppressAutoHyphens/>
              <w:jc w:val="right"/>
              <w:rPr>
                <w:rFonts w:hint="eastAsia"/>
                <w:sz w:val="20"/>
                <w:szCs w:val="20"/>
              </w:rPr>
            </w:pPr>
            <w:r w:rsidRPr="00EF7B1A">
              <w:rPr>
                <w:rFonts w:hint="eastAsia"/>
                <w:sz w:val="20"/>
                <w:szCs w:val="20"/>
              </w:rPr>
              <w:t>0.078</w:t>
            </w:r>
          </w:p>
        </w:tc>
        <w:tc>
          <w:tcPr>
            <w:tcW w:w="498" w:type="pct"/>
            <w:tcBorders>
              <w:top w:val="nil"/>
              <w:left w:val="nil"/>
              <w:bottom w:val="single" w:sz="4" w:space="0" w:color="auto"/>
              <w:right w:val="single" w:sz="4" w:space="0" w:color="auto"/>
            </w:tcBorders>
            <w:noWrap/>
            <w:vAlign w:val="center"/>
            <w:hideMark/>
          </w:tcPr>
          <w:p w14:paraId="27247810" w14:textId="02997D69" w:rsidR="00EF7B1A" w:rsidRPr="00EF7B1A" w:rsidRDefault="00EF7B1A" w:rsidP="00EF7B1A">
            <w:pPr>
              <w:suppressLineNumbers/>
              <w:suppressAutoHyphens/>
              <w:jc w:val="right"/>
              <w:rPr>
                <w:rFonts w:hint="eastAsia"/>
                <w:sz w:val="20"/>
                <w:szCs w:val="20"/>
              </w:rPr>
            </w:pPr>
            <w:r w:rsidRPr="00EF7B1A">
              <w:rPr>
                <w:rFonts w:hint="eastAsia"/>
                <w:sz w:val="20"/>
                <w:szCs w:val="20"/>
              </w:rPr>
              <w:t>2,362</w:t>
            </w:r>
          </w:p>
        </w:tc>
        <w:tc>
          <w:tcPr>
            <w:tcW w:w="394" w:type="pct"/>
            <w:tcBorders>
              <w:top w:val="nil"/>
              <w:left w:val="nil"/>
              <w:bottom w:val="single" w:sz="4" w:space="0" w:color="auto"/>
              <w:right w:val="single" w:sz="4" w:space="0" w:color="auto"/>
            </w:tcBorders>
            <w:shd w:val="clear" w:color="auto" w:fill="D9D9D9"/>
            <w:noWrap/>
            <w:vAlign w:val="center"/>
            <w:hideMark/>
          </w:tcPr>
          <w:p w14:paraId="3D1EBEB3" w14:textId="4E45E056"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5F86BE67" w14:textId="731BA49F"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4F436C67" w14:textId="13AC407B" w:rsidR="00EF7B1A" w:rsidRPr="00EF7B1A" w:rsidRDefault="00EF7B1A" w:rsidP="00EF7B1A">
            <w:pPr>
              <w:suppressLineNumbers/>
              <w:suppressAutoHyphens/>
              <w:jc w:val="right"/>
              <w:rPr>
                <w:rFonts w:hint="eastAsia"/>
                <w:sz w:val="20"/>
                <w:szCs w:val="20"/>
              </w:rPr>
            </w:pPr>
            <w:r w:rsidRPr="00EF7B1A">
              <w:rPr>
                <w:rFonts w:hint="eastAsia"/>
                <w:sz w:val="20"/>
                <w:szCs w:val="20"/>
              </w:rPr>
              <w:t>12,425</w:t>
            </w:r>
          </w:p>
        </w:tc>
        <w:tc>
          <w:tcPr>
            <w:tcW w:w="498" w:type="pct"/>
            <w:tcBorders>
              <w:top w:val="nil"/>
              <w:left w:val="nil"/>
              <w:bottom w:val="single" w:sz="4" w:space="0" w:color="auto"/>
              <w:right w:val="single" w:sz="4" w:space="0" w:color="auto"/>
            </w:tcBorders>
            <w:vAlign w:val="center"/>
          </w:tcPr>
          <w:p w14:paraId="5CADD28C" w14:textId="523268AD" w:rsidR="00EF7B1A" w:rsidRPr="00EF7B1A" w:rsidRDefault="00EF7B1A" w:rsidP="00EF7B1A">
            <w:pPr>
              <w:suppressLineNumbers/>
              <w:suppressAutoHyphens/>
              <w:jc w:val="right"/>
              <w:rPr>
                <w:rFonts w:hint="eastAsia"/>
                <w:sz w:val="20"/>
                <w:szCs w:val="20"/>
              </w:rPr>
            </w:pPr>
            <w:r w:rsidRPr="00EF7B1A">
              <w:rPr>
                <w:rFonts w:hint="eastAsia"/>
                <w:sz w:val="20"/>
                <w:szCs w:val="20"/>
              </w:rPr>
              <w:t>23,762</w:t>
            </w:r>
          </w:p>
        </w:tc>
      </w:tr>
      <w:tr w:rsidR="00EF7B1A" w:rsidRPr="0005273B" w14:paraId="42B4DE4F" w14:textId="13732FC9" w:rsidTr="0029229B">
        <w:trPr>
          <w:cantSplit/>
          <w:jc w:val="center"/>
        </w:trPr>
        <w:tc>
          <w:tcPr>
            <w:tcW w:w="630" w:type="pct"/>
            <w:tcBorders>
              <w:top w:val="nil"/>
              <w:left w:val="single" w:sz="4" w:space="0" w:color="auto"/>
              <w:bottom w:val="single" w:sz="4" w:space="0" w:color="auto"/>
              <w:right w:val="single" w:sz="4" w:space="0" w:color="auto"/>
            </w:tcBorders>
            <w:hideMark/>
          </w:tcPr>
          <w:p w14:paraId="406E692A"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莫桑比克</w:t>
            </w:r>
          </w:p>
        </w:tc>
        <w:tc>
          <w:tcPr>
            <w:tcW w:w="432" w:type="pct"/>
            <w:tcBorders>
              <w:top w:val="nil"/>
              <w:left w:val="nil"/>
              <w:bottom w:val="single" w:sz="4" w:space="0" w:color="auto"/>
              <w:right w:val="single" w:sz="4" w:space="0" w:color="auto"/>
            </w:tcBorders>
            <w:vAlign w:val="center"/>
            <w:hideMark/>
          </w:tcPr>
          <w:p w14:paraId="66C536C3" w14:textId="1560E08E" w:rsidR="00EF7B1A" w:rsidRPr="00EF7B1A" w:rsidRDefault="00EF7B1A" w:rsidP="00EF7B1A">
            <w:pPr>
              <w:suppressLineNumbers/>
              <w:suppressAutoHyphens/>
              <w:jc w:val="right"/>
              <w:rPr>
                <w:rFonts w:hint="eastAsia"/>
                <w:sz w:val="20"/>
                <w:szCs w:val="20"/>
              </w:rPr>
            </w:pPr>
            <w:r w:rsidRPr="00EF7B1A">
              <w:rPr>
                <w:rFonts w:hint="eastAsia"/>
                <w:sz w:val="20"/>
                <w:szCs w:val="20"/>
              </w:rPr>
              <w:t>0.004</w:t>
            </w:r>
          </w:p>
        </w:tc>
        <w:tc>
          <w:tcPr>
            <w:tcW w:w="630" w:type="pct"/>
            <w:tcBorders>
              <w:top w:val="nil"/>
              <w:left w:val="nil"/>
              <w:bottom w:val="single" w:sz="4" w:space="0" w:color="auto"/>
              <w:right w:val="single" w:sz="4" w:space="0" w:color="auto"/>
            </w:tcBorders>
            <w:noWrap/>
            <w:vAlign w:val="center"/>
            <w:hideMark/>
          </w:tcPr>
          <w:p w14:paraId="36D2D41F" w14:textId="733E2245" w:rsidR="00EF7B1A" w:rsidRPr="00EF7B1A" w:rsidRDefault="00EF7B1A" w:rsidP="00EF7B1A">
            <w:pPr>
              <w:suppressLineNumbers/>
              <w:suppressAutoHyphens/>
              <w:jc w:val="right"/>
              <w:rPr>
                <w:rFonts w:hint="eastAsia"/>
                <w:sz w:val="20"/>
                <w:szCs w:val="20"/>
              </w:rPr>
            </w:pPr>
            <w:r w:rsidRPr="00EF7B1A">
              <w:rPr>
                <w:rFonts w:hint="eastAsia"/>
                <w:sz w:val="20"/>
                <w:szCs w:val="20"/>
              </w:rPr>
              <w:t>0.005</w:t>
            </w:r>
          </w:p>
        </w:tc>
        <w:tc>
          <w:tcPr>
            <w:tcW w:w="498" w:type="pct"/>
            <w:tcBorders>
              <w:top w:val="nil"/>
              <w:left w:val="nil"/>
              <w:bottom w:val="single" w:sz="4" w:space="0" w:color="auto"/>
              <w:right w:val="single" w:sz="4" w:space="0" w:color="auto"/>
            </w:tcBorders>
            <w:noWrap/>
            <w:vAlign w:val="center"/>
            <w:hideMark/>
          </w:tcPr>
          <w:p w14:paraId="512077B6" w14:textId="21DA3BC4" w:rsidR="00EF7B1A" w:rsidRPr="00EF7B1A" w:rsidRDefault="00EF7B1A" w:rsidP="00EF7B1A">
            <w:pPr>
              <w:suppressLineNumbers/>
              <w:suppressAutoHyphens/>
              <w:jc w:val="right"/>
              <w:rPr>
                <w:rFonts w:hint="eastAsia"/>
                <w:sz w:val="20"/>
                <w:szCs w:val="20"/>
              </w:rPr>
            </w:pPr>
            <w:r w:rsidRPr="00EF7B1A">
              <w:rPr>
                <w:rFonts w:hint="eastAsia"/>
                <w:sz w:val="20"/>
                <w:szCs w:val="20"/>
              </w:rPr>
              <w:t>745</w:t>
            </w:r>
          </w:p>
        </w:tc>
        <w:tc>
          <w:tcPr>
            <w:tcW w:w="424" w:type="pct"/>
            <w:tcBorders>
              <w:top w:val="nil"/>
              <w:left w:val="nil"/>
              <w:bottom w:val="single" w:sz="4" w:space="0" w:color="auto"/>
              <w:right w:val="single" w:sz="4" w:space="0" w:color="auto"/>
            </w:tcBorders>
            <w:noWrap/>
            <w:vAlign w:val="center"/>
            <w:hideMark/>
          </w:tcPr>
          <w:p w14:paraId="659D61C6" w14:textId="6FA69A82" w:rsidR="00EF7B1A" w:rsidRPr="00EF7B1A" w:rsidRDefault="00EF7B1A" w:rsidP="00EF7B1A">
            <w:pPr>
              <w:suppressLineNumbers/>
              <w:suppressAutoHyphens/>
              <w:jc w:val="right"/>
              <w:rPr>
                <w:rFonts w:hint="eastAsia"/>
                <w:sz w:val="20"/>
                <w:szCs w:val="20"/>
              </w:rPr>
            </w:pPr>
            <w:r w:rsidRPr="00EF7B1A">
              <w:rPr>
                <w:rFonts w:hint="eastAsia"/>
                <w:sz w:val="20"/>
                <w:szCs w:val="20"/>
              </w:rPr>
              <w:t>0.006</w:t>
            </w:r>
          </w:p>
        </w:tc>
        <w:tc>
          <w:tcPr>
            <w:tcW w:w="498" w:type="pct"/>
            <w:tcBorders>
              <w:top w:val="nil"/>
              <w:left w:val="nil"/>
              <w:bottom w:val="single" w:sz="4" w:space="0" w:color="auto"/>
              <w:right w:val="single" w:sz="4" w:space="0" w:color="auto"/>
            </w:tcBorders>
            <w:noWrap/>
            <w:vAlign w:val="center"/>
            <w:hideMark/>
          </w:tcPr>
          <w:p w14:paraId="61BCCEE8" w14:textId="56E68FB4" w:rsidR="00EF7B1A" w:rsidRPr="00EF7B1A" w:rsidRDefault="00EF7B1A" w:rsidP="00EF7B1A">
            <w:pPr>
              <w:suppressLineNumbers/>
              <w:suppressAutoHyphens/>
              <w:jc w:val="right"/>
              <w:rPr>
                <w:rFonts w:hint="eastAsia"/>
                <w:sz w:val="20"/>
                <w:szCs w:val="20"/>
              </w:rPr>
            </w:pPr>
            <w:r w:rsidRPr="00EF7B1A">
              <w:rPr>
                <w:rFonts w:hint="eastAsia"/>
                <w:sz w:val="20"/>
                <w:szCs w:val="20"/>
              </w:rPr>
              <w:t>175</w:t>
            </w:r>
          </w:p>
        </w:tc>
        <w:tc>
          <w:tcPr>
            <w:tcW w:w="394" w:type="pct"/>
            <w:tcBorders>
              <w:top w:val="nil"/>
              <w:left w:val="nil"/>
              <w:bottom w:val="single" w:sz="4" w:space="0" w:color="auto"/>
              <w:right w:val="single" w:sz="4" w:space="0" w:color="auto"/>
            </w:tcBorders>
            <w:noWrap/>
            <w:vAlign w:val="center"/>
            <w:hideMark/>
          </w:tcPr>
          <w:p w14:paraId="235A7C4A" w14:textId="09DC848B" w:rsidR="00EF7B1A" w:rsidRPr="00EF7B1A" w:rsidRDefault="00EF7B1A" w:rsidP="00EF7B1A">
            <w:pPr>
              <w:suppressLineNumbers/>
              <w:suppressAutoHyphens/>
              <w:jc w:val="right"/>
              <w:rPr>
                <w:rFonts w:hint="eastAsia"/>
                <w:sz w:val="20"/>
                <w:szCs w:val="20"/>
              </w:rPr>
            </w:pPr>
            <w:r w:rsidRPr="00EF7B1A">
              <w:rPr>
                <w:rFonts w:hint="eastAsia"/>
                <w:sz w:val="20"/>
                <w:szCs w:val="20"/>
              </w:rPr>
              <w:t>0.007</w:t>
            </w:r>
          </w:p>
        </w:tc>
        <w:tc>
          <w:tcPr>
            <w:tcW w:w="498" w:type="pct"/>
            <w:tcBorders>
              <w:top w:val="nil"/>
              <w:left w:val="nil"/>
              <w:bottom w:val="single" w:sz="4" w:space="0" w:color="auto"/>
              <w:right w:val="single" w:sz="4" w:space="0" w:color="auto"/>
            </w:tcBorders>
            <w:noWrap/>
            <w:vAlign w:val="center"/>
            <w:hideMark/>
          </w:tcPr>
          <w:p w14:paraId="615EECD6" w14:textId="77EDB208" w:rsidR="00EF7B1A" w:rsidRPr="00EF7B1A" w:rsidRDefault="00EF7B1A" w:rsidP="00EF7B1A">
            <w:pPr>
              <w:suppressLineNumbers/>
              <w:suppressAutoHyphens/>
              <w:jc w:val="right"/>
              <w:rPr>
                <w:rFonts w:hint="eastAsia"/>
                <w:sz w:val="20"/>
                <w:szCs w:val="20"/>
              </w:rPr>
            </w:pPr>
            <w:r w:rsidRPr="00EF7B1A">
              <w:rPr>
                <w:rFonts w:hint="eastAsia"/>
                <w:sz w:val="20"/>
                <w:szCs w:val="20"/>
              </w:rPr>
              <w:t>164</w:t>
            </w:r>
          </w:p>
        </w:tc>
        <w:tc>
          <w:tcPr>
            <w:tcW w:w="498" w:type="pct"/>
            <w:tcBorders>
              <w:top w:val="nil"/>
              <w:left w:val="nil"/>
              <w:bottom w:val="single" w:sz="4" w:space="0" w:color="auto"/>
              <w:right w:val="single" w:sz="4" w:space="0" w:color="auto"/>
            </w:tcBorders>
            <w:noWrap/>
            <w:vAlign w:val="center"/>
            <w:hideMark/>
          </w:tcPr>
          <w:p w14:paraId="11B0B24D" w14:textId="7D5ADDFC" w:rsidR="00EF7B1A" w:rsidRPr="00EF7B1A" w:rsidRDefault="00EF7B1A" w:rsidP="00EF7B1A">
            <w:pPr>
              <w:suppressLineNumbers/>
              <w:suppressAutoHyphens/>
              <w:jc w:val="right"/>
              <w:rPr>
                <w:rFonts w:hint="eastAsia"/>
                <w:sz w:val="20"/>
                <w:szCs w:val="20"/>
              </w:rPr>
            </w:pPr>
            <w:r w:rsidRPr="00EF7B1A">
              <w:rPr>
                <w:rFonts w:hint="eastAsia"/>
                <w:sz w:val="20"/>
                <w:szCs w:val="20"/>
              </w:rPr>
              <w:t>1,084</w:t>
            </w:r>
          </w:p>
        </w:tc>
        <w:tc>
          <w:tcPr>
            <w:tcW w:w="498" w:type="pct"/>
            <w:tcBorders>
              <w:top w:val="nil"/>
              <w:left w:val="nil"/>
              <w:bottom w:val="single" w:sz="4" w:space="0" w:color="auto"/>
              <w:right w:val="single" w:sz="4" w:space="0" w:color="auto"/>
            </w:tcBorders>
            <w:vAlign w:val="center"/>
          </w:tcPr>
          <w:p w14:paraId="44FCED37" w14:textId="22031A3D" w:rsidR="00EF7B1A" w:rsidRPr="00EF7B1A" w:rsidRDefault="00EF7B1A" w:rsidP="00EF7B1A">
            <w:pPr>
              <w:suppressLineNumbers/>
              <w:suppressAutoHyphens/>
              <w:jc w:val="right"/>
              <w:rPr>
                <w:rFonts w:hint="eastAsia"/>
                <w:sz w:val="20"/>
                <w:szCs w:val="20"/>
              </w:rPr>
            </w:pPr>
            <w:r w:rsidRPr="00EF7B1A">
              <w:rPr>
                <w:rFonts w:hint="eastAsia"/>
                <w:sz w:val="20"/>
                <w:szCs w:val="20"/>
              </w:rPr>
              <w:t>2,073</w:t>
            </w:r>
          </w:p>
        </w:tc>
      </w:tr>
      <w:tr w:rsidR="00EF7B1A" w:rsidRPr="0005273B" w14:paraId="66A44775" w14:textId="36251D7D" w:rsidTr="0029229B">
        <w:trPr>
          <w:cantSplit/>
          <w:jc w:val="center"/>
        </w:trPr>
        <w:tc>
          <w:tcPr>
            <w:tcW w:w="630" w:type="pct"/>
            <w:tcBorders>
              <w:top w:val="nil"/>
              <w:left w:val="single" w:sz="4" w:space="0" w:color="auto"/>
              <w:bottom w:val="single" w:sz="4" w:space="0" w:color="auto"/>
              <w:right w:val="single" w:sz="4" w:space="0" w:color="auto"/>
            </w:tcBorders>
            <w:hideMark/>
          </w:tcPr>
          <w:p w14:paraId="2FC1483A"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缅甸</w:t>
            </w:r>
          </w:p>
        </w:tc>
        <w:tc>
          <w:tcPr>
            <w:tcW w:w="432" w:type="pct"/>
            <w:tcBorders>
              <w:top w:val="nil"/>
              <w:left w:val="nil"/>
              <w:bottom w:val="single" w:sz="4" w:space="0" w:color="auto"/>
              <w:right w:val="single" w:sz="4" w:space="0" w:color="auto"/>
            </w:tcBorders>
            <w:vAlign w:val="center"/>
            <w:hideMark/>
          </w:tcPr>
          <w:p w14:paraId="24FCB682" w14:textId="1768A3D1"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630" w:type="pct"/>
            <w:tcBorders>
              <w:top w:val="nil"/>
              <w:left w:val="nil"/>
              <w:bottom w:val="single" w:sz="4" w:space="0" w:color="auto"/>
              <w:right w:val="single" w:sz="4" w:space="0" w:color="auto"/>
            </w:tcBorders>
            <w:noWrap/>
            <w:vAlign w:val="center"/>
            <w:hideMark/>
          </w:tcPr>
          <w:p w14:paraId="0DF2601D" w14:textId="435C75D0"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498" w:type="pct"/>
            <w:tcBorders>
              <w:top w:val="nil"/>
              <w:left w:val="nil"/>
              <w:bottom w:val="single" w:sz="4" w:space="0" w:color="auto"/>
              <w:right w:val="single" w:sz="4" w:space="0" w:color="auto"/>
            </w:tcBorders>
            <w:noWrap/>
            <w:vAlign w:val="center"/>
            <w:hideMark/>
          </w:tcPr>
          <w:p w14:paraId="265DE592" w14:textId="71D1461B" w:rsidR="00EF7B1A" w:rsidRPr="00EF7B1A" w:rsidRDefault="00EF7B1A" w:rsidP="00EF7B1A">
            <w:pPr>
              <w:suppressLineNumbers/>
              <w:suppressAutoHyphens/>
              <w:jc w:val="right"/>
              <w:rPr>
                <w:rFonts w:hint="eastAsia"/>
                <w:sz w:val="20"/>
                <w:szCs w:val="20"/>
              </w:rPr>
            </w:pPr>
            <w:r w:rsidRPr="00EF7B1A">
              <w:rPr>
                <w:rFonts w:hint="eastAsia"/>
                <w:sz w:val="20"/>
                <w:szCs w:val="20"/>
              </w:rPr>
              <w:t>1,491</w:t>
            </w:r>
          </w:p>
        </w:tc>
        <w:tc>
          <w:tcPr>
            <w:tcW w:w="424" w:type="pct"/>
            <w:tcBorders>
              <w:top w:val="nil"/>
              <w:left w:val="nil"/>
              <w:bottom w:val="single" w:sz="4" w:space="0" w:color="auto"/>
              <w:right w:val="single" w:sz="4" w:space="0" w:color="auto"/>
            </w:tcBorders>
            <w:noWrap/>
            <w:vAlign w:val="center"/>
            <w:hideMark/>
          </w:tcPr>
          <w:p w14:paraId="7B3CCBE1" w14:textId="10A58F99"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498" w:type="pct"/>
            <w:tcBorders>
              <w:top w:val="nil"/>
              <w:left w:val="nil"/>
              <w:bottom w:val="single" w:sz="4" w:space="0" w:color="auto"/>
              <w:right w:val="single" w:sz="4" w:space="0" w:color="auto"/>
            </w:tcBorders>
            <w:noWrap/>
            <w:vAlign w:val="center"/>
            <w:hideMark/>
          </w:tcPr>
          <w:p w14:paraId="66667FA1" w14:textId="3F59EAE8" w:rsidR="00EF7B1A" w:rsidRPr="00EF7B1A" w:rsidRDefault="00EF7B1A" w:rsidP="00EF7B1A">
            <w:pPr>
              <w:suppressLineNumbers/>
              <w:suppressAutoHyphens/>
              <w:jc w:val="right"/>
              <w:rPr>
                <w:rFonts w:hint="eastAsia"/>
                <w:sz w:val="20"/>
                <w:szCs w:val="20"/>
              </w:rPr>
            </w:pPr>
            <w:r w:rsidRPr="00EF7B1A">
              <w:rPr>
                <w:rFonts w:hint="eastAsia"/>
                <w:sz w:val="20"/>
                <w:szCs w:val="20"/>
              </w:rPr>
              <w:t>302</w:t>
            </w:r>
          </w:p>
        </w:tc>
        <w:tc>
          <w:tcPr>
            <w:tcW w:w="394" w:type="pct"/>
            <w:tcBorders>
              <w:top w:val="nil"/>
              <w:left w:val="nil"/>
              <w:bottom w:val="single" w:sz="4" w:space="0" w:color="auto"/>
              <w:right w:val="single" w:sz="4" w:space="0" w:color="auto"/>
            </w:tcBorders>
            <w:noWrap/>
            <w:vAlign w:val="center"/>
            <w:hideMark/>
          </w:tcPr>
          <w:p w14:paraId="053B3E4D" w14:textId="3F4F97E9"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498" w:type="pct"/>
            <w:tcBorders>
              <w:top w:val="nil"/>
              <w:left w:val="nil"/>
              <w:bottom w:val="single" w:sz="4" w:space="0" w:color="auto"/>
              <w:right w:val="single" w:sz="4" w:space="0" w:color="auto"/>
            </w:tcBorders>
            <w:noWrap/>
            <w:vAlign w:val="center"/>
            <w:hideMark/>
          </w:tcPr>
          <w:p w14:paraId="4CD1B849" w14:textId="35BD905F" w:rsidR="00EF7B1A" w:rsidRPr="00EF7B1A" w:rsidRDefault="00EF7B1A" w:rsidP="00EF7B1A">
            <w:pPr>
              <w:suppressLineNumbers/>
              <w:suppressAutoHyphens/>
              <w:jc w:val="right"/>
              <w:rPr>
                <w:rFonts w:hint="eastAsia"/>
                <w:sz w:val="20"/>
                <w:szCs w:val="20"/>
              </w:rPr>
            </w:pPr>
            <w:r w:rsidRPr="00EF7B1A">
              <w:rPr>
                <w:rFonts w:hint="eastAsia"/>
                <w:sz w:val="20"/>
                <w:szCs w:val="20"/>
              </w:rPr>
              <w:t>222</w:t>
            </w:r>
          </w:p>
        </w:tc>
        <w:tc>
          <w:tcPr>
            <w:tcW w:w="498" w:type="pct"/>
            <w:tcBorders>
              <w:top w:val="nil"/>
              <w:left w:val="nil"/>
              <w:bottom w:val="single" w:sz="4" w:space="0" w:color="auto"/>
              <w:right w:val="single" w:sz="4" w:space="0" w:color="auto"/>
            </w:tcBorders>
            <w:noWrap/>
            <w:vAlign w:val="center"/>
            <w:hideMark/>
          </w:tcPr>
          <w:p w14:paraId="249797B9" w14:textId="0DFF6082" w:rsidR="00EF7B1A" w:rsidRPr="00EF7B1A" w:rsidRDefault="00EF7B1A" w:rsidP="00EF7B1A">
            <w:pPr>
              <w:suppressLineNumbers/>
              <w:suppressAutoHyphens/>
              <w:jc w:val="right"/>
              <w:rPr>
                <w:rFonts w:hint="eastAsia"/>
                <w:sz w:val="20"/>
                <w:szCs w:val="20"/>
              </w:rPr>
            </w:pPr>
            <w:r w:rsidRPr="00EF7B1A">
              <w:rPr>
                <w:rFonts w:hint="eastAsia"/>
                <w:sz w:val="20"/>
                <w:szCs w:val="20"/>
              </w:rPr>
              <w:t>2,014</w:t>
            </w:r>
          </w:p>
        </w:tc>
        <w:tc>
          <w:tcPr>
            <w:tcW w:w="498" w:type="pct"/>
            <w:tcBorders>
              <w:top w:val="nil"/>
              <w:left w:val="nil"/>
              <w:bottom w:val="single" w:sz="4" w:space="0" w:color="auto"/>
              <w:right w:val="single" w:sz="4" w:space="0" w:color="auto"/>
            </w:tcBorders>
            <w:vAlign w:val="center"/>
          </w:tcPr>
          <w:p w14:paraId="48E91B54" w14:textId="19261F0A" w:rsidR="00EF7B1A" w:rsidRPr="00EF7B1A" w:rsidRDefault="00EF7B1A" w:rsidP="00EF7B1A">
            <w:pPr>
              <w:suppressLineNumbers/>
              <w:suppressAutoHyphens/>
              <w:jc w:val="right"/>
              <w:rPr>
                <w:rFonts w:hint="eastAsia"/>
                <w:sz w:val="20"/>
                <w:szCs w:val="20"/>
              </w:rPr>
            </w:pPr>
            <w:r w:rsidRPr="00EF7B1A">
              <w:rPr>
                <w:rFonts w:hint="eastAsia"/>
                <w:sz w:val="20"/>
                <w:szCs w:val="20"/>
              </w:rPr>
              <w:t>3,852</w:t>
            </w:r>
          </w:p>
        </w:tc>
      </w:tr>
      <w:tr w:rsidR="00EF7B1A" w:rsidRPr="0005273B" w14:paraId="07A70D6F" w14:textId="31CA33F7" w:rsidTr="0029229B">
        <w:trPr>
          <w:cantSplit/>
          <w:jc w:val="center"/>
        </w:trPr>
        <w:tc>
          <w:tcPr>
            <w:tcW w:w="630" w:type="pct"/>
            <w:tcBorders>
              <w:top w:val="nil"/>
              <w:left w:val="single" w:sz="4" w:space="0" w:color="auto"/>
              <w:bottom w:val="single" w:sz="4" w:space="0" w:color="auto"/>
              <w:right w:val="single" w:sz="4" w:space="0" w:color="auto"/>
            </w:tcBorders>
            <w:hideMark/>
          </w:tcPr>
          <w:p w14:paraId="475636A2"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纳米比亚</w:t>
            </w:r>
          </w:p>
        </w:tc>
        <w:tc>
          <w:tcPr>
            <w:tcW w:w="432" w:type="pct"/>
            <w:tcBorders>
              <w:top w:val="nil"/>
              <w:left w:val="nil"/>
              <w:bottom w:val="single" w:sz="4" w:space="0" w:color="auto"/>
              <w:right w:val="single" w:sz="4" w:space="0" w:color="auto"/>
            </w:tcBorders>
            <w:vAlign w:val="center"/>
            <w:hideMark/>
          </w:tcPr>
          <w:p w14:paraId="517ACA9A" w14:textId="11D3285F"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630" w:type="pct"/>
            <w:tcBorders>
              <w:top w:val="nil"/>
              <w:left w:val="nil"/>
              <w:bottom w:val="single" w:sz="4" w:space="0" w:color="auto"/>
              <w:right w:val="single" w:sz="4" w:space="0" w:color="auto"/>
            </w:tcBorders>
            <w:noWrap/>
            <w:vAlign w:val="center"/>
            <w:hideMark/>
          </w:tcPr>
          <w:p w14:paraId="6EBB6968" w14:textId="2DC82218" w:rsidR="00EF7B1A" w:rsidRPr="00EF7B1A" w:rsidRDefault="00EF7B1A" w:rsidP="00EF7B1A">
            <w:pPr>
              <w:suppressLineNumbers/>
              <w:suppressAutoHyphens/>
              <w:jc w:val="right"/>
              <w:rPr>
                <w:rFonts w:hint="eastAsia"/>
                <w:sz w:val="20"/>
                <w:szCs w:val="20"/>
              </w:rPr>
            </w:pPr>
            <w:r w:rsidRPr="00EF7B1A">
              <w:rPr>
                <w:rFonts w:hint="eastAsia"/>
                <w:sz w:val="20"/>
                <w:szCs w:val="20"/>
              </w:rPr>
              <w:t>0.013</w:t>
            </w:r>
          </w:p>
        </w:tc>
        <w:tc>
          <w:tcPr>
            <w:tcW w:w="498" w:type="pct"/>
            <w:tcBorders>
              <w:top w:val="nil"/>
              <w:left w:val="nil"/>
              <w:bottom w:val="single" w:sz="4" w:space="0" w:color="auto"/>
              <w:right w:val="single" w:sz="4" w:space="0" w:color="auto"/>
            </w:tcBorders>
            <w:noWrap/>
            <w:vAlign w:val="center"/>
            <w:hideMark/>
          </w:tcPr>
          <w:p w14:paraId="26C7B777" w14:textId="6FAF395D" w:rsidR="00EF7B1A" w:rsidRPr="00EF7B1A" w:rsidRDefault="00EF7B1A" w:rsidP="00EF7B1A">
            <w:pPr>
              <w:suppressLineNumbers/>
              <w:suppressAutoHyphens/>
              <w:jc w:val="right"/>
              <w:rPr>
                <w:rFonts w:hint="eastAsia"/>
                <w:sz w:val="20"/>
                <w:szCs w:val="20"/>
              </w:rPr>
            </w:pPr>
            <w:r w:rsidRPr="00EF7B1A">
              <w:rPr>
                <w:rFonts w:hint="eastAsia"/>
                <w:sz w:val="20"/>
                <w:szCs w:val="20"/>
              </w:rPr>
              <w:t>1,863</w:t>
            </w:r>
          </w:p>
        </w:tc>
        <w:tc>
          <w:tcPr>
            <w:tcW w:w="424" w:type="pct"/>
            <w:tcBorders>
              <w:top w:val="nil"/>
              <w:left w:val="nil"/>
              <w:bottom w:val="single" w:sz="4" w:space="0" w:color="auto"/>
              <w:right w:val="single" w:sz="4" w:space="0" w:color="auto"/>
            </w:tcBorders>
            <w:noWrap/>
            <w:vAlign w:val="center"/>
            <w:hideMark/>
          </w:tcPr>
          <w:p w14:paraId="56D60D4C" w14:textId="065DE3D6" w:rsidR="00EF7B1A" w:rsidRPr="00EF7B1A" w:rsidRDefault="00EF7B1A" w:rsidP="00EF7B1A">
            <w:pPr>
              <w:suppressLineNumbers/>
              <w:suppressAutoHyphens/>
              <w:jc w:val="right"/>
              <w:rPr>
                <w:rFonts w:hint="eastAsia"/>
                <w:sz w:val="20"/>
                <w:szCs w:val="20"/>
              </w:rPr>
            </w:pPr>
            <w:r w:rsidRPr="00EF7B1A">
              <w:rPr>
                <w:rFonts w:hint="eastAsia"/>
                <w:sz w:val="20"/>
                <w:szCs w:val="20"/>
              </w:rPr>
              <w:t>0.014</w:t>
            </w:r>
          </w:p>
        </w:tc>
        <w:tc>
          <w:tcPr>
            <w:tcW w:w="498" w:type="pct"/>
            <w:tcBorders>
              <w:top w:val="nil"/>
              <w:left w:val="nil"/>
              <w:bottom w:val="single" w:sz="4" w:space="0" w:color="auto"/>
              <w:right w:val="single" w:sz="4" w:space="0" w:color="auto"/>
            </w:tcBorders>
            <w:noWrap/>
            <w:vAlign w:val="center"/>
            <w:hideMark/>
          </w:tcPr>
          <w:p w14:paraId="6CC8F7DF" w14:textId="4C7AA6CD" w:rsidR="00EF7B1A" w:rsidRPr="00EF7B1A" w:rsidRDefault="00EF7B1A" w:rsidP="00EF7B1A">
            <w:pPr>
              <w:suppressLineNumbers/>
              <w:suppressAutoHyphens/>
              <w:jc w:val="right"/>
              <w:rPr>
                <w:rFonts w:hint="eastAsia"/>
                <w:sz w:val="20"/>
                <w:szCs w:val="20"/>
              </w:rPr>
            </w:pPr>
            <w:r w:rsidRPr="00EF7B1A">
              <w:rPr>
                <w:rFonts w:hint="eastAsia"/>
                <w:sz w:val="20"/>
                <w:szCs w:val="20"/>
              </w:rPr>
              <w:t>437</w:t>
            </w:r>
          </w:p>
        </w:tc>
        <w:tc>
          <w:tcPr>
            <w:tcW w:w="394" w:type="pct"/>
            <w:tcBorders>
              <w:top w:val="nil"/>
              <w:left w:val="nil"/>
              <w:bottom w:val="single" w:sz="4" w:space="0" w:color="auto"/>
              <w:right w:val="single" w:sz="4" w:space="0" w:color="auto"/>
            </w:tcBorders>
            <w:noWrap/>
            <w:vAlign w:val="center"/>
            <w:hideMark/>
          </w:tcPr>
          <w:p w14:paraId="74DA08FD" w14:textId="643C9131" w:rsidR="00EF7B1A" w:rsidRPr="00EF7B1A" w:rsidRDefault="00EF7B1A" w:rsidP="00EF7B1A">
            <w:pPr>
              <w:suppressLineNumbers/>
              <w:suppressAutoHyphens/>
              <w:jc w:val="right"/>
              <w:rPr>
                <w:rFonts w:hint="eastAsia"/>
                <w:sz w:val="20"/>
                <w:szCs w:val="20"/>
              </w:rPr>
            </w:pPr>
            <w:r w:rsidRPr="00EF7B1A">
              <w:rPr>
                <w:rFonts w:hint="eastAsia"/>
                <w:sz w:val="20"/>
                <w:szCs w:val="20"/>
              </w:rPr>
              <w:t>0.018</w:t>
            </w:r>
          </w:p>
        </w:tc>
        <w:tc>
          <w:tcPr>
            <w:tcW w:w="498" w:type="pct"/>
            <w:tcBorders>
              <w:top w:val="nil"/>
              <w:left w:val="nil"/>
              <w:bottom w:val="single" w:sz="4" w:space="0" w:color="auto"/>
              <w:right w:val="single" w:sz="4" w:space="0" w:color="auto"/>
            </w:tcBorders>
            <w:noWrap/>
            <w:vAlign w:val="center"/>
            <w:hideMark/>
          </w:tcPr>
          <w:p w14:paraId="6B97D029" w14:textId="0A872950" w:rsidR="00EF7B1A" w:rsidRPr="00EF7B1A" w:rsidRDefault="00EF7B1A" w:rsidP="00EF7B1A">
            <w:pPr>
              <w:suppressLineNumbers/>
              <w:suppressAutoHyphens/>
              <w:jc w:val="right"/>
              <w:rPr>
                <w:rFonts w:hint="eastAsia"/>
                <w:sz w:val="20"/>
                <w:szCs w:val="20"/>
              </w:rPr>
            </w:pPr>
            <w:r w:rsidRPr="00EF7B1A">
              <w:rPr>
                <w:rFonts w:hint="eastAsia"/>
                <w:sz w:val="20"/>
                <w:szCs w:val="20"/>
              </w:rPr>
              <w:t>409</w:t>
            </w:r>
          </w:p>
        </w:tc>
        <w:tc>
          <w:tcPr>
            <w:tcW w:w="498" w:type="pct"/>
            <w:tcBorders>
              <w:top w:val="nil"/>
              <w:left w:val="nil"/>
              <w:bottom w:val="single" w:sz="4" w:space="0" w:color="auto"/>
              <w:right w:val="single" w:sz="4" w:space="0" w:color="auto"/>
            </w:tcBorders>
            <w:noWrap/>
            <w:vAlign w:val="center"/>
            <w:hideMark/>
          </w:tcPr>
          <w:p w14:paraId="3A19B7A5" w14:textId="43C87ED7" w:rsidR="00EF7B1A" w:rsidRPr="00EF7B1A" w:rsidRDefault="00EF7B1A" w:rsidP="00EF7B1A">
            <w:pPr>
              <w:suppressLineNumbers/>
              <w:suppressAutoHyphens/>
              <w:jc w:val="right"/>
              <w:rPr>
                <w:rFonts w:hint="eastAsia"/>
                <w:sz w:val="20"/>
                <w:szCs w:val="20"/>
              </w:rPr>
            </w:pPr>
            <w:r w:rsidRPr="00EF7B1A">
              <w:rPr>
                <w:rFonts w:hint="eastAsia"/>
                <w:sz w:val="20"/>
                <w:szCs w:val="20"/>
              </w:rPr>
              <w:t>2,710</w:t>
            </w:r>
          </w:p>
        </w:tc>
        <w:tc>
          <w:tcPr>
            <w:tcW w:w="498" w:type="pct"/>
            <w:tcBorders>
              <w:top w:val="nil"/>
              <w:left w:val="nil"/>
              <w:bottom w:val="single" w:sz="4" w:space="0" w:color="auto"/>
              <w:right w:val="single" w:sz="4" w:space="0" w:color="auto"/>
            </w:tcBorders>
            <w:vAlign w:val="center"/>
          </w:tcPr>
          <w:p w14:paraId="35386B64" w14:textId="7DB6C98E" w:rsidR="00EF7B1A" w:rsidRPr="00EF7B1A" w:rsidRDefault="00EF7B1A" w:rsidP="00EF7B1A">
            <w:pPr>
              <w:suppressLineNumbers/>
              <w:suppressAutoHyphens/>
              <w:jc w:val="right"/>
              <w:rPr>
                <w:rFonts w:hint="eastAsia"/>
                <w:sz w:val="20"/>
                <w:szCs w:val="20"/>
              </w:rPr>
            </w:pPr>
            <w:r w:rsidRPr="00EF7B1A">
              <w:rPr>
                <w:rFonts w:hint="eastAsia"/>
                <w:sz w:val="20"/>
                <w:szCs w:val="20"/>
              </w:rPr>
              <w:t>5,183</w:t>
            </w:r>
          </w:p>
        </w:tc>
      </w:tr>
      <w:tr w:rsidR="00EF7B1A" w:rsidRPr="0005273B" w14:paraId="1053F0C3" w14:textId="507C9AF1" w:rsidTr="0029229B">
        <w:trPr>
          <w:cantSplit/>
          <w:jc w:val="center"/>
        </w:trPr>
        <w:tc>
          <w:tcPr>
            <w:tcW w:w="630" w:type="pct"/>
            <w:tcBorders>
              <w:top w:val="nil"/>
              <w:left w:val="single" w:sz="4" w:space="0" w:color="auto"/>
              <w:bottom w:val="single" w:sz="4" w:space="0" w:color="auto"/>
              <w:right w:val="single" w:sz="4" w:space="0" w:color="auto"/>
            </w:tcBorders>
            <w:hideMark/>
          </w:tcPr>
          <w:p w14:paraId="2EBB22A8"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瑙鲁</w:t>
            </w:r>
          </w:p>
        </w:tc>
        <w:tc>
          <w:tcPr>
            <w:tcW w:w="432" w:type="pct"/>
            <w:tcBorders>
              <w:top w:val="nil"/>
              <w:left w:val="nil"/>
              <w:bottom w:val="single" w:sz="4" w:space="0" w:color="auto"/>
              <w:right w:val="single" w:sz="4" w:space="0" w:color="auto"/>
            </w:tcBorders>
            <w:vAlign w:val="center"/>
            <w:hideMark/>
          </w:tcPr>
          <w:p w14:paraId="5C2D5DDF" w14:textId="2A905907"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630" w:type="pct"/>
            <w:tcBorders>
              <w:top w:val="nil"/>
              <w:left w:val="nil"/>
              <w:bottom w:val="single" w:sz="4" w:space="0" w:color="auto"/>
              <w:right w:val="single" w:sz="4" w:space="0" w:color="auto"/>
            </w:tcBorders>
            <w:noWrap/>
            <w:vAlign w:val="center"/>
            <w:hideMark/>
          </w:tcPr>
          <w:p w14:paraId="537721DB" w14:textId="5EA84633"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1C5AB357" w14:textId="48912FD5" w:rsidR="00EF7B1A" w:rsidRPr="00EF7B1A" w:rsidRDefault="00EF7B1A" w:rsidP="00EF7B1A">
            <w:pPr>
              <w:suppressLineNumbers/>
              <w:suppressAutoHyphens/>
              <w:jc w:val="right"/>
              <w:rPr>
                <w:rFonts w:hint="eastAsia"/>
                <w:sz w:val="20"/>
                <w:szCs w:val="20"/>
              </w:rPr>
            </w:pPr>
            <w:r w:rsidRPr="00EF7B1A">
              <w:rPr>
                <w:rFonts w:hint="eastAsia"/>
                <w:sz w:val="20"/>
                <w:szCs w:val="20"/>
              </w:rPr>
              <w:t>186</w:t>
            </w:r>
          </w:p>
        </w:tc>
        <w:tc>
          <w:tcPr>
            <w:tcW w:w="424" w:type="pct"/>
            <w:tcBorders>
              <w:top w:val="nil"/>
              <w:left w:val="nil"/>
              <w:bottom w:val="single" w:sz="4" w:space="0" w:color="auto"/>
              <w:right w:val="single" w:sz="4" w:space="0" w:color="auto"/>
            </w:tcBorders>
            <w:noWrap/>
            <w:vAlign w:val="center"/>
            <w:hideMark/>
          </w:tcPr>
          <w:p w14:paraId="5E9ECFD8" w14:textId="59283AF2"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0D987700" w14:textId="43E9E06B" w:rsidR="00EF7B1A" w:rsidRPr="00EF7B1A" w:rsidRDefault="00EF7B1A" w:rsidP="00EF7B1A">
            <w:pPr>
              <w:suppressLineNumbers/>
              <w:suppressAutoHyphens/>
              <w:jc w:val="right"/>
              <w:rPr>
                <w:rFonts w:hint="eastAsia"/>
                <w:sz w:val="20"/>
                <w:szCs w:val="20"/>
              </w:rPr>
            </w:pPr>
            <w:r w:rsidRPr="00EF7B1A">
              <w:rPr>
                <w:rFonts w:hint="eastAsia"/>
                <w:sz w:val="20"/>
                <w:szCs w:val="20"/>
              </w:rPr>
              <w:t>44</w:t>
            </w:r>
          </w:p>
        </w:tc>
        <w:tc>
          <w:tcPr>
            <w:tcW w:w="394" w:type="pct"/>
            <w:tcBorders>
              <w:top w:val="nil"/>
              <w:left w:val="nil"/>
              <w:bottom w:val="single" w:sz="4" w:space="0" w:color="auto"/>
              <w:right w:val="single" w:sz="4" w:space="0" w:color="auto"/>
            </w:tcBorders>
            <w:shd w:val="clear" w:color="auto" w:fill="D9D9D9"/>
            <w:noWrap/>
            <w:vAlign w:val="center"/>
            <w:hideMark/>
          </w:tcPr>
          <w:p w14:paraId="2D19F333" w14:textId="5A1F1E34"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5793A7D8" w14:textId="2155656F"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569AEBC6" w14:textId="6367A8A0" w:rsidR="00EF7B1A" w:rsidRPr="00EF7B1A" w:rsidRDefault="00EF7B1A" w:rsidP="00EF7B1A">
            <w:pPr>
              <w:suppressLineNumbers/>
              <w:suppressAutoHyphens/>
              <w:jc w:val="right"/>
              <w:rPr>
                <w:rFonts w:hint="eastAsia"/>
                <w:sz w:val="20"/>
                <w:szCs w:val="20"/>
              </w:rPr>
            </w:pPr>
            <w:r w:rsidRPr="00EF7B1A">
              <w:rPr>
                <w:rFonts w:hint="eastAsia"/>
                <w:sz w:val="20"/>
                <w:szCs w:val="20"/>
              </w:rPr>
              <w:t>230</w:t>
            </w:r>
          </w:p>
        </w:tc>
        <w:tc>
          <w:tcPr>
            <w:tcW w:w="498" w:type="pct"/>
            <w:tcBorders>
              <w:top w:val="nil"/>
              <w:left w:val="nil"/>
              <w:bottom w:val="single" w:sz="4" w:space="0" w:color="auto"/>
              <w:right w:val="single" w:sz="4" w:space="0" w:color="auto"/>
            </w:tcBorders>
            <w:vAlign w:val="center"/>
          </w:tcPr>
          <w:p w14:paraId="5750F18E" w14:textId="1ABCDFB7" w:rsidR="00EF7B1A" w:rsidRPr="00EF7B1A" w:rsidRDefault="00EF7B1A" w:rsidP="00EF7B1A">
            <w:pPr>
              <w:suppressLineNumbers/>
              <w:suppressAutoHyphens/>
              <w:jc w:val="right"/>
              <w:rPr>
                <w:rFonts w:hint="eastAsia"/>
                <w:sz w:val="20"/>
                <w:szCs w:val="20"/>
              </w:rPr>
            </w:pPr>
            <w:r w:rsidRPr="00EF7B1A">
              <w:rPr>
                <w:rFonts w:hint="eastAsia"/>
                <w:sz w:val="20"/>
                <w:szCs w:val="20"/>
              </w:rPr>
              <w:t>440</w:t>
            </w:r>
          </w:p>
        </w:tc>
      </w:tr>
      <w:tr w:rsidR="00EF7B1A" w:rsidRPr="0005273B" w14:paraId="24526C8C" w14:textId="574FC4E7" w:rsidTr="0029229B">
        <w:trPr>
          <w:cantSplit/>
          <w:jc w:val="center"/>
        </w:trPr>
        <w:tc>
          <w:tcPr>
            <w:tcW w:w="630" w:type="pct"/>
            <w:tcBorders>
              <w:top w:val="nil"/>
              <w:left w:val="single" w:sz="4" w:space="0" w:color="auto"/>
              <w:bottom w:val="single" w:sz="4" w:space="0" w:color="auto"/>
              <w:right w:val="single" w:sz="4" w:space="0" w:color="auto"/>
            </w:tcBorders>
            <w:hideMark/>
          </w:tcPr>
          <w:p w14:paraId="7F48168B"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尼泊尔</w:t>
            </w:r>
          </w:p>
        </w:tc>
        <w:tc>
          <w:tcPr>
            <w:tcW w:w="432" w:type="pct"/>
            <w:tcBorders>
              <w:top w:val="nil"/>
              <w:left w:val="nil"/>
              <w:bottom w:val="single" w:sz="4" w:space="0" w:color="auto"/>
              <w:right w:val="single" w:sz="4" w:space="0" w:color="auto"/>
            </w:tcBorders>
            <w:vAlign w:val="center"/>
            <w:hideMark/>
          </w:tcPr>
          <w:p w14:paraId="0B95CB0F" w14:textId="3C8C4B57" w:rsidR="00EF7B1A" w:rsidRPr="00EF7B1A" w:rsidRDefault="00EF7B1A" w:rsidP="00EF7B1A">
            <w:pPr>
              <w:suppressLineNumbers/>
              <w:suppressAutoHyphens/>
              <w:jc w:val="right"/>
              <w:rPr>
                <w:rFonts w:hint="eastAsia"/>
                <w:sz w:val="20"/>
                <w:szCs w:val="20"/>
              </w:rPr>
            </w:pPr>
            <w:r w:rsidRPr="00EF7B1A">
              <w:rPr>
                <w:rFonts w:hint="eastAsia"/>
                <w:sz w:val="20"/>
                <w:szCs w:val="20"/>
              </w:rPr>
              <w:t>0.006</w:t>
            </w:r>
          </w:p>
        </w:tc>
        <w:tc>
          <w:tcPr>
            <w:tcW w:w="630" w:type="pct"/>
            <w:tcBorders>
              <w:top w:val="nil"/>
              <w:left w:val="nil"/>
              <w:bottom w:val="single" w:sz="4" w:space="0" w:color="auto"/>
              <w:right w:val="single" w:sz="4" w:space="0" w:color="auto"/>
            </w:tcBorders>
            <w:noWrap/>
            <w:vAlign w:val="center"/>
            <w:hideMark/>
          </w:tcPr>
          <w:p w14:paraId="0C9BBBF8" w14:textId="5ECE54CC" w:rsidR="00EF7B1A" w:rsidRPr="00EF7B1A" w:rsidRDefault="00EF7B1A" w:rsidP="00EF7B1A">
            <w:pPr>
              <w:suppressLineNumbers/>
              <w:suppressAutoHyphens/>
              <w:jc w:val="right"/>
              <w:rPr>
                <w:rFonts w:hint="eastAsia"/>
                <w:sz w:val="20"/>
                <w:szCs w:val="20"/>
              </w:rPr>
            </w:pPr>
            <w:r w:rsidRPr="00EF7B1A">
              <w:rPr>
                <w:rFonts w:hint="eastAsia"/>
                <w:sz w:val="20"/>
                <w:szCs w:val="20"/>
              </w:rPr>
              <w:t>0.008</w:t>
            </w:r>
          </w:p>
        </w:tc>
        <w:tc>
          <w:tcPr>
            <w:tcW w:w="498" w:type="pct"/>
            <w:tcBorders>
              <w:top w:val="nil"/>
              <w:left w:val="nil"/>
              <w:bottom w:val="single" w:sz="4" w:space="0" w:color="auto"/>
              <w:right w:val="single" w:sz="4" w:space="0" w:color="auto"/>
            </w:tcBorders>
            <w:noWrap/>
            <w:vAlign w:val="center"/>
            <w:hideMark/>
          </w:tcPr>
          <w:p w14:paraId="4D86D170" w14:textId="60609AF5" w:rsidR="00EF7B1A" w:rsidRPr="00EF7B1A" w:rsidRDefault="00EF7B1A" w:rsidP="00EF7B1A">
            <w:pPr>
              <w:suppressLineNumbers/>
              <w:suppressAutoHyphens/>
              <w:jc w:val="right"/>
              <w:rPr>
                <w:rFonts w:hint="eastAsia"/>
                <w:sz w:val="20"/>
                <w:szCs w:val="20"/>
              </w:rPr>
            </w:pPr>
            <w:r w:rsidRPr="00EF7B1A">
              <w:rPr>
                <w:rFonts w:hint="eastAsia"/>
                <w:sz w:val="20"/>
                <w:szCs w:val="20"/>
              </w:rPr>
              <w:t>1,118</w:t>
            </w:r>
          </w:p>
        </w:tc>
        <w:tc>
          <w:tcPr>
            <w:tcW w:w="424" w:type="pct"/>
            <w:tcBorders>
              <w:top w:val="nil"/>
              <w:left w:val="nil"/>
              <w:bottom w:val="single" w:sz="4" w:space="0" w:color="auto"/>
              <w:right w:val="single" w:sz="4" w:space="0" w:color="auto"/>
            </w:tcBorders>
            <w:shd w:val="clear" w:color="auto" w:fill="D9D9D9"/>
            <w:noWrap/>
            <w:vAlign w:val="center"/>
            <w:hideMark/>
          </w:tcPr>
          <w:p w14:paraId="481DA64E" w14:textId="3FB9B4DC" w:rsidR="00EF7B1A" w:rsidRPr="00EF7B1A" w:rsidRDefault="00EF7B1A" w:rsidP="00EF7B1A">
            <w:pPr>
              <w:suppressLineNumbers/>
              <w:suppressAutoHyphens/>
              <w:jc w:val="right"/>
              <w:rPr>
                <w:rFonts w:hint="eastAsia"/>
                <w:sz w:val="20"/>
                <w:szCs w:val="20"/>
              </w:rPr>
            </w:pPr>
            <w:r w:rsidRPr="00EF7B1A">
              <w:rPr>
                <w:rFonts w:hint="eastAsia"/>
                <w:sz w:val="20"/>
                <w:szCs w:val="20"/>
              </w:rPr>
              <w:t>0.000</w:t>
            </w:r>
          </w:p>
        </w:tc>
        <w:tc>
          <w:tcPr>
            <w:tcW w:w="498" w:type="pct"/>
            <w:tcBorders>
              <w:top w:val="nil"/>
              <w:left w:val="nil"/>
              <w:bottom w:val="single" w:sz="4" w:space="0" w:color="auto"/>
              <w:right w:val="single" w:sz="4" w:space="0" w:color="auto"/>
            </w:tcBorders>
            <w:noWrap/>
            <w:vAlign w:val="center"/>
            <w:hideMark/>
          </w:tcPr>
          <w:p w14:paraId="3481D867" w14:textId="35005D1A"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394" w:type="pct"/>
            <w:tcBorders>
              <w:top w:val="nil"/>
              <w:left w:val="nil"/>
              <w:bottom w:val="single" w:sz="4" w:space="0" w:color="auto"/>
              <w:right w:val="single" w:sz="4" w:space="0" w:color="auto"/>
            </w:tcBorders>
            <w:shd w:val="clear" w:color="auto" w:fill="D9D9D9"/>
            <w:noWrap/>
            <w:vAlign w:val="center"/>
            <w:hideMark/>
          </w:tcPr>
          <w:p w14:paraId="7457A7A1" w14:textId="2F2904D5"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61C6BEE0" w14:textId="6B6B6341"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20958D17" w14:textId="4C43E5EF" w:rsidR="00EF7B1A" w:rsidRPr="00EF7B1A" w:rsidRDefault="00EF7B1A" w:rsidP="00EF7B1A">
            <w:pPr>
              <w:suppressLineNumbers/>
              <w:suppressAutoHyphens/>
              <w:jc w:val="right"/>
              <w:rPr>
                <w:rFonts w:hint="eastAsia"/>
                <w:sz w:val="20"/>
                <w:szCs w:val="20"/>
              </w:rPr>
            </w:pPr>
            <w:r w:rsidRPr="00EF7B1A">
              <w:rPr>
                <w:rFonts w:hint="eastAsia"/>
                <w:sz w:val="20"/>
                <w:szCs w:val="20"/>
              </w:rPr>
              <w:t>1,118</w:t>
            </w:r>
          </w:p>
        </w:tc>
        <w:tc>
          <w:tcPr>
            <w:tcW w:w="498" w:type="pct"/>
            <w:tcBorders>
              <w:top w:val="nil"/>
              <w:left w:val="nil"/>
              <w:bottom w:val="single" w:sz="4" w:space="0" w:color="auto"/>
              <w:right w:val="single" w:sz="4" w:space="0" w:color="auto"/>
            </w:tcBorders>
            <w:vAlign w:val="center"/>
          </w:tcPr>
          <w:p w14:paraId="2A41B679" w14:textId="63D8E76D" w:rsidR="00EF7B1A" w:rsidRPr="00EF7B1A" w:rsidRDefault="00EF7B1A" w:rsidP="00EF7B1A">
            <w:pPr>
              <w:suppressLineNumbers/>
              <w:suppressAutoHyphens/>
              <w:jc w:val="right"/>
              <w:rPr>
                <w:rFonts w:hint="eastAsia"/>
                <w:sz w:val="20"/>
                <w:szCs w:val="20"/>
              </w:rPr>
            </w:pPr>
            <w:r w:rsidRPr="00EF7B1A">
              <w:rPr>
                <w:rFonts w:hint="eastAsia"/>
                <w:sz w:val="20"/>
                <w:szCs w:val="20"/>
              </w:rPr>
              <w:t>2,138</w:t>
            </w:r>
          </w:p>
        </w:tc>
      </w:tr>
      <w:tr w:rsidR="00EF7B1A" w:rsidRPr="0005273B" w14:paraId="09A2BF25" w14:textId="360210A8" w:rsidTr="0029229B">
        <w:trPr>
          <w:cantSplit/>
          <w:jc w:val="center"/>
        </w:trPr>
        <w:tc>
          <w:tcPr>
            <w:tcW w:w="630" w:type="pct"/>
            <w:tcBorders>
              <w:top w:val="nil"/>
              <w:left w:val="single" w:sz="4" w:space="0" w:color="auto"/>
              <w:bottom w:val="single" w:sz="4" w:space="0" w:color="auto"/>
              <w:right w:val="single" w:sz="4" w:space="0" w:color="auto"/>
            </w:tcBorders>
            <w:hideMark/>
          </w:tcPr>
          <w:p w14:paraId="091AEB63"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荷兰</w:t>
            </w:r>
          </w:p>
        </w:tc>
        <w:tc>
          <w:tcPr>
            <w:tcW w:w="432" w:type="pct"/>
            <w:tcBorders>
              <w:top w:val="nil"/>
              <w:left w:val="nil"/>
              <w:bottom w:val="single" w:sz="4" w:space="0" w:color="auto"/>
              <w:right w:val="single" w:sz="4" w:space="0" w:color="auto"/>
            </w:tcBorders>
            <w:vAlign w:val="center"/>
            <w:hideMark/>
          </w:tcPr>
          <w:p w14:paraId="68C4F51A" w14:textId="2C4A7830" w:rsidR="00EF7B1A" w:rsidRPr="00EF7B1A" w:rsidRDefault="00EF7B1A" w:rsidP="00EF7B1A">
            <w:pPr>
              <w:suppressLineNumbers/>
              <w:suppressAutoHyphens/>
              <w:jc w:val="right"/>
              <w:rPr>
                <w:rFonts w:hint="eastAsia"/>
                <w:sz w:val="20"/>
                <w:szCs w:val="20"/>
              </w:rPr>
            </w:pPr>
            <w:r w:rsidRPr="00EF7B1A">
              <w:rPr>
                <w:rFonts w:hint="eastAsia"/>
                <w:sz w:val="20"/>
                <w:szCs w:val="20"/>
              </w:rPr>
              <w:t>1.482</w:t>
            </w:r>
          </w:p>
        </w:tc>
        <w:tc>
          <w:tcPr>
            <w:tcW w:w="630" w:type="pct"/>
            <w:tcBorders>
              <w:top w:val="nil"/>
              <w:left w:val="nil"/>
              <w:bottom w:val="single" w:sz="4" w:space="0" w:color="auto"/>
              <w:right w:val="single" w:sz="4" w:space="0" w:color="auto"/>
            </w:tcBorders>
            <w:noWrap/>
            <w:vAlign w:val="center"/>
            <w:hideMark/>
          </w:tcPr>
          <w:p w14:paraId="66FBD2DD" w14:textId="2FA51F6C" w:rsidR="00EF7B1A" w:rsidRPr="00EF7B1A" w:rsidRDefault="00EF7B1A" w:rsidP="00EF7B1A">
            <w:pPr>
              <w:suppressLineNumbers/>
              <w:suppressAutoHyphens/>
              <w:jc w:val="right"/>
              <w:rPr>
                <w:rFonts w:hint="eastAsia"/>
                <w:sz w:val="20"/>
                <w:szCs w:val="20"/>
              </w:rPr>
            </w:pPr>
            <w:r w:rsidRPr="00EF7B1A">
              <w:rPr>
                <w:rFonts w:hint="eastAsia"/>
                <w:sz w:val="20"/>
                <w:szCs w:val="20"/>
              </w:rPr>
              <w:t>1.853</w:t>
            </w:r>
          </w:p>
        </w:tc>
        <w:tc>
          <w:tcPr>
            <w:tcW w:w="498" w:type="pct"/>
            <w:tcBorders>
              <w:top w:val="nil"/>
              <w:left w:val="nil"/>
              <w:bottom w:val="single" w:sz="4" w:space="0" w:color="auto"/>
              <w:right w:val="single" w:sz="4" w:space="0" w:color="auto"/>
            </w:tcBorders>
            <w:noWrap/>
            <w:vAlign w:val="center"/>
            <w:hideMark/>
          </w:tcPr>
          <w:p w14:paraId="65D5621E" w14:textId="31867419" w:rsidR="00EF7B1A" w:rsidRPr="00EF7B1A" w:rsidRDefault="00EF7B1A" w:rsidP="00EF7B1A">
            <w:pPr>
              <w:suppressLineNumbers/>
              <w:suppressAutoHyphens/>
              <w:jc w:val="right"/>
              <w:rPr>
                <w:rFonts w:hint="eastAsia"/>
                <w:sz w:val="20"/>
                <w:szCs w:val="20"/>
              </w:rPr>
            </w:pPr>
            <w:r w:rsidRPr="00EF7B1A">
              <w:rPr>
                <w:rFonts w:hint="eastAsia"/>
                <w:sz w:val="20"/>
                <w:szCs w:val="20"/>
              </w:rPr>
              <w:t>276,152</w:t>
            </w:r>
          </w:p>
        </w:tc>
        <w:tc>
          <w:tcPr>
            <w:tcW w:w="424" w:type="pct"/>
            <w:tcBorders>
              <w:top w:val="nil"/>
              <w:left w:val="nil"/>
              <w:bottom w:val="single" w:sz="4" w:space="0" w:color="auto"/>
              <w:right w:val="single" w:sz="4" w:space="0" w:color="auto"/>
            </w:tcBorders>
            <w:noWrap/>
            <w:vAlign w:val="center"/>
            <w:hideMark/>
          </w:tcPr>
          <w:p w14:paraId="46220013" w14:textId="17DD0857" w:rsidR="00EF7B1A" w:rsidRPr="00EF7B1A" w:rsidRDefault="00EF7B1A" w:rsidP="00EF7B1A">
            <w:pPr>
              <w:suppressLineNumbers/>
              <w:suppressAutoHyphens/>
              <w:jc w:val="right"/>
              <w:rPr>
                <w:rFonts w:hint="eastAsia"/>
                <w:sz w:val="20"/>
                <w:szCs w:val="20"/>
              </w:rPr>
            </w:pPr>
            <w:r w:rsidRPr="00EF7B1A">
              <w:rPr>
                <w:rFonts w:hint="eastAsia"/>
                <w:sz w:val="20"/>
                <w:szCs w:val="20"/>
              </w:rPr>
              <w:t>2.146</w:t>
            </w:r>
          </w:p>
        </w:tc>
        <w:tc>
          <w:tcPr>
            <w:tcW w:w="498" w:type="pct"/>
            <w:tcBorders>
              <w:top w:val="nil"/>
              <w:left w:val="nil"/>
              <w:bottom w:val="single" w:sz="4" w:space="0" w:color="auto"/>
              <w:right w:val="single" w:sz="4" w:space="0" w:color="auto"/>
            </w:tcBorders>
            <w:noWrap/>
            <w:vAlign w:val="center"/>
            <w:hideMark/>
          </w:tcPr>
          <w:p w14:paraId="2169B750" w14:textId="2D1DF7EF" w:rsidR="00EF7B1A" w:rsidRPr="00EF7B1A" w:rsidRDefault="00EF7B1A" w:rsidP="00EF7B1A">
            <w:pPr>
              <w:suppressLineNumbers/>
              <w:suppressAutoHyphens/>
              <w:jc w:val="right"/>
              <w:rPr>
                <w:rFonts w:hint="eastAsia"/>
                <w:sz w:val="20"/>
                <w:szCs w:val="20"/>
              </w:rPr>
            </w:pPr>
            <w:r w:rsidRPr="00EF7B1A">
              <w:rPr>
                <w:rFonts w:hint="eastAsia"/>
                <w:sz w:val="20"/>
                <w:szCs w:val="20"/>
              </w:rPr>
              <w:t>64,833</w:t>
            </w:r>
          </w:p>
        </w:tc>
        <w:tc>
          <w:tcPr>
            <w:tcW w:w="394" w:type="pct"/>
            <w:tcBorders>
              <w:top w:val="nil"/>
              <w:left w:val="nil"/>
              <w:bottom w:val="single" w:sz="4" w:space="0" w:color="auto"/>
              <w:right w:val="single" w:sz="4" w:space="0" w:color="auto"/>
            </w:tcBorders>
            <w:noWrap/>
            <w:vAlign w:val="center"/>
            <w:hideMark/>
          </w:tcPr>
          <w:p w14:paraId="6FAA4CCE" w14:textId="08DE08D9" w:rsidR="00EF7B1A" w:rsidRPr="00EF7B1A" w:rsidRDefault="00EF7B1A" w:rsidP="00EF7B1A">
            <w:pPr>
              <w:suppressLineNumbers/>
              <w:suppressAutoHyphens/>
              <w:jc w:val="right"/>
              <w:rPr>
                <w:rFonts w:hint="eastAsia"/>
                <w:sz w:val="20"/>
                <w:szCs w:val="20"/>
              </w:rPr>
            </w:pPr>
            <w:r w:rsidRPr="00EF7B1A">
              <w:rPr>
                <w:rFonts w:hint="eastAsia"/>
                <w:sz w:val="20"/>
                <w:szCs w:val="20"/>
              </w:rPr>
              <w:t>2.738</w:t>
            </w:r>
          </w:p>
        </w:tc>
        <w:tc>
          <w:tcPr>
            <w:tcW w:w="498" w:type="pct"/>
            <w:tcBorders>
              <w:top w:val="nil"/>
              <w:left w:val="nil"/>
              <w:bottom w:val="single" w:sz="4" w:space="0" w:color="auto"/>
              <w:right w:val="single" w:sz="4" w:space="0" w:color="auto"/>
            </w:tcBorders>
            <w:noWrap/>
            <w:vAlign w:val="center"/>
            <w:hideMark/>
          </w:tcPr>
          <w:p w14:paraId="73516562" w14:textId="0CD2B433" w:rsidR="00EF7B1A" w:rsidRPr="00EF7B1A" w:rsidRDefault="00EF7B1A" w:rsidP="00EF7B1A">
            <w:pPr>
              <w:suppressLineNumbers/>
              <w:suppressAutoHyphens/>
              <w:jc w:val="right"/>
              <w:rPr>
                <w:rFonts w:hint="eastAsia"/>
                <w:sz w:val="20"/>
                <w:szCs w:val="20"/>
              </w:rPr>
            </w:pPr>
            <w:r w:rsidRPr="00EF7B1A">
              <w:rPr>
                <w:rFonts w:hint="eastAsia"/>
                <w:sz w:val="20"/>
                <w:szCs w:val="20"/>
              </w:rPr>
              <w:t>60,672</w:t>
            </w:r>
          </w:p>
        </w:tc>
        <w:tc>
          <w:tcPr>
            <w:tcW w:w="498" w:type="pct"/>
            <w:tcBorders>
              <w:top w:val="nil"/>
              <w:left w:val="nil"/>
              <w:bottom w:val="single" w:sz="4" w:space="0" w:color="auto"/>
              <w:right w:val="single" w:sz="4" w:space="0" w:color="auto"/>
            </w:tcBorders>
            <w:noWrap/>
            <w:vAlign w:val="center"/>
            <w:hideMark/>
          </w:tcPr>
          <w:p w14:paraId="14AB45D5" w14:textId="642774C6" w:rsidR="00EF7B1A" w:rsidRPr="00EF7B1A" w:rsidRDefault="00EF7B1A" w:rsidP="00EF7B1A">
            <w:pPr>
              <w:suppressLineNumbers/>
              <w:suppressAutoHyphens/>
              <w:jc w:val="right"/>
              <w:rPr>
                <w:rFonts w:hint="eastAsia"/>
                <w:sz w:val="20"/>
                <w:szCs w:val="20"/>
              </w:rPr>
            </w:pPr>
            <w:r w:rsidRPr="00EF7B1A">
              <w:rPr>
                <w:rFonts w:hint="eastAsia"/>
                <w:sz w:val="20"/>
                <w:szCs w:val="20"/>
              </w:rPr>
              <w:t>401,657</w:t>
            </w:r>
          </w:p>
        </w:tc>
        <w:tc>
          <w:tcPr>
            <w:tcW w:w="498" w:type="pct"/>
            <w:tcBorders>
              <w:top w:val="nil"/>
              <w:left w:val="nil"/>
              <w:bottom w:val="single" w:sz="4" w:space="0" w:color="auto"/>
              <w:right w:val="single" w:sz="4" w:space="0" w:color="auto"/>
            </w:tcBorders>
            <w:vAlign w:val="center"/>
          </w:tcPr>
          <w:p w14:paraId="0845C890" w14:textId="58B7B5C2" w:rsidR="00EF7B1A" w:rsidRPr="00EF7B1A" w:rsidRDefault="00EF7B1A" w:rsidP="00EF7B1A">
            <w:pPr>
              <w:suppressLineNumbers/>
              <w:suppressAutoHyphens/>
              <w:jc w:val="right"/>
              <w:rPr>
                <w:rFonts w:hint="eastAsia"/>
                <w:sz w:val="20"/>
                <w:szCs w:val="20"/>
              </w:rPr>
            </w:pPr>
            <w:r w:rsidRPr="00EF7B1A">
              <w:rPr>
                <w:rFonts w:hint="eastAsia"/>
                <w:sz w:val="20"/>
                <w:szCs w:val="20"/>
              </w:rPr>
              <w:t>768,182</w:t>
            </w:r>
          </w:p>
        </w:tc>
      </w:tr>
      <w:tr w:rsidR="00EF7B1A" w:rsidRPr="0005273B" w14:paraId="39A37CD2" w14:textId="782BF362" w:rsidTr="0029229B">
        <w:trPr>
          <w:cantSplit/>
          <w:jc w:val="center"/>
        </w:trPr>
        <w:tc>
          <w:tcPr>
            <w:tcW w:w="630" w:type="pct"/>
            <w:tcBorders>
              <w:top w:val="nil"/>
              <w:left w:val="single" w:sz="4" w:space="0" w:color="auto"/>
              <w:bottom w:val="single" w:sz="4" w:space="0" w:color="auto"/>
              <w:right w:val="single" w:sz="4" w:space="0" w:color="auto"/>
            </w:tcBorders>
            <w:hideMark/>
          </w:tcPr>
          <w:p w14:paraId="438B9BD9"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新西兰</w:t>
            </w:r>
          </w:p>
        </w:tc>
        <w:tc>
          <w:tcPr>
            <w:tcW w:w="432" w:type="pct"/>
            <w:tcBorders>
              <w:top w:val="nil"/>
              <w:left w:val="nil"/>
              <w:bottom w:val="single" w:sz="4" w:space="0" w:color="auto"/>
              <w:right w:val="single" w:sz="4" w:space="0" w:color="auto"/>
            </w:tcBorders>
            <w:vAlign w:val="center"/>
            <w:hideMark/>
          </w:tcPr>
          <w:p w14:paraId="5DE6B084" w14:textId="055C780F" w:rsidR="00EF7B1A" w:rsidRPr="00EF7B1A" w:rsidRDefault="00EF7B1A" w:rsidP="00EF7B1A">
            <w:pPr>
              <w:suppressLineNumbers/>
              <w:suppressAutoHyphens/>
              <w:jc w:val="right"/>
              <w:rPr>
                <w:rFonts w:hint="eastAsia"/>
                <w:sz w:val="20"/>
                <w:szCs w:val="20"/>
              </w:rPr>
            </w:pPr>
            <w:r w:rsidRPr="00EF7B1A">
              <w:rPr>
                <w:rFonts w:hint="eastAsia"/>
                <w:sz w:val="20"/>
                <w:szCs w:val="20"/>
              </w:rPr>
              <w:t>0.268</w:t>
            </w:r>
          </w:p>
        </w:tc>
        <w:tc>
          <w:tcPr>
            <w:tcW w:w="630" w:type="pct"/>
            <w:tcBorders>
              <w:top w:val="nil"/>
              <w:left w:val="nil"/>
              <w:bottom w:val="single" w:sz="4" w:space="0" w:color="auto"/>
              <w:right w:val="single" w:sz="4" w:space="0" w:color="auto"/>
            </w:tcBorders>
            <w:noWrap/>
            <w:vAlign w:val="center"/>
            <w:hideMark/>
          </w:tcPr>
          <w:p w14:paraId="760EAC3D" w14:textId="2B3AC692" w:rsidR="00EF7B1A" w:rsidRPr="00EF7B1A" w:rsidRDefault="00EF7B1A" w:rsidP="00EF7B1A">
            <w:pPr>
              <w:suppressLineNumbers/>
              <w:suppressAutoHyphens/>
              <w:jc w:val="right"/>
              <w:rPr>
                <w:rFonts w:hint="eastAsia"/>
                <w:sz w:val="20"/>
                <w:szCs w:val="20"/>
              </w:rPr>
            </w:pPr>
            <w:r w:rsidRPr="00EF7B1A">
              <w:rPr>
                <w:rFonts w:hint="eastAsia"/>
                <w:sz w:val="20"/>
                <w:szCs w:val="20"/>
              </w:rPr>
              <w:t>0.335</w:t>
            </w:r>
          </w:p>
        </w:tc>
        <w:tc>
          <w:tcPr>
            <w:tcW w:w="498" w:type="pct"/>
            <w:tcBorders>
              <w:top w:val="nil"/>
              <w:left w:val="nil"/>
              <w:bottom w:val="single" w:sz="4" w:space="0" w:color="auto"/>
              <w:right w:val="single" w:sz="4" w:space="0" w:color="auto"/>
            </w:tcBorders>
            <w:noWrap/>
            <w:vAlign w:val="center"/>
            <w:hideMark/>
          </w:tcPr>
          <w:p w14:paraId="2BF29CC4" w14:textId="2C03C533" w:rsidR="00EF7B1A" w:rsidRPr="00EF7B1A" w:rsidRDefault="00EF7B1A" w:rsidP="00EF7B1A">
            <w:pPr>
              <w:suppressLineNumbers/>
              <w:suppressAutoHyphens/>
              <w:jc w:val="right"/>
              <w:rPr>
                <w:rFonts w:hint="eastAsia"/>
                <w:sz w:val="20"/>
                <w:szCs w:val="20"/>
              </w:rPr>
            </w:pPr>
            <w:r w:rsidRPr="00EF7B1A">
              <w:rPr>
                <w:rFonts w:hint="eastAsia"/>
                <w:sz w:val="20"/>
                <w:szCs w:val="20"/>
              </w:rPr>
              <w:t>49,938</w:t>
            </w:r>
          </w:p>
        </w:tc>
        <w:tc>
          <w:tcPr>
            <w:tcW w:w="424" w:type="pct"/>
            <w:tcBorders>
              <w:top w:val="nil"/>
              <w:left w:val="nil"/>
              <w:bottom w:val="single" w:sz="4" w:space="0" w:color="auto"/>
              <w:right w:val="single" w:sz="4" w:space="0" w:color="auto"/>
            </w:tcBorders>
            <w:noWrap/>
            <w:vAlign w:val="center"/>
            <w:hideMark/>
          </w:tcPr>
          <w:p w14:paraId="1574E7BE" w14:textId="4B5760F9" w:rsidR="00EF7B1A" w:rsidRPr="00EF7B1A" w:rsidRDefault="00EF7B1A" w:rsidP="00EF7B1A">
            <w:pPr>
              <w:suppressLineNumbers/>
              <w:suppressAutoHyphens/>
              <w:jc w:val="right"/>
              <w:rPr>
                <w:rFonts w:hint="eastAsia"/>
                <w:sz w:val="20"/>
                <w:szCs w:val="20"/>
              </w:rPr>
            </w:pPr>
            <w:r w:rsidRPr="00EF7B1A">
              <w:rPr>
                <w:rFonts w:hint="eastAsia"/>
                <w:sz w:val="20"/>
                <w:szCs w:val="20"/>
              </w:rPr>
              <w:t>0.388</w:t>
            </w:r>
          </w:p>
        </w:tc>
        <w:tc>
          <w:tcPr>
            <w:tcW w:w="498" w:type="pct"/>
            <w:tcBorders>
              <w:top w:val="nil"/>
              <w:left w:val="nil"/>
              <w:bottom w:val="single" w:sz="4" w:space="0" w:color="auto"/>
              <w:right w:val="single" w:sz="4" w:space="0" w:color="auto"/>
            </w:tcBorders>
            <w:noWrap/>
            <w:vAlign w:val="center"/>
            <w:hideMark/>
          </w:tcPr>
          <w:p w14:paraId="40EB2403" w14:textId="362D8C9F" w:rsidR="00EF7B1A" w:rsidRPr="00EF7B1A" w:rsidRDefault="00EF7B1A" w:rsidP="00EF7B1A">
            <w:pPr>
              <w:suppressLineNumbers/>
              <w:suppressAutoHyphens/>
              <w:jc w:val="right"/>
              <w:rPr>
                <w:rFonts w:hint="eastAsia"/>
                <w:sz w:val="20"/>
                <w:szCs w:val="20"/>
              </w:rPr>
            </w:pPr>
            <w:r w:rsidRPr="00EF7B1A">
              <w:rPr>
                <w:rFonts w:hint="eastAsia"/>
                <w:sz w:val="20"/>
                <w:szCs w:val="20"/>
              </w:rPr>
              <w:t>11,724</w:t>
            </w:r>
          </w:p>
        </w:tc>
        <w:tc>
          <w:tcPr>
            <w:tcW w:w="394" w:type="pct"/>
            <w:tcBorders>
              <w:top w:val="nil"/>
              <w:left w:val="nil"/>
              <w:bottom w:val="single" w:sz="4" w:space="0" w:color="auto"/>
              <w:right w:val="single" w:sz="4" w:space="0" w:color="auto"/>
            </w:tcBorders>
            <w:shd w:val="clear" w:color="auto" w:fill="D9D9D9"/>
            <w:noWrap/>
            <w:vAlign w:val="center"/>
            <w:hideMark/>
          </w:tcPr>
          <w:p w14:paraId="17D16594" w14:textId="059FFD81"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5732941D" w14:textId="00707E02"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4A6902F6" w14:textId="445A483C" w:rsidR="00EF7B1A" w:rsidRPr="00EF7B1A" w:rsidRDefault="00EF7B1A" w:rsidP="00EF7B1A">
            <w:pPr>
              <w:suppressLineNumbers/>
              <w:suppressAutoHyphens/>
              <w:jc w:val="right"/>
              <w:rPr>
                <w:rFonts w:hint="eastAsia"/>
                <w:sz w:val="20"/>
                <w:szCs w:val="20"/>
              </w:rPr>
            </w:pPr>
            <w:r w:rsidRPr="00EF7B1A">
              <w:rPr>
                <w:rFonts w:hint="eastAsia"/>
                <w:sz w:val="20"/>
                <w:szCs w:val="20"/>
              </w:rPr>
              <w:t>61,663</w:t>
            </w:r>
          </w:p>
        </w:tc>
        <w:tc>
          <w:tcPr>
            <w:tcW w:w="498" w:type="pct"/>
            <w:tcBorders>
              <w:top w:val="nil"/>
              <w:left w:val="nil"/>
              <w:bottom w:val="single" w:sz="4" w:space="0" w:color="auto"/>
              <w:right w:val="single" w:sz="4" w:space="0" w:color="auto"/>
            </w:tcBorders>
            <w:vAlign w:val="center"/>
          </w:tcPr>
          <w:p w14:paraId="4924E3D9" w14:textId="56920D46" w:rsidR="00EF7B1A" w:rsidRPr="00EF7B1A" w:rsidRDefault="00EF7B1A" w:rsidP="00EF7B1A">
            <w:pPr>
              <w:suppressLineNumbers/>
              <w:suppressAutoHyphens/>
              <w:jc w:val="right"/>
              <w:rPr>
                <w:rFonts w:hint="eastAsia"/>
                <w:sz w:val="20"/>
                <w:szCs w:val="20"/>
              </w:rPr>
            </w:pPr>
            <w:r w:rsidRPr="00EF7B1A">
              <w:rPr>
                <w:rFonts w:hint="eastAsia"/>
                <w:sz w:val="20"/>
                <w:szCs w:val="20"/>
              </w:rPr>
              <w:t>117,932</w:t>
            </w:r>
          </w:p>
        </w:tc>
      </w:tr>
      <w:tr w:rsidR="00EF7B1A" w:rsidRPr="0005273B" w14:paraId="131BD27D" w14:textId="2745CF61" w:rsidTr="0029229B">
        <w:trPr>
          <w:cantSplit/>
          <w:jc w:val="center"/>
        </w:trPr>
        <w:tc>
          <w:tcPr>
            <w:tcW w:w="630" w:type="pct"/>
            <w:tcBorders>
              <w:top w:val="nil"/>
              <w:left w:val="single" w:sz="4" w:space="0" w:color="auto"/>
              <w:bottom w:val="single" w:sz="4" w:space="0" w:color="auto"/>
              <w:right w:val="single" w:sz="4" w:space="0" w:color="auto"/>
            </w:tcBorders>
            <w:hideMark/>
          </w:tcPr>
          <w:p w14:paraId="4FF85BE1"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尼加拉瓜</w:t>
            </w:r>
          </w:p>
        </w:tc>
        <w:tc>
          <w:tcPr>
            <w:tcW w:w="432" w:type="pct"/>
            <w:tcBorders>
              <w:top w:val="nil"/>
              <w:left w:val="nil"/>
              <w:bottom w:val="single" w:sz="4" w:space="0" w:color="auto"/>
              <w:right w:val="single" w:sz="4" w:space="0" w:color="auto"/>
            </w:tcBorders>
            <w:vAlign w:val="center"/>
            <w:hideMark/>
          </w:tcPr>
          <w:p w14:paraId="05E9AD8B" w14:textId="67DDE2F4" w:rsidR="00EF7B1A" w:rsidRPr="00EF7B1A" w:rsidRDefault="00EF7B1A" w:rsidP="00EF7B1A">
            <w:pPr>
              <w:suppressLineNumbers/>
              <w:suppressAutoHyphens/>
              <w:jc w:val="right"/>
              <w:rPr>
                <w:rFonts w:hint="eastAsia"/>
                <w:sz w:val="20"/>
                <w:szCs w:val="20"/>
              </w:rPr>
            </w:pPr>
            <w:r w:rsidRPr="00EF7B1A">
              <w:rPr>
                <w:rFonts w:hint="eastAsia"/>
                <w:sz w:val="20"/>
                <w:szCs w:val="20"/>
              </w:rPr>
              <w:t>0.004</w:t>
            </w:r>
          </w:p>
        </w:tc>
        <w:tc>
          <w:tcPr>
            <w:tcW w:w="630" w:type="pct"/>
            <w:tcBorders>
              <w:top w:val="nil"/>
              <w:left w:val="nil"/>
              <w:bottom w:val="single" w:sz="4" w:space="0" w:color="auto"/>
              <w:right w:val="single" w:sz="4" w:space="0" w:color="auto"/>
            </w:tcBorders>
            <w:noWrap/>
            <w:vAlign w:val="center"/>
            <w:hideMark/>
          </w:tcPr>
          <w:p w14:paraId="70B36910" w14:textId="4F99B4EE" w:rsidR="00EF7B1A" w:rsidRPr="00EF7B1A" w:rsidRDefault="00EF7B1A" w:rsidP="00EF7B1A">
            <w:pPr>
              <w:suppressLineNumbers/>
              <w:suppressAutoHyphens/>
              <w:jc w:val="right"/>
              <w:rPr>
                <w:rFonts w:hint="eastAsia"/>
                <w:sz w:val="20"/>
                <w:szCs w:val="20"/>
              </w:rPr>
            </w:pPr>
            <w:r w:rsidRPr="00EF7B1A">
              <w:rPr>
                <w:rFonts w:hint="eastAsia"/>
                <w:sz w:val="20"/>
                <w:szCs w:val="20"/>
              </w:rPr>
              <w:t>0.005</w:t>
            </w:r>
          </w:p>
        </w:tc>
        <w:tc>
          <w:tcPr>
            <w:tcW w:w="498" w:type="pct"/>
            <w:tcBorders>
              <w:top w:val="nil"/>
              <w:left w:val="nil"/>
              <w:bottom w:val="single" w:sz="4" w:space="0" w:color="auto"/>
              <w:right w:val="single" w:sz="4" w:space="0" w:color="auto"/>
            </w:tcBorders>
            <w:noWrap/>
            <w:vAlign w:val="center"/>
            <w:hideMark/>
          </w:tcPr>
          <w:p w14:paraId="2DD2742A" w14:textId="74390B46" w:rsidR="00EF7B1A" w:rsidRPr="00EF7B1A" w:rsidRDefault="00EF7B1A" w:rsidP="00EF7B1A">
            <w:pPr>
              <w:suppressLineNumbers/>
              <w:suppressAutoHyphens/>
              <w:jc w:val="right"/>
              <w:rPr>
                <w:rFonts w:hint="eastAsia"/>
                <w:sz w:val="20"/>
                <w:szCs w:val="20"/>
              </w:rPr>
            </w:pPr>
            <w:r w:rsidRPr="00EF7B1A">
              <w:rPr>
                <w:rFonts w:hint="eastAsia"/>
                <w:sz w:val="20"/>
                <w:szCs w:val="20"/>
              </w:rPr>
              <w:t>745</w:t>
            </w:r>
          </w:p>
        </w:tc>
        <w:tc>
          <w:tcPr>
            <w:tcW w:w="424" w:type="pct"/>
            <w:tcBorders>
              <w:top w:val="nil"/>
              <w:left w:val="nil"/>
              <w:bottom w:val="single" w:sz="4" w:space="0" w:color="auto"/>
              <w:right w:val="single" w:sz="4" w:space="0" w:color="auto"/>
            </w:tcBorders>
            <w:noWrap/>
            <w:vAlign w:val="center"/>
            <w:hideMark/>
          </w:tcPr>
          <w:p w14:paraId="7DBF31B7" w14:textId="7E44714A" w:rsidR="00EF7B1A" w:rsidRPr="00EF7B1A" w:rsidRDefault="00EF7B1A" w:rsidP="00EF7B1A">
            <w:pPr>
              <w:suppressLineNumbers/>
              <w:suppressAutoHyphens/>
              <w:jc w:val="right"/>
              <w:rPr>
                <w:rFonts w:hint="eastAsia"/>
                <w:sz w:val="20"/>
                <w:szCs w:val="20"/>
              </w:rPr>
            </w:pPr>
            <w:r w:rsidRPr="00EF7B1A">
              <w:rPr>
                <w:rFonts w:hint="eastAsia"/>
                <w:sz w:val="20"/>
                <w:szCs w:val="20"/>
              </w:rPr>
              <w:t>0.006</w:t>
            </w:r>
          </w:p>
        </w:tc>
        <w:tc>
          <w:tcPr>
            <w:tcW w:w="498" w:type="pct"/>
            <w:tcBorders>
              <w:top w:val="nil"/>
              <w:left w:val="nil"/>
              <w:bottom w:val="single" w:sz="4" w:space="0" w:color="auto"/>
              <w:right w:val="single" w:sz="4" w:space="0" w:color="auto"/>
            </w:tcBorders>
            <w:noWrap/>
            <w:vAlign w:val="center"/>
            <w:hideMark/>
          </w:tcPr>
          <w:p w14:paraId="2AE33E1B" w14:textId="7D02F8BD" w:rsidR="00EF7B1A" w:rsidRPr="00EF7B1A" w:rsidRDefault="00EF7B1A" w:rsidP="00EF7B1A">
            <w:pPr>
              <w:suppressLineNumbers/>
              <w:suppressAutoHyphens/>
              <w:jc w:val="right"/>
              <w:rPr>
                <w:rFonts w:hint="eastAsia"/>
                <w:sz w:val="20"/>
                <w:szCs w:val="20"/>
              </w:rPr>
            </w:pPr>
            <w:r w:rsidRPr="00EF7B1A">
              <w:rPr>
                <w:rFonts w:hint="eastAsia"/>
                <w:sz w:val="20"/>
                <w:szCs w:val="20"/>
              </w:rPr>
              <w:t>175</w:t>
            </w:r>
          </w:p>
        </w:tc>
        <w:tc>
          <w:tcPr>
            <w:tcW w:w="394" w:type="pct"/>
            <w:tcBorders>
              <w:top w:val="nil"/>
              <w:left w:val="nil"/>
              <w:bottom w:val="single" w:sz="4" w:space="0" w:color="auto"/>
              <w:right w:val="single" w:sz="4" w:space="0" w:color="auto"/>
            </w:tcBorders>
            <w:shd w:val="clear" w:color="auto" w:fill="D9D9D9"/>
            <w:noWrap/>
            <w:vAlign w:val="center"/>
            <w:hideMark/>
          </w:tcPr>
          <w:p w14:paraId="6AD258C3" w14:textId="79FAA6ED"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22A43192" w14:textId="59A53CFF"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100E63EA" w14:textId="37FC847F" w:rsidR="00EF7B1A" w:rsidRPr="00EF7B1A" w:rsidRDefault="00EF7B1A" w:rsidP="00EF7B1A">
            <w:pPr>
              <w:suppressLineNumbers/>
              <w:suppressAutoHyphens/>
              <w:jc w:val="right"/>
              <w:rPr>
                <w:rFonts w:hint="eastAsia"/>
                <w:sz w:val="20"/>
                <w:szCs w:val="20"/>
              </w:rPr>
            </w:pPr>
            <w:r w:rsidRPr="00EF7B1A">
              <w:rPr>
                <w:rFonts w:hint="eastAsia"/>
                <w:sz w:val="20"/>
                <w:szCs w:val="20"/>
              </w:rPr>
              <w:t>920</w:t>
            </w:r>
          </w:p>
        </w:tc>
        <w:tc>
          <w:tcPr>
            <w:tcW w:w="498" w:type="pct"/>
            <w:tcBorders>
              <w:top w:val="nil"/>
              <w:left w:val="nil"/>
              <w:bottom w:val="single" w:sz="4" w:space="0" w:color="auto"/>
              <w:right w:val="single" w:sz="4" w:space="0" w:color="auto"/>
            </w:tcBorders>
            <w:vAlign w:val="center"/>
          </w:tcPr>
          <w:p w14:paraId="3C318405" w14:textId="6D73DC58" w:rsidR="00EF7B1A" w:rsidRPr="00EF7B1A" w:rsidRDefault="00EF7B1A" w:rsidP="00EF7B1A">
            <w:pPr>
              <w:suppressLineNumbers/>
              <w:suppressAutoHyphens/>
              <w:jc w:val="right"/>
              <w:rPr>
                <w:rFonts w:hint="eastAsia"/>
                <w:sz w:val="20"/>
                <w:szCs w:val="20"/>
              </w:rPr>
            </w:pPr>
            <w:r w:rsidRPr="00EF7B1A">
              <w:rPr>
                <w:rFonts w:hint="eastAsia"/>
                <w:sz w:val="20"/>
                <w:szCs w:val="20"/>
              </w:rPr>
              <w:t>1,760</w:t>
            </w:r>
          </w:p>
        </w:tc>
      </w:tr>
      <w:tr w:rsidR="00EF7B1A" w:rsidRPr="0005273B" w14:paraId="7E2DA194" w14:textId="52A28E1B" w:rsidTr="0029229B">
        <w:trPr>
          <w:cantSplit/>
          <w:jc w:val="center"/>
        </w:trPr>
        <w:tc>
          <w:tcPr>
            <w:tcW w:w="630" w:type="pct"/>
            <w:tcBorders>
              <w:top w:val="nil"/>
              <w:left w:val="single" w:sz="4" w:space="0" w:color="auto"/>
              <w:bottom w:val="single" w:sz="4" w:space="0" w:color="auto"/>
              <w:right w:val="single" w:sz="4" w:space="0" w:color="auto"/>
            </w:tcBorders>
            <w:hideMark/>
          </w:tcPr>
          <w:p w14:paraId="2D66CE04"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尼日尔</w:t>
            </w:r>
          </w:p>
        </w:tc>
        <w:tc>
          <w:tcPr>
            <w:tcW w:w="432" w:type="pct"/>
            <w:tcBorders>
              <w:top w:val="nil"/>
              <w:left w:val="nil"/>
              <w:bottom w:val="single" w:sz="4" w:space="0" w:color="auto"/>
              <w:right w:val="single" w:sz="4" w:space="0" w:color="auto"/>
            </w:tcBorders>
            <w:vAlign w:val="center"/>
            <w:hideMark/>
          </w:tcPr>
          <w:p w14:paraId="5BFA49AA" w14:textId="6FA848F1" w:rsidR="00EF7B1A" w:rsidRPr="00EF7B1A" w:rsidRDefault="00EF7B1A" w:rsidP="00EF7B1A">
            <w:pPr>
              <w:suppressLineNumbers/>
              <w:suppressAutoHyphens/>
              <w:jc w:val="right"/>
              <w:rPr>
                <w:rFonts w:hint="eastAsia"/>
                <w:sz w:val="20"/>
                <w:szCs w:val="20"/>
              </w:rPr>
            </w:pPr>
            <w:r w:rsidRPr="00EF7B1A">
              <w:rPr>
                <w:rFonts w:hint="eastAsia"/>
                <w:sz w:val="20"/>
                <w:szCs w:val="20"/>
              </w:rPr>
              <w:t>0.002</w:t>
            </w:r>
          </w:p>
        </w:tc>
        <w:tc>
          <w:tcPr>
            <w:tcW w:w="630" w:type="pct"/>
            <w:tcBorders>
              <w:top w:val="nil"/>
              <w:left w:val="nil"/>
              <w:bottom w:val="single" w:sz="4" w:space="0" w:color="auto"/>
              <w:right w:val="single" w:sz="4" w:space="0" w:color="auto"/>
            </w:tcBorders>
            <w:noWrap/>
            <w:vAlign w:val="center"/>
            <w:hideMark/>
          </w:tcPr>
          <w:p w14:paraId="2BE8F346" w14:textId="64EB8234" w:rsidR="00EF7B1A" w:rsidRPr="00EF7B1A" w:rsidRDefault="00EF7B1A" w:rsidP="00EF7B1A">
            <w:pPr>
              <w:suppressLineNumbers/>
              <w:suppressAutoHyphens/>
              <w:jc w:val="right"/>
              <w:rPr>
                <w:rFonts w:hint="eastAsia"/>
                <w:sz w:val="20"/>
                <w:szCs w:val="20"/>
              </w:rPr>
            </w:pPr>
            <w:r w:rsidRPr="00EF7B1A">
              <w:rPr>
                <w:rFonts w:hint="eastAsia"/>
                <w:sz w:val="20"/>
                <w:szCs w:val="20"/>
              </w:rPr>
              <w:t>0.003</w:t>
            </w:r>
          </w:p>
        </w:tc>
        <w:tc>
          <w:tcPr>
            <w:tcW w:w="498" w:type="pct"/>
            <w:tcBorders>
              <w:top w:val="nil"/>
              <w:left w:val="nil"/>
              <w:bottom w:val="single" w:sz="4" w:space="0" w:color="auto"/>
              <w:right w:val="single" w:sz="4" w:space="0" w:color="auto"/>
            </w:tcBorders>
            <w:noWrap/>
            <w:vAlign w:val="center"/>
            <w:hideMark/>
          </w:tcPr>
          <w:p w14:paraId="22C98937" w14:textId="1DF185F1" w:rsidR="00EF7B1A" w:rsidRPr="00EF7B1A" w:rsidRDefault="00EF7B1A" w:rsidP="00EF7B1A">
            <w:pPr>
              <w:suppressLineNumbers/>
              <w:suppressAutoHyphens/>
              <w:jc w:val="right"/>
              <w:rPr>
                <w:rFonts w:hint="eastAsia"/>
                <w:sz w:val="20"/>
                <w:szCs w:val="20"/>
              </w:rPr>
            </w:pPr>
            <w:r w:rsidRPr="00EF7B1A">
              <w:rPr>
                <w:rFonts w:hint="eastAsia"/>
                <w:sz w:val="20"/>
                <w:szCs w:val="20"/>
              </w:rPr>
              <w:t>373</w:t>
            </w:r>
          </w:p>
        </w:tc>
        <w:tc>
          <w:tcPr>
            <w:tcW w:w="424" w:type="pct"/>
            <w:tcBorders>
              <w:top w:val="nil"/>
              <w:left w:val="nil"/>
              <w:bottom w:val="single" w:sz="4" w:space="0" w:color="auto"/>
              <w:right w:val="single" w:sz="4" w:space="0" w:color="auto"/>
            </w:tcBorders>
            <w:noWrap/>
            <w:vAlign w:val="center"/>
            <w:hideMark/>
          </w:tcPr>
          <w:p w14:paraId="28A1D315" w14:textId="4988025C" w:rsidR="00EF7B1A" w:rsidRPr="00EF7B1A" w:rsidRDefault="00EF7B1A" w:rsidP="00EF7B1A">
            <w:pPr>
              <w:suppressLineNumbers/>
              <w:suppressAutoHyphens/>
              <w:jc w:val="right"/>
              <w:rPr>
                <w:rFonts w:hint="eastAsia"/>
                <w:sz w:val="20"/>
                <w:szCs w:val="20"/>
              </w:rPr>
            </w:pPr>
            <w:r w:rsidRPr="00EF7B1A">
              <w:rPr>
                <w:rFonts w:hint="eastAsia"/>
                <w:sz w:val="20"/>
                <w:szCs w:val="20"/>
              </w:rPr>
              <w:t>0.003</w:t>
            </w:r>
          </w:p>
        </w:tc>
        <w:tc>
          <w:tcPr>
            <w:tcW w:w="498" w:type="pct"/>
            <w:tcBorders>
              <w:top w:val="nil"/>
              <w:left w:val="nil"/>
              <w:bottom w:val="single" w:sz="4" w:space="0" w:color="auto"/>
              <w:right w:val="single" w:sz="4" w:space="0" w:color="auto"/>
            </w:tcBorders>
            <w:noWrap/>
            <w:vAlign w:val="center"/>
            <w:hideMark/>
          </w:tcPr>
          <w:p w14:paraId="632B86C5" w14:textId="0A455002" w:rsidR="00EF7B1A" w:rsidRPr="00EF7B1A" w:rsidRDefault="00EF7B1A" w:rsidP="00EF7B1A">
            <w:pPr>
              <w:suppressLineNumbers/>
              <w:suppressAutoHyphens/>
              <w:jc w:val="right"/>
              <w:rPr>
                <w:rFonts w:hint="eastAsia"/>
                <w:sz w:val="20"/>
                <w:szCs w:val="20"/>
              </w:rPr>
            </w:pPr>
            <w:r w:rsidRPr="00EF7B1A">
              <w:rPr>
                <w:rFonts w:hint="eastAsia"/>
                <w:sz w:val="20"/>
                <w:szCs w:val="20"/>
              </w:rPr>
              <w:t>87</w:t>
            </w:r>
          </w:p>
        </w:tc>
        <w:tc>
          <w:tcPr>
            <w:tcW w:w="394" w:type="pct"/>
            <w:tcBorders>
              <w:top w:val="nil"/>
              <w:left w:val="nil"/>
              <w:bottom w:val="single" w:sz="4" w:space="0" w:color="auto"/>
              <w:right w:val="single" w:sz="4" w:space="0" w:color="auto"/>
            </w:tcBorders>
            <w:noWrap/>
            <w:vAlign w:val="center"/>
            <w:hideMark/>
          </w:tcPr>
          <w:p w14:paraId="17DE31F9" w14:textId="49F8DBAB" w:rsidR="00EF7B1A" w:rsidRPr="00EF7B1A" w:rsidRDefault="00EF7B1A" w:rsidP="00EF7B1A">
            <w:pPr>
              <w:suppressLineNumbers/>
              <w:suppressAutoHyphens/>
              <w:jc w:val="right"/>
              <w:rPr>
                <w:rFonts w:hint="eastAsia"/>
                <w:sz w:val="20"/>
                <w:szCs w:val="20"/>
              </w:rPr>
            </w:pPr>
            <w:r w:rsidRPr="00EF7B1A">
              <w:rPr>
                <w:rFonts w:hint="eastAsia"/>
                <w:sz w:val="20"/>
                <w:szCs w:val="20"/>
              </w:rPr>
              <w:t>0.004</w:t>
            </w:r>
          </w:p>
        </w:tc>
        <w:tc>
          <w:tcPr>
            <w:tcW w:w="498" w:type="pct"/>
            <w:tcBorders>
              <w:top w:val="nil"/>
              <w:left w:val="nil"/>
              <w:bottom w:val="single" w:sz="4" w:space="0" w:color="auto"/>
              <w:right w:val="single" w:sz="4" w:space="0" w:color="auto"/>
            </w:tcBorders>
            <w:noWrap/>
            <w:vAlign w:val="center"/>
            <w:hideMark/>
          </w:tcPr>
          <w:p w14:paraId="422FE158" w14:textId="6010D420" w:rsidR="00EF7B1A" w:rsidRPr="00EF7B1A" w:rsidRDefault="00EF7B1A" w:rsidP="00EF7B1A">
            <w:pPr>
              <w:suppressLineNumbers/>
              <w:suppressAutoHyphens/>
              <w:jc w:val="right"/>
              <w:rPr>
                <w:rFonts w:hint="eastAsia"/>
                <w:sz w:val="20"/>
                <w:szCs w:val="20"/>
              </w:rPr>
            </w:pPr>
            <w:r w:rsidRPr="00EF7B1A">
              <w:rPr>
                <w:rFonts w:hint="eastAsia"/>
                <w:sz w:val="20"/>
                <w:szCs w:val="20"/>
              </w:rPr>
              <w:t>82</w:t>
            </w:r>
          </w:p>
        </w:tc>
        <w:tc>
          <w:tcPr>
            <w:tcW w:w="498" w:type="pct"/>
            <w:tcBorders>
              <w:top w:val="nil"/>
              <w:left w:val="nil"/>
              <w:bottom w:val="single" w:sz="4" w:space="0" w:color="auto"/>
              <w:right w:val="single" w:sz="4" w:space="0" w:color="auto"/>
            </w:tcBorders>
            <w:noWrap/>
            <w:vAlign w:val="center"/>
            <w:hideMark/>
          </w:tcPr>
          <w:p w14:paraId="41E4B62D" w14:textId="1960569F" w:rsidR="00EF7B1A" w:rsidRPr="00EF7B1A" w:rsidRDefault="00EF7B1A" w:rsidP="00EF7B1A">
            <w:pPr>
              <w:suppressLineNumbers/>
              <w:suppressAutoHyphens/>
              <w:jc w:val="right"/>
              <w:rPr>
                <w:rFonts w:hint="eastAsia"/>
                <w:sz w:val="20"/>
                <w:szCs w:val="20"/>
              </w:rPr>
            </w:pPr>
            <w:r w:rsidRPr="00EF7B1A">
              <w:rPr>
                <w:rFonts w:hint="eastAsia"/>
                <w:sz w:val="20"/>
                <w:szCs w:val="20"/>
              </w:rPr>
              <w:t>542</w:t>
            </w:r>
          </w:p>
        </w:tc>
        <w:tc>
          <w:tcPr>
            <w:tcW w:w="498" w:type="pct"/>
            <w:tcBorders>
              <w:top w:val="nil"/>
              <w:left w:val="nil"/>
              <w:bottom w:val="single" w:sz="4" w:space="0" w:color="auto"/>
              <w:right w:val="single" w:sz="4" w:space="0" w:color="auto"/>
            </w:tcBorders>
            <w:vAlign w:val="center"/>
          </w:tcPr>
          <w:p w14:paraId="413276ED" w14:textId="1FE7E144" w:rsidR="00EF7B1A" w:rsidRPr="00EF7B1A" w:rsidRDefault="00EF7B1A" w:rsidP="00EF7B1A">
            <w:pPr>
              <w:suppressLineNumbers/>
              <w:suppressAutoHyphens/>
              <w:jc w:val="right"/>
              <w:rPr>
                <w:rFonts w:hint="eastAsia"/>
                <w:sz w:val="20"/>
                <w:szCs w:val="20"/>
              </w:rPr>
            </w:pPr>
            <w:r w:rsidRPr="00EF7B1A">
              <w:rPr>
                <w:rFonts w:hint="eastAsia"/>
                <w:sz w:val="20"/>
                <w:szCs w:val="20"/>
              </w:rPr>
              <w:t>1,037</w:t>
            </w:r>
          </w:p>
        </w:tc>
      </w:tr>
      <w:tr w:rsidR="00EF7B1A" w:rsidRPr="0005273B" w14:paraId="621C26E7" w14:textId="48094920" w:rsidTr="0029229B">
        <w:trPr>
          <w:cantSplit/>
          <w:jc w:val="center"/>
        </w:trPr>
        <w:tc>
          <w:tcPr>
            <w:tcW w:w="630" w:type="pct"/>
            <w:tcBorders>
              <w:top w:val="nil"/>
              <w:left w:val="single" w:sz="4" w:space="0" w:color="auto"/>
              <w:bottom w:val="single" w:sz="4" w:space="0" w:color="auto"/>
              <w:right w:val="single" w:sz="4" w:space="0" w:color="auto"/>
            </w:tcBorders>
            <w:hideMark/>
          </w:tcPr>
          <w:p w14:paraId="379CA4AD"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尼日利亚</w:t>
            </w:r>
          </w:p>
        </w:tc>
        <w:tc>
          <w:tcPr>
            <w:tcW w:w="432" w:type="pct"/>
            <w:tcBorders>
              <w:top w:val="nil"/>
              <w:left w:val="nil"/>
              <w:bottom w:val="single" w:sz="4" w:space="0" w:color="auto"/>
              <w:right w:val="single" w:sz="4" w:space="0" w:color="auto"/>
            </w:tcBorders>
            <w:vAlign w:val="center"/>
            <w:hideMark/>
          </w:tcPr>
          <w:p w14:paraId="0F6648B5" w14:textId="75876206" w:rsidR="00EF7B1A" w:rsidRPr="00EF7B1A" w:rsidRDefault="00EF7B1A" w:rsidP="00EF7B1A">
            <w:pPr>
              <w:suppressLineNumbers/>
              <w:suppressAutoHyphens/>
              <w:jc w:val="right"/>
              <w:rPr>
                <w:rFonts w:hint="eastAsia"/>
                <w:sz w:val="20"/>
                <w:szCs w:val="20"/>
              </w:rPr>
            </w:pPr>
            <w:r w:rsidRPr="00EF7B1A">
              <w:rPr>
                <w:rFonts w:hint="eastAsia"/>
                <w:sz w:val="20"/>
                <w:szCs w:val="20"/>
              </w:rPr>
              <w:t>0.209</w:t>
            </w:r>
          </w:p>
        </w:tc>
        <w:tc>
          <w:tcPr>
            <w:tcW w:w="630" w:type="pct"/>
            <w:tcBorders>
              <w:top w:val="nil"/>
              <w:left w:val="nil"/>
              <w:bottom w:val="single" w:sz="4" w:space="0" w:color="auto"/>
              <w:right w:val="single" w:sz="4" w:space="0" w:color="auto"/>
            </w:tcBorders>
            <w:noWrap/>
            <w:vAlign w:val="center"/>
            <w:hideMark/>
          </w:tcPr>
          <w:p w14:paraId="620002A5" w14:textId="54449BAA" w:rsidR="00EF7B1A" w:rsidRPr="00EF7B1A" w:rsidRDefault="00EF7B1A" w:rsidP="00EF7B1A">
            <w:pPr>
              <w:suppressLineNumbers/>
              <w:suppressAutoHyphens/>
              <w:jc w:val="right"/>
              <w:rPr>
                <w:rFonts w:hint="eastAsia"/>
                <w:sz w:val="20"/>
                <w:szCs w:val="20"/>
              </w:rPr>
            </w:pPr>
            <w:r w:rsidRPr="00EF7B1A">
              <w:rPr>
                <w:rFonts w:hint="eastAsia"/>
                <w:sz w:val="20"/>
                <w:szCs w:val="20"/>
              </w:rPr>
              <w:t>0.261</w:t>
            </w:r>
          </w:p>
        </w:tc>
        <w:tc>
          <w:tcPr>
            <w:tcW w:w="498" w:type="pct"/>
            <w:tcBorders>
              <w:top w:val="nil"/>
              <w:left w:val="nil"/>
              <w:bottom w:val="single" w:sz="4" w:space="0" w:color="auto"/>
              <w:right w:val="single" w:sz="4" w:space="0" w:color="auto"/>
            </w:tcBorders>
            <w:noWrap/>
            <w:vAlign w:val="center"/>
            <w:hideMark/>
          </w:tcPr>
          <w:p w14:paraId="35726B4E" w14:textId="1F2CE80E" w:rsidR="00EF7B1A" w:rsidRPr="00EF7B1A" w:rsidRDefault="00EF7B1A" w:rsidP="00EF7B1A">
            <w:pPr>
              <w:suppressLineNumbers/>
              <w:suppressAutoHyphens/>
              <w:jc w:val="right"/>
              <w:rPr>
                <w:rFonts w:hint="eastAsia"/>
                <w:sz w:val="20"/>
                <w:szCs w:val="20"/>
              </w:rPr>
            </w:pPr>
            <w:r w:rsidRPr="00EF7B1A">
              <w:rPr>
                <w:rFonts w:hint="eastAsia"/>
                <w:sz w:val="20"/>
                <w:szCs w:val="20"/>
              </w:rPr>
              <w:t>38,945</w:t>
            </w:r>
          </w:p>
        </w:tc>
        <w:tc>
          <w:tcPr>
            <w:tcW w:w="424" w:type="pct"/>
            <w:tcBorders>
              <w:top w:val="nil"/>
              <w:left w:val="nil"/>
              <w:bottom w:val="single" w:sz="4" w:space="0" w:color="auto"/>
              <w:right w:val="single" w:sz="4" w:space="0" w:color="auto"/>
            </w:tcBorders>
            <w:noWrap/>
            <w:vAlign w:val="center"/>
            <w:hideMark/>
          </w:tcPr>
          <w:p w14:paraId="018B5061" w14:textId="5F5C9B8E" w:rsidR="00EF7B1A" w:rsidRPr="00EF7B1A" w:rsidRDefault="00EF7B1A" w:rsidP="00EF7B1A">
            <w:pPr>
              <w:suppressLineNumbers/>
              <w:suppressAutoHyphens/>
              <w:jc w:val="right"/>
              <w:rPr>
                <w:rFonts w:hint="eastAsia"/>
                <w:sz w:val="20"/>
                <w:szCs w:val="20"/>
              </w:rPr>
            </w:pPr>
            <w:r w:rsidRPr="00EF7B1A">
              <w:rPr>
                <w:rFonts w:hint="eastAsia"/>
                <w:sz w:val="20"/>
                <w:szCs w:val="20"/>
              </w:rPr>
              <w:t>0.303</w:t>
            </w:r>
          </w:p>
        </w:tc>
        <w:tc>
          <w:tcPr>
            <w:tcW w:w="498" w:type="pct"/>
            <w:tcBorders>
              <w:top w:val="nil"/>
              <w:left w:val="nil"/>
              <w:bottom w:val="single" w:sz="4" w:space="0" w:color="auto"/>
              <w:right w:val="single" w:sz="4" w:space="0" w:color="auto"/>
            </w:tcBorders>
            <w:noWrap/>
            <w:vAlign w:val="center"/>
            <w:hideMark/>
          </w:tcPr>
          <w:p w14:paraId="58973FD3" w14:textId="6CFD9B34" w:rsidR="00EF7B1A" w:rsidRPr="00EF7B1A" w:rsidRDefault="00EF7B1A" w:rsidP="00EF7B1A">
            <w:pPr>
              <w:suppressLineNumbers/>
              <w:suppressAutoHyphens/>
              <w:jc w:val="right"/>
              <w:rPr>
                <w:rFonts w:hint="eastAsia"/>
                <w:sz w:val="20"/>
                <w:szCs w:val="20"/>
              </w:rPr>
            </w:pPr>
            <w:r w:rsidRPr="00EF7B1A">
              <w:rPr>
                <w:rFonts w:hint="eastAsia"/>
                <w:sz w:val="20"/>
                <w:szCs w:val="20"/>
              </w:rPr>
              <w:t>9,143</w:t>
            </w:r>
          </w:p>
        </w:tc>
        <w:tc>
          <w:tcPr>
            <w:tcW w:w="394" w:type="pct"/>
            <w:tcBorders>
              <w:top w:val="nil"/>
              <w:left w:val="nil"/>
              <w:bottom w:val="single" w:sz="4" w:space="0" w:color="auto"/>
              <w:right w:val="single" w:sz="4" w:space="0" w:color="auto"/>
            </w:tcBorders>
            <w:shd w:val="clear" w:color="auto" w:fill="D9D9D9"/>
            <w:noWrap/>
            <w:vAlign w:val="center"/>
            <w:hideMark/>
          </w:tcPr>
          <w:p w14:paraId="3D787066" w14:textId="797671AC"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507CC9D4" w14:textId="56D386DB"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5E579C83" w14:textId="12708BB8" w:rsidR="00EF7B1A" w:rsidRPr="00EF7B1A" w:rsidRDefault="00EF7B1A" w:rsidP="00EF7B1A">
            <w:pPr>
              <w:suppressLineNumbers/>
              <w:suppressAutoHyphens/>
              <w:jc w:val="right"/>
              <w:rPr>
                <w:rFonts w:hint="eastAsia"/>
                <w:sz w:val="20"/>
                <w:szCs w:val="20"/>
              </w:rPr>
            </w:pPr>
            <w:r w:rsidRPr="00EF7B1A">
              <w:rPr>
                <w:rFonts w:hint="eastAsia"/>
                <w:sz w:val="20"/>
                <w:szCs w:val="20"/>
              </w:rPr>
              <w:t>48,088</w:t>
            </w:r>
          </w:p>
        </w:tc>
        <w:tc>
          <w:tcPr>
            <w:tcW w:w="498" w:type="pct"/>
            <w:tcBorders>
              <w:top w:val="nil"/>
              <w:left w:val="nil"/>
              <w:bottom w:val="single" w:sz="4" w:space="0" w:color="auto"/>
              <w:right w:val="single" w:sz="4" w:space="0" w:color="auto"/>
            </w:tcBorders>
            <w:vAlign w:val="center"/>
          </w:tcPr>
          <w:p w14:paraId="2747211A" w14:textId="02ACDE93" w:rsidR="00EF7B1A" w:rsidRPr="00EF7B1A" w:rsidRDefault="00EF7B1A" w:rsidP="00EF7B1A">
            <w:pPr>
              <w:suppressLineNumbers/>
              <w:suppressAutoHyphens/>
              <w:jc w:val="right"/>
              <w:rPr>
                <w:rFonts w:hint="eastAsia"/>
                <w:sz w:val="20"/>
                <w:szCs w:val="20"/>
              </w:rPr>
            </w:pPr>
            <w:r w:rsidRPr="00EF7B1A">
              <w:rPr>
                <w:rFonts w:hint="eastAsia"/>
                <w:sz w:val="20"/>
                <w:szCs w:val="20"/>
              </w:rPr>
              <w:t>91,969</w:t>
            </w:r>
          </w:p>
        </w:tc>
      </w:tr>
      <w:tr w:rsidR="00EF7B1A" w:rsidRPr="0005273B" w14:paraId="50EE1584" w14:textId="6ECD9911" w:rsidTr="0029229B">
        <w:trPr>
          <w:cantSplit/>
          <w:jc w:val="center"/>
        </w:trPr>
        <w:tc>
          <w:tcPr>
            <w:tcW w:w="630" w:type="pct"/>
            <w:tcBorders>
              <w:top w:val="nil"/>
              <w:left w:val="single" w:sz="4" w:space="0" w:color="auto"/>
              <w:bottom w:val="single" w:sz="4" w:space="0" w:color="auto"/>
              <w:right w:val="single" w:sz="4" w:space="0" w:color="auto"/>
            </w:tcBorders>
            <w:hideMark/>
          </w:tcPr>
          <w:p w14:paraId="6D0D5989"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纽埃</w:t>
            </w:r>
          </w:p>
        </w:tc>
        <w:tc>
          <w:tcPr>
            <w:tcW w:w="432" w:type="pct"/>
            <w:tcBorders>
              <w:top w:val="nil"/>
              <w:left w:val="nil"/>
              <w:bottom w:val="single" w:sz="4" w:space="0" w:color="auto"/>
              <w:right w:val="single" w:sz="4" w:space="0" w:color="auto"/>
            </w:tcBorders>
            <w:vAlign w:val="center"/>
            <w:hideMark/>
          </w:tcPr>
          <w:p w14:paraId="3430D302" w14:textId="7A086969"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630" w:type="pct"/>
            <w:tcBorders>
              <w:top w:val="nil"/>
              <w:left w:val="nil"/>
              <w:bottom w:val="single" w:sz="4" w:space="0" w:color="auto"/>
              <w:right w:val="single" w:sz="4" w:space="0" w:color="auto"/>
            </w:tcBorders>
            <w:noWrap/>
            <w:vAlign w:val="center"/>
            <w:hideMark/>
          </w:tcPr>
          <w:p w14:paraId="501BBF7A" w14:textId="1333604B"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538D9DA9" w14:textId="25740F8F" w:rsidR="00EF7B1A" w:rsidRPr="00EF7B1A" w:rsidRDefault="00EF7B1A" w:rsidP="00EF7B1A">
            <w:pPr>
              <w:suppressLineNumbers/>
              <w:suppressAutoHyphens/>
              <w:jc w:val="right"/>
              <w:rPr>
                <w:rFonts w:hint="eastAsia"/>
                <w:sz w:val="20"/>
                <w:szCs w:val="20"/>
              </w:rPr>
            </w:pPr>
            <w:r w:rsidRPr="00EF7B1A">
              <w:rPr>
                <w:rFonts w:hint="eastAsia"/>
                <w:sz w:val="20"/>
                <w:szCs w:val="20"/>
              </w:rPr>
              <w:t>186</w:t>
            </w:r>
          </w:p>
        </w:tc>
        <w:tc>
          <w:tcPr>
            <w:tcW w:w="424" w:type="pct"/>
            <w:tcBorders>
              <w:top w:val="nil"/>
              <w:left w:val="nil"/>
              <w:bottom w:val="single" w:sz="4" w:space="0" w:color="auto"/>
              <w:right w:val="single" w:sz="4" w:space="0" w:color="auto"/>
            </w:tcBorders>
            <w:noWrap/>
            <w:vAlign w:val="center"/>
            <w:hideMark/>
          </w:tcPr>
          <w:p w14:paraId="7AE63D46" w14:textId="4F9ECB24"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6DC9A14F" w14:textId="59E479CD" w:rsidR="00EF7B1A" w:rsidRPr="00EF7B1A" w:rsidRDefault="00EF7B1A" w:rsidP="00EF7B1A">
            <w:pPr>
              <w:suppressLineNumbers/>
              <w:suppressAutoHyphens/>
              <w:jc w:val="right"/>
              <w:rPr>
                <w:rFonts w:hint="eastAsia"/>
                <w:sz w:val="20"/>
                <w:szCs w:val="20"/>
              </w:rPr>
            </w:pPr>
            <w:r w:rsidRPr="00EF7B1A">
              <w:rPr>
                <w:rFonts w:hint="eastAsia"/>
                <w:sz w:val="20"/>
                <w:szCs w:val="20"/>
              </w:rPr>
              <w:t>44</w:t>
            </w:r>
          </w:p>
        </w:tc>
        <w:tc>
          <w:tcPr>
            <w:tcW w:w="394" w:type="pct"/>
            <w:tcBorders>
              <w:top w:val="nil"/>
              <w:left w:val="nil"/>
              <w:bottom w:val="single" w:sz="4" w:space="0" w:color="auto"/>
              <w:right w:val="single" w:sz="4" w:space="0" w:color="auto"/>
            </w:tcBorders>
            <w:shd w:val="clear" w:color="auto" w:fill="D9D9D9"/>
            <w:noWrap/>
            <w:vAlign w:val="center"/>
            <w:hideMark/>
          </w:tcPr>
          <w:p w14:paraId="6B3E4FB4" w14:textId="7CCEFD05"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50849DE8" w14:textId="0CA8ED41"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0AAAAE51" w14:textId="44196930" w:rsidR="00EF7B1A" w:rsidRPr="00EF7B1A" w:rsidRDefault="00EF7B1A" w:rsidP="00EF7B1A">
            <w:pPr>
              <w:suppressLineNumbers/>
              <w:suppressAutoHyphens/>
              <w:jc w:val="right"/>
              <w:rPr>
                <w:rFonts w:hint="eastAsia"/>
                <w:sz w:val="20"/>
                <w:szCs w:val="20"/>
              </w:rPr>
            </w:pPr>
            <w:r w:rsidRPr="00EF7B1A">
              <w:rPr>
                <w:rFonts w:hint="eastAsia"/>
                <w:sz w:val="20"/>
                <w:szCs w:val="20"/>
              </w:rPr>
              <w:t>230</w:t>
            </w:r>
          </w:p>
        </w:tc>
        <w:tc>
          <w:tcPr>
            <w:tcW w:w="498" w:type="pct"/>
            <w:tcBorders>
              <w:top w:val="nil"/>
              <w:left w:val="nil"/>
              <w:bottom w:val="single" w:sz="4" w:space="0" w:color="auto"/>
              <w:right w:val="single" w:sz="4" w:space="0" w:color="auto"/>
            </w:tcBorders>
            <w:vAlign w:val="center"/>
          </w:tcPr>
          <w:p w14:paraId="60760AF9" w14:textId="1DE5318D" w:rsidR="00EF7B1A" w:rsidRPr="00EF7B1A" w:rsidRDefault="00EF7B1A" w:rsidP="00EF7B1A">
            <w:pPr>
              <w:suppressLineNumbers/>
              <w:suppressAutoHyphens/>
              <w:jc w:val="right"/>
              <w:rPr>
                <w:rFonts w:hint="eastAsia"/>
                <w:sz w:val="20"/>
                <w:szCs w:val="20"/>
              </w:rPr>
            </w:pPr>
            <w:r w:rsidRPr="00EF7B1A">
              <w:rPr>
                <w:rFonts w:hint="eastAsia"/>
                <w:sz w:val="20"/>
                <w:szCs w:val="20"/>
              </w:rPr>
              <w:t>440</w:t>
            </w:r>
          </w:p>
        </w:tc>
      </w:tr>
      <w:tr w:rsidR="00EF7B1A" w:rsidRPr="0005273B" w14:paraId="6ABED649" w14:textId="2B8FDE95" w:rsidTr="0029229B">
        <w:trPr>
          <w:cantSplit/>
          <w:jc w:val="center"/>
        </w:trPr>
        <w:tc>
          <w:tcPr>
            <w:tcW w:w="630" w:type="pct"/>
            <w:tcBorders>
              <w:top w:val="nil"/>
              <w:left w:val="single" w:sz="4" w:space="0" w:color="auto"/>
              <w:bottom w:val="single" w:sz="4" w:space="0" w:color="auto"/>
              <w:right w:val="single" w:sz="4" w:space="0" w:color="auto"/>
            </w:tcBorders>
            <w:hideMark/>
          </w:tcPr>
          <w:p w14:paraId="58BC5CB7"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挪威</w:t>
            </w:r>
          </w:p>
        </w:tc>
        <w:tc>
          <w:tcPr>
            <w:tcW w:w="432" w:type="pct"/>
            <w:tcBorders>
              <w:top w:val="nil"/>
              <w:left w:val="nil"/>
              <w:bottom w:val="single" w:sz="4" w:space="0" w:color="auto"/>
              <w:right w:val="single" w:sz="4" w:space="0" w:color="auto"/>
            </w:tcBorders>
            <w:vAlign w:val="center"/>
            <w:hideMark/>
          </w:tcPr>
          <w:p w14:paraId="4D3DCAAC" w14:textId="3E11E7C3" w:rsidR="00EF7B1A" w:rsidRPr="00EF7B1A" w:rsidRDefault="00EF7B1A" w:rsidP="00EF7B1A">
            <w:pPr>
              <w:suppressLineNumbers/>
              <w:suppressAutoHyphens/>
              <w:jc w:val="right"/>
              <w:rPr>
                <w:rFonts w:hint="eastAsia"/>
                <w:sz w:val="20"/>
                <w:szCs w:val="20"/>
              </w:rPr>
            </w:pPr>
            <w:r w:rsidRPr="00EF7B1A">
              <w:rPr>
                <w:rFonts w:hint="eastAsia"/>
                <w:sz w:val="20"/>
                <w:szCs w:val="20"/>
              </w:rPr>
              <w:t>0.849</w:t>
            </w:r>
          </w:p>
        </w:tc>
        <w:tc>
          <w:tcPr>
            <w:tcW w:w="630" w:type="pct"/>
            <w:tcBorders>
              <w:top w:val="nil"/>
              <w:left w:val="nil"/>
              <w:bottom w:val="single" w:sz="4" w:space="0" w:color="auto"/>
              <w:right w:val="single" w:sz="4" w:space="0" w:color="auto"/>
            </w:tcBorders>
            <w:noWrap/>
            <w:vAlign w:val="center"/>
            <w:hideMark/>
          </w:tcPr>
          <w:p w14:paraId="5694FB6E" w14:textId="03F156AE" w:rsidR="00EF7B1A" w:rsidRPr="00EF7B1A" w:rsidRDefault="00EF7B1A" w:rsidP="00EF7B1A">
            <w:pPr>
              <w:suppressLineNumbers/>
              <w:suppressAutoHyphens/>
              <w:jc w:val="right"/>
              <w:rPr>
                <w:rFonts w:hint="eastAsia"/>
                <w:sz w:val="20"/>
                <w:szCs w:val="20"/>
              </w:rPr>
            </w:pPr>
            <w:r w:rsidRPr="00EF7B1A">
              <w:rPr>
                <w:rFonts w:hint="eastAsia"/>
                <w:sz w:val="20"/>
                <w:szCs w:val="20"/>
              </w:rPr>
              <w:t>1.061</w:t>
            </w:r>
          </w:p>
        </w:tc>
        <w:tc>
          <w:tcPr>
            <w:tcW w:w="498" w:type="pct"/>
            <w:tcBorders>
              <w:top w:val="nil"/>
              <w:left w:val="nil"/>
              <w:bottom w:val="single" w:sz="4" w:space="0" w:color="auto"/>
              <w:right w:val="single" w:sz="4" w:space="0" w:color="auto"/>
            </w:tcBorders>
            <w:noWrap/>
            <w:vAlign w:val="center"/>
            <w:hideMark/>
          </w:tcPr>
          <w:p w14:paraId="2C7E87B9" w14:textId="2A4AD236" w:rsidR="00EF7B1A" w:rsidRPr="00EF7B1A" w:rsidRDefault="00EF7B1A" w:rsidP="00EF7B1A">
            <w:pPr>
              <w:suppressLineNumbers/>
              <w:suppressAutoHyphens/>
              <w:jc w:val="right"/>
              <w:rPr>
                <w:rFonts w:hint="eastAsia"/>
                <w:sz w:val="20"/>
                <w:szCs w:val="20"/>
              </w:rPr>
            </w:pPr>
            <w:r w:rsidRPr="00EF7B1A">
              <w:rPr>
                <w:rFonts w:hint="eastAsia"/>
                <w:sz w:val="20"/>
                <w:szCs w:val="20"/>
              </w:rPr>
              <w:t>158,200</w:t>
            </w:r>
          </w:p>
        </w:tc>
        <w:tc>
          <w:tcPr>
            <w:tcW w:w="424" w:type="pct"/>
            <w:tcBorders>
              <w:top w:val="nil"/>
              <w:left w:val="nil"/>
              <w:bottom w:val="single" w:sz="4" w:space="0" w:color="auto"/>
              <w:right w:val="single" w:sz="4" w:space="0" w:color="auto"/>
            </w:tcBorders>
            <w:noWrap/>
            <w:vAlign w:val="center"/>
            <w:hideMark/>
          </w:tcPr>
          <w:p w14:paraId="0D29991B" w14:textId="2C90D174" w:rsidR="00EF7B1A" w:rsidRPr="00EF7B1A" w:rsidRDefault="00EF7B1A" w:rsidP="00EF7B1A">
            <w:pPr>
              <w:suppressLineNumbers/>
              <w:suppressAutoHyphens/>
              <w:jc w:val="right"/>
              <w:rPr>
                <w:rFonts w:hint="eastAsia"/>
                <w:sz w:val="20"/>
                <w:szCs w:val="20"/>
              </w:rPr>
            </w:pPr>
            <w:r w:rsidRPr="00EF7B1A">
              <w:rPr>
                <w:rFonts w:hint="eastAsia"/>
                <w:sz w:val="20"/>
                <w:szCs w:val="20"/>
              </w:rPr>
              <w:t>1.229</w:t>
            </w:r>
          </w:p>
        </w:tc>
        <w:tc>
          <w:tcPr>
            <w:tcW w:w="498" w:type="pct"/>
            <w:tcBorders>
              <w:top w:val="nil"/>
              <w:left w:val="nil"/>
              <w:bottom w:val="single" w:sz="4" w:space="0" w:color="auto"/>
              <w:right w:val="single" w:sz="4" w:space="0" w:color="auto"/>
            </w:tcBorders>
            <w:noWrap/>
            <w:vAlign w:val="center"/>
            <w:hideMark/>
          </w:tcPr>
          <w:p w14:paraId="0FE34C92" w14:textId="4827BFE8" w:rsidR="00EF7B1A" w:rsidRPr="00EF7B1A" w:rsidRDefault="00EF7B1A" w:rsidP="00EF7B1A">
            <w:pPr>
              <w:suppressLineNumbers/>
              <w:suppressAutoHyphens/>
              <w:jc w:val="right"/>
              <w:rPr>
                <w:rFonts w:hint="eastAsia"/>
                <w:sz w:val="20"/>
                <w:szCs w:val="20"/>
              </w:rPr>
            </w:pPr>
            <w:r w:rsidRPr="00EF7B1A">
              <w:rPr>
                <w:rFonts w:hint="eastAsia"/>
                <w:sz w:val="20"/>
                <w:szCs w:val="20"/>
              </w:rPr>
              <w:t>37,141</w:t>
            </w:r>
          </w:p>
        </w:tc>
        <w:tc>
          <w:tcPr>
            <w:tcW w:w="394" w:type="pct"/>
            <w:tcBorders>
              <w:top w:val="nil"/>
              <w:left w:val="nil"/>
              <w:bottom w:val="single" w:sz="4" w:space="0" w:color="auto"/>
              <w:right w:val="single" w:sz="4" w:space="0" w:color="auto"/>
            </w:tcBorders>
            <w:noWrap/>
            <w:vAlign w:val="center"/>
            <w:hideMark/>
          </w:tcPr>
          <w:p w14:paraId="1DFD3384" w14:textId="0FF53250" w:rsidR="00EF7B1A" w:rsidRPr="00EF7B1A" w:rsidRDefault="00EF7B1A" w:rsidP="00EF7B1A">
            <w:pPr>
              <w:suppressLineNumbers/>
              <w:suppressAutoHyphens/>
              <w:jc w:val="right"/>
              <w:rPr>
                <w:rFonts w:hint="eastAsia"/>
                <w:sz w:val="20"/>
                <w:szCs w:val="20"/>
              </w:rPr>
            </w:pPr>
            <w:r w:rsidRPr="00EF7B1A">
              <w:rPr>
                <w:rFonts w:hint="eastAsia"/>
                <w:sz w:val="20"/>
                <w:szCs w:val="20"/>
              </w:rPr>
              <w:t>1.569</w:t>
            </w:r>
          </w:p>
        </w:tc>
        <w:tc>
          <w:tcPr>
            <w:tcW w:w="498" w:type="pct"/>
            <w:tcBorders>
              <w:top w:val="nil"/>
              <w:left w:val="nil"/>
              <w:bottom w:val="single" w:sz="4" w:space="0" w:color="auto"/>
              <w:right w:val="single" w:sz="4" w:space="0" w:color="auto"/>
            </w:tcBorders>
            <w:noWrap/>
            <w:vAlign w:val="center"/>
            <w:hideMark/>
          </w:tcPr>
          <w:p w14:paraId="15AE0474" w14:textId="78FDEDEC" w:rsidR="00EF7B1A" w:rsidRPr="00EF7B1A" w:rsidRDefault="00EF7B1A" w:rsidP="00EF7B1A">
            <w:pPr>
              <w:suppressLineNumbers/>
              <w:suppressAutoHyphens/>
              <w:jc w:val="right"/>
              <w:rPr>
                <w:rFonts w:hint="eastAsia"/>
                <w:sz w:val="20"/>
                <w:szCs w:val="20"/>
              </w:rPr>
            </w:pPr>
            <w:r w:rsidRPr="00EF7B1A">
              <w:rPr>
                <w:rFonts w:hint="eastAsia"/>
                <w:sz w:val="20"/>
                <w:szCs w:val="20"/>
              </w:rPr>
              <w:t>34,757</w:t>
            </w:r>
          </w:p>
        </w:tc>
        <w:tc>
          <w:tcPr>
            <w:tcW w:w="498" w:type="pct"/>
            <w:tcBorders>
              <w:top w:val="nil"/>
              <w:left w:val="nil"/>
              <w:bottom w:val="single" w:sz="4" w:space="0" w:color="auto"/>
              <w:right w:val="single" w:sz="4" w:space="0" w:color="auto"/>
            </w:tcBorders>
            <w:noWrap/>
            <w:vAlign w:val="center"/>
            <w:hideMark/>
          </w:tcPr>
          <w:p w14:paraId="4FEDA424" w14:textId="728FB673" w:rsidR="00EF7B1A" w:rsidRPr="00EF7B1A" w:rsidRDefault="00EF7B1A" w:rsidP="00EF7B1A">
            <w:pPr>
              <w:suppressLineNumbers/>
              <w:suppressAutoHyphens/>
              <w:jc w:val="right"/>
              <w:rPr>
                <w:rFonts w:hint="eastAsia"/>
                <w:sz w:val="20"/>
                <w:szCs w:val="20"/>
              </w:rPr>
            </w:pPr>
            <w:r w:rsidRPr="00EF7B1A">
              <w:rPr>
                <w:rFonts w:hint="eastAsia"/>
                <w:sz w:val="20"/>
                <w:szCs w:val="20"/>
              </w:rPr>
              <w:t>230,099</w:t>
            </w:r>
          </w:p>
        </w:tc>
        <w:tc>
          <w:tcPr>
            <w:tcW w:w="498" w:type="pct"/>
            <w:tcBorders>
              <w:top w:val="nil"/>
              <w:left w:val="nil"/>
              <w:bottom w:val="single" w:sz="4" w:space="0" w:color="auto"/>
              <w:right w:val="single" w:sz="4" w:space="0" w:color="auto"/>
            </w:tcBorders>
            <w:vAlign w:val="center"/>
          </w:tcPr>
          <w:p w14:paraId="495AB1BA" w14:textId="0E575C4E" w:rsidR="00EF7B1A" w:rsidRPr="00EF7B1A" w:rsidRDefault="00EF7B1A" w:rsidP="00EF7B1A">
            <w:pPr>
              <w:suppressLineNumbers/>
              <w:suppressAutoHyphens/>
              <w:jc w:val="right"/>
              <w:rPr>
                <w:rFonts w:hint="eastAsia"/>
                <w:sz w:val="20"/>
                <w:szCs w:val="20"/>
              </w:rPr>
            </w:pPr>
            <w:r w:rsidRPr="00EF7B1A">
              <w:rPr>
                <w:rFonts w:hint="eastAsia"/>
                <w:sz w:val="20"/>
                <w:szCs w:val="20"/>
              </w:rPr>
              <w:t>440,072</w:t>
            </w:r>
          </w:p>
        </w:tc>
      </w:tr>
      <w:tr w:rsidR="00EF7B1A" w:rsidRPr="0005273B" w14:paraId="63AB837F" w14:textId="3760FDDE" w:rsidTr="0029229B">
        <w:trPr>
          <w:cantSplit/>
          <w:jc w:val="center"/>
        </w:trPr>
        <w:tc>
          <w:tcPr>
            <w:tcW w:w="630" w:type="pct"/>
            <w:tcBorders>
              <w:top w:val="nil"/>
              <w:left w:val="single" w:sz="4" w:space="0" w:color="auto"/>
              <w:bottom w:val="single" w:sz="4" w:space="0" w:color="auto"/>
              <w:right w:val="single" w:sz="4" w:space="0" w:color="auto"/>
            </w:tcBorders>
            <w:hideMark/>
          </w:tcPr>
          <w:p w14:paraId="362FAD39"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阿曼</w:t>
            </w:r>
          </w:p>
        </w:tc>
        <w:tc>
          <w:tcPr>
            <w:tcW w:w="432" w:type="pct"/>
            <w:tcBorders>
              <w:top w:val="nil"/>
              <w:left w:val="nil"/>
              <w:bottom w:val="single" w:sz="4" w:space="0" w:color="auto"/>
              <w:right w:val="single" w:sz="4" w:space="0" w:color="auto"/>
            </w:tcBorders>
            <w:vAlign w:val="center"/>
            <w:hideMark/>
          </w:tcPr>
          <w:p w14:paraId="5E154377" w14:textId="79AA144C" w:rsidR="00EF7B1A" w:rsidRPr="00EF7B1A" w:rsidRDefault="00EF7B1A" w:rsidP="00EF7B1A">
            <w:pPr>
              <w:suppressLineNumbers/>
              <w:suppressAutoHyphens/>
              <w:jc w:val="right"/>
              <w:rPr>
                <w:rFonts w:hint="eastAsia"/>
                <w:sz w:val="20"/>
                <w:szCs w:val="20"/>
              </w:rPr>
            </w:pPr>
            <w:r w:rsidRPr="00EF7B1A">
              <w:rPr>
                <w:rFonts w:hint="eastAsia"/>
                <w:sz w:val="20"/>
                <w:szCs w:val="20"/>
              </w:rPr>
              <w:t>0.113</w:t>
            </w:r>
          </w:p>
        </w:tc>
        <w:tc>
          <w:tcPr>
            <w:tcW w:w="630" w:type="pct"/>
            <w:tcBorders>
              <w:top w:val="nil"/>
              <w:left w:val="nil"/>
              <w:bottom w:val="single" w:sz="4" w:space="0" w:color="auto"/>
              <w:right w:val="single" w:sz="4" w:space="0" w:color="auto"/>
            </w:tcBorders>
            <w:noWrap/>
            <w:vAlign w:val="center"/>
            <w:hideMark/>
          </w:tcPr>
          <w:p w14:paraId="70CA0B50" w14:textId="13CB768A" w:rsidR="00EF7B1A" w:rsidRPr="00EF7B1A" w:rsidRDefault="00EF7B1A" w:rsidP="00EF7B1A">
            <w:pPr>
              <w:suppressLineNumbers/>
              <w:suppressAutoHyphens/>
              <w:jc w:val="right"/>
              <w:rPr>
                <w:rFonts w:hint="eastAsia"/>
                <w:sz w:val="20"/>
                <w:szCs w:val="20"/>
              </w:rPr>
            </w:pPr>
            <w:r w:rsidRPr="00EF7B1A">
              <w:rPr>
                <w:rFonts w:hint="eastAsia"/>
                <w:sz w:val="20"/>
                <w:szCs w:val="20"/>
              </w:rPr>
              <w:t>0.141</w:t>
            </w:r>
          </w:p>
        </w:tc>
        <w:tc>
          <w:tcPr>
            <w:tcW w:w="498" w:type="pct"/>
            <w:tcBorders>
              <w:top w:val="nil"/>
              <w:left w:val="nil"/>
              <w:bottom w:val="single" w:sz="4" w:space="0" w:color="auto"/>
              <w:right w:val="single" w:sz="4" w:space="0" w:color="auto"/>
            </w:tcBorders>
            <w:noWrap/>
            <w:vAlign w:val="center"/>
            <w:hideMark/>
          </w:tcPr>
          <w:p w14:paraId="1220E929" w14:textId="3573F640" w:rsidR="00EF7B1A" w:rsidRPr="00EF7B1A" w:rsidRDefault="00EF7B1A" w:rsidP="00EF7B1A">
            <w:pPr>
              <w:suppressLineNumbers/>
              <w:suppressAutoHyphens/>
              <w:jc w:val="right"/>
              <w:rPr>
                <w:rFonts w:hint="eastAsia"/>
                <w:sz w:val="20"/>
                <w:szCs w:val="20"/>
              </w:rPr>
            </w:pPr>
            <w:r w:rsidRPr="00EF7B1A">
              <w:rPr>
                <w:rFonts w:hint="eastAsia"/>
                <w:sz w:val="20"/>
                <w:szCs w:val="20"/>
              </w:rPr>
              <w:t>21,056</w:t>
            </w:r>
          </w:p>
        </w:tc>
        <w:tc>
          <w:tcPr>
            <w:tcW w:w="424" w:type="pct"/>
            <w:tcBorders>
              <w:top w:val="nil"/>
              <w:left w:val="nil"/>
              <w:bottom w:val="single" w:sz="4" w:space="0" w:color="auto"/>
              <w:right w:val="single" w:sz="4" w:space="0" w:color="auto"/>
            </w:tcBorders>
            <w:noWrap/>
            <w:vAlign w:val="center"/>
            <w:hideMark/>
          </w:tcPr>
          <w:p w14:paraId="139D8F5B" w14:textId="642C0819" w:rsidR="00EF7B1A" w:rsidRPr="00EF7B1A" w:rsidRDefault="00EF7B1A" w:rsidP="00EF7B1A">
            <w:pPr>
              <w:suppressLineNumbers/>
              <w:suppressAutoHyphens/>
              <w:jc w:val="right"/>
              <w:rPr>
                <w:rFonts w:hint="eastAsia"/>
                <w:sz w:val="20"/>
                <w:szCs w:val="20"/>
              </w:rPr>
            </w:pPr>
            <w:r w:rsidRPr="00EF7B1A">
              <w:rPr>
                <w:rFonts w:hint="eastAsia"/>
                <w:sz w:val="20"/>
                <w:szCs w:val="20"/>
              </w:rPr>
              <w:t>0.164</w:t>
            </w:r>
          </w:p>
        </w:tc>
        <w:tc>
          <w:tcPr>
            <w:tcW w:w="498" w:type="pct"/>
            <w:tcBorders>
              <w:top w:val="nil"/>
              <w:left w:val="nil"/>
              <w:bottom w:val="single" w:sz="4" w:space="0" w:color="auto"/>
              <w:right w:val="single" w:sz="4" w:space="0" w:color="auto"/>
            </w:tcBorders>
            <w:noWrap/>
            <w:vAlign w:val="center"/>
            <w:hideMark/>
          </w:tcPr>
          <w:p w14:paraId="1E915826" w14:textId="0838E44A" w:rsidR="00EF7B1A" w:rsidRPr="00EF7B1A" w:rsidRDefault="00EF7B1A" w:rsidP="00EF7B1A">
            <w:pPr>
              <w:suppressLineNumbers/>
              <w:suppressAutoHyphens/>
              <w:jc w:val="right"/>
              <w:rPr>
                <w:rFonts w:hint="eastAsia"/>
                <w:sz w:val="20"/>
                <w:szCs w:val="20"/>
              </w:rPr>
            </w:pPr>
            <w:r w:rsidRPr="00EF7B1A">
              <w:rPr>
                <w:rFonts w:hint="eastAsia"/>
                <w:sz w:val="20"/>
                <w:szCs w:val="20"/>
              </w:rPr>
              <w:t>4,943</w:t>
            </w:r>
          </w:p>
        </w:tc>
        <w:tc>
          <w:tcPr>
            <w:tcW w:w="394" w:type="pct"/>
            <w:tcBorders>
              <w:top w:val="nil"/>
              <w:left w:val="nil"/>
              <w:bottom w:val="single" w:sz="4" w:space="0" w:color="auto"/>
              <w:right w:val="single" w:sz="4" w:space="0" w:color="auto"/>
            </w:tcBorders>
            <w:shd w:val="clear" w:color="auto" w:fill="D9D9D9"/>
            <w:noWrap/>
            <w:vAlign w:val="center"/>
            <w:hideMark/>
          </w:tcPr>
          <w:p w14:paraId="48EF6539" w14:textId="0A4A11A7"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230B171F" w14:textId="01961972"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7B82CAD0" w14:textId="1932AC28" w:rsidR="00EF7B1A" w:rsidRPr="00EF7B1A" w:rsidRDefault="00EF7B1A" w:rsidP="00EF7B1A">
            <w:pPr>
              <w:suppressLineNumbers/>
              <w:suppressAutoHyphens/>
              <w:jc w:val="right"/>
              <w:rPr>
                <w:rFonts w:hint="eastAsia"/>
                <w:sz w:val="20"/>
                <w:szCs w:val="20"/>
              </w:rPr>
            </w:pPr>
            <w:r w:rsidRPr="00EF7B1A">
              <w:rPr>
                <w:rFonts w:hint="eastAsia"/>
                <w:sz w:val="20"/>
                <w:szCs w:val="20"/>
              </w:rPr>
              <w:t>26,000</w:t>
            </w:r>
          </w:p>
        </w:tc>
        <w:tc>
          <w:tcPr>
            <w:tcW w:w="498" w:type="pct"/>
            <w:tcBorders>
              <w:top w:val="nil"/>
              <w:left w:val="nil"/>
              <w:bottom w:val="single" w:sz="4" w:space="0" w:color="auto"/>
              <w:right w:val="single" w:sz="4" w:space="0" w:color="auto"/>
            </w:tcBorders>
            <w:vAlign w:val="center"/>
          </w:tcPr>
          <w:p w14:paraId="1EF80A90" w14:textId="48033700" w:rsidR="00EF7B1A" w:rsidRPr="00EF7B1A" w:rsidRDefault="00EF7B1A" w:rsidP="00EF7B1A">
            <w:pPr>
              <w:suppressLineNumbers/>
              <w:suppressAutoHyphens/>
              <w:jc w:val="right"/>
              <w:rPr>
                <w:rFonts w:hint="eastAsia"/>
                <w:sz w:val="20"/>
                <w:szCs w:val="20"/>
              </w:rPr>
            </w:pPr>
            <w:r w:rsidRPr="00EF7B1A">
              <w:rPr>
                <w:rFonts w:hint="eastAsia"/>
                <w:sz w:val="20"/>
                <w:szCs w:val="20"/>
              </w:rPr>
              <w:t>49,725</w:t>
            </w:r>
          </w:p>
        </w:tc>
      </w:tr>
      <w:tr w:rsidR="00EF7B1A" w:rsidRPr="0005273B" w14:paraId="31CF4AB5" w14:textId="2CB9F2C8" w:rsidTr="0029229B">
        <w:trPr>
          <w:cantSplit/>
          <w:jc w:val="center"/>
        </w:trPr>
        <w:tc>
          <w:tcPr>
            <w:tcW w:w="630" w:type="pct"/>
            <w:tcBorders>
              <w:top w:val="nil"/>
              <w:left w:val="single" w:sz="4" w:space="0" w:color="auto"/>
              <w:bottom w:val="single" w:sz="4" w:space="0" w:color="auto"/>
              <w:right w:val="single" w:sz="4" w:space="0" w:color="auto"/>
            </w:tcBorders>
            <w:hideMark/>
          </w:tcPr>
          <w:p w14:paraId="45E09BBE"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巴基斯坦</w:t>
            </w:r>
          </w:p>
        </w:tc>
        <w:tc>
          <w:tcPr>
            <w:tcW w:w="432" w:type="pct"/>
            <w:tcBorders>
              <w:top w:val="nil"/>
              <w:left w:val="nil"/>
              <w:bottom w:val="single" w:sz="4" w:space="0" w:color="auto"/>
              <w:right w:val="single" w:sz="4" w:space="0" w:color="auto"/>
            </w:tcBorders>
            <w:vAlign w:val="center"/>
            <w:hideMark/>
          </w:tcPr>
          <w:p w14:paraId="54C3A47C" w14:textId="47CAC953" w:rsidR="00EF7B1A" w:rsidRPr="00EF7B1A" w:rsidRDefault="00EF7B1A" w:rsidP="00EF7B1A">
            <w:pPr>
              <w:suppressLineNumbers/>
              <w:suppressAutoHyphens/>
              <w:jc w:val="right"/>
              <w:rPr>
                <w:rFonts w:hint="eastAsia"/>
                <w:sz w:val="20"/>
                <w:szCs w:val="20"/>
              </w:rPr>
            </w:pPr>
            <w:r w:rsidRPr="00EF7B1A">
              <w:rPr>
                <w:rFonts w:hint="eastAsia"/>
                <w:sz w:val="20"/>
                <w:szCs w:val="20"/>
              </w:rPr>
              <w:t>0.093</w:t>
            </w:r>
          </w:p>
        </w:tc>
        <w:tc>
          <w:tcPr>
            <w:tcW w:w="630" w:type="pct"/>
            <w:tcBorders>
              <w:top w:val="nil"/>
              <w:left w:val="nil"/>
              <w:bottom w:val="single" w:sz="4" w:space="0" w:color="auto"/>
              <w:right w:val="single" w:sz="4" w:space="0" w:color="auto"/>
            </w:tcBorders>
            <w:noWrap/>
            <w:vAlign w:val="center"/>
            <w:hideMark/>
          </w:tcPr>
          <w:p w14:paraId="708A086E" w14:textId="3F14A09C" w:rsidR="00EF7B1A" w:rsidRPr="00EF7B1A" w:rsidRDefault="00EF7B1A" w:rsidP="00EF7B1A">
            <w:pPr>
              <w:suppressLineNumbers/>
              <w:suppressAutoHyphens/>
              <w:jc w:val="right"/>
              <w:rPr>
                <w:rFonts w:hint="eastAsia"/>
                <w:sz w:val="20"/>
                <w:szCs w:val="20"/>
              </w:rPr>
            </w:pPr>
            <w:r w:rsidRPr="00EF7B1A">
              <w:rPr>
                <w:rFonts w:hint="eastAsia"/>
                <w:sz w:val="20"/>
                <w:szCs w:val="20"/>
              </w:rPr>
              <w:t>0.116</w:t>
            </w:r>
          </w:p>
        </w:tc>
        <w:tc>
          <w:tcPr>
            <w:tcW w:w="498" w:type="pct"/>
            <w:tcBorders>
              <w:top w:val="nil"/>
              <w:left w:val="nil"/>
              <w:bottom w:val="single" w:sz="4" w:space="0" w:color="auto"/>
              <w:right w:val="single" w:sz="4" w:space="0" w:color="auto"/>
            </w:tcBorders>
            <w:noWrap/>
            <w:vAlign w:val="center"/>
            <w:hideMark/>
          </w:tcPr>
          <w:p w14:paraId="7A724690" w14:textId="7A4838F9" w:rsidR="00EF7B1A" w:rsidRPr="00EF7B1A" w:rsidRDefault="00EF7B1A" w:rsidP="00EF7B1A">
            <w:pPr>
              <w:suppressLineNumbers/>
              <w:suppressAutoHyphens/>
              <w:jc w:val="right"/>
              <w:rPr>
                <w:rFonts w:hint="eastAsia"/>
                <w:sz w:val="20"/>
                <w:szCs w:val="20"/>
              </w:rPr>
            </w:pPr>
            <w:r w:rsidRPr="00EF7B1A">
              <w:rPr>
                <w:rFonts w:hint="eastAsia"/>
                <w:sz w:val="20"/>
                <w:szCs w:val="20"/>
              </w:rPr>
              <w:t>17,329</w:t>
            </w:r>
          </w:p>
        </w:tc>
        <w:tc>
          <w:tcPr>
            <w:tcW w:w="424" w:type="pct"/>
            <w:tcBorders>
              <w:top w:val="nil"/>
              <w:left w:val="nil"/>
              <w:bottom w:val="single" w:sz="4" w:space="0" w:color="auto"/>
              <w:right w:val="single" w:sz="4" w:space="0" w:color="auto"/>
            </w:tcBorders>
            <w:noWrap/>
            <w:vAlign w:val="center"/>
            <w:hideMark/>
          </w:tcPr>
          <w:p w14:paraId="0D0A0404" w14:textId="0F1A1B6D" w:rsidR="00EF7B1A" w:rsidRPr="00EF7B1A" w:rsidRDefault="00EF7B1A" w:rsidP="00EF7B1A">
            <w:pPr>
              <w:suppressLineNumbers/>
              <w:suppressAutoHyphens/>
              <w:jc w:val="right"/>
              <w:rPr>
                <w:rFonts w:hint="eastAsia"/>
                <w:sz w:val="20"/>
                <w:szCs w:val="20"/>
              </w:rPr>
            </w:pPr>
            <w:r w:rsidRPr="00EF7B1A">
              <w:rPr>
                <w:rFonts w:hint="eastAsia"/>
                <w:sz w:val="20"/>
                <w:szCs w:val="20"/>
              </w:rPr>
              <w:t>0.135</w:t>
            </w:r>
          </w:p>
        </w:tc>
        <w:tc>
          <w:tcPr>
            <w:tcW w:w="498" w:type="pct"/>
            <w:tcBorders>
              <w:top w:val="nil"/>
              <w:left w:val="nil"/>
              <w:bottom w:val="single" w:sz="4" w:space="0" w:color="auto"/>
              <w:right w:val="single" w:sz="4" w:space="0" w:color="auto"/>
            </w:tcBorders>
            <w:noWrap/>
            <w:vAlign w:val="center"/>
            <w:hideMark/>
          </w:tcPr>
          <w:p w14:paraId="5448D11D" w14:textId="09DEC866" w:rsidR="00EF7B1A" w:rsidRPr="00EF7B1A" w:rsidRDefault="00EF7B1A" w:rsidP="00EF7B1A">
            <w:pPr>
              <w:suppressLineNumbers/>
              <w:suppressAutoHyphens/>
              <w:jc w:val="right"/>
              <w:rPr>
                <w:rFonts w:hint="eastAsia"/>
                <w:sz w:val="20"/>
                <w:szCs w:val="20"/>
              </w:rPr>
            </w:pPr>
            <w:r w:rsidRPr="00EF7B1A">
              <w:rPr>
                <w:rFonts w:hint="eastAsia"/>
                <w:sz w:val="20"/>
                <w:szCs w:val="20"/>
              </w:rPr>
              <w:t>4,068</w:t>
            </w:r>
          </w:p>
        </w:tc>
        <w:tc>
          <w:tcPr>
            <w:tcW w:w="394" w:type="pct"/>
            <w:tcBorders>
              <w:top w:val="nil"/>
              <w:left w:val="nil"/>
              <w:bottom w:val="single" w:sz="4" w:space="0" w:color="auto"/>
              <w:right w:val="single" w:sz="4" w:space="0" w:color="auto"/>
            </w:tcBorders>
            <w:noWrap/>
            <w:vAlign w:val="center"/>
            <w:hideMark/>
          </w:tcPr>
          <w:p w14:paraId="088B2034" w14:textId="0C4412B9" w:rsidR="00EF7B1A" w:rsidRPr="00EF7B1A" w:rsidRDefault="00EF7B1A" w:rsidP="00EF7B1A">
            <w:pPr>
              <w:suppressLineNumbers/>
              <w:suppressAutoHyphens/>
              <w:jc w:val="right"/>
              <w:rPr>
                <w:rFonts w:hint="eastAsia"/>
                <w:sz w:val="20"/>
                <w:szCs w:val="20"/>
              </w:rPr>
            </w:pPr>
            <w:r w:rsidRPr="00EF7B1A">
              <w:rPr>
                <w:rFonts w:hint="eastAsia"/>
                <w:sz w:val="20"/>
                <w:szCs w:val="20"/>
              </w:rPr>
              <w:t>0.172</w:t>
            </w:r>
          </w:p>
        </w:tc>
        <w:tc>
          <w:tcPr>
            <w:tcW w:w="498" w:type="pct"/>
            <w:tcBorders>
              <w:top w:val="nil"/>
              <w:left w:val="nil"/>
              <w:bottom w:val="single" w:sz="4" w:space="0" w:color="auto"/>
              <w:right w:val="single" w:sz="4" w:space="0" w:color="auto"/>
            </w:tcBorders>
            <w:noWrap/>
            <w:vAlign w:val="center"/>
            <w:hideMark/>
          </w:tcPr>
          <w:p w14:paraId="5C5F161F" w14:textId="47A08002" w:rsidR="00EF7B1A" w:rsidRPr="00EF7B1A" w:rsidRDefault="00EF7B1A" w:rsidP="00EF7B1A">
            <w:pPr>
              <w:suppressLineNumbers/>
              <w:suppressAutoHyphens/>
              <w:jc w:val="right"/>
              <w:rPr>
                <w:rFonts w:hint="eastAsia"/>
                <w:sz w:val="20"/>
                <w:szCs w:val="20"/>
              </w:rPr>
            </w:pPr>
            <w:r w:rsidRPr="00EF7B1A">
              <w:rPr>
                <w:rFonts w:hint="eastAsia"/>
                <w:sz w:val="20"/>
                <w:szCs w:val="20"/>
              </w:rPr>
              <w:t>3,807</w:t>
            </w:r>
          </w:p>
        </w:tc>
        <w:tc>
          <w:tcPr>
            <w:tcW w:w="498" w:type="pct"/>
            <w:tcBorders>
              <w:top w:val="nil"/>
              <w:left w:val="nil"/>
              <w:bottom w:val="single" w:sz="4" w:space="0" w:color="auto"/>
              <w:right w:val="single" w:sz="4" w:space="0" w:color="auto"/>
            </w:tcBorders>
            <w:noWrap/>
            <w:vAlign w:val="center"/>
            <w:hideMark/>
          </w:tcPr>
          <w:p w14:paraId="46E09C0C" w14:textId="1D76A155" w:rsidR="00EF7B1A" w:rsidRPr="00EF7B1A" w:rsidRDefault="00EF7B1A" w:rsidP="00EF7B1A">
            <w:pPr>
              <w:suppressLineNumbers/>
              <w:suppressAutoHyphens/>
              <w:jc w:val="right"/>
              <w:rPr>
                <w:rFonts w:hint="eastAsia"/>
                <w:sz w:val="20"/>
                <w:szCs w:val="20"/>
              </w:rPr>
            </w:pPr>
            <w:r w:rsidRPr="00EF7B1A">
              <w:rPr>
                <w:rFonts w:hint="eastAsia"/>
                <w:sz w:val="20"/>
                <w:szCs w:val="20"/>
              </w:rPr>
              <w:t>25,205</w:t>
            </w:r>
          </w:p>
        </w:tc>
        <w:tc>
          <w:tcPr>
            <w:tcW w:w="498" w:type="pct"/>
            <w:tcBorders>
              <w:top w:val="nil"/>
              <w:left w:val="nil"/>
              <w:bottom w:val="single" w:sz="4" w:space="0" w:color="auto"/>
              <w:right w:val="single" w:sz="4" w:space="0" w:color="auto"/>
            </w:tcBorders>
            <w:vAlign w:val="center"/>
          </w:tcPr>
          <w:p w14:paraId="74A3AC88" w14:textId="6B180BA0" w:rsidR="00EF7B1A" w:rsidRPr="00EF7B1A" w:rsidRDefault="00EF7B1A" w:rsidP="00EF7B1A">
            <w:pPr>
              <w:suppressLineNumbers/>
              <w:suppressAutoHyphens/>
              <w:jc w:val="right"/>
              <w:rPr>
                <w:rFonts w:hint="eastAsia"/>
                <w:sz w:val="20"/>
                <w:szCs w:val="20"/>
              </w:rPr>
            </w:pPr>
            <w:r w:rsidRPr="00EF7B1A">
              <w:rPr>
                <w:rFonts w:hint="eastAsia"/>
                <w:sz w:val="20"/>
                <w:szCs w:val="20"/>
              </w:rPr>
              <w:t>48,206</w:t>
            </w:r>
          </w:p>
        </w:tc>
      </w:tr>
      <w:tr w:rsidR="00EF7B1A" w:rsidRPr="0005273B" w14:paraId="53FB5310" w14:textId="461EE15B" w:rsidTr="0029229B">
        <w:trPr>
          <w:cantSplit/>
          <w:jc w:val="center"/>
        </w:trPr>
        <w:tc>
          <w:tcPr>
            <w:tcW w:w="630" w:type="pct"/>
            <w:tcBorders>
              <w:top w:val="nil"/>
              <w:left w:val="single" w:sz="4" w:space="0" w:color="auto"/>
              <w:bottom w:val="single" w:sz="4" w:space="0" w:color="auto"/>
              <w:right w:val="single" w:sz="4" w:space="0" w:color="auto"/>
            </w:tcBorders>
            <w:hideMark/>
          </w:tcPr>
          <w:p w14:paraId="7871CD21"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帕劳</w:t>
            </w:r>
          </w:p>
        </w:tc>
        <w:tc>
          <w:tcPr>
            <w:tcW w:w="432" w:type="pct"/>
            <w:tcBorders>
              <w:top w:val="nil"/>
              <w:left w:val="nil"/>
              <w:bottom w:val="single" w:sz="4" w:space="0" w:color="auto"/>
              <w:right w:val="single" w:sz="4" w:space="0" w:color="auto"/>
            </w:tcBorders>
            <w:vAlign w:val="center"/>
            <w:hideMark/>
          </w:tcPr>
          <w:p w14:paraId="40D760DA" w14:textId="7ADE344C"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630" w:type="pct"/>
            <w:tcBorders>
              <w:top w:val="nil"/>
              <w:left w:val="nil"/>
              <w:bottom w:val="single" w:sz="4" w:space="0" w:color="auto"/>
              <w:right w:val="single" w:sz="4" w:space="0" w:color="auto"/>
            </w:tcBorders>
            <w:noWrap/>
            <w:vAlign w:val="center"/>
            <w:hideMark/>
          </w:tcPr>
          <w:p w14:paraId="21AB5A66" w14:textId="629D67FF"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45B7AE4E" w14:textId="0CD7E70E" w:rsidR="00EF7B1A" w:rsidRPr="00EF7B1A" w:rsidRDefault="00EF7B1A" w:rsidP="00EF7B1A">
            <w:pPr>
              <w:suppressLineNumbers/>
              <w:suppressAutoHyphens/>
              <w:jc w:val="right"/>
              <w:rPr>
                <w:rFonts w:hint="eastAsia"/>
                <w:sz w:val="20"/>
                <w:szCs w:val="20"/>
              </w:rPr>
            </w:pPr>
            <w:r w:rsidRPr="00EF7B1A">
              <w:rPr>
                <w:rFonts w:hint="eastAsia"/>
                <w:sz w:val="20"/>
                <w:szCs w:val="20"/>
              </w:rPr>
              <w:t>186</w:t>
            </w:r>
          </w:p>
        </w:tc>
        <w:tc>
          <w:tcPr>
            <w:tcW w:w="424" w:type="pct"/>
            <w:tcBorders>
              <w:top w:val="nil"/>
              <w:left w:val="nil"/>
              <w:bottom w:val="single" w:sz="4" w:space="0" w:color="auto"/>
              <w:right w:val="single" w:sz="4" w:space="0" w:color="auto"/>
            </w:tcBorders>
            <w:noWrap/>
            <w:vAlign w:val="center"/>
            <w:hideMark/>
          </w:tcPr>
          <w:p w14:paraId="32A6C978" w14:textId="7804A805"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438BBFFC" w14:textId="7EB4C8B1" w:rsidR="00EF7B1A" w:rsidRPr="00EF7B1A" w:rsidRDefault="00EF7B1A" w:rsidP="00EF7B1A">
            <w:pPr>
              <w:suppressLineNumbers/>
              <w:suppressAutoHyphens/>
              <w:jc w:val="right"/>
              <w:rPr>
                <w:rFonts w:hint="eastAsia"/>
                <w:sz w:val="20"/>
                <w:szCs w:val="20"/>
              </w:rPr>
            </w:pPr>
            <w:r w:rsidRPr="00EF7B1A">
              <w:rPr>
                <w:rFonts w:hint="eastAsia"/>
                <w:sz w:val="20"/>
                <w:szCs w:val="20"/>
              </w:rPr>
              <w:t>44</w:t>
            </w:r>
          </w:p>
        </w:tc>
        <w:tc>
          <w:tcPr>
            <w:tcW w:w="394" w:type="pct"/>
            <w:tcBorders>
              <w:top w:val="nil"/>
              <w:left w:val="nil"/>
              <w:bottom w:val="single" w:sz="4" w:space="0" w:color="auto"/>
              <w:right w:val="single" w:sz="4" w:space="0" w:color="auto"/>
            </w:tcBorders>
            <w:noWrap/>
            <w:vAlign w:val="center"/>
            <w:hideMark/>
          </w:tcPr>
          <w:p w14:paraId="6350F3A5" w14:textId="0393EA32" w:rsidR="00EF7B1A" w:rsidRPr="00EF7B1A" w:rsidRDefault="00EF7B1A" w:rsidP="00EF7B1A">
            <w:pPr>
              <w:suppressLineNumbers/>
              <w:suppressAutoHyphens/>
              <w:jc w:val="right"/>
              <w:rPr>
                <w:rFonts w:hint="eastAsia"/>
                <w:sz w:val="20"/>
                <w:szCs w:val="20"/>
              </w:rPr>
            </w:pPr>
            <w:r w:rsidRPr="00EF7B1A">
              <w:rPr>
                <w:rFonts w:hint="eastAsia"/>
                <w:sz w:val="20"/>
                <w:szCs w:val="20"/>
              </w:rPr>
              <w:t>0.002</w:t>
            </w:r>
          </w:p>
        </w:tc>
        <w:tc>
          <w:tcPr>
            <w:tcW w:w="498" w:type="pct"/>
            <w:tcBorders>
              <w:top w:val="nil"/>
              <w:left w:val="nil"/>
              <w:bottom w:val="single" w:sz="4" w:space="0" w:color="auto"/>
              <w:right w:val="single" w:sz="4" w:space="0" w:color="auto"/>
            </w:tcBorders>
            <w:noWrap/>
            <w:vAlign w:val="center"/>
            <w:hideMark/>
          </w:tcPr>
          <w:p w14:paraId="339FFDA0" w14:textId="099A6CC5" w:rsidR="00EF7B1A" w:rsidRPr="00EF7B1A" w:rsidRDefault="00EF7B1A" w:rsidP="00EF7B1A">
            <w:pPr>
              <w:suppressLineNumbers/>
              <w:suppressAutoHyphens/>
              <w:jc w:val="right"/>
              <w:rPr>
                <w:rFonts w:hint="eastAsia"/>
                <w:sz w:val="20"/>
                <w:szCs w:val="20"/>
              </w:rPr>
            </w:pPr>
            <w:r w:rsidRPr="00EF7B1A">
              <w:rPr>
                <w:rFonts w:hint="eastAsia"/>
                <w:sz w:val="20"/>
                <w:szCs w:val="20"/>
              </w:rPr>
              <w:t>41</w:t>
            </w:r>
          </w:p>
        </w:tc>
        <w:tc>
          <w:tcPr>
            <w:tcW w:w="498" w:type="pct"/>
            <w:tcBorders>
              <w:top w:val="nil"/>
              <w:left w:val="nil"/>
              <w:bottom w:val="single" w:sz="4" w:space="0" w:color="auto"/>
              <w:right w:val="single" w:sz="4" w:space="0" w:color="auto"/>
            </w:tcBorders>
            <w:noWrap/>
            <w:vAlign w:val="center"/>
            <w:hideMark/>
          </w:tcPr>
          <w:p w14:paraId="1BD1A032" w14:textId="603D1CFE" w:rsidR="00EF7B1A" w:rsidRPr="00EF7B1A" w:rsidRDefault="00EF7B1A" w:rsidP="00EF7B1A">
            <w:pPr>
              <w:suppressLineNumbers/>
              <w:suppressAutoHyphens/>
              <w:jc w:val="right"/>
              <w:rPr>
                <w:rFonts w:hint="eastAsia"/>
                <w:sz w:val="20"/>
                <w:szCs w:val="20"/>
              </w:rPr>
            </w:pPr>
            <w:r w:rsidRPr="00EF7B1A">
              <w:rPr>
                <w:rFonts w:hint="eastAsia"/>
                <w:sz w:val="20"/>
                <w:szCs w:val="20"/>
              </w:rPr>
              <w:t>271</w:t>
            </w:r>
          </w:p>
        </w:tc>
        <w:tc>
          <w:tcPr>
            <w:tcW w:w="498" w:type="pct"/>
            <w:tcBorders>
              <w:top w:val="nil"/>
              <w:left w:val="nil"/>
              <w:bottom w:val="single" w:sz="4" w:space="0" w:color="auto"/>
              <w:right w:val="single" w:sz="4" w:space="0" w:color="auto"/>
            </w:tcBorders>
            <w:vAlign w:val="center"/>
          </w:tcPr>
          <w:p w14:paraId="29B834F4" w14:textId="238E161D" w:rsidR="00EF7B1A" w:rsidRPr="00EF7B1A" w:rsidRDefault="00EF7B1A" w:rsidP="00EF7B1A">
            <w:pPr>
              <w:suppressLineNumbers/>
              <w:suppressAutoHyphens/>
              <w:jc w:val="right"/>
              <w:rPr>
                <w:rFonts w:hint="eastAsia"/>
                <w:sz w:val="20"/>
                <w:szCs w:val="20"/>
              </w:rPr>
            </w:pPr>
            <w:r w:rsidRPr="00EF7B1A">
              <w:rPr>
                <w:rFonts w:hint="eastAsia"/>
                <w:sz w:val="20"/>
                <w:szCs w:val="20"/>
              </w:rPr>
              <w:t>518</w:t>
            </w:r>
          </w:p>
        </w:tc>
      </w:tr>
      <w:tr w:rsidR="00EF7B1A" w:rsidRPr="0005273B" w14:paraId="7B6BCDF5" w14:textId="1AD446C4" w:rsidTr="0029229B">
        <w:trPr>
          <w:cantSplit/>
          <w:jc w:val="center"/>
        </w:trPr>
        <w:tc>
          <w:tcPr>
            <w:tcW w:w="630" w:type="pct"/>
            <w:tcBorders>
              <w:top w:val="nil"/>
              <w:left w:val="single" w:sz="4" w:space="0" w:color="auto"/>
              <w:bottom w:val="single" w:sz="4" w:space="0" w:color="auto"/>
              <w:right w:val="single" w:sz="4" w:space="0" w:color="auto"/>
            </w:tcBorders>
            <w:hideMark/>
          </w:tcPr>
          <w:p w14:paraId="6BAE6FCA"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巴拿马</w:t>
            </w:r>
          </w:p>
        </w:tc>
        <w:tc>
          <w:tcPr>
            <w:tcW w:w="432" w:type="pct"/>
            <w:tcBorders>
              <w:top w:val="nil"/>
              <w:left w:val="nil"/>
              <w:bottom w:val="single" w:sz="4" w:space="0" w:color="auto"/>
              <w:right w:val="single" w:sz="4" w:space="0" w:color="auto"/>
            </w:tcBorders>
            <w:vAlign w:val="center"/>
            <w:hideMark/>
          </w:tcPr>
          <w:p w14:paraId="1E039690" w14:textId="375A52A5" w:rsidR="00EF7B1A" w:rsidRPr="00EF7B1A" w:rsidRDefault="00EF7B1A" w:rsidP="00EF7B1A">
            <w:pPr>
              <w:suppressLineNumbers/>
              <w:suppressAutoHyphens/>
              <w:jc w:val="right"/>
              <w:rPr>
                <w:rFonts w:hint="eastAsia"/>
                <w:sz w:val="20"/>
                <w:szCs w:val="20"/>
              </w:rPr>
            </w:pPr>
            <w:r w:rsidRPr="00EF7B1A">
              <w:rPr>
                <w:rFonts w:hint="eastAsia"/>
                <w:sz w:val="20"/>
                <w:szCs w:val="20"/>
              </w:rPr>
              <w:t>0.034</w:t>
            </w:r>
          </w:p>
        </w:tc>
        <w:tc>
          <w:tcPr>
            <w:tcW w:w="630" w:type="pct"/>
            <w:tcBorders>
              <w:top w:val="nil"/>
              <w:left w:val="nil"/>
              <w:bottom w:val="single" w:sz="4" w:space="0" w:color="auto"/>
              <w:right w:val="single" w:sz="4" w:space="0" w:color="auto"/>
            </w:tcBorders>
            <w:noWrap/>
            <w:vAlign w:val="center"/>
            <w:hideMark/>
          </w:tcPr>
          <w:p w14:paraId="0AB3E7A9" w14:textId="5C5A075F" w:rsidR="00EF7B1A" w:rsidRPr="00EF7B1A" w:rsidRDefault="00EF7B1A" w:rsidP="00EF7B1A">
            <w:pPr>
              <w:suppressLineNumbers/>
              <w:suppressAutoHyphens/>
              <w:jc w:val="right"/>
              <w:rPr>
                <w:rFonts w:hint="eastAsia"/>
                <w:sz w:val="20"/>
                <w:szCs w:val="20"/>
              </w:rPr>
            </w:pPr>
            <w:r w:rsidRPr="00EF7B1A">
              <w:rPr>
                <w:rFonts w:hint="eastAsia"/>
                <w:sz w:val="20"/>
                <w:szCs w:val="20"/>
              </w:rPr>
              <w:t>0.043</w:t>
            </w:r>
          </w:p>
        </w:tc>
        <w:tc>
          <w:tcPr>
            <w:tcW w:w="498" w:type="pct"/>
            <w:tcBorders>
              <w:top w:val="nil"/>
              <w:left w:val="nil"/>
              <w:bottom w:val="single" w:sz="4" w:space="0" w:color="auto"/>
              <w:right w:val="single" w:sz="4" w:space="0" w:color="auto"/>
            </w:tcBorders>
            <w:noWrap/>
            <w:vAlign w:val="center"/>
            <w:hideMark/>
          </w:tcPr>
          <w:p w14:paraId="32CAED9A" w14:textId="2FBBC114" w:rsidR="00EF7B1A" w:rsidRPr="00EF7B1A" w:rsidRDefault="00EF7B1A" w:rsidP="00EF7B1A">
            <w:pPr>
              <w:suppressLineNumbers/>
              <w:suppressAutoHyphens/>
              <w:jc w:val="right"/>
              <w:rPr>
                <w:rFonts w:hint="eastAsia"/>
                <w:sz w:val="20"/>
                <w:szCs w:val="20"/>
              </w:rPr>
            </w:pPr>
            <w:r w:rsidRPr="00EF7B1A">
              <w:rPr>
                <w:rFonts w:hint="eastAsia"/>
                <w:sz w:val="20"/>
                <w:szCs w:val="20"/>
              </w:rPr>
              <w:t>6,335</w:t>
            </w:r>
          </w:p>
        </w:tc>
        <w:tc>
          <w:tcPr>
            <w:tcW w:w="424" w:type="pct"/>
            <w:tcBorders>
              <w:top w:val="nil"/>
              <w:left w:val="nil"/>
              <w:bottom w:val="single" w:sz="4" w:space="0" w:color="auto"/>
              <w:right w:val="single" w:sz="4" w:space="0" w:color="auto"/>
            </w:tcBorders>
            <w:noWrap/>
            <w:vAlign w:val="center"/>
            <w:hideMark/>
          </w:tcPr>
          <w:p w14:paraId="2E09F10E" w14:textId="602424A9" w:rsidR="00EF7B1A" w:rsidRPr="00EF7B1A" w:rsidRDefault="00EF7B1A" w:rsidP="00EF7B1A">
            <w:pPr>
              <w:suppressLineNumbers/>
              <w:suppressAutoHyphens/>
              <w:jc w:val="right"/>
              <w:rPr>
                <w:rFonts w:hint="eastAsia"/>
                <w:sz w:val="20"/>
                <w:szCs w:val="20"/>
              </w:rPr>
            </w:pPr>
            <w:r w:rsidRPr="00EF7B1A">
              <w:rPr>
                <w:rFonts w:hint="eastAsia"/>
                <w:sz w:val="20"/>
                <w:szCs w:val="20"/>
              </w:rPr>
              <w:t>0.049</w:t>
            </w:r>
          </w:p>
        </w:tc>
        <w:tc>
          <w:tcPr>
            <w:tcW w:w="498" w:type="pct"/>
            <w:tcBorders>
              <w:top w:val="nil"/>
              <w:left w:val="nil"/>
              <w:bottom w:val="single" w:sz="4" w:space="0" w:color="auto"/>
              <w:right w:val="single" w:sz="4" w:space="0" w:color="auto"/>
            </w:tcBorders>
            <w:noWrap/>
            <w:vAlign w:val="center"/>
            <w:hideMark/>
          </w:tcPr>
          <w:p w14:paraId="4E718432" w14:textId="2D1FE3BC" w:rsidR="00EF7B1A" w:rsidRPr="00EF7B1A" w:rsidRDefault="00EF7B1A" w:rsidP="00EF7B1A">
            <w:pPr>
              <w:suppressLineNumbers/>
              <w:suppressAutoHyphens/>
              <w:jc w:val="right"/>
              <w:rPr>
                <w:rFonts w:hint="eastAsia"/>
                <w:sz w:val="20"/>
                <w:szCs w:val="20"/>
              </w:rPr>
            </w:pPr>
            <w:r w:rsidRPr="00EF7B1A">
              <w:rPr>
                <w:rFonts w:hint="eastAsia"/>
                <w:sz w:val="20"/>
                <w:szCs w:val="20"/>
              </w:rPr>
              <w:t>1,487</w:t>
            </w:r>
          </w:p>
        </w:tc>
        <w:tc>
          <w:tcPr>
            <w:tcW w:w="394" w:type="pct"/>
            <w:tcBorders>
              <w:top w:val="nil"/>
              <w:left w:val="nil"/>
              <w:bottom w:val="single" w:sz="4" w:space="0" w:color="auto"/>
              <w:right w:val="single" w:sz="4" w:space="0" w:color="auto"/>
            </w:tcBorders>
            <w:noWrap/>
            <w:vAlign w:val="center"/>
            <w:hideMark/>
          </w:tcPr>
          <w:p w14:paraId="73E95165" w14:textId="609B11A4" w:rsidR="00EF7B1A" w:rsidRPr="00EF7B1A" w:rsidRDefault="00EF7B1A" w:rsidP="00EF7B1A">
            <w:pPr>
              <w:suppressLineNumbers/>
              <w:suppressAutoHyphens/>
              <w:jc w:val="right"/>
              <w:rPr>
                <w:rFonts w:hint="eastAsia"/>
                <w:sz w:val="20"/>
                <w:szCs w:val="20"/>
              </w:rPr>
            </w:pPr>
            <w:r w:rsidRPr="00EF7B1A">
              <w:rPr>
                <w:rFonts w:hint="eastAsia"/>
                <w:sz w:val="20"/>
                <w:szCs w:val="20"/>
              </w:rPr>
              <w:t>0.063</w:t>
            </w:r>
          </w:p>
        </w:tc>
        <w:tc>
          <w:tcPr>
            <w:tcW w:w="498" w:type="pct"/>
            <w:tcBorders>
              <w:top w:val="nil"/>
              <w:left w:val="nil"/>
              <w:bottom w:val="single" w:sz="4" w:space="0" w:color="auto"/>
              <w:right w:val="single" w:sz="4" w:space="0" w:color="auto"/>
            </w:tcBorders>
            <w:noWrap/>
            <w:vAlign w:val="center"/>
            <w:hideMark/>
          </w:tcPr>
          <w:p w14:paraId="58E48AB9" w14:textId="0E4FBD15" w:rsidR="00EF7B1A" w:rsidRPr="00EF7B1A" w:rsidRDefault="00EF7B1A" w:rsidP="00EF7B1A">
            <w:pPr>
              <w:suppressLineNumbers/>
              <w:suppressAutoHyphens/>
              <w:jc w:val="right"/>
              <w:rPr>
                <w:rFonts w:hint="eastAsia"/>
                <w:sz w:val="20"/>
                <w:szCs w:val="20"/>
              </w:rPr>
            </w:pPr>
            <w:r w:rsidRPr="00EF7B1A">
              <w:rPr>
                <w:rFonts w:hint="eastAsia"/>
                <w:sz w:val="20"/>
                <w:szCs w:val="20"/>
              </w:rPr>
              <w:t>1,392</w:t>
            </w:r>
          </w:p>
        </w:tc>
        <w:tc>
          <w:tcPr>
            <w:tcW w:w="498" w:type="pct"/>
            <w:tcBorders>
              <w:top w:val="nil"/>
              <w:left w:val="nil"/>
              <w:bottom w:val="single" w:sz="4" w:space="0" w:color="auto"/>
              <w:right w:val="single" w:sz="4" w:space="0" w:color="auto"/>
            </w:tcBorders>
            <w:noWrap/>
            <w:vAlign w:val="center"/>
            <w:hideMark/>
          </w:tcPr>
          <w:p w14:paraId="52AABEF0" w14:textId="6B6BD21A" w:rsidR="00EF7B1A" w:rsidRPr="00EF7B1A" w:rsidRDefault="00EF7B1A" w:rsidP="00EF7B1A">
            <w:pPr>
              <w:suppressLineNumbers/>
              <w:suppressAutoHyphens/>
              <w:jc w:val="right"/>
              <w:rPr>
                <w:rFonts w:hint="eastAsia"/>
                <w:sz w:val="20"/>
                <w:szCs w:val="20"/>
              </w:rPr>
            </w:pPr>
            <w:r w:rsidRPr="00EF7B1A">
              <w:rPr>
                <w:rFonts w:hint="eastAsia"/>
                <w:sz w:val="20"/>
                <w:szCs w:val="20"/>
              </w:rPr>
              <w:t>9,215</w:t>
            </w:r>
          </w:p>
        </w:tc>
        <w:tc>
          <w:tcPr>
            <w:tcW w:w="498" w:type="pct"/>
            <w:tcBorders>
              <w:top w:val="nil"/>
              <w:left w:val="nil"/>
              <w:bottom w:val="single" w:sz="4" w:space="0" w:color="auto"/>
              <w:right w:val="single" w:sz="4" w:space="0" w:color="auto"/>
            </w:tcBorders>
            <w:vAlign w:val="center"/>
          </w:tcPr>
          <w:p w14:paraId="5CAB83AD" w14:textId="22682D7A" w:rsidR="00EF7B1A" w:rsidRPr="00EF7B1A" w:rsidRDefault="00EF7B1A" w:rsidP="00EF7B1A">
            <w:pPr>
              <w:suppressLineNumbers/>
              <w:suppressAutoHyphens/>
              <w:jc w:val="right"/>
              <w:rPr>
                <w:rFonts w:hint="eastAsia"/>
                <w:sz w:val="20"/>
                <w:szCs w:val="20"/>
              </w:rPr>
            </w:pPr>
            <w:r w:rsidRPr="00EF7B1A">
              <w:rPr>
                <w:rFonts w:hint="eastAsia"/>
                <w:sz w:val="20"/>
                <w:szCs w:val="20"/>
              </w:rPr>
              <w:t>17,624</w:t>
            </w:r>
          </w:p>
        </w:tc>
      </w:tr>
      <w:tr w:rsidR="00EF7B1A" w:rsidRPr="0005273B" w14:paraId="5728ACFB" w14:textId="3AE75FB6" w:rsidTr="0029229B">
        <w:trPr>
          <w:cantSplit/>
          <w:jc w:val="center"/>
        </w:trPr>
        <w:tc>
          <w:tcPr>
            <w:tcW w:w="630" w:type="pct"/>
            <w:tcBorders>
              <w:top w:val="nil"/>
              <w:left w:val="single" w:sz="4" w:space="0" w:color="auto"/>
              <w:bottom w:val="single" w:sz="4" w:space="0" w:color="auto"/>
              <w:right w:val="single" w:sz="4" w:space="0" w:color="auto"/>
            </w:tcBorders>
            <w:hideMark/>
          </w:tcPr>
          <w:p w14:paraId="71C928DC"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巴布亚新几内亚</w:t>
            </w:r>
          </w:p>
        </w:tc>
        <w:tc>
          <w:tcPr>
            <w:tcW w:w="432" w:type="pct"/>
            <w:tcBorders>
              <w:top w:val="nil"/>
              <w:left w:val="nil"/>
              <w:bottom w:val="single" w:sz="4" w:space="0" w:color="auto"/>
              <w:right w:val="single" w:sz="4" w:space="0" w:color="auto"/>
            </w:tcBorders>
            <w:vAlign w:val="center"/>
            <w:hideMark/>
          </w:tcPr>
          <w:p w14:paraId="4D317FAD" w14:textId="11B54520" w:rsidR="00EF7B1A" w:rsidRPr="00EF7B1A" w:rsidRDefault="00EF7B1A" w:rsidP="00EF7B1A">
            <w:pPr>
              <w:suppressLineNumbers/>
              <w:suppressAutoHyphens/>
              <w:jc w:val="right"/>
              <w:rPr>
                <w:rFonts w:hint="eastAsia"/>
                <w:sz w:val="20"/>
                <w:szCs w:val="20"/>
              </w:rPr>
            </w:pPr>
            <w:r w:rsidRPr="00EF7B1A">
              <w:rPr>
                <w:rFonts w:hint="eastAsia"/>
                <w:sz w:val="20"/>
                <w:szCs w:val="20"/>
              </w:rPr>
              <w:t>0.004</w:t>
            </w:r>
          </w:p>
        </w:tc>
        <w:tc>
          <w:tcPr>
            <w:tcW w:w="630" w:type="pct"/>
            <w:tcBorders>
              <w:top w:val="nil"/>
              <w:left w:val="nil"/>
              <w:bottom w:val="single" w:sz="4" w:space="0" w:color="auto"/>
              <w:right w:val="single" w:sz="4" w:space="0" w:color="auto"/>
            </w:tcBorders>
            <w:noWrap/>
            <w:vAlign w:val="center"/>
            <w:hideMark/>
          </w:tcPr>
          <w:p w14:paraId="7EFBDE25" w14:textId="40AF39ED" w:rsidR="00EF7B1A" w:rsidRPr="00EF7B1A" w:rsidRDefault="00EF7B1A" w:rsidP="00EF7B1A">
            <w:pPr>
              <w:suppressLineNumbers/>
              <w:suppressAutoHyphens/>
              <w:jc w:val="right"/>
              <w:rPr>
                <w:rFonts w:hint="eastAsia"/>
                <w:sz w:val="20"/>
                <w:szCs w:val="20"/>
              </w:rPr>
            </w:pPr>
            <w:r w:rsidRPr="00EF7B1A">
              <w:rPr>
                <w:rFonts w:hint="eastAsia"/>
                <w:sz w:val="20"/>
                <w:szCs w:val="20"/>
              </w:rPr>
              <w:t>0.005</w:t>
            </w:r>
          </w:p>
        </w:tc>
        <w:tc>
          <w:tcPr>
            <w:tcW w:w="498" w:type="pct"/>
            <w:tcBorders>
              <w:top w:val="nil"/>
              <w:left w:val="nil"/>
              <w:bottom w:val="single" w:sz="4" w:space="0" w:color="auto"/>
              <w:right w:val="single" w:sz="4" w:space="0" w:color="auto"/>
            </w:tcBorders>
            <w:noWrap/>
            <w:vAlign w:val="center"/>
            <w:hideMark/>
          </w:tcPr>
          <w:p w14:paraId="1F862A87" w14:textId="576750CA" w:rsidR="00EF7B1A" w:rsidRPr="00EF7B1A" w:rsidRDefault="00EF7B1A" w:rsidP="00EF7B1A">
            <w:pPr>
              <w:suppressLineNumbers/>
              <w:suppressAutoHyphens/>
              <w:jc w:val="right"/>
              <w:rPr>
                <w:rFonts w:hint="eastAsia"/>
                <w:sz w:val="20"/>
                <w:szCs w:val="20"/>
              </w:rPr>
            </w:pPr>
            <w:r w:rsidRPr="00EF7B1A">
              <w:rPr>
                <w:rFonts w:hint="eastAsia"/>
                <w:sz w:val="20"/>
                <w:szCs w:val="20"/>
              </w:rPr>
              <w:t>745</w:t>
            </w:r>
          </w:p>
        </w:tc>
        <w:tc>
          <w:tcPr>
            <w:tcW w:w="424" w:type="pct"/>
            <w:tcBorders>
              <w:top w:val="nil"/>
              <w:left w:val="nil"/>
              <w:bottom w:val="single" w:sz="4" w:space="0" w:color="auto"/>
              <w:right w:val="single" w:sz="4" w:space="0" w:color="auto"/>
            </w:tcBorders>
            <w:noWrap/>
            <w:vAlign w:val="center"/>
            <w:hideMark/>
          </w:tcPr>
          <w:p w14:paraId="791A44E5" w14:textId="78141D87" w:rsidR="00EF7B1A" w:rsidRPr="00EF7B1A" w:rsidRDefault="00EF7B1A" w:rsidP="00EF7B1A">
            <w:pPr>
              <w:suppressLineNumbers/>
              <w:suppressAutoHyphens/>
              <w:jc w:val="right"/>
              <w:rPr>
                <w:rFonts w:hint="eastAsia"/>
                <w:sz w:val="20"/>
                <w:szCs w:val="20"/>
              </w:rPr>
            </w:pPr>
            <w:r w:rsidRPr="00EF7B1A">
              <w:rPr>
                <w:rFonts w:hint="eastAsia"/>
                <w:sz w:val="20"/>
                <w:szCs w:val="20"/>
              </w:rPr>
              <w:t>0.006</w:t>
            </w:r>
          </w:p>
        </w:tc>
        <w:tc>
          <w:tcPr>
            <w:tcW w:w="498" w:type="pct"/>
            <w:tcBorders>
              <w:top w:val="nil"/>
              <w:left w:val="nil"/>
              <w:bottom w:val="single" w:sz="4" w:space="0" w:color="auto"/>
              <w:right w:val="single" w:sz="4" w:space="0" w:color="auto"/>
            </w:tcBorders>
            <w:noWrap/>
            <w:vAlign w:val="center"/>
            <w:hideMark/>
          </w:tcPr>
          <w:p w14:paraId="7FD20CCF" w14:textId="2A0FEBC6" w:rsidR="00EF7B1A" w:rsidRPr="00EF7B1A" w:rsidRDefault="00EF7B1A" w:rsidP="00EF7B1A">
            <w:pPr>
              <w:suppressLineNumbers/>
              <w:suppressAutoHyphens/>
              <w:jc w:val="right"/>
              <w:rPr>
                <w:rFonts w:hint="eastAsia"/>
                <w:sz w:val="20"/>
                <w:szCs w:val="20"/>
              </w:rPr>
            </w:pPr>
            <w:r w:rsidRPr="00EF7B1A">
              <w:rPr>
                <w:rFonts w:hint="eastAsia"/>
                <w:sz w:val="20"/>
                <w:szCs w:val="20"/>
              </w:rPr>
              <w:t>175</w:t>
            </w:r>
          </w:p>
        </w:tc>
        <w:tc>
          <w:tcPr>
            <w:tcW w:w="394" w:type="pct"/>
            <w:tcBorders>
              <w:top w:val="nil"/>
              <w:left w:val="nil"/>
              <w:bottom w:val="single" w:sz="4" w:space="0" w:color="auto"/>
              <w:right w:val="single" w:sz="4" w:space="0" w:color="auto"/>
            </w:tcBorders>
            <w:shd w:val="clear" w:color="auto" w:fill="D9D9D9"/>
            <w:noWrap/>
            <w:vAlign w:val="center"/>
            <w:hideMark/>
          </w:tcPr>
          <w:p w14:paraId="384258B6" w14:textId="607103C1"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64520D2A" w14:textId="1129B2D8"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3ACFF64D" w14:textId="39CA3545" w:rsidR="00EF7B1A" w:rsidRPr="00EF7B1A" w:rsidRDefault="00EF7B1A" w:rsidP="00EF7B1A">
            <w:pPr>
              <w:suppressLineNumbers/>
              <w:suppressAutoHyphens/>
              <w:jc w:val="right"/>
              <w:rPr>
                <w:rFonts w:hint="eastAsia"/>
                <w:sz w:val="20"/>
                <w:szCs w:val="20"/>
              </w:rPr>
            </w:pPr>
            <w:r w:rsidRPr="00EF7B1A">
              <w:rPr>
                <w:rFonts w:hint="eastAsia"/>
                <w:sz w:val="20"/>
                <w:szCs w:val="20"/>
              </w:rPr>
              <w:t>920</w:t>
            </w:r>
          </w:p>
        </w:tc>
        <w:tc>
          <w:tcPr>
            <w:tcW w:w="498" w:type="pct"/>
            <w:tcBorders>
              <w:top w:val="nil"/>
              <w:left w:val="nil"/>
              <w:bottom w:val="single" w:sz="4" w:space="0" w:color="auto"/>
              <w:right w:val="single" w:sz="4" w:space="0" w:color="auto"/>
            </w:tcBorders>
            <w:vAlign w:val="center"/>
          </w:tcPr>
          <w:p w14:paraId="594F971E" w14:textId="1D6A6BFD" w:rsidR="00EF7B1A" w:rsidRPr="00EF7B1A" w:rsidRDefault="00EF7B1A" w:rsidP="00EF7B1A">
            <w:pPr>
              <w:suppressLineNumbers/>
              <w:suppressAutoHyphens/>
              <w:jc w:val="right"/>
              <w:rPr>
                <w:rFonts w:hint="eastAsia"/>
                <w:sz w:val="20"/>
                <w:szCs w:val="20"/>
              </w:rPr>
            </w:pPr>
            <w:r w:rsidRPr="00EF7B1A">
              <w:rPr>
                <w:rFonts w:hint="eastAsia"/>
                <w:sz w:val="20"/>
                <w:szCs w:val="20"/>
              </w:rPr>
              <w:t>1,760</w:t>
            </w:r>
          </w:p>
        </w:tc>
      </w:tr>
      <w:tr w:rsidR="00EF7B1A" w:rsidRPr="0005273B" w14:paraId="7E109170" w14:textId="5D65371C" w:rsidTr="0029229B">
        <w:trPr>
          <w:cantSplit/>
          <w:jc w:val="center"/>
        </w:trPr>
        <w:tc>
          <w:tcPr>
            <w:tcW w:w="630" w:type="pct"/>
            <w:tcBorders>
              <w:top w:val="nil"/>
              <w:left w:val="single" w:sz="4" w:space="0" w:color="auto"/>
              <w:bottom w:val="single" w:sz="4" w:space="0" w:color="auto"/>
              <w:right w:val="single" w:sz="4" w:space="0" w:color="auto"/>
            </w:tcBorders>
            <w:hideMark/>
          </w:tcPr>
          <w:p w14:paraId="4E80FE30"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巴拉圭</w:t>
            </w:r>
          </w:p>
        </w:tc>
        <w:tc>
          <w:tcPr>
            <w:tcW w:w="432" w:type="pct"/>
            <w:tcBorders>
              <w:top w:val="nil"/>
              <w:left w:val="nil"/>
              <w:bottom w:val="single" w:sz="4" w:space="0" w:color="auto"/>
              <w:right w:val="single" w:sz="4" w:space="0" w:color="auto"/>
            </w:tcBorders>
            <w:vAlign w:val="center"/>
            <w:hideMark/>
          </w:tcPr>
          <w:p w14:paraId="45A44B95" w14:textId="00DD96AC" w:rsidR="00EF7B1A" w:rsidRPr="00EF7B1A" w:rsidRDefault="00EF7B1A" w:rsidP="00EF7B1A">
            <w:pPr>
              <w:suppressLineNumbers/>
              <w:suppressAutoHyphens/>
              <w:jc w:val="right"/>
              <w:rPr>
                <w:rFonts w:hint="eastAsia"/>
                <w:sz w:val="20"/>
                <w:szCs w:val="20"/>
              </w:rPr>
            </w:pPr>
            <w:r w:rsidRPr="00EF7B1A">
              <w:rPr>
                <w:rFonts w:hint="eastAsia"/>
                <w:sz w:val="20"/>
                <w:szCs w:val="20"/>
              </w:rPr>
              <w:t>0.014</w:t>
            </w:r>
          </w:p>
        </w:tc>
        <w:tc>
          <w:tcPr>
            <w:tcW w:w="630" w:type="pct"/>
            <w:tcBorders>
              <w:top w:val="nil"/>
              <w:left w:val="nil"/>
              <w:bottom w:val="single" w:sz="4" w:space="0" w:color="auto"/>
              <w:right w:val="single" w:sz="4" w:space="0" w:color="auto"/>
            </w:tcBorders>
            <w:noWrap/>
            <w:vAlign w:val="center"/>
            <w:hideMark/>
          </w:tcPr>
          <w:p w14:paraId="4AF46C4B" w14:textId="5D6D2EF4" w:rsidR="00EF7B1A" w:rsidRPr="00EF7B1A" w:rsidRDefault="00EF7B1A" w:rsidP="00EF7B1A">
            <w:pPr>
              <w:suppressLineNumbers/>
              <w:suppressAutoHyphens/>
              <w:jc w:val="right"/>
              <w:rPr>
                <w:rFonts w:hint="eastAsia"/>
                <w:sz w:val="20"/>
                <w:szCs w:val="20"/>
              </w:rPr>
            </w:pPr>
            <w:r w:rsidRPr="00EF7B1A">
              <w:rPr>
                <w:rFonts w:hint="eastAsia"/>
                <w:sz w:val="20"/>
                <w:szCs w:val="20"/>
              </w:rPr>
              <w:t>0.018</w:t>
            </w:r>
          </w:p>
        </w:tc>
        <w:tc>
          <w:tcPr>
            <w:tcW w:w="498" w:type="pct"/>
            <w:tcBorders>
              <w:top w:val="nil"/>
              <w:left w:val="nil"/>
              <w:bottom w:val="single" w:sz="4" w:space="0" w:color="auto"/>
              <w:right w:val="single" w:sz="4" w:space="0" w:color="auto"/>
            </w:tcBorders>
            <w:noWrap/>
            <w:vAlign w:val="center"/>
            <w:hideMark/>
          </w:tcPr>
          <w:p w14:paraId="1DEB58EF" w14:textId="1B9D27EA" w:rsidR="00EF7B1A" w:rsidRPr="00EF7B1A" w:rsidRDefault="00EF7B1A" w:rsidP="00EF7B1A">
            <w:pPr>
              <w:suppressLineNumbers/>
              <w:suppressAutoHyphens/>
              <w:jc w:val="right"/>
              <w:rPr>
                <w:rFonts w:hint="eastAsia"/>
                <w:sz w:val="20"/>
                <w:szCs w:val="20"/>
              </w:rPr>
            </w:pPr>
            <w:r w:rsidRPr="00EF7B1A">
              <w:rPr>
                <w:rFonts w:hint="eastAsia"/>
                <w:sz w:val="20"/>
                <w:szCs w:val="20"/>
              </w:rPr>
              <w:t>2,609</w:t>
            </w:r>
          </w:p>
        </w:tc>
        <w:tc>
          <w:tcPr>
            <w:tcW w:w="424" w:type="pct"/>
            <w:tcBorders>
              <w:top w:val="nil"/>
              <w:left w:val="nil"/>
              <w:bottom w:val="single" w:sz="4" w:space="0" w:color="auto"/>
              <w:right w:val="single" w:sz="4" w:space="0" w:color="auto"/>
            </w:tcBorders>
            <w:noWrap/>
            <w:vAlign w:val="center"/>
            <w:hideMark/>
          </w:tcPr>
          <w:p w14:paraId="68BF7A93" w14:textId="63B12C53" w:rsidR="00EF7B1A" w:rsidRPr="00EF7B1A" w:rsidRDefault="00EF7B1A" w:rsidP="00EF7B1A">
            <w:pPr>
              <w:suppressLineNumbers/>
              <w:suppressAutoHyphens/>
              <w:jc w:val="right"/>
              <w:rPr>
                <w:rFonts w:hint="eastAsia"/>
                <w:sz w:val="20"/>
                <w:szCs w:val="20"/>
              </w:rPr>
            </w:pPr>
            <w:r w:rsidRPr="00EF7B1A">
              <w:rPr>
                <w:rFonts w:hint="eastAsia"/>
                <w:sz w:val="20"/>
                <w:szCs w:val="20"/>
              </w:rPr>
              <w:t>0.020</w:t>
            </w:r>
          </w:p>
        </w:tc>
        <w:tc>
          <w:tcPr>
            <w:tcW w:w="498" w:type="pct"/>
            <w:tcBorders>
              <w:top w:val="nil"/>
              <w:left w:val="nil"/>
              <w:bottom w:val="single" w:sz="4" w:space="0" w:color="auto"/>
              <w:right w:val="single" w:sz="4" w:space="0" w:color="auto"/>
            </w:tcBorders>
            <w:noWrap/>
            <w:vAlign w:val="center"/>
            <w:hideMark/>
          </w:tcPr>
          <w:p w14:paraId="14CE4A9F" w14:textId="1D73A011" w:rsidR="00EF7B1A" w:rsidRPr="00EF7B1A" w:rsidRDefault="00EF7B1A" w:rsidP="00EF7B1A">
            <w:pPr>
              <w:suppressLineNumbers/>
              <w:suppressAutoHyphens/>
              <w:jc w:val="right"/>
              <w:rPr>
                <w:rFonts w:hint="eastAsia"/>
                <w:sz w:val="20"/>
                <w:szCs w:val="20"/>
              </w:rPr>
            </w:pPr>
            <w:r w:rsidRPr="00EF7B1A">
              <w:rPr>
                <w:rFonts w:hint="eastAsia"/>
                <w:sz w:val="20"/>
                <w:szCs w:val="20"/>
              </w:rPr>
              <w:t>612</w:t>
            </w:r>
          </w:p>
        </w:tc>
        <w:tc>
          <w:tcPr>
            <w:tcW w:w="394" w:type="pct"/>
            <w:tcBorders>
              <w:top w:val="nil"/>
              <w:left w:val="nil"/>
              <w:bottom w:val="single" w:sz="4" w:space="0" w:color="auto"/>
              <w:right w:val="single" w:sz="4" w:space="0" w:color="auto"/>
            </w:tcBorders>
            <w:shd w:val="clear" w:color="auto" w:fill="D9D9D9"/>
            <w:noWrap/>
            <w:vAlign w:val="center"/>
            <w:hideMark/>
          </w:tcPr>
          <w:p w14:paraId="49117AD8" w14:textId="11B2C72B"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3EA29C71" w14:textId="2525313D"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7F586B12" w14:textId="5EEE8C6B" w:rsidR="00EF7B1A" w:rsidRPr="00EF7B1A" w:rsidRDefault="00EF7B1A" w:rsidP="00EF7B1A">
            <w:pPr>
              <w:suppressLineNumbers/>
              <w:suppressAutoHyphens/>
              <w:jc w:val="right"/>
              <w:rPr>
                <w:rFonts w:hint="eastAsia"/>
                <w:sz w:val="20"/>
                <w:szCs w:val="20"/>
              </w:rPr>
            </w:pPr>
            <w:r w:rsidRPr="00EF7B1A">
              <w:rPr>
                <w:rFonts w:hint="eastAsia"/>
                <w:sz w:val="20"/>
                <w:szCs w:val="20"/>
              </w:rPr>
              <w:t>3,221</w:t>
            </w:r>
          </w:p>
        </w:tc>
        <w:tc>
          <w:tcPr>
            <w:tcW w:w="498" w:type="pct"/>
            <w:tcBorders>
              <w:top w:val="nil"/>
              <w:left w:val="nil"/>
              <w:bottom w:val="single" w:sz="4" w:space="0" w:color="auto"/>
              <w:right w:val="single" w:sz="4" w:space="0" w:color="auto"/>
            </w:tcBorders>
            <w:vAlign w:val="center"/>
          </w:tcPr>
          <w:p w14:paraId="0F000584" w14:textId="008DD664" w:rsidR="00EF7B1A" w:rsidRPr="00EF7B1A" w:rsidRDefault="00EF7B1A" w:rsidP="00EF7B1A">
            <w:pPr>
              <w:suppressLineNumbers/>
              <w:suppressAutoHyphens/>
              <w:jc w:val="right"/>
              <w:rPr>
                <w:rFonts w:hint="eastAsia"/>
                <w:sz w:val="20"/>
                <w:szCs w:val="20"/>
              </w:rPr>
            </w:pPr>
            <w:r w:rsidRPr="00EF7B1A">
              <w:rPr>
                <w:rFonts w:hint="eastAsia"/>
                <w:sz w:val="20"/>
                <w:szCs w:val="20"/>
              </w:rPr>
              <w:t>6,161</w:t>
            </w:r>
          </w:p>
        </w:tc>
      </w:tr>
      <w:tr w:rsidR="00EF7B1A" w:rsidRPr="0005273B" w14:paraId="3794741C" w14:textId="0EE0525A" w:rsidTr="0029229B">
        <w:trPr>
          <w:cantSplit/>
          <w:jc w:val="center"/>
        </w:trPr>
        <w:tc>
          <w:tcPr>
            <w:tcW w:w="630" w:type="pct"/>
            <w:tcBorders>
              <w:top w:val="nil"/>
              <w:left w:val="single" w:sz="4" w:space="0" w:color="auto"/>
              <w:bottom w:val="single" w:sz="4" w:space="0" w:color="auto"/>
              <w:right w:val="single" w:sz="4" w:space="0" w:color="auto"/>
            </w:tcBorders>
            <w:hideMark/>
          </w:tcPr>
          <w:p w14:paraId="5CA87849"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lastRenderedPageBreak/>
              <w:t>秘鲁</w:t>
            </w:r>
          </w:p>
        </w:tc>
        <w:tc>
          <w:tcPr>
            <w:tcW w:w="432" w:type="pct"/>
            <w:tcBorders>
              <w:top w:val="nil"/>
              <w:left w:val="nil"/>
              <w:bottom w:val="single" w:sz="4" w:space="0" w:color="auto"/>
              <w:right w:val="single" w:sz="4" w:space="0" w:color="auto"/>
            </w:tcBorders>
            <w:vAlign w:val="center"/>
            <w:hideMark/>
          </w:tcPr>
          <w:p w14:paraId="461B7970" w14:textId="61A05D39" w:rsidR="00EF7B1A" w:rsidRPr="00EF7B1A" w:rsidRDefault="00EF7B1A" w:rsidP="00EF7B1A">
            <w:pPr>
              <w:suppressLineNumbers/>
              <w:suppressAutoHyphens/>
              <w:jc w:val="right"/>
              <w:rPr>
                <w:rFonts w:hint="eastAsia"/>
                <w:sz w:val="20"/>
                <w:szCs w:val="20"/>
              </w:rPr>
            </w:pPr>
            <w:r w:rsidRPr="00EF7B1A">
              <w:rPr>
                <w:rFonts w:hint="eastAsia"/>
                <w:sz w:val="20"/>
                <w:szCs w:val="20"/>
              </w:rPr>
              <w:t>0.136</w:t>
            </w:r>
          </w:p>
        </w:tc>
        <w:tc>
          <w:tcPr>
            <w:tcW w:w="630" w:type="pct"/>
            <w:tcBorders>
              <w:top w:val="nil"/>
              <w:left w:val="nil"/>
              <w:bottom w:val="single" w:sz="4" w:space="0" w:color="auto"/>
              <w:right w:val="single" w:sz="4" w:space="0" w:color="auto"/>
            </w:tcBorders>
            <w:noWrap/>
            <w:vAlign w:val="center"/>
            <w:hideMark/>
          </w:tcPr>
          <w:p w14:paraId="270E8D43" w14:textId="0DC9E01A" w:rsidR="00EF7B1A" w:rsidRPr="00EF7B1A" w:rsidRDefault="00EF7B1A" w:rsidP="00EF7B1A">
            <w:pPr>
              <w:suppressLineNumbers/>
              <w:suppressAutoHyphens/>
              <w:jc w:val="right"/>
              <w:rPr>
                <w:rFonts w:hint="eastAsia"/>
                <w:sz w:val="20"/>
                <w:szCs w:val="20"/>
              </w:rPr>
            </w:pPr>
            <w:r w:rsidRPr="00EF7B1A">
              <w:rPr>
                <w:rFonts w:hint="eastAsia"/>
                <w:sz w:val="20"/>
                <w:szCs w:val="20"/>
              </w:rPr>
              <w:t>0.170</w:t>
            </w:r>
          </w:p>
        </w:tc>
        <w:tc>
          <w:tcPr>
            <w:tcW w:w="498" w:type="pct"/>
            <w:tcBorders>
              <w:top w:val="nil"/>
              <w:left w:val="nil"/>
              <w:bottom w:val="single" w:sz="4" w:space="0" w:color="auto"/>
              <w:right w:val="single" w:sz="4" w:space="0" w:color="auto"/>
            </w:tcBorders>
            <w:noWrap/>
            <w:vAlign w:val="center"/>
            <w:hideMark/>
          </w:tcPr>
          <w:p w14:paraId="744E196E" w14:textId="6765A7D9" w:rsidR="00EF7B1A" w:rsidRPr="00EF7B1A" w:rsidRDefault="00EF7B1A" w:rsidP="00EF7B1A">
            <w:pPr>
              <w:suppressLineNumbers/>
              <w:suppressAutoHyphens/>
              <w:jc w:val="right"/>
              <w:rPr>
                <w:rFonts w:hint="eastAsia"/>
                <w:sz w:val="20"/>
                <w:szCs w:val="20"/>
              </w:rPr>
            </w:pPr>
            <w:r w:rsidRPr="00EF7B1A">
              <w:rPr>
                <w:rFonts w:hint="eastAsia"/>
                <w:sz w:val="20"/>
                <w:szCs w:val="20"/>
              </w:rPr>
              <w:t>25,342</w:t>
            </w:r>
          </w:p>
        </w:tc>
        <w:tc>
          <w:tcPr>
            <w:tcW w:w="424" w:type="pct"/>
            <w:tcBorders>
              <w:top w:val="nil"/>
              <w:left w:val="nil"/>
              <w:bottom w:val="single" w:sz="4" w:space="0" w:color="auto"/>
              <w:right w:val="single" w:sz="4" w:space="0" w:color="auto"/>
            </w:tcBorders>
            <w:noWrap/>
            <w:vAlign w:val="center"/>
            <w:hideMark/>
          </w:tcPr>
          <w:p w14:paraId="733285D9" w14:textId="0F28E9B0" w:rsidR="00EF7B1A" w:rsidRPr="00EF7B1A" w:rsidRDefault="00EF7B1A" w:rsidP="00EF7B1A">
            <w:pPr>
              <w:suppressLineNumbers/>
              <w:suppressAutoHyphens/>
              <w:jc w:val="right"/>
              <w:rPr>
                <w:rFonts w:hint="eastAsia"/>
                <w:sz w:val="20"/>
                <w:szCs w:val="20"/>
              </w:rPr>
            </w:pPr>
            <w:r w:rsidRPr="00EF7B1A">
              <w:rPr>
                <w:rFonts w:hint="eastAsia"/>
                <w:sz w:val="20"/>
                <w:szCs w:val="20"/>
              </w:rPr>
              <w:t>0.197</w:t>
            </w:r>
          </w:p>
        </w:tc>
        <w:tc>
          <w:tcPr>
            <w:tcW w:w="498" w:type="pct"/>
            <w:tcBorders>
              <w:top w:val="nil"/>
              <w:left w:val="nil"/>
              <w:bottom w:val="single" w:sz="4" w:space="0" w:color="auto"/>
              <w:right w:val="single" w:sz="4" w:space="0" w:color="auto"/>
            </w:tcBorders>
            <w:noWrap/>
            <w:vAlign w:val="center"/>
            <w:hideMark/>
          </w:tcPr>
          <w:p w14:paraId="7445BD74" w14:textId="389D7CA9" w:rsidR="00EF7B1A" w:rsidRPr="00EF7B1A" w:rsidRDefault="00EF7B1A" w:rsidP="00EF7B1A">
            <w:pPr>
              <w:suppressLineNumbers/>
              <w:suppressAutoHyphens/>
              <w:jc w:val="right"/>
              <w:rPr>
                <w:rFonts w:hint="eastAsia"/>
                <w:sz w:val="20"/>
                <w:szCs w:val="20"/>
              </w:rPr>
            </w:pPr>
            <w:r w:rsidRPr="00EF7B1A">
              <w:rPr>
                <w:rFonts w:hint="eastAsia"/>
                <w:sz w:val="20"/>
                <w:szCs w:val="20"/>
              </w:rPr>
              <w:t>5,950</w:t>
            </w:r>
          </w:p>
        </w:tc>
        <w:tc>
          <w:tcPr>
            <w:tcW w:w="394" w:type="pct"/>
            <w:tcBorders>
              <w:top w:val="nil"/>
              <w:left w:val="nil"/>
              <w:bottom w:val="single" w:sz="4" w:space="0" w:color="auto"/>
              <w:right w:val="single" w:sz="4" w:space="0" w:color="auto"/>
            </w:tcBorders>
            <w:noWrap/>
            <w:vAlign w:val="center"/>
            <w:hideMark/>
          </w:tcPr>
          <w:p w14:paraId="32821370" w14:textId="5F643E00" w:rsidR="00EF7B1A" w:rsidRPr="00EF7B1A" w:rsidRDefault="00EF7B1A" w:rsidP="00EF7B1A">
            <w:pPr>
              <w:suppressLineNumbers/>
              <w:suppressAutoHyphens/>
              <w:jc w:val="right"/>
              <w:rPr>
                <w:rFonts w:hint="eastAsia"/>
                <w:sz w:val="20"/>
                <w:szCs w:val="20"/>
              </w:rPr>
            </w:pPr>
            <w:r w:rsidRPr="00EF7B1A">
              <w:rPr>
                <w:rFonts w:hint="eastAsia"/>
                <w:sz w:val="20"/>
                <w:szCs w:val="20"/>
              </w:rPr>
              <w:t>0.251</w:t>
            </w:r>
          </w:p>
        </w:tc>
        <w:tc>
          <w:tcPr>
            <w:tcW w:w="498" w:type="pct"/>
            <w:tcBorders>
              <w:top w:val="nil"/>
              <w:left w:val="nil"/>
              <w:bottom w:val="single" w:sz="4" w:space="0" w:color="auto"/>
              <w:right w:val="single" w:sz="4" w:space="0" w:color="auto"/>
            </w:tcBorders>
            <w:noWrap/>
            <w:vAlign w:val="center"/>
            <w:hideMark/>
          </w:tcPr>
          <w:p w14:paraId="433072C0" w14:textId="0414E3EA" w:rsidR="00EF7B1A" w:rsidRPr="00EF7B1A" w:rsidRDefault="00EF7B1A" w:rsidP="00EF7B1A">
            <w:pPr>
              <w:suppressLineNumbers/>
              <w:suppressAutoHyphens/>
              <w:jc w:val="right"/>
              <w:rPr>
                <w:rFonts w:hint="eastAsia"/>
                <w:sz w:val="20"/>
                <w:szCs w:val="20"/>
              </w:rPr>
            </w:pPr>
            <w:r w:rsidRPr="00EF7B1A">
              <w:rPr>
                <w:rFonts w:hint="eastAsia"/>
                <w:sz w:val="20"/>
                <w:szCs w:val="20"/>
              </w:rPr>
              <w:t>5,568</w:t>
            </w:r>
          </w:p>
        </w:tc>
        <w:tc>
          <w:tcPr>
            <w:tcW w:w="498" w:type="pct"/>
            <w:tcBorders>
              <w:top w:val="nil"/>
              <w:left w:val="nil"/>
              <w:bottom w:val="single" w:sz="4" w:space="0" w:color="auto"/>
              <w:right w:val="single" w:sz="4" w:space="0" w:color="auto"/>
            </w:tcBorders>
            <w:noWrap/>
            <w:vAlign w:val="center"/>
            <w:hideMark/>
          </w:tcPr>
          <w:p w14:paraId="34AEF908" w14:textId="0FCE12E0" w:rsidR="00EF7B1A" w:rsidRPr="00EF7B1A" w:rsidRDefault="00EF7B1A" w:rsidP="00EF7B1A">
            <w:pPr>
              <w:suppressLineNumbers/>
              <w:suppressAutoHyphens/>
              <w:jc w:val="right"/>
              <w:rPr>
                <w:rFonts w:hint="eastAsia"/>
                <w:sz w:val="20"/>
                <w:szCs w:val="20"/>
              </w:rPr>
            </w:pPr>
            <w:r w:rsidRPr="00EF7B1A">
              <w:rPr>
                <w:rFonts w:hint="eastAsia"/>
                <w:sz w:val="20"/>
                <w:szCs w:val="20"/>
              </w:rPr>
              <w:t>36,859</w:t>
            </w:r>
          </w:p>
        </w:tc>
        <w:tc>
          <w:tcPr>
            <w:tcW w:w="498" w:type="pct"/>
            <w:tcBorders>
              <w:top w:val="nil"/>
              <w:left w:val="nil"/>
              <w:bottom w:val="single" w:sz="4" w:space="0" w:color="auto"/>
              <w:right w:val="single" w:sz="4" w:space="0" w:color="auto"/>
            </w:tcBorders>
            <w:vAlign w:val="center"/>
          </w:tcPr>
          <w:p w14:paraId="4EC3FF6A" w14:textId="6FB6E6D3" w:rsidR="00EF7B1A" w:rsidRPr="00EF7B1A" w:rsidRDefault="00EF7B1A" w:rsidP="00EF7B1A">
            <w:pPr>
              <w:suppressLineNumbers/>
              <w:suppressAutoHyphens/>
              <w:jc w:val="right"/>
              <w:rPr>
                <w:rFonts w:hint="eastAsia"/>
                <w:sz w:val="20"/>
                <w:szCs w:val="20"/>
              </w:rPr>
            </w:pPr>
            <w:r w:rsidRPr="00EF7B1A">
              <w:rPr>
                <w:rFonts w:hint="eastAsia"/>
                <w:sz w:val="20"/>
                <w:szCs w:val="20"/>
              </w:rPr>
              <w:t>70,494</w:t>
            </w:r>
          </w:p>
        </w:tc>
      </w:tr>
      <w:tr w:rsidR="00EF7B1A" w:rsidRPr="0005273B" w14:paraId="1C01CAF8" w14:textId="502A729A" w:rsidTr="0029229B">
        <w:trPr>
          <w:cantSplit/>
          <w:jc w:val="center"/>
        </w:trPr>
        <w:tc>
          <w:tcPr>
            <w:tcW w:w="630" w:type="pct"/>
            <w:tcBorders>
              <w:top w:val="nil"/>
              <w:left w:val="single" w:sz="4" w:space="0" w:color="auto"/>
              <w:bottom w:val="single" w:sz="4" w:space="0" w:color="auto"/>
              <w:right w:val="single" w:sz="4" w:space="0" w:color="auto"/>
            </w:tcBorders>
            <w:hideMark/>
          </w:tcPr>
          <w:p w14:paraId="55372598"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菲律宾</w:t>
            </w:r>
          </w:p>
        </w:tc>
        <w:tc>
          <w:tcPr>
            <w:tcW w:w="432" w:type="pct"/>
            <w:tcBorders>
              <w:top w:val="nil"/>
              <w:left w:val="nil"/>
              <w:bottom w:val="single" w:sz="4" w:space="0" w:color="auto"/>
              <w:right w:val="single" w:sz="4" w:space="0" w:color="auto"/>
            </w:tcBorders>
            <w:vAlign w:val="center"/>
            <w:hideMark/>
          </w:tcPr>
          <w:p w14:paraId="3FAA26BD" w14:textId="71BE4532" w:rsidR="00EF7B1A" w:rsidRPr="00EF7B1A" w:rsidRDefault="00EF7B1A" w:rsidP="00EF7B1A">
            <w:pPr>
              <w:suppressLineNumbers/>
              <w:suppressAutoHyphens/>
              <w:jc w:val="right"/>
              <w:rPr>
                <w:rFonts w:hint="eastAsia"/>
                <w:sz w:val="20"/>
                <w:szCs w:val="20"/>
              </w:rPr>
            </w:pPr>
            <w:r w:rsidRPr="00EF7B1A">
              <w:rPr>
                <w:rFonts w:hint="eastAsia"/>
                <w:sz w:val="20"/>
                <w:szCs w:val="20"/>
              </w:rPr>
              <w:t>0.165</w:t>
            </w:r>
          </w:p>
        </w:tc>
        <w:tc>
          <w:tcPr>
            <w:tcW w:w="630" w:type="pct"/>
            <w:tcBorders>
              <w:top w:val="nil"/>
              <w:left w:val="nil"/>
              <w:bottom w:val="single" w:sz="4" w:space="0" w:color="auto"/>
              <w:right w:val="single" w:sz="4" w:space="0" w:color="auto"/>
            </w:tcBorders>
            <w:noWrap/>
            <w:vAlign w:val="center"/>
            <w:hideMark/>
          </w:tcPr>
          <w:p w14:paraId="7D9CF76C" w14:textId="3FA6EEAF" w:rsidR="00EF7B1A" w:rsidRPr="00EF7B1A" w:rsidRDefault="00EF7B1A" w:rsidP="00EF7B1A">
            <w:pPr>
              <w:suppressLineNumbers/>
              <w:suppressAutoHyphens/>
              <w:jc w:val="right"/>
              <w:rPr>
                <w:rFonts w:hint="eastAsia"/>
                <w:sz w:val="20"/>
                <w:szCs w:val="20"/>
              </w:rPr>
            </w:pPr>
            <w:r w:rsidRPr="00EF7B1A">
              <w:rPr>
                <w:rFonts w:hint="eastAsia"/>
                <w:sz w:val="20"/>
                <w:szCs w:val="20"/>
              </w:rPr>
              <w:t>0.206</w:t>
            </w:r>
          </w:p>
        </w:tc>
        <w:tc>
          <w:tcPr>
            <w:tcW w:w="498" w:type="pct"/>
            <w:tcBorders>
              <w:top w:val="nil"/>
              <w:left w:val="nil"/>
              <w:bottom w:val="single" w:sz="4" w:space="0" w:color="auto"/>
              <w:right w:val="single" w:sz="4" w:space="0" w:color="auto"/>
            </w:tcBorders>
            <w:noWrap/>
            <w:vAlign w:val="center"/>
            <w:hideMark/>
          </w:tcPr>
          <w:p w14:paraId="09CCF77A" w14:textId="0FBF0F7C" w:rsidR="00EF7B1A" w:rsidRPr="00EF7B1A" w:rsidRDefault="00EF7B1A" w:rsidP="00EF7B1A">
            <w:pPr>
              <w:suppressLineNumbers/>
              <w:suppressAutoHyphens/>
              <w:jc w:val="right"/>
              <w:rPr>
                <w:rFonts w:hint="eastAsia"/>
                <w:sz w:val="20"/>
                <w:szCs w:val="20"/>
              </w:rPr>
            </w:pPr>
            <w:r w:rsidRPr="00EF7B1A">
              <w:rPr>
                <w:rFonts w:hint="eastAsia"/>
                <w:sz w:val="20"/>
                <w:szCs w:val="20"/>
              </w:rPr>
              <w:t>30,746</w:t>
            </w:r>
          </w:p>
        </w:tc>
        <w:tc>
          <w:tcPr>
            <w:tcW w:w="424" w:type="pct"/>
            <w:tcBorders>
              <w:top w:val="nil"/>
              <w:left w:val="nil"/>
              <w:bottom w:val="single" w:sz="4" w:space="0" w:color="auto"/>
              <w:right w:val="single" w:sz="4" w:space="0" w:color="auto"/>
            </w:tcBorders>
            <w:noWrap/>
            <w:vAlign w:val="center"/>
            <w:hideMark/>
          </w:tcPr>
          <w:p w14:paraId="173EC5EF" w14:textId="35DF50E2" w:rsidR="00EF7B1A" w:rsidRPr="00EF7B1A" w:rsidRDefault="00EF7B1A" w:rsidP="00EF7B1A">
            <w:pPr>
              <w:suppressLineNumbers/>
              <w:suppressAutoHyphens/>
              <w:jc w:val="right"/>
              <w:rPr>
                <w:rFonts w:hint="eastAsia"/>
                <w:sz w:val="20"/>
                <w:szCs w:val="20"/>
              </w:rPr>
            </w:pPr>
            <w:r w:rsidRPr="00EF7B1A">
              <w:rPr>
                <w:rFonts w:hint="eastAsia"/>
                <w:sz w:val="20"/>
                <w:szCs w:val="20"/>
              </w:rPr>
              <w:t>0.239</w:t>
            </w:r>
          </w:p>
        </w:tc>
        <w:tc>
          <w:tcPr>
            <w:tcW w:w="498" w:type="pct"/>
            <w:tcBorders>
              <w:top w:val="nil"/>
              <w:left w:val="nil"/>
              <w:bottom w:val="single" w:sz="4" w:space="0" w:color="auto"/>
              <w:right w:val="single" w:sz="4" w:space="0" w:color="auto"/>
            </w:tcBorders>
            <w:noWrap/>
            <w:vAlign w:val="center"/>
            <w:hideMark/>
          </w:tcPr>
          <w:p w14:paraId="5E3C27A8" w14:textId="41EA9A8E" w:rsidR="00EF7B1A" w:rsidRPr="00EF7B1A" w:rsidRDefault="00EF7B1A" w:rsidP="00EF7B1A">
            <w:pPr>
              <w:suppressLineNumbers/>
              <w:suppressAutoHyphens/>
              <w:jc w:val="right"/>
              <w:rPr>
                <w:rFonts w:hint="eastAsia"/>
                <w:sz w:val="20"/>
                <w:szCs w:val="20"/>
              </w:rPr>
            </w:pPr>
            <w:r w:rsidRPr="00EF7B1A">
              <w:rPr>
                <w:rFonts w:hint="eastAsia"/>
                <w:sz w:val="20"/>
                <w:szCs w:val="20"/>
              </w:rPr>
              <w:t>7,218</w:t>
            </w:r>
          </w:p>
        </w:tc>
        <w:tc>
          <w:tcPr>
            <w:tcW w:w="394" w:type="pct"/>
            <w:tcBorders>
              <w:top w:val="nil"/>
              <w:left w:val="nil"/>
              <w:bottom w:val="single" w:sz="4" w:space="0" w:color="auto"/>
              <w:right w:val="single" w:sz="4" w:space="0" w:color="auto"/>
            </w:tcBorders>
            <w:noWrap/>
            <w:vAlign w:val="center"/>
            <w:hideMark/>
          </w:tcPr>
          <w:p w14:paraId="44CA3CF6" w14:textId="6168189D" w:rsidR="00EF7B1A" w:rsidRPr="00EF7B1A" w:rsidRDefault="00EF7B1A" w:rsidP="00EF7B1A">
            <w:pPr>
              <w:suppressLineNumbers/>
              <w:suppressAutoHyphens/>
              <w:jc w:val="right"/>
              <w:rPr>
                <w:rFonts w:hint="eastAsia"/>
                <w:sz w:val="20"/>
                <w:szCs w:val="20"/>
              </w:rPr>
            </w:pPr>
            <w:r w:rsidRPr="00EF7B1A">
              <w:rPr>
                <w:rFonts w:hint="eastAsia"/>
                <w:sz w:val="20"/>
                <w:szCs w:val="20"/>
              </w:rPr>
              <w:t>0.305</w:t>
            </w:r>
          </w:p>
        </w:tc>
        <w:tc>
          <w:tcPr>
            <w:tcW w:w="498" w:type="pct"/>
            <w:tcBorders>
              <w:top w:val="nil"/>
              <w:left w:val="nil"/>
              <w:bottom w:val="single" w:sz="4" w:space="0" w:color="auto"/>
              <w:right w:val="single" w:sz="4" w:space="0" w:color="auto"/>
            </w:tcBorders>
            <w:noWrap/>
            <w:vAlign w:val="center"/>
            <w:hideMark/>
          </w:tcPr>
          <w:p w14:paraId="1D91768C" w14:textId="1D70B483" w:rsidR="00EF7B1A" w:rsidRPr="00EF7B1A" w:rsidRDefault="00EF7B1A" w:rsidP="00EF7B1A">
            <w:pPr>
              <w:suppressLineNumbers/>
              <w:suppressAutoHyphens/>
              <w:jc w:val="right"/>
              <w:rPr>
                <w:rFonts w:hint="eastAsia"/>
                <w:sz w:val="20"/>
                <w:szCs w:val="20"/>
              </w:rPr>
            </w:pPr>
            <w:r w:rsidRPr="00EF7B1A">
              <w:rPr>
                <w:rFonts w:hint="eastAsia"/>
                <w:sz w:val="20"/>
                <w:szCs w:val="20"/>
              </w:rPr>
              <w:t>6,755</w:t>
            </w:r>
          </w:p>
        </w:tc>
        <w:tc>
          <w:tcPr>
            <w:tcW w:w="498" w:type="pct"/>
            <w:tcBorders>
              <w:top w:val="nil"/>
              <w:left w:val="nil"/>
              <w:bottom w:val="single" w:sz="4" w:space="0" w:color="auto"/>
              <w:right w:val="single" w:sz="4" w:space="0" w:color="auto"/>
            </w:tcBorders>
            <w:noWrap/>
            <w:vAlign w:val="center"/>
            <w:hideMark/>
          </w:tcPr>
          <w:p w14:paraId="707D8FC7" w14:textId="60AB1466" w:rsidR="00EF7B1A" w:rsidRPr="00EF7B1A" w:rsidRDefault="00EF7B1A" w:rsidP="00EF7B1A">
            <w:pPr>
              <w:suppressLineNumbers/>
              <w:suppressAutoHyphens/>
              <w:jc w:val="right"/>
              <w:rPr>
                <w:rFonts w:hint="eastAsia"/>
                <w:sz w:val="20"/>
                <w:szCs w:val="20"/>
              </w:rPr>
            </w:pPr>
            <w:r w:rsidRPr="00EF7B1A">
              <w:rPr>
                <w:rFonts w:hint="eastAsia"/>
                <w:sz w:val="20"/>
                <w:szCs w:val="20"/>
              </w:rPr>
              <w:t>44,719</w:t>
            </w:r>
          </w:p>
        </w:tc>
        <w:tc>
          <w:tcPr>
            <w:tcW w:w="498" w:type="pct"/>
            <w:tcBorders>
              <w:top w:val="nil"/>
              <w:left w:val="nil"/>
              <w:bottom w:val="single" w:sz="4" w:space="0" w:color="auto"/>
              <w:right w:val="single" w:sz="4" w:space="0" w:color="auto"/>
            </w:tcBorders>
            <w:vAlign w:val="center"/>
          </w:tcPr>
          <w:p w14:paraId="077B69C5" w14:textId="1E3A7189" w:rsidR="00EF7B1A" w:rsidRPr="00EF7B1A" w:rsidRDefault="00EF7B1A" w:rsidP="00EF7B1A">
            <w:pPr>
              <w:suppressLineNumbers/>
              <w:suppressAutoHyphens/>
              <w:jc w:val="right"/>
              <w:rPr>
                <w:rFonts w:hint="eastAsia"/>
                <w:sz w:val="20"/>
                <w:szCs w:val="20"/>
              </w:rPr>
            </w:pPr>
            <w:r w:rsidRPr="00EF7B1A">
              <w:rPr>
                <w:rFonts w:hint="eastAsia"/>
                <w:sz w:val="20"/>
                <w:szCs w:val="20"/>
              </w:rPr>
              <w:t>85,526</w:t>
            </w:r>
          </w:p>
        </w:tc>
      </w:tr>
      <w:tr w:rsidR="00EF7B1A" w:rsidRPr="0005273B" w14:paraId="488211BE" w14:textId="24956CA8" w:rsidTr="0029229B">
        <w:trPr>
          <w:cantSplit/>
          <w:jc w:val="center"/>
        </w:trPr>
        <w:tc>
          <w:tcPr>
            <w:tcW w:w="630" w:type="pct"/>
            <w:tcBorders>
              <w:top w:val="nil"/>
              <w:left w:val="single" w:sz="4" w:space="0" w:color="auto"/>
              <w:bottom w:val="single" w:sz="4" w:space="0" w:color="auto"/>
              <w:right w:val="single" w:sz="4" w:space="0" w:color="auto"/>
            </w:tcBorders>
            <w:hideMark/>
          </w:tcPr>
          <w:p w14:paraId="0BD4415F"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波兰</w:t>
            </w:r>
          </w:p>
        </w:tc>
        <w:tc>
          <w:tcPr>
            <w:tcW w:w="432" w:type="pct"/>
            <w:tcBorders>
              <w:top w:val="nil"/>
              <w:left w:val="nil"/>
              <w:bottom w:val="single" w:sz="4" w:space="0" w:color="auto"/>
              <w:right w:val="single" w:sz="4" w:space="0" w:color="auto"/>
            </w:tcBorders>
            <w:vAlign w:val="center"/>
            <w:hideMark/>
          </w:tcPr>
          <w:p w14:paraId="68DC929B" w14:textId="18902427" w:rsidR="00EF7B1A" w:rsidRPr="00EF7B1A" w:rsidRDefault="00EF7B1A" w:rsidP="00EF7B1A">
            <w:pPr>
              <w:suppressLineNumbers/>
              <w:suppressAutoHyphens/>
              <w:jc w:val="right"/>
              <w:rPr>
                <w:rFonts w:hint="eastAsia"/>
                <w:sz w:val="20"/>
                <w:szCs w:val="20"/>
              </w:rPr>
            </w:pPr>
            <w:r w:rsidRPr="00EF7B1A">
              <w:rPr>
                <w:rFonts w:hint="eastAsia"/>
                <w:sz w:val="20"/>
                <w:szCs w:val="20"/>
              </w:rPr>
              <w:t>0.841</w:t>
            </w:r>
          </w:p>
        </w:tc>
        <w:tc>
          <w:tcPr>
            <w:tcW w:w="630" w:type="pct"/>
            <w:tcBorders>
              <w:top w:val="nil"/>
              <w:left w:val="nil"/>
              <w:bottom w:val="single" w:sz="4" w:space="0" w:color="auto"/>
              <w:right w:val="single" w:sz="4" w:space="0" w:color="auto"/>
            </w:tcBorders>
            <w:noWrap/>
            <w:vAlign w:val="center"/>
            <w:hideMark/>
          </w:tcPr>
          <w:p w14:paraId="70F12DE1" w14:textId="41BFE90D" w:rsidR="00EF7B1A" w:rsidRPr="00EF7B1A" w:rsidRDefault="00EF7B1A" w:rsidP="00EF7B1A">
            <w:pPr>
              <w:suppressLineNumbers/>
              <w:suppressAutoHyphens/>
              <w:jc w:val="right"/>
              <w:rPr>
                <w:rFonts w:hint="eastAsia"/>
                <w:sz w:val="20"/>
                <w:szCs w:val="20"/>
              </w:rPr>
            </w:pPr>
            <w:r w:rsidRPr="00EF7B1A">
              <w:rPr>
                <w:rFonts w:hint="eastAsia"/>
                <w:sz w:val="20"/>
                <w:szCs w:val="20"/>
              </w:rPr>
              <w:t>1.051</w:t>
            </w:r>
          </w:p>
        </w:tc>
        <w:tc>
          <w:tcPr>
            <w:tcW w:w="498" w:type="pct"/>
            <w:tcBorders>
              <w:top w:val="nil"/>
              <w:left w:val="nil"/>
              <w:bottom w:val="single" w:sz="4" w:space="0" w:color="auto"/>
              <w:right w:val="single" w:sz="4" w:space="0" w:color="auto"/>
            </w:tcBorders>
            <w:noWrap/>
            <w:vAlign w:val="center"/>
            <w:hideMark/>
          </w:tcPr>
          <w:p w14:paraId="6F7A0E51" w14:textId="499F9A6A" w:rsidR="00EF7B1A" w:rsidRPr="00EF7B1A" w:rsidRDefault="00EF7B1A" w:rsidP="00EF7B1A">
            <w:pPr>
              <w:suppressLineNumbers/>
              <w:suppressAutoHyphens/>
              <w:jc w:val="right"/>
              <w:rPr>
                <w:rFonts w:hint="eastAsia"/>
                <w:sz w:val="20"/>
                <w:szCs w:val="20"/>
              </w:rPr>
            </w:pPr>
            <w:r w:rsidRPr="00EF7B1A">
              <w:rPr>
                <w:rFonts w:hint="eastAsia"/>
                <w:sz w:val="20"/>
                <w:szCs w:val="20"/>
              </w:rPr>
              <w:t>156,710</w:t>
            </w:r>
          </w:p>
        </w:tc>
        <w:tc>
          <w:tcPr>
            <w:tcW w:w="424" w:type="pct"/>
            <w:tcBorders>
              <w:top w:val="nil"/>
              <w:left w:val="nil"/>
              <w:bottom w:val="single" w:sz="4" w:space="0" w:color="auto"/>
              <w:right w:val="single" w:sz="4" w:space="0" w:color="auto"/>
            </w:tcBorders>
            <w:noWrap/>
            <w:vAlign w:val="center"/>
            <w:hideMark/>
          </w:tcPr>
          <w:p w14:paraId="388423C0" w14:textId="3F0779F0" w:rsidR="00EF7B1A" w:rsidRPr="00EF7B1A" w:rsidRDefault="00EF7B1A" w:rsidP="00EF7B1A">
            <w:pPr>
              <w:suppressLineNumbers/>
              <w:suppressAutoHyphens/>
              <w:jc w:val="right"/>
              <w:rPr>
                <w:rFonts w:hint="eastAsia"/>
                <w:sz w:val="20"/>
                <w:szCs w:val="20"/>
              </w:rPr>
            </w:pPr>
            <w:r w:rsidRPr="00EF7B1A">
              <w:rPr>
                <w:rFonts w:hint="eastAsia"/>
                <w:sz w:val="20"/>
                <w:szCs w:val="20"/>
              </w:rPr>
              <w:t>1.218</w:t>
            </w:r>
          </w:p>
        </w:tc>
        <w:tc>
          <w:tcPr>
            <w:tcW w:w="498" w:type="pct"/>
            <w:tcBorders>
              <w:top w:val="nil"/>
              <w:left w:val="nil"/>
              <w:bottom w:val="single" w:sz="4" w:space="0" w:color="auto"/>
              <w:right w:val="single" w:sz="4" w:space="0" w:color="auto"/>
            </w:tcBorders>
            <w:noWrap/>
            <w:vAlign w:val="center"/>
            <w:hideMark/>
          </w:tcPr>
          <w:p w14:paraId="405C4D00" w14:textId="041C7F8B" w:rsidR="00EF7B1A" w:rsidRPr="00EF7B1A" w:rsidRDefault="00EF7B1A" w:rsidP="00EF7B1A">
            <w:pPr>
              <w:suppressLineNumbers/>
              <w:suppressAutoHyphens/>
              <w:jc w:val="right"/>
              <w:rPr>
                <w:rFonts w:hint="eastAsia"/>
                <w:sz w:val="20"/>
                <w:szCs w:val="20"/>
              </w:rPr>
            </w:pPr>
            <w:r w:rsidRPr="00EF7B1A">
              <w:rPr>
                <w:rFonts w:hint="eastAsia"/>
                <w:sz w:val="20"/>
                <w:szCs w:val="20"/>
              </w:rPr>
              <w:t>36,791</w:t>
            </w:r>
          </w:p>
        </w:tc>
        <w:tc>
          <w:tcPr>
            <w:tcW w:w="394" w:type="pct"/>
            <w:tcBorders>
              <w:top w:val="nil"/>
              <w:left w:val="nil"/>
              <w:bottom w:val="single" w:sz="4" w:space="0" w:color="auto"/>
              <w:right w:val="single" w:sz="4" w:space="0" w:color="auto"/>
            </w:tcBorders>
            <w:shd w:val="clear" w:color="auto" w:fill="D9D9D9"/>
            <w:noWrap/>
            <w:vAlign w:val="center"/>
            <w:hideMark/>
          </w:tcPr>
          <w:p w14:paraId="3002C115" w14:textId="7833459B"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74B6126D" w14:textId="0B010A65"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07EDCA99" w14:textId="75043155" w:rsidR="00EF7B1A" w:rsidRPr="00EF7B1A" w:rsidRDefault="00EF7B1A" w:rsidP="00EF7B1A">
            <w:pPr>
              <w:suppressLineNumbers/>
              <w:suppressAutoHyphens/>
              <w:jc w:val="right"/>
              <w:rPr>
                <w:rFonts w:hint="eastAsia"/>
                <w:sz w:val="20"/>
                <w:szCs w:val="20"/>
              </w:rPr>
            </w:pPr>
            <w:r w:rsidRPr="00EF7B1A">
              <w:rPr>
                <w:rFonts w:hint="eastAsia"/>
                <w:sz w:val="20"/>
                <w:szCs w:val="20"/>
              </w:rPr>
              <w:t>193,501</w:t>
            </w:r>
          </w:p>
        </w:tc>
        <w:tc>
          <w:tcPr>
            <w:tcW w:w="498" w:type="pct"/>
            <w:tcBorders>
              <w:top w:val="nil"/>
              <w:left w:val="nil"/>
              <w:bottom w:val="single" w:sz="4" w:space="0" w:color="auto"/>
              <w:right w:val="single" w:sz="4" w:space="0" w:color="auto"/>
            </w:tcBorders>
            <w:vAlign w:val="center"/>
          </w:tcPr>
          <w:p w14:paraId="13762474" w14:textId="3CE57F38" w:rsidR="00EF7B1A" w:rsidRPr="00EF7B1A" w:rsidRDefault="00EF7B1A" w:rsidP="00EF7B1A">
            <w:pPr>
              <w:suppressLineNumbers/>
              <w:suppressAutoHyphens/>
              <w:jc w:val="right"/>
              <w:rPr>
                <w:rFonts w:hint="eastAsia"/>
                <w:sz w:val="20"/>
                <w:szCs w:val="20"/>
              </w:rPr>
            </w:pPr>
            <w:r w:rsidRPr="00EF7B1A">
              <w:rPr>
                <w:rFonts w:hint="eastAsia"/>
                <w:sz w:val="20"/>
                <w:szCs w:val="20"/>
              </w:rPr>
              <w:t>370,077</w:t>
            </w:r>
          </w:p>
        </w:tc>
      </w:tr>
      <w:tr w:rsidR="00EF7B1A" w:rsidRPr="0005273B" w14:paraId="1015EE32" w14:textId="36612B31" w:rsidTr="0029229B">
        <w:trPr>
          <w:cantSplit/>
          <w:jc w:val="center"/>
        </w:trPr>
        <w:tc>
          <w:tcPr>
            <w:tcW w:w="630" w:type="pct"/>
            <w:tcBorders>
              <w:top w:val="nil"/>
              <w:left w:val="single" w:sz="4" w:space="0" w:color="auto"/>
              <w:bottom w:val="single" w:sz="4" w:space="0" w:color="auto"/>
              <w:right w:val="single" w:sz="4" w:space="0" w:color="auto"/>
            </w:tcBorders>
            <w:hideMark/>
          </w:tcPr>
          <w:p w14:paraId="40EF8EC6"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葡萄牙</w:t>
            </w:r>
          </w:p>
        </w:tc>
        <w:tc>
          <w:tcPr>
            <w:tcW w:w="432" w:type="pct"/>
            <w:tcBorders>
              <w:top w:val="nil"/>
              <w:left w:val="nil"/>
              <w:bottom w:val="single" w:sz="4" w:space="0" w:color="auto"/>
              <w:right w:val="single" w:sz="4" w:space="0" w:color="auto"/>
            </w:tcBorders>
            <w:vAlign w:val="center"/>
            <w:hideMark/>
          </w:tcPr>
          <w:p w14:paraId="41451939" w14:textId="15CE3DF6" w:rsidR="00EF7B1A" w:rsidRPr="00EF7B1A" w:rsidRDefault="00EF7B1A" w:rsidP="00EF7B1A">
            <w:pPr>
              <w:suppressLineNumbers/>
              <w:suppressAutoHyphens/>
              <w:jc w:val="right"/>
              <w:rPr>
                <w:rFonts w:hint="eastAsia"/>
                <w:sz w:val="20"/>
                <w:szCs w:val="20"/>
              </w:rPr>
            </w:pPr>
            <w:r w:rsidRPr="00EF7B1A">
              <w:rPr>
                <w:rFonts w:hint="eastAsia"/>
                <w:sz w:val="20"/>
                <w:szCs w:val="20"/>
              </w:rPr>
              <w:t>0.392</w:t>
            </w:r>
          </w:p>
        </w:tc>
        <w:tc>
          <w:tcPr>
            <w:tcW w:w="630" w:type="pct"/>
            <w:tcBorders>
              <w:top w:val="nil"/>
              <w:left w:val="nil"/>
              <w:bottom w:val="single" w:sz="4" w:space="0" w:color="auto"/>
              <w:right w:val="single" w:sz="4" w:space="0" w:color="auto"/>
            </w:tcBorders>
            <w:noWrap/>
            <w:vAlign w:val="center"/>
            <w:hideMark/>
          </w:tcPr>
          <w:p w14:paraId="12E56AA3" w14:textId="3CE720BE" w:rsidR="00EF7B1A" w:rsidRPr="00EF7B1A" w:rsidRDefault="00EF7B1A" w:rsidP="00EF7B1A">
            <w:pPr>
              <w:suppressLineNumbers/>
              <w:suppressAutoHyphens/>
              <w:jc w:val="right"/>
              <w:rPr>
                <w:rFonts w:hint="eastAsia"/>
                <w:sz w:val="20"/>
                <w:szCs w:val="20"/>
              </w:rPr>
            </w:pPr>
            <w:r w:rsidRPr="00EF7B1A">
              <w:rPr>
                <w:rFonts w:hint="eastAsia"/>
                <w:sz w:val="20"/>
                <w:szCs w:val="20"/>
              </w:rPr>
              <w:t>0.490</w:t>
            </w:r>
          </w:p>
        </w:tc>
        <w:tc>
          <w:tcPr>
            <w:tcW w:w="498" w:type="pct"/>
            <w:tcBorders>
              <w:top w:val="nil"/>
              <w:left w:val="nil"/>
              <w:bottom w:val="single" w:sz="4" w:space="0" w:color="auto"/>
              <w:right w:val="single" w:sz="4" w:space="0" w:color="auto"/>
            </w:tcBorders>
            <w:noWrap/>
            <w:vAlign w:val="center"/>
            <w:hideMark/>
          </w:tcPr>
          <w:p w14:paraId="0638BB45" w14:textId="716343B6" w:rsidR="00EF7B1A" w:rsidRPr="00EF7B1A" w:rsidRDefault="00EF7B1A" w:rsidP="00EF7B1A">
            <w:pPr>
              <w:suppressLineNumbers/>
              <w:suppressAutoHyphens/>
              <w:jc w:val="right"/>
              <w:rPr>
                <w:rFonts w:hint="eastAsia"/>
                <w:sz w:val="20"/>
                <w:szCs w:val="20"/>
              </w:rPr>
            </w:pPr>
            <w:r w:rsidRPr="00EF7B1A">
              <w:rPr>
                <w:rFonts w:hint="eastAsia"/>
                <w:sz w:val="20"/>
                <w:szCs w:val="20"/>
              </w:rPr>
              <w:t>73,044</w:t>
            </w:r>
          </w:p>
        </w:tc>
        <w:tc>
          <w:tcPr>
            <w:tcW w:w="424" w:type="pct"/>
            <w:tcBorders>
              <w:top w:val="nil"/>
              <w:left w:val="nil"/>
              <w:bottom w:val="single" w:sz="4" w:space="0" w:color="auto"/>
              <w:right w:val="single" w:sz="4" w:space="0" w:color="auto"/>
            </w:tcBorders>
            <w:noWrap/>
            <w:vAlign w:val="center"/>
            <w:hideMark/>
          </w:tcPr>
          <w:p w14:paraId="4975078E" w14:textId="3CB684DE" w:rsidR="00EF7B1A" w:rsidRPr="00EF7B1A" w:rsidRDefault="00EF7B1A" w:rsidP="00EF7B1A">
            <w:pPr>
              <w:suppressLineNumbers/>
              <w:suppressAutoHyphens/>
              <w:jc w:val="right"/>
              <w:rPr>
                <w:rFonts w:hint="eastAsia"/>
                <w:sz w:val="20"/>
                <w:szCs w:val="20"/>
              </w:rPr>
            </w:pPr>
            <w:r w:rsidRPr="00EF7B1A">
              <w:rPr>
                <w:rFonts w:hint="eastAsia"/>
                <w:sz w:val="20"/>
                <w:szCs w:val="20"/>
              </w:rPr>
              <w:t>0.568</w:t>
            </w:r>
          </w:p>
        </w:tc>
        <w:tc>
          <w:tcPr>
            <w:tcW w:w="498" w:type="pct"/>
            <w:tcBorders>
              <w:top w:val="nil"/>
              <w:left w:val="nil"/>
              <w:bottom w:val="single" w:sz="4" w:space="0" w:color="auto"/>
              <w:right w:val="single" w:sz="4" w:space="0" w:color="auto"/>
            </w:tcBorders>
            <w:noWrap/>
            <w:vAlign w:val="center"/>
            <w:hideMark/>
          </w:tcPr>
          <w:p w14:paraId="29AFA2FC" w14:textId="3A3B7567" w:rsidR="00EF7B1A" w:rsidRPr="00EF7B1A" w:rsidRDefault="00EF7B1A" w:rsidP="00EF7B1A">
            <w:pPr>
              <w:suppressLineNumbers/>
              <w:suppressAutoHyphens/>
              <w:jc w:val="right"/>
              <w:rPr>
                <w:rFonts w:hint="eastAsia"/>
                <w:sz w:val="20"/>
                <w:szCs w:val="20"/>
              </w:rPr>
            </w:pPr>
            <w:r w:rsidRPr="00EF7B1A">
              <w:rPr>
                <w:rFonts w:hint="eastAsia"/>
                <w:sz w:val="20"/>
                <w:szCs w:val="20"/>
              </w:rPr>
              <w:t>17,149</w:t>
            </w:r>
          </w:p>
        </w:tc>
        <w:tc>
          <w:tcPr>
            <w:tcW w:w="394" w:type="pct"/>
            <w:tcBorders>
              <w:top w:val="nil"/>
              <w:left w:val="nil"/>
              <w:bottom w:val="single" w:sz="4" w:space="0" w:color="auto"/>
              <w:right w:val="single" w:sz="4" w:space="0" w:color="auto"/>
            </w:tcBorders>
            <w:noWrap/>
            <w:vAlign w:val="center"/>
            <w:hideMark/>
          </w:tcPr>
          <w:p w14:paraId="520C7390" w14:textId="0DEA52AE" w:rsidR="00EF7B1A" w:rsidRPr="00EF7B1A" w:rsidRDefault="00EF7B1A" w:rsidP="00EF7B1A">
            <w:pPr>
              <w:suppressLineNumbers/>
              <w:suppressAutoHyphens/>
              <w:jc w:val="right"/>
              <w:rPr>
                <w:rFonts w:hint="eastAsia"/>
                <w:sz w:val="20"/>
                <w:szCs w:val="20"/>
              </w:rPr>
            </w:pPr>
            <w:r w:rsidRPr="00EF7B1A">
              <w:rPr>
                <w:rFonts w:hint="eastAsia"/>
                <w:sz w:val="20"/>
                <w:szCs w:val="20"/>
              </w:rPr>
              <w:t>0.724</w:t>
            </w:r>
          </w:p>
        </w:tc>
        <w:tc>
          <w:tcPr>
            <w:tcW w:w="498" w:type="pct"/>
            <w:tcBorders>
              <w:top w:val="nil"/>
              <w:left w:val="nil"/>
              <w:bottom w:val="single" w:sz="4" w:space="0" w:color="auto"/>
              <w:right w:val="single" w:sz="4" w:space="0" w:color="auto"/>
            </w:tcBorders>
            <w:noWrap/>
            <w:vAlign w:val="center"/>
            <w:hideMark/>
          </w:tcPr>
          <w:p w14:paraId="42BA493C" w14:textId="55AC4483" w:rsidR="00EF7B1A" w:rsidRPr="00EF7B1A" w:rsidRDefault="00EF7B1A" w:rsidP="00EF7B1A">
            <w:pPr>
              <w:suppressLineNumbers/>
              <w:suppressAutoHyphens/>
              <w:jc w:val="right"/>
              <w:rPr>
                <w:rFonts w:hint="eastAsia"/>
                <w:sz w:val="20"/>
                <w:szCs w:val="20"/>
              </w:rPr>
            </w:pPr>
            <w:r w:rsidRPr="00EF7B1A">
              <w:rPr>
                <w:rFonts w:hint="eastAsia"/>
                <w:sz w:val="20"/>
                <w:szCs w:val="20"/>
              </w:rPr>
              <w:t>16,048</w:t>
            </w:r>
          </w:p>
        </w:tc>
        <w:tc>
          <w:tcPr>
            <w:tcW w:w="498" w:type="pct"/>
            <w:tcBorders>
              <w:top w:val="nil"/>
              <w:left w:val="nil"/>
              <w:bottom w:val="single" w:sz="4" w:space="0" w:color="auto"/>
              <w:right w:val="single" w:sz="4" w:space="0" w:color="auto"/>
            </w:tcBorders>
            <w:noWrap/>
            <w:vAlign w:val="center"/>
            <w:hideMark/>
          </w:tcPr>
          <w:p w14:paraId="7F98482D" w14:textId="7598EC87" w:rsidR="00EF7B1A" w:rsidRPr="00EF7B1A" w:rsidRDefault="00EF7B1A" w:rsidP="00EF7B1A">
            <w:pPr>
              <w:suppressLineNumbers/>
              <w:suppressAutoHyphens/>
              <w:jc w:val="right"/>
              <w:rPr>
                <w:rFonts w:hint="eastAsia"/>
                <w:sz w:val="20"/>
                <w:szCs w:val="20"/>
              </w:rPr>
            </w:pPr>
            <w:r w:rsidRPr="00EF7B1A">
              <w:rPr>
                <w:rFonts w:hint="eastAsia"/>
                <w:sz w:val="20"/>
                <w:szCs w:val="20"/>
              </w:rPr>
              <w:t>106,241</w:t>
            </w:r>
          </w:p>
        </w:tc>
        <w:tc>
          <w:tcPr>
            <w:tcW w:w="498" w:type="pct"/>
            <w:tcBorders>
              <w:top w:val="nil"/>
              <w:left w:val="nil"/>
              <w:bottom w:val="single" w:sz="4" w:space="0" w:color="auto"/>
              <w:right w:val="single" w:sz="4" w:space="0" w:color="auto"/>
            </w:tcBorders>
            <w:vAlign w:val="center"/>
          </w:tcPr>
          <w:p w14:paraId="48C2C15B" w14:textId="06B6F24E" w:rsidR="00EF7B1A" w:rsidRPr="00EF7B1A" w:rsidRDefault="00EF7B1A" w:rsidP="00EF7B1A">
            <w:pPr>
              <w:suppressLineNumbers/>
              <w:suppressAutoHyphens/>
              <w:jc w:val="right"/>
              <w:rPr>
                <w:rFonts w:hint="eastAsia"/>
                <w:sz w:val="20"/>
                <w:szCs w:val="20"/>
              </w:rPr>
            </w:pPr>
            <w:r w:rsidRPr="00EF7B1A">
              <w:rPr>
                <w:rFonts w:hint="eastAsia"/>
                <w:sz w:val="20"/>
                <w:szCs w:val="20"/>
              </w:rPr>
              <w:t>203,190</w:t>
            </w:r>
          </w:p>
        </w:tc>
      </w:tr>
      <w:tr w:rsidR="00EF7B1A" w:rsidRPr="0005273B" w14:paraId="1EC65EAA" w14:textId="72808FA1" w:rsidTr="0029229B">
        <w:trPr>
          <w:cantSplit/>
          <w:jc w:val="center"/>
        </w:trPr>
        <w:tc>
          <w:tcPr>
            <w:tcW w:w="630" w:type="pct"/>
            <w:tcBorders>
              <w:top w:val="nil"/>
              <w:left w:val="single" w:sz="4" w:space="0" w:color="auto"/>
              <w:bottom w:val="single" w:sz="4" w:space="0" w:color="auto"/>
              <w:right w:val="single" w:sz="4" w:space="0" w:color="auto"/>
            </w:tcBorders>
            <w:hideMark/>
          </w:tcPr>
          <w:p w14:paraId="345FB3C7"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卡塔尔</w:t>
            </w:r>
          </w:p>
        </w:tc>
        <w:tc>
          <w:tcPr>
            <w:tcW w:w="432" w:type="pct"/>
            <w:tcBorders>
              <w:top w:val="nil"/>
              <w:left w:val="nil"/>
              <w:bottom w:val="single" w:sz="4" w:space="0" w:color="auto"/>
              <w:right w:val="single" w:sz="4" w:space="0" w:color="auto"/>
            </w:tcBorders>
            <w:vAlign w:val="center"/>
            <w:hideMark/>
          </w:tcPr>
          <w:p w14:paraId="5680BB4C" w14:textId="74E2C36C" w:rsidR="00EF7B1A" w:rsidRPr="00EF7B1A" w:rsidRDefault="00EF7B1A" w:rsidP="00EF7B1A">
            <w:pPr>
              <w:suppressLineNumbers/>
              <w:suppressAutoHyphens/>
              <w:jc w:val="right"/>
              <w:rPr>
                <w:rFonts w:hint="eastAsia"/>
                <w:sz w:val="20"/>
                <w:szCs w:val="20"/>
              </w:rPr>
            </w:pPr>
            <w:r w:rsidRPr="00EF7B1A">
              <w:rPr>
                <w:rFonts w:hint="eastAsia"/>
                <w:sz w:val="20"/>
                <w:szCs w:val="20"/>
              </w:rPr>
              <w:t>0.269</w:t>
            </w:r>
          </w:p>
        </w:tc>
        <w:tc>
          <w:tcPr>
            <w:tcW w:w="630" w:type="pct"/>
            <w:tcBorders>
              <w:top w:val="nil"/>
              <w:left w:val="nil"/>
              <w:bottom w:val="single" w:sz="4" w:space="0" w:color="auto"/>
              <w:right w:val="single" w:sz="4" w:space="0" w:color="auto"/>
            </w:tcBorders>
            <w:noWrap/>
            <w:vAlign w:val="center"/>
            <w:hideMark/>
          </w:tcPr>
          <w:p w14:paraId="239E42EE" w14:textId="76634C0D" w:rsidR="00EF7B1A" w:rsidRPr="00EF7B1A" w:rsidRDefault="00EF7B1A" w:rsidP="00EF7B1A">
            <w:pPr>
              <w:suppressLineNumbers/>
              <w:suppressAutoHyphens/>
              <w:jc w:val="right"/>
              <w:rPr>
                <w:rFonts w:hint="eastAsia"/>
                <w:sz w:val="20"/>
                <w:szCs w:val="20"/>
              </w:rPr>
            </w:pPr>
            <w:r w:rsidRPr="00EF7B1A">
              <w:rPr>
                <w:rFonts w:hint="eastAsia"/>
                <w:sz w:val="20"/>
                <w:szCs w:val="20"/>
              </w:rPr>
              <w:t>0.336</w:t>
            </w:r>
          </w:p>
        </w:tc>
        <w:tc>
          <w:tcPr>
            <w:tcW w:w="498" w:type="pct"/>
            <w:tcBorders>
              <w:top w:val="nil"/>
              <w:left w:val="nil"/>
              <w:bottom w:val="single" w:sz="4" w:space="0" w:color="auto"/>
              <w:right w:val="single" w:sz="4" w:space="0" w:color="auto"/>
            </w:tcBorders>
            <w:noWrap/>
            <w:vAlign w:val="center"/>
            <w:hideMark/>
          </w:tcPr>
          <w:p w14:paraId="097A62A8" w14:textId="1FA28027" w:rsidR="00EF7B1A" w:rsidRPr="00EF7B1A" w:rsidRDefault="00EF7B1A" w:rsidP="00EF7B1A">
            <w:pPr>
              <w:suppressLineNumbers/>
              <w:suppressAutoHyphens/>
              <w:jc w:val="right"/>
              <w:rPr>
                <w:rFonts w:hint="eastAsia"/>
                <w:sz w:val="20"/>
                <w:szCs w:val="20"/>
              </w:rPr>
            </w:pPr>
            <w:r w:rsidRPr="00EF7B1A">
              <w:rPr>
                <w:rFonts w:hint="eastAsia"/>
                <w:sz w:val="20"/>
                <w:szCs w:val="20"/>
              </w:rPr>
              <w:t>50,125</w:t>
            </w:r>
          </w:p>
        </w:tc>
        <w:tc>
          <w:tcPr>
            <w:tcW w:w="424" w:type="pct"/>
            <w:tcBorders>
              <w:top w:val="nil"/>
              <w:left w:val="nil"/>
              <w:bottom w:val="single" w:sz="4" w:space="0" w:color="auto"/>
              <w:right w:val="single" w:sz="4" w:space="0" w:color="auto"/>
            </w:tcBorders>
            <w:noWrap/>
            <w:vAlign w:val="center"/>
            <w:hideMark/>
          </w:tcPr>
          <w:p w14:paraId="3727715E" w14:textId="03EA8477" w:rsidR="00EF7B1A" w:rsidRPr="00EF7B1A" w:rsidRDefault="00EF7B1A" w:rsidP="00EF7B1A">
            <w:pPr>
              <w:suppressLineNumbers/>
              <w:suppressAutoHyphens/>
              <w:jc w:val="right"/>
              <w:rPr>
                <w:rFonts w:hint="eastAsia"/>
                <w:sz w:val="20"/>
                <w:szCs w:val="20"/>
              </w:rPr>
            </w:pPr>
            <w:r w:rsidRPr="00EF7B1A">
              <w:rPr>
                <w:rFonts w:hint="eastAsia"/>
                <w:sz w:val="20"/>
                <w:szCs w:val="20"/>
              </w:rPr>
              <w:t>0.389</w:t>
            </w:r>
          </w:p>
        </w:tc>
        <w:tc>
          <w:tcPr>
            <w:tcW w:w="498" w:type="pct"/>
            <w:tcBorders>
              <w:top w:val="nil"/>
              <w:left w:val="nil"/>
              <w:bottom w:val="single" w:sz="4" w:space="0" w:color="auto"/>
              <w:right w:val="single" w:sz="4" w:space="0" w:color="auto"/>
            </w:tcBorders>
            <w:noWrap/>
            <w:vAlign w:val="center"/>
            <w:hideMark/>
          </w:tcPr>
          <w:p w14:paraId="7F34EEAC" w14:textId="31BCC9A4" w:rsidR="00EF7B1A" w:rsidRPr="00EF7B1A" w:rsidRDefault="00EF7B1A" w:rsidP="00EF7B1A">
            <w:pPr>
              <w:suppressLineNumbers/>
              <w:suppressAutoHyphens/>
              <w:jc w:val="right"/>
              <w:rPr>
                <w:rFonts w:hint="eastAsia"/>
                <w:sz w:val="20"/>
                <w:szCs w:val="20"/>
              </w:rPr>
            </w:pPr>
            <w:r w:rsidRPr="00EF7B1A">
              <w:rPr>
                <w:rFonts w:hint="eastAsia"/>
                <w:sz w:val="20"/>
                <w:szCs w:val="20"/>
              </w:rPr>
              <w:t>11,768</w:t>
            </w:r>
          </w:p>
        </w:tc>
        <w:tc>
          <w:tcPr>
            <w:tcW w:w="394" w:type="pct"/>
            <w:tcBorders>
              <w:top w:val="nil"/>
              <w:left w:val="nil"/>
              <w:bottom w:val="single" w:sz="4" w:space="0" w:color="auto"/>
              <w:right w:val="single" w:sz="4" w:space="0" w:color="auto"/>
            </w:tcBorders>
            <w:noWrap/>
            <w:vAlign w:val="center"/>
            <w:hideMark/>
          </w:tcPr>
          <w:p w14:paraId="2CB54049" w14:textId="67F00228" w:rsidR="00EF7B1A" w:rsidRPr="00EF7B1A" w:rsidRDefault="00EF7B1A" w:rsidP="00EF7B1A">
            <w:pPr>
              <w:suppressLineNumbers/>
              <w:suppressAutoHyphens/>
              <w:jc w:val="right"/>
              <w:rPr>
                <w:rFonts w:hint="eastAsia"/>
                <w:sz w:val="20"/>
                <w:szCs w:val="20"/>
              </w:rPr>
            </w:pPr>
            <w:r w:rsidRPr="00EF7B1A">
              <w:rPr>
                <w:rFonts w:hint="eastAsia"/>
                <w:sz w:val="20"/>
                <w:szCs w:val="20"/>
              </w:rPr>
              <w:t>0.497</w:t>
            </w:r>
          </w:p>
        </w:tc>
        <w:tc>
          <w:tcPr>
            <w:tcW w:w="498" w:type="pct"/>
            <w:tcBorders>
              <w:top w:val="nil"/>
              <w:left w:val="nil"/>
              <w:bottom w:val="single" w:sz="4" w:space="0" w:color="auto"/>
              <w:right w:val="single" w:sz="4" w:space="0" w:color="auto"/>
            </w:tcBorders>
            <w:noWrap/>
            <w:vAlign w:val="center"/>
            <w:hideMark/>
          </w:tcPr>
          <w:p w14:paraId="406FF77A" w14:textId="0B505143" w:rsidR="00EF7B1A" w:rsidRPr="00EF7B1A" w:rsidRDefault="00EF7B1A" w:rsidP="00EF7B1A">
            <w:pPr>
              <w:suppressLineNumbers/>
              <w:suppressAutoHyphens/>
              <w:jc w:val="right"/>
              <w:rPr>
                <w:rFonts w:hint="eastAsia"/>
                <w:sz w:val="20"/>
                <w:szCs w:val="20"/>
              </w:rPr>
            </w:pPr>
            <w:r w:rsidRPr="00EF7B1A">
              <w:rPr>
                <w:rFonts w:hint="eastAsia"/>
                <w:sz w:val="20"/>
                <w:szCs w:val="20"/>
              </w:rPr>
              <w:t>11,013</w:t>
            </w:r>
          </w:p>
        </w:tc>
        <w:tc>
          <w:tcPr>
            <w:tcW w:w="498" w:type="pct"/>
            <w:tcBorders>
              <w:top w:val="nil"/>
              <w:left w:val="nil"/>
              <w:bottom w:val="single" w:sz="4" w:space="0" w:color="auto"/>
              <w:right w:val="single" w:sz="4" w:space="0" w:color="auto"/>
            </w:tcBorders>
            <w:noWrap/>
            <w:vAlign w:val="center"/>
            <w:hideMark/>
          </w:tcPr>
          <w:p w14:paraId="2275DDB0" w14:textId="6D5F7C5B" w:rsidR="00EF7B1A" w:rsidRPr="00EF7B1A" w:rsidRDefault="00EF7B1A" w:rsidP="00EF7B1A">
            <w:pPr>
              <w:suppressLineNumbers/>
              <w:suppressAutoHyphens/>
              <w:jc w:val="right"/>
              <w:rPr>
                <w:rFonts w:hint="eastAsia"/>
                <w:sz w:val="20"/>
                <w:szCs w:val="20"/>
              </w:rPr>
            </w:pPr>
            <w:r w:rsidRPr="00EF7B1A">
              <w:rPr>
                <w:rFonts w:hint="eastAsia"/>
                <w:sz w:val="20"/>
                <w:szCs w:val="20"/>
              </w:rPr>
              <w:t>72,905</w:t>
            </w:r>
          </w:p>
        </w:tc>
        <w:tc>
          <w:tcPr>
            <w:tcW w:w="498" w:type="pct"/>
            <w:tcBorders>
              <w:top w:val="nil"/>
              <w:left w:val="nil"/>
              <w:bottom w:val="single" w:sz="4" w:space="0" w:color="auto"/>
              <w:right w:val="single" w:sz="4" w:space="0" w:color="auto"/>
            </w:tcBorders>
            <w:vAlign w:val="center"/>
          </w:tcPr>
          <w:p w14:paraId="49130FF2" w14:textId="0332AB38" w:rsidR="00EF7B1A" w:rsidRPr="00EF7B1A" w:rsidRDefault="00EF7B1A" w:rsidP="00EF7B1A">
            <w:pPr>
              <w:suppressLineNumbers/>
              <w:suppressAutoHyphens/>
              <w:jc w:val="right"/>
              <w:rPr>
                <w:rFonts w:hint="eastAsia"/>
                <w:sz w:val="20"/>
                <w:szCs w:val="20"/>
              </w:rPr>
            </w:pPr>
            <w:r w:rsidRPr="00EF7B1A">
              <w:rPr>
                <w:rFonts w:hint="eastAsia"/>
                <w:sz w:val="20"/>
                <w:szCs w:val="20"/>
              </w:rPr>
              <w:t>139,434</w:t>
            </w:r>
          </w:p>
        </w:tc>
      </w:tr>
      <w:tr w:rsidR="00EF7B1A" w:rsidRPr="0005273B" w14:paraId="4B184138" w14:textId="7B578583" w:rsidTr="0029229B">
        <w:trPr>
          <w:cantSplit/>
          <w:jc w:val="center"/>
        </w:trPr>
        <w:tc>
          <w:tcPr>
            <w:tcW w:w="630" w:type="pct"/>
            <w:tcBorders>
              <w:top w:val="nil"/>
              <w:left w:val="single" w:sz="4" w:space="0" w:color="auto"/>
              <w:bottom w:val="single" w:sz="4" w:space="0" w:color="auto"/>
              <w:right w:val="single" w:sz="4" w:space="0" w:color="auto"/>
            </w:tcBorders>
            <w:hideMark/>
          </w:tcPr>
          <w:p w14:paraId="3B2A5C4D"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大韩民国</w:t>
            </w:r>
          </w:p>
        </w:tc>
        <w:tc>
          <w:tcPr>
            <w:tcW w:w="432" w:type="pct"/>
            <w:tcBorders>
              <w:top w:val="nil"/>
              <w:left w:val="nil"/>
              <w:bottom w:val="single" w:sz="4" w:space="0" w:color="auto"/>
              <w:right w:val="single" w:sz="4" w:space="0" w:color="auto"/>
            </w:tcBorders>
            <w:vAlign w:val="center"/>
            <w:hideMark/>
          </w:tcPr>
          <w:p w14:paraId="6323C6D2" w14:textId="132A2942" w:rsidR="00EF7B1A" w:rsidRPr="00EF7B1A" w:rsidRDefault="00EF7B1A" w:rsidP="00EF7B1A">
            <w:pPr>
              <w:suppressLineNumbers/>
              <w:suppressAutoHyphens/>
              <w:jc w:val="right"/>
              <w:rPr>
                <w:rFonts w:hint="eastAsia"/>
                <w:sz w:val="20"/>
                <w:szCs w:val="20"/>
              </w:rPr>
            </w:pPr>
            <w:r w:rsidRPr="00EF7B1A">
              <w:rPr>
                <w:rFonts w:hint="eastAsia"/>
                <w:sz w:val="20"/>
                <w:szCs w:val="20"/>
              </w:rPr>
              <w:t>2.039</w:t>
            </w:r>
          </w:p>
        </w:tc>
        <w:tc>
          <w:tcPr>
            <w:tcW w:w="630" w:type="pct"/>
            <w:tcBorders>
              <w:top w:val="nil"/>
              <w:left w:val="nil"/>
              <w:bottom w:val="single" w:sz="4" w:space="0" w:color="auto"/>
              <w:right w:val="single" w:sz="4" w:space="0" w:color="auto"/>
            </w:tcBorders>
            <w:noWrap/>
            <w:vAlign w:val="center"/>
            <w:hideMark/>
          </w:tcPr>
          <w:p w14:paraId="6E8F3FC0" w14:textId="13EAB3F9" w:rsidR="00EF7B1A" w:rsidRPr="00EF7B1A" w:rsidRDefault="00EF7B1A" w:rsidP="00EF7B1A">
            <w:pPr>
              <w:suppressLineNumbers/>
              <w:suppressAutoHyphens/>
              <w:jc w:val="right"/>
              <w:rPr>
                <w:rFonts w:hint="eastAsia"/>
                <w:sz w:val="20"/>
                <w:szCs w:val="20"/>
              </w:rPr>
            </w:pPr>
            <w:r w:rsidRPr="00EF7B1A">
              <w:rPr>
                <w:rFonts w:hint="eastAsia"/>
                <w:sz w:val="20"/>
                <w:szCs w:val="20"/>
              </w:rPr>
              <w:t>2.549</w:t>
            </w:r>
          </w:p>
        </w:tc>
        <w:tc>
          <w:tcPr>
            <w:tcW w:w="498" w:type="pct"/>
            <w:tcBorders>
              <w:top w:val="nil"/>
              <w:left w:val="nil"/>
              <w:bottom w:val="single" w:sz="4" w:space="0" w:color="auto"/>
              <w:right w:val="single" w:sz="4" w:space="0" w:color="auto"/>
            </w:tcBorders>
            <w:noWrap/>
            <w:vAlign w:val="center"/>
            <w:hideMark/>
          </w:tcPr>
          <w:p w14:paraId="088DA44F" w14:textId="62857E9A" w:rsidR="00EF7B1A" w:rsidRPr="00EF7B1A" w:rsidRDefault="00EF7B1A" w:rsidP="00EF7B1A">
            <w:pPr>
              <w:suppressLineNumbers/>
              <w:suppressAutoHyphens/>
              <w:jc w:val="right"/>
              <w:rPr>
                <w:rFonts w:hint="eastAsia"/>
                <w:sz w:val="20"/>
                <w:szCs w:val="20"/>
              </w:rPr>
            </w:pPr>
            <w:r w:rsidRPr="00EF7B1A">
              <w:rPr>
                <w:rFonts w:hint="eastAsia"/>
                <w:sz w:val="20"/>
                <w:szCs w:val="20"/>
              </w:rPr>
              <w:t>379,942</w:t>
            </w:r>
          </w:p>
        </w:tc>
        <w:tc>
          <w:tcPr>
            <w:tcW w:w="424" w:type="pct"/>
            <w:tcBorders>
              <w:top w:val="nil"/>
              <w:left w:val="nil"/>
              <w:bottom w:val="single" w:sz="4" w:space="0" w:color="auto"/>
              <w:right w:val="single" w:sz="4" w:space="0" w:color="auto"/>
            </w:tcBorders>
            <w:noWrap/>
            <w:vAlign w:val="center"/>
            <w:hideMark/>
          </w:tcPr>
          <w:p w14:paraId="3CE53268" w14:textId="3A2FF5AE" w:rsidR="00EF7B1A" w:rsidRPr="00EF7B1A" w:rsidRDefault="00EF7B1A" w:rsidP="00EF7B1A">
            <w:pPr>
              <w:suppressLineNumbers/>
              <w:suppressAutoHyphens/>
              <w:jc w:val="right"/>
              <w:rPr>
                <w:rFonts w:hint="eastAsia"/>
                <w:sz w:val="20"/>
                <w:szCs w:val="20"/>
              </w:rPr>
            </w:pPr>
            <w:r w:rsidRPr="00EF7B1A">
              <w:rPr>
                <w:rFonts w:hint="eastAsia"/>
                <w:sz w:val="20"/>
                <w:szCs w:val="20"/>
              </w:rPr>
              <w:t>2.952</w:t>
            </w:r>
          </w:p>
        </w:tc>
        <w:tc>
          <w:tcPr>
            <w:tcW w:w="498" w:type="pct"/>
            <w:tcBorders>
              <w:top w:val="nil"/>
              <w:left w:val="nil"/>
              <w:bottom w:val="single" w:sz="4" w:space="0" w:color="auto"/>
              <w:right w:val="single" w:sz="4" w:space="0" w:color="auto"/>
            </w:tcBorders>
            <w:noWrap/>
            <w:vAlign w:val="center"/>
            <w:hideMark/>
          </w:tcPr>
          <w:p w14:paraId="3FCB931A" w14:textId="20652BDB" w:rsidR="00EF7B1A" w:rsidRPr="00EF7B1A" w:rsidRDefault="00EF7B1A" w:rsidP="00EF7B1A">
            <w:pPr>
              <w:suppressLineNumbers/>
              <w:suppressAutoHyphens/>
              <w:jc w:val="right"/>
              <w:rPr>
                <w:rFonts w:hint="eastAsia"/>
                <w:sz w:val="20"/>
                <w:szCs w:val="20"/>
              </w:rPr>
            </w:pPr>
            <w:r w:rsidRPr="00EF7B1A">
              <w:rPr>
                <w:rFonts w:hint="eastAsia"/>
                <w:sz w:val="20"/>
                <w:szCs w:val="20"/>
              </w:rPr>
              <w:t>89,200</w:t>
            </w:r>
          </w:p>
        </w:tc>
        <w:tc>
          <w:tcPr>
            <w:tcW w:w="394" w:type="pct"/>
            <w:tcBorders>
              <w:top w:val="nil"/>
              <w:left w:val="nil"/>
              <w:bottom w:val="single" w:sz="4" w:space="0" w:color="auto"/>
              <w:right w:val="single" w:sz="4" w:space="0" w:color="auto"/>
            </w:tcBorders>
            <w:noWrap/>
            <w:vAlign w:val="center"/>
            <w:hideMark/>
          </w:tcPr>
          <w:p w14:paraId="7FD725AE" w14:textId="7454BE7A" w:rsidR="00EF7B1A" w:rsidRPr="00EF7B1A" w:rsidRDefault="00EF7B1A" w:rsidP="00EF7B1A">
            <w:pPr>
              <w:suppressLineNumbers/>
              <w:suppressAutoHyphens/>
              <w:jc w:val="right"/>
              <w:rPr>
                <w:rFonts w:hint="eastAsia"/>
                <w:sz w:val="20"/>
                <w:szCs w:val="20"/>
              </w:rPr>
            </w:pPr>
            <w:r w:rsidRPr="00EF7B1A">
              <w:rPr>
                <w:rFonts w:hint="eastAsia"/>
                <w:sz w:val="20"/>
                <w:szCs w:val="20"/>
              </w:rPr>
              <w:t>3.767</w:t>
            </w:r>
          </w:p>
        </w:tc>
        <w:tc>
          <w:tcPr>
            <w:tcW w:w="498" w:type="pct"/>
            <w:tcBorders>
              <w:top w:val="nil"/>
              <w:left w:val="nil"/>
              <w:bottom w:val="single" w:sz="4" w:space="0" w:color="auto"/>
              <w:right w:val="single" w:sz="4" w:space="0" w:color="auto"/>
            </w:tcBorders>
            <w:noWrap/>
            <w:vAlign w:val="center"/>
            <w:hideMark/>
          </w:tcPr>
          <w:p w14:paraId="7BCD9139" w14:textId="43229AAC" w:rsidR="00EF7B1A" w:rsidRPr="00EF7B1A" w:rsidRDefault="00EF7B1A" w:rsidP="00EF7B1A">
            <w:pPr>
              <w:suppressLineNumbers/>
              <w:suppressAutoHyphens/>
              <w:jc w:val="right"/>
              <w:rPr>
                <w:rFonts w:hint="eastAsia"/>
                <w:sz w:val="20"/>
                <w:szCs w:val="20"/>
              </w:rPr>
            </w:pPr>
            <w:r w:rsidRPr="00EF7B1A">
              <w:rPr>
                <w:rFonts w:hint="eastAsia"/>
                <w:sz w:val="20"/>
                <w:szCs w:val="20"/>
              </w:rPr>
              <w:t>83,474</w:t>
            </w:r>
          </w:p>
        </w:tc>
        <w:tc>
          <w:tcPr>
            <w:tcW w:w="498" w:type="pct"/>
            <w:tcBorders>
              <w:top w:val="nil"/>
              <w:left w:val="nil"/>
              <w:bottom w:val="single" w:sz="4" w:space="0" w:color="auto"/>
              <w:right w:val="single" w:sz="4" w:space="0" w:color="auto"/>
            </w:tcBorders>
            <w:noWrap/>
            <w:vAlign w:val="center"/>
            <w:hideMark/>
          </w:tcPr>
          <w:p w14:paraId="18493238" w14:textId="596866B9" w:rsidR="00EF7B1A" w:rsidRPr="00EF7B1A" w:rsidRDefault="00EF7B1A" w:rsidP="00EF7B1A">
            <w:pPr>
              <w:suppressLineNumbers/>
              <w:suppressAutoHyphens/>
              <w:jc w:val="right"/>
              <w:rPr>
                <w:rFonts w:hint="eastAsia"/>
                <w:sz w:val="20"/>
                <w:szCs w:val="20"/>
              </w:rPr>
            </w:pPr>
            <w:r w:rsidRPr="00EF7B1A">
              <w:rPr>
                <w:rFonts w:hint="eastAsia"/>
                <w:sz w:val="20"/>
                <w:szCs w:val="20"/>
              </w:rPr>
              <w:t>552,617</w:t>
            </w:r>
          </w:p>
        </w:tc>
        <w:tc>
          <w:tcPr>
            <w:tcW w:w="498" w:type="pct"/>
            <w:tcBorders>
              <w:top w:val="nil"/>
              <w:left w:val="nil"/>
              <w:bottom w:val="single" w:sz="4" w:space="0" w:color="auto"/>
              <w:right w:val="single" w:sz="4" w:space="0" w:color="auto"/>
            </w:tcBorders>
            <w:vAlign w:val="center"/>
          </w:tcPr>
          <w:p w14:paraId="67A9E12F" w14:textId="1539ADC9" w:rsidR="00EF7B1A" w:rsidRPr="00EF7B1A" w:rsidRDefault="00EF7B1A" w:rsidP="00EF7B1A">
            <w:pPr>
              <w:suppressLineNumbers/>
              <w:suppressAutoHyphens/>
              <w:jc w:val="right"/>
              <w:rPr>
                <w:rFonts w:hint="eastAsia"/>
                <w:sz w:val="20"/>
                <w:szCs w:val="20"/>
              </w:rPr>
            </w:pPr>
            <w:r w:rsidRPr="00EF7B1A">
              <w:rPr>
                <w:rFonts w:hint="eastAsia"/>
                <w:sz w:val="20"/>
                <w:szCs w:val="20"/>
              </w:rPr>
              <w:t>1,056,899</w:t>
            </w:r>
          </w:p>
        </w:tc>
      </w:tr>
      <w:tr w:rsidR="00EF7B1A" w:rsidRPr="0005273B" w14:paraId="72969546" w14:textId="7B30A5CE" w:rsidTr="0029229B">
        <w:trPr>
          <w:cantSplit/>
          <w:jc w:val="center"/>
        </w:trPr>
        <w:tc>
          <w:tcPr>
            <w:tcW w:w="630" w:type="pct"/>
            <w:tcBorders>
              <w:top w:val="nil"/>
              <w:left w:val="single" w:sz="4" w:space="0" w:color="auto"/>
              <w:bottom w:val="single" w:sz="4" w:space="0" w:color="auto"/>
              <w:right w:val="single" w:sz="4" w:space="0" w:color="auto"/>
            </w:tcBorders>
            <w:hideMark/>
          </w:tcPr>
          <w:p w14:paraId="7C8AE7FE"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摩尔多瓦共和国</w:t>
            </w:r>
          </w:p>
        </w:tc>
        <w:tc>
          <w:tcPr>
            <w:tcW w:w="432" w:type="pct"/>
            <w:tcBorders>
              <w:top w:val="nil"/>
              <w:left w:val="nil"/>
              <w:bottom w:val="single" w:sz="4" w:space="0" w:color="auto"/>
              <w:right w:val="single" w:sz="4" w:space="0" w:color="auto"/>
            </w:tcBorders>
            <w:vAlign w:val="center"/>
            <w:hideMark/>
          </w:tcPr>
          <w:p w14:paraId="77F2F5A1" w14:textId="2AB02CB6" w:rsidR="00EF7B1A" w:rsidRPr="00EF7B1A" w:rsidRDefault="00EF7B1A" w:rsidP="00EF7B1A">
            <w:pPr>
              <w:suppressLineNumbers/>
              <w:suppressAutoHyphens/>
              <w:jc w:val="right"/>
              <w:rPr>
                <w:rFonts w:hint="eastAsia"/>
                <w:sz w:val="20"/>
                <w:szCs w:val="20"/>
              </w:rPr>
            </w:pPr>
            <w:r w:rsidRPr="00EF7B1A">
              <w:rPr>
                <w:rFonts w:hint="eastAsia"/>
                <w:sz w:val="20"/>
                <w:szCs w:val="20"/>
              </w:rPr>
              <w:t>0.004</w:t>
            </w:r>
          </w:p>
        </w:tc>
        <w:tc>
          <w:tcPr>
            <w:tcW w:w="630" w:type="pct"/>
            <w:tcBorders>
              <w:top w:val="nil"/>
              <w:left w:val="nil"/>
              <w:bottom w:val="single" w:sz="4" w:space="0" w:color="auto"/>
              <w:right w:val="single" w:sz="4" w:space="0" w:color="auto"/>
            </w:tcBorders>
            <w:noWrap/>
            <w:vAlign w:val="center"/>
            <w:hideMark/>
          </w:tcPr>
          <w:p w14:paraId="3EC61328" w14:textId="527BA239" w:rsidR="00EF7B1A" w:rsidRPr="00EF7B1A" w:rsidRDefault="00EF7B1A" w:rsidP="00EF7B1A">
            <w:pPr>
              <w:suppressLineNumbers/>
              <w:suppressAutoHyphens/>
              <w:jc w:val="right"/>
              <w:rPr>
                <w:rFonts w:hint="eastAsia"/>
                <w:sz w:val="20"/>
                <w:szCs w:val="20"/>
              </w:rPr>
            </w:pPr>
            <w:r w:rsidRPr="00EF7B1A">
              <w:rPr>
                <w:rFonts w:hint="eastAsia"/>
                <w:sz w:val="20"/>
                <w:szCs w:val="20"/>
              </w:rPr>
              <w:t>0.005</w:t>
            </w:r>
          </w:p>
        </w:tc>
        <w:tc>
          <w:tcPr>
            <w:tcW w:w="498" w:type="pct"/>
            <w:tcBorders>
              <w:top w:val="nil"/>
              <w:left w:val="nil"/>
              <w:bottom w:val="single" w:sz="4" w:space="0" w:color="auto"/>
              <w:right w:val="single" w:sz="4" w:space="0" w:color="auto"/>
            </w:tcBorders>
            <w:noWrap/>
            <w:vAlign w:val="center"/>
            <w:hideMark/>
          </w:tcPr>
          <w:p w14:paraId="4FD9AE23" w14:textId="08511CAE" w:rsidR="00EF7B1A" w:rsidRPr="00EF7B1A" w:rsidRDefault="00EF7B1A" w:rsidP="00EF7B1A">
            <w:pPr>
              <w:suppressLineNumbers/>
              <w:suppressAutoHyphens/>
              <w:jc w:val="right"/>
              <w:rPr>
                <w:rFonts w:hint="eastAsia"/>
                <w:sz w:val="20"/>
                <w:szCs w:val="20"/>
              </w:rPr>
            </w:pPr>
            <w:r w:rsidRPr="00EF7B1A">
              <w:rPr>
                <w:rFonts w:hint="eastAsia"/>
                <w:sz w:val="20"/>
                <w:szCs w:val="20"/>
              </w:rPr>
              <w:t>745</w:t>
            </w:r>
          </w:p>
        </w:tc>
        <w:tc>
          <w:tcPr>
            <w:tcW w:w="424" w:type="pct"/>
            <w:tcBorders>
              <w:top w:val="nil"/>
              <w:left w:val="nil"/>
              <w:bottom w:val="single" w:sz="4" w:space="0" w:color="auto"/>
              <w:right w:val="single" w:sz="4" w:space="0" w:color="auto"/>
            </w:tcBorders>
            <w:noWrap/>
            <w:vAlign w:val="center"/>
            <w:hideMark/>
          </w:tcPr>
          <w:p w14:paraId="6CFA4EED" w14:textId="060AA67A" w:rsidR="00EF7B1A" w:rsidRPr="00EF7B1A" w:rsidRDefault="00EF7B1A" w:rsidP="00EF7B1A">
            <w:pPr>
              <w:suppressLineNumbers/>
              <w:suppressAutoHyphens/>
              <w:jc w:val="right"/>
              <w:rPr>
                <w:rFonts w:hint="eastAsia"/>
                <w:sz w:val="20"/>
                <w:szCs w:val="20"/>
              </w:rPr>
            </w:pPr>
            <w:r w:rsidRPr="00EF7B1A">
              <w:rPr>
                <w:rFonts w:hint="eastAsia"/>
                <w:sz w:val="20"/>
                <w:szCs w:val="20"/>
              </w:rPr>
              <w:t>0.006</w:t>
            </w:r>
          </w:p>
        </w:tc>
        <w:tc>
          <w:tcPr>
            <w:tcW w:w="498" w:type="pct"/>
            <w:tcBorders>
              <w:top w:val="nil"/>
              <w:left w:val="nil"/>
              <w:bottom w:val="single" w:sz="4" w:space="0" w:color="auto"/>
              <w:right w:val="single" w:sz="4" w:space="0" w:color="auto"/>
            </w:tcBorders>
            <w:noWrap/>
            <w:vAlign w:val="center"/>
            <w:hideMark/>
          </w:tcPr>
          <w:p w14:paraId="59B2CE9C" w14:textId="03AA2802" w:rsidR="00EF7B1A" w:rsidRPr="00EF7B1A" w:rsidRDefault="00EF7B1A" w:rsidP="00EF7B1A">
            <w:pPr>
              <w:suppressLineNumbers/>
              <w:suppressAutoHyphens/>
              <w:jc w:val="right"/>
              <w:rPr>
                <w:rFonts w:hint="eastAsia"/>
                <w:sz w:val="20"/>
                <w:szCs w:val="20"/>
              </w:rPr>
            </w:pPr>
            <w:r w:rsidRPr="00EF7B1A">
              <w:rPr>
                <w:rFonts w:hint="eastAsia"/>
                <w:sz w:val="20"/>
                <w:szCs w:val="20"/>
              </w:rPr>
              <w:t>175</w:t>
            </w:r>
          </w:p>
        </w:tc>
        <w:tc>
          <w:tcPr>
            <w:tcW w:w="394" w:type="pct"/>
            <w:tcBorders>
              <w:top w:val="nil"/>
              <w:left w:val="nil"/>
              <w:bottom w:val="single" w:sz="4" w:space="0" w:color="auto"/>
              <w:right w:val="single" w:sz="4" w:space="0" w:color="auto"/>
            </w:tcBorders>
            <w:noWrap/>
            <w:vAlign w:val="center"/>
            <w:hideMark/>
          </w:tcPr>
          <w:p w14:paraId="3BAD21E5" w14:textId="36E8EDCD" w:rsidR="00EF7B1A" w:rsidRPr="00EF7B1A" w:rsidRDefault="00EF7B1A" w:rsidP="00EF7B1A">
            <w:pPr>
              <w:suppressLineNumbers/>
              <w:suppressAutoHyphens/>
              <w:jc w:val="right"/>
              <w:rPr>
                <w:rFonts w:hint="eastAsia"/>
                <w:sz w:val="20"/>
                <w:szCs w:val="20"/>
              </w:rPr>
            </w:pPr>
            <w:r w:rsidRPr="00EF7B1A">
              <w:rPr>
                <w:rFonts w:hint="eastAsia"/>
                <w:sz w:val="20"/>
                <w:szCs w:val="20"/>
              </w:rPr>
              <w:t>0.007</w:t>
            </w:r>
          </w:p>
        </w:tc>
        <w:tc>
          <w:tcPr>
            <w:tcW w:w="498" w:type="pct"/>
            <w:tcBorders>
              <w:top w:val="nil"/>
              <w:left w:val="nil"/>
              <w:bottom w:val="single" w:sz="4" w:space="0" w:color="auto"/>
              <w:right w:val="single" w:sz="4" w:space="0" w:color="auto"/>
            </w:tcBorders>
            <w:noWrap/>
            <w:vAlign w:val="center"/>
            <w:hideMark/>
          </w:tcPr>
          <w:p w14:paraId="7BFA2541" w14:textId="58ECA84D" w:rsidR="00EF7B1A" w:rsidRPr="00EF7B1A" w:rsidRDefault="00EF7B1A" w:rsidP="00EF7B1A">
            <w:pPr>
              <w:suppressLineNumbers/>
              <w:suppressAutoHyphens/>
              <w:jc w:val="right"/>
              <w:rPr>
                <w:rFonts w:hint="eastAsia"/>
                <w:sz w:val="20"/>
                <w:szCs w:val="20"/>
              </w:rPr>
            </w:pPr>
            <w:r w:rsidRPr="00EF7B1A">
              <w:rPr>
                <w:rFonts w:hint="eastAsia"/>
                <w:sz w:val="20"/>
                <w:szCs w:val="20"/>
              </w:rPr>
              <w:t>164</w:t>
            </w:r>
          </w:p>
        </w:tc>
        <w:tc>
          <w:tcPr>
            <w:tcW w:w="498" w:type="pct"/>
            <w:tcBorders>
              <w:top w:val="nil"/>
              <w:left w:val="nil"/>
              <w:bottom w:val="single" w:sz="4" w:space="0" w:color="auto"/>
              <w:right w:val="single" w:sz="4" w:space="0" w:color="auto"/>
            </w:tcBorders>
            <w:noWrap/>
            <w:vAlign w:val="center"/>
            <w:hideMark/>
          </w:tcPr>
          <w:p w14:paraId="4674315D" w14:textId="764F3CAD" w:rsidR="00EF7B1A" w:rsidRPr="00EF7B1A" w:rsidRDefault="00EF7B1A" w:rsidP="00EF7B1A">
            <w:pPr>
              <w:suppressLineNumbers/>
              <w:suppressAutoHyphens/>
              <w:jc w:val="right"/>
              <w:rPr>
                <w:rFonts w:hint="eastAsia"/>
                <w:sz w:val="20"/>
                <w:szCs w:val="20"/>
              </w:rPr>
            </w:pPr>
            <w:r w:rsidRPr="00EF7B1A">
              <w:rPr>
                <w:rFonts w:hint="eastAsia"/>
                <w:sz w:val="20"/>
                <w:szCs w:val="20"/>
              </w:rPr>
              <w:t>1,084</w:t>
            </w:r>
          </w:p>
        </w:tc>
        <w:tc>
          <w:tcPr>
            <w:tcW w:w="498" w:type="pct"/>
            <w:tcBorders>
              <w:top w:val="nil"/>
              <w:left w:val="nil"/>
              <w:bottom w:val="single" w:sz="4" w:space="0" w:color="auto"/>
              <w:right w:val="single" w:sz="4" w:space="0" w:color="auto"/>
            </w:tcBorders>
            <w:vAlign w:val="center"/>
          </w:tcPr>
          <w:p w14:paraId="1455D8F5" w14:textId="58D7B082" w:rsidR="00EF7B1A" w:rsidRPr="00EF7B1A" w:rsidRDefault="00EF7B1A" w:rsidP="00EF7B1A">
            <w:pPr>
              <w:suppressLineNumbers/>
              <w:suppressAutoHyphens/>
              <w:jc w:val="right"/>
              <w:rPr>
                <w:rFonts w:hint="eastAsia"/>
                <w:sz w:val="20"/>
                <w:szCs w:val="20"/>
              </w:rPr>
            </w:pPr>
            <w:r w:rsidRPr="00EF7B1A">
              <w:rPr>
                <w:rFonts w:hint="eastAsia"/>
                <w:sz w:val="20"/>
                <w:szCs w:val="20"/>
              </w:rPr>
              <w:t>2,073</w:t>
            </w:r>
          </w:p>
        </w:tc>
      </w:tr>
      <w:tr w:rsidR="00EF7B1A" w:rsidRPr="0005273B" w14:paraId="5E11008D" w14:textId="3C70F211" w:rsidTr="0029229B">
        <w:trPr>
          <w:cantSplit/>
          <w:jc w:val="center"/>
        </w:trPr>
        <w:tc>
          <w:tcPr>
            <w:tcW w:w="630" w:type="pct"/>
            <w:tcBorders>
              <w:top w:val="nil"/>
              <w:left w:val="single" w:sz="4" w:space="0" w:color="auto"/>
              <w:bottom w:val="single" w:sz="4" w:space="0" w:color="auto"/>
              <w:right w:val="single" w:sz="4" w:space="0" w:color="auto"/>
            </w:tcBorders>
            <w:hideMark/>
          </w:tcPr>
          <w:p w14:paraId="15E98C21"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罗马尼亚</w:t>
            </w:r>
          </w:p>
        </w:tc>
        <w:tc>
          <w:tcPr>
            <w:tcW w:w="432" w:type="pct"/>
            <w:tcBorders>
              <w:top w:val="nil"/>
              <w:left w:val="nil"/>
              <w:bottom w:val="single" w:sz="4" w:space="0" w:color="auto"/>
              <w:right w:val="single" w:sz="4" w:space="0" w:color="auto"/>
            </w:tcBorders>
            <w:vAlign w:val="center"/>
            <w:hideMark/>
          </w:tcPr>
          <w:p w14:paraId="3BB17E78" w14:textId="112E296B" w:rsidR="00EF7B1A" w:rsidRPr="00EF7B1A" w:rsidRDefault="00EF7B1A" w:rsidP="00EF7B1A">
            <w:pPr>
              <w:suppressLineNumbers/>
              <w:suppressAutoHyphens/>
              <w:jc w:val="right"/>
              <w:rPr>
                <w:rFonts w:hint="eastAsia"/>
                <w:sz w:val="20"/>
                <w:szCs w:val="20"/>
              </w:rPr>
            </w:pPr>
            <w:r w:rsidRPr="00EF7B1A">
              <w:rPr>
                <w:rFonts w:hint="eastAsia"/>
                <w:sz w:val="20"/>
                <w:szCs w:val="20"/>
              </w:rPr>
              <w:t>0.184</w:t>
            </w:r>
          </w:p>
        </w:tc>
        <w:tc>
          <w:tcPr>
            <w:tcW w:w="630" w:type="pct"/>
            <w:tcBorders>
              <w:top w:val="nil"/>
              <w:left w:val="nil"/>
              <w:bottom w:val="single" w:sz="4" w:space="0" w:color="auto"/>
              <w:right w:val="single" w:sz="4" w:space="0" w:color="auto"/>
            </w:tcBorders>
            <w:noWrap/>
            <w:vAlign w:val="center"/>
            <w:hideMark/>
          </w:tcPr>
          <w:p w14:paraId="234D8914" w14:textId="63B30572" w:rsidR="00EF7B1A" w:rsidRPr="00EF7B1A" w:rsidRDefault="00EF7B1A" w:rsidP="00EF7B1A">
            <w:pPr>
              <w:suppressLineNumbers/>
              <w:suppressAutoHyphens/>
              <w:jc w:val="right"/>
              <w:rPr>
                <w:rFonts w:hint="eastAsia"/>
                <w:sz w:val="20"/>
                <w:szCs w:val="20"/>
              </w:rPr>
            </w:pPr>
            <w:r w:rsidRPr="00EF7B1A">
              <w:rPr>
                <w:rFonts w:hint="eastAsia"/>
                <w:sz w:val="20"/>
                <w:szCs w:val="20"/>
              </w:rPr>
              <w:t>0.230</w:t>
            </w:r>
          </w:p>
        </w:tc>
        <w:tc>
          <w:tcPr>
            <w:tcW w:w="498" w:type="pct"/>
            <w:tcBorders>
              <w:top w:val="nil"/>
              <w:left w:val="nil"/>
              <w:bottom w:val="single" w:sz="4" w:space="0" w:color="auto"/>
              <w:right w:val="single" w:sz="4" w:space="0" w:color="auto"/>
            </w:tcBorders>
            <w:noWrap/>
            <w:vAlign w:val="center"/>
            <w:hideMark/>
          </w:tcPr>
          <w:p w14:paraId="709082AE" w14:textId="18285BD1" w:rsidR="00EF7B1A" w:rsidRPr="00EF7B1A" w:rsidRDefault="00EF7B1A" w:rsidP="00EF7B1A">
            <w:pPr>
              <w:suppressLineNumbers/>
              <w:suppressAutoHyphens/>
              <w:jc w:val="right"/>
              <w:rPr>
                <w:rFonts w:hint="eastAsia"/>
                <w:sz w:val="20"/>
                <w:szCs w:val="20"/>
              </w:rPr>
            </w:pPr>
            <w:r w:rsidRPr="00EF7B1A">
              <w:rPr>
                <w:rFonts w:hint="eastAsia"/>
                <w:sz w:val="20"/>
                <w:szCs w:val="20"/>
              </w:rPr>
              <w:t>34,286</w:t>
            </w:r>
          </w:p>
        </w:tc>
        <w:tc>
          <w:tcPr>
            <w:tcW w:w="424" w:type="pct"/>
            <w:tcBorders>
              <w:top w:val="nil"/>
              <w:left w:val="nil"/>
              <w:bottom w:val="single" w:sz="4" w:space="0" w:color="auto"/>
              <w:right w:val="single" w:sz="4" w:space="0" w:color="auto"/>
            </w:tcBorders>
            <w:noWrap/>
            <w:vAlign w:val="center"/>
            <w:hideMark/>
          </w:tcPr>
          <w:p w14:paraId="72F232D0" w14:textId="2C0F7592" w:rsidR="00EF7B1A" w:rsidRPr="00EF7B1A" w:rsidRDefault="00EF7B1A" w:rsidP="00EF7B1A">
            <w:pPr>
              <w:suppressLineNumbers/>
              <w:suppressAutoHyphens/>
              <w:jc w:val="right"/>
              <w:rPr>
                <w:rFonts w:hint="eastAsia"/>
                <w:sz w:val="20"/>
                <w:szCs w:val="20"/>
              </w:rPr>
            </w:pPr>
            <w:r w:rsidRPr="00EF7B1A">
              <w:rPr>
                <w:rFonts w:hint="eastAsia"/>
                <w:sz w:val="20"/>
                <w:szCs w:val="20"/>
              </w:rPr>
              <w:t>0.266</w:t>
            </w:r>
          </w:p>
        </w:tc>
        <w:tc>
          <w:tcPr>
            <w:tcW w:w="498" w:type="pct"/>
            <w:tcBorders>
              <w:top w:val="nil"/>
              <w:left w:val="nil"/>
              <w:bottom w:val="single" w:sz="4" w:space="0" w:color="auto"/>
              <w:right w:val="single" w:sz="4" w:space="0" w:color="auto"/>
            </w:tcBorders>
            <w:noWrap/>
            <w:vAlign w:val="center"/>
            <w:hideMark/>
          </w:tcPr>
          <w:p w14:paraId="50943B17" w14:textId="6B7BB1F1" w:rsidR="00EF7B1A" w:rsidRPr="00EF7B1A" w:rsidRDefault="00EF7B1A" w:rsidP="00EF7B1A">
            <w:pPr>
              <w:suppressLineNumbers/>
              <w:suppressAutoHyphens/>
              <w:jc w:val="right"/>
              <w:rPr>
                <w:rFonts w:hint="eastAsia"/>
                <w:sz w:val="20"/>
                <w:szCs w:val="20"/>
              </w:rPr>
            </w:pPr>
            <w:r w:rsidRPr="00EF7B1A">
              <w:rPr>
                <w:rFonts w:hint="eastAsia"/>
                <w:sz w:val="20"/>
                <w:szCs w:val="20"/>
              </w:rPr>
              <w:t>8,049</w:t>
            </w:r>
          </w:p>
        </w:tc>
        <w:tc>
          <w:tcPr>
            <w:tcW w:w="394" w:type="pct"/>
            <w:tcBorders>
              <w:top w:val="nil"/>
              <w:left w:val="nil"/>
              <w:bottom w:val="single" w:sz="4" w:space="0" w:color="auto"/>
              <w:right w:val="single" w:sz="4" w:space="0" w:color="auto"/>
            </w:tcBorders>
            <w:shd w:val="clear" w:color="auto" w:fill="D9D9D9"/>
            <w:noWrap/>
            <w:vAlign w:val="center"/>
            <w:hideMark/>
          </w:tcPr>
          <w:p w14:paraId="61ABBFFD" w14:textId="08E6D936"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14F13690" w14:textId="5B801B84"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04C6EA23" w14:textId="62162363" w:rsidR="00EF7B1A" w:rsidRPr="00EF7B1A" w:rsidRDefault="00EF7B1A" w:rsidP="00EF7B1A">
            <w:pPr>
              <w:suppressLineNumbers/>
              <w:suppressAutoHyphens/>
              <w:jc w:val="right"/>
              <w:rPr>
                <w:rFonts w:hint="eastAsia"/>
                <w:sz w:val="20"/>
                <w:szCs w:val="20"/>
              </w:rPr>
            </w:pPr>
            <w:r w:rsidRPr="00EF7B1A">
              <w:rPr>
                <w:rFonts w:hint="eastAsia"/>
                <w:sz w:val="20"/>
                <w:szCs w:val="20"/>
              </w:rPr>
              <w:t>42,336</w:t>
            </w:r>
          </w:p>
        </w:tc>
        <w:tc>
          <w:tcPr>
            <w:tcW w:w="498" w:type="pct"/>
            <w:tcBorders>
              <w:top w:val="nil"/>
              <w:left w:val="nil"/>
              <w:bottom w:val="single" w:sz="4" w:space="0" w:color="auto"/>
              <w:right w:val="single" w:sz="4" w:space="0" w:color="auto"/>
            </w:tcBorders>
            <w:vAlign w:val="center"/>
          </w:tcPr>
          <w:p w14:paraId="54033F74" w14:textId="065869BB" w:rsidR="00EF7B1A" w:rsidRPr="00EF7B1A" w:rsidRDefault="00EF7B1A" w:rsidP="00EF7B1A">
            <w:pPr>
              <w:suppressLineNumbers/>
              <w:suppressAutoHyphens/>
              <w:jc w:val="right"/>
              <w:rPr>
                <w:rFonts w:hint="eastAsia"/>
                <w:sz w:val="20"/>
                <w:szCs w:val="20"/>
              </w:rPr>
            </w:pPr>
            <w:r w:rsidRPr="00EF7B1A">
              <w:rPr>
                <w:rFonts w:hint="eastAsia"/>
                <w:sz w:val="20"/>
                <w:szCs w:val="20"/>
              </w:rPr>
              <w:t>80,968</w:t>
            </w:r>
          </w:p>
        </w:tc>
      </w:tr>
      <w:tr w:rsidR="00EF7B1A" w:rsidRPr="0005273B" w14:paraId="4FF36461" w14:textId="1BA637B5" w:rsidTr="0029229B">
        <w:trPr>
          <w:cantSplit/>
          <w:jc w:val="center"/>
        </w:trPr>
        <w:tc>
          <w:tcPr>
            <w:tcW w:w="630" w:type="pct"/>
            <w:tcBorders>
              <w:top w:val="nil"/>
              <w:left w:val="single" w:sz="4" w:space="0" w:color="auto"/>
              <w:bottom w:val="single" w:sz="4" w:space="0" w:color="auto"/>
              <w:right w:val="single" w:sz="4" w:space="0" w:color="auto"/>
            </w:tcBorders>
            <w:hideMark/>
          </w:tcPr>
          <w:p w14:paraId="4D4F1822"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俄罗斯联邦</w:t>
            </w:r>
          </w:p>
        </w:tc>
        <w:tc>
          <w:tcPr>
            <w:tcW w:w="432" w:type="pct"/>
            <w:tcBorders>
              <w:top w:val="nil"/>
              <w:left w:val="nil"/>
              <w:bottom w:val="single" w:sz="4" w:space="0" w:color="auto"/>
              <w:right w:val="single" w:sz="4" w:space="0" w:color="auto"/>
            </w:tcBorders>
            <w:vAlign w:val="center"/>
            <w:hideMark/>
          </w:tcPr>
          <w:p w14:paraId="6E5DB44E" w14:textId="1B8F7C5B" w:rsidR="00EF7B1A" w:rsidRPr="00EF7B1A" w:rsidRDefault="00EF7B1A" w:rsidP="00EF7B1A">
            <w:pPr>
              <w:suppressLineNumbers/>
              <w:suppressAutoHyphens/>
              <w:jc w:val="right"/>
              <w:rPr>
                <w:rFonts w:hint="eastAsia"/>
                <w:sz w:val="20"/>
                <w:szCs w:val="20"/>
              </w:rPr>
            </w:pPr>
            <w:r w:rsidRPr="00EF7B1A">
              <w:rPr>
                <w:rFonts w:hint="eastAsia"/>
                <w:sz w:val="20"/>
                <w:szCs w:val="20"/>
              </w:rPr>
              <w:t>3.088</w:t>
            </w:r>
          </w:p>
        </w:tc>
        <w:tc>
          <w:tcPr>
            <w:tcW w:w="630" w:type="pct"/>
            <w:tcBorders>
              <w:top w:val="nil"/>
              <w:left w:val="nil"/>
              <w:bottom w:val="single" w:sz="4" w:space="0" w:color="auto"/>
              <w:right w:val="single" w:sz="4" w:space="0" w:color="auto"/>
            </w:tcBorders>
            <w:noWrap/>
            <w:vAlign w:val="center"/>
            <w:hideMark/>
          </w:tcPr>
          <w:p w14:paraId="1BDAFA04" w14:textId="731DEE44" w:rsidR="00EF7B1A" w:rsidRPr="00EF7B1A" w:rsidRDefault="00EF7B1A" w:rsidP="00EF7B1A">
            <w:pPr>
              <w:suppressLineNumbers/>
              <w:suppressAutoHyphens/>
              <w:jc w:val="right"/>
              <w:rPr>
                <w:rFonts w:hint="eastAsia"/>
                <w:sz w:val="20"/>
                <w:szCs w:val="20"/>
              </w:rPr>
            </w:pPr>
            <w:r w:rsidRPr="00EF7B1A">
              <w:rPr>
                <w:rFonts w:hint="eastAsia"/>
                <w:sz w:val="20"/>
                <w:szCs w:val="20"/>
              </w:rPr>
              <w:t>3.860</w:t>
            </w:r>
          </w:p>
        </w:tc>
        <w:tc>
          <w:tcPr>
            <w:tcW w:w="498" w:type="pct"/>
            <w:tcBorders>
              <w:top w:val="nil"/>
              <w:left w:val="nil"/>
              <w:bottom w:val="single" w:sz="4" w:space="0" w:color="auto"/>
              <w:right w:val="single" w:sz="4" w:space="0" w:color="auto"/>
            </w:tcBorders>
            <w:noWrap/>
            <w:vAlign w:val="center"/>
            <w:hideMark/>
          </w:tcPr>
          <w:p w14:paraId="3AB631A9" w14:textId="6F2BB875" w:rsidR="00EF7B1A" w:rsidRPr="00EF7B1A" w:rsidRDefault="00EF7B1A" w:rsidP="00EF7B1A">
            <w:pPr>
              <w:suppressLineNumbers/>
              <w:suppressAutoHyphens/>
              <w:jc w:val="right"/>
              <w:rPr>
                <w:rFonts w:hint="eastAsia"/>
                <w:sz w:val="20"/>
                <w:szCs w:val="20"/>
              </w:rPr>
            </w:pPr>
            <w:r w:rsidRPr="00EF7B1A">
              <w:rPr>
                <w:rFonts w:hint="eastAsia"/>
                <w:sz w:val="20"/>
                <w:szCs w:val="20"/>
              </w:rPr>
              <w:t>575,410</w:t>
            </w:r>
          </w:p>
        </w:tc>
        <w:tc>
          <w:tcPr>
            <w:tcW w:w="424" w:type="pct"/>
            <w:tcBorders>
              <w:top w:val="nil"/>
              <w:left w:val="nil"/>
              <w:bottom w:val="single" w:sz="4" w:space="0" w:color="auto"/>
              <w:right w:val="single" w:sz="4" w:space="0" w:color="auto"/>
            </w:tcBorders>
            <w:shd w:val="clear" w:color="auto" w:fill="D9D9D9"/>
            <w:noWrap/>
            <w:vAlign w:val="center"/>
            <w:hideMark/>
          </w:tcPr>
          <w:p w14:paraId="7A9C01CC" w14:textId="566CA7FC" w:rsidR="00EF7B1A" w:rsidRPr="00EF7B1A" w:rsidRDefault="00EF7B1A" w:rsidP="00EF7B1A">
            <w:pPr>
              <w:suppressLineNumbers/>
              <w:suppressAutoHyphens/>
              <w:jc w:val="right"/>
              <w:rPr>
                <w:rFonts w:hint="eastAsia"/>
                <w:sz w:val="20"/>
                <w:szCs w:val="20"/>
              </w:rPr>
            </w:pPr>
            <w:r w:rsidRPr="00EF7B1A">
              <w:rPr>
                <w:rFonts w:hint="eastAsia"/>
                <w:sz w:val="20"/>
                <w:szCs w:val="20"/>
              </w:rPr>
              <w:t>0.000</w:t>
            </w:r>
          </w:p>
        </w:tc>
        <w:tc>
          <w:tcPr>
            <w:tcW w:w="498" w:type="pct"/>
            <w:tcBorders>
              <w:top w:val="nil"/>
              <w:left w:val="nil"/>
              <w:bottom w:val="single" w:sz="4" w:space="0" w:color="auto"/>
              <w:right w:val="single" w:sz="4" w:space="0" w:color="auto"/>
            </w:tcBorders>
            <w:noWrap/>
            <w:vAlign w:val="center"/>
            <w:hideMark/>
          </w:tcPr>
          <w:p w14:paraId="4DFDF468" w14:textId="2C4145CF"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394" w:type="pct"/>
            <w:tcBorders>
              <w:top w:val="nil"/>
              <w:left w:val="nil"/>
              <w:bottom w:val="single" w:sz="4" w:space="0" w:color="auto"/>
              <w:right w:val="single" w:sz="4" w:space="0" w:color="auto"/>
            </w:tcBorders>
            <w:shd w:val="clear" w:color="auto" w:fill="D9D9D9"/>
            <w:noWrap/>
            <w:vAlign w:val="center"/>
            <w:hideMark/>
          </w:tcPr>
          <w:p w14:paraId="22961904" w14:textId="6645CCF1"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734A831F" w14:textId="4CBE898C"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0C951FD8" w14:textId="1F0D00AF" w:rsidR="00EF7B1A" w:rsidRPr="00EF7B1A" w:rsidRDefault="00EF7B1A" w:rsidP="00EF7B1A">
            <w:pPr>
              <w:suppressLineNumbers/>
              <w:suppressAutoHyphens/>
              <w:jc w:val="right"/>
              <w:rPr>
                <w:rFonts w:hint="eastAsia"/>
                <w:sz w:val="20"/>
                <w:szCs w:val="20"/>
              </w:rPr>
            </w:pPr>
            <w:r w:rsidRPr="00EF7B1A">
              <w:rPr>
                <w:rFonts w:hint="eastAsia"/>
                <w:sz w:val="20"/>
                <w:szCs w:val="20"/>
              </w:rPr>
              <w:t>575,410</w:t>
            </w:r>
          </w:p>
        </w:tc>
        <w:tc>
          <w:tcPr>
            <w:tcW w:w="498" w:type="pct"/>
            <w:tcBorders>
              <w:top w:val="nil"/>
              <w:left w:val="nil"/>
              <w:bottom w:val="single" w:sz="4" w:space="0" w:color="auto"/>
              <w:right w:val="single" w:sz="4" w:space="0" w:color="auto"/>
            </w:tcBorders>
            <w:vAlign w:val="center"/>
          </w:tcPr>
          <w:p w14:paraId="52B3EA2D" w14:textId="50E00B52" w:rsidR="00EF7B1A" w:rsidRPr="00EF7B1A" w:rsidRDefault="00EF7B1A" w:rsidP="00EF7B1A">
            <w:pPr>
              <w:suppressLineNumbers/>
              <w:suppressAutoHyphens/>
              <w:jc w:val="right"/>
              <w:rPr>
                <w:rFonts w:hint="eastAsia"/>
                <w:sz w:val="20"/>
                <w:szCs w:val="20"/>
              </w:rPr>
            </w:pPr>
            <w:r w:rsidRPr="00EF7B1A">
              <w:rPr>
                <w:rFonts w:hint="eastAsia"/>
                <w:sz w:val="20"/>
                <w:szCs w:val="20"/>
              </w:rPr>
              <w:t>1,100,492</w:t>
            </w:r>
          </w:p>
        </w:tc>
      </w:tr>
      <w:tr w:rsidR="00EF7B1A" w:rsidRPr="0005273B" w14:paraId="0CF6BDA5" w14:textId="5B2BAEDE" w:rsidTr="0029229B">
        <w:trPr>
          <w:cantSplit/>
          <w:jc w:val="center"/>
        </w:trPr>
        <w:tc>
          <w:tcPr>
            <w:tcW w:w="630" w:type="pct"/>
            <w:tcBorders>
              <w:top w:val="nil"/>
              <w:left w:val="single" w:sz="4" w:space="0" w:color="auto"/>
              <w:bottom w:val="single" w:sz="4" w:space="0" w:color="auto"/>
              <w:right w:val="single" w:sz="4" w:space="0" w:color="auto"/>
            </w:tcBorders>
            <w:hideMark/>
          </w:tcPr>
          <w:p w14:paraId="475EBEF2"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卢旺达</w:t>
            </w:r>
          </w:p>
        </w:tc>
        <w:tc>
          <w:tcPr>
            <w:tcW w:w="432" w:type="pct"/>
            <w:tcBorders>
              <w:top w:val="nil"/>
              <w:left w:val="nil"/>
              <w:bottom w:val="single" w:sz="4" w:space="0" w:color="auto"/>
              <w:right w:val="single" w:sz="4" w:space="0" w:color="auto"/>
            </w:tcBorders>
            <w:vAlign w:val="center"/>
            <w:hideMark/>
          </w:tcPr>
          <w:p w14:paraId="18D01E5C" w14:textId="4C7A60E9" w:rsidR="00EF7B1A" w:rsidRPr="00EF7B1A" w:rsidRDefault="00EF7B1A" w:rsidP="00EF7B1A">
            <w:pPr>
              <w:suppressLineNumbers/>
              <w:suppressAutoHyphens/>
              <w:jc w:val="right"/>
              <w:rPr>
                <w:rFonts w:hint="eastAsia"/>
                <w:sz w:val="20"/>
                <w:szCs w:val="20"/>
              </w:rPr>
            </w:pPr>
            <w:r w:rsidRPr="00EF7B1A">
              <w:rPr>
                <w:rFonts w:hint="eastAsia"/>
                <w:sz w:val="20"/>
                <w:szCs w:val="20"/>
              </w:rPr>
              <w:t>0.002</w:t>
            </w:r>
          </w:p>
        </w:tc>
        <w:tc>
          <w:tcPr>
            <w:tcW w:w="630" w:type="pct"/>
            <w:tcBorders>
              <w:top w:val="nil"/>
              <w:left w:val="nil"/>
              <w:bottom w:val="single" w:sz="4" w:space="0" w:color="auto"/>
              <w:right w:val="single" w:sz="4" w:space="0" w:color="auto"/>
            </w:tcBorders>
            <w:noWrap/>
            <w:vAlign w:val="center"/>
            <w:hideMark/>
          </w:tcPr>
          <w:p w14:paraId="03297E1A" w14:textId="1578F263" w:rsidR="00EF7B1A" w:rsidRPr="00EF7B1A" w:rsidRDefault="00EF7B1A" w:rsidP="00EF7B1A">
            <w:pPr>
              <w:suppressLineNumbers/>
              <w:suppressAutoHyphens/>
              <w:jc w:val="right"/>
              <w:rPr>
                <w:rFonts w:hint="eastAsia"/>
                <w:sz w:val="20"/>
                <w:szCs w:val="20"/>
              </w:rPr>
            </w:pPr>
            <w:r w:rsidRPr="00EF7B1A">
              <w:rPr>
                <w:rFonts w:hint="eastAsia"/>
                <w:sz w:val="20"/>
                <w:szCs w:val="20"/>
              </w:rPr>
              <w:t>0.003</w:t>
            </w:r>
          </w:p>
        </w:tc>
        <w:tc>
          <w:tcPr>
            <w:tcW w:w="498" w:type="pct"/>
            <w:tcBorders>
              <w:top w:val="nil"/>
              <w:left w:val="nil"/>
              <w:bottom w:val="single" w:sz="4" w:space="0" w:color="auto"/>
              <w:right w:val="single" w:sz="4" w:space="0" w:color="auto"/>
            </w:tcBorders>
            <w:noWrap/>
            <w:vAlign w:val="center"/>
            <w:hideMark/>
          </w:tcPr>
          <w:p w14:paraId="69D75447" w14:textId="42CBFCEA" w:rsidR="00EF7B1A" w:rsidRPr="00EF7B1A" w:rsidRDefault="00EF7B1A" w:rsidP="00EF7B1A">
            <w:pPr>
              <w:suppressLineNumbers/>
              <w:suppressAutoHyphens/>
              <w:jc w:val="right"/>
              <w:rPr>
                <w:rFonts w:hint="eastAsia"/>
                <w:sz w:val="20"/>
                <w:szCs w:val="20"/>
              </w:rPr>
            </w:pPr>
            <w:r w:rsidRPr="00EF7B1A">
              <w:rPr>
                <w:rFonts w:hint="eastAsia"/>
                <w:sz w:val="20"/>
                <w:szCs w:val="20"/>
              </w:rPr>
              <w:t>373</w:t>
            </w:r>
          </w:p>
        </w:tc>
        <w:tc>
          <w:tcPr>
            <w:tcW w:w="424" w:type="pct"/>
            <w:tcBorders>
              <w:top w:val="nil"/>
              <w:left w:val="nil"/>
              <w:bottom w:val="single" w:sz="4" w:space="0" w:color="auto"/>
              <w:right w:val="single" w:sz="4" w:space="0" w:color="auto"/>
            </w:tcBorders>
            <w:noWrap/>
            <w:vAlign w:val="center"/>
            <w:hideMark/>
          </w:tcPr>
          <w:p w14:paraId="04C927C7" w14:textId="2A0177ED" w:rsidR="00EF7B1A" w:rsidRPr="00EF7B1A" w:rsidRDefault="00EF7B1A" w:rsidP="00EF7B1A">
            <w:pPr>
              <w:suppressLineNumbers/>
              <w:suppressAutoHyphens/>
              <w:jc w:val="right"/>
              <w:rPr>
                <w:rFonts w:hint="eastAsia"/>
                <w:sz w:val="20"/>
                <w:szCs w:val="20"/>
              </w:rPr>
            </w:pPr>
            <w:r w:rsidRPr="00EF7B1A">
              <w:rPr>
                <w:rFonts w:hint="eastAsia"/>
                <w:sz w:val="20"/>
                <w:szCs w:val="20"/>
              </w:rPr>
              <w:t>0.003</w:t>
            </w:r>
          </w:p>
        </w:tc>
        <w:tc>
          <w:tcPr>
            <w:tcW w:w="498" w:type="pct"/>
            <w:tcBorders>
              <w:top w:val="nil"/>
              <w:left w:val="nil"/>
              <w:bottom w:val="single" w:sz="4" w:space="0" w:color="auto"/>
              <w:right w:val="single" w:sz="4" w:space="0" w:color="auto"/>
            </w:tcBorders>
            <w:noWrap/>
            <w:vAlign w:val="center"/>
            <w:hideMark/>
          </w:tcPr>
          <w:p w14:paraId="3407AAB3" w14:textId="7E3F52A5" w:rsidR="00EF7B1A" w:rsidRPr="00EF7B1A" w:rsidRDefault="00EF7B1A" w:rsidP="00EF7B1A">
            <w:pPr>
              <w:suppressLineNumbers/>
              <w:suppressAutoHyphens/>
              <w:jc w:val="right"/>
              <w:rPr>
                <w:rFonts w:hint="eastAsia"/>
                <w:sz w:val="20"/>
                <w:szCs w:val="20"/>
              </w:rPr>
            </w:pPr>
            <w:r w:rsidRPr="00EF7B1A">
              <w:rPr>
                <w:rFonts w:hint="eastAsia"/>
                <w:sz w:val="20"/>
                <w:szCs w:val="20"/>
              </w:rPr>
              <w:t>87</w:t>
            </w:r>
          </w:p>
        </w:tc>
        <w:tc>
          <w:tcPr>
            <w:tcW w:w="394" w:type="pct"/>
            <w:tcBorders>
              <w:top w:val="nil"/>
              <w:left w:val="nil"/>
              <w:bottom w:val="single" w:sz="4" w:space="0" w:color="auto"/>
              <w:right w:val="single" w:sz="4" w:space="0" w:color="auto"/>
            </w:tcBorders>
            <w:noWrap/>
            <w:vAlign w:val="center"/>
            <w:hideMark/>
          </w:tcPr>
          <w:p w14:paraId="252C71B7" w14:textId="20A11A3A" w:rsidR="00EF7B1A" w:rsidRPr="00EF7B1A" w:rsidRDefault="00EF7B1A" w:rsidP="00EF7B1A">
            <w:pPr>
              <w:suppressLineNumbers/>
              <w:suppressAutoHyphens/>
              <w:jc w:val="right"/>
              <w:rPr>
                <w:rFonts w:hint="eastAsia"/>
                <w:sz w:val="20"/>
                <w:szCs w:val="20"/>
              </w:rPr>
            </w:pPr>
            <w:r w:rsidRPr="00EF7B1A">
              <w:rPr>
                <w:rFonts w:hint="eastAsia"/>
                <w:sz w:val="20"/>
                <w:szCs w:val="20"/>
              </w:rPr>
              <w:t>0.004</w:t>
            </w:r>
          </w:p>
        </w:tc>
        <w:tc>
          <w:tcPr>
            <w:tcW w:w="498" w:type="pct"/>
            <w:tcBorders>
              <w:top w:val="nil"/>
              <w:left w:val="nil"/>
              <w:bottom w:val="single" w:sz="4" w:space="0" w:color="auto"/>
              <w:right w:val="single" w:sz="4" w:space="0" w:color="auto"/>
            </w:tcBorders>
            <w:noWrap/>
            <w:vAlign w:val="center"/>
            <w:hideMark/>
          </w:tcPr>
          <w:p w14:paraId="35134768" w14:textId="13492C37" w:rsidR="00EF7B1A" w:rsidRPr="00EF7B1A" w:rsidRDefault="00EF7B1A" w:rsidP="00EF7B1A">
            <w:pPr>
              <w:suppressLineNumbers/>
              <w:suppressAutoHyphens/>
              <w:jc w:val="right"/>
              <w:rPr>
                <w:rFonts w:hint="eastAsia"/>
                <w:sz w:val="20"/>
                <w:szCs w:val="20"/>
              </w:rPr>
            </w:pPr>
            <w:r w:rsidRPr="00EF7B1A">
              <w:rPr>
                <w:rFonts w:hint="eastAsia"/>
                <w:sz w:val="20"/>
                <w:szCs w:val="20"/>
              </w:rPr>
              <w:t>82</w:t>
            </w:r>
          </w:p>
        </w:tc>
        <w:tc>
          <w:tcPr>
            <w:tcW w:w="498" w:type="pct"/>
            <w:tcBorders>
              <w:top w:val="nil"/>
              <w:left w:val="nil"/>
              <w:bottom w:val="single" w:sz="4" w:space="0" w:color="auto"/>
              <w:right w:val="single" w:sz="4" w:space="0" w:color="auto"/>
            </w:tcBorders>
            <w:noWrap/>
            <w:vAlign w:val="center"/>
            <w:hideMark/>
          </w:tcPr>
          <w:p w14:paraId="3FA73706" w14:textId="0DA5B9B4" w:rsidR="00EF7B1A" w:rsidRPr="00EF7B1A" w:rsidRDefault="00EF7B1A" w:rsidP="00EF7B1A">
            <w:pPr>
              <w:suppressLineNumbers/>
              <w:suppressAutoHyphens/>
              <w:jc w:val="right"/>
              <w:rPr>
                <w:rFonts w:hint="eastAsia"/>
                <w:sz w:val="20"/>
                <w:szCs w:val="20"/>
              </w:rPr>
            </w:pPr>
            <w:r w:rsidRPr="00EF7B1A">
              <w:rPr>
                <w:rFonts w:hint="eastAsia"/>
                <w:sz w:val="20"/>
                <w:szCs w:val="20"/>
              </w:rPr>
              <w:t>542</w:t>
            </w:r>
          </w:p>
        </w:tc>
        <w:tc>
          <w:tcPr>
            <w:tcW w:w="498" w:type="pct"/>
            <w:tcBorders>
              <w:top w:val="nil"/>
              <w:left w:val="nil"/>
              <w:bottom w:val="single" w:sz="4" w:space="0" w:color="auto"/>
              <w:right w:val="single" w:sz="4" w:space="0" w:color="auto"/>
            </w:tcBorders>
            <w:vAlign w:val="center"/>
          </w:tcPr>
          <w:p w14:paraId="35E0516B" w14:textId="29D1DB46" w:rsidR="00EF7B1A" w:rsidRPr="00EF7B1A" w:rsidRDefault="00EF7B1A" w:rsidP="00EF7B1A">
            <w:pPr>
              <w:suppressLineNumbers/>
              <w:suppressAutoHyphens/>
              <w:jc w:val="right"/>
              <w:rPr>
                <w:rFonts w:hint="eastAsia"/>
                <w:sz w:val="20"/>
                <w:szCs w:val="20"/>
              </w:rPr>
            </w:pPr>
            <w:r w:rsidRPr="00EF7B1A">
              <w:rPr>
                <w:rFonts w:hint="eastAsia"/>
                <w:sz w:val="20"/>
                <w:szCs w:val="20"/>
              </w:rPr>
              <w:t>1,037</w:t>
            </w:r>
          </w:p>
        </w:tc>
      </w:tr>
      <w:tr w:rsidR="00EF7B1A" w:rsidRPr="0005273B" w14:paraId="5B58EA1A" w14:textId="79A03662" w:rsidTr="0029229B">
        <w:trPr>
          <w:cantSplit/>
          <w:jc w:val="center"/>
        </w:trPr>
        <w:tc>
          <w:tcPr>
            <w:tcW w:w="630" w:type="pct"/>
            <w:tcBorders>
              <w:top w:val="nil"/>
              <w:left w:val="single" w:sz="4" w:space="0" w:color="auto"/>
              <w:bottom w:val="single" w:sz="4" w:space="0" w:color="auto"/>
              <w:right w:val="single" w:sz="4" w:space="0" w:color="auto"/>
            </w:tcBorders>
            <w:hideMark/>
          </w:tcPr>
          <w:p w14:paraId="70D61BF6"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圣基茨和尼维斯</w:t>
            </w:r>
          </w:p>
        </w:tc>
        <w:tc>
          <w:tcPr>
            <w:tcW w:w="432" w:type="pct"/>
            <w:tcBorders>
              <w:top w:val="nil"/>
              <w:left w:val="nil"/>
              <w:bottom w:val="single" w:sz="4" w:space="0" w:color="auto"/>
              <w:right w:val="single" w:sz="4" w:space="0" w:color="auto"/>
            </w:tcBorders>
            <w:vAlign w:val="center"/>
            <w:hideMark/>
          </w:tcPr>
          <w:p w14:paraId="60FB8EF9" w14:textId="11CD63CE"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630" w:type="pct"/>
            <w:tcBorders>
              <w:top w:val="nil"/>
              <w:left w:val="nil"/>
              <w:bottom w:val="single" w:sz="4" w:space="0" w:color="auto"/>
              <w:right w:val="single" w:sz="4" w:space="0" w:color="auto"/>
            </w:tcBorders>
            <w:noWrap/>
            <w:vAlign w:val="center"/>
            <w:hideMark/>
          </w:tcPr>
          <w:p w14:paraId="2DA8C1CC" w14:textId="6A06DE56"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3E1F72B2" w14:textId="3D56B989" w:rsidR="00EF7B1A" w:rsidRPr="00EF7B1A" w:rsidRDefault="00EF7B1A" w:rsidP="00EF7B1A">
            <w:pPr>
              <w:suppressLineNumbers/>
              <w:suppressAutoHyphens/>
              <w:jc w:val="right"/>
              <w:rPr>
                <w:rFonts w:hint="eastAsia"/>
                <w:sz w:val="20"/>
                <w:szCs w:val="20"/>
              </w:rPr>
            </w:pPr>
            <w:r w:rsidRPr="00EF7B1A">
              <w:rPr>
                <w:rFonts w:hint="eastAsia"/>
                <w:sz w:val="20"/>
                <w:szCs w:val="20"/>
              </w:rPr>
              <w:t>186</w:t>
            </w:r>
          </w:p>
        </w:tc>
        <w:tc>
          <w:tcPr>
            <w:tcW w:w="424" w:type="pct"/>
            <w:tcBorders>
              <w:top w:val="nil"/>
              <w:left w:val="nil"/>
              <w:bottom w:val="single" w:sz="4" w:space="0" w:color="auto"/>
              <w:right w:val="single" w:sz="4" w:space="0" w:color="auto"/>
            </w:tcBorders>
            <w:noWrap/>
            <w:vAlign w:val="center"/>
            <w:hideMark/>
          </w:tcPr>
          <w:p w14:paraId="577FEA5C" w14:textId="224265BE"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614EA123" w14:textId="5C57BD46" w:rsidR="00EF7B1A" w:rsidRPr="00EF7B1A" w:rsidRDefault="00EF7B1A" w:rsidP="00EF7B1A">
            <w:pPr>
              <w:suppressLineNumbers/>
              <w:suppressAutoHyphens/>
              <w:jc w:val="right"/>
              <w:rPr>
                <w:rFonts w:hint="eastAsia"/>
                <w:sz w:val="20"/>
                <w:szCs w:val="20"/>
              </w:rPr>
            </w:pPr>
            <w:r w:rsidRPr="00EF7B1A">
              <w:rPr>
                <w:rFonts w:hint="eastAsia"/>
                <w:sz w:val="20"/>
                <w:szCs w:val="20"/>
              </w:rPr>
              <w:t>44</w:t>
            </w:r>
          </w:p>
        </w:tc>
        <w:tc>
          <w:tcPr>
            <w:tcW w:w="394" w:type="pct"/>
            <w:tcBorders>
              <w:top w:val="nil"/>
              <w:left w:val="nil"/>
              <w:bottom w:val="single" w:sz="4" w:space="0" w:color="auto"/>
              <w:right w:val="single" w:sz="4" w:space="0" w:color="auto"/>
            </w:tcBorders>
            <w:noWrap/>
            <w:vAlign w:val="center"/>
            <w:hideMark/>
          </w:tcPr>
          <w:p w14:paraId="2088B420" w14:textId="348361C1" w:rsidR="00EF7B1A" w:rsidRPr="00EF7B1A" w:rsidRDefault="00EF7B1A" w:rsidP="00EF7B1A">
            <w:pPr>
              <w:suppressLineNumbers/>
              <w:suppressAutoHyphens/>
              <w:jc w:val="right"/>
              <w:rPr>
                <w:rFonts w:hint="eastAsia"/>
                <w:sz w:val="20"/>
                <w:szCs w:val="20"/>
              </w:rPr>
            </w:pPr>
            <w:r w:rsidRPr="00EF7B1A">
              <w:rPr>
                <w:rFonts w:hint="eastAsia"/>
                <w:sz w:val="20"/>
                <w:szCs w:val="20"/>
              </w:rPr>
              <w:t>0.002</w:t>
            </w:r>
          </w:p>
        </w:tc>
        <w:tc>
          <w:tcPr>
            <w:tcW w:w="498" w:type="pct"/>
            <w:tcBorders>
              <w:top w:val="nil"/>
              <w:left w:val="nil"/>
              <w:bottom w:val="single" w:sz="4" w:space="0" w:color="auto"/>
              <w:right w:val="single" w:sz="4" w:space="0" w:color="auto"/>
            </w:tcBorders>
            <w:noWrap/>
            <w:vAlign w:val="center"/>
            <w:hideMark/>
          </w:tcPr>
          <w:p w14:paraId="3773057E" w14:textId="46740FE6" w:rsidR="00EF7B1A" w:rsidRPr="00EF7B1A" w:rsidRDefault="00EF7B1A" w:rsidP="00EF7B1A">
            <w:pPr>
              <w:suppressLineNumbers/>
              <w:suppressAutoHyphens/>
              <w:jc w:val="right"/>
              <w:rPr>
                <w:rFonts w:hint="eastAsia"/>
                <w:sz w:val="20"/>
                <w:szCs w:val="20"/>
              </w:rPr>
            </w:pPr>
            <w:r w:rsidRPr="00EF7B1A">
              <w:rPr>
                <w:rFonts w:hint="eastAsia"/>
                <w:sz w:val="20"/>
                <w:szCs w:val="20"/>
              </w:rPr>
              <w:t>41</w:t>
            </w:r>
          </w:p>
        </w:tc>
        <w:tc>
          <w:tcPr>
            <w:tcW w:w="498" w:type="pct"/>
            <w:tcBorders>
              <w:top w:val="nil"/>
              <w:left w:val="nil"/>
              <w:bottom w:val="single" w:sz="4" w:space="0" w:color="auto"/>
              <w:right w:val="single" w:sz="4" w:space="0" w:color="auto"/>
            </w:tcBorders>
            <w:noWrap/>
            <w:vAlign w:val="center"/>
            <w:hideMark/>
          </w:tcPr>
          <w:p w14:paraId="52A692C1" w14:textId="30A7FDD5" w:rsidR="00EF7B1A" w:rsidRPr="00EF7B1A" w:rsidRDefault="00EF7B1A" w:rsidP="00EF7B1A">
            <w:pPr>
              <w:suppressLineNumbers/>
              <w:suppressAutoHyphens/>
              <w:jc w:val="right"/>
              <w:rPr>
                <w:rFonts w:hint="eastAsia"/>
                <w:sz w:val="20"/>
                <w:szCs w:val="20"/>
              </w:rPr>
            </w:pPr>
            <w:r w:rsidRPr="00EF7B1A">
              <w:rPr>
                <w:rFonts w:hint="eastAsia"/>
                <w:sz w:val="20"/>
                <w:szCs w:val="20"/>
              </w:rPr>
              <w:t>271</w:t>
            </w:r>
          </w:p>
        </w:tc>
        <w:tc>
          <w:tcPr>
            <w:tcW w:w="498" w:type="pct"/>
            <w:tcBorders>
              <w:top w:val="nil"/>
              <w:left w:val="nil"/>
              <w:bottom w:val="single" w:sz="4" w:space="0" w:color="auto"/>
              <w:right w:val="single" w:sz="4" w:space="0" w:color="auto"/>
            </w:tcBorders>
            <w:vAlign w:val="center"/>
          </w:tcPr>
          <w:p w14:paraId="12533681" w14:textId="37C1A753" w:rsidR="00EF7B1A" w:rsidRPr="00EF7B1A" w:rsidRDefault="00EF7B1A" w:rsidP="00EF7B1A">
            <w:pPr>
              <w:suppressLineNumbers/>
              <w:suppressAutoHyphens/>
              <w:jc w:val="right"/>
              <w:rPr>
                <w:rFonts w:hint="eastAsia"/>
                <w:sz w:val="20"/>
                <w:szCs w:val="20"/>
              </w:rPr>
            </w:pPr>
            <w:r w:rsidRPr="00EF7B1A">
              <w:rPr>
                <w:rFonts w:hint="eastAsia"/>
                <w:sz w:val="20"/>
                <w:szCs w:val="20"/>
              </w:rPr>
              <w:t>518</w:t>
            </w:r>
          </w:p>
        </w:tc>
      </w:tr>
      <w:tr w:rsidR="00EF7B1A" w:rsidRPr="0005273B" w14:paraId="3E1D6E33" w14:textId="1D5EB1BB" w:rsidTr="0029229B">
        <w:trPr>
          <w:cantSplit/>
          <w:jc w:val="center"/>
        </w:trPr>
        <w:tc>
          <w:tcPr>
            <w:tcW w:w="630" w:type="pct"/>
            <w:tcBorders>
              <w:top w:val="nil"/>
              <w:left w:val="single" w:sz="4" w:space="0" w:color="auto"/>
              <w:bottom w:val="single" w:sz="4" w:space="0" w:color="auto"/>
              <w:right w:val="single" w:sz="4" w:space="0" w:color="auto"/>
            </w:tcBorders>
            <w:hideMark/>
          </w:tcPr>
          <w:p w14:paraId="7D19C82D"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圣卢西亚</w:t>
            </w:r>
          </w:p>
        </w:tc>
        <w:tc>
          <w:tcPr>
            <w:tcW w:w="432" w:type="pct"/>
            <w:tcBorders>
              <w:top w:val="nil"/>
              <w:left w:val="nil"/>
              <w:bottom w:val="single" w:sz="4" w:space="0" w:color="auto"/>
              <w:right w:val="single" w:sz="4" w:space="0" w:color="auto"/>
            </w:tcBorders>
            <w:vAlign w:val="center"/>
            <w:hideMark/>
          </w:tcPr>
          <w:p w14:paraId="6121534B" w14:textId="0CFFA0E8"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630" w:type="pct"/>
            <w:tcBorders>
              <w:top w:val="nil"/>
              <w:left w:val="nil"/>
              <w:bottom w:val="single" w:sz="4" w:space="0" w:color="auto"/>
              <w:right w:val="single" w:sz="4" w:space="0" w:color="auto"/>
            </w:tcBorders>
            <w:noWrap/>
            <w:vAlign w:val="center"/>
            <w:hideMark/>
          </w:tcPr>
          <w:p w14:paraId="56854248" w14:textId="53BEAC78"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514C9C6C" w14:textId="62ED7D81" w:rsidR="00EF7B1A" w:rsidRPr="00EF7B1A" w:rsidRDefault="00EF7B1A" w:rsidP="00EF7B1A">
            <w:pPr>
              <w:suppressLineNumbers/>
              <w:suppressAutoHyphens/>
              <w:jc w:val="right"/>
              <w:rPr>
                <w:rFonts w:hint="eastAsia"/>
                <w:sz w:val="20"/>
                <w:szCs w:val="20"/>
              </w:rPr>
            </w:pPr>
            <w:r w:rsidRPr="00EF7B1A">
              <w:rPr>
                <w:rFonts w:hint="eastAsia"/>
                <w:sz w:val="20"/>
                <w:szCs w:val="20"/>
              </w:rPr>
              <w:t>186</w:t>
            </w:r>
          </w:p>
        </w:tc>
        <w:tc>
          <w:tcPr>
            <w:tcW w:w="424" w:type="pct"/>
            <w:tcBorders>
              <w:top w:val="nil"/>
              <w:left w:val="nil"/>
              <w:bottom w:val="single" w:sz="4" w:space="0" w:color="auto"/>
              <w:right w:val="single" w:sz="4" w:space="0" w:color="auto"/>
            </w:tcBorders>
            <w:noWrap/>
            <w:vAlign w:val="center"/>
            <w:hideMark/>
          </w:tcPr>
          <w:p w14:paraId="0319B407" w14:textId="01EE003F"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0C1C2D63" w14:textId="763EEB3D" w:rsidR="00EF7B1A" w:rsidRPr="00EF7B1A" w:rsidRDefault="00EF7B1A" w:rsidP="00EF7B1A">
            <w:pPr>
              <w:suppressLineNumbers/>
              <w:suppressAutoHyphens/>
              <w:jc w:val="right"/>
              <w:rPr>
                <w:rFonts w:hint="eastAsia"/>
                <w:sz w:val="20"/>
                <w:szCs w:val="20"/>
              </w:rPr>
            </w:pPr>
            <w:r w:rsidRPr="00EF7B1A">
              <w:rPr>
                <w:rFonts w:hint="eastAsia"/>
                <w:sz w:val="20"/>
                <w:szCs w:val="20"/>
              </w:rPr>
              <w:t>44</w:t>
            </w:r>
          </w:p>
        </w:tc>
        <w:tc>
          <w:tcPr>
            <w:tcW w:w="394" w:type="pct"/>
            <w:tcBorders>
              <w:top w:val="nil"/>
              <w:left w:val="nil"/>
              <w:bottom w:val="single" w:sz="4" w:space="0" w:color="auto"/>
              <w:right w:val="single" w:sz="4" w:space="0" w:color="auto"/>
            </w:tcBorders>
            <w:shd w:val="clear" w:color="auto" w:fill="D9D9D9"/>
            <w:noWrap/>
            <w:vAlign w:val="center"/>
            <w:hideMark/>
          </w:tcPr>
          <w:p w14:paraId="3005F553" w14:textId="5BF8D1CE"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6FA15120" w14:textId="525D28DA"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1AB21D5E" w14:textId="05442C7B" w:rsidR="00EF7B1A" w:rsidRPr="00EF7B1A" w:rsidRDefault="00EF7B1A" w:rsidP="00EF7B1A">
            <w:pPr>
              <w:suppressLineNumbers/>
              <w:suppressAutoHyphens/>
              <w:jc w:val="right"/>
              <w:rPr>
                <w:rFonts w:hint="eastAsia"/>
                <w:sz w:val="20"/>
                <w:szCs w:val="20"/>
              </w:rPr>
            </w:pPr>
            <w:r w:rsidRPr="00EF7B1A">
              <w:rPr>
                <w:rFonts w:hint="eastAsia"/>
                <w:sz w:val="20"/>
                <w:szCs w:val="20"/>
              </w:rPr>
              <w:t>230</w:t>
            </w:r>
          </w:p>
        </w:tc>
        <w:tc>
          <w:tcPr>
            <w:tcW w:w="498" w:type="pct"/>
            <w:tcBorders>
              <w:top w:val="nil"/>
              <w:left w:val="nil"/>
              <w:bottom w:val="single" w:sz="4" w:space="0" w:color="auto"/>
              <w:right w:val="single" w:sz="4" w:space="0" w:color="auto"/>
            </w:tcBorders>
            <w:vAlign w:val="center"/>
          </w:tcPr>
          <w:p w14:paraId="54D5159E" w14:textId="236B2129" w:rsidR="00EF7B1A" w:rsidRPr="00EF7B1A" w:rsidRDefault="00EF7B1A" w:rsidP="00EF7B1A">
            <w:pPr>
              <w:suppressLineNumbers/>
              <w:suppressAutoHyphens/>
              <w:jc w:val="right"/>
              <w:rPr>
                <w:rFonts w:hint="eastAsia"/>
                <w:sz w:val="20"/>
                <w:szCs w:val="20"/>
              </w:rPr>
            </w:pPr>
            <w:r w:rsidRPr="00EF7B1A">
              <w:rPr>
                <w:rFonts w:hint="eastAsia"/>
                <w:sz w:val="20"/>
                <w:szCs w:val="20"/>
              </w:rPr>
              <w:t>440</w:t>
            </w:r>
          </w:p>
        </w:tc>
      </w:tr>
      <w:tr w:rsidR="00EF7B1A" w:rsidRPr="0005273B" w14:paraId="74E800B8" w14:textId="0DAB4191" w:rsidTr="0029229B">
        <w:trPr>
          <w:cantSplit/>
          <w:jc w:val="center"/>
        </w:trPr>
        <w:tc>
          <w:tcPr>
            <w:tcW w:w="630" w:type="pct"/>
            <w:tcBorders>
              <w:top w:val="nil"/>
              <w:left w:val="single" w:sz="4" w:space="0" w:color="auto"/>
              <w:bottom w:val="single" w:sz="4" w:space="0" w:color="auto"/>
              <w:right w:val="single" w:sz="4" w:space="0" w:color="auto"/>
            </w:tcBorders>
            <w:hideMark/>
          </w:tcPr>
          <w:p w14:paraId="0A196635"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圣文森特和格林纳丁斯</w:t>
            </w:r>
          </w:p>
        </w:tc>
        <w:tc>
          <w:tcPr>
            <w:tcW w:w="432" w:type="pct"/>
            <w:tcBorders>
              <w:top w:val="nil"/>
              <w:left w:val="nil"/>
              <w:bottom w:val="single" w:sz="4" w:space="0" w:color="auto"/>
              <w:right w:val="single" w:sz="4" w:space="0" w:color="auto"/>
            </w:tcBorders>
            <w:vAlign w:val="center"/>
            <w:hideMark/>
          </w:tcPr>
          <w:p w14:paraId="0B72C444" w14:textId="42CB0BB1"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630" w:type="pct"/>
            <w:tcBorders>
              <w:top w:val="nil"/>
              <w:left w:val="nil"/>
              <w:bottom w:val="single" w:sz="4" w:space="0" w:color="auto"/>
              <w:right w:val="single" w:sz="4" w:space="0" w:color="auto"/>
            </w:tcBorders>
            <w:noWrap/>
            <w:vAlign w:val="center"/>
            <w:hideMark/>
          </w:tcPr>
          <w:p w14:paraId="4CE02358" w14:textId="5EAC13EE"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4DB8BB1D" w14:textId="3C55676E" w:rsidR="00EF7B1A" w:rsidRPr="00EF7B1A" w:rsidRDefault="00EF7B1A" w:rsidP="00EF7B1A">
            <w:pPr>
              <w:suppressLineNumbers/>
              <w:suppressAutoHyphens/>
              <w:jc w:val="right"/>
              <w:rPr>
                <w:rFonts w:hint="eastAsia"/>
                <w:sz w:val="20"/>
                <w:szCs w:val="20"/>
              </w:rPr>
            </w:pPr>
            <w:r w:rsidRPr="00EF7B1A">
              <w:rPr>
                <w:rFonts w:hint="eastAsia"/>
                <w:sz w:val="20"/>
                <w:szCs w:val="20"/>
              </w:rPr>
              <w:t>186</w:t>
            </w:r>
          </w:p>
        </w:tc>
        <w:tc>
          <w:tcPr>
            <w:tcW w:w="424" w:type="pct"/>
            <w:tcBorders>
              <w:top w:val="nil"/>
              <w:left w:val="nil"/>
              <w:bottom w:val="single" w:sz="4" w:space="0" w:color="auto"/>
              <w:right w:val="single" w:sz="4" w:space="0" w:color="auto"/>
            </w:tcBorders>
            <w:noWrap/>
            <w:vAlign w:val="center"/>
            <w:hideMark/>
          </w:tcPr>
          <w:p w14:paraId="42EF20B3" w14:textId="1611388F"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6AC652B5" w14:textId="5B73C32E" w:rsidR="00EF7B1A" w:rsidRPr="00EF7B1A" w:rsidRDefault="00EF7B1A" w:rsidP="00EF7B1A">
            <w:pPr>
              <w:suppressLineNumbers/>
              <w:suppressAutoHyphens/>
              <w:jc w:val="right"/>
              <w:rPr>
                <w:rFonts w:hint="eastAsia"/>
                <w:sz w:val="20"/>
                <w:szCs w:val="20"/>
              </w:rPr>
            </w:pPr>
            <w:r w:rsidRPr="00EF7B1A">
              <w:rPr>
                <w:rFonts w:hint="eastAsia"/>
                <w:sz w:val="20"/>
                <w:szCs w:val="20"/>
              </w:rPr>
              <w:t>44</w:t>
            </w:r>
          </w:p>
        </w:tc>
        <w:tc>
          <w:tcPr>
            <w:tcW w:w="394" w:type="pct"/>
            <w:tcBorders>
              <w:top w:val="nil"/>
              <w:left w:val="nil"/>
              <w:bottom w:val="single" w:sz="4" w:space="0" w:color="auto"/>
              <w:right w:val="single" w:sz="4" w:space="0" w:color="auto"/>
            </w:tcBorders>
            <w:shd w:val="clear" w:color="auto" w:fill="D9D9D9"/>
            <w:noWrap/>
            <w:vAlign w:val="center"/>
            <w:hideMark/>
          </w:tcPr>
          <w:p w14:paraId="555FE83B" w14:textId="22378A11"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5B5D10A6" w14:textId="0C4435C5"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1C549BC1" w14:textId="47F3CDDD" w:rsidR="00EF7B1A" w:rsidRPr="00EF7B1A" w:rsidRDefault="00EF7B1A" w:rsidP="00EF7B1A">
            <w:pPr>
              <w:suppressLineNumbers/>
              <w:suppressAutoHyphens/>
              <w:jc w:val="right"/>
              <w:rPr>
                <w:rFonts w:hint="eastAsia"/>
                <w:sz w:val="20"/>
                <w:szCs w:val="20"/>
              </w:rPr>
            </w:pPr>
            <w:r w:rsidRPr="00EF7B1A">
              <w:rPr>
                <w:rFonts w:hint="eastAsia"/>
                <w:sz w:val="20"/>
                <w:szCs w:val="20"/>
              </w:rPr>
              <w:t>230</w:t>
            </w:r>
          </w:p>
        </w:tc>
        <w:tc>
          <w:tcPr>
            <w:tcW w:w="498" w:type="pct"/>
            <w:tcBorders>
              <w:top w:val="nil"/>
              <w:left w:val="nil"/>
              <w:bottom w:val="single" w:sz="4" w:space="0" w:color="auto"/>
              <w:right w:val="single" w:sz="4" w:space="0" w:color="auto"/>
            </w:tcBorders>
            <w:vAlign w:val="center"/>
          </w:tcPr>
          <w:p w14:paraId="7DFF121E" w14:textId="6F2D6D00" w:rsidR="00EF7B1A" w:rsidRPr="00EF7B1A" w:rsidRDefault="00EF7B1A" w:rsidP="00EF7B1A">
            <w:pPr>
              <w:suppressLineNumbers/>
              <w:suppressAutoHyphens/>
              <w:jc w:val="right"/>
              <w:rPr>
                <w:rFonts w:hint="eastAsia"/>
                <w:sz w:val="20"/>
                <w:szCs w:val="20"/>
              </w:rPr>
            </w:pPr>
            <w:r w:rsidRPr="00EF7B1A">
              <w:rPr>
                <w:rFonts w:hint="eastAsia"/>
                <w:sz w:val="20"/>
                <w:szCs w:val="20"/>
              </w:rPr>
              <w:t>440</w:t>
            </w:r>
          </w:p>
        </w:tc>
      </w:tr>
      <w:tr w:rsidR="00EF7B1A" w:rsidRPr="0005273B" w14:paraId="20727F21" w14:textId="3D66FCD0" w:rsidTr="0029229B">
        <w:trPr>
          <w:cantSplit/>
          <w:jc w:val="center"/>
        </w:trPr>
        <w:tc>
          <w:tcPr>
            <w:tcW w:w="630" w:type="pct"/>
            <w:tcBorders>
              <w:top w:val="nil"/>
              <w:left w:val="single" w:sz="4" w:space="0" w:color="auto"/>
              <w:bottom w:val="single" w:sz="4" w:space="0" w:color="auto"/>
              <w:right w:val="single" w:sz="4" w:space="0" w:color="auto"/>
            </w:tcBorders>
            <w:hideMark/>
          </w:tcPr>
          <w:p w14:paraId="0370893C"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萨摩亚</w:t>
            </w:r>
          </w:p>
        </w:tc>
        <w:tc>
          <w:tcPr>
            <w:tcW w:w="432" w:type="pct"/>
            <w:tcBorders>
              <w:top w:val="nil"/>
              <w:left w:val="nil"/>
              <w:bottom w:val="single" w:sz="4" w:space="0" w:color="auto"/>
              <w:right w:val="single" w:sz="4" w:space="0" w:color="auto"/>
            </w:tcBorders>
            <w:vAlign w:val="center"/>
            <w:hideMark/>
          </w:tcPr>
          <w:p w14:paraId="0F4D75FA" w14:textId="02C63F17"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630" w:type="pct"/>
            <w:tcBorders>
              <w:top w:val="nil"/>
              <w:left w:val="nil"/>
              <w:bottom w:val="single" w:sz="4" w:space="0" w:color="auto"/>
              <w:right w:val="single" w:sz="4" w:space="0" w:color="auto"/>
            </w:tcBorders>
            <w:noWrap/>
            <w:vAlign w:val="center"/>
            <w:hideMark/>
          </w:tcPr>
          <w:p w14:paraId="29B3AD9F" w14:textId="62A9AE6B"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6D187045" w14:textId="516ABF87" w:rsidR="00EF7B1A" w:rsidRPr="00EF7B1A" w:rsidRDefault="00EF7B1A" w:rsidP="00EF7B1A">
            <w:pPr>
              <w:suppressLineNumbers/>
              <w:suppressAutoHyphens/>
              <w:jc w:val="right"/>
              <w:rPr>
                <w:rFonts w:hint="eastAsia"/>
                <w:sz w:val="20"/>
                <w:szCs w:val="20"/>
              </w:rPr>
            </w:pPr>
            <w:r w:rsidRPr="00EF7B1A">
              <w:rPr>
                <w:rFonts w:hint="eastAsia"/>
                <w:sz w:val="20"/>
                <w:szCs w:val="20"/>
              </w:rPr>
              <w:t>186</w:t>
            </w:r>
          </w:p>
        </w:tc>
        <w:tc>
          <w:tcPr>
            <w:tcW w:w="424" w:type="pct"/>
            <w:tcBorders>
              <w:top w:val="nil"/>
              <w:left w:val="nil"/>
              <w:bottom w:val="single" w:sz="4" w:space="0" w:color="auto"/>
              <w:right w:val="single" w:sz="4" w:space="0" w:color="auto"/>
            </w:tcBorders>
            <w:noWrap/>
            <w:vAlign w:val="center"/>
            <w:hideMark/>
          </w:tcPr>
          <w:p w14:paraId="5D97FA28" w14:textId="1F118757"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2A64AA5F" w14:textId="5715FA92" w:rsidR="00EF7B1A" w:rsidRPr="00EF7B1A" w:rsidRDefault="00EF7B1A" w:rsidP="00EF7B1A">
            <w:pPr>
              <w:suppressLineNumbers/>
              <w:suppressAutoHyphens/>
              <w:jc w:val="right"/>
              <w:rPr>
                <w:rFonts w:hint="eastAsia"/>
                <w:sz w:val="20"/>
                <w:szCs w:val="20"/>
              </w:rPr>
            </w:pPr>
            <w:r w:rsidRPr="00EF7B1A">
              <w:rPr>
                <w:rFonts w:hint="eastAsia"/>
                <w:sz w:val="20"/>
                <w:szCs w:val="20"/>
              </w:rPr>
              <w:t>44</w:t>
            </w:r>
          </w:p>
        </w:tc>
        <w:tc>
          <w:tcPr>
            <w:tcW w:w="394" w:type="pct"/>
            <w:tcBorders>
              <w:top w:val="nil"/>
              <w:left w:val="nil"/>
              <w:bottom w:val="single" w:sz="4" w:space="0" w:color="auto"/>
              <w:right w:val="single" w:sz="4" w:space="0" w:color="auto"/>
            </w:tcBorders>
            <w:noWrap/>
            <w:vAlign w:val="center"/>
            <w:hideMark/>
          </w:tcPr>
          <w:p w14:paraId="72E8D02E" w14:textId="41044556" w:rsidR="00EF7B1A" w:rsidRPr="00EF7B1A" w:rsidRDefault="00EF7B1A" w:rsidP="00EF7B1A">
            <w:pPr>
              <w:suppressLineNumbers/>
              <w:suppressAutoHyphens/>
              <w:jc w:val="right"/>
              <w:rPr>
                <w:rFonts w:hint="eastAsia"/>
                <w:sz w:val="20"/>
                <w:szCs w:val="20"/>
              </w:rPr>
            </w:pPr>
            <w:r w:rsidRPr="00EF7B1A">
              <w:rPr>
                <w:rFonts w:hint="eastAsia"/>
                <w:sz w:val="20"/>
                <w:szCs w:val="20"/>
              </w:rPr>
              <w:t>0.002</w:t>
            </w:r>
          </w:p>
        </w:tc>
        <w:tc>
          <w:tcPr>
            <w:tcW w:w="498" w:type="pct"/>
            <w:tcBorders>
              <w:top w:val="nil"/>
              <w:left w:val="nil"/>
              <w:bottom w:val="single" w:sz="4" w:space="0" w:color="auto"/>
              <w:right w:val="single" w:sz="4" w:space="0" w:color="auto"/>
            </w:tcBorders>
            <w:noWrap/>
            <w:vAlign w:val="center"/>
            <w:hideMark/>
          </w:tcPr>
          <w:p w14:paraId="68877476" w14:textId="75C281BE" w:rsidR="00EF7B1A" w:rsidRPr="00EF7B1A" w:rsidRDefault="00EF7B1A" w:rsidP="00EF7B1A">
            <w:pPr>
              <w:suppressLineNumbers/>
              <w:suppressAutoHyphens/>
              <w:jc w:val="right"/>
              <w:rPr>
                <w:rFonts w:hint="eastAsia"/>
                <w:sz w:val="20"/>
                <w:szCs w:val="20"/>
              </w:rPr>
            </w:pPr>
            <w:r w:rsidRPr="00EF7B1A">
              <w:rPr>
                <w:rFonts w:hint="eastAsia"/>
                <w:sz w:val="20"/>
                <w:szCs w:val="20"/>
              </w:rPr>
              <w:t>41</w:t>
            </w:r>
          </w:p>
        </w:tc>
        <w:tc>
          <w:tcPr>
            <w:tcW w:w="498" w:type="pct"/>
            <w:tcBorders>
              <w:top w:val="nil"/>
              <w:left w:val="nil"/>
              <w:bottom w:val="single" w:sz="4" w:space="0" w:color="auto"/>
              <w:right w:val="single" w:sz="4" w:space="0" w:color="auto"/>
            </w:tcBorders>
            <w:noWrap/>
            <w:vAlign w:val="center"/>
            <w:hideMark/>
          </w:tcPr>
          <w:p w14:paraId="2F8BC788" w14:textId="6D19B75F" w:rsidR="00EF7B1A" w:rsidRPr="00EF7B1A" w:rsidRDefault="00EF7B1A" w:rsidP="00EF7B1A">
            <w:pPr>
              <w:suppressLineNumbers/>
              <w:suppressAutoHyphens/>
              <w:jc w:val="right"/>
              <w:rPr>
                <w:rFonts w:hint="eastAsia"/>
                <w:sz w:val="20"/>
                <w:szCs w:val="20"/>
              </w:rPr>
            </w:pPr>
            <w:r w:rsidRPr="00EF7B1A">
              <w:rPr>
                <w:rFonts w:hint="eastAsia"/>
                <w:sz w:val="20"/>
                <w:szCs w:val="20"/>
              </w:rPr>
              <w:t>271</w:t>
            </w:r>
          </w:p>
        </w:tc>
        <w:tc>
          <w:tcPr>
            <w:tcW w:w="498" w:type="pct"/>
            <w:tcBorders>
              <w:top w:val="nil"/>
              <w:left w:val="nil"/>
              <w:bottom w:val="single" w:sz="4" w:space="0" w:color="auto"/>
              <w:right w:val="single" w:sz="4" w:space="0" w:color="auto"/>
            </w:tcBorders>
            <w:vAlign w:val="center"/>
          </w:tcPr>
          <w:p w14:paraId="32FD9167" w14:textId="0E9CAF8D" w:rsidR="00EF7B1A" w:rsidRPr="00EF7B1A" w:rsidRDefault="00EF7B1A" w:rsidP="00EF7B1A">
            <w:pPr>
              <w:suppressLineNumbers/>
              <w:suppressAutoHyphens/>
              <w:jc w:val="right"/>
              <w:rPr>
                <w:rFonts w:hint="eastAsia"/>
                <w:sz w:val="20"/>
                <w:szCs w:val="20"/>
              </w:rPr>
            </w:pPr>
            <w:r w:rsidRPr="00EF7B1A">
              <w:rPr>
                <w:rFonts w:hint="eastAsia"/>
                <w:sz w:val="20"/>
                <w:szCs w:val="20"/>
              </w:rPr>
              <w:t>518</w:t>
            </w:r>
          </w:p>
        </w:tc>
      </w:tr>
      <w:tr w:rsidR="00EF7B1A" w:rsidRPr="0005273B" w14:paraId="13642019" w14:textId="44BFEE17" w:rsidTr="0029229B">
        <w:trPr>
          <w:cantSplit/>
          <w:jc w:val="center"/>
        </w:trPr>
        <w:tc>
          <w:tcPr>
            <w:tcW w:w="630" w:type="pct"/>
            <w:tcBorders>
              <w:top w:val="nil"/>
              <w:left w:val="single" w:sz="4" w:space="0" w:color="auto"/>
              <w:bottom w:val="single" w:sz="4" w:space="0" w:color="auto"/>
              <w:right w:val="single" w:sz="4" w:space="0" w:color="auto"/>
            </w:tcBorders>
            <w:hideMark/>
          </w:tcPr>
          <w:p w14:paraId="6383DCD8"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圣马力诺</w:t>
            </w:r>
          </w:p>
        </w:tc>
        <w:tc>
          <w:tcPr>
            <w:tcW w:w="432" w:type="pct"/>
            <w:tcBorders>
              <w:top w:val="nil"/>
              <w:left w:val="nil"/>
              <w:bottom w:val="single" w:sz="4" w:space="0" w:color="auto"/>
              <w:right w:val="single" w:sz="4" w:space="0" w:color="auto"/>
            </w:tcBorders>
            <w:vAlign w:val="center"/>
            <w:hideMark/>
          </w:tcPr>
          <w:p w14:paraId="54BC2BBA" w14:textId="33169038" w:rsidR="00EF7B1A" w:rsidRPr="00EF7B1A" w:rsidRDefault="00EF7B1A" w:rsidP="00EF7B1A">
            <w:pPr>
              <w:suppressLineNumbers/>
              <w:suppressAutoHyphens/>
              <w:jc w:val="right"/>
              <w:rPr>
                <w:rFonts w:hint="eastAsia"/>
                <w:sz w:val="20"/>
                <w:szCs w:val="20"/>
              </w:rPr>
            </w:pPr>
            <w:r w:rsidRPr="00EF7B1A">
              <w:rPr>
                <w:rFonts w:hint="eastAsia"/>
                <w:sz w:val="20"/>
                <w:szCs w:val="20"/>
              </w:rPr>
              <w:t>0.003</w:t>
            </w:r>
          </w:p>
        </w:tc>
        <w:tc>
          <w:tcPr>
            <w:tcW w:w="630" w:type="pct"/>
            <w:tcBorders>
              <w:top w:val="nil"/>
              <w:left w:val="nil"/>
              <w:bottom w:val="single" w:sz="4" w:space="0" w:color="auto"/>
              <w:right w:val="single" w:sz="4" w:space="0" w:color="auto"/>
            </w:tcBorders>
            <w:noWrap/>
            <w:vAlign w:val="center"/>
            <w:hideMark/>
          </w:tcPr>
          <w:p w14:paraId="51E64F91" w14:textId="4AADD949" w:rsidR="00EF7B1A" w:rsidRPr="00EF7B1A" w:rsidRDefault="00EF7B1A" w:rsidP="00EF7B1A">
            <w:pPr>
              <w:suppressLineNumbers/>
              <w:suppressAutoHyphens/>
              <w:jc w:val="right"/>
              <w:rPr>
                <w:rFonts w:hint="eastAsia"/>
                <w:sz w:val="20"/>
                <w:szCs w:val="20"/>
              </w:rPr>
            </w:pPr>
            <w:r w:rsidRPr="00EF7B1A">
              <w:rPr>
                <w:rFonts w:hint="eastAsia"/>
                <w:sz w:val="20"/>
                <w:szCs w:val="20"/>
              </w:rPr>
              <w:t>0.004</w:t>
            </w:r>
          </w:p>
        </w:tc>
        <w:tc>
          <w:tcPr>
            <w:tcW w:w="498" w:type="pct"/>
            <w:tcBorders>
              <w:top w:val="nil"/>
              <w:left w:val="nil"/>
              <w:bottom w:val="single" w:sz="4" w:space="0" w:color="auto"/>
              <w:right w:val="single" w:sz="4" w:space="0" w:color="auto"/>
            </w:tcBorders>
            <w:noWrap/>
            <w:vAlign w:val="center"/>
            <w:hideMark/>
          </w:tcPr>
          <w:p w14:paraId="0B875515" w14:textId="5D6F5E18" w:rsidR="00EF7B1A" w:rsidRPr="00EF7B1A" w:rsidRDefault="00EF7B1A" w:rsidP="00EF7B1A">
            <w:pPr>
              <w:suppressLineNumbers/>
              <w:suppressAutoHyphens/>
              <w:jc w:val="right"/>
              <w:rPr>
                <w:rFonts w:hint="eastAsia"/>
                <w:sz w:val="20"/>
                <w:szCs w:val="20"/>
              </w:rPr>
            </w:pPr>
            <w:r w:rsidRPr="00EF7B1A">
              <w:rPr>
                <w:rFonts w:hint="eastAsia"/>
                <w:sz w:val="20"/>
                <w:szCs w:val="20"/>
              </w:rPr>
              <w:t>559</w:t>
            </w:r>
          </w:p>
        </w:tc>
        <w:tc>
          <w:tcPr>
            <w:tcW w:w="424" w:type="pct"/>
            <w:tcBorders>
              <w:top w:val="nil"/>
              <w:left w:val="nil"/>
              <w:bottom w:val="single" w:sz="4" w:space="0" w:color="auto"/>
              <w:right w:val="single" w:sz="4" w:space="0" w:color="auto"/>
            </w:tcBorders>
            <w:shd w:val="clear" w:color="auto" w:fill="D9D9D9"/>
            <w:noWrap/>
            <w:vAlign w:val="center"/>
            <w:hideMark/>
          </w:tcPr>
          <w:p w14:paraId="61D7AD37" w14:textId="17CD3866" w:rsidR="00EF7B1A" w:rsidRPr="00EF7B1A" w:rsidRDefault="00EF7B1A" w:rsidP="00EF7B1A">
            <w:pPr>
              <w:suppressLineNumbers/>
              <w:suppressAutoHyphens/>
              <w:jc w:val="right"/>
              <w:rPr>
                <w:rFonts w:hint="eastAsia"/>
                <w:sz w:val="20"/>
                <w:szCs w:val="20"/>
              </w:rPr>
            </w:pPr>
            <w:r w:rsidRPr="00EF7B1A">
              <w:rPr>
                <w:rFonts w:hint="eastAsia"/>
                <w:sz w:val="20"/>
                <w:szCs w:val="20"/>
              </w:rPr>
              <w:t>0.000</w:t>
            </w:r>
          </w:p>
        </w:tc>
        <w:tc>
          <w:tcPr>
            <w:tcW w:w="498" w:type="pct"/>
            <w:tcBorders>
              <w:top w:val="nil"/>
              <w:left w:val="nil"/>
              <w:bottom w:val="single" w:sz="4" w:space="0" w:color="auto"/>
              <w:right w:val="single" w:sz="4" w:space="0" w:color="auto"/>
            </w:tcBorders>
            <w:noWrap/>
            <w:vAlign w:val="center"/>
            <w:hideMark/>
          </w:tcPr>
          <w:p w14:paraId="2A1D05BA" w14:textId="19D00D2E"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394" w:type="pct"/>
            <w:tcBorders>
              <w:top w:val="nil"/>
              <w:left w:val="nil"/>
              <w:bottom w:val="single" w:sz="4" w:space="0" w:color="auto"/>
              <w:right w:val="single" w:sz="4" w:space="0" w:color="auto"/>
            </w:tcBorders>
            <w:shd w:val="clear" w:color="auto" w:fill="D9D9D9"/>
            <w:noWrap/>
            <w:vAlign w:val="center"/>
            <w:hideMark/>
          </w:tcPr>
          <w:p w14:paraId="367175E1" w14:textId="6BC3A3F3"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39C41341" w14:textId="7A1FC4AB"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32236846" w14:textId="479759B0" w:rsidR="00EF7B1A" w:rsidRPr="00EF7B1A" w:rsidRDefault="00EF7B1A" w:rsidP="00EF7B1A">
            <w:pPr>
              <w:suppressLineNumbers/>
              <w:suppressAutoHyphens/>
              <w:jc w:val="right"/>
              <w:rPr>
                <w:rFonts w:hint="eastAsia"/>
                <w:sz w:val="20"/>
                <w:szCs w:val="20"/>
              </w:rPr>
            </w:pPr>
            <w:r w:rsidRPr="00EF7B1A">
              <w:rPr>
                <w:rFonts w:hint="eastAsia"/>
                <w:sz w:val="20"/>
                <w:szCs w:val="20"/>
              </w:rPr>
              <w:t>559</w:t>
            </w:r>
          </w:p>
        </w:tc>
        <w:tc>
          <w:tcPr>
            <w:tcW w:w="498" w:type="pct"/>
            <w:tcBorders>
              <w:top w:val="nil"/>
              <w:left w:val="nil"/>
              <w:bottom w:val="single" w:sz="4" w:space="0" w:color="auto"/>
              <w:right w:val="single" w:sz="4" w:space="0" w:color="auto"/>
            </w:tcBorders>
            <w:vAlign w:val="center"/>
          </w:tcPr>
          <w:p w14:paraId="121DC1C0" w14:textId="14589466" w:rsidR="00EF7B1A" w:rsidRPr="00EF7B1A" w:rsidRDefault="00EF7B1A" w:rsidP="00EF7B1A">
            <w:pPr>
              <w:suppressLineNumbers/>
              <w:suppressAutoHyphens/>
              <w:jc w:val="right"/>
              <w:rPr>
                <w:rFonts w:hint="eastAsia"/>
                <w:sz w:val="20"/>
                <w:szCs w:val="20"/>
              </w:rPr>
            </w:pPr>
            <w:r w:rsidRPr="00EF7B1A">
              <w:rPr>
                <w:rFonts w:hint="eastAsia"/>
                <w:sz w:val="20"/>
                <w:szCs w:val="20"/>
              </w:rPr>
              <w:t>1,069</w:t>
            </w:r>
          </w:p>
        </w:tc>
      </w:tr>
      <w:tr w:rsidR="00EF7B1A" w:rsidRPr="0005273B" w14:paraId="0771DFA1" w14:textId="1A9E8A9D" w:rsidTr="0029229B">
        <w:trPr>
          <w:cantSplit/>
          <w:jc w:val="center"/>
        </w:trPr>
        <w:tc>
          <w:tcPr>
            <w:tcW w:w="630" w:type="pct"/>
            <w:tcBorders>
              <w:top w:val="nil"/>
              <w:left w:val="single" w:sz="4" w:space="0" w:color="auto"/>
              <w:bottom w:val="single" w:sz="4" w:space="0" w:color="auto"/>
              <w:right w:val="single" w:sz="4" w:space="0" w:color="auto"/>
            </w:tcBorders>
            <w:hideMark/>
          </w:tcPr>
          <w:p w14:paraId="03300A52"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圣多美和普林西比</w:t>
            </w:r>
          </w:p>
        </w:tc>
        <w:tc>
          <w:tcPr>
            <w:tcW w:w="432" w:type="pct"/>
            <w:tcBorders>
              <w:top w:val="nil"/>
              <w:left w:val="nil"/>
              <w:bottom w:val="single" w:sz="4" w:space="0" w:color="auto"/>
              <w:right w:val="single" w:sz="4" w:space="0" w:color="auto"/>
            </w:tcBorders>
            <w:vAlign w:val="center"/>
            <w:hideMark/>
          </w:tcPr>
          <w:p w14:paraId="650897D8" w14:textId="68DF97EB"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630" w:type="pct"/>
            <w:tcBorders>
              <w:top w:val="nil"/>
              <w:left w:val="nil"/>
              <w:bottom w:val="single" w:sz="4" w:space="0" w:color="auto"/>
              <w:right w:val="single" w:sz="4" w:space="0" w:color="auto"/>
            </w:tcBorders>
            <w:noWrap/>
            <w:vAlign w:val="center"/>
            <w:hideMark/>
          </w:tcPr>
          <w:p w14:paraId="15B6322F" w14:textId="339208D7"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09AFF118" w14:textId="6CF1F543" w:rsidR="00EF7B1A" w:rsidRPr="00EF7B1A" w:rsidRDefault="00EF7B1A" w:rsidP="00EF7B1A">
            <w:pPr>
              <w:suppressLineNumbers/>
              <w:suppressAutoHyphens/>
              <w:jc w:val="right"/>
              <w:rPr>
                <w:rFonts w:hint="eastAsia"/>
                <w:sz w:val="20"/>
                <w:szCs w:val="20"/>
              </w:rPr>
            </w:pPr>
            <w:r w:rsidRPr="00EF7B1A">
              <w:rPr>
                <w:rFonts w:hint="eastAsia"/>
                <w:sz w:val="20"/>
                <w:szCs w:val="20"/>
              </w:rPr>
              <w:t>186</w:t>
            </w:r>
          </w:p>
        </w:tc>
        <w:tc>
          <w:tcPr>
            <w:tcW w:w="424" w:type="pct"/>
            <w:tcBorders>
              <w:top w:val="nil"/>
              <w:left w:val="nil"/>
              <w:bottom w:val="single" w:sz="4" w:space="0" w:color="auto"/>
              <w:right w:val="single" w:sz="4" w:space="0" w:color="auto"/>
            </w:tcBorders>
            <w:shd w:val="clear" w:color="auto" w:fill="D9D9D9"/>
            <w:noWrap/>
            <w:vAlign w:val="center"/>
            <w:hideMark/>
          </w:tcPr>
          <w:p w14:paraId="3DC0EC27" w14:textId="519ACA7D" w:rsidR="00EF7B1A" w:rsidRPr="00EF7B1A" w:rsidRDefault="00EF7B1A" w:rsidP="00EF7B1A">
            <w:pPr>
              <w:suppressLineNumbers/>
              <w:suppressAutoHyphens/>
              <w:jc w:val="right"/>
              <w:rPr>
                <w:rFonts w:hint="eastAsia"/>
                <w:sz w:val="20"/>
                <w:szCs w:val="20"/>
              </w:rPr>
            </w:pPr>
            <w:r w:rsidRPr="00EF7B1A">
              <w:rPr>
                <w:rFonts w:hint="eastAsia"/>
                <w:sz w:val="20"/>
                <w:szCs w:val="20"/>
              </w:rPr>
              <w:t>0.000</w:t>
            </w:r>
          </w:p>
        </w:tc>
        <w:tc>
          <w:tcPr>
            <w:tcW w:w="498" w:type="pct"/>
            <w:tcBorders>
              <w:top w:val="nil"/>
              <w:left w:val="nil"/>
              <w:bottom w:val="single" w:sz="4" w:space="0" w:color="auto"/>
              <w:right w:val="single" w:sz="4" w:space="0" w:color="auto"/>
            </w:tcBorders>
            <w:noWrap/>
            <w:vAlign w:val="center"/>
            <w:hideMark/>
          </w:tcPr>
          <w:p w14:paraId="2D30641E" w14:textId="35F63CCF"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394" w:type="pct"/>
            <w:tcBorders>
              <w:top w:val="nil"/>
              <w:left w:val="nil"/>
              <w:bottom w:val="single" w:sz="4" w:space="0" w:color="auto"/>
              <w:right w:val="single" w:sz="4" w:space="0" w:color="auto"/>
            </w:tcBorders>
            <w:noWrap/>
            <w:vAlign w:val="center"/>
            <w:hideMark/>
          </w:tcPr>
          <w:p w14:paraId="347DA578" w14:textId="6A2F4B00" w:rsidR="00EF7B1A" w:rsidRPr="00EF7B1A" w:rsidRDefault="00EF7B1A" w:rsidP="00EF7B1A">
            <w:pPr>
              <w:suppressLineNumbers/>
              <w:suppressAutoHyphens/>
              <w:jc w:val="right"/>
              <w:rPr>
                <w:rFonts w:hint="eastAsia"/>
                <w:sz w:val="20"/>
                <w:szCs w:val="20"/>
              </w:rPr>
            </w:pPr>
            <w:r w:rsidRPr="00EF7B1A">
              <w:rPr>
                <w:rFonts w:hint="eastAsia"/>
                <w:sz w:val="20"/>
                <w:szCs w:val="20"/>
              </w:rPr>
              <w:t>0.002</w:t>
            </w:r>
          </w:p>
        </w:tc>
        <w:tc>
          <w:tcPr>
            <w:tcW w:w="498" w:type="pct"/>
            <w:tcBorders>
              <w:top w:val="nil"/>
              <w:left w:val="nil"/>
              <w:bottom w:val="single" w:sz="4" w:space="0" w:color="auto"/>
              <w:right w:val="single" w:sz="4" w:space="0" w:color="auto"/>
            </w:tcBorders>
            <w:noWrap/>
            <w:vAlign w:val="center"/>
            <w:hideMark/>
          </w:tcPr>
          <w:p w14:paraId="5341CCE0" w14:textId="18EA3B1D" w:rsidR="00EF7B1A" w:rsidRPr="00EF7B1A" w:rsidRDefault="00EF7B1A" w:rsidP="00EF7B1A">
            <w:pPr>
              <w:suppressLineNumbers/>
              <w:suppressAutoHyphens/>
              <w:jc w:val="right"/>
              <w:rPr>
                <w:rFonts w:hint="eastAsia"/>
                <w:sz w:val="20"/>
                <w:szCs w:val="20"/>
              </w:rPr>
            </w:pPr>
            <w:r w:rsidRPr="00EF7B1A">
              <w:rPr>
                <w:rFonts w:hint="eastAsia"/>
                <w:sz w:val="20"/>
                <w:szCs w:val="20"/>
              </w:rPr>
              <w:t>41</w:t>
            </w:r>
          </w:p>
        </w:tc>
        <w:tc>
          <w:tcPr>
            <w:tcW w:w="498" w:type="pct"/>
            <w:tcBorders>
              <w:top w:val="nil"/>
              <w:left w:val="nil"/>
              <w:bottom w:val="single" w:sz="4" w:space="0" w:color="auto"/>
              <w:right w:val="single" w:sz="4" w:space="0" w:color="auto"/>
            </w:tcBorders>
            <w:noWrap/>
            <w:vAlign w:val="center"/>
            <w:hideMark/>
          </w:tcPr>
          <w:p w14:paraId="1E5D96E0" w14:textId="79BD5C6C" w:rsidR="00EF7B1A" w:rsidRPr="00EF7B1A" w:rsidRDefault="00EF7B1A" w:rsidP="00EF7B1A">
            <w:pPr>
              <w:suppressLineNumbers/>
              <w:suppressAutoHyphens/>
              <w:jc w:val="right"/>
              <w:rPr>
                <w:rFonts w:hint="eastAsia"/>
                <w:sz w:val="20"/>
                <w:szCs w:val="20"/>
              </w:rPr>
            </w:pPr>
            <w:r w:rsidRPr="00EF7B1A">
              <w:rPr>
                <w:rFonts w:hint="eastAsia"/>
                <w:sz w:val="20"/>
                <w:szCs w:val="20"/>
              </w:rPr>
              <w:t>227</w:t>
            </w:r>
          </w:p>
        </w:tc>
        <w:tc>
          <w:tcPr>
            <w:tcW w:w="498" w:type="pct"/>
            <w:tcBorders>
              <w:top w:val="nil"/>
              <w:left w:val="nil"/>
              <w:bottom w:val="single" w:sz="4" w:space="0" w:color="auto"/>
              <w:right w:val="single" w:sz="4" w:space="0" w:color="auto"/>
            </w:tcBorders>
            <w:vAlign w:val="center"/>
          </w:tcPr>
          <w:p w14:paraId="4F3874C9" w14:textId="708FA2A1" w:rsidR="00EF7B1A" w:rsidRPr="00EF7B1A" w:rsidRDefault="00EF7B1A" w:rsidP="00EF7B1A">
            <w:pPr>
              <w:suppressLineNumbers/>
              <w:suppressAutoHyphens/>
              <w:jc w:val="right"/>
              <w:rPr>
                <w:rFonts w:hint="eastAsia"/>
                <w:sz w:val="20"/>
                <w:szCs w:val="20"/>
              </w:rPr>
            </w:pPr>
            <w:r w:rsidRPr="00EF7B1A">
              <w:rPr>
                <w:rFonts w:hint="eastAsia"/>
                <w:sz w:val="20"/>
                <w:szCs w:val="20"/>
              </w:rPr>
              <w:t>435</w:t>
            </w:r>
          </w:p>
        </w:tc>
      </w:tr>
      <w:tr w:rsidR="00EF7B1A" w:rsidRPr="0005273B" w14:paraId="3AB9867B" w14:textId="43E5355C" w:rsidTr="0029229B">
        <w:trPr>
          <w:cantSplit/>
          <w:jc w:val="center"/>
        </w:trPr>
        <w:tc>
          <w:tcPr>
            <w:tcW w:w="630" w:type="pct"/>
            <w:tcBorders>
              <w:top w:val="nil"/>
              <w:left w:val="single" w:sz="4" w:space="0" w:color="auto"/>
              <w:bottom w:val="single" w:sz="4" w:space="0" w:color="auto"/>
              <w:right w:val="single" w:sz="4" w:space="0" w:color="auto"/>
            </w:tcBorders>
            <w:hideMark/>
          </w:tcPr>
          <w:p w14:paraId="369CC535"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沙特阿拉伯</w:t>
            </w:r>
          </w:p>
        </w:tc>
        <w:tc>
          <w:tcPr>
            <w:tcW w:w="432" w:type="pct"/>
            <w:tcBorders>
              <w:top w:val="nil"/>
              <w:left w:val="nil"/>
              <w:bottom w:val="single" w:sz="4" w:space="0" w:color="auto"/>
              <w:right w:val="single" w:sz="4" w:space="0" w:color="auto"/>
            </w:tcBorders>
            <w:vAlign w:val="center"/>
            <w:hideMark/>
          </w:tcPr>
          <w:p w14:paraId="3746520E" w14:textId="3F51DD43" w:rsidR="00EF7B1A" w:rsidRPr="00EF7B1A" w:rsidRDefault="00EF7B1A" w:rsidP="00EF7B1A">
            <w:pPr>
              <w:suppressLineNumbers/>
              <w:suppressAutoHyphens/>
              <w:jc w:val="right"/>
              <w:rPr>
                <w:rFonts w:hint="eastAsia"/>
                <w:sz w:val="20"/>
                <w:szCs w:val="20"/>
              </w:rPr>
            </w:pPr>
            <w:r w:rsidRPr="00EF7B1A">
              <w:rPr>
                <w:rFonts w:hint="eastAsia"/>
                <w:sz w:val="20"/>
                <w:szCs w:val="20"/>
              </w:rPr>
              <w:t>1.146</w:t>
            </w:r>
          </w:p>
        </w:tc>
        <w:tc>
          <w:tcPr>
            <w:tcW w:w="630" w:type="pct"/>
            <w:tcBorders>
              <w:top w:val="nil"/>
              <w:left w:val="nil"/>
              <w:bottom w:val="single" w:sz="4" w:space="0" w:color="auto"/>
              <w:right w:val="single" w:sz="4" w:space="0" w:color="auto"/>
            </w:tcBorders>
            <w:noWrap/>
            <w:vAlign w:val="center"/>
            <w:hideMark/>
          </w:tcPr>
          <w:p w14:paraId="1FC6A7B9" w14:textId="60FFC2A7" w:rsidR="00EF7B1A" w:rsidRPr="00EF7B1A" w:rsidRDefault="00EF7B1A" w:rsidP="00EF7B1A">
            <w:pPr>
              <w:suppressLineNumbers/>
              <w:suppressAutoHyphens/>
              <w:jc w:val="right"/>
              <w:rPr>
                <w:rFonts w:hint="eastAsia"/>
                <w:sz w:val="20"/>
                <w:szCs w:val="20"/>
              </w:rPr>
            </w:pPr>
            <w:r w:rsidRPr="00EF7B1A">
              <w:rPr>
                <w:rFonts w:hint="eastAsia"/>
                <w:sz w:val="20"/>
                <w:szCs w:val="20"/>
              </w:rPr>
              <w:t>1.433</w:t>
            </w:r>
          </w:p>
        </w:tc>
        <w:tc>
          <w:tcPr>
            <w:tcW w:w="498" w:type="pct"/>
            <w:tcBorders>
              <w:top w:val="nil"/>
              <w:left w:val="nil"/>
              <w:bottom w:val="single" w:sz="4" w:space="0" w:color="auto"/>
              <w:right w:val="single" w:sz="4" w:space="0" w:color="auto"/>
            </w:tcBorders>
            <w:noWrap/>
            <w:vAlign w:val="center"/>
            <w:hideMark/>
          </w:tcPr>
          <w:p w14:paraId="231D265F" w14:textId="50235F49" w:rsidR="00EF7B1A" w:rsidRPr="00EF7B1A" w:rsidRDefault="00EF7B1A" w:rsidP="00EF7B1A">
            <w:pPr>
              <w:suppressLineNumbers/>
              <w:suppressAutoHyphens/>
              <w:jc w:val="right"/>
              <w:rPr>
                <w:rFonts w:hint="eastAsia"/>
                <w:sz w:val="20"/>
                <w:szCs w:val="20"/>
              </w:rPr>
            </w:pPr>
            <w:r w:rsidRPr="00EF7B1A">
              <w:rPr>
                <w:rFonts w:hint="eastAsia"/>
                <w:sz w:val="20"/>
                <w:szCs w:val="20"/>
              </w:rPr>
              <w:t>213,543</w:t>
            </w:r>
          </w:p>
        </w:tc>
        <w:tc>
          <w:tcPr>
            <w:tcW w:w="424" w:type="pct"/>
            <w:tcBorders>
              <w:top w:val="nil"/>
              <w:left w:val="nil"/>
              <w:bottom w:val="single" w:sz="4" w:space="0" w:color="auto"/>
              <w:right w:val="single" w:sz="4" w:space="0" w:color="auto"/>
            </w:tcBorders>
            <w:noWrap/>
            <w:vAlign w:val="center"/>
            <w:hideMark/>
          </w:tcPr>
          <w:p w14:paraId="3055CCE6" w14:textId="666C9F87" w:rsidR="00EF7B1A" w:rsidRPr="00EF7B1A" w:rsidRDefault="00EF7B1A" w:rsidP="00EF7B1A">
            <w:pPr>
              <w:suppressLineNumbers/>
              <w:suppressAutoHyphens/>
              <w:jc w:val="right"/>
              <w:rPr>
                <w:rFonts w:hint="eastAsia"/>
                <w:sz w:val="20"/>
                <w:szCs w:val="20"/>
              </w:rPr>
            </w:pPr>
            <w:r w:rsidRPr="00EF7B1A">
              <w:rPr>
                <w:rFonts w:hint="eastAsia"/>
                <w:sz w:val="20"/>
                <w:szCs w:val="20"/>
              </w:rPr>
              <w:t>1.659</w:t>
            </w:r>
          </w:p>
        </w:tc>
        <w:tc>
          <w:tcPr>
            <w:tcW w:w="498" w:type="pct"/>
            <w:tcBorders>
              <w:top w:val="nil"/>
              <w:left w:val="nil"/>
              <w:bottom w:val="single" w:sz="4" w:space="0" w:color="auto"/>
              <w:right w:val="single" w:sz="4" w:space="0" w:color="auto"/>
            </w:tcBorders>
            <w:noWrap/>
            <w:vAlign w:val="center"/>
            <w:hideMark/>
          </w:tcPr>
          <w:p w14:paraId="66A26AD8" w14:textId="22124E82" w:rsidR="00EF7B1A" w:rsidRPr="00EF7B1A" w:rsidRDefault="00EF7B1A" w:rsidP="00EF7B1A">
            <w:pPr>
              <w:suppressLineNumbers/>
              <w:suppressAutoHyphens/>
              <w:jc w:val="right"/>
              <w:rPr>
                <w:rFonts w:hint="eastAsia"/>
                <w:sz w:val="20"/>
                <w:szCs w:val="20"/>
              </w:rPr>
            </w:pPr>
            <w:r w:rsidRPr="00EF7B1A">
              <w:rPr>
                <w:rFonts w:hint="eastAsia"/>
                <w:sz w:val="20"/>
                <w:szCs w:val="20"/>
              </w:rPr>
              <w:t>50,134</w:t>
            </w:r>
          </w:p>
        </w:tc>
        <w:tc>
          <w:tcPr>
            <w:tcW w:w="394" w:type="pct"/>
            <w:tcBorders>
              <w:top w:val="nil"/>
              <w:left w:val="nil"/>
              <w:bottom w:val="single" w:sz="4" w:space="0" w:color="auto"/>
              <w:right w:val="single" w:sz="4" w:space="0" w:color="auto"/>
            </w:tcBorders>
            <w:shd w:val="clear" w:color="auto" w:fill="D9D9D9"/>
            <w:noWrap/>
            <w:vAlign w:val="center"/>
            <w:hideMark/>
          </w:tcPr>
          <w:p w14:paraId="7FE9D1C2" w14:textId="37FA0181"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4820F1E4" w14:textId="00DF93A3"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32EC9FC1" w14:textId="6619671C" w:rsidR="00EF7B1A" w:rsidRPr="00EF7B1A" w:rsidRDefault="00EF7B1A" w:rsidP="00EF7B1A">
            <w:pPr>
              <w:suppressLineNumbers/>
              <w:suppressAutoHyphens/>
              <w:jc w:val="right"/>
              <w:rPr>
                <w:rFonts w:hint="eastAsia"/>
                <w:sz w:val="20"/>
                <w:szCs w:val="20"/>
              </w:rPr>
            </w:pPr>
            <w:r w:rsidRPr="00EF7B1A">
              <w:rPr>
                <w:rFonts w:hint="eastAsia"/>
                <w:sz w:val="20"/>
                <w:szCs w:val="20"/>
              </w:rPr>
              <w:t>263,677</w:t>
            </w:r>
          </w:p>
        </w:tc>
        <w:tc>
          <w:tcPr>
            <w:tcW w:w="498" w:type="pct"/>
            <w:tcBorders>
              <w:top w:val="nil"/>
              <w:left w:val="nil"/>
              <w:bottom w:val="single" w:sz="4" w:space="0" w:color="auto"/>
              <w:right w:val="single" w:sz="4" w:space="0" w:color="auto"/>
            </w:tcBorders>
            <w:vAlign w:val="center"/>
          </w:tcPr>
          <w:p w14:paraId="4B3CEB4E" w14:textId="779592D8" w:rsidR="00EF7B1A" w:rsidRPr="00EF7B1A" w:rsidRDefault="00EF7B1A" w:rsidP="00EF7B1A">
            <w:pPr>
              <w:suppressLineNumbers/>
              <w:suppressAutoHyphens/>
              <w:jc w:val="right"/>
              <w:rPr>
                <w:rFonts w:hint="eastAsia"/>
                <w:sz w:val="20"/>
                <w:szCs w:val="20"/>
              </w:rPr>
            </w:pPr>
            <w:r w:rsidRPr="00EF7B1A">
              <w:rPr>
                <w:rFonts w:hint="eastAsia"/>
                <w:sz w:val="20"/>
                <w:szCs w:val="20"/>
              </w:rPr>
              <w:t>504,291</w:t>
            </w:r>
          </w:p>
        </w:tc>
      </w:tr>
      <w:tr w:rsidR="00EF7B1A" w:rsidRPr="0005273B" w14:paraId="3EFD99CA" w14:textId="7B1BE3DA" w:rsidTr="0029229B">
        <w:trPr>
          <w:cantSplit/>
          <w:jc w:val="center"/>
        </w:trPr>
        <w:tc>
          <w:tcPr>
            <w:tcW w:w="630" w:type="pct"/>
            <w:tcBorders>
              <w:top w:val="nil"/>
              <w:left w:val="single" w:sz="4" w:space="0" w:color="auto"/>
              <w:bottom w:val="single" w:sz="4" w:space="0" w:color="auto"/>
              <w:right w:val="single" w:sz="4" w:space="0" w:color="auto"/>
            </w:tcBorders>
            <w:hideMark/>
          </w:tcPr>
          <w:p w14:paraId="7A68EE94"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塞内加尔</w:t>
            </w:r>
          </w:p>
        </w:tc>
        <w:tc>
          <w:tcPr>
            <w:tcW w:w="432" w:type="pct"/>
            <w:tcBorders>
              <w:top w:val="nil"/>
              <w:left w:val="nil"/>
              <w:bottom w:val="single" w:sz="4" w:space="0" w:color="auto"/>
              <w:right w:val="single" w:sz="4" w:space="0" w:color="auto"/>
            </w:tcBorders>
            <w:vAlign w:val="center"/>
            <w:hideMark/>
          </w:tcPr>
          <w:p w14:paraId="26959210" w14:textId="74794F8B" w:rsidR="00EF7B1A" w:rsidRPr="00EF7B1A" w:rsidRDefault="00EF7B1A" w:rsidP="00EF7B1A">
            <w:pPr>
              <w:suppressLineNumbers/>
              <w:suppressAutoHyphens/>
              <w:jc w:val="right"/>
              <w:rPr>
                <w:rFonts w:hint="eastAsia"/>
                <w:sz w:val="20"/>
                <w:szCs w:val="20"/>
              </w:rPr>
            </w:pPr>
            <w:r w:rsidRPr="00EF7B1A">
              <w:rPr>
                <w:rFonts w:hint="eastAsia"/>
                <w:sz w:val="20"/>
                <w:szCs w:val="20"/>
              </w:rPr>
              <w:t>0.005</w:t>
            </w:r>
          </w:p>
        </w:tc>
        <w:tc>
          <w:tcPr>
            <w:tcW w:w="630" w:type="pct"/>
            <w:tcBorders>
              <w:top w:val="nil"/>
              <w:left w:val="nil"/>
              <w:bottom w:val="single" w:sz="4" w:space="0" w:color="auto"/>
              <w:right w:val="single" w:sz="4" w:space="0" w:color="auto"/>
            </w:tcBorders>
            <w:noWrap/>
            <w:vAlign w:val="center"/>
            <w:hideMark/>
          </w:tcPr>
          <w:p w14:paraId="531131AC" w14:textId="6E2B5EFA" w:rsidR="00EF7B1A" w:rsidRPr="00EF7B1A" w:rsidRDefault="00EF7B1A" w:rsidP="00EF7B1A">
            <w:pPr>
              <w:suppressLineNumbers/>
              <w:suppressAutoHyphens/>
              <w:jc w:val="right"/>
              <w:rPr>
                <w:rFonts w:hint="eastAsia"/>
                <w:sz w:val="20"/>
                <w:szCs w:val="20"/>
              </w:rPr>
            </w:pPr>
            <w:r w:rsidRPr="00EF7B1A">
              <w:rPr>
                <w:rFonts w:hint="eastAsia"/>
                <w:sz w:val="20"/>
                <w:szCs w:val="20"/>
              </w:rPr>
              <w:t>0.006</w:t>
            </w:r>
          </w:p>
        </w:tc>
        <w:tc>
          <w:tcPr>
            <w:tcW w:w="498" w:type="pct"/>
            <w:tcBorders>
              <w:top w:val="nil"/>
              <w:left w:val="nil"/>
              <w:bottom w:val="single" w:sz="4" w:space="0" w:color="auto"/>
              <w:right w:val="single" w:sz="4" w:space="0" w:color="auto"/>
            </w:tcBorders>
            <w:noWrap/>
            <w:vAlign w:val="center"/>
            <w:hideMark/>
          </w:tcPr>
          <w:p w14:paraId="55AB86B9" w14:textId="200CC61A" w:rsidR="00EF7B1A" w:rsidRPr="00EF7B1A" w:rsidRDefault="00EF7B1A" w:rsidP="00EF7B1A">
            <w:pPr>
              <w:suppressLineNumbers/>
              <w:suppressAutoHyphens/>
              <w:jc w:val="right"/>
              <w:rPr>
                <w:rFonts w:hint="eastAsia"/>
                <w:sz w:val="20"/>
                <w:szCs w:val="20"/>
              </w:rPr>
            </w:pPr>
            <w:r w:rsidRPr="00EF7B1A">
              <w:rPr>
                <w:rFonts w:hint="eastAsia"/>
                <w:sz w:val="20"/>
                <w:szCs w:val="20"/>
              </w:rPr>
              <w:t>932</w:t>
            </w:r>
          </w:p>
        </w:tc>
        <w:tc>
          <w:tcPr>
            <w:tcW w:w="424" w:type="pct"/>
            <w:tcBorders>
              <w:top w:val="nil"/>
              <w:left w:val="nil"/>
              <w:bottom w:val="single" w:sz="4" w:space="0" w:color="auto"/>
              <w:right w:val="single" w:sz="4" w:space="0" w:color="auto"/>
            </w:tcBorders>
            <w:noWrap/>
            <w:vAlign w:val="center"/>
            <w:hideMark/>
          </w:tcPr>
          <w:p w14:paraId="305C4EFC" w14:textId="3BABDE7F" w:rsidR="00EF7B1A" w:rsidRPr="00EF7B1A" w:rsidRDefault="00EF7B1A" w:rsidP="00EF7B1A">
            <w:pPr>
              <w:suppressLineNumbers/>
              <w:suppressAutoHyphens/>
              <w:jc w:val="right"/>
              <w:rPr>
                <w:rFonts w:hint="eastAsia"/>
                <w:sz w:val="20"/>
                <w:szCs w:val="20"/>
              </w:rPr>
            </w:pPr>
            <w:r w:rsidRPr="00EF7B1A">
              <w:rPr>
                <w:rFonts w:hint="eastAsia"/>
                <w:sz w:val="20"/>
                <w:szCs w:val="20"/>
              </w:rPr>
              <w:t>0.007</w:t>
            </w:r>
          </w:p>
        </w:tc>
        <w:tc>
          <w:tcPr>
            <w:tcW w:w="498" w:type="pct"/>
            <w:tcBorders>
              <w:top w:val="nil"/>
              <w:left w:val="nil"/>
              <w:bottom w:val="single" w:sz="4" w:space="0" w:color="auto"/>
              <w:right w:val="single" w:sz="4" w:space="0" w:color="auto"/>
            </w:tcBorders>
            <w:noWrap/>
            <w:vAlign w:val="center"/>
            <w:hideMark/>
          </w:tcPr>
          <w:p w14:paraId="604EE2FA" w14:textId="11D31EAD" w:rsidR="00EF7B1A" w:rsidRPr="00EF7B1A" w:rsidRDefault="00EF7B1A" w:rsidP="00EF7B1A">
            <w:pPr>
              <w:suppressLineNumbers/>
              <w:suppressAutoHyphens/>
              <w:jc w:val="right"/>
              <w:rPr>
                <w:rFonts w:hint="eastAsia"/>
                <w:sz w:val="20"/>
                <w:szCs w:val="20"/>
              </w:rPr>
            </w:pPr>
            <w:r w:rsidRPr="00EF7B1A">
              <w:rPr>
                <w:rFonts w:hint="eastAsia"/>
                <w:sz w:val="20"/>
                <w:szCs w:val="20"/>
              </w:rPr>
              <w:t>219</w:t>
            </w:r>
          </w:p>
        </w:tc>
        <w:tc>
          <w:tcPr>
            <w:tcW w:w="394" w:type="pct"/>
            <w:tcBorders>
              <w:top w:val="nil"/>
              <w:left w:val="nil"/>
              <w:bottom w:val="single" w:sz="4" w:space="0" w:color="auto"/>
              <w:right w:val="single" w:sz="4" w:space="0" w:color="auto"/>
            </w:tcBorders>
            <w:noWrap/>
            <w:vAlign w:val="center"/>
            <w:hideMark/>
          </w:tcPr>
          <w:p w14:paraId="4D666AF5" w14:textId="7006A420" w:rsidR="00EF7B1A" w:rsidRPr="00EF7B1A" w:rsidRDefault="00EF7B1A" w:rsidP="00EF7B1A">
            <w:pPr>
              <w:suppressLineNumbers/>
              <w:suppressAutoHyphens/>
              <w:jc w:val="right"/>
              <w:rPr>
                <w:rFonts w:hint="eastAsia"/>
                <w:sz w:val="20"/>
                <w:szCs w:val="20"/>
              </w:rPr>
            </w:pPr>
            <w:r w:rsidRPr="00EF7B1A">
              <w:rPr>
                <w:rFonts w:hint="eastAsia"/>
                <w:sz w:val="20"/>
                <w:szCs w:val="20"/>
              </w:rPr>
              <w:t>0.009</w:t>
            </w:r>
          </w:p>
        </w:tc>
        <w:tc>
          <w:tcPr>
            <w:tcW w:w="498" w:type="pct"/>
            <w:tcBorders>
              <w:top w:val="nil"/>
              <w:left w:val="nil"/>
              <w:bottom w:val="single" w:sz="4" w:space="0" w:color="auto"/>
              <w:right w:val="single" w:sz="4" w:space="0" w:color="auto"/>
            </w:tcBorders>
            <w:noWrap/>
            <w:vAlign w:val="center"/>
            <w:hideMark/>
          </w:tcPr>
          <w:p w14:paraId="6D22268C" w14:textId="4C3B6355" w:rsidR="00EF7B1A" w:rsidRPr="00EF7B1A" w:rsidRDefault="00EF7B1A" w:rsidP="00EF7B1A">
            <w:pPr>
              <w:suppressLineNumbers/>
              <w:suppressAutoHyphens/>
              <w:jc w:val="right"/>
              <w:rPr>
                <w:rFonts w:hint="eastAsia"/>
                <w:sz w:val="20"/>
                <w:szCs w:val="20"/>
              </w:rPr>
            </w:pPr>
            <w:r w:rsidRPr="00EF7B1A">
              <w:rPr>
                <w:rFonts w:hint="eastAsia"/>
                <w:sz w:val="20"/>
                <w:szCs w:val="20"/>
              </w:rPr>
              <w:t>205</w:t>
            </w:r>
          </w:p>
        </w:tc>
        <w:tc>
          <w:tcPr>
            <w:tcW w:w="498" w:type="pct"/>
            <w:tcBorders>
              <w:top w:val="nil"/>
              <w:left w:val="nil"/>
              <w:bottom w:val="single" w:sz="4" w:space="0" w:color="auto"/>
              <w:right w:val="single" w:sz="4" w:space="0" w:color="auto"/>
            </w:tcBorders>
            <w:noWrap/>
            <w:vAlign w:val="center"/>
            <w:hideMark/>
          </w:tcPr>
          <w:p w14:paraId="522DB821" w14:textId="501EF5A0" w:rsidR="00EF7B1A" w:rsidRPr="00EF7B1A" w:rsidRDefault="00EF7B1A" w:rsidP="00EF7B1A">
            <w:pPr>
              <w:suppressLineNumbers/>
              <w:suppressAutoHyphens/>
              <w:jc w:val="right"/>
              <w:rPr>
                <w:rFonts w:hint="eastAsia"/>
                <w:sz w:val="20"/>
                <w:szCs w:val="20"/>
              </w:rPr>
            </w:pPr>
            <w:r w:rsidRPr="00EF7B1A">
              <w:rPr>
                <w:rFonts w:hint="eastAsia"/>
                <w:sz w:val="20"/>
                <w:szCs w:val="20"/>
              </w:rPr>
              <w:t>1,355</w:t>
            </w:r>
          </w:p>
        </w:tc>
        <w:tc>
          <w:tcPr>
            <w:tcW w:w="498" w:type="pct"/>
            <w:tcBorders>
              <w:top w:val="nil"/>
              <w:left w:val="nil"/>
              <w:bottom w:val="single" w:sz="4" w:space="0" w:color="auto"/>
              <w:right w:val="single" w:sz="4" w:space="0" w:color="auto"/>
            </w:tcBorders>
            <w:vAlign w:val="center"/>
          </w:tcPr>
          <w:p w14:paraId="78011E33" w14:textId="4EC1E5AC" w:rsidR="00EF7B1A" w:rsidRPr="00EF7B1A" w:rsidRDefault="00EF7B1A" w:rsidP="00EF7B1A">
            <w:pPr>
              <w:suppressLineNumbers/>
              <w:suppressAutoHyphens/>
              <w:jc w:val="right"/>
              <w:rPr>
                <w:rFonts w:hint="eastAsia"/>
                <w:sz w:val="20"/>
                <w:szCs w:val="20"/>
              </w:rPr>
            </w:pPr>
            <w:r w:rsidRPr="00EF7B1A">
              <w:rPr>
                <w:rFonts w:hint="eastAsia"/>
                <w:sz w:val="20"/>
                <w:szCs w:val="20"/>
              </w:rPr>
              <w:t>2,592</w:t>
            </w:r>
          </w:p>
        </w:tc>
      </w:tr>
      <w:tr w:rsidR="00EF7B1A" w:rsidRPr="0005273B" w14:paraId="0A9364F4" w14:textId="5DF07C0B" w:rsidTr="0029229B">
        <w:trPr>
          <w:cantSplit/>
          <w:jc w:val="center"/>
        </w:trPr>
        <w:tc>
          <w:tcPr>
            <w:tcW w:w="630" w:type="pct"/>
            <w:tcBorders>
              <w:top w:val="nil"/>
              <w:left w:val="single" w:sz="4" w:space="0" w:color="auto"/>
              <w:bottom w:val="single" w:sz="4" w:space="0" w:color="auto"/>
              <w:right w:val="single" w:sz="4" w:space="0" w:color="auto"/>
            </w:tcBorders>
            <w:hideMark/>
          </w:tcPr>
          <w:p w14:paraId="22019F05"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塞尔维亚</w:t>
            </w:r>
          </w:p>
        </w:tc>
        <w:tc>
          <w:tcPr>
            <w:tcW w:w="432" w:type="pct"/>
            <w:tcBorders>
              <w:top w:val="nil"/>
              <w:left w:val="nil"/>
              <w:bottom w:val="single" w:sz="4" w:space="0" w:color="auto"/>
              <w:right w:val="single" w:sz="4" w:space="0" w:color="auto"/>
            </w:tcBorders>
            <w:vAlign w:val="center"/>
            <w:hideMark/>
          </w:tcPr>
          <w:p w14:paraId="333E44FB" w14:textId="0CDE5B6E" w:rsidR="00EF7B1A" w:rsidRPr="00EF7B1A" w:rsidRDefault="00EF7B1A" w:rsidP="00EF7B1A">
            <w:pPr>
              <w:suppressLineNumbers/>
              <w:suppressAutoHyphens/>
              <w:jc w:val="right"/>
              <w:rPr>
                <w:rFonts w:hint="eastAsia"/>
                <w:sz w:val="20"/>
                <w:szCs w:val="20"/>
              </w:rPr>
            </w:pPr>
            <w:r w:rsidRPr="00EF7B1A">
              <w:rPr>
                <w:rFonts w:hint="eastAsia"/>
                <w:sz w:val="20"/>
                <w:szCs w:val="20"/>
              </w:rPr>
              <w:t>0.032</w:t>
            </w:r>
          </w:p>
        </w:tc>
        <w:tc>
          <w:tcPr>
            <w:tcW w:w="630" w:type="pct"/>
            <w:tcBorders>
              <w:top w:val="nil"/>
              <w:left w:val="nil"/>
              <w:bottom w:val="single" w:sz="4" w:space="0" w:color="auto"/>
              <w:right w:val="single" w:sz="4" w:space="0" w:color="auto"/>
            </w:tcBorders>
            <w:noWrap/>
            <w:vAlign w:val="center"/>
            <w:hideMark/>
          </w:tcPr>
          <w:p w14:paraId="76E91391" w14:textId="71BE28A2" w:rsidR="00EF7B1A" w:rsidRPr="00EF7B1A" w:rsidRDefault="00EF7B1A" w:rsidP="00EF7B1A">
            <w:pPr>
              <w:suppressLineNumbers/>
              <w:suppressAutoHyphens/>
              <w:jc w:val="right"/>
              <w:rPr>
                <w:rFonts w:hint="eastAsia"/>
                <w:sz w:val="20"/>
                <w:szCs w:val="20"/>
              </w:rPr>
            </w:pPr>
            <w:r w:rsidRPr="00EF7B1A">
              <w:rPr>
                <w:rFonts w:hint="eastAsia"/>
                <w:sz w:val="20"/>
                <w:szCs w:val="20"/>
              </w:rPr>
              <w:t>0.040</w:t>
            </w:r>
          </w:p>
        </w:tc>
        <w:tc>
          <w:tcPr>
            <w:tcW w:w="498" w:type="pct"/>
            <w:tcBorders>
              <w:top w:val="nil"/>
              <w:left w:val="nil"/>
              <w:bottom w:val="single" w:sz="4" w:space="0" w:color="auto"/>
              <w:right w:val="single" w:sz="4" w:space="0" w:color="auto"/>
            </w:tcBorders>
            <w:noWrap/>
            <w:vAlign w:val="center"/>
            <w:hideMark/>
          </w:tcPr>
          <w:p w14:paraId="66A09F54" w14:textId="092FE6E4" w:rsidR="00EF7B1A" w:rsidRPr="00EF7B1A" w:rsidRDefault="00EF7B1A" w:rsidP="00EF7B1A">
            <w:pPr>
              <w:suppressLineNumbers/>
              <w:suppressAutoHyphens/>
              <w:jc w:val="right"/>
              <w:rPr>
                <w:rFonts w:hint="eastAsia"/>
                <w:sz w:val="20"/>
                <w:szCs w:val="20"/>
              </w:rPr>
            </w:pPr>
            <w:r w:rsidRPr="00EF7B1A">
              <w:rPr>
                <w:rFonts w:hint="eastAsia"/>
                <w:sz w:val="20"/>
                <w:szCs w:val="20"/>
              </w:rPr>
              <w:t>5,963</w:t>
            </w:r>
          </w:p>
        </w:tc>
        <w:tc>
          <w:tcPr>
            <w:tcW w:w="424" w:type="pct"/>
            <w:tcBorders>
              <w:top w:val="nil"/>
              <w:left w:val="nil"/>
              <w:bottom w:val="single" w:sz="4" w:space="0" w:color="auto"/>
              <w:right w:val="single" w:sz="4" w:space="0" w:color="auto"/>
            </w:tcBorders>
            <w:noWrap/>
            <w:vAlign w:val="center"/>
            <w:hideMark/>
          </w:tcPr>
          <w:p w14:paraId="3B0D4AE2" w14:textId="1BB3B293" w:rsidR="00EF7B1A" w:rsidRPr="00EF7B1A" w:rsidRDefault="00EF7B1A" w:rsidP="00EF7B1A">
            <w:pPr>
              <w:suppressLineNumbers/>
              <w:suppressAutoHyphens/>
              <w:jc w:val="right"/>
              <w:rPr>
                <w:rFonts w:hint="eastAsia"/>
                <w:sz w:val="20"/>
                <w:szCs w:val="20"/>
              </w:rPr>
            </w:pPr>
            <w:r w:rsidRPr="00EF7B1A">
              <w:rPr>
                <w:rFonts w:hint="eastAsia"/>
                <w:sz w:val="20"/>
                <w:szCs w:val="20"/>
              </w:rPr>
              <w:t>0.046</w:t>
            </w:r>
          </w:p>
        </w:tc>
        <w:tc>
          <w:tcPr>
            <w:tcW w:w="498" w:type="pct"/>
            <w:tcBorders>
              <w:top w:val="nil"/>
              <w:left w:val="nil"/>
              <w:bottom w:val="single" w:sz="4" w:space="0" w:color="auto"/>
              <w:right w:val="single" w:sz="4" w:space="0" w:color="auto"/>
            </w:tcBorders>
            <w:noWrap/>
            <w:vAlign w:val="center"/>
            <w:hideMark/>
          </w:tcPr>
          <w:p w14:paraId="07FE9320" w14:textId="574D78E2" w:rsidR="00EF7B1A" w:rsidRPr="00EF7B1A" w:rsidRDefault="00EF7B1A" w:rsidP="00EF7B1A">
            <w:pPr>
              <w:suppressLineNumbers/>
              <w:suppressAutoHyphens/>
              <w:jc w:val="right"/>
              <w:rPr>
                <w:rFonts w:hint="eastAsia"/>
                <w:sz w:val="20"/>
                <w:szCs w:val="20"/>
              </w:rPr>
            </w:pPr>
            <w:r w:rsidRPr="00EF7B1A">
              <w:rPr>
                <w:rFonts w:hint="eastAsia"/>
                <w:sz w:val="20"/>
                <w:szCs w:val="20"/>
              </w:rPr>
              <w:t>1,400</w:t>
            </w:r>
          </w:p>
        </w:tc>
        <w:tc>
          <w:tcPr>
            <w:tcW w:w="394" w:type="pct"/>
            <w:tcBorders>
              <w:top w:val="nil"/>
              <w:left w:val="nil"/>
              <w:bottom w:val="single" w:sz="4" w:space="0" w:color="auto"/>
              <w:right w:val="single" w:sz="4" w:space="0" w:color="auto"/>
            </w:tcBorders>
            <w:shd w:val="clear" w:color="auto" w:fill="D9D9D9"/>
            <w:noWrap/>
            <w:vAlign w:val="center"/>
            <w:hideMark/>
          </w:tcPr>
          <w:p w14:paraId="4C5EEFFE" w14:textId="310EF318"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7129B40B" w14:textId="38D5BB08"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67ED02DA" w14:textId="744C872B" w:rsidR="00EF7B1A" w:rsidRPr="00EF7B1A" w:rsidRDefault="00EF7B1A" w:rsidP="00EF7B1A">
            <w:pPr>
              <w:suppressLineNumbers/>
              <w:suppressAutoHyphens/>
              <w:jc w:val="right"/>
              <w:rPr>
                <w:rFonts w:hint="eastAsia"/>
                <w:sz w:val="20"/>
                <w:szCs w:val="20"/>
              </w:rPr>
            </w:pPr>
            <w:r w:rsidRPr="00EF7B1A">
              <w:rPr>
                <w:rFonts w:hint="eastAsia"/>
                <w:sz w:val="20"/>
                <w:szCs w:val="20"/>
              </w:rPr>
              <w:t>7,363</w:t>
            </w:r>
          </w:p>
        </w:tc>
        <w:tc>
          <w:tcPr>
            <w:tcW w:w="498" w:type="pct"/>
            <w:tcBorders>
              <w:top w:val="nil"/>
              <w:left w:val="nil"/>
              <w:bottom w:val="single" w:sz="4" w:space="0" w:color="auto"/>
              <w:right w:val="single" w:sz="4" w:space="0" w:color="auto"/>
            </w:tcBorders>
            <w:vAlign w:val="center"/>
          </w:tcPr>
          <w:p w14:paraId="6DD39307" w14:textId="36EA78EE" w:rsidR="00EF7B1A" w:rsidRPr="00EF7B1A" w:rsidRDefault="00EF7B1A" w:rsidP="00EF7B1A">
            <w:pPr>
              <w:suppressLineNumbers/>
              <w:suppressAutoHyphens/>
              <w:jc w:val="right"/>
              <w:rPr>
                <w:rFonts w:hint="eastAsia"/>
                <w:sz w:val="20"/>
                <w:szCs w:val="20"/>
              </w:rPr>
            </w:pPr>
            <w:r w:rsidRPr="00EF7B1A">
              <w:rPr>
                <w:rFonts w:hint="eastAsia"/>
                <w:sz w:val="20"/>
                <w:szCs w:val="20"/>
              </w:rPr>
              <w:t>14,081</w:t>
            </w:r>
          </w:p>
        </w:tc>
      </w:tr>
      <w:tr w:rsidR="00EF7B1A" w:rsidRPr="0005273B" w14:paraId="1819E09F" w14:textId="68BC55FF" w:rsidTr="0029229B">
        <w:trPr>
          <w:cantSplit/>
          <w:jc w:val="center"/>
        </w:trPr>
        <w:tc>
          <w:tcPr>
            <w:tcW w:w="630" w:type="pct"/>
            <w:tcBorders>
              <w:top w:val="nil"/>
              <w:left w:val="single" w:sz="4" w:space="0" w:color="auto"/>
              <w:bottom w:val="single" w:sz="4" w:space="0" w:color="auto"/>
              <w:right w:val="single" w:sz="4" w:space="0" w:color="auto"/>
            </w:tcBorders>
            <w:hideMark/>
          </w:tcPr>
          <w:p w14:paraId="53948C80"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塞舌尔</w:t>
            </w:r>
          </w:p>
        </w:tc>
        <w:tc>
          <w:tcPr>
            <w:tcW w:w="432" w:type="pct"/>
            <w:tcBorders>
              <w:top w:val="nil"/>
              <w:left w:val="nil"/>
              <w:bottom w:val="single" w:sz="4" w:space="0" w:color="auto"/>
              <w:right w:val="single" w:sz="4" w:space="0" w:color="auto"/>
            </w:tcBorders>
            <w:vAlign w:val="center"/>
            <w:hideMark/>
          </w:tcPr>
          <w:p w14:paraId="04DEFC9F" w14:textId="6C3AB318"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630" w:type="pct"/>
            <w:tcBorders>
              <w:top w:val="nil"/>
              <w:left w:val="nil"/>
              <w:bottom w:val="single" w:sz="4" w:space="0" w:color="auto"/>
              <w:right w:val="single" w:sz="4" w:space="0" w:color="auto"/>
            </w:tcBorders>
            <w:noWrap/>
            <w:vAlign w:val="center"/>
            <w:hideMark/>
          </w:tcPr>
          <w:p w14:paraId="798E055F" w14:textId="447DAD0D"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587114C2" w14:textId="42394D9E" w:rsidR="00EF7B1A" w:rsidRPr="00EF7B1A" w:rsidRDefault="00EF7B1A" w:rsidP="00EF7B1A">
            <w:pPr>
              <w:suppressLineNumbers/>
              <w:suppressAutoHyphens/>
              <w:jc w:val="right"/>
              <w:rPr>
                <w:rFonts w:hint="eastAsia"/>
                <w:sz w:val="20"/>
                <w:szCs w:val="20"/>
              </w:rPr>
            </w:pPr>
            <w:r w:rsidRPr="00EF7B1A">
              <w:rPr>
                <w:rFonts w:hint="eastAsia"/>
                <w:sz w:val="20"/>
                <w:szCs w:val="20"/>
              </w:rPr>
              <w:t>186</w:t>
            </w:r>
          </w:p>
        </w:tc>
        <w:tc>
          <w:tcPr>
            <w:tcW w:w="424" w:type="pct"/>
            <w:tcBorders>
              <w:top w:val="nil"/>
              <w:left w:val="nil"/>
              <w:bottom w:val="single" w:sz="4" w:space="0" w:color="auto"/>
              <w:right w:val="single" w:sz="4" w:space="0" w:color="auto"/>
            </w:tcBorders>
            <w:noWrap/>
            <w:vAlign w:val="center"/>
            <w:hideMark/>
          </w:tcPr>
          <w:p w14:paraId="05362B13" w14:textId="220223EE"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0A1F2E27" w14:textId="12173EB1" w:rsidR="00EF7B1A" w:rsidRPr="00EF7B1A" w:rsidRDefault="00EF7B1A" w:rsidP="00EF7B1A">
            <w:pPr>
              <w:suppressLineNumbers/>
              <w:suppressAutoHyphens/>
              <w:jc w:val="right"/>
              <w:rPr>
                <w:rFonts w:hint="eastAsia"/>
                <w:sz w:val="20"/>
                <w:szCs w:val="20"/>
              </w:rPr>
            </w:pPr>
            <w:r w:rsidRPr="00EF7B1A">
              <w:rPr>
                <w:rFonts w:hint="eastAsia"/>
                <w:sz w:val="20"/>
                <w:szCs w:val="20"/>
              </w:rPr>
              <w:t>44</w:t>
            </w:r>
          </w:p>
        </w:tc>
        <w:tc>
          <w:tcPr>
            <w:tcW w:w="394" w:type="pct"/>
            <w:tcBorders>
              <w:top w:val="nil"/>
              <w:left w:val="nil"/>
              <w:bottom w:val="single" w:sz="4" w:space="0" w:color="auto"/>
              <w:right w:val="single" w:sz="4" w:space="0" w:color="auto"/>
            </w:tcBorders>
            <w:noWrap/>
            <w:vAlign w:val="center"/>
            <w:hideMark/>
          </w:tcPr>
          <w:p w14:paraId="693A551F" w14:textId="6D91FCAC" w:rsidR="00EF7B1A" w:rsidRPr="00EF7B1A" w:rsidRDefault="00EF7B1A" w:rsidP="00EF7B1A">
            <w:pPr>
              <w:suppressLineNumbers/>
              <w:suppressAutoHyphens/>
              <w:jc w:val="right"/>
              <w:rPr>
                <w:rFonts w:hint="eastAsia"/>
                <w:sz w:val="20"/>
                <w:szCs w:val="20"/>
              </w:rPr>
            </w:pPr>
            <w:r w:rsidRPr="00EF7B1A">
              <w:rPr>
                <w:rFonts w:hint="eastAsia"/>
                <w:sz w:val="20"/>
                <w:szCs w:val="20"/>
              </w:rPr>
              <w:t>0.002</w:t>
            </w:r>
          </w:p>
        </w:tc>
        <w:tc>
          <w:tcPr>
            <w:tcW w:w="498" w:type="pct"/>
            <w:tcBorders>
              <w:top w:val="nil"/>
              <w:left w:val="nil"/>
              <w:bottom w:val="single" w:sz="4" w:space="0" w:color="auto"/>
              <w:right w:val="single" w:sz="4" w:space="0" w:color="auto"/>
            </w:tcBorders>
            <w:noWrap/>
            <w:vAlign w:val="center"/>
            <w:hideMark/>
          </w:tcPr>
          <w:p w14:paraId="7DE086FC" w14:textId="0B7FE4CC" w:rsidR="00EF7B1A" w:rsidRPr="00EF7B1A" w:rsidRDefault="00EF7B1A" w:rsidP="00EF7B1A">
            <w:pPr>
              <w:suppressLineNumbers/>
              <w:suppressAutoHyphens/>
              <w:jc w:val="right"/>
              <w:rPr>
                <w:rFonts w:hint="eastAsia"/>
                <w:sz w:val="20"/>
                <w:szCs w:val="20"/>
              </w:rPr>
            </w:pPr>
            <w:r w:rsidRPr="00EF7B1A">
              <w:rPr>
                <w:rFonts w:hint="eastAsia"/>
                <w:sz w:val="20"/>
                <w:szCs w:val="20"/>
              </w:rPr>
              <w:t>41</w:t>
            </w:r>
          </w:p>
        </w:tc>
        <w:tc>
          <w:tcPr>
            <w:tcW w:w="498" w:type="pct"/>
            <w:tcBorders>
              <w:top w:val="nil"/>
              <w:left w:val="nil"/>
              <w:bottom w:val="single" w:sz="4" w:space="0" w:color="auto"/>
              <w:right w:val="single" w:sz="4" w:space="0" w:color="auto"/>
            </w:tcBorders>
            <w:noWrap/>
            <w:vAlign w:val="center"/>
            <w:hideMark/>
          </w:tcPr>
          <w:p w14:paraId="29A77400" w14:textId="72A11AA3" w:rsidR="00EF7B1A" w:rsidRPr="00EF7B1A" w:rsidRDefault="00EF7B1A" w:rsidP="00EF7B1A">
            <w:pPr>
              <w:suppressLineNumbers/>
              <w:suppressAutoHyphens/>
              <w:jc w:val="right"/>
              <w:rPr>
                <w:rFonts w:hint="eastAsia"/>
                <w:sz w:val="20"/>
                <w:szCs w:val="20"/>
              </w:rPr>
            </w:pPr>
            <w:r w:rsidRPr="00EF7B1A">
              <w:rPr>
                <w:rFonts w:hint="eastAsia"/>
                <w:sz w:val="20"/>
                <w:szCs w:val="20"/>
              </w:rPr>
              <w:t>271</w:t>
            </w:r>
          </w:p>
        </w:tc>
        <w:tc>
          <w:tcPr>
            <w:tcW w:w="498" w:type="pct"/>
            <w:tcBorders>
              <w:top w:val="nil"/>
              <w:left w:val="nil"/>
              <w:bottom w:val="single" w:sz="4" w:space="0" w:color="auto"/>
              <w:right w:val="single" w:sz="4" w:space="0" w:color="auto"/>
            </w:tcBorders>
            <w:vAlign w:val="center"/>
          </w:tcPr>
          <w:p w14:paraId="1C3C0B8E" w14:textId="2987E530" w:rsidR="00EF7B1A" w:rsidRPr="00EF7B1A" w:rsidRDefault="00EF7B1A" w:rsidP="00EF7B1A">
            <w:pPr>
              <w:suppressLineNumbers/>
              <w:suppressAutoHyphens/>
              <w:jc w:val="right"/>
              <w:rPr>
                <w:rFonts w:hint="eastAsia"/>
                <w:sz w:val="20"/>
                <w:szCs w:val="20"/>
              </w:rPr>
            </w:pPr>
            <w:r w:rsidRPr="00EF7B1A">
              <w:rPr>
                <w:rFonts w:hint="eastAsia"/>
                <w:sz w:val="20"/>
                <w:szCs w:val="20"/>
              </w:rPr>
              <w:t>518</w:t>
            </w:r>
          </w:p>
        </w:tc>
      </w:tr>
      <w:tr w:rsidR="00EF7B1A" w:rsidRPr="0005273B" w14:paraId="1BADE4A1" w14:textId="4693F9FD" w:rsidTr="0029229B">
        <w:trPr>
          <w:cantSplit/>
          <w:jc w:val="center"/>
        </w:trPr>
        <w:tc>
          <w:tcPr>
            <w:tcW w:w="630" w:type="pct"/>
            <w:tcBorders>
              <w:top w:val="nil"/>
              <w:left w:val="single" w:sz="4" w:space="0" w:color="auto"/>
              <w:bottom w:val="single" w:sz="4" w:space="0" w:color="auto"/>
              <w:right w:val="single" w:sz="4" w:space="0" w:color="auto"/>
            </w:tcBorders>
            <w:hideMark/>
          </w:tcPr>
          <w:p w14:paraId="33CAE537"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塞拉利昂</w:t>
            </w:r>
          </w:p>
        </w:tc>
        <w:tc>
          <w:tcPr>
            <w:tcW w:w="432" w:type="pct"/>
            <w:tcBorders>
              <w:top w:val="nil"/>
              <w:left w:val="nil"/>
              <w:bottom w:val="single" w:sz="4" w:space="0" w:color="auto"/>
              <w:right w:val="single" w:sz="4" w:space="0" w:color="auto"/>
            </w:tcBorders>
            <w:vAlign w:val="center"/>
            <w:hideMark/>
          </w:tcPr>
          <w:p w14:paraId="09C84454" w14:textId="3477D078"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630" w:type="pct"/>
            <w:tcBorders>
              <w:top w:val="nil"/>
              <w:left w:val="nil"/>
              <w:bottom w:val="single" w:sz="4" w:space="0" w:color="auto"/>
              <w:right w:val="single" w:sz="4" w:space="0" w:color="auto"/>
            </w:tcBorders>
            <w:noWrap/>
            <w:vAlign w:val="center"/>
            <w:hideMark/>
          </w:tcPr>
          <w:p w14:paraId="62F1F9B8" w14:textId="5C668977"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7805F250" w14:textId="7B739596" w:rsidR="00EF7B1A" w:rsidRPr="00EF7B1A" w:rsidRDefault="00EF7B1A" w:rsidP="00EF7B1A">
            <w:pPr>
              <w:suppressLineNumbers/>
              <w:suppressAutoHyphens/>
              <w:jc w:val="right"/>
              <w:rPr>
                <w:rFonts w:hint="eastAsia"/>
                <w:sz w:val="20"/>
                <w:szCs w:val="20"/>
              </w:rPr>
            </w:pPr>
            <w:r w:rsidRPr="00EF7B1A">
              <w:rPr>
                <w:rFonts w:hint="eastAsia"/>
                <w:sz w:val="20"/>
                <w:szCs w:val="20"/>
              </w:rPr>
              <w:t>186</w:t>
            </w:r>
          </w:p>
        </w:tc>
        <w:tc>
          <w:tcPr>
            <w:tcW w:w="424" w:type="pct"/>
            <w:tcBorders>
              <w:top w:val="nil"/>
              <w:left w:val="nil"/>
              <w:bottom w:val="single" w:sz="4" w:space="0" w:color="auto"/>
              <w:right w:val="single" w:sz="4" w:space="0" w:color="auto"/>
            </w:tcBorders>
            <w:shd w:val="clear" w:color="auto" w:fill="D9D9D9"/>
            <w:noWrap/>
            <w:vAlign w:val="center"/>
            <w:hideMark/>
          </w:tcPr>
          <w:p w14:paraId="172DEB8A" w14:textId="2624AD3A" w:rsidR="00EF7B1A" w:rsidRPr="00EF7B1A" w:rsidRDefault="00EF7B1A" w:rsidP="00EF7B1A">
            <w:pPr>
              <w:suppressLineNumbers/>
              <w:suppressAutoHyphens/>
              <w:jc w:val="right"/>
              <w:rPr>
                <w:rFonts w:hint="eastAsia"/>
                <w:sz w:val="20"/>
                <w:szCs w:val="20"/>
              </w:rPr>
            </w:pPr>
            <w:r w:rsidRPr="00EF7B1A">
              <w:rPr>
                <w:rFonts w:hint="eastAsia"/>
                <w:sz w:val="20"/>
                <w:szCs w:val="20"/>
              </w:rPr>
              <w:t>0.000</w:t>
            </w:r>
          </w:p>
        </w:tc>
        <w:tc>
          <w:tcPr>
            <w:tcW w:w="498" w:type="pct"/>
            <w:tcBorders>
              <w:top w:val="nil"/>
              <w:left w:val="nil"/>
              <w:bottom w:val="single" w:sz="4" w:space="0" w:color="auto"/>
              <w:right w:val="single" w:sz="4" w:space="0" w:color="auto"/>
            </w:tcBorders>
            <w:noWrap/>
            <w:vAlign w:val="center"/>
            <w:hideMark/>
          </w:tcPr>
          <w:p w14:paraId="57B1C601" w14:textId="3BB0AE16"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394" w:type="pct"/>
            <w:tcBorders>
              <w:top w:val="nil"/>
              <w:left w:val="nil"/>
              <w:bottom w:val="single" w:sz="4" w:space="0" w:color="auto"/>
              <w:right w:val="single" w:sz="4" w:space="0" w:color="auto"/>
            </w:tcBorders>
            <w:noWrap/>
            <w:vAlign w:val="center"/>
            <w:hideMark/>
          </w:tcPr>
          <w:p w14:paraId="5A05E908" w14:textId="77015D2D" w:rsidR="00EF7B1A" w:rsidRPr="00EF7B1A" w:rsidRDefault="00EF7B1A" w:rsidP="00EF7B1A">
            <w:pPr>
              <w:suppressLineNumbers/>
              <w:suppressAutoHyphens/>
              <w:jc w:val="right"/>
              <w:rPr>
                <w:rFonts w:hint="eastAsia"/>
                <w:sz w:val="20"/>
                <w:szCs w:val="20"/>
              </w:rPr>
            </w:pPr>
            <w:r w:rsidRPr="00EF7B1A">
              <w:rPr>
                <w:rFonts w:hint="eastAsia"/>
                <w:sz w:val="20"/>
                <w:szCs w:val="20"/>
              </w:rPr>
              <w:t>0.002</w:t>
            </w:r>
          </w:p>
        </w:tc>
        <w:tc>
          <w:tcPr>
            <w:tcW w:w="498" w:type="pct"/>
            <w:tcBorders>
              <w:top w:val="nil"/>
              <w:left w:val="nil"/>
              <w:bottom w:val="single" w:sz="4" w:space="0" w:color="auto"/>
              <w:right w:val="single" w:sz="4" w:space="0" w:color="auto"/>
            </w:tcBorders>
            <w:noWrap/>
            <w:vAlign w:val="center"/>
            <w:hideMark/>
          </w:tcPr>
          <w:p w14:paraId="2FC9BB7D" w14:textId="32237614" w:rsidR="00EF7B1A" w:rsidRPr="00EF7B1A" w:rsidRDefault="00EF7B1A" w:rsidP="00EF7B1A">
            <w:pPr>
              <w:suppressLineNumbers/>
              <w:suppressAutoHyphens/>
              <w:jc w:val="right"/>
              <w:rPr>
                <w:rFonts w:hint="eastAsia"/>
                <w:sz w:val="20"/>
                <w:szCs w:val="20"/>
              </w:rPr>
            </w:pPr>
            <w:r w:rsidRPr="00EF7B1A">
              <w:rPr>
                <w:rFonts w:hint="eastAsia"/>
                <w:sz w:val="20"/>
                <w:szCs w:val="20"/>
              </w:rPr>
              <w:t>41</w:t>
            </w:r>
          </w:p>
        </w:tc>
        <w:tc>
          <w:tcPr>
            <w:tcW w:w="498" w:type="pct"/>
            <w:tcBorders>
              <w:top w:val="nil"/>
              <w:left w:val="nil"/>
              <w:bottom w:val="single" w:sz="4" w:space="0" w:color="auto"/>
              <w:right w:val="single" w:sz="4" w:space="0" w:color="auto"/>
            </w:tcBorders>
            <w:noWrap/>
            <w:vAlign w:val="center"/>
            <w:hideMark/>
          </w:tcPr>
          <w:p w14:paraId="692A6D3E" w14:textId="606E736F" w:rsidR="00EF7B1A" w:rsidRPr="00EF7B1A" w:rsidRDefault="00EF7B1A" w:rsidP="00EF7B1A">
            <w:pPr>
              <w:suppressLineNumbers/>
              <w:suppressAutoHyphens/>
              <w:jc w:val="right"/>
              <w:rPr>
                <w:rFonts w:hint="eastAsia"/>
                <w:sz w:val="20"/>
                <w:szCs w:val="20"/>
              </w:rPr>
            </w:pPr>
            <w:r w:rsidRPr="00EF7B1A">
              <w:rPr>
                <w:rFonts w:hint="eastAsia"/>
                <w:sz w:val="20"/>
                <w:szCs w:val="20"/>
              </w:rPr>
              <w:t>227</w:t>
            </w:r>
          </w:p>
        </w:tc>
        <w:tc>
          <w:tcPr>
            <w:tcW w:w="498" w:type="pct"/>
            <w:tcBorders>
              <w:top w:val="nil"/>
              <w:left w:val="nil"/>
              <w:bottom w:val="single" w:sz="4" w:space="0" w:color="auto"/>
              <w:right w:val="single" w:sz="4" w:space="0" w:color="auto"/>
            </w:tcBorders>
            <w:vAlign w:val="center"/>
          </w:tcPr>
          <w:p w14:paraId="35EA299D" w14:textId="084F61D0" w:rsidR="00EF7B1A" w:rsidRPr="00EF7B1A" w:rsidRDefault="00EF7B1A" w:rsidP="00EF7B1A">
            <w:pPr>
              <w:suppressLineNumbers/>
              <w:suppressAutoHyphens/>
              <w:jc w:val="right"/>
              <w:rPr>
                <w:rFonts w:hint="eastAsia"/>
                <w:sz w:val="20"/>
                <w:szCs w:val="20"/>
              </w:rPr>
            </w:pPr>
            <w:r w:rsidRPr="00EF7B1A">
              <w:rPr>
                <w:rFonts w:hint="eastAsia"/>
                <w:sz w:val="20"/>
                <w:szCs w:val="20"/>
              </w:rPr>
              <w:t>435</w:t>
            </w:r>
          </w:p>
        </w:tc>
      </w:tr>
      <w:tr w:rsidR="00EF7B1A" w:rsidRPr="0005273B" w14:paraId="025062E3" w14:textId="734B498B" w:rsidTr="0029229B">
        <w:trPr>
          <w:cantSplit/>
          <w:jc w:val="center"/>
        </w:trPr>
        <w:tc>
          <w:tcPr>
            <w:tcW w:w="630" w:type="pct"/>
            <w:tcBorders>
              <w:top w:val="nil"/>
              <w:left w:val="single" w:sz="4" w:space="0" w:color="auto"/>
              <w:bottom w:val="single" w:sz="4" w:space="0" w:color="auto"/>
              <w:right w:val="single" w:sz="4" w:space="0" w:color="auto"/>
            </w:tcBorders>
            <w:hideMark/>
          </w:tcPr>
          <w:p w14:paraId="7928A6B0"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新加坡</w:t>
            </w:r>
          </w:p>
        </w:tc>
        <w:tc>
          <w:tcPr>
            <w:tcW w:w="432" w:type="pct"/>
            <w:tcBorders>
              <w:top w:val="nil"/>
              <w:left w:val="nil"/>
              <w:bottom w:val="single" w:sz="4" w:space="0" w:color="auto"/>
              <w:right w:val="single" w:sz="4" w:space="0" w:color="auto"/>
            </w:tcBorders>
            <w:vAlign w:val="center"/>
            <w:hideMark/>
          </w:tcPr>
          <w:p w14:paraId="278FA29A" w14:textId="7D7B7821" w:rsidR="00EF7B1A" w:rsidRPr="00EF7B1A" w:rsidRDefault="00EF7B1A" w:rsidP="00EF7B1A">
            <w:pPr>
              <w:suppressLineNumbers/>
              <w:suppressAutoHyphens/>
              <w:jc w:val="right"/>
              <w:rPr>
                <w:rFonts w:hint="eastAsia"/>
                <w:sz w:val="20"/>
                <w:szCs w:val="20"/>
              </w:rPr>
            </w:pPr>
            <w:r w:rsidRPr="00EF7B1A">
              <w:rPr>
                <w:rFonts w:hint="eastAsia"/>
                <w:sz w:val="20"/>
                <w:szCs w:val="20"/>
              </w:rPr>
              <w:t>0.447</w:t>
            </w:r>
          </w:p>
        </w:tc>
        <w:tc>
          <w:tcPr>
            <w:tcW w:w="630" w:type="pct"/>
            <w:tcBorders>
              <w:top w:val="nil"/>
              <w:left w:val="nil"/>
              <w:bottom w:val="single" w:sz="4" w:space="0" w:color="auto"/>
              <w:right w:val="single" w:sz="4" w:space="0" w:color="auto"/>
            </w:tcBorders>
            <w:noWrap/>
            <w:vAlign w:val="center"/>
            <w:hideMark/>
          </w:tcPr>
          <w:p w14:paraId="4C5DC0BE" w14:textId="4E481FFB" w:rsidR="00EF7B1A" w:rsidRPr="00EF7B1A" w:rsidRDefault="00EF7B1A" w:rsidP="00EF7B1A">
            <w:pPr>
              <w:suppressLineNumbers/>
              <w:suppressAutoHyphens/>
              <w:jc w:val="right"/>
              <w:rPr>
                <w:rFonts w:hint="eastAsia"/>
                <w:sz w:val="20"/>
                <w:szCs w:val="20"/>
              </w:rPr>
            </w:pPr>
            <w:r w:rsidRPr="00EF7B1A">
              <w:rPr>
                <w:rFonts w:hint="eastAsia"/>
                <w:sz w:val="20"/>
                <w:szCs w:val="20"/>
              </w:rPr>
              <w:t>0.559</w:t>
            </w:r>
          </w:p>
        </w:tc>
        <w:tc>
          <w:tcPr>
            <w:tcW w:w="498" w:type="pct"/>
            <w:tcBorders>
              <w:top w:val="nil"/>
              <w:left w:val="nil"/>
              <w:bottom w:val="single" w:sz="4" w:space="0" w:color="auto"/>
              <w:right w:val="single" w:sz="4" w:space="0" w:color="auto"/>
            </w:tcBorders>
            <w:noWrap/>
            <w:vAlign w:val="center"/>
            <w:hideMark/>
          </w:tcPr>
          <w:p w14:paraId="43B807D9" w14:textId="51622069" w:rsidR="00EF7B1A" w:rsidRPr="00EF7B1A" w:rsidRDefault="00EF7B1A" w:rsidP="00EF7B1A">
            <w:pPr>
              <w:suppressLineNumbers/>
              <w:suppressAutoHyphens/>
              <w:jc w:val="right"/>
              <w:rPr>
                <w:rFonts w:hint="eastAsia"/>
                <w:sz w:val="20"/>
                <w:szCs w:val="20"/>
              </w:rPr>
            </w:pPr>
            <w:r w:rsidRPr="00EF7B1A">
              <w:rPr>
                <w:rFonts w:hint="eastAsia"/>
                <w:sz w:val="20"/>
                <w:szCs w:val="20"/>
              </w:rPr>
              <w:t>83,293</w:t>
            </w:r>
          </w:p>
        </w:tc>
        <w:tc>
          <w:tcPr>
            <w:tcW w:w="424" w:type="pct"/>
            <w:tcBorders>
              <w:top w:val="nil"/>
              <w:left w:val="nil"/>
              <w:bottom w:val="single" w:sz="4" w:space="0" w:color="auto"/>
              <w:right w:val="single" w:sz="4" w:space="0" w:color="auto"/>
            </w:tcBorders>
            <w:shd w:val="clear" w:color="auto" w:fill="D9D9D9"/>
            <w:noWrap/>
            <w:vAlign w:val="center"/>
            <w:hideMark/>
          </w:tcPr>
          <w:p w14:paraId="0611ECF9" w14:textId="6B356C84" w:rsidR="00EF7B1A" w:rsidRPr="00EF7B1A" w:rsidRDefault="00EF7B1A" w:rsidP="00EF7B1A">
            <w:pPr>
              <w:suppressLineNumbers/>
              <w:suppressAutoHyphens/>
              <w:jc w:val="right"/>
              <w:rPr>
                <w:rFonts w:hint="eastAsia"/>
                <w:sz w:val="20"/>
                <w:szCs w:val="20"/>
              </w:rPr>
            </w:pPr>
            <w:r w:rsidRPr="00EF7B1A">
              <w:rPr>
                <w:rFonts w:hint="eastAsia"/>
                <w:sz w:val="20"/>
                <w:szCs w:val="20"/>
              </w:rPr>
              <w:t>0.000</w:t>
            </w:r>
          </w:p>
        </w:tc>
        <w:tc>
          <w:tcPr>
            <w:tcW w:w="498" w:type="pct"/>
            <w:tcBorders>
              <w:top w:val="nil"/>
              <w:left w:val="nil"/>
              <w:bottom w:val="single" w:sz="4" w:space="0" w:color="auto"/>
              <w:right w:val="single" w:sz="4" w:space="0" w:color="auto"/>
            </w:tcBorders>
            <w:noWrap/>
            <w:vAlign w:val="center"/>
            <w:hideMark/>
          </w:tcPr>
          <w:p w14:paraId="78BCB776" w14:textId="04F4A8BC"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394" w:type="pct"/>
            <w:tcBorders>
              <w:top w:val="nil"/>
              <w:left w:val="nil"/>
              <w:bottom w:val="single" w:sz="4" w:space="0" w:color="auto"/>
              <w:right w:val="single" w:sz="4" w:space="0" w:color="auto"/>
            </w:tcBorders>
            <w:shd w:val="clear" w:color="auto" w:fill="D9D9D9"/>
            <w:noWrap/>
            <w:vAlign w:val="center"/>
            <w:hideMark/>
          </w:tcPr>
          <w:p w14:paraId="7AD7341B" w14:textId="64CD7927"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2CF6F4F5" w14:textId="5A2B5883"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19202C4E" w14:textId="3E5F7B49" w:rsidR="00EF7B1A" w:rsidRPr="00EF7B1A" w:rsidRDefault="00EF7B1A" w:rsidP="00EF7B1A">
            <w:pPr>
              <w:suppressLineNumbers/>
              <w:suppressAutoHyphens/>
              <w:jc w:val="right"/>
              <w:rPr>
                <w:rFonts w:hint="eastAsia"/>
                <w:sz w:val="20"/>
                <w:szCs w:val="20"/>
              </w:rPr>
            </w:pPr>
            <w:r w:rsidRPr="00EF7B1A">
              <w:rPr>
                <w:rFonts w:hint="eastAsia"/>
                <w:sz w:val="20"/>
                <w:szCs w:val="20"/>
              </w:rPr>
              <w:t>83,293</w:t>
            </w:r>
          </w:p>
        </w:tc>
        <w:tc>
          <w:tcPr>
            <w:tcW w:w="498" w:type="pct"/>
            <w:tcBorders>
              <w:top w:val="nil"/>
              <w:left w:val="nil"/>
              <w:bottom w:val="single" w:sz="4" w:space="0" w:color="auto"/>
              <w:right w:val="single" w:sz="4" w:space="0" w:color="auto"/>
            </w:tcBorders>
            <w:vAlign w:val="center"/>
          </w:tcPr>
          <w:p w14:paraId="2A514DB6" w14:textId="700976CF" w:rsidR="00EF7B1A" w:rsidRPr="00EF7B1A" w:rsidRDefault="00EF7B1A" w:rsidP="00EF7B1A">
            <w:pPr>
              <w:suppressLineNumbers/>
              <w:suppressAutoHyphens/>
              <w:jc w:val="right"/>
              <w:rPr>
                <w:rFonts w:hint="eastAsia"/>
                <w:sz w:val="20"/>
                <w:szCs w:val="20"/>
              </w:rPr>
            </w:pPr>
            <w:r w:rsidRPr="00EF7B1A">
              <w:rPr>
                <w:rFonts w:hint="eastAsia"/>
                <w:sz w:val="20"/>
                <w:szCs w:val="20"/>
              </w:rPr>
              <w:t>159,300</w:t>
            </w:r>
          </w:p>
        </w:tc>
      </w:tr>
      <w:tr w:rsidR="00EF7B1A" w:rsidRPr="0005273B" w14:paraId="4178EAC6" w14:textId="0C1F0E78" w:rsidTr="0029229B">
        <w:trPr>
          <w:cantSplit/>
          <w:jc w:val="center"/>
        </w:trPr>
        <w:tc>
          <w:tcPr>
            <w:tcW w:w="630" w:type="pct"/>
            <w:tcBorders>
              <w:top w:val="nil"/>
              <w:left w:val="single" w:sz="4" w:space="0" w:color="auto"/>
              <w:bottom w:val="single" w:sz="4" w:space="0" w:color="auto"/>
              <w:right w:val="single" w:sz="4" w:space="0" w:color="auto"/>
            </w:tcBorders>
            <w:hideMark/>
          </w:tcPr>
          <w:p w14:paraId="60EE5AEE"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斯洛伐克</w:t>
            </w:r>
          </w:p>
        </w:tc>
        <w:tc>
          <w:tcPr>
            <w:tcW w:w="432" w:type="pct"/>
            <w:tcBorders>
              <w:top w:val="nil"/>
              <w:left w:val="nil"/>
              <w:bottom w:val="single" w:sz="4" w:space="0" w:color="auto"/>
              <w:right w:val="single" w:sz="4" w:space="0" w:color="auto"/>
            </w:tcBorders>
            <w:vAlign w:val="center"/>
            <w:hideMark/>
          </w:tcPr>
          <w:p w14:paraId="33234CB5" w14:textId="7E27B1D2" w:rsidR="00EF7B1A" w:rsidRPr="00EF7B1A" w:rsidRDefault="00EF7B1A" w:rsidP="00EF7B1A">
            <w:pPr>
              <w:suppressLineNumbers/>
              <w:suppressAutoHyphens/>
              <w:jc w:val="right"/>
              <w:rPr>
                <w:rFonts w:hint="eastAsia"/>
                <w:sz w:val="20"/>
                <w:szCs w:val="20"/>
              </w:rPr>
            </w:pPr>
            <w:r w:rsidRPr="00EF7B1A">
              <w:rPr>
                <w:rFonts w:hint="eastAsia"/>
                <w:sz w:val="20"/>
                <w:szCs w:val="20"/>
              </w:rPr>
              <w:t>0.160</w:t>
            </w:r>
          </w:p>
        </w:tc>
        <w:tc>
          <w:tcPr>
            <w:tcW w:w="630" w:type="pct"/>
            <w:tcBorders>
              <w:top w:val="nil"/>
              <w:left w:val="nil"/>
              <w:bottom w:val="single" w:sz="4" w:space="0" w:color="auto"/>
              <w:right w:val="single" w:sz="4" w:space="0" w:color="auto"/>
            </w:tcBorders>
            <w:noWrap/>
            <w:vAlign w:val="center"/>
            <w:hideMark/>
          </w:tcPr>
          <w:p w14:paraId="6C4289FA" w14:textId="0007CC6A" w:rsidR="00EF7B1A" w:rsidRPr="00EF7B1A" w:rsidRDefault="00EF7B1A" w:rsidP="00EF7B1A">
            <w:pPr>
              <w:suppressLineNumbers/>
              <w:suppressAutoHyphens/>
              <w:jc w:val="right"/>
              <w:rPr>
                <w:rFonts w:hint="eastAsia"/>
                <w:sz w:val="20"/>
                <w:szCs w:val="20"/>
              </w:rPr>
            </w:pPr>
            <w:r w:rsidRPr="00EF7B1A">
              <w:rPr>
                <w:rFonts w:hint="eastAsia"/>
                <w:sz w:val="20"/>
                <w:szCs w:val="20"/>
              </w:rPr>
              <w:t>0.200</w:t>
            </w:r>
          </w:p>
        </w:tc>
        <w:tc>
          <w:tcPr>
            <w:tcW w:w="498" w:type="pct"/>
            <w:tcBorders>
              <w:top w:val="nil"/>
              <w:left w:val="nil"/>
              <w:bottom w:val="single" w:sz="4" w:space="0" w:color="auto"/>
              <w:right w:val="single" w:sz="4" w:space="0" w:color="auto"/>
            </w:tcBorders>
            <w:noWrap/>
            <w:vAlign w:val="center"/>
            <w:hideMark/>
          </w:tcPr>
          <w:p w14:paraId="4FB42DEF" w14:textId="2FF1F0C3" w:rsidR="00EF7B1A" w:rsidRPr="00EF7B1A" w:rsidRDefault="00EF7B1A" w:rsidP="00EF7B1A">
            <w:pPr>
              <w:suppressLineNumbers/>
              <w:suppressAutoHyphens/>
              <w:jc w:val="right"/>
              <w:rPr>
                <w:rFonts w:hint="eastAsia"/>
                <w:sz w:val="20"/>
                <w:szCs w:val="20"/>
              </w:rPr>
            </w:pPr>
            <w:r w:rsidRPr="00EF7B1A">
              <w:rPr>
                <w:rFonts w:hint="eastAsia"/>
                <w:sz w:val="20"/>
                <w:szCs w:val="20"/>
              </w:rPr>
              <w:t>29,814</w:t>
            </w:r>
          </w:p>
        </w:tc>
        <w:tc>
          <w:tcPr>
            <w:tcW w:w="424" w:type="pct"/>
            <w:tcBorders>
              <w:top w:val="nil"/>
              <w:left w:val="nil"/>
              <w:bottom w:val="single" w:sz="4" w:space="0" w:color="auto"/>
              <w:right w:val="single" w:sz="4" w:space="0" w:color="auto"/>
            </w:tcBorders>
            <w:noWrap/>
            <w:vAlign w:val="center"/>
            <w:hideMark/>
          </w:tcPr>
          <w:p w14:paraId="4E531C3D" w14:textId="0A58095D" w:rsidR="00EF7B1A" w:rsidRPr="00EF7B1A" w:rsidRDefault="00EF7B1A" w:rsidP="00EF7B1A">
            <w:pPr>
              <w:suppressLineNumbers/>
              <w:suppressAutoHyphens/>
              <w:jc w:val="right"/>
              <w:rPr>
                <w:rFonts w:hint="eastAsia"/>
                <w:sz w:val="20"/>
                <w:szCs w:val="20"/>
              </w:rPr>
            </w:pPr>
            <w:r w:rsidRPr="00EF7B1A">
              <w:rPr>
                <w:rFonts w:hint="eastAsia"/>
                <w:sz w:val="20"/>
                <w:szCs w:val="20"/>
              </w:rPr>
              <w:t>0.232</w:t>
            </w:r>
          </w:p>
        </w:tc>
        <w:tc>
          <w:tcPr>
            <w:tcW w:w="498" w:type="pct"/>
            <w:tcBorders>
              <w:top w:val="nil"/>
              <w:left w:val="nil"/>
              <w:bottom w:val="single" w:sz="4" w:space="0" w:color="auto"/>
              <w:right w:val="single" w:sz="4" w:space="0" w:color="auto"/>
            </w:tcBorders>
            <w:noWrap/>
            <w:vAlign w:val="center"/>
            <w:hideMark/>
          </w:tcPr>
          <w:p w14:paraId="656F3802" w14:textId="3AF3F872" w:rsidR="00EF7B1A" w:rsidRPr="00EF7B1A" w:rsidRDefault="00EF7B1A" w:rsidP="00EF7B1A">
            <w:pPr>
              <w:suppressLineNumbers/>
              <w:suppressAutoHyphens/>
              <w:jc w:val="right"/>
              <w:rPr>
                <w:rFonts w:hint="eastAsia"/>
                <w:sz w:val="20"/>
                <w:szCs w:val="20"/>
              </w:rPr>
            </w:pPr>
            <w:r w:rsidRPr="00EF7B1A">
              <w:rPr>
                <w:rFonts w:hint="eastAsia"/>
                <w:sz w:val="20"/>
                <w:szCs w:val="20"/>
              </w:rPr>
              <w:t>7,000</w:t>
            </w:r>
          </w:p>
        </w:tc>
        <w:tc>
          <w:tcPr>
            <w:tcW w:w="394" w:type="pct"/>
            <w:tcBorders>
              <w:top w:val="nil"/>
              <w:left w:val="nil"/>
              <w:bottom w:val="single" w:sz="4" w:space="0" w:color="auto"/>
              <w:right w:val="single" w:sz="4" w:space="0" w:color="auto"/>
            </w:tcBorders>
            <w:noWrap/>
            <w:vAlign w:val="center"/>
            <w:hideMark/>
          </w:tcPr>
          <w:p w14:paraId="76C49B7C" w14:textId="55DC9CDF" w:rsidR="00EF7B1A" w:rsidRPr="00EF7B1A" w:rsidRDefault="00EF7B1A" w:rsidP="00EF7B1A">
            <w:pPr>
              <w:suppressLineNumbers/>
              <w:suppressAutoHyphens/>
              <w:jc w:val="right"/>
              <w:rPr>
                <w:rFonts w:hint="eastAsia"/>
                <w:sz w:val="20"/>
                <w:szCs w:val="20"/>
              </w:rPr>
            </w:pPr>
            <w:r w:rsidRPr="00EF7B1A">
              <w:rPr>
                <w:rFonts w:hint="eastAsia"/>
                <w:sz w:val="20"/>
                <w:szCs w:val="20"/>
              </w:rPr>
              <w:t>0.296</w:t>
            </w:r>
          </w:p>
        </w:tc>
        <w:tc>
          <w:tcPr>
            <w:tcW w:w="498" w:type="pct"/>
            <w:tcBorders>
              <w:top w:val="nil"/>
              <w:left w:val="nil"/>
              <w:bottom w:val="single" w:sz="4" w:space="0" w:color="auto"/>
              <w:right w:val="single" w:sz="4" w:space="0" w:color="auto"/>
            </w:tcBorders>
            <w:noWrap/>
            <w:vAlign w:val="center"/>
            <w:hideMark/>
          </w:tcPr>
          <w:p w14:paraId="6F8DE06D" w14:textId="073FE3D1" w:rsidR="00EF7B1A" w:rsidRPr="00EF7B1A" w:rsidRDefault="00EF7B1A" w:rsidP="00EF7B1A">
            <w:pPr>
              <w:suppressLineNumbers/>
              <w:suppressAutoHyphens/>
              <w:jc w:val="right"/>
              <w:rPr>
                <w:rFonts w:hint="eastAsia"/>
                <w:sz w:val="20"/>
                <w:szCs w:val="20"/>
              </w:rPr>
            </w:pPr>
            <w:r w:rsidRPr="00EF7B1A">
              <w:rPr>
                <w:rFonts w:hint="eastAsia"/>
                <w:sz w:val="20"/>
                <w:szCs w:val="20"/>
              </w:rPr>
              <w:t>6,550</w:t>
            </w:r>
          </w:p>
        </w:tc>
        <w:tc>
          <w:tcPr>
            <w:tcW w:w="498" w:type="pct"/>
            <w:tcBorders>
              <w:top w:val="nil"/>
              <w:left w:val="nil"/>
              <w:bottom w:val="single" w:sz="4" w:space="0" w:color="auto"/>
              <w:right w:val="single" w:sz="4" w:space="0" w:color="auto"/>
            </w:tcBorders>
            <w:noWrap/>
            <w:vAlign w:val="center"/>
            <w:hideMark/>
          </w:tcPr>
          <w:p w14:paraId="30E7A385" w14:textId="3E4A2E0D" w:rsidR="00EF7B1A" w:rsidRPr="00EF7B1A" w:rsidRDefault="00EF7B1A" w:rsidP="00EF7B1A">
            <w:pPr>
              <w:suppressLineNumbers/>
              <w:suppressAutoHyphens/>
              <w:jc w:val="right"/>
              <w:rPr>
                <w:rFonts w:hint="eastAsia"/>
                <w:sz w:val="20"/>
                <w:szCs w:val="20"/>
              </w:rPr>
            </w:pPr>
            <w:r w:rsidRPr="00EF7B1A">
              <w:rPr>
                <w:rFonts w:hint="eastAsia"/>
                <w:sz w:val="20"/>
                <w:szCs w:val="20"/>
              </w:rPr>
              <w:t>43,364</w:t>
            </w:r>
          </w:p>
        </w:tc>
        <w:tc>
          <w:tcPr>
            <w:tcW w:w="498" w:type="pct"/>
            <w:tcBorders>
              <w:top w:val="nil"/>
              <w:left w:val="nil"/>
              <w:bottom w:val="single" w:sz="4" w:space="0" w:color="auto"/>
              <w:right w:val="single" w:sz="4" w:space="0" w:color="auto"/>
            </w:tcBorders>
            <w:vAlign w:val="center"/>
          </w:tcPr>
          <w:p w14:paraId="1E7AD2C9" w14:textId="3ED58A81" w:rsidR="00EF7B1A" w:rsidRPr="00EF7B1A" w:rsidRDefault="00EF7B1A" w:rsidP="00EF7B1A">
            <w:pPr>
              <w:suppressLineNumbers/>
              <w:suppressAutoHyphens/>
              <w:jc w:val="right"/>
              <w:rPr>
                <w:rFonts w:hint="eastAsia"/>
                <w:sz w:val="20"/>
                <w:szCs w:val="20"/>
              </w:rPr>
            </w:pPr>
            <w:r w:rsidRPr="00EF7B1A">
              <w:rPr>
                <w:rFonts w:hint="eastAsia"/>
                <w:sz w:val="20"/>
                <w:szCs w:val="20"/>
              </w:rPr>
              <w:t>82,935</w:t>
            </w:r>
          </w:p>
        </w:tc>
      </w:tr>
      <w:tr w:rsidR="00EF7B1A" w:rsidRPr="0005273B" w14:paraId="13365784" w14:textId="68F51D8B" w:rsidTr="0029229B">
        <w:trPr>
          <w:cantSplit/>
          <w:jc w:val="center"/>
        </w:trPr>
        <w:tc>
          <w:tcPr>
            <w:tcW w:w="630" w:type="pct"/>
            <w:tcBorders>
              <w:top w:val="nil"/>
              <w:left w:val="single" w:sz="4" w:space="0" w:color="auto"/>
              <w:bottom w:val="single" w:sz="4" w:space="0" w:color="auto"/>
              <w:right w:val="single" w:sz="4" w:space="0" w:color="auto"/>
            </w:tcBorders>
            <w:hideMark/>
          </w:tcPr>
          <w:p w14:paraId="56D39661"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斯洛文尼亚</w:t>
            </w:r>
          </w:p>
        </w:tc>
        <w:tc>
          <w:tcPr>
            <w:tcW w:w="432" w:type="pct"/>
            <w:tcBorders>
              <w:top w:val="nil"/>
              <w:left w:val="nil"/>
              <w:bottom w:val="single" w:sz="4" w:space="0" w:color="auto"/>
              <w:right w:val="single" w:sz="4" w:space="0" w:color="auto"/>
            </w:tcBorders>
            <w:vAlign w:val="center"/>
            <w:hideMark/>
          </w:tcPr>
          <w:p w14:paraId="0E3CE906" w14:textId="2F743859" w:rsidR="00EF7B1A" w:rsidRPr="00EF7B1A" w:rsidRDefault="00EF7B1A" w:rsidP="00EF7B1A">
            <w:pPr>
              <w:suppressLineNumbers/>
              <w:suppressAutoHyphens/>
              <w:jc w:val="right"/>
              <w:rPr>
                <w:rFonts w:hint="eastAsia"/>
                <w:sz w:val="20"/>
                <w:szCs w:val="20"/>
              </w:rPr>
            </w:pPr>
            <w:r w:rsidRPr="00EF7B1A">
              <w:rPr>
                <w:rFonts w:hint="eastAsia"/>
                <w:sz w:val="20"/>
                <w:szCs w:val="20"/>
              </w:rPr>
              <w:t>0.084</w:t>
            </w:r>
          </w:p>
        </w:tc>
        <w:tc>
          <w:tcPr>
            <w:tcW w:w="630" w:type="pct"/>
            <w:tcBorders>
              <w:top w:val="nil"/>
              <w:left w:val="nil"/>
              <w:bottom w:val="single" w:sz="4" w:space="0" w:color="auto"/>
              <w:right w:val="single" w:sz="4" w:space="0" w:color="auto"/>
            </w:tcBorders>
            <w:noWrap/>
            <w:vAlign w:val="center"/>
            <w:hideMark/>
          </w:tcPr>
          <w:p w14:paraId="51C4403A" w14:textId="2CC50360" w:rsidR="00EF7B1A" w:rsidRPr="00EF7B1A" w:rsidRDefault="00EF7B1A" w:rsidP="00EF7B1A">
            <w:pPr>
              <w:suppressLineNumbers/>
              <w:suppressAutoHyphens/>
              <w:jc w:val="right"/>
              <w:rPr>
                <w:rFonts w:hint="eastAsia"/>
                <w:sz w:val="20"/>
                <w:szCs w:val="20"/>
              </w:rPr>
            </w:pPr>
            <w:r w:rsidRPr="00EF7B1A">
              <w:rPr>
                <w:rFonts w:hint="eastAsia"/>
                <w:sz w:val="20"/>
                <w:szCs w:val="20"/>
              </w:rPr>
              <w:t>0.105</w:t>
            </w:r>
          </w:p>
        </w:tc>
        <w:tc>
          <w:tcPr>
            <w:tcW w:w="498" w:type="pct"/>
            <w:tcBorders>
              <w:top w:val="nil"/>
              <w:left w:val="nil"/>
              <w:bottom w:val="single" w:sz="4" w:space="0" w:color="auto"/>
              <w:right w:val="single" w:sz="4" w:space="0" w:color="auto"/>
            </w:tcBorders>
            <w:noWrap/>
            <w:vAlign w:val="center"/>
            <w:hideMark/>
          </w:tcPr>
          <w:p w14:paraId="70E0E1FC" w14:textId="542958AE" w:rsidR="00EF7B1A" w:rsidRPr="00EF7B1A" w:rsidRDefault="00EF7B1A" w:rsidP="00EF7B1A">
            <w:pPr>
              <w:suppressLineNumbers/>
              <w:suppressAutoHyphens/>
              <w:jc w:val="right"/>
              <w:rPr>
                <w:rFonts w:hint="eastAsia"/>
                <w:sz w:val="20"/>
                <w:szCs w:val="20"/>
              </w:rPr>
            </w:pPr>
            <w:r w:rsidRPr="00EF7B1A">
              <w:rPr>
                <w:rFonts w:hint="eastAsia"/>
                <w:sz w:val="20"/>
                <w:szCs w:val="20"/>
              </w:rPr>
              <w:t>15,652</w:t>
            </w:r>
          </w:p>
        </w:tc>
        <w:tc>
          <w:tcPr>
            <w:tcW w:w="424" w:type="pct"/>
            <w:tcBorders>
              <w:top w:val="nil"/>
              <w:left w:val="nil"/>
              <w:bottom w:val="single" w:sz="4" w:space="0" w:color="auto"/>
              <w:right w:val="single" w:sz="4" w:space="0" w:color="auto"/>
            </w:tcBorders>
            <w:noWrap/>
            <w:vAlign w:val="center"/>
            <w:hideMark/>
          </w:tcPr>
          <w:p w14:paraId="7E4A767B" w14:textId="03028790" w:rsidR="00EF7B1A" w:rsidRPr="00EF7B1A" w:rsidRDefault="00EF7B1A" w:rsidP="00EF7B1A">
            <w:pPr>
              <w:suppressLineNumbers/>
              <w:suppressAutoHyphens/>
              <w:jc w:val="right"/>
              <w:rPr>
                <w:rFonts w:hint="eastAsia"/>
                <w:sz w:val="20"/>
                <w:szCs w:val="20"/>
              </w:rPr>
            </w:pPr>
            <w:r w:rsidRPr="00EF7B1A">
              <w:rPr>
                <w:rFonts w:hint="eastAsia"/>
                <w:sz w:val="20"/>
                <w:szCs w:val="20"/>
              </w:rPr>
              <w:t>0.122</w:t>
            </w:r>
          </w:p>
        </w:tc>
        <w:tc>
          <w:tcPr>
            <w:tcW w:w="498" w:type="pct"/>
            <w:tcBorders>
              <w:top w:val="nil"/>
              <w:left w:val="nil"/>
              <w:bottom w:val="single" w:sz="4" w:space="0" w:color="auto"/>
              <w:right w:val="single" w:sz="4" w:space="0" w:color="auto"/>
            </w:tcBorders>
            <w:noWrap/>
            <w:vAlign w:val="center"/>
            <w:hideMark/>
          </w:tcPr>
          <w:p w14:paraId="09B0494B" w14:textId="7DE7628D" w:rsidR="00EF7B1A" w:rsidRPr="00EF7B1A" w:rsidRDefault="00EF7B1A" w:rsidP="00EF7B1A">
            <w:pPr>
              <w:suppressLineNumbers/>
              <w:suppressAutoHyphens/>
              <w:jc w:val="right"/>
              <w:rPr>
                <w:rFonts w:hint="eastAsia"/>
                <w:sz w:val="20"/>
                <w:szCs w:val="20"/>
              </w:rPr>
            </w:pPr>
            <w:r w:rsidRPr="00EF7B1A">
              <w:rPr>
                <w:rFonts w:hint="eastAsia"/>
                <w:sz w:val="20"/>
                <w:szCs w:val="20"/>
              </w:rPr>
              <w:t>3,675</w:t>
            </w:r>
          </w:p>
        </w:tc>
        <w:tc>
          <w:tcPr>
            <w:tcW w:w="394" w:type="pct"/>
            <w:tcBorders>
              <w:top w:val="nil"/>
              <w:left w:val="nil"/>
              <w:bottom w:val="single" w:sz="4" w:space="0" w:color="auto"/>
              <w:right w:val="single" w:sz="4" w:space="0" w:color="auto"/>
            </w:tcBorders>
            <w:shd w:val="clear" w:color="auto" w:fill="D9D9D9"/>
            <w:noWrap/>
            <w:vAlign w:val="center"/>
            <w:hideMark/>
          </w:tcPr>
          <w:p w14:paraId="4AF8786B" w14:textId="500AFD66"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39308739" w14:textId="5D60D962"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15C07432" w14:textId="44CD6E8A" w:rsidR="00EF7B1A" w:rsidRPr="00EF7B1A" w:rsidRDefault="00EF7B1A" w:rsidP="00EF7B1A">
            <w:pPr>
              <w:suppressLineNumbers/>
              <w:suppressAutoHyphens/>
              <w:jc w:val="right"/>
              <w:rPr>
                <w:rFonts w:hint="eastAsia"/>
                <w:sz w:val="20"/>
                <w:szCs w:val="20"/>
              </w:rPr>
            </w:pPr>
            <w:r w:rsidRPr="00EF7B1A">
              <w:rPr>
                <w:rFonts w:hint="eastAsia"/>
                <w:sz w:val="20"/>
                <w:szCs w:val="20"/>
              </w:rPr>
              <w:t>19,327</w:t>
            </w:r>
          </w:p>
        </w:tc>
        <w:tc>
          <w:tcPr>
            <w:tcW w:w="498" w:type="pct"/>
            <w:tcBorders>
              <w:top w:val="nil"/>
              <w:left w:val="nil"/>
              <w:bottom w:val="single" w:sz="4" w:space="0" w:color="auto"/>
              <w:right w:val="single" w:sz="4" w:space="0" w:color="auto"/>
            </w:tcBorders>
            <w:vAlign w:val="center"/>
          </w:tcPr>
          <w:p w14:paraId="1E7B4400" w14:textId="18167A27" w:rsidR="00EF7B1A" w:rsidRPr="00EF7B1A" w:rsidRDefault="00EF7B1A" w:rsidP="00EF7B1A">
            <w:pPr>
              <w:suppressLineNumbers/>
              <w:suppressAutoHyphens/>
              <w:jc w:val="right"/>
              <w:rPr>
                <w:rFonts w:hint="eastAsia"/>
                <w:sz w:val="20"/>
                <w:szCs w:val="20"/>
              </w:rPr>
            </w:pPr>
            <w:r w:rsidRPr="00EF7B1A">
              <w:rPr>
                <w:rFonts w:hint="eastAsia"/>
                <w:sz w:val="20"/>
                <w:szCs w:val="20"/>
              </w:rPr>
              <w:t>36,964</w:t>
            </w:r>
          </w:p>
        </w:tc>
      </w:tr>
      <w:tr w:rsidR="00EF7B1A" w:rsidRPr="0005273B" w14:paraId="413368A9" w14:textId="79EC7A0E" w:rsidTr="0029229B">
        <w:trPr>
          <w:cantSplit/>
          <w:jc w:val="center"/>
        </w:trPr>
        <w:tc>
          <w:tcPr>
            <w:tcW w:w="630" w:type="pct"/>
            <w:tcBorders>
              <w:top w:val="nil"/>
              <w:left w:val="single" w:sz="4" w:space="0" w:color="auto"/>
              <w:bottom w:val="single" w:sz="4" w:space="0" w:color="auto"/>
              <w:right w:val="single" w:sz="4" w:space="0" w:color="auto"/>
            </w:tcBorders>
            <w:hideMark/>
          </w:tcPr>
          <w:p w14:paraId="26C82305"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所罗门群岛</w:t>
            </w:r>
          </w:p>
        </w:tc>
        <w:tc>
          <w:tcPr>
            <w:tcW w:w="432" w:type="pct"/>
            <w:tcBorders>
              <w:top w:val="nil"/>
              <w:left w:val="nil"/>
              <w:bottom w:val="single" w:sz="4" w:space="0" w:color="auto"/>
              <w:right w:val="single" w:sz="4" w:space="0" w:color="auto"/>
            </w:tcBorders>
            <w:vAlign w:val="center"/>
            <w:hideMark/>
          </w:tcPr>
          <w:p w14:paraId="66F435E7" w14:textId="3C3E31F4"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630" w:type="pct"/>
            <w:tcBorders>
              <w:top w:val="nil"/>
              <w:left w:val="nil"/>
              <w:bottom w:val="single" w:sz="4" w:space="0" w:color="auto"/>
              <w:right w:val="single" w:sz="4" w:space="0" w:color="auto"/>
            </w:tcBorders>
            <w:noWrap/>
            <w:vAlign w:val="center"/>
            <w:hideMark/>
          </w:tcPr>
          <w:p w14:paraId="41C4DCDF" w14:textId="18F56E2B"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385A3DD0" w14:textId="259A5DB0" w:rsidR="00EF7B1A" w:rsidRPr="00EF7B1A" w:rsidRDefault="00EF7B1A" w:rsidP="00EF7B1A">
            <w:pPr>
              <w:suppressLineNumbers/>
              <w:suppressAutoHyphens/>
              <w:jc w:val="right"/>
              <w:rPr>
                <w:rFonts w:hint="eastAsia"/>
                <w:sz w:val="20"/>
                <w:szCs w:val="20"/>
              </w:rPr>
            </w:pPr>
            <w:r w:rsidRPr="00EF7B1A">
              <w:rPr>
                <w:rFonts w:hint="eastAsia"/>
                <w:sz w:val="20"/>
                <w:szCs w:val="20"/>
              </w:rPr>
              <w:t>186</w:t>
            </w:r>
          </w:p>
        </w:tc>
        <w:tc>
          <w:tcPr>
            <w:tcW w:w="424" w:type="pct"/>
            <w:tcBorders>
              <w:top w:val="nil"/>
              <w:left w:val="nil"/>
              <w:bottom w:val="single" w:sz="4" w:space="0" w:color="auto"/>
              <w:right w:val="single" w:sz="4" w:space="0" w:color="auto"/>
            </w:tcBorders>
            <w:noWrap/>
            <w:vAlign w:val="center"/>
            <w:hideMark/>
          </w:tcPr>
          <w:p w14:paraId="7902367E" w14:textId="26894E56"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64F1691F" w14:textId="130D95A8" w:rsidR="00EF7B1A" w:rsidRPr="00EF7B1A" w:rsidRDefault="00EF7B1A" w:rsidP="00EF7B1A">
            <w:pPr>
              <w:suppressLineNumbers/>
              <w:suppressAutoHyphens/>
              <w:jc w:val="right"/>
              <w:rPr>
                <w:rFonts w:hint="eastAsia"/>
                <w:sz w:val="20"/>
                <w:szCs w:val="20"/>
              </w:rPr>
            </w:pPr>
            <w:r w:rsidRPr="00EF7B1A">
              <w:rPr>
                <w:rFonts w:hint="eastAsia"/>
                <w:sz w:val="20"/>
                <w:szCs w:val="20"/>
              </w:rPr>
              <w:t>44</w:t>
            </w:r>
          </w:p>
        </w:tc>
        <w:tc>
          <w:tcPr>
            <w:tcW w:w="394" w:type="pct"/>
            <w:tcBorders>
              <w:top w:val="nil"/>
              <w:left w:val="nil"/>
              <w:bottom w:val="single" w:sz="4" w:space="0" w:color="auto"/>
              <w:right w:val="single" w:sz="4" w:space="0" w:color="auto"/>
            </w:tcBorders>
            <w:shd w:val="clear" w:color="auto" w:fill="D9D9D9"/>
            <w:noWrap/>
            <w:vAlign w:val="center"/>
            <w:hideMark/>
          </w:tcPr>
          <w:p w14:paraId="1C5AB317" w14:textId="3E9FABF8"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5E953140" w14:textId="08BACFE6"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1C8F516C" w14:textId="32A7A3DB" w:rsidR="00EF7B1A" w:rsidRPr="00EF7B1A" w:rsidRDefault="00EF7B1A" w:rsidP="00EF7B1A">
            <w:pPr>
              <w:suppressLineNumbers/>
              <w:suppressAutoHyphens/>
              <w:jc w:val="right"/>
              <w:rPr>
                <w:rFonts w:hint="eastAsia"/>
                <w:sz w:val="20"/>
                <w:szCs w:val="20"/>
              </w:rPr>
            </w:pPr>
            <w:r w:rsidRPr="00EF7B1A">
              <w:rPr>
                <w:rFonts w:hint="eastAsia"/>
                <w:sz w:val="20"/>
                <w:szCs w:val="20"/>
              </w:rPr>
              <w:t>230</w:t>
            </w:r>
          </w:p>
        </w:tc>
        <w:tc>
          <w:tcPr>
            <w:tcW w:w="498" w:type="pct"/>
            <w:tcBorders>
              <w:top w:val="nil"/>
              <w:left w:val="nil"/>
              <w:bottom w:val="single" w:sz="4" w:space="0" w:color="auto"/>
              <w:right w:val="single" w:sz="4" w:space="0" w:color="auto"/>
            </w:tcBorders>
            <w:vAlign w:val="center"/>
          </w:tcPr>
          <w:p w14:paraId="001364EC" w14:textId="6445CB78" w:rsidR="00EF7B1A" w:rsidRPr="00EF7B1A" w:rsidRDefault="00EF7B1A" w:rsidP="00EF7B1A">
            <w:pPr>
              <w:suppressLineNumbers/>
              <w:suppressAutoHyphens/>
              <w:jc w:val="right"/>
              <w:rPr>
                <w:rFonts w:hint="eastAsia"/>
                <w:sz w:val="20"/>
                <w:szCs w:val="20"/>
              </w:rPr>
            </w:pPr>
            <w:r w:rsidRPr="00EF7B1A">
              <w:rPr>
                <w:rFonts w:hint="eastAsia"/>
                <w:sz w:val="20"/>
                <w:szCs w:val="20"/>
              </w:rPr>
              <w:t>440</w:t>
            </w:r>
          </w:p>
        </w:tc>
      </w:tr>
      <w:tr w:rsidR="00EF7B1A" w:rsidRPr="0005273B" w14:paraId="49EECE66" w14:textId="031372B4" w:rsidTr="0029229B">
        <w:trPr>
          <w:cantSplit/>
          <w:jc w:val="center"/>
        </w:trPr>
        <w:tc>
          <w:tcPr>
            <w:tcW w:w="630" w:type="pct"/>
            <w:tcBorders>
              <w:top w:val="nil"/>
              <w:left w:val="single" w:sz="4" w:space="0" w:color="auto"/>
              <w:bottom w:val="single" w:sz="4" w:space="0" w:color="auto"/>
              <w:right w:val="single" w:sz="4" w:space="0" w:color="auto"/>
            </w:tcBorders>
            <w:hideMark/>
          </w:tcPr>
          <w:p w14:paraId="6C42FFB9"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索马里</w:t>
            </w:r>
          </w:p>
        </w:tc>
        <w:tc>
          <w:tcPr>
            <w:tcW w:w="432" w:type="pct"/>
            <w:tcBorders>
              <w:top w:val="nil"/>
              <w:left w:val="nil"/>
              <w:bottom w:val="single" w:sz="4" w:space="0" w:color="auto"/>
              <w:right w:val="single" w:sz="4" w:space="0" w:color="auto"/>
            </w:tcBorders>
            <w:vAlign w:val="center"/>
            <w:hideMark/>
          </w:tcPr>
          <w:p w14:paraId="61593E5D" w14:textId="443A82B7"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630" w:type="pct"/>
            <w:tcBorders>
              <w:top w:val="nil"/>
              <w:left w:val="nil"/>
              <w:bottom w:val="single" w:sz="4" w:space="0" w:color="auto"/>
              <w:right w:val="single" w:sz="4" w:space="0" w:color="auto"/>
            </w:tcBorders>
            <w:noWrap/>
            <w:vAlign w:val="center"/>
            <w:hideMark/>
          </w:tcPr>
          <w:p w14:paraId="37BA4DD4" w14:textId="337BED4F"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014881E8" w14:textId="596B9138" w:rsidR="00EF7B1A" w:rsidRPr="00EF7B1A" w:rsidRDefault="00EF7B1A" w:rsidP="00EF7B1A">
            <w:pPr>
              <w:suppressLineNumbers/>
              <w:suppressAutoHyphens/>
              <w:jc w:val="right"/>
              <w:rPr>
                <w:rFonts w:hint="eastAsia"/>
                <w:sz w:val="20"/>
                <w:szCs w:val="20"/>
              </w:rPr>
            </w:pPr>
            <w:r w:rsidRPr="00EF7B1A">
              <w:rPr>
                <w:rFonts w:hint="eastAsia"/>
                <w:sz w:val="20"/>
                <w:szCs w:val="20"/>
              </w:rPr>
              <w:t>186</w:t>
            </w:r>
          </w:p>
        </w:tc>
        <w:tc>
          <w:tcPr>
            <w:tcW w:w="424" w:type="pct"/>
            <w:tcBorders>
              <w:top w:val="nil"/>
              <w:left w:val="nil"/>
              <w:bottom w:val="single" w:sz="4" w:space="0" w:color="auto"/>
              <w:right w:val="single" w:sz="4" w:space="0" w:color="auto"/>
            </w:tcBorders>
            <w:noWrap/>
            <w:vAlign w:val="center"/>
            <w:hideMark/>
          </w:tcPr>
          <w:p w14:paraId="55AC441F" w14:textId="693BE7D4"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4CBE44DC" w14:textId="4EF9CABE" w:rsidR="00EF7B1A" w:rsidRPr="00EF7B1A" w:rsidRDefault="00EF7B1A" w:rsidP="00EF7B1A">
            <w:pPr>
              <w:suppressLineNumbers/>
              <w:suppressAutoHyphens/>
              <w:jc w:val="right"/>
              <w:rPr>
                <w:rFonts w:hint="eastAsia"/>
                <w:sz w:val="20"/>
                <w:szCs w:val="20"/>
              </w:rPr>
            </w:pPr>
            <w:r w:rsidRPr="00EF7B1A">
              <w:rPr>
                <w:rFonts w:hint="eastAsia"/>
                <w:sz w:val="20"/>
                <w:szCs w:val="20"/>
              </w:rPr>
              <w:t>44</w:t>
            </w:r>
          </w:p>
        </w:tc>
        <w:tc>
          <w:tcPr>
            <w:tcW w:w="394" w:type="pct"/>
            <w:tcBorders>
              <w:top w:val="nil"/>
              <w:left w:val="nil"/>
              <w:bottom w:val="single" w:sz="4" w:space="0" w:color="auto"/>
              <w:right w:val="single" w:sz="4" w:space="0" w:color="auto"/>
            </w:tcBorders>
            <w:shd w:val="clear" w:color="auto" w:fill="D9D9D9"/>
            <w:noWrap/>
            <w:vAlign w:val="center"/>
            <w:hideMark/>
          </w:tcPr>
          <w:p w14:paraId="3A648AEE" w14:textId="4078731C"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3E32B297" w14:textId="4ECAFF6B"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39FA1470" w14:textId="3CA913D7" w:rsidR="00EF7B1A" w:rsidRPr="00EF7B1A" w:rsidRDefault="00EF7B1A" w:rsidP="00EF7B1A">
            <w:pPr>
              <w:suppressLineNumbers/>
              <w:suppressAutoHyphens/>
              <w:jc w:val="right"/>
              <w:rPr>
                <w:rFonts w:hint="eastAsia"/>
                <w:sz w:val="20"/>
                <w:szCs w:val="20"/>
              </w:rPr>
            </w:pPr>
            <w:r w:rsidRPr="00EF7B1A">
              <w:rPr>
                <w:rFonts w:hint="eastAsia"/>
                <w:sz w:val="20"/>
                <w:szCs w:val="20"/>
              </w:rPr>
              <w:t>230</w:t>
            </w:r>
          </w:p>
        </w:tc>
        <w:tc>
          <w:tcPr>
            <w:tcW w:w="498" w:type="pct"/>
            <w:tcBorders>
              <w:top w:val="nil"/>
              <w:left w:val="nil"/>
              <w:bottom w:val="single" w:sz="4" w:space="0" w:color="auto"/>
              <w:right w:val="single" w:sz="4" w:space="0" w:color="auto"/>
            </w:tcBorders>
            <w:vAlign w:val="center"/>
          </w:tcPr>
          <w:p w14:paraId="1C240304" w14:textId="3D6AE90F" w:rsidR="00EF7B1A" w:rsidRPr="00EF7B1A" w:rsidRDefault="00EF7B1A" w:rsidP="00EF7B1A">
            <w:pPr>
              <w:suppressLineNumbers/>
              <w:suppressAutoHyphens/>
              <w:jc w:val="right"/>
              <w:rPr>
                <w:rFonts w:hint="eastAsia"/>
                <w:sz w:val="20"/>
                <w:szCs w:val="20"/>
              </w:rPr>
            </w:pPr>
            <w:r w:rsidRPr="00EF7B1A">
              <w:rPr>
                <w:rFonts w:hint="eastAsia"/>
                <w:sz w:val="20"/>
                <w:szCs w:val="20"/>
              </w:rPr>
              <w:t>440</w:t>
            </w:r>
          </w:p>
        </w:tc>
      </w:tr>
      <w:tr w:rsidR="00EF7B1A" w:rsidRPr="0005273B" w14:paraId="41462051" w14:textId="2C946440" w:rsidTr="0029229B">
        <w:trPr>
          <w:cantSplit/>
          <w:jc w:val="center"/>
        </w:trPr>
        <w:tc>
          <w:tcPr>
            <w:tcW w:w="630" w:type="pct"/>
            <w:tcBorders>
              <w:top w:val="nil"/>
              <w:left w:val="single" w:sz="4" w:space="0" w:color="auto"/>
              <w:bottom w:val="single" w:sz="4" w:space="0" w:color="auto"/>
              <w:right w:val="single" w:sz="4" w:space="0" w:color="auto"/>
            </w:tcBorders>
            <w:hideMark/>
          </w:tcPr>
          <w:p w14:paraId="6971045B"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南非</w:t>
            </w:r>
          </w:p>
        </w:tc>
        <w:tc>
          <w:tcPr>
            <w:tcW w:w="432" w:type="pct"/>
            <w:tcBorders>
              <w:top w:val="nil"/>
              <w:left w:val="nil"/>
              <w:bottom w:val="single" w:sz="4" w:space="0" w:color="auto"/>
              <w:right w:val="single" w:sz="4" w:space="0" w:color="auto"/>
            </w:tcBorders>
            <w:vAlign w:val="center"/>
            <w:hideMark/>
          </w:tcPr>
          <w:p w14:paraId="2FC10714" w14:textId="2CDAFC10" w:rsidR="00EF7B1A" w:rsidRPr="00EF7B1A" w:rsidRDefault="00EF7B1A" w:rsidP="00EF7B1A">
            <w:pPr>
              <w:suppressLineNumbers/>
              <w:suppressAutoHyphens/>
              <w:jc w:val="right"/>
              <w:rPr>
                <w:rFonts w:hint="eastAsia"/>
                <w:sz w:val="20"/>
                <w:szCs w:val="20"/>
              </w:rPr>
            </w:pPr>
            <w:r w:rsidRPr="00EF7B1A">
              <w:rPr>
                <w:rFonts w:hint="eastAsia"/>
                <w:sz w:val="20"/>
                <w:szCs w:val="20"/>
              </w:rPr>
              <w:t>0.364</w:t>
            </w:r>
          </w:p>
        </w:tc>
        <w:tc>
          <w:tcPr>
            <w:tcW w:w="630" w:type="pct"/>
            <w:tcBorders>
              <w:top w:val="nil"/>
              <w:left w:val="nil"/>
              <w:bottom w:val="single" w:sz="4" w:space="0" w:color="auto"/>
              <w:right w:val="single" w:sz="4" w:space="0" w:color="auto"/>
            </w:tcBorders>
            <w:noWrap/>
            <w:vAlign w:val="center"/>
            <w:hideMark/>
          </w:tcPr>
          <w:p w14:paraId="1B3952F3" w14:textId="18E0900B" w:rsidR="00EF7B1A" w:rsidRPr="00EF7B1A" w:rsidRDefault="00EF7B1A" w:rsidP="00EF7B1A">
            <w:pPr>
              <w:suppressLineNumbers/>
              <w:suppressAutoHyphens/>
              <w:jc w:val="right"/>
              <w:rPr>
                <w:rFonts w:hint="eastAsia"/>
                <w:sz w:val="20"/>
                <w:szCs w:val="20"/>
              </w:rPr>
            </w:pPr>
            <w:r w:rsidRPr="00EF7B1A">
              <w:rPr>
                <w:rFonts w:hint="eastAsia"/>
                <w:sz w:val="20"/>
                <w:szCs w:val="20"/>
              </w:rPr>
              <w:t>0.455</w:t>
            </w:r>
          </w:p>
        </w:tc>
        <w:tc>
          <w:tcPr>
            <w:tcW w:w="498" w:type="pct"/>
            <w:tcBorders>
              <w:top w:val="nil"/>
              <w:left w:val="nil"/>
              <w:bottom w:val="single" w:sz="4" w:space="0" w:color="auto"/>
              <w:right w:val="single" w:sz="4" w:space="0" w:color="auto"/>
            </w:tcBorders>
            <w:noWrap/>
            <w:vAlign w:val="center"/>
            <w:hideMark/>
          </w:tcPr>
          <w:p w14:paraId="012FEF1A" w14:textId="5614D722" w:rsidR="00EF7B1A" w:rsidRPr="00EF7B1A" w:rsidRDefault="00EF7B1A" w:rsidP="00EF7B1A">
            <w:pPr>
              <w:suppressLineNumbers/>
              <w:suppressAutoHyphens/>
              <w:jc w:val="right"/>
              <w:rPr>
                <w:rFonts w:hint="eastAsia"/>
                <w:sz w:val="20"/>
                <w:szCs w:val="20"/>
              </w:rPr>
            </w:pPr>
            <w:r w:rsidRPr="00EF7B1A">
              <w:rPr>
                <w:rFonts w:hint="eastAsia"/>
                <w:sz w:val="20"/>
                <w:szCs w:val="20"/>
              </w:rPr>
              <w:t>67,827</w:t>
            </w:r>
          </w:p>
        </w:tc>
        <w:tc>
          <w:tcPr>
            <w:tcW w:w="424" w:type="pct"/>
            <w:tcBorders>
              <w:top w:val="nil"/>
              <w:left w:val="nil"/>
              <w:bottom w:val="single" w:sz="4" w:space="0" w:color="auto"/>
              <w:right w:val="single" w:sz="4" w:space="0" w:color="auto"/>
            </w:tcBorders>
            <w:noWrap/>
            <w:vAlign w:val="center"/>
            <w:hideMark/>
          </w:tcPr>
          <w:p w14:paraId="26F45C1D" w14:textId="7D941759" w:rsidR="00EF7B1A" w:rsidRPr="00EF7B1A" w:rsidRDefault="00EF7B1A" w:rsidP="00EF7B1A">
            <w:pPr>
              <w:suppressLineNumbers/>
              <w:suppressAutoHyphens/>
              <w:jc w:val="right"/>
              <w:rPr>
                <w:rFonts w:hint="eastAsia"/>
                <w:sz w:val="20"/>
                <w:szCs w:val="20"/>
              </w:rPr>
            </w:pPr>
            <w:r w:rsidRPr="00EF7B1A">
              <w:rPr>
                <w:rFonts w:hint="eastAsia"/>
                <w:sz w:val="20"/>
                <w:szCs w:val="20"/>
              </w:rPr>
              <w:t>0.527</w:t>
            </w:r>
          </w:p>
        </w:tc>
        <w:tc>
          <w:tcPr>
            <w:tcW w:w="498" w:type="pct"/>
            <w:tcBorders>
              <w:top w:val="nil"/>
              <w:left w:val="nil"/>
              <w:bottom w:val="single" w:sz="4" w:space="0" w:color="auto"/>
              <w:right w:val="single" w:sz="4" w:space="0" w:color="auto"/>
            </w:tcBorders>
            <w:noWrap/>
            <w:vAlign w:val="center"/>
            <w:hideMark/>
          </w:tcPr>
          <w:p w14:paraId="077E89B3" w14:textId="7247B711" w:rsidR="00EF7B1A" w:rsidRPr="00EF7B1A" w:rsidRDefault="00EF7B1A" w:rsidP="00EF7B1A">
            <w:pPr>
              <w:suppressLineNumbers/>
              <w:suppressAutoHyphens/>
              <w:jc w:val="right"/>
              <w:rPr>
                <w:rFonts w:hint="eastAsia"/>
                <w:sz w:val="20"/>
                <w:szCs w:val="20"/>
              </w:rPr>
            </w:pPr>
            <w:r w:rsidRPr="00EF7B1A">
              <w:rPr>
                <w:rFonts w:hint="eastAsia"/>
                <w:sz w:val="20"/>
                <w:szCs w:val="20"/>
              </w:rPr>
              <w:t>15,924</w:t>
            </w:r>
          </w:p>
        </w:tc>
        <w:tc>
          <w:tcPr>
            <w:tcW w:w="394" w:type="pct"/>
            <w:tcBorders>
              <w:top w:val="nil"/>
              <w:left w:val="nil"/>
              <w:bottom w:val="single" w:sz="4" w:space="0" w:color="auto"/>
              <w:right w:val="single" w:sz="4" w:space="0" w:color="auto"/>
            </w:tcBorders>
            <w:noWrap/>
            <w:vAlign w:val="center"/>
            <w:hideMark/>
          </w:tcPr>
          <w:p w14:paraId="1C7549BF" w14:textId="737D0B5C" w:rsidR="00EF7B1A" w:rsidRPr="00EF7B1A" w:rsidRDefault="00EF7B1A" w:rsidP="00EF7B1A">
            <w:pPr>
              <w:suppressLineNumbers/>
              <w:suppressAutoHyphens/>
              <w:jc w:val="right"/>
              <w:rPr>
                <w:rFonts w:hint="eastAsia"/>
                <w:sz w:val="20"/>
                <w:szCs w:val="20"/>
              </w:rPr>
            </w:pPr>
            <w:r w:rsidRPr="00EF7B1A">
              <w:rPr>
                <w:rFonts w:hint="eastAsia"/>
                <w:sz w:val="20"/>
                <w:szCs w:val="20"/>
              </w:rPr>
              <w:t>0.673</w:t>
            </w:r>
          </w:p>
        </w:tc>
        <w:tc>
          <w:tcPr>
            <w:tcW w:w="498" w:type="pct"/>
            <w:tcBorders>
              <w:top w:val="nil"/>
              <w:left w:val="nil"/>
              <w:bottom w:val="single" w:sz="4" w:space="0" w:color="auto"/>
              <w:right w:val="single" w:sz="4" w:space="0" w:color="auto"/>
            </w:tcBorders>
            <w:noWrap/>
            <w:vAlign w:val="center"/>
            <w:hideMark/>
          </w:tcPr>
          <w:p w14:paraId="5A9AD893" w14:textId="1F9B241D" w:rsidR="00EF7B1A" w:rsidRPr="00EF7B1A" w:rsidRDefault="00EF7B1A" w:rsidP="00EF7B1A">
            <w:pPr>
              <w:suppressLineNumbers/>
              <w:suppressAutoHyphens/>
              <w:jc w:val="right"/>
              <w:rPr>
                <w:rFonts w:hint="eastAsia"/>
                <w:sz w:val="20"/>
                <w:szCs w:val="20"/>
              </w:rPr>
            </w:pPr>
            <w:r w:rsidRPr="00EF7B1A">
              <w:rPr>
                <w:rFonts w:hint="eastAsia"/>
                <w:sz w:val="20"/>
                <w:szCs w:val="20"/>
              </w:rPr>
              <w:t>14,902</w:t>
            </w:r>
          </w:p>
        </w:tc>
        <w:tc>
          <w:tcPr>
            <w:tcW w:w="498" w:type="pct"/>
            <w:tcBorders>
              <w:top w:val="nil"/>
              <w:left w:val="nil"/>
              <w:bottom w:val="single" w:sz="4" w:space="0" w:color="auto"/>
              <w:right w:val="single" w:sz="4" w:space="0" w:color="auto"/>
            </w:tcBorders>
            <w:noWrap/>
            <w:vAlign w:val="center"/>
            <w:hideMark/>
          </w:tcPr>
          <w:p w14:paraId="017359BC" w14:textId="32E4D129" w:rsidR="00EF7B1A" w:rsidRPr="00EF7B1A" w:rsidRDefault="00EF7B1A" w:rsidP="00EF7B1A">
            <w:pPr>
              <w:suppressLineNumbers/>
              <w:suppressAutoHyphens/>
              <w:jc w:val="right"/>
              <w:rPr>
                <w:rFonts w:hint="eastAsia"/>
                <w:sz w:val="20"/>
                <w:szCs w:val="20"/>
              </w:rPr>
            </w:pPr>
            <w:r w:rsidRPr="00EF7B1A">
              <w:rPr>
                <w:rFonts w:hint="eastAsia"/>
                <w:sz w:val="20"/>
                <w:szCs w:val="20"/>
              </w:rPr>
              <w:t>98,653</w:t>
            </w:r>
          </w:p>
        </w:tc>
        <w:tc>
          <w:tcPr>
            <w:tcW w:w="498" w:type="pct"/>
            <w:tcBorders>
              <w:top w:val="nil"/>
              <w:left w:val="nil"/>
              <w:bottom w:val="single" w:sz="4" w:space="0" w:color="auto"/>
              <w:right w:val="single" w:sz="4" w:space="0" w:color="auto"/>
            </w:tcBorders>
            <w:vAlign w:val="center"/>
          </w:tcPr>
          <w:p w14:paraId="53D6AA90" w14:textId="0F38F09B" w:rsidR="00EF7B1A" w:rsidRPr="00EF7B1A" w:rsidRDefault="00EF7B1A" w:rsidP="00EF7B1A">
            <w:pPr>
              <w:suppressLineNumbers/>
              <w:suppressAutoHyphens/>
              <w:jc w:val="right"/>
              <w:rPr>
                <w:rFonts w:hint="eastAsia"/>
                <w:sz w:val="20"/>
                <w:szCs w:val="20"/>
              </w:rPr>
            </w:pPr>
            <w:r w:rsidRPr="00EF7B1A">
              <w:rPr>
                <w:rFonts w:hint="eastAsia"/>
                <w:sz w:val="20"/>
                <w:szCs w:val="20"/>
              </w:rPr>
              <w:t>188,676</w:t>
            </w:r>
          </w:p>
        </w:tc>
      </w:tr>
      <w:tr w:rsidR="00EF7B1A" w:rsidRPr="0005273B" w14:paraId="67DA4E70" w14:textId="6D5A42CE" w:rsidTr="0029229B">
        <w:trPr>
          <w:cantSplit/>
          <w:jc w:val="center"/>
        </w:trPr>
        <w:tc>
          <w:tcPr>
            <w:tcW w:w="630" w:type="pct"/>
            <w:tcBorders>
              <w:top w:val="nil"/>
              <w:left w:val="single" w:sz="4" w:space="0" w:color="auto"/>
              <w:bottom w:val="single" w:sz="4" w:space="0" w:color="auto"/>
              <w:right w:val="single" w:sz="4" w:space="0" w:color="auto"/>
            </w:tcBorders>
            <w:hideMark/>
          </w:tcPr>
          <w:p w14:paraId="3A52A4E9"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lastRenderedPageBreak/>
              <w:t>南苏丹</w:t>
            </w:r>
          </w:p>
        </w:tc>
        <w:tc>
          <w:tcPr>
            <w:tcW w:w="432" w:type="pct"/>
            <w:tcBorders>
              <w:top w:val="nil"/>
              <w:left w:val="nil"/>
              <w:bottom w:val="single" w:sz="4" w:space="0" w:color="auto"/>
              <w:right w:val="single" w:sz="4" w:space="0" w:color="auto"/>
            </w:tcBorders>
            <w:vAlign w:val="center"/>
            <w:hideMark/>
          </w:tcPr>
          <w:p w14:paraId="0F8D49A7" w14:textId="5CB45260" w:rsidR="00EF7B1A" w:rsidRPr="00EF7B1A" w:rsidRDefault="00EF7B1A" w:rsidP="00EF7B1A">
            <w:pPr>
              <w:suppressLineNumbers/>
              <w:suppressAutoHyphens/>
              <w:jc w:val="right"/>
              <w:rPr>
                <w:rFonts w:hint="eastAsia"/>
                <w:sz w:val="20"/>
                <w:szCs w:val="20"/>
              </w:rPr>
            </w:pPr>
            <w:r w:rsidRPr="00EF7B1A">
              <w:rPr>
                <w:rFonts w:hint="eastAsia"/>
                <w:sz w:val="20"/>
                <w:szCs w:val="20"/>
              </w:rPr>
              <w:t>0.003</w:t>
            </w:r>
          </w:p>
        </w:tc>
        <w:tc>
          <w:tcPr>
            <w:tcW w:w="630" w:type="pct"/>
            <w:tcBorders>
              <w:top w:val="nil"/>
              <w:left w:val="nil"/>
              <w:bottom w:val="single" w:sz="4" w:space="0" w:color="auto"/>
              <w:right w:val="single" w:sz="4" w:space="0" w:color="auto"/>
            </w:tcBorders>
            <w:noWrap/>
            <w:vAlign w:val="center"/>
            <w:hideMark/>
          </w:tcPr>
          <w:p w14:paraId="3A4F3853" w14:textId="18FC162B" w:rsidR="00EF7B1A" w:rsidRPr="00EF7B1A" w:rsidRDefault="00EF7B1A" w:rsidP="00EF7B1A">
            <w:pPr>
              <w:suppressLineNumbers/>
              <w:suppressAutoHyphens/>
              <w:jc w:val="right"/>
              <w:rPr>
                <w:rFonts w:hint="eastAsia"/>
                <w:sz w:val="20"/>
                <w:szCs w:val="20"/>
              </w:rPr>
            </w:pPr>
            <w:r w:rsidRPr="00EF7B1A">
              <w:rPr>
                <w:rFonts w:hint="eastAsia"/>
                <w:sz w:val="20"/>
                <w:szCs w:val="20"/>
              </w:rPr>
              <w:t>0.004</w:t>
            </w:r>
          </w:p>
        </w:tc>
        <w:tc>
          <w:tcPr>
            <w:tcW w:w="498" w:type="pct"/>
            <w:tcBorders>
              <w:top w:val="nil"/>
              <w:left w:val="nil"/>
              <w:bottom w:val="single" w:sz="4" w:space="0" w:color="auto"/>
              <w:right w:val="single" w:sz="4" w:space="0" w:color="auto"/>
            </w:tcBorders>
            <w:noWrap/>
            <w:vAlign w:val="center"/>
            <w:hideMark/>
          </w:tcPr>
          <w:p w14:paraId="0C30ABE3" w14:textId="70DB97A4" w:rsidR="00EF7B1A" w:rsidRPr="00EF7B1A" w:rsidRDefault="00EF7B1A" w:rsidP="00EF7B1A">
            <w:pPr>
              <w:suppressLineNumbers/>
              <w:suppressAutoHyphens/>
              <w:jc w:val="right"/>
              <w:rPr>
                <w:rFonts w:hint="eastAsia"/>
                <w:sz w:val="20"/>
                <w:szCs w:val="20"/>
              </w:rPr>
            </w:pPr>
            <w:r w:rsidRPr="00EF7B1A">
              <w:rPr>
                <w:rFonts w:hint="eastAsia"/>
                <w:sz w:val="20"/>
                <w:szCs w:val="20"/>
              </w:rPr>
              <w:t>559</w:t>
            </w:r>
          </w:p>
        </w:tc>
        <w:tc>
          <w:tcPr>
            <w:tcW w:w="424" w:type="pct"/>
            <w:tcBorders>
              <w:top w:val="nil"/>
              <w:left w:val="nil"/>
              <w:bottom w:val="single" w:sz="4" w:space="0" w:color="auto"/>
              <w:right w:val="single" w:sz="4" w:space="0" w:color="auto"/>
            </w:tcBorders>
            <w:shd w:val="clear" w:color="auto" w:fill="D9D9D9"/>
            <w:noWrap/>
            <w:vAlign w:val="center"/>
            <w:hideMark/>
          </w:tcPr>
          <w:p w14:paraId="423ECDE0" w14:textId="6FAFFE97" w:rsidR="00EF7B1A" w:rsidRPr="00EF7B1A" w:rsidRDefault="00EF7B1A" w:rsidP="00EF7B1A">
            <w:pPr>
              <w:suppressLineNumbers/>
              <w:suppressAutoHyphens/>
              <w:jc w:val="right"/>
              <w:rPr>
                <w:rFonts w:hint="eastAsia"/>
                <w:sz w:val="20"/>
                <w:szCs w:val="20"/>
              </w:rPr>
            </w:pPr>
            <w:r w:rsidRPr="00EF7B1A">
              <w:rPr>
                <w:rFonts w:hint="eastAsia"/>
                <w:sz w:val="20"/>
                <w:szCs w:val="20"/>
              </w:rPr>
              <w:t>0.000</w:t>
            </w:r>
          </w:p>
        </w:tc>
        <w:tc>
          <w:tcPr>
            <w:tcW w:w="498" w:type="pct"/>
            <w:tcBorders>
              <w:top w:val="nil"/>
              <w:left w:val="nil"/>
              <w:bottom w:val="single" w:sz="4" w:space="0" w:color="auto"/>
              <w:right w:val="single" w:sz="4" w:space="0" w:color="auto"/>
            </w:tcBorders>
            <w:noWrap/>
            <w:vAlign w:val="center"/>
            <w:hideMark/>
          </w:tcPr>
          <w:p w14:paraId="7E6CDCDE" w14:textId="60AF723C"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394" w:type="pct"/>
            <w:tcBorders>
              <w:top w:val="nil"/>
              <w:left w:val="nil"/>
              <w:bottom w:val="single" w:sz="4" w:space="0" w:color="auto"/>
              <w:right w:val="single" w:sz="4" w:space="0" w:color="auto"/>
            </w:tcBorders>
            <w:shd w:val="clear" w:color="auto" w:fill="D9D9D9"/>
            <w:noWrap/>
            <w:vAlign w:val="center"/>
            <w:hideMark/>
          </w:tcPr>
          <w:p w14:paraId="31623054" w14:textId="30F6E439"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1EE4CDC6" w14:textId="6F1230E3"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4AB6F4CE" w14:textId="679640EF" w:rsidR="00EF7B1A" w:rsidRPr="00EF7B1A" w:rsidRDefault="00EF7B1A" w:rsidP="00EF7B1A">
            <w:pPr>
              <w:suppressLineNumbers/>
              <w:suppressAutoHyphens/>
              <w:jc w:val="right"/>
              <w:rPr>
                <w:rFonts w:hint="eastAsia"/>
                <w:sz w:val="20"/>
                <w:szCs w:val="20"/>
              </w:rPr>
            </w:pPr>
            <w:r w:rsidRPr="00EF7B1A">
              <w:rPr>
                <w:rFonts w:hint="eastAsia"/>
                <w:sz w:val="20"/>
                <w:szCs w:val="20"/>
              </w:rPr>
              <w:t>559</w:t>
            </w:r>
          </w:p>
        </w:tc>
        <w:tc>
          <w:tcPr>
            <w:tcW w:w="498" w:type="pct"/>
            <w:tcBorders>
              <w:top w:val="nil"/>
              <w:left w:val="nil"/>
              <w:bottom w:val="single" w:sz="4" w:space="0" w:color="auto"/>
              <w:right w:val="single" w:sz="4" w:space="0" w:color="auto"/>
            </w:tcBorders>
            <w:vAlign w:val="center"/>
          </w:tcPr>
          <w:p w14:paraId="3AC1D9A3" w14:textId="0A45FD2D" w:rsidR="00EF7B1A" w:rsidRPr="00EF7B1A" w:rsidRDefault="00EF7B1A" w:rsidP="00EF7B1A">
            <w:pPr>
              <w:suppressLineNumbers/>
              <w:suppressAutoHyphens/>
              <w:jc w:val="right"/>
              <w:rPr>
                <w:rFonts w:hint="eastAsia"/>
                <w:sz w:val="20"/>
                <w:szCs w:val="20"/>
              </w:rPr>
            </w:pPr>
            <w:r w:rsidRPr="00EF7B1A">
              <w:rPr>
                <w:rFonts w:hint="eastAsia"/>
                <w:sz w:val="20"/>
                <w:szCs w:val="20"/>
              </w:rPr>
              <w:t>1,069</w:t>
            </w:r>
          </w:p>
        </w:tc>
      </w:tr>
      <w:tr w:rsidR="00EF7B1A" w:rsidRPr="0005273B" w14:paraId="4E4A9347" w14:textId="39C72558" w:rsidTr="0029229B">
        <w:trPr>
          <w:cantSplit/>
          <w:jc w:val="center"/>
        </w:trPr>
        <w:tc>
          <w:tcPr>
            <w:tcW w:w="630" w:type="pct"/>
            <w:tcBorders>
              <w:top w:val="nil"/>
              <w:left w:val="single" w:sz="4" w:space="0" w:color="auto"/>
              <w:bottom w:val="single" w:sz="4" w:space="0" w:color="auto"/>
              <w:right w:val="single" w:sz="4" w:space="0" w:color="auto"/>
            </w:tcBorders>
            <w:hideMark/>
          </w:tcPr>
          <w:p w14:paraId="3D000318"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西班牙</w:t>
            </w:r>
          </w:p>
        </w:tc>
        <w:tc>
          <w:tcPr>
            <w:tcW w:w="432" w:type="pct"/>
            <w:tcBorders>
              <w:top w:val="nil"/>
              <w:left w:val="nil"/>
              <w:bottom w:val="single" w:sz="4" w:space="0" w:color="auto"/>
              <w:right w:val="single" w:sz="4" w:space="0" w:color="auto"/>
            </w:tcBorders>
            <w:vAlign w:val="center"/>
            <w:hideMark/>
          </w:tcPr>
          <w:p w14:paraId="4483727B" w14:textId="51BF7958" w:rsidR="00EF7B1A" w:rsidRPr="00EF7B1A" w:rsidRDefault="00EF7B1A" w:rsidP="00EF7B1A">
            <w:pPr>
              <w:suppressLineNumbers/>
              <w:suppressAutoHyphens/>
              <w:jc w:val="right"/>
              <w:rPr>
                <w:rFonts w:hint="eastAsia"/>
                <w:sz w:val="20"/>
                <w:szCs w:val="20"/>
              </w:rPr>
            </w:pPr>
            <w:r w:rsidRPr="00EF7B1A">
              <w:rPr>
                <w:rFonts w:hint="eastAsia"/>
                <w:sz w:val="20"/>
                <w:szCs w:val="20"/>
              </w:rPr>
              <w:t>2.443</w:t>
            </w:r>
          </w:p>
        </w:tc>
        <w:tc>
          <w:tcPr>
            <w:tcW w:w="630" w:type="pct"/>
            <w:tcBorders>
              <w:top w:val="nil"/>
              <w:left w:val="nil"/>
              <w:bottom w:val="single" w:sz="4" w:space="0" w:color="auto"/>
              <w:right w:val="single" w:sz="4" w:space="0" w:color="auto"/>
            </w:tcBorders>
            <w:noWrap/>
            <w:vAlign w:val="center"/>
            <w:hideMark/>
          </w:tcPr>
          <w:p w14:paraId="01CBAC75" w14:textId="244315A1" w:rsidR="00EF7B1A" w:rsidRPr="00EF7B1A" w:rsidRDefault="00EF7B1A" w:rsidP="00EF7B1A">
            <w:pPr>
              <w:suppressLineNumbers/>
              <w:suppressAutoHyphens/>
              <w:jc w:val="right"/>
              <w:rPr>
                <w:rFonts w:hint="eastAsia"/>
                <w:sz w:val="20"/>
                <w:szCs w:val="20"/>
              </w:rPr>
            </w:pPr>
            <w:r w:rsidRPr="00EF7B1A">
              <w:rPr>
                <w:rFonts w:hint="eastAsia"/>
                <w:sz w:val="20"/>
                <w:szCs w:val="20"/>
              </w:rPr>
              <w:t>3.054</w:t>
            </w:r>
          </w:p>
        </w:tc>
        <w:tc>
          <w:tcPr>
            <w:tcW w:w="498" w:type="pct"/>
            <w:tcBorders>
              <w:top w:val="nil"/>
              <w:left w:val="nil"/>
              <w:bottom w:val="single" w:sz="4" w:space="0" w:color="auto"/>
              <w:right w:val="single" w:sz="4" w:space="0" w:color="auto"/>
            </w:tcBorders>
            <w:noWrap/>
            <w:vAlign w:val="center"/>
            <w:hideMark/>
          </w:tcPr>
          <w:p w14:paraId="7DA3BAD3" w14:textId="1EA87900" w:rsidR="00EF7B1A" w:rsidRPr="00EF7B1A" w:rsidRDefault="00EF7B1A" w:rsidP="00EF7B1A">
            <w:pPr>
              <w:suppressLineNumbers/>
              <w:suppressAutoHyphens/>
              <w:jc w:val="right"/>
              <w:rPr>
                <w:rFonts w:hint="eastAsia"/>
                <w:sz w:val="20"/>
                <w:szCs w:val="20"/>
              </w:rPr>
            </w:pPr>
            <w:r w:rsidRPr="00EF7B1A">
              <w:rPr>
                <w:rFonts w:hint="eastAsia"/>
                <w:sz w:val="20"/>
                <w:szCs w:val="20"/>
              </w:rPr>
              <w:t>455,222</w:t>
            </w:r>
          </w:p>
        </w:tc>
        <w:tc>
          <w:tcPr>
            <w:tcW w:w="424" w:type="pct"/>
            <w:tcBorders>
              <w:top w:val="nil"/>
              <w:left w:val="nil"/>
              <w:bottom w:val="single" w:sz="4" w:space="0" w:color="auto"/>
              <w:right w:val="single" w:sz="4" w:space="0" w:color="auto"/>
            </w:tcBorders>
            <w:noWrap/>
            <w:vAlign w:val="center"/>
            <w:hideMark/>
          </w:tcPr>
          <w:p w14:paraId="0D4324F2" w14:textId="0EBE8168" w:rsidR="00EF7B1A" w:rsidRPr="00EF7B1A" w:rsidRDefault="00EF7B1A" w:rsidP="00EF7B1A">
            <w:pPr>
              <w:suppressLineNumbers/>
              <w:suppressAutoHyphens/>
              <w:jc w:val="right"/>
              <w:rPr>
                <w:rFonts w:hint="eastAsia"/>
                <w:sz w:val="20"/>
                <w:szCs w:val="20"/>
              </w:rPr>
            </w:pPr>
            <w:r w:rsidRPr="00EF7B1A">
              <w:rPr>
                <w:rFonts w:hint="eastAsia"/>
                <w:sz w:val="20"/>
                <w:szCs w:val="20"/>
              </w:rPr>
              <w:t>3.537</w:t>
            </w:r>
          </w:p>
        </w:tc>
        <w:tc>
          <w:tcPr>
            <w:tcW w:w="498" w:type="pct"/>
            <w:tcBorders>
              <w:top w:val="nil"/>
              <w:left w:val="nil"/>
              <w:bottom w:val="single" w:sz="4" w:space="0" w:color="auto"/>
              <w:right w:val="single" w:sz="4" w:space="0" w:color="auto"/>
            </w:tcBorders>
            <w:noWrap/>
            <w:vAlign w:val="center"/>
            <w:hideMark/>
          </w:tcPr>
          <w:p w14:paraId="63ED1EDF" w14:textId="1E8AC915" w:rsidR="00EF7B1A" w:rsidRPr="00EF7B1A" w:rsidRDefault="00EF7B1A" w:rsidP="00EF7B1A">
            <w:pPr>
              <w:suppressLineNumbers/>
              <w:suppressAutoHyphens/>
              <w:jc w:val="right"/>
              <w:rPr>
                <w:rFonts w:hint="eastAsia"/>
                <w:sz w:val="20"/>
                <w:szCs w:val="20"/>
              </w:rPr>
            </w:pPr>
            <w:r w:rsidRPr="00EF7B1A">
              <w:rPr>
                <w:rFonts w:hint="eastAsia"/>
                <w:sz w:val="20"/>
                <w:szCs w:val="20"/>
              </w:rPr>
              <w:t>106,874</w:t>
            </w:r>
          </w:p>
        </w:tc>
        <w:tc>
          <w:tcPr>
            <w:tcW w:w="394" w:type="pct"/>
            <w:tcBorders>
              <w:top w:val="nil"/>
              <w:left w:val="nil"/>
              <w:bottom w:val="single" w:sz="4" w:space="0" w:color="auto"/>
              <w:right w:val="single" w:sz="4" w:space="0" w:color="auto"/>
            </w:tcBorders>
            <w:noWrap/>
            <w:vAlign w:val="center"/>
            <w:hideMark/>
          </w:tcPr>
          <w:p w14:paraId="1AC62B61" w14:textId="35456260" w:rsidR="00EF7B1A" w:rsidRPr="00EF7B1A" w:rsidRDefault="00EF7B1A" w:rsidP="00EF7B1A">
            <w:pPr>
              <w:suppressLineNumbers/>
              <w:suppressAutoHyphens/>
              <w:jc w:val="right"/>
              <w:rPr>
                <w:rFonts w:hint="eastAsia"/>
                <w:sz w:val="20"/>
                <w:szCs w:val="20"/>
              </w:rPr>
            </w:pPr>
            <w:r w:rsidRPr="00EF7B1A">
              <w:rPr>
                <w:rFonts w:hint="eastAsia"/>
                <w:sz w:val="20"/>
                <w:szCs w:val="20"/>
              </w:rPr>
              <w:t>4.514</w:t>
            </w:r>
          </w:p>
        </w:tc>
        <w:tc>
          <w:tcPr>
            <w:tcW w:w="498" w:type="pct"/>
            <w:tcBorders>
              <w:top w:val="nil"/>
              <w:left w:val="nil"/>
              <w:bottom w:val="single" w:sz="4" w:space="0" w:color="auto"/>
              <w:right w:val="single" w:sz="4" w:space="0" w:color="auto"/>
            </w:tcBorders>
            <w:noWrap/>
            <w:vAlign w:val="center"/>
            <w:hideMark/>
          </w:tcPr>
          <w:p w14:paraId="3F7ADDF6" w14:textId="26D7DE0A" w:rsidR="00EF7B1A" w:rsidRPr="00EF7B1A" w:rsidRDefault="00EF7B1A" w:rsidP="00EF7B1A">
            <w:pPr>
              <w:suppressLineNumbers/>
              <w:suppressAutoHyphens/>
              <w:jc w:val="right"/>
              <w:rPr>
                <w:rFonts w:hint="eastAsia"/>
                <w:sz w:val="20"/>
                <w:szCs w:val="20"/>
              </w:rPr>
            </w:pPr>
            <w:r w:rsidRPr="00EF7B1A">
              <w:rPr>
                <w:rFonts w:hint="eastAsia"/>
                <w:sz w:val="20"/>
                <w:szCs w:val="20"/>
              </w:rPr>
              <w:t>100,014</w:t>
            </w:r>
          </w:p>
        </w:tc>
        <w:tc>
          <w:tcPr>
            <w:tcW w:w="498" w:type="pct"/>
            <w:tcBorders>
              <w:top w:val="nil"/>
              <w:left w:val="nil"/>
              <w:bottom w:val="single" w:sz="4" w:space="0" w:color="auto"/>
              <w:right w:val="single" w:sz="4" w:space="0" w:color="auto"/>
            </w:tcBorders>
            <w:noWrap/>
            <w:vAlign w:val="center"/>
            <w:hideMark/>
          </w:tcPr>
          <w:p w14:paraId="67A20945" w14:textId="0BF2500E" w:rsidR="00EF7B1A" w:rsidRPr="00EF7B1A" w:rsidRDefault="00EF7B1A" w:rsidP="00EF7B1A">
            <w:pPr>
              <w:suppressLineNumbers/>
              <w:suppressAutoHyphens/>
              <w:jc w:val="right"/>
              <w:rPr>
                <w:rFonts w:hint="eastAsia"/>
                <w:sz w:val="20"/>
                <w:szCs w:val="20"/>
              </w:rPr>
            </w:pPr>
            <w:r w:rsidRPr="00EF7B1A">
              <w:rPr>
                <w:rFonts w:hint="eastAsia"/>
                <w:sz w:val="20"/>
                <w:szCs w:val="20"/>
              </w:rPr>
              <w:t>662,110</w:t>
            </w:r>
          </w:p>
        </w:tc>
        <w:tc>
          <w:tcPr>
            <w:tcW w:w="498" w:type="pct"/>
            <w:tcBorders>
              <w:top w:val="nil"/>
              <w:left w:val="nil"/>
              <w:bottom w:val="single" w:sz="4" w:space="0" w:color="auto"/>
              <w:right w:val="single" w:sz="4" w:space="0" w:color="auto"/>
            </w:tcBorders>
            <w:vAlign w:val="center"/>
          </w:tcPr>
          <w:p w14:paraId="27F086B9" w14:textId="69F5D06C" w:rsidR="00EF7B1A" w:rsidRPr="00EF7B1A" w:rsidRDefault="00EF7B1A" w:rsidP="00EF7B1A">
            <w:pPr>
              <w:suppressLineNumbers/>
              <w:suppressAutoHyphens/>
              <w:jc w:val="right"/>
              <w:rPr>
                <w:rFonts w:hint="eastAsia"/>
                <w:sz w:val="20"/>
                <w:szCs w:val="20"/>
              </w:rPr>
            </w:pPr>
            <w:r w:rsidRPr="00EF7B1A">
              <w:rPr>
                <w:rFonts w:hint="eastAsia"/>
                <w:sz w:val="20"/>
                <w:szCs w:val="20"/>
              </w:rPr>
              <w:t>1,266,309</w:t>
            </w:r>
          </w:p>
        </w:tc>
      </w:tr>
      <w:tr w:rsidR="00EF7B1A" w:rsidRPr="0005273B" w14:paraId="0AC5799B" w14:textId="516D344F" w:rsidTr="0029229B">
        <w:trPr>
          <w:cantSplit/>
          <w:jc w:val="center"/>
        </w:trPr>
        <w:tc>
          <w:tcPr>
            <w:tcW w:w="630" w:type="pct"/>
            <w:tcBorders>
              <w:top w:val="nil"/>
              <w:left w:val="single" w:sz="4" w:space="0" w:color="auto"/>
              <w:bottom w:val="single" w:sz="4" w:space="0" w:color="auto"/>
              <w:right w:val="single" w:sz="4" w:space="0" w:color="auto"/>
            </w:tcBorders>
            <w:hideMark/>
          </w:tcPr>
          <w:p w14:paraId="1E00E442"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斯里兰卡</w:t>
            </w:r>
          </w:p>
        </w:tc>
        <w:tc>
          <w:tcPr>
            <w:tcW w:w="432" w:type="pct"/>
            <w:tcBorders>
              <w:top w:val="nil"/>
              <w:left w:val="nil"/>
              <w:bottom w:val="single" w:sz="4" w:space="0" w:color="auto"/>
              <w:right w:val="single" w:sz="4" w:space="0" w:color="auto"/>
            </w:tcBorders>
            <w:vAlign w:val="center"/>
            <w:hideMark/>
          </w:tcPr>
          <w:p w14:paraId="23418D2C" w14:textId="229607A7" w:rsidR="00EF7B1A" w:rsidRPr="00EF7B1A" w:rsidRDefault="00EF7B1A" w:rsidP="00EF7B1A">
            <w:pPr>
              <w:suppressLineNumbers/>
              <w:suppressAutoHyphens/>
              <w:jc w:val="right"/>
              <w:rPr>
                <w:rFonts w:hint="eastAsia"/>
                <w:sz w:val="20"/>
                <w:szCs w:val="20"/>
              </w:rPr>
            </w:pPr>
            <w:r w:rsidRPr="00EF7B1A">
              <w:rPr>
                <w:rFonts w:hint="eastAsia"/>
                <w:sz w:val="20"/>
                <w:szCs w:val="20"/>
              </w:rPr>
              <w:t>0.031</w:t>
            </w:r>
          </w:p>
        </w:tc>
        <w:tc>
          <w:tcPr>
            <w:tcW w:w="630" w:type="pct"/>
            <w:tcBorders>
              <w:top w:val="nil"/>
              <w:left w:val="nil"/>
              <w:bottom w:val="single" w:sz="4" w:space="0" w:color="auto"/>
              <w:right w:val="single" w:sz="4" w:space="0" w:color="auto"/>
            </w:tcBorders>
            <w:noWrap/>
            <w:vAlign w:val="center"/>
            <w:hideMark/>
          </w:tcPr>
          <w:p w14:paraId="24D1989E" w14:textId="3603067C" w:rsidR="00EF7B1A" w:rsidRPr="00EF7B1A" w:rsidRDefault="00EF7B1A" w:rsidP="00EF7B1A">
            <w:pPr>
              <w:suppressLineNumbers/>
              <w:suppressAutoHyphens/>
              <w:jc w:val="right"/>
              <w:rPr>
                <w:rFonts w:hint="eastAsia"/>
                <w:sz w:val="20"/>
                <w:szCs w:val="20"/>
              </w:rPr>
            </w:pPr>
            <w:r w:rsidRPr="00EF7B1A">
              <w:rPr>
                <w:rFonts w:hint="eastAsia"/>
                <w:sz w:val="20"/>
                <w:szCs w:val="20"/>
              </w:rPr>
              <w:t>0.039</w:t>
            </w:r>
          </w:p>
        </w:tc>
        <w:tc>
          <w:tcPr>
            <w:tcW w:w="498" w:type="pct"/>
            <w:tcBorders>
              <w:top w:val="nil"/>
              <w:left w:val="nil"/>
              <w:bottom w:val="single" w:sz="4" w:space="0" w:color="auto"/>
              <w:right w:val="single" w:sz="4" w:space="0" w:color="auto"/>
            </w:tcBorders>
            <w:noWrap/>
            <w:vAlign w:val="center"/>
            <w:hideMark/>
          </w:tcPr>
          <w:p w14:paraId="17D8B1C1" w14:textId="3BBBD928" w:rsidR="00EF7B1A" w:rsidRPr="00EF7B1A" w:rsidRDefault="00EF7B1A" w:rsidP="00EF7B1A">
            <w:pPr>
              <w:suppressLineNumbers/>
              <w:suppressAutoHyphens/>
              <w:jc w:val="right"/>
              <w:rPr>
                <w:rFonts w:hint="eastAsia"/>
                <w:sz w:val="20"/>
                <w:szCs w:val="20"/>
              </w:rPr>
            </w:pPr>
            <w:r w:rsidRPr="00EF7B1A">
              <w:rPr>
                <w:rFonts w:hint="eastAsia"/>
                <w:sz w:val="20"/>
                <w:szCs w:val="20"/>
              </w:rPr>
              <w:t>5,776</w:t>
            </w:r>
          </w:p>
        </w:tc>
        <w:tc>
          <w:tcPr>
            <w:tcW w:w="424" w:type="pct"/>
            <w:tcBorders>
              <w:top w:val="nil"/>
              <w:left w:val="nil"/>
              <w:bottom w:val="single" w:sz="4" w:space="0" w:color="auto"/>
              <w:right w:val="single" w:sz="4" w:space="0" w:color="auto"/>
            </w:tcBorders>
            <w:noWrap/>
            <w:vAlign w:val="center"/>
            <w:hideMark/>
          </w:tcPr>
          <w:p w14:paraId="6F27F01C" w14:textId="3A56DFF1" w:rsidR="00EF7B1A" w:rsidRPr="00EF7B1A" w:rsidRDefault="00EF7B1A" w:rsidP="00EF7B1A">
            <w:pPr>
              <w:suppressLineNumbers/>
              <w:suppressAutoHyphens/>
              <w:jc w:val="right"/>
              <w:rPr>
                <w:rFonts w:hint="eastAsia"/>
                <w:sz w:val="20"/>
                <w:szCs w:val="20"/>
              </w:rPr>
            </w:pPr>
            <w:r w:rsidRPr="00EF7B1A">
              <w:rPr>
                <w:rFonts w:hint="eastAsia"/>
                <w:sz w:val="20"/>
                <w:szCs w:val="20"/>
              </w:rPr>
              <w:t>0.045</w:t>
            </w:r>
          </w:p>
        </w:tc>
        <w:tc>
          <w:tcPr>
            <w:tcW w:w="498" w:type="pct"/>
            <w:tcBorders>
              <w:top w:val="nil"/>
              <w:left w:val="nil"/>
              <w:bottom w:val="single" w:sz="4" w:space="0" w:color="auto"/>
              <w:right w:val="single" w:sz="4" w:space="0" w:color="auto"/>
            </w:tcBorders>
            <w:noWrap/>
            <w:vAlign w:val="center"/>
            <w:hideMark/>
          </w:tcPr>
          <w:p w14:paraId="6A334872" w14:textId="123F61D0" w:rsidR="00EF7B1A" w:rsidRPr="00EF7B1A" w:rsidRDefault="00EF7B1A" w:rsidP="00EF7B1A">
            <w:pPr>
              <w:suppressLineNumbers/>
              <w:suppressAutoHyphens/>
              <w:jc w:val="right"/>
              <w:rPr>
                <w:rFonts w:hint="eastAsia"/>
                <w:sz w:val="20"/>
                <w:szCs w:val="20"/>
              </w:rPr>
            </w:pPr>
            <w:r w:rsidRPr="00EF7B1A">
              <w:rPr>
                <w:rFonts w:hint="eastAsia"/>
                <w:sz w:val="20"/>
                <w:szCs w:val="20"/>
              </w:rPr>
              <w:t>1,356</w:t>
            </w:r>
          </w:p>
        </w:tc>
        <w:tc>
          <w:tcPr>
            <w:tcW w:w="394" w:type="pct"/>
            <w:tcBorders>
              <w:top w:val="nil"/>
              <w:left w:val="nil"/>
              <w:bottom w:val="single" w:sz="4" w:space="0" w:color="auto"/>
              <w:right w:val="single" w:sz="4" w:space="0" w:color="auto"/>
            </w:tcBorders>
            <w:shd w:val="clear" w:color="auto" w:fill="D9D9D9"/>
            <w:noWrap/>
            <w:vAlign w:val="center"/>
            <w:hideMark/>
          </w:tcPr>
          <w:p w14:paraId="4C6F3B5E" w14:textId="7D4CDCB6"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62456BF3" w14:textId="366A8AF8"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1C4B2B36" w14:textId="3E818894" w:rsidR="00EF7B1A" w:rsidRPr="00EF7B1A" w:rsidRDefault="00EF7B1A" w:rsidP="00EF7B1A">
            <w:pPr>
              <w:suppressLineNumbers/>
              <w:suppressAutoHyphens/>
              <w:jc w:val="right"/>
              <w:rPr>
                <w:rFonts w:hint="eastAsia"/>
                <w:sz w:val="20"/>
                <w:szCs w:val="20"/>
              </w:rPr>
            </w:pPr>
            <w:r w:rsidRPr="00EF7B1A">
              <w:rPr>
                <w:rFonts w:hint="eastAsia"/>
                <w:sz w:val="20"/>
                <w:szCs w:val="20"/>
              </w:rPr>
              <w:t>7,133</w:t>
            </w:r>
          </w:p>
        </w:tc>
        <w:tc>
          <w:tcPr>
            <w:tcW w:w="498" w:type="pct"/>
            <w:tcBorders>
              <w:top w:val="nil"/>
              <w:left w:val="nil"/>
              <w:bottom w:val="single" w:sz="4" w:space="0" w:color="auto"/>
              <w:right w:val="single" w:sz="4" w:space="0" w:color="auto"/>
            </w:tcBorders>
            <w:vAlign w:val="center"/>
          </w:tcPr>
          <w:p w14:paraId="657C9104" w14:textId="0A615C5A" w:rsidR="00EF7B1A" w:rsidRPr="00EF7B1A" w:rsidRDefault="00EF7B1A" w:rsidP="00EF7B1A">
            <w:pPr>
              <w:suppressLineNumbers/>
              <w:suppressAutoHyphens/>
              <w:jc w:val="right"/>
              <w:rPr>
                <w:rFonts w:hint="eastAsia"/>
                <w:sz w:val="20"/>
                <w:szCs w:val="20"/>
              </w:rPr>
            </w:pPr>
            <w:r w:rsidRPr="00EF7B1A">
              <w:rPr>
                <w:rFonts w:hint="eastAsia"/>
                <w:sz w:val="20"/>
                <w:szCs w:val="20"/>
              </w:rPr>
              <w:t>13,641</w:t>
            </w:r>
          </w:p>
        </w:tc>
      </w:tr>
      <w:tr w:rsidR="00EF7B1A" w:rsidRPr="0005273B" w14:paraId="04158EF5" w14:textId="76D429E1" w:rsidTr="0029229B">
        <w:trPr>
          <w:cantSplit/>
          <w:jc w:val="center"/>
        </w:trPr>
        <w:tc>
          <w:tcPr>
            <w:tcW w:w="630" w:type="pct"/>
            <w:tcBorders>
              <w:top w:val="nil"/>
              <w:left w:val="single" w:sz="4" w:space="0" w:color="auto"/>
              <w:bottom w:val="single" w:sz="4" w:space="0" w:color="auto"/>
              <w:right w:val="single" w:sz="4" w:space="0" w:color="auto"/>
            </w:tcBorders>
            <w:hideMark/>
          </w:tcPr>
          <w:p w14:paraId="54D6F19F"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巴勒斯坦国</w:t>
            </w:r>
          </w:p>
        </w:tc>
        <w:tc>
          <w:tcPr>
            <w:tcW w:w="432" w:type="pct"/>
            <w:tcBorders>
              <w:top w:val="nil"/>
              <w:left w:val="nil"/>
              <w:bottom w:val="single" w:sz="4" w:space="0" w:color="auto"/>
              <w:right w:val="single" w:sz="4" w:space="0" w:color="auto"/>
            </w:tcBorders>
            <w:vAlign w:val="center"/>
            <w:hideMark/>
          </w:tcPr>
          <w:p w14:paraId="55003115" w14:textId="02AF4EAD" w:rsidR="00EF7B1A" w:rsidRPr="00EF7B1A" w:rsidRDefault="00EF7B1A" w:rsidP="00EF7B1A">
            <w:pPr>
              <w:suppressLineNumbers/>
              <w:suppressAutoHyphens/>
              <w:jc w:val="right"/>
              <w:rPr>
                <w:rFonts w:hint="eastAsia"/>
                <w:sz w:val="20"/>
                <w:szCs w:val="20"/>
              </w:rPr>
            </w:pPr>
            <w:r w:rsidRPr="00EF7B1A">
              <w:rPr>
                <w:rFonts w:hint="eastAsia"/>
                <w:sz w:val="20"/>
                <w:szCs w:val="20"/>
              </w:rPr>
              <w:t>0.007</w:t>
            </w:r>
          </w:p>
        </w:tc>
        <w:tc>
          <w:tcPr>
            <w:tcW w:w="630" w:type="pct"/>
            <w:tcBorders>
              <w:top w:val="nil"/>
              <w:left w:val="nil"/>
              <w:bottom w:val="single" w:sz="4" w:space="0" w:color="auto"/>
              <w:right w:val="single" w:sz="4" w:space="0" w:color="auto"/>
            </w:tcBorders>
            <w:noWrap/>
            <w:vAlign w:val="center"/>
            <w:hideMark/>
          </w:tcPr>
          <w:p w14:paraId="0367E80C" w14:textId="6F2F9369" w:rsidR="00EF7B1A" w:rsidRPr="00EF7B1A" w:rsidRDefault="00EF7B1A" w:rsidP="00EF7B1A">
            <w:pPr>
              <w:suppressLineNumbers/>
              <w:suppressAutoHyphens/>
              <w:jc w:val="right"/>
              <w:rPr>
                <w:rFonts w:hint="eastAsia"/>
                <w:sz w:val="20"/>
                <w:szCs w:val="20"/>
              </w:rPr>
            </w:pPr>
            <w:r w:rsidRPr="00EF7B1A">
              <w:rPr>
                <w:rFonts w:hint="eastAsia"/>
                <w:sz w:val="20"/>
                <w:szCs w:val="20"/>
              </w:rPr>
              <w:t>0.009</w:t>
            </w:r>
          </w:p>
        </w:tc>
        <w:tc>
          <w:tcPr>
            <w:tcW w:w="498" w:type="pct"/>
            <w:tcBorders>
              <w:top w:val="nil"/>
              <w:left w:val="nil"/>
              <w:bottom w:val="single" w:sz="4" w:space="0" w:color="auto"/>
              <w:right w:val="single" w:sz="4" w:space="0" w:color="auto"/>
            </w:tcBorders>
            <w:noWrap/>
            <w:vAlign w:val="center"/>
            <w:hideMark/>
          </w:tcPr>
          <w:p w14:paraId="443DB9AC" w14:textId="4D296EFC" w:rsidR="00EF7B1A" w:rsidRPr="00EF7B1A" w:rsidRDefault="00EF7B1A" w:rsidP="00EF7B1A">
            <w:pPr>
              <w:suppressLineNumbers/>
              <w:suppressAutoHyphens/>
              <w:jc w:val="right"/>
              <w:rPr>
                <w:rFonts w:hint="eastAsia"/>
                <w:sz w:val="20"/>
                <w:szCs w:val="20"/>
              </w:rPr>
            </w:pPr>
            <w:r w:rsidRPr="00EF7B1A">
              <w:rPr>
                <w:rFonts w:hint="eastAsia"/>
                <w:sz w:val="20"/>
                <w:szCs w:val="20"/>
              </w:rPr>
              <w:t>1,304</w:t>
            </w:r>
          </w:p>
        </w:tc>
        <w:tc>
          <w:tcPr>
            <w:tcW w:w="424" w:type="pct"/>
            <w:tcBorders>
              <w:top w:val="nil"/>
              <w:left w:val="nil"/>
              <w:bottom w:val="single" w:sz="4" w:space="0" w:color="auto"/>
              <w:right w:val="single" w:sz="4" w:space="0" w:color="auto"/>
            </w:tcBorders>
            <w:noWrap/>
            <w:vAlign w:val="center"/>
            <w:hideMark/>
          </w:tcPr>
          <w:p w14:paraId="0F08E6DC" w14:textId="3CA1391D"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498" w:type="pct"/>
            <w:tcBorders>
              <w:top w:val="nil"/>
              <w:left w:val="nil"/>
              <w:bottom w:val="single" w:sz="4" w:space="0" w:color="auto"/>
              <w:right w:val="single" w:sz="4" w:space="0" w:color="auto"/>
            </w:tcBorders>
            <w:noWrap/>
            <w:vAlign w:val="center"/>
            <w:hideMark/>
          </w:tcPr>
          <w:p w14:paraId="638D448F" w14:textId="24A8141D" w:rsidR="00EF7B1A" w:rsidRPr="00EF7B1A" w:rsidRDefault="00EF7B1A" w:rsidP="00EF7B1A">
            <w:pPr>
              <w:suppressLineNumbers/>
              <w:suppressAutoHyphens/>
              <w:jc w:val="right"/>
              <w:rPr>
                <w:rFonts w:hint="eastAsia"/>
                <w:sz w:val="20"/>
                <w:szCs w:val="20"/>
              </w:rPr>
            </w:pPr>
            <w:r w:rsidRPr="00EF7B1A">
              <w:rPr>
                <w:rFonts w:hint="eastAsia"/>
                <w:sz w:val="20"/>
                <w:szCs w:val="20"/>
              </w:rPr>
              <w:t>306</w:t>
            </w:r>
          </w:p>
        </w:tc>
        <w:tc>
          <w:tcPr>
            <w:tcW w:w="394" w:type="pct"/>
            <w:tcBorders>
              <w:top w:val="nil"/>
              <w:left w:val="nil"/>
              <w:bottom w:val="single" w:sz="4" w:space="0" w:color="auto"/>
              <w:right w:val="single" w:sz="4" w:space="0" w:color="auto"/>
            </w:tcBorders>
            <w:shd w:val="clear" w:color="auto" w:fill="D9D9D9"/>
            <w:noWrap/>
            <w:vAlign w:val="center"/>
            <w:hideMark/>
          </w:tcPr>
          <w:p w14:paraId="3D8C1C75" w14:textId="4326F03C"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432C8DAB" w14:textId="3A111AC2"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1F43B8CF" w14:textId="4CA56182" w:rsidR="00EF7B1A" w:rsidRPr="00EF7B1A" w:rsidRDefault="00EF7B1A" w:rsidP="00EF7B1A">
            <w:pPr>
              <w:suppressLineNumbers/>
              <w:suppressAutoHyphens/>
              <w:jc w:val="right"/>
              <w:rPr>
                <w:rFonts w:hint="eastAsia"/>
                <w:sz w:val="20"/>
                <w:szCs w:val="20"/>
              </w:rPr>
            </w:pPr>
            <w:r w:rsidRPr="00EF7B1A">
              <w:rPr>
                <w:rFonts w:hint="eastAsia"/>
                <w:sz w:val="20"/>
                <w:szCs w:val="20"/>
              </w:rPr>
              <w:t>1,611</w:t>
            </w:r>
          </w:p>
        </w:tc>
        <w:tc>
          <w:tcPr>
            <w:tcW w:w="498" w:type="pct"/>
            <w:tcBorders>
              <w:top w:val="nil"/>
              <w:left w:val="nil"/>
              <w:bottom w:val="single" w:sz="4" w:space="0" w:color="auto"/>
              <w:right w:val="single" w:sz="4" w:space="0" w:color="auto"/>
            </w:tcBorders>
            <w:vAlign w:val="center"/>
          </w:tcPr>
          <w:p w14:paraId="44579E5D" w14:textId="7F9A8DF1" w:rsidR="00EF7B1A" w:rsidRPr="00EF7B1A" w:rsidRDefault="00EF7B1A" w:rsidP="00EF7B1A">
            <w:pPr>
              <w:suppressLineNumbers/>
              <w:suppressAutoHyphens/>
              <w:jc w:val="right"/>
              <w:rPr>
                <w:rFonts w:hint="eastAsia"/>
                <w:sz w:val="20"/>
                <w:szCs w:val="20"/>
              </w:rPr>
            </w:pPr>
            <w:r w:rsidRPr="00EF7B1A">
              <w:rPr>
                <w:rFonts w:hint="eastAsia"/>
                <w:sz w:val="20"/>
                <w:szCs w:val="20"/>
              </w:rPr>
              <w:t>3,080</w:t>
            </w:r>
          </w:p>
        </w:tc>
      </w:tr>
      <w:tr w:rsidR="00EF7B1A" w:rsidRPr="0005273B" w14:paraId="0DEAD9A8" w14:textId="706338EA" w:rsidTr="0029229B">
        <w:trPr>
          <w:cantSplit/>
          <w:jc w:val="center"/>
        </w:trPr>
        <w:tc>
          <w:tcPr>
            <w:tcW w:w="630" w:type="pct"/>
            <w:tcBorders>
              <w:top w:val="nil"/>
              <w:left w:val="single" w:sz="4" w:space="0" w:color="auto"/>
              <w:bottom w:val="single" w:sz="4" w:space="0" w:color="auto"/>
              <w:right w:val="single" w:sz="4" w:space="0" w:color="auto"/>
            </w:tcBorders>
            <w:hideMark/>
          </w:tcPr>
          <w:p w14:paraId="4A19F17E"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苏丹</w:t>
            </w:r>
          </w:p>
        </w:tc>
        <w:tc>
          <w:tcPr>
            <w:tcW w:w="432" w:type="pct"/>
            <w:tcBorders>
              <w:top w:val="nil"/>
              <w:left w:val="nil"/>
              <w:bottom w:val="single" w:sz="4" w:space="0" w:color="auto"/>
              <w:right w:val="single" w:sz="4" w:space="0" w:color="auto"/>
            </w:tcBorders>
            <w:vAlign w:val="center"/>
            <w:hideMark/>
          </w:tcPr>
          <w:p w14:paraId="60525A38" w14:textId="4296094F"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630" w:type="pct"/>
            <w:tcBorders>
              <w:top w:val="nil"/>
              <w:left w:val="nil"/>
              <w:bottom w:val="single" w:sz="4" w:space="0" w:color="auto"/>
              <w:right w:val="single" w:sz="4" w:space="0" w:color="auto"/>
            </w:tcBorders>
            <w:noWrap/>
            <w:vAlign w:val="center"/>
            <w:hideMark/>
          </w:tcPr>
          <w:p w14:paraId="525C0251" w14:textId="62A28A2C"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498" w:type="pct"/>
            <w:tcBorders>
              <w:top w:val="nil"/>
              <w:left w:val="nil"/>
              <w:bottom w:val="single" w:sz="4" w:space="0" w:color="auto"/>
              <w:right w:val="single" w:sz="4" w:space="0" w:color="auto"/>
            </w:tcBorders>
            <w:noWrap/>
            <w:vAlign w:val="center"/>
            <w:hideMark/>
          </w:tcPr>
          <w:p w14:paraId="2ED1AD73" w14:textId="3C99AAC8" w:rsidR="00EF7B1A" w:rsidRPr="00EF7B1A" w:rsidRDefault="00EF7B1A" w:rsidP="00EF7B1A">
            <w:pPr>
              <w:suppressLineNumbers/>
              <w:suppressAutoHyphens/>
              <w:jc w:val="right"/>
              <w:rPr>
                <w:rFonts w:hint="eastAsia"/>
                <w:sz w:val="20"/>
                <w:szCs w:val="20"/>
              </w:rPr>
            </w:pPr>
            <w:r w:rsidRPr="00EF7B1A">
              <w:rPr>
                <w:rFonts w:hint="eastAsia"/>
                <w:sz w:val="20"/>
                <w:szCs w:val="20"/>
              </w:rPr>
              <w:t>1,491</w:t>
            </w:r>
          </w:p>
        </w:tc>
        <w:tc>
          <w:tcPr>
            <w:tcW w:w="424" w:type="pct"/>
            <w:tcBorders>
              <w:top w:val="nil"/>
              <w:left w:val="nil"/>
              <w:bottom w:val="single" w:sz="4" w:space="0" w:color="auto"/>
              <w:right w:val="single" w:sz="4" w:space="0" w:color="auto"/>
            </w:tcBorders>
            <w:noWrap/>
            <w:vAlign w:val="center"/>
            <w:hideMark/>
          </w:tcPr>
          <w:p w14:paraId="3CF7EE51" w14:textId="2F875A64"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498" w:type="pct"/>
            <w:tcBorders>
              <w:top w:val="nil"/>
              <w:left w:val="nil"/>
              <w:bottom w:val="single" w:sz="4" w:space="0" w:color="auto"/>
              <w:right w:val="single" w:sz="4" w:space="0" w:color="auto"/>
            </w:tcBorders>
            <w:noWrap/>
            <w:vAlign w:val="center"/>
            <w:hideMark/>
          </w:tcPr>
          <w:p w14:paraId="0E7E7597" w14:textId="791EFD23" w:rsidR="00EF7B1A" w:rsidRPr="00EF7B1A" w:rsidRDefault="00EF7B1A" w:rsidP="00EF7B1A">
            <w:pPr>
              <w:suppressLineNumbers/>
              <w:suppressAutoHyphens/>
              <w:jc w:val="right"/>
              <w:rPr>
                <w:rFonts w:hint="eastAsia"/>
                <w:sz w:val="20"/>
                <w:szCs w:val="20"/>
              </w:rPr>
            </w:pPr>
            <w:r w:rsidRPr="00EF7B1A">
              <w:rPr>
                <w:rFonts w:hint="eastAsia"/>
                <w:sz w:val="20"/>
                <w:szCs w:val="20"/>
              </w:rPr>
              <w:t>302</w:t>
            </w:r>
          </w:p>
        </w:tc>
        <w:tc>
          <w:tcPr>
            <w:tcW w:w="394" w:type="pct"/>
            <w:tcBorders>
              <w:top w:val="nil"/>
              <w:left w:val="nil"/>
              <w:bottom w:val="single" w:sz="4" w:space="0" w:color="auto"/>
              <w:right w:val="single" w:sz="4" w:space="0" w:color="auto"/>
            </w:tcBorders>
            <w:noWrap/>
            <w:vAlign w:val="center"/>
            <w:hideMark/>
          </w:tcPr>
          <w:p w14:paraId="2471E55E" w14:textId="620E4088"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498" w:type="pct"/>
            <w:tcBorders>
              <w:top w:val="nil"/>
              <w:left w:val="nil"/>
              <w:bottom w:val="single" w:sz="4" w:space="0" w:color="auto"/>
              <w:right w:val="single" w:sz="4" w:space="0" w:color="auto"/>
            </w:tcBorders>
            <w:noWrap/>
            <w:vAlign w:val="center"/>
            <w:hideMark/>
          </w:tcPr>
          <w:p w14:paraId="407913E0" w14:textId="2A20F19E" w:rsidR="00EF7B1A" w:rsidRPr="00EF7B1A" w:rsidRDefault="00EF7B1A" w:rsidP="00EF7B1A">
            <w:pPr>
              <w:suppressLineNumbers/>
              <w:suppressAutoHyphens/>
              <w:jc w:val="right"/>
              <w:rPr>
                <w:rFonts w:hint="eastAsia"/>
                <w:sz w:val="20"/>
                <w:szCs w:val="20"/>
              </w:rPr>
            </w:pPr>
            <w:r w:rsidRPr="00EF7B1A">
              <w:rPr>
                <w:rFonts w:hint="eastAsia"/>
                <w:sz w:val="20"/>
                <w:szCs w:val="20"/>
              </w:rPr>
              <w:t>222</w:t>
            </w:r>
          </w:p>
        </w:tc>
        <w:tc>
          <w:tcPr>
            <w:tcW w:w="498" w:type="pct"/>
            <w:tcBorders>
              <w:top w:val="nil"/>
              <w:left w:val="nil"/>
              <w:bottom w:val="single" w:sz="4" w:space="0" w:color="auto"/>
              <w:right w:val="single" w:sz="4" w:space="0" w:color="auto"/>
            </w:tcBorders>
            <w:noWrap/>
            <w:vAlign w:val="center"/>
            <w:hideMark/>
          </w:tcPr>
          <w:p w14:paraId="7FFC5236" w14:textId="150D3DEB" w:rsidR="00EF7B1A" w:rsidRPr="00EF7B1A" w:rsidRDefault="00EF7B1A" w:rsidP="00EF7B1A">
            <w:pPr>
              <w:suppressLineNumbers/>
              <w:suppressAutoHyphens/>
              <w:jc w:val="right"/>
              <w:rPr>
                <w:rFonts w:hint="eastAsia"/>
                <w:sz w:val="20"/>
                <w:szCs w:val="20"/>
              </w:rPr>
            </w:pPr>
            <w:r w:rsidRPr="00EF7B1A">
              <w:rPr>
                <w:rFonts w:hint="eastAsia"/>
                <w:sz w:val="20"/>
                <w:szCs w:val="20"/>
              </w:rPr>
              <w:t>2,014</w:t>
            </w:r>
          </w:p>
        </w:tc>
        <w:tc>
          <w:tcPr>
            <w:tcW w:w="498" w:type="pct"/>
            <w:tcBorders>
              <w:top w:val="nil"/>
              <w:left w:val="nil"/>
              <w:bottom w:val="single" w:sz="4" w:space="0" w:color="auto"/>
              <w:right w:val="single" w:sz="4" w:space="0" w:color="auto"/>
            </w:tcBorders>
            <w:vAlign w:val="center"/>
          </w:tcPr>
          <w:p w14:paraId="298B4EC3" w14:textId="380D1246" w:rsidR="00EF7B1A" w:rsidRPr="00EF7B1A" w:rsidRDefault="00EF7B1A" w:rsidP="00EF7B1A">
            <w:pPr>
              <w:suppressLineNumbers/>
              <w:suppressAutoHyphens/>
              <w:jc w:val="right"/>
              <w:rPr>
                <w:rFonts w:hint="eastAsia"/>
                <w:sz w:val="20"/>
                <w:szCs w:val="20"/>
              </w:rPr>
            </w:pPr>
            <w:r w:rsidRPr="00EF7B1A">
              <w:rPr>
                <w:rFonts w:hint="eastAsia"/>
                <w:sz w:val="20"/>
                <w:szCs w:val="20"/>
              </w:rPr>
              <w:t>3,852</w:t>
            </w:r>
          </w:p>
        </w:tc>
      </w:tr>
      <w:tr w:rsidR="00EF7B1A" w:rsidRPr="0005273B" w14:paraId="4FDEF340" w14:textId="60595C17" w:rsidTr="0029229B">
        <w:trPr>
          <w:cantSplit/>
          <w:jc w:val="center"/>
        </w:trPr>
        <w:tc>
          <w:tcPr>
            <w:tcW w:w="630" w:type="pct"/>
            <w:tcBorders>
              <w:top w:val="nil"/>
              <w:left w:val="single" w:sz="4" w:space="0" w:color="auto"/>
              <w:bottom w:val="single" w:sz="4" w:space="0" w:color="auto"/>
              <w:right w:val="single" w:sz="4" w:space="0" w:color="auto"/>
            </w:tcBorders>
            <w:hideMark/>
          </w:tcPr>
          <w:p w14:paraId="05ACB536"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苏里南</w:t>
            </w:r>
          </w:p>
        </w:tc>
        <w:tc>
          <w:tcPr>
            <w:tcW w:w="432" w:type="pct"/>
            <w:tcBorders>
              <w:top w:val="nil"/>
              <w:left w:val="nil"/>
              <w:bottom w:val="single" w:sz="4" w:space="0" w:color="auto"/>
              <w:right w:val="single" w:sz="4" w:space="0" w:color="auto"/>
            </w:tcBorders>
            <w:vAlign w:val="center"/>
            <w:hideMark/>
          </w:tcPr>
          <w:p w14:paraId="4DB08E6A" w14:textId="7FE0A78C" w:rsidR="00EF7B1A" w:rsidRPr="00EF7B1A" w:rsidRDefault="00EF7B1A" w:rsidP="00EF7B1A">
            <w:pPr>
              <w:suppressLineNumbers/>
              <w:suppressAutoHyphens/>
              <w:jc w:val="right"/>
              <w:rPr>
                <w:rFonts w:hint="eastAsia"/>
                <w:sz w:val="20"/>
                <w:szCs w:val="20"/>
              </w:rPr>
            </w:pPr>
            <w:r w:rsidRPr="00EF7B1A">
              <w:rPr>
                <w:rFonts w:hint="eastAsia"/>
                <w:sz w:val="20"/>
                <w:szCs w:val="20"/>
              </w:rPr>
              <w:t>0.006</w:t>
            </w:r>
          </w:p>
        </w:tc>
        <w:tc>
          <w:tcPr>
            <w:tcW w:w="630" w:type="pct"/>
            <w:tcBorders>
              <w:top w:val="nil"/>
              <w:left w:val="nil"/>
              <w:bottom w:val="single" w:sz="4" w:space="0" w:color="auto"/>
              <w:right w:val="single" w:sz="4" w:space="0" w:color="auto"/>
            </w:tcBorders>
            <w:noWrap/>
            <w:vAlign w:val="center"/>
            <w:hideMark/>
          </w:tcPr>
          <w:p w14:paraId="09546263" w14:textId="5A6C272F" w:rsidR="00EF7B1A" w:rsidRPr="00EF7B1A" w:rsidRDefault="00EF7B1A" w:rsidP="00EF7B1A">
            <w:pPr>
              <w:suppressLineNumbers/>
              <w:suppressAutoHyphens/>
              <w:jc w:val="right"/>
              <w:rPr>
                <w:rFonts w:hint="eastAsia"/>
                <w:sz w:val="20"/>
                <w:szCs w:val="20"/>
              </w:rPr>
            </w:pPr>
            <w:r w:rsidRPr="00EF7B1A">
              <w:rPr>
                <w:rFonts w:hint="eastAsia"/>
                <w:sz w:val="20"/>
                <w:szCs w:val="20"/>
              </w:rPr>
              <w:t>0.008</w:t>
            </w:r>
          </w:p>
        </w:tc>
        <w:tc>
          <w:tcPr>
            <w:tcW w:w="498" w:type="pct"/>
            <w:tcBorders>
              <w:top w:val="nil"/>
              <w:left w:val="nil"/>
              <w:bottom w:val="single" w:sz="4" w:space="0" w:color="auto"/>
              <w:right w:val="single" w:sz="4" w:space="0" w:color="auto"/>
            </w:tcBorders>
            <w:noWrap/>
            <w:vAlign w:val="center"/>
            <w:hideMark/>
          </w:tcPr>
          <w:p w14:paraId="054F1655" w14:textId="5689EF15" w:rsidR="00EF7B1A" w:rsidRPr="00EF7B1A" w:rsidRDefault="00EF7B1A" w:rsidP="00EF7B1A">
            <w:pPr>
              <w:suppressLineNumbers/>
              <w:suppressAutoHyphens/>
              <w:jc w:val="right"/>
              <w:rPr>
                <w:rFonts w:hint="eastAsia"/>
                <w:sz w:val="20"/>
                <w:szCs w:val="20"/>
              </w:rPr>
            </w:pPr>
            <w:r w:rsidRPr="00EF7B1A">
              <w:rPr>
                <w:rFonts w:hint="eastAsia"/>
                <w:sz w:val="20"/>
                <w:szCs w:val="20"/>
              </w:rPr>
              <w:t>1,118</w:t>
            </w:r>
          </w:p>
        </w:tc>
        <w:tc>
          <w:tcPr>
            <w:tcW w:w="424" w:type="pct"/>
            <w:tcBorders>
              <w:top w:val="nil"/>
              <w:left w:val="nil"/>
              <w:bottom w:val="single" w:sz="4" w:space="0" w:color="auto"/>
              <w:right w:val="single" w:sz="4" w:space="0" w:color="auto"/>
            </w:tcBorders>
            <w:noWrap/>
            <w:vAlign w:val="center"/>
            <w:hideMark/>
          </w:tcPr>
          <w:p w14:paraId="46186E5B" w14:textId="6B766C83" w:rsidR="00EF7B1A" w:rsidRPr="00EF7B1A" w:rsidRDefault="00EF7B1A" w:rsidP="00EF7B1A">
            <w:pPr>
              <w:suppressLineNumbers/>
              <w:suppressAutoHyphens/>
              <w:jc w:val="right"/>
              <w:rPr>
                <w:rFonts w:hint="eastAsia"/>
                <w:sz w:val="20"/>
                <w:szCs w:val="20"/>
              </w:rPr>
            </w:pPr>
            <w:r w:rsidRPr="00EF7B1A">
              <w:rPr>
                <w:rFonts w:hint="eastAsia"/>
                <w:sz w:val="20"/>
                <w:szCs w:val="20"/>
              </w:rPr>
              <w:t>0.009</w:t>
            </w:r>
          </w:p>
        </w:tc>
        <w:tc>
          <w:tcPr>
            <w:tcW w:w="498" w:type="pct"/>
            <w:tcBorders>
              <w:top w:val="nil"/>
              <w:left w:val="nil"/>
              <w:bottom w:val="single" w:sz="4" w:space="0" w:color="auto"/>
              <w:right w:val="single" w:sz="4" w:space="0" w:color="auto"/>
            </w:tcBorders>
            <w:noWrap/>
            <w:vAlign w:val="center"/>
            <w:hideMark/>
          </w:tcPr>
          <w:p w14:paraId="324E6ABB" w14:textId="2DFED960" w:rsidR="00EF7B1A" w:rsidRPr="00EF7B1A" w:rsidRDefault="00EF7B1A" w:rsidP="00EF7B1A">
            <w:pPr>
              <w:suppressLineNumbers/>
              <w:suppressAutoHyphens/>
              <w:jc w:val="right"/>
              <w:rPr>
                <w:rFonts w:hint="eastAsia"/>
                <w:sz w:val="20"/>
                <w:szCs w:val="20"/>
              </w:rPr>
            </w:pPr>
            <w:r w:rsidRPr="00EF7B1A">
              <w:rPr>
                <w:rFonts w:hint="eastAsia"/>
                <w:sz w:val="20"/>
                <w:szCs w:val="20"/>
              </w:rPr>
              <w:t>262</w:t>
            </w:r>
          </w:p>
        </w:tc>
        <w:tc>
          <w:tcPr>
            <w:tcW w:w="394" w:type="pct"/>
            <w:tcBorders>
              <w:top w:val="nil"/>
              <w:left w:val="nil"/>
              <w:bottom w:val="single" w:sz="4" w:space="0" w:color="auto"/>
              <w:right w:val="single" w:sz="4" w:space="0" w:color="auto"/>
            </w:tcBorders>
            <w:shd w:val="clear" w:color="auto" w:fill="D9D9D9"/>
            <w:noWrap/>
            <w:vAlign w:val="center"/>
            <w:hideMark/>
          </w:tcPr>
          <w:p w14:paraId="05616154" w14:textId="286AD4DA"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03DF7B62" w14:textId="02FC0CF9"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2F8D03FE" w14:textId="46C92571" w:rsidR="00EF7B1A" w:rsidRPr="00EF7B1A" w:rsidRDefault="00EF7B1A" w:rsidP="00EF7B1A">
            <w:pPr>
              <w:suppressLineNumbers/>
              <w:suppressAutoHyphens/>
              <w:jc w:val="right"/>
              <w:rPr>
                <w:rFonts w:hint="eastAsia"/>
                <w:sz w:val="20"/>
                <w:szCs w:val="20"/>
              </w:rPr>
            </w:pPr>
            <w:r w:rsidRPr="00EF7B1A">
              <w:rPr>
                <w:rFonts w:hint="eastAsia"/>
                <w:sz w:val="20"/>
                <w:szCs w:val="20"/>
              </w:rPr>
              <w:t>1,381</w:t>
            </w:r>
          </w:p>
        </w:tc>
        <w:tc>
          <w:tcPr>
            <w:tcW w:w="498" w:type="pct"/>
            <w:tcBorders>
              <w:top w:val="nil"/>
              <w:left w:val="nil"/>
              <w:bottom w:val="single" w:sz="4" w:space="0" w:color="auto"/>
              <w:right w:val="single" w:sz="4" w:space="0" w:color="auto"/>
            </w:tcBorders>
            <w:vAlign w:val="center"/>
          </w:tcPr>
          <w:p w14:paraId="5F2EC29C" w14:textId="2DAE3E89" w:rsidR="00EF7B1A" w:rsidRPr="00EF7B1A" w:rsidRDefault="00EF7B1A" w:rsidP="00EF7B1A">
            <w:pPr>
              <w:suppressLineNumbers/>
              <w:suppressAutoHyphens/>
              <w:jc w:val="right"/>
              <w:rPr>
                <w:rFonts w:hint="eastAsia"/>
                <w:sz w:val="20"/>
                <w:szCs w:val="20"/>
              </w:rPr>
            </w:pPr>
            <w:r w:rsidRPr="00EF7B1A">
              <w:rPr>
                <w:rFonts w:hint="eastAsia"/>
                <w:sz w:val="20"/>
                <w:szCs w:val="20"/>
              </w:rPr>
              <w:t>2,640</w:t>
            </w:r>
          </w:p>
        </w:tc>
      </w:tr>
      <w:tr w:rsidR="00EF7B1A" w:rsidRPr="0005273B" w14:paraId="50283AE0" w14:textId="1FECB5DD" w:rsidTr="0029229B">
        <w:trPr>
          <w:cantSplit/>
          <w:jc w:val="center"/>
        </w:trPr>
        <w:tc>
          <w:tcPr>
            <w:tcW w:w="630" w:type="pct"/>
            <w:tcBorders>
              <w:top w:val="nil"/>
              <w:left w:val="single" w:sz="4" w:space="0" w:color="auto"/>
              <w:bottom w:val="single" w:sz="4" w:space="0" w:color="auto"/>
              <w:right w:val="single" w:sz="4" w:space="0" w:color="auto"/>
            </w:tcBorders>
            <w:hideMark/>
          </w:tcPr>
          <w:p w14:paraId="3726BF22"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斯威士兰</w:t>
            </w:r>
          </w:p>
        </w:tc>
        <w:tc>
          <w:tcPr>
            <w:tcW w:w="432" w:type="pct"/>
            <w:tcBorders>
              <w:top w:val="nil"/>
              <w:left w:val="nil"/>
              <w:bottom w:val="single" w:sz="4" w:space="0" w:color="auto"/>
              <w:right w:val="single" w:sz="4" w:space="0" w:color="auto"/>
            </w:tcBorders>
            <w:vAlign w:val="center"/>
            <w:hideMark/>
          </w:tcPr>
          <w:p w14:paraId="647F4FDE" w14:textId="2E86FA1D" w:rsidR="00EF7B1A" w:rsidRPr="00EF7B1A" w:rsidRDefault="00EF7B1A" w:rsidP="00EF7B1A">
            <w:pPr>
              <w:suppressLineNumbers/>
              <w:suppressAutoHyphens/>
              <w:jc w:val="right"/>
              <w:rPr>
                <w:rFonts w:hint="eastAsia"/>
                <w:sz w:val="20"/>
                <w:szCs w:val="20"/>
              </w:rPr>
            </w:pPr>
            <w:r w:rsidRPr="00EF7B1A">
              <w:rPr>
                <w:rFonts w:hint="eastAsia"/>
                <w:sz w:val="20"/>
                <w:szCs w:val="20"/>
              </w:rPr>
              <w:t>0.002</w:t>
            </w:r>
          </w:p>
        </w:tc>
        <w:tc>
          <w:tcPr>
            <w:tcW w:w="630" w:type="pct"/>
            <w:tcBorders>
              <w:top w:val="nil"/>
              <w:left w:val="nil"/>
              <w:bottom w:val="single" w:sz="4" w:space="0" w:color="auto"/>
              <w:right w:val="single" w:sz="4" w:space="0" w:color="auto"/>
            </w:tcBorders>
            <w:noWrap/>
            <w:vAlign w:val="center"/>
            <w:hideMark/>
          </w:tcPr>
          <w:p w14:paraId="0327F3A9" w14:textId="2E5076B8" w:rsidR="00EF7B1A" w:rsidRPr="00EF7B1A" w:rsidRDefault="00EF7B1A" w:rsidP="00EF7B1A">
            <w:pPr>
              <w:suppressLineNumbers/>
              <w:suppressAutoHyphens/>
              <w:jc w:val="right"/>
              <w:rPr>
                <w:rFonts w:hint="eastAsia"/>
                <w:sz w:val="20"/>
                <w:szCs w:val="20"/>
              </w:rPr>
            </w:pPr>
            <w:r w:rsidRPr="00EF7B1A">
              <w:rPr>
                <w:rFonts w:hint="eastAsia"/>
                <w:sz w:val="20"/>
                <w:szCs w:val="20"/>
              </w:rPr>
              <w:t>0.003</w:t>
            </w:r>
          </w:p>
        </w:tc>
        <w:tc>
          <w:tcPr>
            <w:tcW w:w="498" w:type="pct"/>
            <w:tcBorders>
              <w:top w:val="nil"/>
              <w:left w:val="nil"/>
              <w:bottom w:val="single" w:sz="4" w:space="0" w:color="auto"/>
              <w:right w:val="single" w:sz="4" w:space="0" w:color="auto"/>
            </w:tcBorders>
            <w:noWrap/>
            <w:vAlign w:val="center"/>
            <w:hideMark/>
          </w:tcPr>
          <w:p w14:paraId="2EBB3F1C" w14:textId="435A7916" w:rsidR="00EF7B1A" w:rsidRPr="00EF7B1A" w:rsidRDefault="00EF7B1A" w:rsidP="00EF7B1A">
            <w:pPr>
              <w:suppressLineNumbers/>
              <w:suppressAutoHyphens/>
              <w:jc w:val="right"/>
              <w:rPr>
                <w:rFonts w:hint="eastAsia"/>
                <w:sz w:val="20"/>
                <w:szCs w:val="20"/>
              </w:rPr>
            </w:pPr>
            <w:r w:rsidRPr="00EF7B1A">
              <w:rPr>
                <w:rFonts w:hint="eastAsia"/>
                <w:sz w:val="20"/>
                <w:szCs w:val="20"/>
              </w:rPr>
              <w:t>373</w:t>
            </w:r>
          </w:p>
        </w:tc>
        <w:tc>
          <w:tcPr>
            <w:tcW w:w="424" w:type="pct"/>
            <w:tcBorders>
              <w:top w:val="nil"/>
              <w:left w:val="nil"/>
              <w:bottom w:val="single" w:sz="4" w:space="0" w:color="auto"/>
              <w:right w:val="single" w:sz="4" w:space="0" w:color="auto"/>
            </w:tcBorders>
            <w:noWrap/>
            <w:vAlign w:val="center"/>
            <w:hideMark/>
          </w:tcPr>
          <w:p w14:paraId="6070EF29" w14:textId="4C393448" w:rsidR="00EF7B1A" w:rsidRPr="00EF7B1A" w:rsidRDefault="00EF7B1A" w:rsidP="00EF7B1A">
            <w:pPr>
              <w:suppressLineNumbers/>
              <w:suppressAutoHyphens/>
              <w:jc w:val="right"/>
              <w:rPr>
                <w:rFonts w:hint="eastAsia"/>
                <w:sz w:val="20"/>
                <w:szCs w:val="20"/>
              </w:rPr>
            </w:pPr>
            <w:r w:rsidRPr="00EF7B1A">
              <w:rPr>
                <w:rFonts w:hint="eastAsia"/>
                <w:sz w:val="20"/>
                <w:szCs w:val="20"/>
              </w:rPr>
              <w:t>0.003</w:t>
            </w:r>
          </w:p>
        </w:tc>
        <w:tc>
          <w:tcPr>
            <w:tcW w:w="498" w:type="pct"/>
            <w:tcBorders>
              <w:top w:val="nil"/>
              <w:left w:val="nil"/>
              <w:bottom w:val="single" w:sz="4" w:space="0" w:color="auto"/>
              <w:right w:val="single" w:sz="4" w:space="0" w:color="auto"/>
            </w:tcBorders>
            <w:noWrap/>
            <w:vAlign w:val="center"/>
            <w:hideMark/>
          </w:tcPr>
          <w:p w14:paraId="6793EE81" w14:textId="53DC0F32" w:rsidR="00EF7B1A" w:rsidRPr="00EF7B1A" w:rsidRDefault="00EF7B1A" w:rsidP="00EF7B1A">
            <w:pPr>
              <w:suppressLineNumbers/>
              <w:suppressAutoHyphens/>
              <w:jc w:val="right"/>
              <w:rPr>
                <w:rFonts w:hint="eastAsia"/>
                <w:sz w:val="20"/>
                <w:szCs w:val="20"/>
              </w:rPr>
            </w:pPr>
            <w:r w:rsidRPr="00EF7B1A">
              <w:rPr>
                <w:rFonts w:hint="eastAsia"/>
                <w:sz w:val="20"/>
                <w:szCs w:val="20"/>
              </w:rPr>
              <w:t>87</w:t>
            </w:r>
          </w:p>
        </w:tc>
        <w:tc>
          <w:tcPr>
            <w:tcW w:w="394" w:type="pct"/>
            <w:tcBorders>
              <w:top w:val="nil"/>
              <w:left w:val="nil"/>
              <w:bottom w:val="single" w:sz="4" w:space="0" w:color="auto"/>
              <w:right w:val="single" w:sz="4" w:space="0" w:color="auto"/>
            </w:tcBorders>
            <w:noWrap/>
            <w:vAlign w:val="center"/>
            <w:hideMark/>
          </w:tcPr>
          <w:p w14:paraId="3131B94F" w14:textId="78C89B19" w:rsidR="00EF7B1A" w:rsidRPr="00EF7B1A" w:rsidRDefault="00EF7B1A" w:rsidP="00EF7B1A">
            <w:pPr>
              <w:suppressLineNumbers/>
              <w:suppressAutoHyphens/>
              <w:jc w:val="right"/>
              <w:rPr>
                <w:rFonts w:hint="eastAsia"/>
                <w:sz w:val="20"/>
                <w:szCs w:val="20"/>
              </w:rPr>
            </w:pPr>
            <w:r w:rsidRPr="00EF7B1A">
              <w:rPr>
                <w:rFonts w:hint="eastAsia"/>
                <w:sz w:val="20"/>
                <w:szCs w:val="20"/>
              </w:rPr>
              <w:t>0.004</w:t>
            </w:r>
          </w:p>
        </w:tc>
        <w:tc>
          <w:tcPr>
            <w:tcW w:w="498" w:type="pct"/>
            <w:tcBorders>
              <w:top w:val="nil"/>
              <w:left w:val="nil"/>
              <w:bottom w:val="single" w:sz="4" w:space="0" w:color="auto"/>
              <w:right w:val="single" w:sz="4" w:space="0" w:color="auto"/>
            </w:tcBorders>
            <w:noWrap/>
            <w:vAlign w:val="center"/>
            <w:hideMark/>
          </w:tcPr>
          <w:p w14:paraId="5B9EDB7F" w14:textId="003BA67F" w:rsidR="00EF7B1A" w:rsidRPr="00EF7B1A" w:rsidRDefault="00EF7B1A" w:rsidP="00EF7B1A">
            <w:pPr>
              <w:suppressLineNumbers/>
              <w:suppressAutoHyphens/>
              <w:jc w:val="right"/>
              <w:rPr>
                <w:rFonts w:hint="eastAsia"/>
                <w:sz w:val="20"/>
                <w:szCs w:val="20"/>
              </w:rPr>
            </w:pPr>
            <w:r w:rsidRPr="00EF7B1A">
              <w:rPr>
                <w:rFonts w:hint="eastAsia"/>
                <w:sz w:val="20"/>
                <w:szCs w:val="20"/>
              </w:rPr>
              <w:t>82</w:t>
            </w:r>
          </w:p>
        </w:tc>
        <w:tc>
          <w:tcPr>
            <w:tcW w:w="498" w:type="pct"/>
            <w:tcBorders>
              <w:top w:val="nil"/>
              <w:left w:val="nil"/>
              <w:bottom w:val="single" w:sz="4" w:space="0" w:color="auto"/>
              <w:right w:val="single" w:sz="4" w:space="0" w:color="auto"/>
            </w:tcBorders>
            <w:noWrap/>
            <w:vAlign w:val="center"/>
            <w:hideMark/>
          </w:tcPr>
          <w:p w14:paraId="78578222" w14:textId="3DBC7E9D" w:rsidR="00EF7B1A" w:rsidRPr="00EF7B1A" w:rsidRDefault="00EF7B1A" w:rsidP="00EF7B1A">
            <w:pPr>
              <w:suppressLineNumbers/>
              <w:suppressAutoHyphens/>
              <w:jc w:val="right"/>
              <w:rPr>
                <w:rFonts w:hint="eastAsia"/>
                <w:sz w:val="20"/>
                <w:szCs w:val="20"/>
              </w:rPr>
            </w:pPr>
            <w:r w:rsidRPr="00EF7B1A">
              <w:rPr>
                <w:rFonts w:hint="eastAsia"/>
                <w:sz w:val="20"/>
                <w:szCs w:val="20"/>
              </w:rPr>
              <w:t>542</w:t>
            </w:r>
          </w:p>
        </w:tc>
        <w:tc>
          <w:tcPr>
            <w:tcW w:w="498" w:type="pct"/>
            <w:tcBorders>
              <w:top w:val="nil"/>
              <w:left w:val="nil"/>
              <w:bottom w:val="single" w:sz="4" w:space="0" w:color="auto"/>
              <w:right w:val="single" w:sz="4" w:space="0" w:color="auto"/>
            </w:tcBorders>
            <w:vAlign w:val="center"/>
          </w:tcPr>
          <w:p w14:paraId="570994EF" w14:textId="03522B4A" w:rsidR="00EF7B1A" w:rsidRPr="00EF7B1A" w:rsidRDefault="00EF7B1A" w:rsidP="00EF7B1A">
            <w:pPr>
              <w:suppressLineNumbers/>
              <w:suppressAutoHyphens/>
              <w:jc w:val="right"/>
              <w:rPr>
                <w:rFonts w:hint="eastAsia"/>
                <w:sz w:val="20"/>
                <w:szCs w:val="20"/>
              </w:rPr>
            </w:pPr>
            <w:r w:rsidRPr="00EF7B1A">
              <w:rPr>
                <w:rFonts w:hint="eastAsia"/>
                <w:sz w:val="20"/>
                <w:szCs w:val="20"/>
              </w:rPr>
              <w:t>1,037</w:t>
            </w:r>
          </w:p>
        </w:tc>
      </w:tr>
      <w:tr w:rsidR="00EF7B1A" w:rsidRPr="0005273B" w14:paraId="08C4DC33" w14:textId="25A370C3" w:rsidTr="0029229B">
        <w:trPr>
          <w:cantSplit/>
          <w:jc w:val="center"/>
        </w:trPr>
        <w:tc>
          <w:tcPr>
            <w:tcW w:w="630" w:type="pct"/>
            <w:tcBorders>
              <w:top w:val="nil"/>
              <w:left w:val="single" w:sz="4" w:space="0" w:color="auto"/>
              <w:bottom w:val="single" w:sz="4" w:space="0" w:color="auto"/>
              <w:right w:val="single" w:sz="4" w:space="0" w:color="auto"/>
            </w:tcBorders>
            <w:hideMark/>
          </w:tcPr>
          <w:p w14:paraId="32678C33"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瑞典</w:t>
            </w:r>
          </w:p>
        </w:tc>
        <w:tc>
          <w:tcPr>
            <w:tcW w:w="432" w:type="pct"/>
            <w:tcBorders>
              <w:top w:val="nil"/>
              <w:left w:val="nil"/>
              <w:bottom w:val="single" w:sz="4" w:space="0" w:color="auto"/>
              <w:right w:val="single" w:sz="4" w:space="0" w:color="auto"/>
            </w:tcBorders>
            <w:vAlign w:val="center"/>
            <w:hideMark/>
          </w:tcPr>
          <w:p w14:paraId="497A5EC9" w14:textId="5598F91D" w:rsidR="00EF7B1A" w:rsidRPr="00EF7B1A" w:rsidRDefault="00EF7B1A" w:rsidP="00EF7B1A">
            <w:pPr>
              <w:suppressLineNumbers/>
              <w:suppressAutoHyphens/>
              <w:jc w:val="right"/>
              <w:rPr>
                <w:rFonts w:hint="eastAsia"/>
                <w:sz w:val="20"/>
                <w:szCs w:val="20"/>
              </w:rPr>
            </w:pPr>
            <w:r w:rsidRPr="00EF7B1A">
              <w:rPr>
                <w:rFonts w:hint="eastAsia"/>
                <w:sz w:val="20"/>
                <w:szCs w:val="20"/>
              </w:rPr>
              <w:t>0.956</w:t>
            </w:r>
          </w:p>
        </w:tc>
        <w:tc>
          <w:tcPr>
            <w:tcW w:w="630" w:type="pct"/>
            <w:tcBorders>
              <w:top w:val="nil"/>
              <w:left w:val="nil"/>
              <w:bottom w:val="single" w:sz="4" w:space="0" w:color="auto"/>
              <w:right w:val="single" w:sz="4" w:space="0" w:color="auto"/>
            </w:tcBorders>
            <w:noWrap/>
            <w:vAlign w:val="center"/>
            <w:hideMark/>
          </w:tcPr>
          <w:p w14:paraId="76933230" w14:textId="687D5FA3" w:rsidR="00EF7B1A" w:rsidRPr="00EF7B1A" w:rsidRDefault="00EF7B1A" w:rsidP="00EF7B1A">
            <w:pPr>
              <w:suppressLineNumbers/>
              <w:suppressAutoHyphens/>
              <w:jc w:val="right"/>
              <w:rPr>
                <w:rFonts w:hint="eastAsia"/>
                <w:sz w:val="20"/>
                <w:szCs w:val="20"/>
              </w:rPr>
            </w:pPr>
            <w:r w:rsidRPr="00EF7B1A">
              <w:rPr>
                <w:rFonts w:hint="eastAsia"/>
                <w:sz w:val="20"/>
                <w:szCs w:val="20"/>
              </w:rPr>
              <w:t>1.195</w:t>
            </w:r>
          </w:p>
        </w:tc>
        <w:tc>
          <w:tcPr>
            <w:tcW w:w="498" w:type="pct"/>
            <w:tcBorders>
              <w:top w:val="nil"/>
              <w:left w:val="nil"/>
              <w:bottom w:val="single" w:sz="4" w:space="0" w:color="auto"/>
              <w:right w:val="single" w:sz="4" w:space="0" w:color="auto"/>
            </w:tcBorders>
            <w:noWrap/>
            <w:vAlign w:val="center"/>
            <w:hideMark/>
          </w:tcPr>
          <w:p w14:paraId="07F94E3B" w14:textId="7BB06181" w:rsidR="00EF7B1A" w:rsidRPr="00EF7B1A" w:rsidRDefault="00EF7B1A" w:rsidP="00EF7B1A">
            <w:pPr>
              <w:suppressLineNumbers/>
              <w:suppressAutoHyphens/>
              <w:jc w:val="right"/>
              <w:rPr>
                <w:rFonts w:hint="eastAsia"/>
                <w:sz w:val="20"/>
                <w:szCs w:val="20"/>
              </w:rPr>
            </w:pPr>
            <w:r w:rsidRPr="00EF7B1A">
              <w:rPr>
                <w:rFonts w:hint="eastAsia"/>
                <w:sz w:val="20"/>
                <w:szCs w:val="20"/>
              </w:rPr>
              <w:t>178,139</w:t>
            </w:r>
          </w:p>
        </w:tc>
        <w:tc>
          <w:tcPr>
            <w:tcW w:w="424" w:type="pct"/>
            <w:tcBorders>
              <w:top w:val="nil"/>
              <w:left w:val="nil"/>
              <w:bottom w:val="single" w:sz="4" w:space="0" w:color="auto"/>
              <w:right w:val="single" w:sz="4" w:space="0" w:color="auto"/>
            </w:tcBorders>
            <w:noWrap/>
            <w:vAlign w:val="center"/>
            <w:hideMark/>
          </w:tcPr>
          <w:p w14:paraId="023AEB67" w14:textId="74775F83" w:rsidR="00EF7B1A" w:rsidRPr="00EF7B1A" w:rsidRDefault="00EF7B1A" w:rsidP="00EF7B1A">
            <w:pPr>
              <w:suppressLineNumbers/>
              <w:suppressAutoHyphens/>
              <w:jc w:val="right"/>
              <w:rPr>
                <w:rFonts w:hint="eastAsia"/>
                <w:sz w:val="20"/>
                <w:szCs w:val="20"/>
              </w:rPr>
            </w:pPr>
            <w:r w:rsidRPr="00EF7B1A">
              <w:rPr>
                <w:rFonts w:hint="eastAsia"/>
                <w:sz w:val="20"/>
                <w:szCs w:val="20"/>
              </w:rPr>
              <w:t>1.384</w:t>
            </w:r>
          </w:p>
        </w:tc>
        <w:tc>
          <w:tcPr>
            <w:tcW w:w="498" w:type="pct"/>
            <w:tcBorders>
              <w:top w:val="nil"/>
              <w:left w:val="nil"/>
              <w:bottom w:val="single" w:sz="4" w:space="0" w:color="auto"/>
              <w:right w:val="single" w:sz="4" w:space="0" w:color="auto"/>
            </w:tcBorders>
            <w:noWrap/>
            <w:vAlign w:val="center"/>
            <w:hideMark/>
          </w:tcPr>
          <w:p w14:paraId="29658A36" w14:textId="3FC008FA" w:rsidR="00EF7B1A" w:rsidRPr="00EF7B1A" w:rsidRDefault="00EF7B1A" w:rsidP="00EF7B1A">
            <w:pPr>
              <w:suppressLineNumbers/>
              <w:suppressAutoHyphens/>
              <w:jc w:val="right"/>
              <w:rPr>
                <w:rFonts w:hint="eastAsia"/>
                <w:sz w:val="20"/>
                <w:szCs w:val="20"/>
              </w:rPr>
            </w:pPr>
            <w:r w:rsidRPr="00EF7B1A">
              <w:rPr>
                <w:rFonts w:hint="eastAsia"/>
                <w:sz w:val="20"/>
                <w:szCs w:val="20"/>
              </w:rPr>
              <w:t>41,822</w:t>
            </w:r>
          </w:p>
        </w:tc>
        <w:tc>
          <w:tcPr>
            <w:tcW w:w="394" w:type="pct"/>
            <w:tcBorders>
              <w:top w:val="nil"/>
              <w:left w:val="nil"/>
              <w:bottom w:val="single" w:sz="4" w:space="0" w:color="auto"/>
              <w:right w:val="single" w:sz="4" w:space="0" w:color="auto"/>
            </w:tcBorders>
            <w:noWrap/>
            <w:vAlign w:val="center"/>
            <w:hideMark/>
          </w:tcPr>
          <w:p w14:paraId="37741183" w14:textId="3ECDAAA5" w:rsidR="00EF7B1A" w:rsidRPr="00EF7B1A" w:rsidRDefault="00EF7B1A" w:rsidP="00EF7B1A">
            <w:pPr>
              <w:suppressLineNumbers/>
              <w:suppressAutoHyphens/>
              <w:jc w:val="right"/>
              <w:rPr>
                <w:rFonts w:hint="eastAsia"/>
                <w:sz w:val="20"/>
                <w:szCs w:val="20"/>
              </w:rPr>
            </w:pPr>
            <w:r w:rsidRPr="00EF7B1A">
              <w:rPr>
                <w:rFonts w:hint="eastAsia"/>
                <w:sz w:val="20"/>
                <w:szCs w:val="20"/>
              </w:rPr>
              <w:t>1.766</w:t>
            </w:r>
          </w:p>
        </w:tc>
        <w:tc>
          <w:tcPr>
            <w:tcW w:w="498" w:type="pct"/>
            <w:tcBorders>
              <w:top w:val="nil"/>
              <w:left w:val="nil"/>
              <w:bottom w:val="single" w:sz="4" w:space="0" w:color="auto"/>
              <w:right w:val="single" w:sz="4" w:space="0" w:color="auto"/>
            </w:tcBorders>
            <w:noWrap/>
            <w:vAlign w:val="center"/>
            <w:hideMark/>
          </w:tcPr>
          <w:p w14:paraId="7AD09B8A" w14:textId="0929799D" w:rsidR="00EF7B1A" w:rsidRPr="00EF7B1A" w:rsidRDefault="00EF7B1A" w:rsidP="00EF7B1A">
            <w:pPr>
              <w:suppressLineNumbers/>
              <w:suppressAutoHyphens/>
              <w:jc w:val="right"/>
              <w:rPr>
                <w:rFonts w:hint="eastAsia"/>
                <w:sz w:val="20"/>
                <w:szCs w:val="20"/>
              </w:rPr>
            </w:pPr>
            <w:r w:rsidRPr="00EF7B1A">
              <w:rPr>
                <w:rFonts w:hint="eastAsia"/>
                <w:sz w:val="20"/>
                <w:szCs w:val="20"/>
              </w:rPr>
              <w:t>39,138</w:t>
            </w:r>
          </w:p>
        </w:tc>
        <w:tc>
          <w:tcPr>
            <w:tcW w:w="498" w:type="pct"/>
            <w:tcBorders>
              <w:top w:val="nil"/>
              <w:left w:val="nil"/>
              <w:bottom w:val="single" w:sz="4" w:space="0" w:color="auto"/>
              <w:right w:val="single" w:sz="4" w:space="0" w:color="auto"/>
            </w:tcBorders>
            <w:noWrap/>
            <w:vAlign w:val="center"/>
            <w:hideMark/>
          </w:tcPr>
          <w:p w14:paraId="2FEBEBE1" w14:textId="705CF427" w:rsidR="00EF7B1A" w:rsidRPr="00EF7B1A" w:rsidRDefault="00EF7B1A" w:rsidP="00EF7B1A">
            <w:pPr>
              <w:suppressLineNumbers/>
              <w:suppressAutoHyphens/>
              <w:jc w:val="right"/>
              <w:rPr>
                <w:rFonts w:hint="eastAsia"/>
                <w:sz w:val="20"/>
                <w:szCs w:val="20"/>
              </w:rPr>
            </w:pPr>
            <w:r w:rsidRPr="00EF7B1A">
              <w:rPr>
                <w:rFonts w:hint="eastAsia"/>
                <w:sz w:val="20"/>
                <w:szCs w:val="20"/>
              </w:rPr>
              <w:t>259,098</w:t>
            </w:r>
          </w:p>
        </w:tc>
        <w:tc>
          <w:tcPr>
            <w:tcW w:w="498" w:type="pct"/>
            <w:tcBorders>
              <w:top w:val="nil"/>
              <w:left w:val="nil"/>
              <w:bottom w:val="single" w:sz="4" w:space="0" w:color="auto"/>
              <w:right w:val="single" w:sz="4" w:space="0" w:color="auto"/>
            </w:tcBorders>
            <w:vAlign w:val="center"/>
          </w:tcPr>
          <w:p w14:paraId="0A29BDD0" w14:textId="390F7A6C" w:rsidR="00EF7B1A" w:rsidRPr="00EF7B1A" w:rsidRDefault="00EF7B1A" w:rsidP="00EF7B1A">
            <w:pPr>
              <w:suppressLineNumbers/>
              <w:suppressAutoHyphens/>
              <w:jc w:val="right"/>
              <w:rPr>
                <w:rFonts w:hint="eastAsia"/>
                <w:sz w:val="20"/>
                <w:szCs w:val="20"/>
              </w:rPr>
            </w:pPr>
            <w:r w:rsidRPr="00EF7B1A">
              <w:rPr>
                <w:rFonts w:hint="eastAsia"/>
                <w:sz w:val="20"/>
                <w:szCs w:val="20"/>
              </w:rPr>
              <w:t>495,535</w:t>
            </w:r>
          </w:p>
        </w:tc>
      </w:tr>
      <w:tr w:rsidR="00EF7B1A" w:rsidRPr="0005273B" w14:paraId="6B40BB2D" w14:textId="7E638749" w:rsidTr="0029229B">
        <w:trPr>
          <w:cantSplit/>
          <w:jc w:val="center"/>
        </w:trPr>
        <w:tc>
          <w:tcPr>
            <w:tcW w:w="630" w:type="pct"/>
            <w:tcBorders>
              <w:top w:val="nil"/>
              <w:left w:val="single" w:sz="4" w:space="0" w:color="auto"/>
              <w:bottom w:val="single" w:sz="4" w:space="0" w:color="auto"/>
              <w:right w:val="single" w:sz="4" w:space="0" w:color="auto"/>
            </w:tcBorders>
            <w:hideMark/>
          </w:tcPr>
          <w:p w14:paraId="0340529E"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瑞士</w:t>
            </w:r>
          </w:p>
        </w:tc>
        <w:tc>
          <w:tcPr>
            <w:tcW w:w="432" w:type="pct"/>
            <w:tcBorders>
              <w:top w:val="nil"/>
              <w:left w:val="nil"/>
              <w:bottom w:val="single" w:sz="4" w:space="0" w:color="auto"/>
              <w:right w:val="single" w:sz="4" w:space="0" w:color="auto"/>
            </w:tcBorders>
            <w:vAlign w:val="center"/>
            <w:hideMark/>
          </w:tcPr>
          <w:p w14:paraId="55AE32D1" w14:textId="048C752E" w:rsidR="00EF7B1A" w:rsidRPr="00EF7B1A" w:rsidRDefault="00EF7B1A" w:rsidP="00EF7B1A">
            <w:pPr>
              <w:suppressLineNumbers/>
              <w:suppressAutoHyphens/>
              <w:jc w:val="right"/>
              <w:rPr>
                <w:rFonts w:hint="eastAsia"/>
                <w:sz w:val="20"/>
                <w:szCs w:val="20"/>
              </w:rPr>
            </w:pPr>
            <w:r w:rsidRPr="00EF7B1A">
              <w:rPr>
                <w:rFonts w:hint="eastAsia"/>
                <w:sz w:val="20"/>
                <w:szCs w:val="20"/>
              </w:rPr>
              <w:t>1.140</w:t>
            </w:r>
          </w:p>
        </w:tc>
        <w:tc>
          <w:tcPr>
            <w:tcW w:w="630" w:type="pct"/>
            <w:tcBorders>
              <w:top w:val="nil"/>
              <w:left w:val="nil"/>
              <w:bottom w:val="single" w:sz="4" w:space="0" w:color="auto"/>
              <w:right w:val="single" w:sz="4" w:space="0" w:color="auto"/>
            </w:tcBorders>
            <w:noWrap/>
            <w:vAlign w:val="center"/>
            <w:hideMark/>
          </w:tcPr>
          <w:p w14:paraId="16E05758" w14:textId="6B5981DD" w:rsidR="00EF7B1A" w:rsidRPr="00EF7B1A" w:rsidRDefault="00EF7B1A" w:rsidP="00EF7B1A">
            <w:pPr>
              <w:suppressLineNumbers/>
              <w:suppressAutoHyphens/>
              <w:jc w:val="right"/>
              <w:rPr>
                <w:rFonts w:hint="eastAsia"/>
                <w:sz w:val="20"/>
                <w:szCs w:val="20"/>
              </w:rPr>
            </w:pPr>
            <w:r w:rsidRPr="00EF7B1A">
              <w:rPr>
                <w:rFonts w:hint="eastAsia"/>
                <w:sz w:val="20"/>
                <w:szCs w:val="20"/>
              </w:rPr>
              <w:t>1.425</w:t>
            </w:r>
          </w:p>
        </w:tc>
        <w:tc>
          <w:tcPr>
            <w:tcW w:w="498" w:type="pct"/>
            <w:tcBorders>
              <w:top w:val="nil"/>
              <w:left w:val="nil"/>
              <w:bottom w:val="single" w:sz="4" w:space="0" w:color="auto"/>
              <w:right w:val="single" w:sz="4" w:space="0" w:color="auto"/>
            </w:tcBorders>
            <w:noWrap/>
            <w:vAlign w:val="center"/>
            <w:hideMark/>
          </w:tcPr>
          <w:p w14:paraId="3783862A" w14:textId="6D091C7C" w:rsidR="00EF7B1A" w:rsidRPr="00EF7B1A" w:rsidRDefault="00EF7B1A" w:rsidP="00EF7B1A">
            <w:pPr>
              <w:suppressLineNumbers/>
              <w:suppressAutoHyphens/>
              <w:jc w:val="right"/>
              <w:rPr>
                <w:rFonts w:hint="eastAsia"/>
                <w:sz w:val="20"/>
                <w:szCs w:val="20"/>
              </w:rPr>
            </w:pPr>
            <w:r w:rsidRPr="00EF7B1A">
              <w:rPr>
                <w:rFonts w:hint="eastAsia"/>
                <w:sz w:val="20"/>
                <w:szCs w:val="20"/>
              </w:rPr>
              <w:t>212,425</w:t>
            </w:r>
          </w:p>
        </w:tc>
        <w:tc>
          <w:tcPr>
            <w:tcW w:w="424" w:type="pct"/>
            <w:tcBorders>
              <w:top w:val="nil"/>
              <w:left w:val="nil"/>
              <w:bottom w:val="single" w:sz="4" w:space="0" w:color="auto"/>
              <w:right w:val="single" w:sz="4" w:space="0" w:color="auto"/>
            </w:tcBorders>
            <w:noWrap/>
            <w:vAlign w:val="center"/>
            <w:hideMark/>
          </w:tcPr>
          <w:p w14:paraId="4BBEBFC4" w14:textId="5FA5E43D" w:rsidR="00EF7B1A" w:rsidRPr="00EF7B1A" w:rsidRDefault="00EF7B1A" w:rsidP="00EF7B1A">
            <w:pPr>
              <w:suppressLineNumbers/>
              <w:suppressAutoHyphens/>
              <w:jc w:val="right"/>
              <w:rPr>
                <w:rFonts w:hint="eastAsia"/>
                <w:sz w:val="20"/>
                <w:szCs w:val="20"/>
              </w:rPr>
            </w:pPr>
            <w:r w:rsidRPr="00EF7B1A">
              <w:rPr>
                <w:rFonts w:hint="eastAsia"/>
                <w:sz w:val="20"/>
                <w:szCs w:val="20"/>
              </w:rPr>
              <w:t>1.651</w:t>
            </w:r>
          </w:p>
        </w:tc>
        <w:tc>
          <w:tcPr>
            <w:tcW w:w="498" w:type="pct"/>
            <w:tcBorders>
              <w:top w:val="nil"/>
              <w:left w:val="nil"/>
              <w:bottom w:val="single" w:sz="4" w:space="0" w:color="auto"/>
              <w:right w:val="single" w:sz="4" w:space="0" w:color="auto"/>
            </w:tcBorders>
            <w:noWrap/>
            <w:vAlign w:val="center"/>
            <w:hideMark/>
          </w:tcPr>
          <w:p w14:paraId="6FCF991E" w14:textId="67B9147C" w:rsidR="00EF7B1A" w:rsidRPr="00EF7B1A" w:rsidRDefault="00EF7B1A" w:rsidP="00EF7B1A">
            <w:pPr>
              <w:suppressLineNumbers/>
              <w:suppressAutoHyphens/>
              <w:jc w:val="right"/>
              <w:rPr>
                <w:rFonts w:hint="eastAsia"/>
                <w:sz w:val="20"/>
                <w:szCs w:val="20"/>
              </w:rPr>
            </w:pPr>
            <w:r w:rsidRPr="00EF7B1A">
              <w:rPr>
                <w:rFonts w:hint="eastAsia"/>
                <w:sz w:val="20"/>
                <w:szCs w:val="20"/>
              </w:rPr>
              <w:t>49,872</w:t>
            </w:r>
          </w:p>
        </w:tc>
        <w:tc>
          <w:tcPr>
            <w:tcW w:w="394" w:type="pct"/>
            <w:tcBorders>
              <w:top w:val="nil"/>
              <w:left w:val="nil"/>
              <w:bottom w:val="single" w:sz="4" w:space="0" w:color="auto"/>
              <w:right w:val="single" w:sz="4" w:space="0" w:color="auto"/>
            </w:tcBorders>
            <w:noWrap/>
            <w:vAlign w:val="center"/>
            <w:hideMark/>
          </w:tcPr>
          <w:p w14:paraId="0A3208B7" w14:textId="228C22E9" w:rsidR="00EF7B1A" w:rsidRPr="00EF7B1A" w:rsidRDefault="00EF7B1A" w:rsidP="00EF7B1A">
            <w:pPr>
              <w:suppressLineNumbers/>
              <w:suppressAutoHyphens/>
              <w:jc w:val="right"/>
              <w:rPr>
                <w:rFonts w:hint="eastAsia"/>
                <w:sz w:val="20"/>
                <w:szCs w:val="20"/>
              </w:rPr>
            </w:pPr>
            <w:r w:rsidRPr="00EF7B1A">
              <w:rPr>
                <w:rFonts w:hint="eastAsia"/>
                <w:sz w:val="20"/>
                <w:szCs w:val="20"/>
              </w:rPr>
              <w:t>2.106</w:t>
            </w:r>
          </w:p>
        </w:tc>
        <w:tc>
          <w:tcPr>
            <w:tcW w:w="498" w:type="pct"/>
            <w:tcBorders>
              <w:top w:val="nil"/>
              <w:left w:val="nil"/>
              <w:bottom w:val="single" w:sz="4" w:space="0" w:color="auto"/>
              <w:right w:val="single" w:sz="4" w:space="0" w:color="auto"/>
            </w:tcBorders>
            <w:noWrap/>
            <w:vAlign w:val="center"/>
            <w:hideMark/>
          </w:tcPr>
          <w:p w14:paraId="3C850EDA" w14:textId="0408DFDD" w:rsidR="00EF7B1A" w:rsidRPr="00EF7B1A" w:rsidRDefault="00EF7B1A" w:rsidP="00EF7B1A">
            <w:pPr>
              <w:suppressLineNumbers/>
              <w:suppressAutoHyphens/>
              <w:jc w:val="right"/>
              <w:rPr>
                <w:rFonts w:hint="eastAsia"/>
                <w:sz w:val="20"/>
                <w:szCs w:val="20"/>
              </w:rPr>
            </w:pPr>
            <w:r w:rsidRPr="00EF7B1A">
              <w:rPr>
                <w:rFonts w:hint="eastAsia"/>
                <w:sz w:val="20"/>
                <w:szCs w:val="20"/>
              </w:rPr>
              <w:t>46,670</w:t>
            </w:r>
          </w:p>
        </w:tc>
        <w:tc>
          <w:tcPr>
            <w:tcW w:w="498" w:type="pct"/>
            <w:tcBorders>
              <w:top w:val="nil"/>
              <w:left w:val="nil"/>
              <w:bottom w:val="single" w:sz="4" w:space="0" w:color="auto"/>
              <w:right w:val="single" w:sz="4" w:space="0" w:color="auto"/>
            </w:tcBorders>
            <w:noWrap/>
            <w:vAlign w:val="center"/>
            <w:hideMark/>
          </w:tcPr>
          <w:p w14:paraId="579787C7" w14:textId="5FCE15C1" w:rsidR="00EF7B1A" w:rsidRPr="00EF7B1A" w:rsidRDefault="00EF7B1A" w:rsidP="00EF7B1A">
            <w:pPr>
              <w:suppressLineNumbers/>
              <w:suppressAutoHyphens/>
              <w:jc w:val="right"/>
              <w:rPr>
                <w:rFonts w:hint="eastAsia"/>
                <w:sz w:val="20"/>
                <w:szCs w:val="20"/>
              </w:rPr>
            </w:pPr>
            <w:r w:rsidRPr="00EF7B1A">
              <w:rPr>
                <w:rFonts w:hint="eastAsia"/>
                <w:sz w:val="20"/>
                <w:szCs w:val="20"/>
              </w:rPr>
              <w:t>308,967</w:t>
            </w:r>
          </w:p>
        </w:tc>
        <w:tc>
          <w:tcPr>
            <w:tcW w:w="498" w:type="pct"/>
            <w:tcBorders>
              <w:top w:val="nil"/>
              <w:left w:val="nil"/>
              <w:bottom w:val="single" w:sz="4" w:space="0" w:color="auto"/>
              <w:right w:val="single" w:sz="4" w:space="0" w:color="auto"/>
            </w:tcBorders>
            <w:vAlign w:val="center"/>
          </w:tcPr>
          <w:p w14:paraId="4B49FA99" w14:textId="0025671B" w:rsidR="00EF7B1A" w:rsidRPr="00EF7B1A" w:rsidRDefault="00EF7B1A" w:rsidP="00EF7B1A">
            <w:pPr>
              <w:suppressLineNumbers/>
              <w:suppressAutoHyphens/>
              <w:jc w:val="right"/>
              <w:rPr>
                <w:rFonts w:hint="eastAsia"/>
                <w:sz w:val="20"/>
                <w:szCs w:val="20"/>
              </w:rPr>
            </w:pPr>
            <w:r w:rsidRPr="00EF7B1A">
              <w:rPr>
                <w:rFonts w:hint="eastAsia"/>
                <w:sz w:val="20"/>
                <w:szCs w:val="20"/>
              </w:rPr>
              <w:t>590,910</w:t>
            </w:r>
          </w:p>
        </w:tc>
      </w:tr>
      <w:tr w:rsidR="00EF7B1A" w:rsidRPr="0005273B" w14:paraId="739827C3" w14:textId="701F9BD1" w:rsidTr="0029229B">
        <w:trPr>
          <w:cantSplit/>
          <w:jc w:val="center"/>
        </w:trPr>
        <w:tc>
          <w:tcPr>
            <w:tcW w:w="630" w:type="pct"/>
            <w:tcBorders>
              <w:top w:val="nil"/>
              <w:left w:val="single" w:sz="4" w:space="0" w:color="auto"/>
              <w:bottom w:val="single" w:sz="4" w:space="0" w:color="auto"/>
              <w:right w:val="single" w:sz="4" w:space="0" w:color="auto"/>
            </w:tcBorders>
            <w:hideMark/>
          </w:tcPr>
          <w:p w14:paraId="2D599E0B"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阿拉伯叙利亚共和国</w:t>
            </w:r>
          </w:p>
        </w:tc>
        <w:tc>
          <w:tcPr>
            <w:tcW w:w="432" w:type="pct"/>
            <w:tcBorders>
              <w:top w:val="nil"/>
              <w:left w:val="nil"/>
              <w:bottom w:val="single" w:sz="4" w:space="0" w:color="auto"/>
              <w:right w:val="single" w:sz="4" w:space="0" w:color="auto"/>
            </w:tcBorders>
            <w:vAlign w:val="center"/>
            <w:hideMark/>
          </w:tcPr>
          <w:p w14:paraId="6210C6AA" w14:textId="00CD5A3D" w:rsidR="00EF7B1A" w:rsidRPr="00EF7B1A" w:rsidRDefault="00EF7B1A" w:rsidP="00EF7B1A">
            <w:pPr>
              <w:suppressLineNumbers/>
              <w:suppressAutoHyphens/>
              <w:jc w:val="right"/>
              <w:rPr>
                <w:rFonts w:hint="eastAsia"/>
                <w:sz w:val="20"/>
                <w:szCs w:val="20"/>
              </w:rPr>
            </w:pPr>
            <w:r w:rsidRPr="00EF7B1A">
              <w:rPr>
                <w:rFonts w:hint="eastAsia"/>
                <w:sz w:val="20"/>
                <w:szCs w:val="20"/>
              </w:rPr>
              <w:t>0.024</w:t>
            </w:r>
          </w:p>
        </w:tc>
        <w:tc>
          <w:tcPr>
            <w:tcW w:w="630" w:type="pct"/>
            <w:tcBorders>
              <w:top w:val="nil"/>
              <w:left w:val="nil"/>
              <w:bottom w:val="single" w:sz="4" w:space="0" w:color="auto"/>
              <w:right w:val="single" w:sz="4" w:space="0" w:color="auto"/>
            </w:tcBorders>
            <w:noWrap/>
            <w:vAlign w:val="center"/>
            <w:hideMark/>
          </w:tcPr>
          <w:p w14:paraId="38A24A37" w14:textId="13331DD0" w:rsidR="00EF7B1A" w:rsidRPr="00EF7B1A" w:rsidRDefault="00EF7B1A" w:rsidP="00EF7B1A">
            <w:pPr>
              <w:suppressLineNumbers/>
              <w:suppressAutoHyphens/>
              <w:jc w:val="right"/>
              <w:rPr>
                <w:rFonts w:hint="eastAsia"/>
                <w:sz w:val="20"/>
                <w:szCs w:val="20"/>
              </w:rPr>
            </w:pPr>
            <w:r w:rsidRPr="00EF7B1A">
              <w:rPr>
                <w:rFonts w:hint="eastAsia"/>
                <w:sz w:val="20"/>
                <w:szCs w:val="20"/>
              </w:rPr>
              <w:t>0.030</w:t>
            </w:r>
          </w:p>
        </w:tc>
        <w:tc>
          <w:tcPr>
            <w:tcW w:w="498" w:type="pct"/>
            <w:tcBorders>
              <w:top w:val="nil"/>
              <w:left w:val="nil"/>
              <w:bottom w:val="single" w:sz="4" w:space="0" w:color="auto"/>
              <w:right w:val="single" w:sz="4" w:space="0" w:color="auto"/>
            </w:tcBorders>
            <w:noWrap/>
            <w:vAlign w:val="center"/>
            <w:hideMark/>
          </w:tcPr>
          <w:p w14:paraId="4505ED62" w14:textId="7101C986" w:rsidR="00EF7B1A" w:rsidRPr="00EF7B1A" w:rsidRDefault="00EF7B1A" w:rsidP="00EF7B1A">
            <w:pPr>
              <w:suppressLineNumbers/>
              <w:suppressAutoHyphens/>
              <w:jc w:val="right"/>
              <w:rPr>
                <w:rFonts w:hint="eastAsia"/>
                <w:sz w:val="20"/>
                <w:szCs w:val="20"/>
              </w:rPr>
            </w:pPr>
            <w:r w:rsidRPr="00EF7B1A">
              <w:rPr>
                <w:rFonts w:hint="eastAsia"/>
                <w:sz w:val="20"/>
                <w:szCs w:val="20"/>
              </w:rPr>
              <w:t>4,472</w:t>
            </w:r>
          </w:p>
        </w:tc>
        <w:tc>
          <w:tcPr>
            <w:tcW w:w="424" w:type="pct"/>
            <w:tcBorders>
              <w:top w:val="nil"/>
              <w:left w:val="nil"/>
              <w:bottom w:val="single" w:sz="4" w:space="0" w:color="auto"/>
              <w:right w:val="single" w:sz="4" w:space="0" w:color="auto"/>
            </w:tcBorders>
            <w:noWrap/>
            <w:vAlign w:val="center"/>
            <w:hideMark/>
          </w:tcPr>
          <w:p w14:paraId="0F70946F" w14:textId="614A4C9B" w:rsidR="00EF7B1A" w:rsidRPr="00EF7B1A" w:rsidRDefault="00EF7B1A" w:rsidP="00EF7B1A">
            <w:pPr>
              <w:suppressLineNumbers/>
              <w:suppressAutoHyphens/>
              <w:jc w:val="right"/>
              <w:rPr>
                <w:rFonts w:hint="eastAsia"/>
                <w:sz w:val="20"/>
                <w:szCs w:val="20"/>
              </w:rPr>
            </w:pPr>
            <w:r w:rsidRPr="00EF7B1A">
              <w:rPr>
                <w:rFonts w:hint="eastAsia"/>
                <w:sz w:val="20"/>
                <w:szCs w:val="20"/>
              </w:rPr>
              <w:t>0.035</w:t>
            </w:r>
          </w:p>
        </w:tc>
        <w:tc>
          <w:tcPr>
            <w:tcW w:w="498" w:type="pct"/>
            <w:tcBorders>
              <w:top w:val="nil"/>
              <w:left w:val="nil"/>
              <w:bottom w:val="single" w:sz="4" w:space="0" w:color="auto"/>
              <w:right w:val="single" w:sz="4" w:space="0" w:color="auto"/>
            </w:tcBorders>
            <w:noWrap/>
            <w:vAlign w:val="center"/>
            <w:hideMark/>
          </w:tcPr>
          <w:p w14:paraId="6CFB12E7" w14:textId="4723CA9C" w:rsidR="00EF7B1A" w:rsidRPr="00EF7B1A" w:rsidRDefault="00EF7B1A" w:rsidP="00EF7B1A">
            <w:pPr>
              <w:suppressLineNumbers/>
              <w:suppressAutoHyphens/>
              <w:jc w:val="right"/>
              <w:rPr>
                <w:rFonts w:hint="eastAsia"/>
                <w:sz w:val="20"/>
                <w:szCs w:val="20"/>
              </w:rPr>
            </w:pPr>
            <w:r w:rsidRPr="00EF7B1A">
              <w:rPr>
                <w:rFonts w:hint="eastAsia"/>
                <w:sz w:val="20"/>
                <w:szCs w:val="20"/>
              </w:rPr>
              <w:t>1,050</w:t>
            </w:r>
          </w:p>
        </w:tc>
        <w:tc>
          <w:tcPr>
            <w:tcW w:w="394" w:type="pct"/>
            <w:tcBorders>
              <w:top w:val="nil"/>
              <w:left w:val="nil"/>
              <w:bottom w:val="single" w:sz="4" w:space="0" w:color="auto"/>
              <w:right w:val="single" w:sz="4" w:space="0" w:color="auto"/>
            </w:tcBorders>
            <w:noWrap/>
            <w:vAlign w:val="center"/>
            <w:hideMark/>
          </w:tcPr>
          <w:p w14:paraId="77112B0A" w14:textId="55661C28" w:rsidR="00EF7B1A" w:rsidRPr="00EF7B1A" w:rsidRDefault="00EF7B1A" w:rsidP="00EF7B1A">
            <w:pPr>
              <w:suppressLineNumbers/>
              <w:suppressAutoHyphens/>
              <w:jc w:val="right"/>
              <w:rPr>
                <w:rFonts w:hint="eastAsia"/>
                <w:sz w:val="20"/>
                <w:szCs w:val="20"/>
              </w:rPr>
            </w:pPr>
            <w:r w:rsidRPr="00EF7B1A">
              <w:rPr>
                <w:rFonts w:hint="eastAsia"/>
                <w:sz w:val="20"/>
                <w:szCs w:val="20"/>
              </w:rPr>
              <w:t>0.044</w:t>
            </w:r>
          </w:p>
        </w:tc>
        <w:tc>
          <w:tcPr>
            <w:tcW w:w="498" w:type="pct"/>
            <w:tcBorders>
              <w:top w:val="nil"/>
              <w:left w:val="nil"/>
              <w:bottom w:val="single" w:sz="4" w:space="0" w:color="auto"/>
              <w:right w:val="single" w:sz="4" w:space="0" w:color="auto"/>
            </w:tcBorders>
            <w:noWrap/>
            <w:vAlign w:val="center"/>
            <w:hideMark/>
          </w:tcPr>
          <w:p w14:paraId="68AD1A0A" w14:textId="13372707" w:rsidR="00EF7B1A" w:rsidRPr="00EF7B1A" w:rsidRDefault="00EF7B1A" w:rsidP="00EF7B1A">
            <w:pPr>
              <w:suppressLineNumbers/>
              <w:suppressAutoHyphens/>
              <w:jc w:val="right"/>
              <w:rPr>
                <w:rFonts w:hint="eastAsia"/>
                <w:sz w:val="20"/>
                <w:szCs w:val="20"/>
              </w:rPr>
            </w:pPr>
            <w:r w:rsidRPr="00EF7B1A">
              <w:rPr>
                <w:rFonts w:hint="eastAsia"/>
                <w:sz w:val="20"/>
                <w:szCs w:val="20"/>
              </w:rPr>
              <w:t>983</w:t>
            </w:r>
          </w:p>
        </w:tc>
        <w:tc>
          <w:tcPr>
            <w:tcW w:w="498" w:type="pct"/>
            <w:tcBorders>
              <w:top w:val="nil"/>
              <w:left w:val="nil"/>
              <w:bottom w:val="single" w:sz="4" w:space="0" w:color="auto"/>
              <w:right w:val="single" w:sz="4" w:space="0" w:color="auto"/>
            </w:tcBorders>
            <w:noWrap/>
            <w:vAlign w:val="center"/>
            <w:hideMark/>
          </w:tcPr>
          <w:p w14:paraId="53CCD1C4" w14:textId="631D5409" w:rsidR="00EF7B1A" w:rsidRPr="00EF7B1A" w:rsidRDefault="00EF7B1A" w:rsidP="00EF7B1A">
            <w:pPr>
              <w:suppressLineNumbers/>
              <w:suppressAutoHyphens/>
              <w:jc w:val="right"/>
              <w:rPr>
                <w:rFonts w:hint="eastAsia"/>
                <w:sz w:val="20"/>
                <w:szCs w:val="20"/>
              </w:rPr>
            </w:pPr>
            <w:r w:rsidRPr="00EF7B1A">
              <w:rPr>
                <w:rFonts w:hint="eastAsia"/>
                <w:sz w:val="20"/>
                <w:szCs w:val="20"/>
              </w:rPr>
              <w:t>6,505</w:t>
            </w:r>
          </w:p>
        </w:tc>
        <w:tc>
          <w:tcPr>
            <w:tcW w:w="498" w:type="pct"/>
            <w:tcBorders>
              <w:top w:val="nil"/>
              <w:left w:val="nil"/>
              <w:bottom w:val="single" w:sz="4" w:space="0" w:color="auto"/>
              <w:right w:val="single" w:sz="4" w:space="0" w:color="auto"/>
            </w:tcBorders>
            <w:vAlign w:val="center"/>
          </w:tcPr>
          <w:p w14:paraId="07A991C6" w14:textId="772DC4BE" w:rsidR="00EF7B1A" w:rsidRPr="00EF7B1A" w:rsidRDefault="00EF7B1A" w:rsidP="00EF7B1A">
            <w:pPr>
              <w:suppressLineNumbers/>
              <w:suppressAutoHyphens/>
              <w:jc w:val="right"/>
              <w:rPr>
                <w:rFonts w:hint="eastAsia"/>
                <w:sz w:val="20"/>
                <w:szCs w:val="20"/>
              </w:rPr>
            </w:pPr>
            <w:r w:rsidRPr="00EF7B1A">
              <w:rPr>
                <w:rFonts w:hint="eastAsia"/>
                <w:sz w:val="20"/>
                <w:szCs w:val="20"/>
              </w:rPr>
              <w:t>12,440</w:t>
            </w:r>
          </w:p>
        </w:tc>
      </w:tr>
      <w:tr w:rsidR="00EF7B1A" w:rsidRPr="0005273B" w14:paraId="43A93B4A" w14:textId="0F49FB53" w:rsidTr="0029229B">
        <w:trPr>
          <w:cantSplit/>
          <w:jc w:val="center"/>
        </w:trPr>
        <w:tc>
          <w:tcPr>
            <w:tcW w:w="630" w:type="pct"/>
            <w:tcBorders>
              <w:top w:val="nil"/>
              <w:left w:val="single" w:sz="4" w:space="0" w:color="auto"/>
              <w:bottom w:val="single" w:sz="4" w:space="0" w:color="auto"/>
              <w:right w:val="single" w:sz="4" w:space="0" w:color="auto"/>
            </w:tcBorders>
            <w:hideMark/>
          </w:tcPr>
          <w:p w14:paraId="2F3A62B2"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塔吉克斯坦</w:t>
            </w:r>
          </w:p>
        </w:tc>
        <w:tc>
          <w:tcPr>
            <w:tcW w:w="432" w:type="pct"/>
            <w:tcBorders>
              <w:top w:val="nil"/>
              <w:left w:val="nil"/>
              <w:bottom w:val="single" w:sz="4" w:space="0" w:color="auto"/>
              <w:right w:val="single" w:sz="4" w:space="0" w:color="auto"/>
            </w:tcBorders>
            <w:vAlign w:val="center"/>
            <w:hideMark/>
          </w:tcPr>
          <w:p w14:paraId="6DE90E11" w14:textId="38DC45F6" w:rsidR="00EF7B1A" w:rsidRPr="00EF7B1A" w:rsidRDefault="00EF7B1A" w:rsidP="00EF7B1A">
            <w:pPr>
              <w:suppressLineNumbers/>
              <w:suppressAutoHyphens/>
              <w:jc w:val="right"/>
              <w:rPr>
                <w:rFonts w:hint="eastAsia"/>
                <w:sz w:val="20"/>
                <w:szCs w:val="20"/>
              </w:rPr>
            </w:pPr>
            <w:r w:rsidRPr="00EF7B1A">
              <w:rPr>
                <w:rFonts w:hint="eastAsia"/>
                <w:sz w:val="20"/>
                <w:szCs w:val="20"/>
              </w:rPr>
              <w:t>0.004</w:t>
            </w:r>
          </w:p>
        </w:tc>
        <w:tc>
          <w:tcPr>
            <w:tcW w:w="630" w:type="pct"/>
            <w:tcBorders>
              <w:top w:val="nil"/>
              <w:left w:val="nil"/>
              <w:bottom w:val="single" w:sz="4" w:space="0" w:color="auto"/>
              <w:right w:val="single" w:sz="4" w:space="0" w:color="auto"/>
            </w:tcBorders>
            <w:noWrap/>
            <w:vAlign w:val="center"/>
            <w:hideMark/>
          </w:tcPr>
          <w:p w14:paraId="20CDA65A" w14:textId="192C2DB8" w:rsidR="00EF7B1A" w:rsidRPr="00EF7B1A" w:rsidRDefault="00EF7B1A" w:rsidP="00EF7B1A">
            <w:pPr>
              <w:suppressLineNumbers/>
              <w:suppressAutoHyphens/>
              <w:jc w:val="right"/>
              <w:rPr>
                <w:rFonts w:hint="eastAsia"/>
                <w:sz w:val="20"/>
                <w:szCs w:val="20"/>
              </w:rPr>
            </w:pPr>
            <w:r w:rsidRPr="00EF7B1A">
              <w:rPr>
                <w:rFonts w:hint="eastAsia"/>
                <w:sz w:val="20"/>
                <w:szCs w:val="20"/>
              </w:rPr>
              <w:t>0.005</w:t>
            </w:r>
          </w:p>
        </w:tc>
        <w:tc>
          <w:tcPr>
            <w:tcW w:w="498" w:type="pct"/>
            <w:tcBorders>
              <w:top w:val="nil"/>
              <w:left w:val="nil"/>
              <w:bottom w:val="single" w:sz="4" w:space="0" w:color="auto"/>
              <w:right w:val="single" w:sz="4" w:space="0" w:color="auto"/>
            </w:tcBorders>
            <w:noWrap/>
            <w:vAlign w:val="center"/>
            <w:hideMark/>
          </w:tcPr>
          <w:p w14:paraId="0C738E0F" w14:textId="666025F6" w:rsidR="00EF7B1A" w:rsidRPr="00EF7B1A" w:rsidRDefault="00EF7B1A" w:rsidP="00EF7B1A">
            <w:pPr>
              <w:suppressLineNumbers/>
              <w:suppressAutoHyphens/>
              <w:jc w:val="right"/>
              <w:rPr>
                <w:rFonts w:hint="eastAsia"/>
                <w:sz w:val="20"/>
                <w:szCs w:val="20"/>
              </w:rPr>
            </w:pPr>
            <w:r w:rsidRPr="00EF7B1A">
              <w:rPr>
                <w:rFonts w:hint="eastAsia"/>
                <w:sz w:val="20"/>
                <w:szCs w:val="20"/>
              </w:rPr>
              <w:t>745</w:t>
            </w:r>
          </w:p>
        </w:tc>
        <w:tc>
          <w:tcPr>
            <w:tcW w:w="424" w:type="pct"/>
            <w:tcBorders>
              <w:top w:val="nil"/>
              <w:left w:val="nil"/>
              <w:bottom w:val="single" w:sz="4" w:space="0" w:color="auto"/>
              <w:right w:val="single" w:sz="4" w:space="0" w:color="auto"/>
            </w:tcBorders>
            <w:noWrap/>
            <w:vAlign w:val="center"/>
            <w:hideMark/>
          </w:tcPr>
          <w:p w14:paraId="481D943D" w14:textId="565E3C71" w:rsidR="00EF7B1A" w:rsidRPr="00EF7B1A" w:rsidRDefault="00EF7B1A" w:rsidP="00EF7B1A">
            <w:pPr>
              <w:suppressLineNumbers/>
              <w:suppressAutoHyphens/>
              <w:jc w:val="right"/>
              <w:rPr>
                <w:rFonts w:hint="eastAsia"/>
                <w:sz w:val="20"/>
                <w:szCs w:val="20"/>
              </w:rPr>
            </w:pPr>
            <w:r w:rsidRPr="00EF7B1A">
              <w:rPr>
                <w:rFonts w:hint="eastAsia"/>
                <w:sz w:val="20"/>
                <w:szCs w:val="20"/>
              </w:rPr>
              <w:t>0.006</w:t>
            </w:r>
          </w:p>
        </w:tc>
        <w:tc>
          <w:tcPr>
            <w:tcW w:w="498" w:type="pct"/>
            <w:tcBorders>
              <w:top w:val="nil"/>
              <w:left w:val="nil"/>
              <w:bottom w:val="single" w:sz="4" w:space="0" w:color="auto"/>
              <w:right w:val="single" w:sz="4" w:space="0" w:color="auto"/>
            </w:tcBorders>
            <w:noWrap/>
            <w:vAlign w:val="center"/>
            <w:hideMark/>
          </w:tcPr>
          <w:p w14:paraId="31CCCA3E" w14:textId="06BA8359" w:rsidR="00EF7B1A" w:rsidRPr="00EF7B1A" w:rsidRDefault="00EF7B1A" w:rsidP="00EF7B1A">
            <w:pPr>
              <w:suppressLineNumbers/>
              <w:suppressAutoHyphens/>
              <w:jc w:val="right"/>
              <w:rPr>
                <w:rFonts w:hint="eastAsia"/>
                <w:sz w:val="20"/>
                <w:szCs w:val="20"/>
              </w:rPr>
            </w:pPr>
            <w:r w:rsidRPr="00EF7B1A">
              <w:rPr>
                <w:rFonts w:hint="eastAsia"/>
                <w:sz w:val="20"/>
                <w:szCs w:val="20"/>
              </w:rPr>
              <w:t>175</w:t>
            </w:r>
          </w:p>
        </w:tc>
        <w:tc>
          <w:tcPr>
            <w:tcW w:w="394" w:type="pct"/>
            <w:tcBorders>
              <w:top w:val="nil"/>
              <w:left w:val="nil"/>
              <w:bottom w:val="single" w:sz="4" w:space="0" w:color="auto"/>
              <w:right w:val="single" w:sz="4" w:space="0" w:color="auto"/>
            </w:tcBorders>
            <w:noWrap/>
            <w:vAlign w:val="center"/>
            <w:hideMark/>
          </w:tcPr>
          <w:p w14:paraId="18777D73" w14:textId="0B245F99" w:rsidR="00EF7B1A" w:rsidRPr="00EF7B1A" w:rsidRDefault="00EF7B1A" w:rsidP="00EF7B1A">
            <w:pPr>
              <w:suppressLineNumbers/>
              <w:suppressAutoHyphens/>
              <w:jc w:val="right"/>
              <w:rPr>
                <w:rFonts w:hint="eastAsia"/>
                <w:sz w:val="20"/>
                <w:szCs w:val="20"/>
              </w:rPr>
            </w:pPr>
            <w:r w:rsidRPr="00EF7B1A">
              <w:rPr>
                <w:rFonts w:hint="eastAsia"/>
                <w:sz w:val="20"/>
                <w:szCs w:val="20"/>
              </w:rPr>
              <w:t>0.007</w:t>
            </w:r>
          </w:p>
        </w:tc>
        <w:tc>
          <w:tcPr>
            <w:tcW w:w="498" w:type="pct"/>
            <w:tcBorders>
              <w:top w:val="nil"/>
              <w:left w:val="nil"/>
              <w:bottom w:val="single" w:sz="4" w:space="0" w:color="auto"/>
              <w:right w:val="single" w:sz="4" w:space="0" w:color="auto"/>
            </w:tcBorders>
            <w:noWrap/>
            <w:vAlign w:val="center"/>
            <w:hideMark/>
          </w:tcPr>
          <w:p w14:paraId="3B145ED9" w14:textId="39987C24" w:rsidR="00EF7B1A" w:rsidRPr="00EF7B1A" w:rsidRDefault="00EF7B1A" w:rsidP="00EF7B1A">
            <w:pPr>
              <w:suppressLineNumbers/>
              <w:suppressAutoHyphens/>
              <w:jc w:val="right"/>
              <w:rPr>
                <w:rFonts w:hint="eastAsia"/>
                <w:sz w:val="20"/>
                <w:szCs w:val="20"/>
              </w:rPr>
            </w:pPr>
            <w:r w:rsidRPr="00EF7B1A">
              <w:rPr>
                <w:rFonts w:hint="eastAsia"/>
                <w:sz w:val="20"/>
                <w:szCs w:val="20"/>
              </w:rPr>
              <w:t>164</w:t>
            </w:r>
          </w:p>
        </w:tc>
        <w:tc>
          <w:tcPr>
            <w:tcW w:w="498" w:type="pct"/>
            <w:tcBorders>
              <w:top w:val="nil"/>
              <w:left w:val="nil"/>
              <w:bottom w:val="single" w:sz="4" w:space="0" w:color="auto"/>
              <w:right w:val="single" w:sz="4" w:space="0" w:color="auto"/>
            </w:tcBorders>
            <w:noWrap/>
            <w:vAlign w:val="center"/>
            <w:hideMark/>
          </w:tcPr>
          <w:p w14:paraId="17877BE8" w14:textId="76EAE3CC" w:rsidR="00EF7B1A" w:rsidRPr="00EF7B1A" w:rsidRDefault="00EF7B1A" w:rsidP="00EF7B1A">
            <w:pPr>
              <w:suppressLineNumbers/>
              <w:suppressAutoHyphens/>
              <w:jc w:val="right"/>
              <w:rPr>
                <w:rFonts w:hint="eastAsia"/>
                <w:sz w:val="20"/>
                <w:szCs w:val="20"/>
              </w:rPr>
            </w:pPr>
            <w:r w:rsidRPr="00EF7B1A">
              <w:rPr>
                <w:rFonts w:hint="eastAsia"/>
                <w:sz w:val="20"/>
                <w:szCs w:val="20"/>
              </w:rPr>
              <w:t>1,084</w:t>
            </w:r>
          </w:p>
        </w:tc>
        <w:tc>
          <w:tcPr>
            <w:tcW w:w="498" w:type="pct"/>
            <w:tcBorders>
              <w:top w:val="nil"/>
              <w:left w:val="nil"/>
              <w:bottom w:val="single" w:sz="4" w:space="0" w:color="auto"/>
              <w:right w:val="single" w:sz="4" w:space="0" w:color="auto"/>
            </w:tcBorders>
            <w:vAlign w:val="center"/>
          </w:tcPr>
          <w:p w14:paraId="243B60F1" w14:textId="2C320844" w:rsidR="00EF7B1A" w:rsidRPr="00EF7B1A" w:rsidRDefault="00EF7B1A" w:rsidP="00EF7B1A">
            <w:pPr>
              <w:suppressLineNumbers/>
              <w:suppressAutoHyphens/>
              <w:jc w:val="right"/>
              <w:rPr>
                <w:rFonts w:hint="eastAsia"/>
                <w:sz w:val="20"/>
                <w:szCs w:val="20"/>
              </w:rPr>
            </w:pPr>
            <w:r w:rsidRPr="00EF7B1A">
              <w:rPr>
                <w:rFonts w:hint="eastAsia"/>
                <w:sz w:val="20"/>
                <w:szCs w:val="20"/>
              </w:rPr>
              <w:t>2,073</w:t>
            </w:r>
          </w:p>
        </w:tc>
      </w:tr>
      <w:tr w:rsidR="00EF7B1A" w:rsidRPr="0005273B" w14:paraId="52F39A17" w14:textId="1502C376" w:rsidTr="0029229B">
        <w:trPr>
          <w:cantSplit/>
          <w:jc w:val="center"/>
        </w:trPr>
        <w:tc>
          <w:tcPr>
            <w:tcW w:w="630" w:type="pct"/>
            <w:tcBorders>
              <w:top w:val="nil"/>
              <w:left w:val="single" w:sz="4" w:space="0" w:color="auto"/>
              <w:bottom w:val="single" w:sz="4" w:space="0" w:color="auto"/>
              <w:right w:val="single" w:sz="4" w:space="0" w:color="auto"/>
            </w:tcBorders>
            <w:hideMark/>
          </w:tcPr>
          <w:p w14:paraId="4E544EB6"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泰国</w:t>
            </w:r>
          </w:p>
        </w:tc>
        <w:tc>
          <w:tcPr>
            <w:tcW w:w="432" w:type="pct"/>
            <w:tcBorders>
              <w:top w:val="nil"/>
              <w:left w:val="nil"/>
              <w:bottom w:val="single" w:sz="4" w:space="0" w:color="auto"/>
              <w:right w:val="single" w:sz="4" w:space="0" w:color="auto"/>
            </w:tcBorders>
            <w:vAlign w:val="center"/>
            <w:hideMark/>
          </w:tcPr>
          <w:p w14:paraId="135C8B3D" w14:textId="74D70216" w:rsidR="00EF7B1A" w:rsidRPr="00EF7B1A" w:rsidRDefault="00EF7B1A" w:rsidP="00EF7B1A">
            <w:pPr>
              <w:suppressLineNumbers/>
              <w:suppressAutoHyphens/>
              <w:jc w:val="right"/>
              <w:rPr>
                <w:rFonts w:hint="eastAsia"/>
                <w:sz w:val="20"/>
                <w:szCs w:val="20"/>
              </w:rPr>
            </w:pPr>
            <w:r w:rsidRPr="00EF7B1A">
              <w:rPr>
                <w:rFonts w:hint="eastAsia"/>
                <w:sz w:val="20"/>
                <w:szCs w:val="20"/>
              </w:rPr>
              <w:t>0.291</w:t>
            </w:r>
          </w:p>
        </w:tc>
        <w:tc>
          <w:tcPr>
            <w:tcW w:w="630" w:type="pct"/>
            <w:tcBorders>
              <w:top w:val="nil"/>
              <w:left w:val="nil"/>
              <w:bottom w:val="single" w:sz="4" w:space="0" w:color="auto"/>
              <w:right w:val="single" w:sz="4" w:space="0" w:color="auto"/>
            </w:tcBorders>
            <w:noWrap/>
            <w:vAlign w:val="center"/>
            <w:hideMark/>
          </w:tcPr>
          <w:p w14:paraId="605664F2" w14:textId="4F6DA21F" w:rsidR="00EF7B1A" w:rsidRPr="00EF7B1A" w:rsidRDefault="00EF7B1A" w:rsidP="00EF7B1A">
            <w:pPr>
              <w:suppressLineNumbers/>
              <w:suppressAutoHyphens/>
              <w:jc w:val="right"/>
              <w:rPr>
                <w:rFonts w:hint="eastAsia"/>
                <w:sz w:val="20"/>
                <w:szCs w:val="20"/>
              </w:rPr>
            </w:pPr>
            <w:r w:rsidRPr="00EF7B1A">
              <w:rPr>
                <w:rFonts w:hint="eastAsia"/>
                <w:sz w:val="20"/>
                <w:szCs w:val="20"/>
              </w:rPr>
              <w:t>0.364</w:t>
            </w:r>
          </w:p>
        </w:tc>
        <w:tc>
          <w:tcPr>
            <w:tcW w:w="498" w:type="pct"/>
            <w:tcBorders>
              <w:top w:val="nil"/>
              <w:left w:val="nil"/>
              <w:bottom w:val="single" w:sz="4" w:space="0" w:color="auto"/>
              <w:right w:val="single" w:sz="4" w:space="0" w:color="auto"/>
            </w:tcBorders>
            <w:noWrap/>
            <w:vAlign w:val="center"/>
            <w:hideMark/>
          </w:tcPr>
          <w:p w14:paraId="6D6B842F" w14:textId="3663FB90" w:rsidR="00EF7B1A" w:rsidRPr="00EF7B1A" w:rsidRDefault="00EF7B1A" w:rsidP="00EF7B1A">
            <w:pPr>
              <w:suppressLineNumbers/>
              <w:suppressAutoHyphens/>
              <w:jc w:val="right"/>
              <w:rPr>
                <w:rFonts w:hint="eastAsia"/>
                <w:sz w:val="20"/>
                <w:szCs w:val="20"/>
              </w:rPr>
            </w:pPr>
            <w:r w:rsidRPr="00EF7B1A">
              <w:rPr>
                <w:rFonts w:hint="eastAsia"/>
                <w:sz w:val="20"/>
                <w:szCs w:val="20"/>
              </w:rPr>
              <w:t>54,224</w:t>
            </w:r>
          </w:p>
        </w:tc>
        <w:tc>
          <w:tcPr>
            <w:tcW w:w="424" w:type="pct"/>
            <w:tcBorders>
              <w:top w:val="nil"/>
              <w:left w:val="nil"/>
              <w:bottom w:val="single" w:sz="4" w:space="0" w:color="auto"/>
              <w:right w:val="single" w:sz="4" w:space="0" w:color="auto"/>
            </w:tcBorders>
            <w:noWrap/>
            <w:vAlign w:val="center"/>
            <w:hideMark/>
          </w:tcPr>
          <w:p w14:paraId="50BAEAF8" w14:textId="5E16630F" w:rsidR="00EF7B1A" w:rsidRPr="00EF7B1A" w:rsidRDefault="00EF7B1A" w:rsidP="00EF7B1A">
            <w:pPr>
              <w:suppressLineNumbers/>
              <w:suppressAutoHyphens/>
              <w:jc w:val="right"/>
              <w:rPr>
                <w:rFonts w:hint="eastAsia"/>
                <w:sz w:val="20"/>
                <w:szCs w:val="20"/>
              </w:rPr>
            </w:pPr>
            <w:r w:rsidRPr="00EF7B1A">
              <w:rPr>
                <w:rFonts w:hint="eastAsia"/>
                <w:sz w:val="20"/>
                <w:szCs w:val="20"/>
              </w:rPr>
              <w:t>0.421</w:t>
            </w:r>
          </w:p>
        </w:tc>
        <w:tc>
          <w:tcPr>
            <w:tcW w:w="498" w:type="pct"/>
            <w:tcBorders>
              <w:top w:val="nil"/>
              <w:left w:val="nil"/>
              <w:bottom w:val="single" w:sz="4" w:space="0" w:color="auto"/>
              <w:right w:val="single" w:sz="4" w:space="0" w:color="auto"/>
            </w:tcBorders>
            <w:noWrap/>
            <w:vAlign w:val="center"/>
            <w:hideMark/>
          </w:tcPr>
          <w:p w14:paraId="2DD51B83" w14:textId="7607FE19" w:rsidR="00EF7B1A" w:rsidRPr="00EF7B1A" w:rsidRDefault="00EF7B1A" w:rsidP="00EF7B1A">
            <w:pPr>
              <w:suppressLineNumbers/>
              <w:suppressAutoHyphens/>
              <w:jc w:val="right"/>
              <w:rPr>
                <w:rFonts w:hint="eastAsia"/>
                <w:sz w:val="20"/>
                <w:szCs w:val="20"/>
              </w:rPr>
            </w:pPr>
            <w:r w:rsidRPr="00EF7B1A">
              <w:rPr>
                <w:rFonts w:hint="eastAsia"/>
                <w:sz w:val="20"/>
                <w:szCs w:val="20"/>
              </w:rPr>
              <w:t>12,730</w:t>
            </w:r>
          </w:p>
        </w:tc>
        <w:tc>
          <w:tcPr>
            <w:tcW w:w="394" w:type="pct"/>
            <w:tcBorders>
              <w:top w:val="nil"/>
              <w:left w:val="nil"/>
              <w:bottom w:val="single" w:sz="4" w:space="0" w:color="auto"/>
              <w:right w:val="single" w:sz="4" w:space="0" w:color="auto"/>
            </w:tcBorders>
            <w:shd w:val="clear" w:color="auto" w:fill="D9D9D9"/>
            <w:noWrap/>
            <w:vAlign w:val="center"/>
            <w:hideMark/>
          </w:tcPr>
          <w:p w14:paraId="638D4E40" w14:textId="7E11F8C4"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3EFFC90A" w14:textId="0DA8ED1E"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75D04BA9" w14:textId="42E58217" w:rsidR="00EF7B1A" w:rsidRPr="00EF7B1A" w:rsidRDefault="00EF7B1A" w:rsidP="00EF7B1A">
            <w:pPr>
              <w:suppressLineNumbers/>
              <w:suppressAutoHyphens/>
              <w:jc w:val="right"/>
              <w:rPr>
                <w:rFonts w:hint="eastAsia"/>
                <w:sz w:val="20"/>
                <w:szCs w:val="20"/>
              </w:rPr>
            </w:pPr>
            <w:r w:rsidRPr="00EF7B1A">
              <w:rPr>
                <w:rFonts w:hint="eastAsia"/>
                <w:sz w:val="20"/>
                <w:szCs w:val="20"/>
              </w:rPr>
              <w:t>66,955</w:t>
            </w:r>
          </w:p>
        </w:tc>
        <w:tc>
          <w:tcPr>
            <w:tcW w:w="498" w:type="pct"/>
            <w:tcBorders>
              <w:top w:val="nil"/>
              <w:left w:val="nil"/>
              <w:bottom w:val="single" w:sz="4" w:space="0" w:color="auto"/>
              <w:right w:val="single" w:sz="4" w:space="0" w:color="auto"/>
            </w:tcBorders>
            <w:vAlign w:val="center"/>
          </w:tcPr>
          <w:p w14:paraId="26114B67" w14:textId="79BC727C" w:rsidR="00EF7B1A" w:rsidRPr="00EF7B1A" w:rsidRDefault="00EF7B1A" w:rsidP="00EF7B1A">
            <w:pPr>
              <w:suppressLineNumbers/>
              <w:suppressAutoHyphens/>
              <w:jc w:val="right"/>
              <w:rPr>
                <w:rFonts w:hint="eastAsia"/>
                <w:sz w:val="20"/>
                <w:szCs w:val="20"/>
              </w:rPr>
            </w:pPr>
            <w:r w:rsidRPr="00EF7B1A">
              <w:rPr>
                <w:rFonts w:hint="eastAsia"/>
                <w:sz w:val="20"/>
                <w:szCs w:val="20"/>
              </w:rPr>
              <w:t>128,053</w:t>
            </w:r>
          </w:p>
        </w:tc>
      </w:tr>
      <w:tr w:rsidR="00EF7B1A" w:rsidRPr="0005273B" w14:paraId="7B17EEEB" w14:textId="0086777A" w:rsidTr="0029229B">
        <w:trPr>
          <w:cantSplit/>
          <w:jc w:val="center"/>
        </w:trPr>
        <w:tc>
          <w:tcPr>
            <w:tcW w:w="630" w:type="pct"/>
            <w:tcBorders>
              <w:top w:val="nil"/>
              <w:left w:val="single" w:sz="4" w:space="0" w:color="auto"/>
              <w:bottom w:val="single" w:sz="4" w:space="0" w:color="auto"/>
              <w:right w:val="single" w:sz="4" w:space="0" w:color="auto"/>
            </w:tcBorders>
            <w:hideMark/>
          </w:tcPr>
          <w:p w14:paraId="666B3C65"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前南斯拉夫的马其顿共和国</w:t>
            </w:r>
          </w:p>
        </w:tc>
        <w:tc>
          <w:tcPr>
            <w:tcW w:w="432" w:type="pct"/>
            <w:tcBorders>
              <w:top w:val="nil"/>
              <w:left w:val="nil"/>
              <w:bottom w:val="single" w:sz="4" w:space="0" w:color="auto"/>
              <w:right w:val="single" w:sz="4" w:space="0" w:color="auto"/>
            </w:tcBorders>
            <w:vAlign w:val="center"/>
            <w:hideMark/>
          </w:tcPr>
          <w:p w14:paraId="3AF8D8F1" w14:textId="68E40AF6" w:rsidR="00EF7B1A" w:rsidRPr="00EF7B1A" w:rsidRDefault="00EF7B1A" w:rsidP="00EF7B1A">
            <w:pPr>
              <w:suppressLineNumbers/>
              <w:suppressAutoHyphens/>
              <w:jc w:val="right"/>
              <w:rPr>
                <w:rFonts w:hint="eastAsia"/>
                <w:sz w:val="20"/>
                <w:szCs w:val="20"/>
              </w:rPr>
            </w:pPr>
            <w:r w:rsidRPr="00EF7B1A">
              <w:rPr>
                <w:rFonts w:hint="eastAsia"/>
                <w:sz w:val="20"/>
                <w:szCs w:val="20"/>
              </w:rPr>
              <w:t>0.007</w:t>
            </w:r>
          </w:p>
        </w:tc>
        <w:tc>
          <w:tcPr>
            <w:tcW w:w="630" w:type="pct"/>
            <w:tcBorders>
              <w:top w:val="nil"/>
              <w:left w:val="nil"/>
              <w:bottom w:val="single" w:sz="4" w:space="0" w:color="auto"/>
              <w:right w:val="single" w:sz="4" w:space="0" w:color="auto"/>
            </w:tcBorders>
            <w:noWrap/>
            <w:vAlign w:val="center"/>
            <w:hideMark/>
          </w:tcPr>
          <w:p w14:paraId="77A75EC1" w14:textId="0B85235E" w:rsidR="00EF7B1A" w:rsidRPr="00EF7B1A" w:rsidRDefault="00EF7B1A" w:rsidP="00EF7B1A">
            <w:pPr>
              <w:suppressLineNumbers/>
              <w:suppressAutoHyphens/>
              <w:jc w:val="right"/>
              <w:rPr>
                <w:rFonts w:hint="eastAsia"/>
                <w:sz w:val="20"/>
                <w:szCs w:val="20"/>
              </w:rPr>
            </w:pPr>
            <w:r w:rsidRPr="00EF7B1A">
              <w:rPr>
                <w:rFonts w:hint="eastAsia"/>
                <w:sz w:val="20"/>
                <w:szCs w:val="20"/>
              </w:rPr>
              <w:t>0.009</w:t>
            </w:r>
          </w:p>
        </w:tc>
        <w:tc>
          <w:tcPr>
            <w:tcW w:w="498" w:type="pct"/>
            <w:tcBorders>
              <w:top w:val="nil"/>
              <w:left w:val="nil"/>
              <w:bottom w:val="single" w:sz="4" w:space="0" w:color="auto"/>
              <w:right w:val="single" w:sz="4" w:space="0" w:color="auto"/>
            </w:tcBorders>
            <w:noWrap/>
            <w:vAlign w:val="center"/>
            <w:hideMark/>
          </w:tcPr>
          <w:p w14:paraId="6AEAFDB5" w14:textId="608E31E0" w:rsidR="00EF7B1A" w:rsidRPr="00EF7B1A" w:rsidRDefault="00EF7B1A" w:rsidP="00EF7B1A">
            <w:pPr>
              <w:suppressLineNumbers/>
              <w:suppressAutoHyphens/>
              <w:jc w:val="right"/>
              <w:rPr>
                <w:rFonts w:hint="eastAsia"/>
                <w:sz w:val="20"/>
                <w:szCs w:val="20"/>
              </w:rPr>
            </w:pPr>
            <w:r w:rsidRPr="00EF7B1A">
              <w:rPr>
                <w:rFonts w:hint="eastAsia"/>
                <w:sz w:val="20"/>
                <w:szCs w:val="20"/>
              </w:rPr>
              <w:t>1,304</w:t>
            </w:r>
          </w:p>
        </w:tc>
        <w:tc>
          <w:tcPr>
            <w:tcW w:w="424" w:type="pct"/>
            <w:tcBorders>
              <w:top w:val="nil"/>
              <w:left w:val="nil"/>
              <w:bottom w:val="single" w:sz="4" w:space="0" w:color="auto"/>
              <w:right w:val="single" w:sz="4" w:space="0" w:color="auto"/>
            </w:tcBorders>
            <w:noWrap/>
            <w:vAlign w:val="center"/>
            <w:hideMark/>
          </w:tcPr>
          <w:p w14:paraId="541402A9" w14:textId="37DC0532"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498" w:type="pct"/>
            <w:tcBorders>
              <w:top w:val="nil"/>
              <w:left w:val="nil"/>
              <w:bottom w:val="single" w:sz="4" w:space="0" w:color="auto"/>
              <w:right w:val="single" w:sz="4" w:space="0" w:color="auto"/>
            </w:tcBorders>
            <w:noWrap/>
            <w:vAlign w:val="center"/>
            <w:hideMark/>
          </w:tcPr>
          <w:p w14:paraId="1EB6FB9E" w14:textId="7CA44086" w:rsidR="00EF7B1A" w:rsidRPr="00EF7B1A" w:rsidRDefault="00EF7B1A" w:rsidP="00EF7B1A">
            <w:pPr>
              <w:suppressLineNumbers/>
              <w:suppressAutoHyphens/>
              <w:jc w:val="right"/>
              <w:rPr>
                <w:rFonts w:hint="eastAsia"/>
                <w:sz w:val="20"/>
                <w:szCs w:val="20"/>
              </w:rPr>
            </w:pPr>
            <w:r w:rsidRPr="00EF7B1A">
              <w:rPr>
                <w:rFonts w:hint="eastAsia"/>
                <w:sz w:val="20"/>
                <w:szCs w:val="20"/>
              </w:rPr>
              <w:t>306</w:t>
            </w:r>
          </w:p>
        </w:tc>
        <w:tc>
          <w:tcPr>
            <w:tcW w:w="394" w:type="pct"/>
            <w:tcBorders>
              <w:top w:val="nil"/>
              <w:left w:val="nil"/>
              <w:bottom w:val="single" w:sz="4" w:space="0" w:color="auto"/>
              <w:right w:val="single" w:sz="4" w:space="0" w:color="auto"/>
            </w:tcBorders>
            <w:shd w:val="clear" w:color="auto" w:fill="D9D9D9"/>
            <w:noWrap/>
            <w:vAlign w:val="center"/>
            <w:hideMark/>
          </w:tcPr>
          <w:p w14:paraId="6CDF974A" w14:textId="3EBD5B4C"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58BBE93E" w14:textId="7CD06C3C"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3BEFD700" w14:textId="287556D8" w:rsidR="00EF7B1A" w:rsidRPr="00EF7B1A" w:rsidRDefault="00EF7B1A" w:rsidP="00EF7B1A">
            <w:pPr>
              <w:suppressLineNumbers/>
              <w:suppressAutoHyphens/>
              <w:jc w:val="right"/>
              <w:rPr>
                <w:rFonts w:hint="eastAsia"/>
                <w:sz w:val="20"/>
                <w:szCs w:val="20"/>
              </w:rPr>
            </w:pPr>
            <w:r w:rsidRPr="00EF7B1A">
              <w:rPr>
                <w:rFonts w:hint="eastAsia"/>
                <w:sz w:val="20"/>
                <w:szCs w:val="20"/>
              </w:rPr>
              <w:t>1,611</w:t>
            </w:r>
          </w:p>
        </w:tc>
        <w:tc>
          <w:tcPr>
            <w:tcW w:w="498" w:type="pct"/>
            <w:tcBorders>
              <w:top w:val="nil"/>
              <w:left w:val="nil"/>
              <w:bottom w:val="single" w:sz="4" w:space="0" w:color="auto"/>
              <w:right w:val="single" w:sz="4" w:space="0" w:color="auto"/>
            </w:tcBorders>
            <w:vAlign w:val="center"/>
          </w:tcPr>
          <w:p w14:paraId="41A23A9E" w14:textId="38915B69" w:rsidR="00EF7B1A" w:rsidRPr="00EF7B1A" w:rsidRDefault="00EF7B1A" w:rsidP="00EF7B1A">
            <w:pPr>
              <w:suppressLineNumbers/>
              <w:suppressAutoHyphens/>
              <w:jc w:val="right"/>
              <w:rPr>
                <w:rFonts w:hint="eastAsia"/>
                <w:sz w:val="20"/>
                <w:szCs w:val="20"/>
              </w:rPr>
            </w:pPr>
            <w:r w:rsidRPr="00EF7B1A">
              <w:rPr>
                <w:rFonts w:hint="eastAsia"/>
                <w:sz w:val="20"/>
                <w:szCs w:val="20"/>
              </w:rPr>
              <w:t>3,080</w:t>
            </w:r>
          </w:p>
        </w:tc>
      </w:tr>
      <w:tr w:rsidR="00EF7B1A" w:rsidRPr="0005273B" w14:paraId="79AD769B" w14:textId="07AF9B31" w:rsidTr="0029229B">
        <w:trPr>
          <w:cantSplit/>
          <w:jc w:val="center"/>
        </w:trPr>
        <w:tc>
          <w:tcPr>
            <w:tcW w:w="630" w:type="pct"/>
            <w:tcBorders>
              <w:top w:val="nil"/>
              <w:left w:val="single" w:sz="4" w:space="0" w:color="auto"/>
              <w:bottom w:val="single" w:sz="4" w:space="0" w:color="auto"/>
              <w:right w:val="single" w:sz="4" w:space="0" w:color="auto"/>
            </w:tcBorders>
            <w:hideMark/>
          </w:tcPr>
          <w:p w14:paraId="603597FE"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东帝汶</w:t>
            </w:r>
          </w:p>
        </w:tc>
        <w:tc>
          <w:tcPr>
            <w:tcW w:w="432" w:type="pct"/>
            <w:tcBorders>
              <w:top w:val="nil"/>
              <w:left w:val="nil"/>
              <w:bottom w:val="single" w:sz="4" w:space="0" w:color="auto"/>
              <w:right w:val="single" w:sz="4" w:space="0" w:color="auto"/>
            </w:tcBorders>
            <w:vAlign w:val="center"/>
            <w:hideMark/>
          </w:tcPr>
          <w:p w14:paraId="0314D766" w14:textId="4F954527" w:rsidR="00EF7B1A" w:rsidRPr="00EF7B1A" w:rsidRDefault="00EF7B1A" w:rsidP="00EF7B1A">
            <w:pPr>
              <w:suppressLineNumbers/>
              <w:suppressAutoHyphens/>
              <w:jc w:val="right"/>
              <w:rPr>
                <w:rFonts w:hint="eastAsia"/>
                <w:sz w:val="20"/>
                <w:szCs w:val="20"/>
              </w:rPr>
            </w:pPr>
            <w:r w:rsidRPr="00EF7B1A">
              <w:rPr>
                <w:rFonts w:hint="eastAsia"/>
                <w:sz w:val="20"/>
                <w:szCs w:val="20"/>
              </w:rPr>
              <w:t>0.003</w:t>
            </w:r>
          </w:p>
        </w:tc>
        <w:tc>
          <w:tcPr>
            <w:tcW w:w="630" w:type="pct"/>
            <w:tcBorders>
              <w:top w:val="nil"/>
              <w:left w:val="nil"/>
              <w:bottom w:val="single" w:sz="4" w:space="0" w:color="auto"/>
              <w:right w:val="single" w:sz="4" w:space="0" w:color="auto"/>
            </w:tcBorders>
            <w:noWrap/>
            <w:vAlign w:val="center"/>
            <w:hideMark/>
          </w:tcPr>
          <w:p w14:paraId="51981BA7" w14:textId="6381A8B9" w:rsidR="00EF7B1A" w:rsidRPr="00EF7B1A" w:rsidRDefault="00EF7B1A" w:rsidP="00EF7B1A">
            <w:pPr>
              <w:suppressLineNumbers/>
              <w:suppressAutoHyphens/>
              <w:jc w:val="right"/>
              <w:rPr>
                <w:rFonts w:hint="eastAsia"/>
                <w:sz w:val="20"/>
                <w:szCs w:val="20"/>
              </w:rPr>
            </w:pPr>
            <w:r w:rsidRPr="00EF7B1A">
              <w:rPr>
                <w:rFonts w:hint="eastAsia"/>
                <w:sz w:val="20"/>
                <w:szCs w:val="20"/>
              </w:rPr>
              <w:t>0.004</w:t>
            </w:r>
          </w:p>
        </w:tc>
        <w:tc>
          <w:tcPr>
            <w:tcW w:w="498" w:type="pct"/>
            <w:tcBorders>
              <w:top w:val="nil"/>
              <w:left w:val="nil"/>
              <w:bottom w:val="single" w:sz="4" w:space="0" w:color="auto"/>
              <w:right w:val="single" w:sz="4" w:space="0" w:color="auto"/>
            </w:tcBorders>
            <w:noWrap/>
            <w:vAlign w:val="center"/>
            <w:hideMark/>
          </w:tcPr>
          <w:p w14:paraId="5369A6F7" w14:textId="33194E83" w:rsidR="00EF7B1A" w:rsidRPr="00EF7B1A" w:rsidRDefault="00EF7B1A" w:rsidP="00EF7B1A">
            <w:pPr>
              <w:suppressLineNumbers/>
              <w:suppressAutoHyphens/>
              <w:jc w:val="right"/>
              <w:rPr>
                <w:rFonts w:hint="eastAsia"/>
                <w:sz w:val="20"/>
                <w:szCs w:val="20"/>
              </w:rPr>
            </w:pPr>
            <w:r w:rsidRPr="00EF7B1A">
              <w:rPr>
                <w:rFonts w:hint="eastAsia"/>
                <w:sz w:val="20"/>
                <w:szCs w:val="20"/>
              </w:rPr>
              <w:t>559</w:t>
            </w:r>
          </w:p>
        </w:tc>
        <w:tc>
          <w:tcPr>
            <w:tcW w:w="424" w:type="pct"/>
            <w:tcBorders>
              <w:top w:val="nil"/>
              <w:left w:val="nil"/>
              <w:bottom w:val="single" w:sz="4" w:space="0" w:color="auto"/>
              <w:right w:val="single" w:sz="4" w:space="0" w:color="auto"/>
            </w:tcBorders>
            <w:shd w:val="clear" w:color="auto" w:fill="D9D9D9"/>
            <w:noWrap/>
            <w:vAlign w:val="center"/>
            <w:hideMark/>
          </w:tcPr>
          <w:p w14:paraId="173745A6" w14:textId="4589A113" w:rsidR="00EF7B1A" w:rsidRPr="00EF7B1A" w:rsidRDefault="00EF7B1A" w:rsidP="00EF7B1A">
            <w:pPr>
              <w:suppressLineNumbers/>
              <w:suppressAutoHyphens/>
              <w:jc w:val="right"/>
              <w:rPr>
                <w:rFonts w:hint="eastAsia"/>
                <w:sz w:val="20"/>
                <w:szCs w:val="20"/>
              </w:rPr>
            </w:pPr>
            <w:r w:rsidRPr="00EF7B1A">
              <w:rPr>
                <w:rFonts w:hint="eastAsia"/>
                <w:sz w:val="20"/>
                <w:szCs w:val="20"/>
              </w:rPr>
              <w:t>0.000</w:t>
            </w:r>
          </w:p>
        </w:tc>
        <w:tc>
          <w:tcPr>
            <w:tcW w:w="498" w:type="pct"/>
            <w:tcBorders>
              <w:top w:val="nil"/>
              <w:left w:val="nil"/>
              <w:bottom w:val="single" w:sz="4" w:space="0" w:color="auto"/>
              <w:right w:val="single" w:sz="4" w:space="0" w:color="auto"/>
            </w:tcBorders>
            <w:noWrap/>
            <w:vAlign w:val="center"/>
            <w:hideMark/>
          </w:tcPr>
          <w:p w14:paraId="3E77A4B5" w14:textId="174F680B"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394" w:type="pct"/>
            <w:tcBorders>
              <w:top w:val="nil"/>
              <w:left w:val="nil"/>
              <w:bottom w:val="single" w:sz="4" w:space="0" w:color="auto"/>
              <w:right w:val="single" w:sz="4" w:space="0" w:color="auto"/>
            </w:tcBorders>
            <w:shd w:val="clear" w:color="auto" w:fill="D9D9D9"/>
            <w:noWrap/>
            <w:vAlign w:val="center"/>
            <w:hideMark/>
          </w:tcPr>
          <w:p w14:paraId="0EF67E76" w14:textId="19048A18"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215E2C04" w14:textId="4F97C763"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34CB634E" w14:textId="16E2B025" w:rsidR="00EF7B1A" w:rsidRPr="00EF7B1A" w:rsidRDefault="00EF7B1A" w:rsidP="00EF7B1A">
            <w:pPr>
              <w:suppressLineNumbers/>
              <w:suppressAutoHyphens/>
              <w:jc w:val="right"/>
              <w:rPr>
                <w:rFonts w:hint="eastAsia"/>
                <w:sz w:val="20"/>
                <w:szCs w:val="20"/>
              </w:rPr>
            </w:pPr>
            <w:r w:rsidRPr="00EF7B1A">
              <w:rPr>
                <w:rFonts w:hint="eastAsia"/>
                <w:sz w:val="20"/>
                <w:szCs w:val="20"/>
              </w:rPr>
              <w:t>559</w:t>
            </w:r>
          </w:p>
        </w:tc>
        <w:tc>
          <w:tcPr>
            <w:tcW w:w="498" w:type="pct"/>
            <w:tcBorders>
              <w:top w:val="nil"/>
              <w:left w:val="nil"/>
              <w:bottom w:val="single" w:sz="4" w:space="0" w:color="auto"/>
              <w:right w:val="single" w:sz="4" w:space="0" w:color="auto"/>
            </w:tcBorders>
            <w:vAlign w:val="center"/>
          </w:tcPr>
          <w:p w14:paraId="76E152EE" w14:textId="118C4B18" w:rsidR="00EF7B1A" w:rsidRPr="00EF7B1A" w:rsidRDefault="00EF7B1A" w:rsidP="00EF7B1A">
            <w:pPr>
              <w:suppressLineNumbers/>
              <w:suppressAutoHyphens/>
              <w:jc w:val="right"/>
              <w:rPr>
                <w:rFonts w:hint="eastAsia"/>
                <w:sz w:val="20"/>
                <w:szCs w:val="20"/>
              </w:rPr>
            </w:pPr>
            <w:r w:rsidRPr="00EF7B1A">
              <w:rPr>
                <w:rFonts w:hint="eastAsia"/>
                <w:sz w:val="20"/>
                <w:szCs w:val="20"/>
              </w:rPr>
              <w:t>1,069</w:t>
            </w:r>
          </w:p>
        </w:tc>
      </w:tr>
      <w:tr w:rsidR="00EF7B1A" w:rsidRPr="0005273B" w14:paraId="49BC0B79" w14:textId="3D377424" w:rsidTr="0029229B">
        <w:trPr>
          <w:cantSplit/>
          <w:jc w:val="center"/>
        </w:trPr>
        <w:tc>
          <w:tcPr>
            <w:tcW w:w="630" w:type="pct"/>
            <w:tcBorders>
              <w:top w:val="nil"/>
              <w:left w:val="single" w:sz="4" w:space="0" w:color="auto"/>
              <w:bottom w:val="single" w:sz="4" w:space="0" w:color="auto"/>
              <w:right w:val="single" w:sz="4" w:space="0" w:color="auto"/>
            </w:tcBorders>
            <w:hideMark/>
          </w:tcPr>
          <w:p w14:paraId="0EAC1F42"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多哥</w:t>
            </w:r>
          </w:p>
        </w:tc>
        <w:tc>
          <w:tcPr>
            <w:tcW w:w="432" w:type="pct"/>
            <w:tcBorders>
              <w:top w:val="nil"/>
              <w:left w:val="nil"/>
              <w:bottom w:val="single" w:sz="4" w:space="0" w:color="auto"/>
              <w:right w:val="single" w:sz="4" w:space="0" w:color="auto"/>
            </w:tcBorders>
            <w:vAlign w:val="center"/>
            <w:hideMark/>
          </w:tcPr>
          <w:p w14:paraId="7C37DFB2" w14:textId="2B496947"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630" w:type="pct"/>
            <w:tcBorders>
              <w:top w:val="nil"/>
              <w:left w:val="nil"/>
              <w:bottom w:val="single" w:sz="4" w:space="0" w:color="auto"/>
              <w:right w:val="single" w:sz="4" w:space="0" w:color="auto"/>
            </w:tcBorders>
            <w:noWrap/>
            <w:vAlign w:val="center"/>
            <w:hideMark/>
          </w:tcPr>
          <w:p w14:paraId="068D9CC3" w14:textId="71C37C4B"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01C3AA4D" w14:textId="3333C76C" w:rsidR="00EF7B1A" w:rsidRPr="00EF7B1A" w:rsidRDefault="00EF7B1A" w:rsidP="00EF7B1A">
            <w:pPr>
              <w:suppressLineNumbers/>
              <w:suppressAutoHyphens/>
              <w:jc w:val="right"/>
              <w:rPr>
                <w:rFonts w:hint="eastAsia"/>
                <w:sz w:val="20"/>
                <w:szCs w:val="20"/>
              </w:rPr>
            </w:pPr>
            <w:r w:rsidRPr="00EF7B1A">
              <w:rPr>
                <w:rFonts w:hint="eastAsia"/>
                <w:sz w:val="20"/>
                <w:szCs w:val="20"/>
              </w:rPr>
              <w:t>186</w:t>
            </w:r>
          </w:p>
        </w:tc>
        <w:tc>
          <w:tcPr>
            <w:tcW w:w="424" w:type="pct"/>
            <w:tcBorders>
              <w:top w:val="nil"/>
              <w:left w:val="nil"/>
              <w:bottom w:val="single" w:sz="4" w:space="0" w:color="auto"/>
              <w:right w:val="single" w:sz="4" w:space="0" w:color="auto"/>
            </w:tcBorders>
            <w:noWrap/>
            <w:vAlign w:val="center"/>
            <w:hideMark/>
          </w:tcPr>
          <w:p w14:paraId="4A690E0F" w14:textId="287EC5DB"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3B4D373C" w14:textId="1C2C537A" w:rsidR="00EF7B1A" w:rsidRPr="00EF7B1A" w:rsidRDefault="00EF7B1A" w:rsidP="00EF7B1A">
            <w:pPr>
              <w:suppressLineNumbers/>
              <w:suppressAutoHyphens/>
              <w:jc w:val="right"/>
              <w:rPr>
                <w:rFonts w:hint="eastAsia"/>
                <w:sz w:val="20"/>
                <w:szCs w:val="20"/>
              </w:rPr>
            </w:pPr>
            <w:r w:rsidRPr="00EF7B1A">
              <w:rPr>
                <w:rFonts w:hint="eastAsia"/>
                <w:sz w:val="20"/>
                <w:szCs w:val="20"/>
              </w:rPr>
              <w:t>44</w:t>
            </w:r>
          </w:p>
        </w:tc>
        <w:tc>
          <w:tcPr>
            <w:tcW w:w="394" w:type="pct"/>
            <w:tcBorders>
              <w:top w:val="nil"/>
              <w:left w:val="nil"/>
              <w:bottom w:val="single" w:sz="4" w:space="0" w:color="auto"/>
              <w:right w:val="single" w:sz="4" w:space="0" w:color="auto"/>
            </w:tcBorders>
            <w:noWrap/>
            <w:vAlign w:val="center"/>
            <w:hideMark/>
          </w:tcPr>
          <w:p w14:paraId="1C4CC4DA" w14:textId="54A8B36F" w:rsidR="00EF7B1A" w:rsidRPr="00EF7B1A" w:rsidRDefault="00EF7B1A" w:rsidP="00EF7B1A">
            <w:pPr>
              <w:suppressLineNumbers/>
              <w:suppressAutoHyphens/>
              <w:jc w:val="right"/>
              <w:rPr>
                <w:rFonts w:hint="eastAsia"/>
                <w:sz w:val="20"/>
                <w:szCs w:val="20"/>
              </w:rPr>
            </w:pPr>
            <w:r w:rsidRPr="00EF7B1A">
              <w:rPr>
                <w:rFonts w:hint="eastAsia"/>
                <w:sz w:val="20"/>
                <w:szCs w:val="20"/>
              </w:rPr>
              <w:t>0.002</w:t>
            </w:r>
          </w:p>
        </w:tc>
        <w:tc>
          <w:tcPr>
            <w:tcW w:w="498" w:type="pct"/>
            <w:tcBorders>
              <w:top w:val="nil"/>
              <w:left w:val="nil"/>
              <w:bottom w:val="single" w:sz="4" w:space="0" w:color="auto"/>
              <w:right w:val="single" w:sz="4" w:space="0" w:color="auto"/>
            </w:tcBorders>
            <w:noWrap/>
            <w:vAlign w:val="center"/>
            <w:hideMark/>
          </w:tcPr>
          <w:p w14:paraId="4828A0AF" w14:textId="6917198C" w:rsidR="00EF7B1A" w:rsidRPr="00EF7B1A" w:rsidRDefault="00EF7B1A" w:rsidP="00EF7B1A">
            <w:pPr>
              <w:suppressLineNumbers/>
              <w:suppressAutoHyphens/>
              <w:jc w:val="right"/>
              <w:rPr>
                <w:rFonts w:hint="eastAsia"/>
                <w:sz w:val="20"/>
                <w:szCs w:val="20"/>
              </w:rPr>
            </w:pPr>
            <w:r w:rsidRPr="00EF7B1A">
              <w:rPr>
                <w:rFonts w:hint="eastAsia"/>
                <w:sz w:val="20"/>
                <w:szCs w:val="20"/>
              </w:rPr>
              <w:t>41</w:t>
            </w:r>
          </w:p>
        </w:tc>
        <w:tc>
          <w:tcPr>
            <w:tcW w:w="498" w:type="pct"/>
            <w:tcBorders>
              <w:top w:val="nil"/>
              <w:left w:val="nil"/>
              <w:bottom w:val="single" w:sz="4" w:space="0" w:color="auto"/>
              <w:right w:val="single" w:sz="4" w:space="0" w:color="auto"/>
            </w:tcBorders>
            <w:noWrap/>
            <w:vAlign w:val="center"/>
            <w:hideMark/>
          </w:tcPr>
          <w:p w14:paraId="59A929F9" w14:textId="33EE84C9" w:rsidR="00EF7B1A" w:rsidRPr="00EF7B1A" w:rsidRDefault="00EF7B1A" w:rsidP="00EF7B1A">
            <w:pPr>
              <w:suppressLineNumbers/>
              <w:suppressAutoHyphens/>
              <w:jc w:val="right"/>
              <w:rPr>
                <w:rFonts w:hint="eastAsia"/>
                <w:sz w:val="20"/>
                <w:szCs w:val="20"/>
              </w:rPr>
            </w:pPr>
            <w:r w:rsidRPr="00EF7B1A">
              <w:rPr>
                <w:rFonts w:hint="eastAsia"/>
                <w:sz w:val="20"/>
                <w:szCs w:val="20"/>
              </w:rPr>
              <w:t>271</w:t>
            </w:r>
          </w:p>
        </w:tc>
        <w:tc>
          <w:tcPr>
            <w:tcW w:w="498" w:type="pct"/>
            <w:tcBorders>
              <w:top w:val="nil"/>
              <w:left w:val="nil"/>
              <w:bottom w:val="single" w:sz="4" w:space="0" w:color="auto"/>
              <w:right w:val="single" w:sz="4" w:space="0" w:color="auto"/>
            </w:tcBorders>
            <w:vAlign w:val="center"/>
          </w:tcPr>
          <w:p w14:paraId="136F5057" w14:textId="6068E943" w:rsidR="00EF7B1A" w:rsidRPr="00EF7B1A" w:rsidRDefault="00EF7B1A" w:rsidP="00EF7B1A">
            <w:pPr>
              <w:suppressLineNumbers/>
              <w:suppressAutoHyphens/>
              <w:jc w:val="right"/>
              <w:rPr>
                <w:rFonts w:hint="eastAsia"/>
                <w:sz w:val="20"/>
                <w:szCs w:val="20"/>
              </w:rPr>
            </w:pPr>
            <w:r w:rsidRPr="00EF7B1A">
              <w:rPr>
                <w:rFonts w:hint="eastAsia"/>
                <w:sz w:val="20"/>
                <w:szCs w:val="20"/>
              </w:rPr>
              <w:t>518</w:t>
            </w:r>
          </w:p>
        </w:tc>
      </w:tr>
      <w:tr w:rsidR="00EF7B1A" w:rsidRPr="0005273B" w14:paraId="517EA800" w14:textId="3069C31E" w:rsidTr="0029229B">
        <w:trPr>
          <w:cantSplit/>
          <w:jc w:val="center"/>
        </w:trPr>
        <w:tc>
          <w:tcPr>
            <w:tcW w:w="630" w:type="pct"/>
            <w:tcBorders>
              <w:top w:val="nil"/>
              <w:left w:val="single" w:sz="4" w:space="0" w:color="auto"/>
              <w:bottom w:val="single" w:sz="4" w:space="0" w:color="auto"/>
              <w:right w:val="single" w:sz="4" w:space="0" w:color="auto"/>
            </w:tcBorders>
            <w:hideMark/>
          </w:tcPr>
          <w:p w14:paraId="4E110EE0"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汤加</w:t>
            </w:r>
          </w:p>
        </w:tc>
        <w:tc>
          <w:tcPr>
            <w:tcW w:w="432" w:type="pct"/>
            <w:tcBorders>
              <w:top w:val="nil"/>
              <w:left w:val="nil"/>
              <w:bottom w:val="single" w:sz="4" w:space="0" w:color="auto"/>
              <w:right w:val="single" w:sz="4" w:space="0" w:color="auto"/>
            </w:tcBorders>
            <w:vAlign w:val="center"/>
            <w:hideMark/>
          </w:tcPr>
          <w:p w14:paraId="7F74931E" w14:textId="560516DB"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630" w:type="pct"/>
            <w:tcBorders>
              <w:top w:val="nil"/>
              <w:left w:val="nil"/>
              <w:bottom w:val="single" w:sz="4" w:space="0" w:color="auto"/>
              <w:right w:val="single" w:sz="4" w:space="0" w:color="auto"/>
            </w:tcBorders>
            <w:noWrap/>
            <w:vAlign w:val="center"/>
            <w:hideMark/>
          </w:tcPr>
          <w:p w14:paraId="363CEDBF" w14:textId="78A1D098"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5A797800" w14:textId="20ECE278" w:rsidR="00EF7B1A" w:rsidRPr="00EF7B1A" w:rsidRDefault="00EF7B1A" w:rsidP="00EF7B1A">
            <w:pPr>
              <w:suppressLineNumbers/>
              <w:suppressAutoHyphens/>
              <w:jc w:val="right"/>
              <w:rPr>
                <w:rFonts w:hint="eastAsia"/>
                <w:sz w:val="20"/>
                <w:szCs w:val="20"/>
              </w:rPr>
            </w:pPr>
            <w:r w:rsidRPr="00EF7B1A">
              <w:rPr>
                <w:rFonts w:hint="eastAsia"/>
                <w:sz w:val="20"/>
                <w:szCs w:val="20"/>
              </w:rPr>
              <w:t>186</w:t>
            </w:r>
          </w:p>
        </w:tc>
        <w:tc>
          <w:tcPr>
            <w:tcW w:w="424" w:type="pct"/>
            <w:tcBorders>
              <w:top w:val="nil"/>
              <w:left w:val="nil"/>
              <w:bottom w:val="single" w:sz="4" w:space="0" w:color="auto"/>
              <w:right w:val="single" w:sz="4" w:space="0" w:color="auto"/>
            </w:tcBorders>
            <w:noWrap/>
            <w:vAlign w:val="center"/>
            <w:hideMark/>
          </w:tcPr>
          <w:p w14:paraId="00FD7A03" w14:textId="5F81F823"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173E68AF" w14:textId="1E0E93B8" w:rsidR="00EF7B1A" w:rsidRPr="00EF7B1A" w:rsidRDefault="00EF7B1A" w:rsidP="00EF7B1A">
            <w:pPr>
              <w:suppressLineNumbers/>
              <w:suppressAutoHyphens/>
              <w:jc w:val="right"/>
              <w:rPr>
                <w:rFonts w:hint="eastAsia"/>
                <w:sz w:val="20"/>
                <w:szCs w:val="20"/>
              </w:rPr>
            </w:pPr>
            <w:r w:rsidRPr="00EF7B1A">
              <w:rPr>
                <w:rFonts w:hint="eastAsia"/>
                <w:sz w:val="20"/>
                <w:szCs w:val="20"/>
              </w:rPr>
              <w:t>44</w:t>
            </w:r>
          </w:p>
        </w:tc>
        <w:tc>
          <w:tcPr>
            <w:tcW w:w="394" w:type="pct"/>
            <w:tcBorders>
              <w:top w:val="nil"/>
              <w:left w:val="nil"/>
              <w:bottom w:val="single" w:sz="4" w:space="0" w:color="auto"/>
              <w:right w:val="single" w:sz="4" w:space="0" w:color="auto"/>
            </w:tcBorders>
            <w:shd w:val="clear" w:color="auto" w:fill="D9D9D9"/>
            <w:noWrap/>
            <w:vAlign w:val="center"/>
            <w:hideMark/>
          </w:tcPr>
          <w:p w14:paraId="5042BFC4" w14:textId="7F0DD251"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2BC39E67" w14:textId="503A63CE"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0AA0AFA3" w14:textId="709D0B1B" w:rsidR="00EF7B1A" w:rsidRPr="00EF7B1A" w:rsidRDefault="00EF7B1A" w:rsidP="00EF7B1A">
            <w:pPr>
              <w:suppressLineNumbers/>
              <w:suppressAutoHyphens/>
              <w:jc w:val="right"/>
              <w:rPr>
                <w:rFonts w:hint="eastAsia"/>
                <w:sz w:val="20"/>
                <w:szCs w:val="20"/>
              </w:rPr>
            </w:pPr>
            <w:r w:rsidRPr="00EF7B1A">
              <w:rPr>
                <w:rFonts w:hint="eastAsia"/>
                <w:sz w:val="20"/>
                <w:szCs w:val="20"/>
              </w:rPr>
              <w:t>230</w:t>
            </w:r>
          </w:p>
        </w:tc>
        <w:tc>
          <w:tcPr>
            <w:tcW w:w="498" w:type="pct"/>
            <w:tcBorders>
              <w:top w:val="nil"/>
              <w:left w:val="nil"/>
              <w:bottom w:val="single" w:sz="4" w:space="0" w:color="auto"/>
              <w:right w:val="single" w:sz="4" w:space="0" w:color="auto"/>
            </w:tcBorders>
            <w:vAlign w:val="center"/>
          </w:tcPr>
          <w:p w14:paraId="646F2180" w14:textId="53C00E4F" w:rsidR="00EF7B1A" w:rsidRPr="00EF7B1A" w:rsidRDefault="00EF7B1A" w:rsidP="00EF7B1A">
            <w:pPr>
              <w:suppressLineNumbers/>
              <w:suppressAutoHyphens/>
              <w:jc w:val="right"/>
              <w:rPr>
                <w:rFonts w:hint="eastAsia"/>
                <w:sz w:val="20"/>
                <w:szCs w:val="20"/>
              </w:rPr>
            </w:pPr>
            <w:r w:rsidRPr="00EF7B1A">
              <w:rPr>
                <w:rFonts w:hint="eastAsia"/>
                <w:sz w:val="20"/>
                <w:szCs w:val="20"/>
              </w:rPr>
              <w:t>440</w:t>
            </w:r>
          </w:p>
        </w:tc>
      </w:tr>
      <w:tr w:rsidR="00EF7B1A" w:rsidRPr="0005273B" w14:paraId="037D0B44" w14:textId="16650FE8" w:rsidTr="0029229B">
        <w:trPr>
          <w:cantSplit/>
          <w:jc w:val="center"/>
        </w:trPr>
        <w:tc>
          <w:tcPr>
            <w:tcW w:w="630" w:type="pct"/>
            <w:tcBorders>
              <w:top w:val="nil"/>
              <w:left w:val="single" w:sz="4" w:space="0" w:color="auto"/>
              <w:bottom w:val="single" w:sz="4" w:space="0" w:color="auto"/>
              <w:right w:val="single" w:sz="4" w:space="0" w:color="auto"/>
            </w:tcBorders>
            <w:hideMark/>
          </w:tcPr>
          <w:p w14:paraId="02FFF327"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特立尼达和多巴哥</w:t>
            </w:r>
          </w:p>
        </w:tc>
        <w:tc>
          <w:tcPr>
            <w:tcW w:w="432" w:type="pct"/>
            <w:tcBorders>
              <w:top w:val="nil"/>
              <w:left w:val="nil"/>
              <w:bottom w:val="single" w:sz="4" w:space="0" w:color="auto"/>
              <w:right w:val="single" w:sz="4" w:space="0" w:color="auto"/>
            </w:tcBorders>
            <w:vAlign w:val="center"/>
            <w:hideMark/>
          </w:tcPr>
          <w:p w14:paraId="301FC8E8" w14:textId="1A187C4B" w:rsidR="00EF7B1A" w:rsidRPr="00EF7B1A" w:rsidRDefault="00EF7B1A" w:rsidP="00EF7B1A">
            <w:pPr>
              <w:suppressLineNumbers/>
              <w:suppressAutoHyphens/>
              <w:jc w:val="right"/>
              <w:rPr>
                <w:rFonts w:hint="eastAsia"/>
                <w:sz w:val="20"/>
                <w:szCs w:val="20"/>
              </w:rPr>
            </w:pPr>
            <w:r w:rsidRPr="00EF7B1A">
              <w:rPr>
                <w:rFonts w:hint="eastAsia"/>
                <w:sz w:val="20"/>
                <w:szCs w:val="20"/>
              </w:rPr>
              <w:t>0.034</w:t>
            </w:r>
          </w:p>
        </w:tc>
        <w:tc>
          <w:tcPr>
            <w:tcW w:w="630" w:type="pct"/>
            <w:tcBorders>
              <w:top w:val="nil"/>
              <w:left w:val="nil"/>
              <w:bottom w:val="single" w:sz="4" w:space="0" w:color="auto"/>
              <w:right w:val="single" w:sz="4" w:space="0" w:color="auto"/>
            </w:tcBorders>
            <w:noWrap/>
            <w:vAlign w:val="center"/>
            <w:hideMark/>
          </w:tcPr>
          <w:p w14:paraId="4E6B266D" w14:textId="155CD597" w:rsidR="00EF7B1A" w:rsidRPr="00EF7B1A" w:rsidRDefault="00EF7B1A" w:rsidP="00EF7B1A">
            <w:pPr>
              <w:suppressLineNumbers/>
              <w:suppressAutoHyphens/>
              <w:jc w:val="right"/>
              <w:rPr>
                <w:rFonts w:hint="eastAsia"/>
                <w:sz w:val="20"/>
                <w:szCs w:val="20"/>
              </w:rPr>
            </w:pPr>
            <w:r w:rsidRPr="00EF7B1A">
              <w:rPr>
                <w:rFonts w:hint="eastAsia"/>
                <w:sz w:val="20"/>
                <w:szCs w:val="20"/>
              </w:rPr>
              <w:t>0.043</w:t>
            </w:r>
          </w:p>
        </w:tc>
        <w:tc>
          <w:tcPr>
            <w:tcW w:w="498" w:type="pct"/>
            <w:tcBorders>
              <w:top w:val="nil"/>
              <w:left w:val="nil"/>
              <w:bottom w:val="single" w:sz="4" w:space="0" w:color="auto"/>
              <w:right w:val="single" w:sz="4" w:space="0" w:color="auto"/>
            </w:tcBorders>
            <w:noWrap/>
            <w:vAlign w:val="center"/>
            <w:hideMark/>
          </w:tcPr>
          <w:p w14:paraId="7FAE12A3" w14:textId="6F0CD53D" w:rsidR="00EF7B1A" w:rsidRPr="00EF7B1A" w:rsidRDefault="00EF7B1A" w:rsidP="00EF7B1A">
            <w:pPr>
              <w:suppressLineNumbers/>
              <w:suppressAutoHyphens/>
              <w:jc w:val="right"/>
              <w:rPr>
                <w:rFonts w:hint="eastAsia"/>
                <w:sz w:val="20"/>
                <w:szCs w:val="20"/>
              </w:rPr>
            </w:pPr>
            <w:r w:rsidRPr="00EF7B1A">
              <w:rPr>
                <w:rFonts w:hint="eastAsia"/>
                <w:sz w:val="20"/>
                <w:szCs w:val="20"/>
              </w:rPr>
              <w:t>6,335</w:t>
            </w:r>
          </w:p>
        </w:tc>
        <w:tc>
          <w:tcPr>
            <w:tcW w:w="424" w:type="pct"/>
            <w:tcBorders>
              <w:top w:val="nil"/>
              <w:left w:val="nil"/>
              <w:bottom w:val="single" w:sz="4" w:space="0" w:color="auto"/>
              <w:right w:val="single" w:sz="4" w:space="0" w:color="auto"/>
            </w:tcBorders>
            <w:noWrap/>
            <w:vAlign w:val="center"/>
            <w:hideMark/>
          </w:tcPr>
          <w:p w14:paraId="540DFEC2" w14:textId="4F2E656A" w:rsidR="00EF7B1A" w:rsidRPr="00EF7B1A" w:rsidRDefault="00EF7B1A" w:rsidP="00EF7B1A">
            <w:pPr>
              <w:suppressLineNumbers/>
              <w:suppressAutoHyphens/>
              <w:jc w:val="right"/>
              <w:rPr>
                <w:rFonts w:hint="eastAsia"/>
                <w:sz w:val="20"/>
                <w:szCs w:val="20"/>
              </w:rPr>
            </w:pPr>
            <w:r w:rsidRPr="00EF7B1A">
              <w:rPr>
                <w:rFonts w:hint="eastAsia"/>
                <w:sz w:val="20"/>
                <w:szCs w:val="20"/>
              </w:rPr>
              <w:t>0.049</w:t>
            </w:r>
          </w:p>
        </w:tc>
        <w:tc>
          <w:tcPr>
            <w:tcW w:w="498" w:type="pct"/>
            <w:tcBorders>
              <w:top w:val="nil"/>
              <w:left w:val="nil"/>
              <w:bottom w:val="single" w:sz="4" w:space="0" w:color="auto"/>
              <w:right w:val="single" w:sz="4" w:space="0" w:color="auto"/>
            </w:tcBorders>
            <w:noWrap/>
            <w:vAlign w:val="center"/>
            <w:hideMark/>
          </w:tcPr>
          <w:p w14:paraId="37F348F2" w14:textId="7E992AB3" w:rsidR="00EF7B1A" w:rsidRPr="00EF7B1A" w:rsidRDefault="00EF7B1A" w:rsidP="00EF7B1A">
            <w:pPr>
              <w:suppressLineNumbers/>
              <w:suppressAutoHyphens/>
              <w:jc w:val="right"/>
              <w:rPr>
                <w:rFonts w:hint="eastAsia"/>
                <w:sz w:val="20"/>
                <w:szCs w:val="20"/>
              </w:rPr>
            </w:pPr>
            <w:r w:rsidRPr="00EF7B1A">
              <w:rPr>
                <w:rFonts w:hint="eastAsia"/>
                <w:sz w:val="20"/>
                <w:szCs w:val="20"/>
              </w:rPr>
              <w:t>1,487</w:t>
            </w:r>
          </w:p>
        </w:tc>
        <w:tc>
          <w:tcPr>
            <w:tcW w:w="394" w:type="pct"/>
            <w:tcBorders>
              <w:top w:val="nil"/>
              <w:left w:val="nil"/>
              <w:bottom w:val="single" w:sz="4" w:space="0" w:color="auto"/>
              <w:right w:val="single" w:sz="4" w:space="0" w:color="auto"/>
            </w:tcBorders>
            <w:shd w:val="clear" w:color="auto" w:fill="D9D9D9"/>
            <w:noWrap/>
            <w:vAlign w:val="center"/>
            <w:hideMark/>
          </w:tcPr>
          <w:p w14:paraId="0B42380B" w14:textId="32656748"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066CC675" w14:textId="3BF4C633"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16061C6C" w14:textId="7CFD8214" w:rsidR="00EF7B1A" w:rsidRPr="00EF7B1A" w:rsidRDefault="00EF7B1A" w:rsidP="00EF7B1A">
            <w:pPr>
              <w:suppressLineNumbers/>
              <w:suppressAutoHyphens/>
              <w:jc w:val="right"/>
              <w:rPr>
                <w:rFonts w:hint="eastAsia"/>
                <w:sz w:val="20"/>
                <w:szCs w:val="20"/>
              </w:rPr>
            </w:pPr>
            <w:r w:rsidRPr="00EF7B1A">
              <w:rPr>
                <w:rFonts w:hint="eastAsia"/>
                <w:sz w:val="20"/>
                <w:szCs w:val="20"/>
              </w:rPr>
              <w:t>7,823</w:t>
            </w:r>
          </w:p>
        </w:tc>
        <w:tc>
          <w:tcPr>
            <w:tcW w:w="498" w:type="pct"/>
            <w:tcBorders>
              <w:top w:val="nil"/>
              <w:left w:val="nil"/>
              <w:bottom w:val="single" w:sz="4" w:space="0" w:color="auto"/>
              <w:right w:val="single" w:sz="4" w:space="0" w:color="auto"/>
            </w:tcBorders>
            <w:vAlign w:val="center"/>
          </w:tcPr>
          <w:p w14:paraId="3E1FFA0B" w14:textId="24743E44" w:rsidR="00EF7B1A" w:rsidRPr="00EF7B1A" w:rsidRDefault="00EF7B1A" w:rsidP="00EF7B1A">
            <w:pPr>
              <w:suppressLineNumbers/>
              <w:suppressAutoHyphens/>
              <w:jc w:val="right"/>
              <w:rPr>
                <w:rFonts w:hint="eastAsia"/>
                <w:sz w:val="20"/>
                <w:szCs w:val="20"/>
              </w:rPr>
            </w:pPr>
            <w:r w:rsidRPr="00EF7B1A">
              <w:rPr>
                <w:rFonts w:hint="eastAsia"/>
                <w:sz w:val="20"/>
                <w:szCs w:val="20"/>
              </w:rPr>
              <w:t>14,962</w:t>
            </w:r>
          </w:p>
        </w:tc>
      </w:tr>
      <w:tr w:rsidR="00EF7B1A" w:rsidRPr="0005273B" w14:paraId="15CAC421" w14:textId="6BC84BC3" w:rsidTr="0029229B">
        <w:trPr>
          <w:cantSplit/>
          <w:jc w:val="center"/>
        </w:trPr>
        <w:tc>
          <w:tcPr>
            <w:tcW w:w="630" w:type="pct"/>
            <w:tcBorders>
              <w:top w:val="nil"/>
              <w:left w:val="single" w:sz="4" w:space="0" w:color="auto"/>
              <w:bottom w:val="single" w:sz="4" w:space="0" w:color="auto"/>
              <w:right w:val="single" w:sz="4" w:space="0" w:color="auto"/>
            </w:tcBorders>
            <w:hideMark/>
          </w:tcPr>
          <w:p w14:paraId="6F25F3BC"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突尼斯</w:t>
            </w:r>
          </w:p>
        </w:tc>
        <w:tc>
          <w:tcPr>
            <w:tcW w:w="432" w:type="pct"/>
            <w:tcBorders>
              <w:top w:val="nil"/>
              <w:left w:val="nil"/>
              <w:bottom w:val="single" w:sz="4" w:space="0" w:color="auto"/>
              <w:right w:val="single" w:sz="4" w:space="0" w:color="auto"/>
            </w:tcBorders>
            <w:vAlign w:val="center"/>
            <w:hideMark/>
          </w:tcPr>
          <w:p w14:paraId="1E0470CE" w14:textId="0DA89CF8" w:rsidR="00EF7B1A" w:rsidRPr="00EF7B1A" w:rsidRDefault="00EF7B1A" w:rsidP="00EF7B1A">
            <w:pPr>
              <w:suppressLineNumbers/>
              <w:suppressAutoHyphens/>
              <w:jc w:val="right"/>
              <w:rPr>
                <w:rFonts w:hint="eastAsia"/>
                <w:sz w:val="20"/>
                <w:szCs w:val="20"/>
              </w:rPr>
            </w:pPr>
            <w:r w:rsidRPr="00EF7B1A">
              <w:rPr>
                <w:rFonts w:hint="eastAsia"/>
                <w:sz w:val="20"/>
                <w:szCs w:val="20"/>
              </w:rPr>
              <w:t>0.028</w:t>
            </w:r>
          </w:p>
        </w:tc>
        <w:tc>
          <w:tcPr>
            <w:tcW w:w="630" w:type="pct"/>
            <w:tcBorders>
              <w:top w:val="nil"/>
              <w:left w:val="nil"/>
              <w:bottom w:val="single" w:sz="4" w:space="0" w:color="auto"/>
              <w:right w:val="single" w:sz="4" w:space="0" w:color="auto"/>
            </w:tcBorders>
            <w:noWrap/>
            <w:vAlign w:val="center"/>
            <w:hideMark/>
          </w:tcPr>
          <w:p w14:paraId="2B684BE7" w14:textId="7CD8A97B" w:rsidR="00EF7B1A" w:rsidRPr="00EF7B1A" w:rsidRDefault="00EF7B1A" w:rsidP="00EF7B1A">
            <w:pPr>
              <w:suppressLineNumbers/>
              <w:suppressAutoHyphens/>
              <w:jc w:val="right"/>
              <w:rPr>
                <w:rFonts w:hint="eastAsia"/>
                <w:sz w:val="20"/>
                <w:szCs w:val="20"/>
              </w:rPr>
            </w:pPr>
            <w:r w:rsidRPr="00EF7B1A">
              <w:rPr>
                <w:rFonts w:hint="eastAsia"/>
                <w:sz w:val="20"/>
                <w:szCs w:val="20"/>
              </w:rPr>
              <w:t>0.035</w:t>
            </w:r>
          </w:p>
        </w:tc>
        <w:tc>
          <w:tcPr>
            <w:tcW w:w="498" w:type="pct"/>
            <w:tcBorders>
              <w:top w:val="nil"/>
              <w:left w:val="nil"/>
              <w:bottom w:val="single" w:sz="4" w:space="0" w:color="auto"/>
              <w:right w:val="single" w:sz="4" w:space="0" w:color="auto"/>
            </w:tcBorders>
            <w:noWrap/>
            <w:vAlign w:val="center"/>
            <w:hideMark/>
          </w:tcPr>
          <w:p w14:paraId="5B34B82E" w14:textId="32CC71D5" w:rsidR="00EF7B1A" w:rsidRPr="00EF7B1A" w:rsidRDefault="00EF7B1A" w:rsidP="00EF7B1A">
            <w:pPr>
              <w:suppressLineNumbers/>
              <w:suppressAutoHyphens/>
              <w:jc w:val="right"/>
              <w:rPr>
                <w:rFonts w:hint="eastAsia"/>
                <w:sz w:val="20"/>
                <w:szCs w:val="20"/>
              </w:rPr>
            </w:pPr>
            <w:r w:rsidRPr="00EF7B1A">
              <w:rPr>
                <w:rFonts w:hint="eastAsia"/>
                <w:sz w:val="20"/>
                <w:szCs w:val="20"/>
              </w:rPr>
              <w:t>5,217</w:t>
            </w:r>
          </w:p>
        </w:tc>
        <w:tc>
          <w:tcPr>
            <w:tcW w:w="424" w:type="pct"/>
            <w:tcBorders>
              <w:top w:val="nil"/>
              <w:left w:val="nil"/>
              <w:bottom w:val="single" w:sz="4" w:space="0" w:color="auto"/>
              <w:right w:val="single" w:sz="4" w:space="0" w:color="auto"/>
            </w:tcBorders>
            <w:noWrap/>
            <w:vAlign w:val="center"/>
            <w:hideMark/>
          </w:tcPr>
          <w:p w14:paraId="108A9FB2" w14:textId="3EE7B2C5" w:rsidR="00EF7B1A" w:rsidRPr="00EF7B1A" w:rsidRDefault="00EF7B1A" w:rsidP="00EF7B1A">
            <w:pPr>
              <w:suppressLineNumbers/>
              <w:suppressAutoHyphens/>
              <w:jc w:val="right"/>
              <w:rPr>
                <w:rFonts w:hint="eastAsia"/>
                <w:sz w:val="20"/>
                <w:szCs w:val="20"/>
              </w:rPr>
            </w:pPr>
            <w:r w:rsidRPr="00EF7B1A">
              <w:rPr>
                <w:rFonts w:hint="eastAsia"/>
                <w:sz w:val="20"/>
                <w:szCs w:val="20"/>
              </w:rPr>
              <w:t>0.041</w:t>
            </w:r>
          </w:p>
        </w:tc>
        <w:tc>
          <w:tcPr>
            <w:tcW w:w="498" w:type="pct"/>
            <w:tcBorders>
              <w:top w:val="nil"/>
              <w:left w:val="nil"/>
              <w:bottom w:val="single" w:sz="4" w:space="0" w:color="auto"/>
              <w:right w:val="single" w:sz="4" w:space="0" w:color="auto"/>
            </w:tcBorders>
            <w:noWrap/>
            <w:vAlign w:val="center"/>
            <w:hideMark/>
          </w:tcPr>
          <w:p w14:paraId="311D211E" w14:textId="016EA94C" w:rsidR="00EF7B1A" w:rsidRPr="00EF7B1A" w:rsidRDefault="00EF7B1A" w:rsidP="00EF7B1A">
            <w:pPr>
              <w:suppressLineNumbers/>
              <w:suppressAutoHyphens/>
              <w:jc w:val="right"/>
              <w:rPr>
                <w:rFonts w:hint="eastAsia"/>
                <w:sz w:val="20"/>
                <w:szCs w:val="20"/>
              </w:rPr>
            </w:pPr>
            <w:r w:rsidRPr="00EF7B1A">
              <w:rPr>
                <w:rFonts w:hint="eastAsia"/>
                <w:sz w:val="20"/>
                <w:szCs w:val="20"/>
              </w:rPr>
              <w:t>1,225</w:t>
            </w:r>
          </w:p>
        </w:tc>
        <w:tc>
          <w:tcPr>
            <w:tcW w:w="394" w:type="pct"/>
            <w:tcBorders>
              <w:top w:val="nil"/>
              <w:left w:val="nil"/>
              <w:bottom w:val="single" w:sz="4" w:space="0" w:color="auto"/>
              <w:right w:val="single" w:sz="4" w:space="0" w:color="auto"/>
            </w:tcBorders>
            <w:shd w:val="clear" w:color="auto" w:fill="D9D9D9"/>
            <w:noWrap/>
            <w:vAlign w:val="center"/>
            <w:hideMark/>
          </w:tcPr>
          <w:p w14:paraId="458C513E" w14:textId="6F8ECD6A"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33158D18" w14:textId="323BFE56"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5CD295D4" w14:textId="027FB529" w:rsidR="00EF7B1A" w:rsidRPr="00EF7B1A" w:rsidRDefault="00EF7B1A" w:rsidP="00EF7B1A">
            <w:pPr>
              <w:suppressLineNumbers/>
              <w:suppressAutoHyphens/>
              <w:jc w:val="right"/>
              <w:rPr>
                <w:rFonts w:hint="eastAsia"/>
                <w:sz w:val="20"/>
                <w:szCs w:val="20"/>
              </w:rPr>
            </w:pPr>
            <w:r w:rsidRPr="00EF7B1A">
              <w:rPr>
                <w:rFonts w:hint="eastAsia"/>
                <w:sz w:val="20"/>
                <w:szCs w:val="20"/>
              </w:rPr>
              <w:t>6,442</w:t>
            </w:r>
          </w:p>
        </w:tc>
        <w:tc>
          <w:tcPr>
            <w:tcW w:w="498" w:type="pct"/>
            <w:tcBorders>
              <w:top w:val="nil"/>
              <w:left w:val="nil"/>
              <w:bottom w:val="single" w:sz="4" w:space="0" w:color="auto"/>
              <w:right w:val="single" w:sz="4" w:space="0" w:color="auto"/>
            </w:tcBorders>
            <w:vAlign w:val="center"/>
          </w:tcPr>
          <w:p w14:paraId="7E0F7AE3" w14:textId="78558D27" w:rsidR="00EF7B1A" w:rsidRPr="00EF7B1A" w:rsidRDefault="00EF7B1A" w:rsidP="00EF7B1A">
            <w:pPr>
              <w:suppressLineNumbers/>
              <w:suppressAutoHyphens/>
              <w:jc w:val="right"/>
              <w:rPr>
                <w:rFonts w:hint="eastAsia"/>
                <w:sz w:val="20"/>
                <w:szCs w:val="20"/>
              </w:rPr>
            </w:pPr>
            <w:r w:rsidRPr="00EF7B1A">
              <w:rPr>
                <w:rFonts w:hint="eastAsia"/>
                <w:sz w:val="20"/>
                <w:szCs w:val="20"/>
              </w:rPr>
              <w:t>12,321</w:t>
            </w:r>
          </w:p>
        </w:tc>
      </w:tr>
      <w:tr w:rsidR="00EF7B1A" w:rsidRPr="0005273B" w14:paraId="725FAE02" w14:textId="32EA4AD4" w:rsidTr="0029229B">
        <w:trPr>
          <w:cantSplit/>
          <w:jc w:val="center"/>
        </w:trPr>
        <w:tc>
          <w:tcPr>
            <w:tcW w:w="630" w:type="pct"/>
            <w:tcBorders>
              <w:top w:val="nil"/>
              <w:left w:val="single" w:sz="4" w:space="0" w:color="auto"/>
              <w:bottom w:val="single" w:sz="4" w:space="0" w:color="auto"/>
              <w:right w:val="single" w:sz="4" w:space="0" w:color="auto"/>
            </w:tcBorders>
            <w:hideMark/>
          </w:tcPr>
          <w:p w14:paraId="1ED2DEDC" w14:textId="7D0EFC17" w:rsidR="00EF7B1A" w:rsidRPr="0005273B" w:rsidRDefault="00EB06E9" w:rsidP="00EF7B1A">
            <w:pPr>
              <w:suppressLineNumbers/>
              <w:suppressAutoHyphens/>
              <w:jc w:val="left"/>
              <w:rPr>
                <w:rFonts w:hint="eastAsia"/>
                <w:sz w:val="20"/>
                <w:szCs w:val="20"/>
              </w:rPr>
            </w:pPr>
            <w:r>
              <w:rPr>
                <w:rFonts w:hint="eastAsia"/>
                <w:sz w:val="20"/>
                <w:szCs w:val="20"/>
              </w:rPr>
              <w:t>土耳其</w:t>
            </w:r>
          </w:p>
        </w:tc>
        <w:tc>
          <w:tcPr>
            <w:tcW w:w="432" w:type="pct"/>
            <w:tcBorders>
              <w:top w:val="nil"/>
              <w:left w:val="nil"/>
              <w:bottom w:val="single" w:sz="4" w:space="0" w:color="auto"/>
              <w:right w:val="single" w:sz="4" w:space="0" w:color="auto"/>
            </w:tcBorders>
            <w:vAlign w:val="center"/>
            <w:hideMark/>
          </w:tcPr>
          <w:p w14:paraId="1ABC7298" w14:textId="1550C64B" w:rsidR="00EF7B1A" w:rsidRPr="00EF7B1A" w:rsidRDefault="00EF7B1A" w:rsidP="00EF7B1A">
            <w:pPr>
              <w:suppressLineNumbers/>
              <w:suppressAutoHyphens/>
              <w:jc w:val="right"/>
              <w:rPr>
                <w:rFonts w:hint="eastAsia"/>
                <w:sz w:val="20"/>
                <w:szCs w:val="20"/>
              </w:rPr>
            </w:pPr>
            <w:r w:rsidRPr="00EF7B1A">
              <w:rPr>
                <w:rFonts w:hint="eastAsia"/>
                <w:sz w:val="20"/>
                <w:szCs w:val="20"/>
              </w:rPr>
              <w:t>1.018</w:t>
            </w:r>
          </w:p>
        </w:tc>
        <w:tc>
          <w:tcPr>
            <w:tcW w:w="630" w:type="pct"/>
            <w:tcBorders>
              <w:top w:val="nil"/>
              <w:left w:val="nil"/>
              <w:bottom w:val="single" w:sz="4" w:space="0" w:color="auto"/>
              <w:right w:val="single" w:sz="4" w:space="0" w:color="auto"/>
            </w:tcBorders>
            <w:noWrap/>
            <w:vAlign w:val="center"/>
            <w:hideMark/>
          </w:tcPr>
          <w:p w14:paraId="4A84EE6F" w14:textId="1853998C" w:rsidR="00EF7B1A" w:rsidRPr="00EF7B1A" w:rsidRDefault="00EF7B1A" w:rsidP="00EF7B1A">
            <w:pPr>
              <w:suppressLineNumbers/>
              <w:suppressAutoHyphens/>
              <w:jc w:val="right"/>
              <w:rPr>
                <w:rFonts w:hint="eastAsia"/>
                <w:sz w:val="20"/>
                <w:szCs w:val="20"/>
              </w:rPr>
            </w:pPr>
            <w:r w:rsidRPr="00EF7B1A">
              <w:rPr>
                <w:rFonts w:hint="eastAsia"/>
                <w:sz w:val="20"/>
                <w:szCs w:val="20"/>
              </w:rPr>
              <w:t>1.273</w:t>
            </w:r>
          </w:p>
        </w:tc>
        <w:tc>
          <w:tcPr>
            <w:tcW w:w="498" w:type="pct"/>
            <w:tcBorders>
              <w:top w:val="nil"/>
              <w:left w:val="nil"/>
              <w:bottom w:val="single" w:sz="4" w:space="0" w:color="auto"/>
              <w:right w:val="single" w:sz="4" w:space="0" w:color="auto"/>
            </w:tcBorders>
            <w:noWrap/>
            <w:vAlign w:val="center"/>
            <w:hideMark/>
          </w:tcPr>
          <w:p w14:paraId="68BC0185" w14:textId="6FD31FA0" w:rsidR="00EF7B1A" w:rsidRPr="00EF7B1A" w:rsidRDefault="00EF7B1A" w:rsidP="00EF7B1A">
            <w:pPr>
              <w:suppressLineNumbers/>
              <w:suppressAutoHyphens/>
              <w:jc w:val="right"/>
              <w:rPr>
                <w:rFonts w:hint="eastAsia"/>
                <w:sz w:val="20"/>
                <w:szCs w:val="20"/>
              </w:rPr>
            </w:pPr>
            <w:r w:rsidRPr="00EF7B1A">
              <w:rPr>
                <w:rFonts w:hint="eastAsia"/>
                <w:sz w:val="20"/>
                <w:szCs w:val="20"/>
              </w:rPr>
              <w:t>189,692</w:t>
            </w:r>
          </w:p>
        </w:tc>
        <w:tc>
          <w:tcPr>
            <w:tcW w:w="424" w:type="pct"/>
            <w:tcBorders>
              <w:top w:val="nil"/>
              <w:left w:val="nil"/>
              <w:bottom w:val="single" w:sz="4" w:space="0" w:color="auto"/>
              <w:right w:val="single" w:sz="4" w:space="0" w:color="auto"/>
            </w:tcBorders>
            <w:noWrap/>
            <w:vAlign w:val="center"/>
            <w:hideMark/>
          </w:tcPr>
          <w:p w14:paraId="0F934C6C" w14:textId="3F0B7F8B" w:rsidR="00EF7B1A" w:rsidRPr="00EF7B1A" w:rsidRDefault="00EF7B1A" w:rsidP="00EF7B1A">
            <w:pPr>
              <w:suppressLineNumbers/>
              <w:suppressAutoHyphens/>
              <w:jc w:val="right"/>
              <w:rPr>
                <w:rFonts w:hint="eastAsia"/>
                <w:sz w:val="20"/>
                <w:szCs w:val="20"/>
              </w:rPr>
            </w:pPr>
            <w:r w:rsidRPr="00EF7B1A">
              <w:rPr>
                <w:rFonts w:hint="eastAsia"/>
                <w:sz w:val="20"/>
                <w:szCs w:val="20"/>
              </w:rPr>
              <w:t>1.474</w:t>
            </w:r>
          </w:p>
        </w:tc>
        <w:tc>
          <w:tcPr>
            <w:tcW w:w="498" w:type="pct"/>
            <w:tcBorders>
              <w:top w:val="nil"/>
              <w:left w:val="nil"/>
              <w:bottom w:val="single" w:sz="4" w:space="0" w:color="auto"/>
              <w:right w:val="single" w:sz="4" w:space="0" w:color="auto"/>
            </w:tcBorders>
            <w:noWrap/>
            <w:vAlign w:val="center"/>
            <w:hideMark/>
          </w:tcPr>
          <w:p w14:paraId="20E77D70" w14:textId="337247BC" w:rsidR="00EF7B1A" w:rsidRPr="00EF7B1A" w:rsidRDefault="00EF7B1A" w:rsidP="00EF7B1A">
            <w:pPr>
              <w:suppressLineNumbers/>
              <w:suppressAutoHyphens/>
              <w:jc w:val="right"/>
              <w:rPr>
                <w:rFonts w:hint="eastAsia"/>
                <w:sz w:val="20"/>
                <w:szCs w:val="20"/>
              </w:rPr>
            </w:pPr>
            <w:r w:rsidRPr="00EF7B1A">
              <w:rPr>
                <w:rFonts w:hint="eastAsia"/>
                <w:sz w:val="20"/>
                <w:szCs w:val="20"/>
              </w:rPr>
              <w:t>44,534</w:t>
            </w:r>
          </w:p>
        </w:tc>
        <w:tc>
          <w:tcPr>
            <w:tcW w:w="394" w:type="pct"/>
            <w:tcBorders>
              <w:top w:val="nil"/>
              <w:left w:val="nil"/>
              <w:bottom w:val="single" w:sz="4" w:space="0" w:color="auto"/>
              <w:right w:val="single" w:sz="4" w:space="0" w:color="auto"/>
            </w:tcBorders>
            <w:shd w:val="clear" w:color="auto" w:fill="D9D9D9"/>
            <w:noWrap/>
            <w:vAlign w:val="center"/>
            <w:hideMark/>
          </w:tcPr>
          <w:p w14:paraId="6BC3FFFC" w14:textId="4AFC6928"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59405FA1" w14:textId="4C5B26D5"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15A191B6" w14:textId="38217DEC" w:rsidR="00EF7B1A" w:rsidRPr="00EF7B1A" w:rsidRDefault="00EF7B1A" w:rsidP="00EF7B1A">
            <w:pPr>
              <w:suppressLineNumbers/>
              <w:suppressAutoHyphens/>
              <w:jc w:val="right"/>
              <w:rPr>
                <w:rFonts w:hint="eastAsia"/>
                <w:sz w:val="20"/>
                <w:szCs w:val="20"/>
              </w:rPr>
            </w:pPr>
            <w:r w:rsidRPr="00EF7B1A">
              <w:rPr>
                <w:rFonts w:hint="eastAsia"/>
                <w:sz w:val="20"/>
                <w:szCs w:val="20"/>
              </w:rPr>
              <w:t>234,226</w:t>
            </w:r>
          </w:p>
        </w:tc>
        <w:tc>
          <w:tcPr>
            <w:tcW w:w="498" w:type="pct"/>
            <w:tcBorders>
              <w:top w:val="nil"/>
              <w:left w:val="nil"/>
              <w:bottom w:val="single" w:sz="4" w:space="0" w:color="auto"/>
              <w:right w:val="single" w:sz="4" w:space="0" w:color="auto"/>
            </w:tcBorders>
            <w:vAlign w:val="center"/>
          </w:tcPr>
          <w:p w14:paraId="6145844D" w14:textId="77E8969B" w:rsidR="00EF7B1A" w:rsidRPr="00EF7B1A" w:rsidRDefault="00EF7B1A" w:rsidP="00EF7B1A">
            <w:pPr>
              <w:suppressLineNumbers/>
              <w:suppressAutoHyphens/>
              <w:jc w:val="right"/>
              <w:rPr>
                <w:rFonts w:hint="eastAsia"/>
                <w:sz w:val="20"/>
                <w:szCs w:val="20"/>
              </w:rPr>
            </w:pPr>
            <w:r w:rsidRPr="00EF7B1A">
              <w:rPr>
                <w:rFonts w:hint="eastAsia"/>
                <w:sz w:val="20"/>
                <w:szCs w:val="20"/>
              </w:rPr>
              <w:t>447,965</w:t>
            </w:r>
          </w:p>
        </w:tc>
      </w:tr>
      <w:tr w:rsidR="00EF7B1A" w:rsidRPr="0005273B" w14:paraId="575B7EDE" w14:textId="42F15D48" w:rsidTr="0029229B">
        <w:trPr>
          <w:cantSplit/>
          <w:jc w:val="center"/>
        </w:trPr>
        <w:tc>
          <w:tcPr>
            <w:tcW w:w="630" w:type="pct"/>
            <w:tcBorders>
              <w:top w:val="nil"/>
              <w:left w:val="single" w:sz="4" w:space="0" w:color="auto"/>
              <w:bottom w:val="single" w:sz="4" w:space="0" w:color="auto"/>
              <w:right w:val="single" w:sz="4" w:space="0" w:color="auto"/>
            </w:tcBorders>
            <w:hideMark/>
          </w:tcPr>
          <w:p w14:paraId="5BA37A16"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土库曼斯坦</w:t>
            </w:r>
          </w:p>
        </w:tc>
        <w:tc>
          <w:tcPr>
            <w:tcW w:w="432" w:type="pct"/>
            <w:tcBorders>
              <w:top w:val="nil"/>
              <w:left w:val="nil"/>
              <w:bottom w:val="single" w:sz="4" w:space="0" w:color="auto"/>
              <w:right w:val="single" w:sz="4" w:space="0" w:color="auto"/>
            </w:tcBorders>
            <w:vAlign w:val="center"/>
            <w:hideMark/>
          </w:tcPr>
          <w:p w14:paraId="298F8578" w14:textId="1C1F23E9" w:rsidR="00EF7B1A" w:rsidRPr="00EF7B1A" w:rsidRDefault="00EF7B1A" w:rsidP="00EF7B1A">
            <w:pPr>
              <w:suppressLineNumbers/>
              <w:suppressAutoHyphens/>
              <w:jc w:val="right"/>
              <w:rPr>
                <w:rFonts w:hint="eastAsia"/>
                <w:sz w:val="20"/>
                <w:szCs w:val="20"/>
              </w:rPr>
            </w:pPr>
            <w:r w:rsidRPr="00EF7B1A">
              <w:rPr>
                <w:rFonts w:hint="eastAsia"/>
                <w:sz w:val="20"/>
                <w:szCs w:val="20"/>
              </w:rPr>
              <w:t>0.026</w:t>
            </w:r>
          </w:p>
        </w:tc>
        <w:tc>
          <w:tcPr>
            <w:tcW w:w="630" w:type="pct"/>
            <w:tcBorders>
              <w:top w:val="nil"/>
              <w:left w:val="nil"/>
              <w:bottom w:val="single" w:sz="4" w:space="0" w:color="auto"/>
              <w:right w:val="single" w:sz="4" w:space="0" w:color="auto"/>
            </w:tcBorders>
            <w:noWrap/>
            <w:vAlign w:val="center"/>
            <w:hideMark/>
          </w:tcPr>
          <w:p w14:paraId="02002084" w14:textId="3E711186" w:rsidR="00EF7B1A" w:rsidRPr="00EF7B1A" w:rsidRDefault="00EF7B1A" w:rsidP="00EF7B1A">
            <w:pPr>
              <w:suppressLineNumbers/>
              <w:suppressAutoHyphens/>
              <w:jc w:val="right"/>
              <w:rPr>
                <w:rFonts w:hint="eastAsia"/>
                <w:sz w:val="20"/>
                <w:szCs w:val="20"/>
              </w:rPr>
            </w:pPr>
            <w:r w:rsidRPr="00EF7B1A">
              <w:rPr>
                <w:rFonts w:hint="eastAsia"/>
                <w:sz w:val="20"/>
                <w:szCs w:val="20"/>
              </w:rPr>
              <w:t>0.033</w:t>
            </w:r>
          </w:p>
        </w:tc>
        <w:tc>
          <w:tcPr>
            <w:tcW w:w="498" w:type="pct"/>
            <w:tcBorders>
              <w:top w:val="nil"/>
              <w:left w:val="nil"/>
              <w:bottom w:val="single" w:sz="4" w:space="0" w:color="auto"/>
              <w:right w:val="single" w:sz="4" w:space="0" w:color="auto"/>
            </w:tcBorders>
            <w:noWrap/>
            <w:vAlign w:val="center"/>
            <w:hideMark/>
          </w:tcPr>
          <w:p w14:paraId="59EC2C36" w14:textId="093D094D" w:rsidR="00EF7B1A" w:rsidRPr="00EF7B1A" w:rsidRDefault="00EF7B1A" w:rsidP="00EF7B1A">
            <w:pPr>
              <w:suppressLineNumbers/>
              <w:suppressAutoHyphens/>
              <w:jc w:val="right"/>
              <w:rPr>
                <w:rFonts w:hint="eastAsia"/>
                <w:sz w:val="20"/>
                <w:szCs w:val="20"/>
              </w:rPr>
            </w:pPr>
            <w:r w:rsidRPr="00EF7B1A">
              <w:rPr>
                <w:rFonts w:hint="eastAsia"/>
                <w:sz w:val="20"/>
                <w:szCs w:val="20"/>
              </w:rPr>
              <w:t>4,845</w:t>
            </w:r>
          </w:p>
        </w:tc>
        <w:tc>
          <w:tcPr>
            <w:tcW w:w="424" w:type="pct"/>
            <w:tcBorders>
              <w:top w:val="nil"/>
              <w:left w:val="nil"/>
              <w:bottom w:val="single" w:sz="4" w:space="0" w:color="auto"/>
              <w:right w:val="single" w:sz="4" w:space="0" w:color="auto"/>
            </w:tcBorders>
            <w:noWrap/>
            <w:vAlign w:val="center"/>
            <w:hideMark/>
          </w:tcPr>
          <w:p w14:paraId="5468FFAA" w14:textId="150C761F" w:rsidR="00EF7B1A" w:rsidRPr="00EF7B1A" w:rsidRDefault="00EF7B1A" w:rsidP="00EF7B1A">
            <w:pPr>
              <w:suppressLineNumbers/>
              <w:suppressAutoHyphens/>
              <w:jc w:val="right"/>
              <w:rPr>
                <w:rFonts w:hint="eastAsia"/>
                <w:sz w:val="20"/>
                <w:szCs w:val="20"/>
              </w:rPr>
            </w:pPr>
            <w:r w:rsidRPr="00EF7B1A">
              <w:rPr>
                <w:rFonts w:hint="eastAsia"/>
                <w:sz w:val="20"/>
                <w:szCs w:val="20"/>
              </w:rPr>
              <w:t>0.038</w:t>
            </w:r>
          </w:p>
        </w:tc>
        <w:tc>
          <w:tcPr>
            <w:tcW w:w="498" w:type="pct"/>
            <w:tcBorders>
              <w:top w:val="nil"/>
              <w:left w:val="nil"/>
              <w:bottom w:val="single" w:sz="4" w:space="0" w:color="auto"/>
              <w:right w:val="single" w:sz="4" w:space="0" w:color="auto"/>
            </w:tcBorders>
            <w:noWrap/>
            <w:vAlign w:val="center"/>
            <w:hideMark/>
          </w:tcPr>
          <w:p w14:paraId="5B250AC0" w14:textId="4AD69B04" w:rsidR="00EF7B1A" w:rsidRPr="00EF7B1A" w:rsidRDefault="00EF7B1A" w:rsidP="00EF7B1A">
            <w:pPr>
              <w:suppressLineNumbers/>
              <w:suppressAutoHyphens/>
              <w:jc w:val="right"/>
              <w:rPr>
                <w:rFonts w:hint="eastAsia"/>
                <w:sz w:val="20"/>
                <w:szCs w:val="20"/>
              </w:rPr>
            </w:pPr>
            <w:r w:rsidRPr="00EF7B1A">
              <w:rPr>
                <w:rFonts w:hint="eastAsia"/>
                <w:sz w:val="20"/>
                <w:szCs w:val="20"/>
              </w:rPr>
              <w:t>1,137</w:t>
            </w:r>
          </w:p>
        </w:tc>
        <w:tc>
          <w:tcPr>
            <w:tcW w:w="394" w:type="pct"/>
            <w:tcBorders>
              <w:top w:val="nil"/>
              <w:left w:val="nil"/>
              <w:bottom w:val="single" w:sz="4" w:space="0" w:color="auto"/>
              <w:right w:val="single" w:sz="4" w:space="0" w:color="auto"/>
            </w:tcBorders>
            <w:shd w:val="clear" w:color="auto" w:fill="D9D9D9"/>
            <w:noWrap/>
            <w:vAlign w:val="center"/>
            <w:hideMark/>
          </w:tcPr>
          <w:p w14:paraId="371A5A77" w14:textId="47E432EF"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090D6498" w14:textId="6C92E188"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61D8DB21" w14:textId="7942569B" w:rsidR="00EF7B1A" w:rsidRPr="00EF7B1A" w:rsidRDefault="00EF7B1A" w:rsidP="00EF7B1A">
            <w:pPr>
              <w:suppressLineNumbers/>
              <w:suppressAutoHyphens/>
              <w:jc w:val="right"/>
              <w:rPr>
                <w:rFonts w:hint="eastAsia"/>
                <w:sz w:val="20"/>
                <w:szCs w:val="20"/>
              </w:rPr>
            </w:pPr>
            <w:r w:rsidRPr="00EF7B1A">
              <w:rPr>
                <w:rFonts w:hint="eastAsia"/>
                <w:sz w:val="20"/>
                <w:szCs w:val="20"/>
              </w:rPr>
              <w:t>5,982</w:t>
            </w:r>
          </w:p>
        </w:tc>
        <w:tc>
          <w:tcPr>
            <w:tcW w:w="498" w:type="pct"/>
            <w:tcBorders>
              <w:top w:val="nil"/>
              <w:left w:val="nil"/>
              <w:bottom w:val="single" w:sz="4" w:space="0" w:color="auto"/>
              <w:right w:val="single" w:sz="4" w:space="0" w:color="auto"/>
            </w:tcBorders>
            <w:vAlign w:val="center"/>
          </w:tcPr>
          <w:p w14:paraId="40946ECB" w14:textId="01016BB4" w:rsidR="00EF7B1A" w:rsidRPr="00EF7B1A" w:rsidRDefault="00EF7B1A" w:rsidP="00EF7B1A">
            <w:pPr>
              <w:suppressLineNumbers/>
              <w:suppressAutoHyphens/>
              <w:jc w:val="right"/>
              <w:rPr>
                <w:rFonts w:hint="eastAsia"/>
                <w:sz w:val="20"/>
                <w:szCs w:val="20"/>
              </w:rPr>
            </w:pPr>
            <w:r w:rsidRPr="00EF7B1A">
              <w:rPr>
                <w:rFonts w:hint="eastAsia"/>
                <w:sz w:val="20"/>
                <w:szCs w:val="20"/>
              </w:rPr>
              <w:t>11,441</w:t>
            </w:r>
          </w:p>
        </w:tc>
      </w:tr>
      <w:tr w:rsidR="00EF7B1A" w:rsidRPr="0005273B" w14:paraId="1AE11DBF" w14:textId="196B4135" w:rsidTr="0029229B">
        <w:trPr>
          <w:cantSplit/>
          <w:jc w:val="center"/>
        </w:trPr>
        <w:tc>
          <w:tcPr>
            <w:tcW w:w="630" w:type="pct"/>
            <w:tcBorders>
              <w:top w:val="nil"/>
              <w:left w:val="single" w:sz="4" w:space="0" w:color="auto"/>
              <w:bottom w:val="single" w:sz="4" w:space="0" w:color="auto"/>
              <w:right w:val="single" w:sz="4" w:space="0" w:color="auto"/>
            </w:tcBorders>
            <w:hideMark/>
          </w:tcPr>
          <w:p w14:paraId="6C1EEA7B"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图瓦卢</w:t>
            </w:r>
          </w:p>
        </w:tc>
        <w:tc>
          <w:tcPr>
            <w:tcW w:w="432" w:type="pct"/>
            <w:tcBorders>
              <w:top w:val="nil"/>
              <w:left w:val="nil"/>
              <w:bottom w:val="single" w:sz="4" w:space="0" w:color="auto"/>
              <w:right w:val="single" w:sz="4" w:space="0" w:color="auto"/>
            </w:tcBorders>
            <w:vAlign w:val="center"/>
            <w:hideMark/>
          </w:tcPr>
          <w:p w14:paraId="791656BC" w14:textId="05A9276E"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630" w:type="pct"/>
            <w:tcBorders>
              <w:top w:val="nil"/>
              <w:left w:val="nil"/>
              <w:bottom w:val="single" w:sz="4" w:space="0" w:color="auto"/>
              <w:right w:val="single" w:sz="4" w:space="0" w:color="auto"/>
            </w:tcBorders>
            <w:noWrap/>
            <w:vAlign w:val="center"/>
            <w:hideMark/>
          </w:tcPr>
          <w:p w14:paraId="690A536B" w14:textId="382DC6B3"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4C2F2A14" w14:textId="7A5589D0" w:rsidR="00EF7B1A" w:rsidRPr="00EF7B1A" w:rsidRDefault="00EF7B1A" w:rsidP="00EF7B1A">
            <w:pPr>
              <w:suppressLineNumbers/>
              <w:suppressAutoHyphens/>
              <w:jc w:val="right"/>
              <w:rPr>
                <w:rFonts w:hint="eastAsia"/>
                <w:sz w:val="20"/>
                <w:szCs w:val="20"/>
              </w:rPr>
            </w:pPr>
            <w:r w:rsidRPr="00EF7B1A">
              <w:rPr>
                <w:rFonts w:hint="eastAsia"/>
                <w:sz w:val="20"/>
                <w:szCs w:val="20"/>
              </w:rPr>
              <w:t>186</w:t>
            </w:r>
          </w:p>
        </w:tc>
        <w:tc>
          <w:tcPr>
            <w:tcW w:w="424" w:type="pct"/>
            <w:tcBorders>
              <w:top w:val="nil"/>
              <w:left w:val="nil"/>
              <w:bottom w:val="single" w:sz="4" w:space="0" w:color="auto"/>
              <w:right w:val="single" w:sz="4" w:space="0" w:color="auto"/>
            </w:tcBorders>
            <w:shd w:val="clear" w:color="auto" w:fill="D9D9D9"/>
            <w:noWrap/>
            <w:vAlign w:val="center"/>
            <w:hideMark/>
          </w:tcPr>
          <w:p w14:paraId="486E24EC" w14:textId="71CE8D91" w:rsidR="00EF7B1A" w:rsidRPr="00EF7B1A" w:rsidRDefault="00EF7B1A" w:rsidP="00EF7B1A">
            <w:pPr>
              <w:suppressLineNumbers/>
              <w:suppressAutoHyphens/>
              <w:jc w:val="right"/>
              <w:rPr>
                <w:rFonts w:hint="eastAsia"/>
                <w:sz w:val="20"/>
                <w:szCs w:val="20"/>
              </w:rPr>
            </w:pPr>
            <w:r w:rsidRPr="00EF7B1A">
              <w:rPr>
                <w:rFonts w:hint="eastAsia"/>
                <w:sz w:val="20"/>
                <w:szCs w:val="20"/>
              </w:rPr>
              <w:t>0.000</w:t>
            </w:r>
          </w:p>
        </w:tc>
        <w:tc>
          <w:tcPr>
            <w:tcW w:w="498" w:type="pct"/>
            <w:tcBorders>
              <w:top w:val="nil"/>
              <w:left w:val="nil"/>
              <w:bottom w:val="single" w:sz="4" w:space="0" w:color="auto"/>
              <w:right w:val="single" w:sz="4" w:space="0" w:color="auto"/>
            </w:tcBorders>
            <w:noWrap/>
            <w:vAlign w:val="center"/>
            <w:hideMark/>
          </w:tcPr>
          <w:p w14:paraId="448B3B8A" w14:textId="295D7FB1"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394" w:type="pct"/>
            <w:tcBorders>
              <w:top w:val="nil"/>
              <w:left w:val="nil"/>
              <w:bottom w:val="single" w:sz="4" w:space="0" w:color="auto"/>
              <w:right w:val="single" w:sz="4" w:space="0" w:color="auto"/>
            </w:tcBorders>
            <w:noWrap/>
            <w:vAlign w:val="center"/>
            <w:hideMark/>
          </w:tcPr>
          <w:p w14:paraId="2C77F3C0" w14:textId="1255F30E" w:rsidR="00EF7B1A" w:rsidRPr="00EF7B1A" w:rsidRDefault="00EF7B1A" w:rsidP="00EF7B1A">
            <w:pPr>
              <w:suppressLineNumbers/>
              <w:suppressAutoHyphens/>
              <w:jc w:val="right"/>
              <w:rPr>
                <w:rFonts w:hint="eastAsia"/>
                <w:sz w:val="20"/>
                <w:szCs w:val="20"/>
              </w:rPr>
            </w:pPr>
            <w:r w:rsidRPr="00EF7B1A">
              <w:rPr>
                <w:rFonts w:hint="eastAsia"/>
                <w:sz w:val="20"/>
                <w:szCs w:val="20"/>
              </w:rPr>
              <w:t>0.002</w:t>
            </w:r>
          </w:p>
        </w:tc>
        <w:tc>
          <w:tcPr>
            <w:tcW w:w="498" w:type="pct"/>
            <w:tcBorders>
              <w:top w:val="nil"/>
              <w:left w:val="nil"/>
              <w:bottom w:val="single" w:sz="4" w:space="0" w:color="auto"/>
              <w:right w:val="single" w:sz="4" w:space="0" w:color="auto"/>
            </w:tcBorders>
            <w:noWrap/>
            <w:vAlign w:val="center"/>
            <w:hideMark/>
          </w:tcPr>
          <w:p w14:paraId="10CEE5B1" w14:textId="4AEF29FE" w:rsidR="00EF7B1A" w:rsidRPr="00EF7B1A" w:rsidRDefault="00EF7B1A" w:rsidP="00EF7B1A">
            <w:pPr>
              <w:suppressLineNumbers/>
              <w:suppressAutoHyphens/>
              <w:jc w:val="right"/>
              <w:rPr>
                <w:rFonts w:hint="eastAsia"/>
                <w:sz w:val="20"/>
                <w:szCs w:val="20"/>
              </w:rPr>
            </w:pPr>
            <w:r w:rsidRPr="00EF7B1A">
              <w:rPr>
                <w:rFonts w:hint="eastAsia"/>
                <w:sz w:val="20"/>
                <w:szCs w:val="20"/>
              </w:rPr>
              <w:t>41</w:t>
            </w:r>
          </w:p>
        </w:tc>
        <w:tc>
          <w:tcPr>
            <w:tcW w:w="498" w:type="pct"/>
            <w:tcBorders>
              <w:top w:val="nil"/>
              <w:left w:val="nil"/>
              <w:bottom w:val="single" w:sz="4" w:space="0" w:color="auto"/>
              <w:right w:val="single" w:sz="4" w:space="0" w:color="auto"/>
            </w:tcBorders>
            <w:noWrap/>
            <w:vAlign w:val="center"/>
            <w:hideMark/>
          </w:tcPr>
          <w:p w14:paraId="6C4E8214" w14:textId="0A44129B" w:rsidR="00EF7B1A" w:rsidRPr="00EF7B1A" w:rsidRDefault="00EF7B1A" w:rsidP="00EF7B1A">
            <w:pPr>
              <w:suppressLineNumbers/>
              <w:suppressAutoHyphens/>
              <w:jc w:val="right"/>
              <w:rPr>
                <w:rFonts w:hint="eastAsia"/>
                <w:sz w:val="20"/>
                <w:szCs w:val="20"/>
              </w:rPr>
            </w:pPr>
            <w:r w:rsidRPr="00EF7B1A">
              <w:rPr>
                <w:rFonts w:hint="eastAsia"/>
                <w:sz w:val="20"/>
                <w:szCs w:val="20"/>
              </w:rPr>
              <w:t>227</w:t>
            </w:r>
          </w:p>
        </w:tc>
        <w:tc>
          <w:tcPr>
            <w:tcW w:w="498" w:type="pct"/>
            <w:tcBorders>
              <w:top w:val="nil"/>
              <w:left w:val="nil"/>
              <w:bottom w:val="single" w:sz="4" w:space="0" w:color="auto"/>
              <w:right w:val="single" w:sz="4" w:space="0" w:color="auto"/>
            </w:tcBorders>
            <w:vAlign w:val="center"/>
          </w:tcPr>
          <w:p w14:paraId="42B15177" w14:textId="708A7EAD" w:rsidR="00EF7B1A" w:rsidRPr="00EF7B1A" w:rsidRDefault="00EF7B1A" w:rsidP="00EF7B1A">
            <w:pPr>
              <w:suppressLineNumbers/>
              <w:suppressAutoHyphens/>
              <w:jc w:val="right"/>
              <w:rPr>
                <w:rFonts w:hint="eastAsia"/>
                <w:sz w:val="20"/>
                <w:szCs w:val="20"/>
              </w:rPr>
            </w:pPr>
            <w:r w:rsidRPr="00EF7B1A">
              <w:rPr>
                <w:rFonts w:hint="eastAsia"/>
                <w:sz w:val="20"/>
                <w:szCs w:val="20"/>
              </w:rPr>
              <w:t>435</w:t>
            </w:r>
          </w:p>
        </w:tc>
      </w:tr>
      <w:tr w:rsidR="00EF7B1A" w:rsidRPr="0005273B" w14:paraId="20427326" w14:textId="278F1973" w:rsidTr="0029229B">
        <w:trPr>
          <w:cantSplit/>
          <w:jc w:val="center"/>
        </w:trPr>
        <w:tc>
          <w:tcPr>
            <w:tcW w:w="630" w:type="pct"/>
            <w:tcBorders>
              <w:top w:val="nil"/>
              <w:left w:val="single" w:sz="4" w:space="0" w:color="auto"/>
              <w:bottom w:val="single" w:sz="4" w:space="0" w:color="auto"/>
              <w:right w:val="single" w:sz="4" w:space="0" w:color="auto"/>
            </w:tcBorders>
            <w:hideMark/>
          </w:tcPr>
          <w:p w14:paraId="493EF231"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乌干达</w:t>
            </w:r>
          </w:p>
        </w:tc>
        <w:tc>
          <w:tcPr>
            <w:tcW w:w="432" w:type="pct"/>
            <w:tcBorders>
              <w:top w:val="nil"/>
              <w:left w:val="nil"/>
              <w:bottom w:val="single" w:sz="4" w:space="0" w:color="auto"/>
              <w:right w:val="single" w:sz="4" w:space="0" w:color="auto"/>
            </w:tcBorders>
            <w:vAlign w:val="center"/>
            <w:hideMark/>
          </w:tcPr>
          <w:p w14:paraId="0EDE186C" w14:textId="5A410CC8" w:rsidR="00EF7B1A" w:rsidRPr="00EF7B1A" w:rsidRDefault="00EF7B1A" w:rsidP="00EF7B1A">
            <w:pPr>
              <w:suppressLineNumbers/>
              <w:suppressAutoHyphens/>
              <w:jc w:val="right"/>
              <w:rPr>
                <w:rFonts w:hint="eastAsia"/>
                <w:sz w:val="20"/>
                <w:szCs w:val="20"/>
              </w:rPr>
            </w:pPr>
            <w:r w:rsidRPr="00EF7B1A">
              <w:rPr>
                <w:rFonts w:hint="eastAsia"/>
                <w:sz w:val="20"/>
                <w:szCs w:val="20"/>
              </w:rPr>
              <w:t>0.009</w:t>
            </w:r>
          </w:p>
        </w:tc>
        <w:tc>
          <w:tcPr>
            <w:tcW w:w="630" w:type="pct"/>
            <w:tcBorders>
              <w:top w:val="nil"/>
              <w:left w:val="nil"/>
              <w:bottom w:val="single" w:sz="4" w:space="0" w:color="auto"/>
              <w:right w:val="single" w:sz="4" w:space="0" w:color="auto"/>
            </w:tcBorders>
            <w:noWrap/>
            <w:vAlign w:val="center"/>
            <w:hideMark/>
          </w:tcPr>
          <w:p w14:paraId="795B99CF" w14:textId="2B8C3287"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498" w:type="pct"/>
            <w:tcBorders>
              <w:top w:val="nil"/>
              <w:left w:val="nil"/>
              <w:bottom w:val="single" w:sz="4" w:space="0" w:color="auto"/>
              <w:right w:val="single" w:sz="4" w:space="0" w:color="auto"/>
            </w:tcBorders>
            <w:noWrap/>
            <w:vAlign w:val="center"/>
            <w:hideMark/>
          </w:tcPr>
          <w:p w14:paraId="4A288B57" w14:textId="5ACFC7D2" w:rsidR="00EF7B1A" w:rsidRPr="00EF7B1A" w:rsidRDefault="00EF7B1A" w:rsidP="00EF7B1A">
            <w:pPr>
              <w:suppressLineNumbers/>
              <w:suppressAutoHyphens/>
              <w:jc w:val="right"/>
              <w:rPr>
                <w:rFonts w:hint="eastAsia"/>
                <w:sz w:val="20"/>
                <w:szCs w:val="20"/>
              </w:rPr>
            </w:pPr>
            <w:r w:rsidRPr="00EF7B1A">
              <w:rPr>
                <w:rFonts w:hint="eastAsia"/>
                <w:sz w:val="20"/>
                <w:szCs w:val="20"/>
              </w:rPr>
              <w:t>1,491</w:t>
            </w:r>
          </w:p>
        </w:tc>
        <w:tc>
          <w:tcPr>
            <w:tcW w:w="424" w:type="pct"/>
            <w:tcBorders>
              <w:top w:val="nil"/>
              <w:left w:val="nil"/>
              <w:bottom w:val="single" w:sz="4" w:space="0" w:color="auto"/>
              <w:right w:val="single" w:sz="4" w:space="0" w:color="auto"/>
            </w:tcBorders>
            <w:noWrap/>
            <w:vAlign w:val="center"/>
            <w:hideMark/>
          </w:tcPr>
          <w:p w14:paraId="10766D3D" w14:textId="3D9EC78B"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498" w:type="pct"/>
            <w:tcBorders>
              <w:top w:val="nil"/>
              <w:left w:val="nil"/>
              <w:bottom w:val="single" w:sz="4" w:space="0" w:color="auto"/>
              <w:right w:val="single" w:sz="4" w:space="0" w:color="auto"/>
            </w:tcBorders>
            <w:noWrap/>
            <w:vAlign w:val="center"/>
            <w:hideMark/>
          </w:tcPr>
          <w:p w14:paraId="2A496E77" w14:textId="0AAADF50" w:rsidR="00EF7B1A" w:rsidRPr="00EF7B1A" w:rsidRDefault="00EF7B1A" w:rsidP="00EF7B1A">
            <w:pPr>
              <w:suppressLineNumbers/>
              <w:suppressAutoHyphens/>
              <w:jc w:val="right"/>
              <w:rPr>
                <w:rFonts w:hint="eastAsia"/>
                <w:sz w:val="20"/>
                <w:szCs w:val="20"/>
              </w:rPr>
            </w:pPr>
            <w:r w:rsidRPr="00EF7B1A">
              <w:rPr>
                <w:rFonts w:hint="eastAsia"/>
                <w:sz w:val="20"/>
                <w:szCs w:val="20"/>
              </w:rPr>
              <w:t>302</w:t>
            </w:r>
          </w:p>
        </w:tc>
        <w:tc>
          <w:tcPr>
            <w:tcW w:w="394" w:type="pct"/>
            <w:tcBorders>
              <w:top w:val="nil"/>
              <w:left w:val="nil"/>
              <w:bottom w:val="single" w:sz="4" w:space="0" w:color="auto"/>
              <w:right w:val="single" w:sz="4" w:space="0" w:color="auto"/>
            </w:tcBorders>
            <w:noWrap/>
            <w:vAlign w:val="center"/>
            <w:hideMark/>
          </w:tcPr>
          <w:p w14:paraId="5E1F92A3" w14:textId="060DFAE9"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498" w:type="pct"/>
            <w:tcBorders>
              <w:top w:val="nil"/>
              <w:left w:val="nil"/>
              <w:bottom w:val="single" w:sz="4" w:space="0" w:color="auto"/>
              <w:right w:val="single" w:sz="4" w:space="0" w:color="auto"/>
            </w:tcBorders>
            <w:noWrap/>
            <w:vAlign w:val="center"/>
            <w:hideMark/>
          </w:tcPr>
          <w:p w14:paraId="7C495506" w14:textId="25F85FF4" w:rsidR="00EF7B1A" w:rsidRPr="00EF7B1A" w:rsidRDefault="00EF7B1A" w:rsidP="00EF7B1A">
            <w:pPr>
              <w:suppressLineNumbers/>
              <w:suppressAutoHyphens/>
              <w:jc w:val="right"/>
              <w:rPr>
                <w:rFonts w:hint="eastAsia"/>
                <w:sz w:val="20"/>
                <w:szCs w:val="20"/>
              </w:rPr>
            </w:pPr>
            <w:r w:rsidRPr="00EF7B1A">
              <w:rPr>
                <w:rFonts w:hint="eastAsia"/>
                <w:sz w:val="20"/>
                <w:szCs w:val="20"/>
              </w:rPr>
              <w:t>222</w:t>
            </w:r>
          </w:p>
        </w:tc>
        <w:tc>
          <w:tcPr>
            <w:tcW w:w="498" w:type="pct"/>
            <w:tcBorders>
              <w:top w:val="nil"/>
              <w:left w:val="nil"/>
              <w:bottom w:val="single" w:sz="4" w:space="0" w:color="auto"/>
              <w:right w:val="single" w:sz="4" w:space="0" w:color="auto"/>
            </w:tcBorders>
            <w:noWrap/>
            <w:vAlign w:val="center"/>
            <w:hideMark/>
          </w:tcPr>
          <w:p w14:paraId="244FB0E8" w14:textId="5C488F27" w:rsidR="00EF7B1A" w:rsidRPr="00EF7B1A" w:rsidRDefault="00EF7B1A" w:rsidP="00EF7B1A">
            <w:pPr>
              <w:suppressLineNumbers/>
              <w:suppressAutoHyphens/>
              <w:jc w:val="right"/>
              <w:rPr>
                <w:rFonts w:hint="eastAsia"/>
                <w:sz w:val="20"/>
                <w:szCs w:val="20"/>
              </w:rPr>
            </w:pPr>
            <w:r w:rsidRPr="00EF7B1A">
              <w:rPr>
                <w:rFonts w:hint="eastAsia"/>
                <w:sz w:val="20"/>
                <w:szCs w:val="20"/>
              </w:rPr>
              <w:t>2,014</w:t>
            </w:r>
          </w:p>
        </w:tc>
        <w:tc>
          <w:tcPr>
            <w:tcW w:w="498" w:type="pct"/>
            <w:tcBorders>
              <w:top w:val="nil"/>
              <w:left w:val="nil"/>
              <w:bottom w:val="single" w:sz="4" w:space="0" w:color="auto"/>
              <w:right w:val="single" w:sz="4" w:space="0" w:color="auto"/>
            </w:tcBorders>
            <w:vAlign w:val="center"/>
          </w:tcPr>
          <w:p w14:paraId="37D014BD" w14:textId="66A8BEEE" w:rsidR="00EF7B1A" w:rsidRPr="00EF7B1A" w:rsidRDefault="00EF7B1A" w:rsidP="00EF7B1A">
            <w:pPr>
              <w:suppressLineNumbers/>
              <w:suppressAutoHyphens/>
              <w:jc w:val="right"/>
              <w:rPr>
                <w:rFonts w:hint="eastAsia"/>
                <w:sz w:val="20"/>
                <w:szCs w:val="20"/>
              </w:rPr>
            </w:pPr>
            <w:r w:rsidRPr="00EF7B1A">
              <w:rPr>
                <w:rFonts w:hint="eastAsia"/>
                <w:sz w:val="20"/>
                <w:szCs w:val="20"/>
              </w:rPr>
              <w:t>3,852</w:t>
            </w:r>
          </w:p>
        </w:tc>
      </w:tr>
      <w:tr w:rsidR="00EF7B1A" w:rsidRPr="0005273B" w14:paraId="3009EF58" w14:textId="44B866D5" w:rsidTr="0029229B">
        <w:trPr>
          <w:cantSplit/>
          <w:jc w:val="center"/>
        </w:trPr>
        <w:tc>
          <w:tcPr>
            <w:tcW w:w="630" w:type="pct"/>
            <w:tcBorders>
              <w:top w:val="nil"/>
              <w:left w:val="single" w:sz="4" w:space="0" w:color="auto"/>
              <w:bottom w:val="single" w:sz="4" w:space="0" w:color="auto"/>
              <w:right w:val="single" w:sz="4" w:space="0" w:color="auto"/>
            </w:tcBorders>
            <w:hideMark/>
          </w:tcPr>
          <w:p w14:paraId="30483B7E"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乌克兰</w:t>
            </w:r>
          </w:p>
        </w:tc>
        <w:tc>
          <w:tcPr>
            <w:tcW w:w="432" w:type="pct"/>
            <w:tcBorders>
              <w:top w:val="nil"/>
              <w:left w:val="nil"/>
              <w:bottom w:val="single" w:sz="4" w:space="0" w:color="auto"/>
              <w:right w:val="single" w:sz="4" w:space="0" w:color="auto"/>
            </w:tcBorders>
            <w:vAlign w:val="center"/>
            <w:hideMark/>
          </w:tcPr>
          <w:p w14:paraId="5E1F1D93" w14:textId="23B9B39E" w:rsidR="00EF7B1A" w:rsidRPr="00EF7B1A" w:rsidRDefault="00EF7B1A" w:rsidP="00EF7B1A">
            <w:pPr>
              <w:suppressLineNumbers/>
              <w:suppressAutoHyphens/>
              <w:jc w:val="right"/>
              <w:rPr>
                <w:rFonts w:hint="eastAsia"/>
                <w:sz w:val="20"/>
                <w:szCs w:val="20"/>
              </w:rPr>
            </w:pPr>
            <w:r w:rsidRPr="00EF7B1A">
              <w:rPr>
                <w:rFonts w:hint="eastAsia"/>
                <w:sz w:val="20"/>
                <w:szCs w:val="20"/>
              </w:rPr>
              <w:t>0.103</w:t>
            </w:r>
          </w:p>
        </w:tc>
        <w:tc>
          <w:tcPr>
            <w:tcW w:w="630" w:type="pct"/>
            <w:tcBorders>
              <w:top w:val="nil"/>
              <w:left w:val="nil"/>
              <w:bottom w:val="single" w:sz="4" w:space="0" w:color="auto"/>
              <w:right w:val="single" w:sz="4" w:space="0" w:color="auto"/>
            </w:tcBorders>
            <w:noWrap/>
            <w:vAlign w:val="center"/>
            <w:hideMark/>
          </w:tcPr>
          <w:p w14:paraId="6ABE7135" w14:textId="110CC8E1" w:rsidR="00EF7B1A" w:rsidRPr="00EF7B1A" w:rsidRDefault="00EF7B1A" w:rsidP="00EF7B1A">
            <w:pPr>
              <w:suppressLineNumbers/>
              <w:suppressAutoHyphens/>
              <w:jc w:val="right"/>
              <w:rPr>
                <w:rFonts w:hint="eastAsia"/>
                <w:sz w:val="20"/>
                <w:szCs w:val="20"/>
              </w:rPr>
            </w:pPr>
            <w:r w:rsidRPr="00EF7B1A">
              <w:rPr>
                <w:rFonts w:hint="eastAsia"/>
                <w:sz w:val="20"/>
                <w:szCs w:val="20"/>
              </w:rPr>
              <w:t>0.129</w:t>
            </w:r>
          </w:p>
        </w:tc>
        <w:tc>
          <w:tcPr>
            <w:tcW w:w="498" w:type="pct"/>
            <w:tcBorders>
              <w:top w:val="nil"/>
              <w:left w:val="nil"/>
              <w:bottom w:val="single" w:sz="4" w:space="0" w:color="auto"/>
              <w:right w:val="single" w:sz="4" w:space="0" w:color="auto"/>
            </w:tcBorders>
            <w:noWrap/>
            <w:vAlign w:val="center"/>
            <w:hideMark/>
          </w:tcPr>
          <w:p w14:paraId="2709F22B" w14:textId="67BECB15" w:rsidR="00EF7B1A" w:rsidRPr="00EF7B1A" w:rsidRDefault="00EF7B1A" w:rsidP="00EF7B1A">
            <w:pPr>
              <w:suppressLineNumbers/>
              <w:suppressAutoHyphens/>
              <w:jc w:val="right"/>
              <w:rPr>
                <w:rFonts w:hint="eastAsia"/>
                <w:sz w:val="20"/>
                <w:szCs w:val="20"/>
              </w:rPr>
            </w:pPr>
            <w:r w:rsidRPr="00EF7B1A">
              <w:rPr>
                <w:rFonts w:hint="eastAsia"/>
                <w:sz w:val="20"/>
                <w:szCs w:val="20"/>
              </w:rPr>
              <w:t>19,193</w:t>
            </w:r>
          </w:p>
        </w:tc>
        <w:tc>
          <w:tcPr>
            <w:tcW w:w="424" w:type="pct"/>
            <w:tcBorders>
              <w:top w:val="nil"/>
              <w:left w:val="nil"/>
              <w:bottom w:val="single" w:sz="4" w:space="0" w:color="auto"/>
              <w:right w:val="single" w:sz="4" w:space="0" w:color="auto"/>
            </w:tcBorders>
            <w:noWrap/>
            <w:vAlign w:val="center"/>
            <w:hideMark/>
          </w:tcPr>
          <w:p w14:paraId="439C3563" w14:textId="1AFB13A4" w:rsidR="00EF7B1A" w:rsidRPr="00EF7B1A" w:rsidRDefault="00EF7B1A" w:rsidP="00EF7B1A">
            <w:pPr>
              <w:suppressLineNumbers/>
              <w:suppressAutoHyphens/>
              <w:jc w:val="right"/>
              <w:rPr>
                <w:rFonts w:hint="eastAsia"/>
                <w:sz w:val="20"/>
                <w:szCs w:val="20"/>
              </w:rPr>
            </w:pPr>
            <w:r w:rsidRPr="00EF7B1A">
              <w:rPr>
                <w:rFonts w:hint="eastAsia"/>
                <w:sz w:val="20"/>
                <w:szCs w:val="20"/>
              </w:rPr>
              <w:t>0.149</w:t>
            </w:r>
          </w:p>
        </w:tc>
        <w:tc>
          <w:tcPr>
            <w:tcW w:w="498" w:type="pct"/>
            <w:tcBorders>
              <w:top w:val="nil"/>
              <w:left w:val="nil"/>
              <w:bottom w:val="single" w:sz="4" w:space="0" w:color="auto"/>
              <w:right w:val="single" w:sz="4" w:space="0" w:color="auto"/>
            </w:tcBorders>
            <w:noWrap/>
            <w:vAlign w:val="center"/>
            <w:hideMark/>
          </w:tcPr>
          <w:p w14:paraId="5AB8E1AB" w14:textId="3A15D7B5" w:rsidR="00EF7B1A" w:rsidRPr="00EF7B1A" w:rsidRDefault="00EF7B1A" w:rsidP="00EF7B1A">
            <w:pPr>
              <w:suppressLineNumbers/>
              <w:suppressAutoHyphens/>
              <w:jc w:val="right"/>
              <w:rPr>
                <w:rFonts w:hint="eastAsia"/>
                <w:sz w:val="20"/>
                <w:szCs w:val="20"/>
              </w:rPr>
            </w:pPr>
            <w:r w:rsidRPr="00EF7B1A">
              <w:rPr>
                <w:rFonts w:hint="eastAsia"/>
                <w:sz w:val="20"/>
                <w:szCs w:val="20"/>
              </w:rPr>
              <w:t>4,506</w:t>
            </w:r>
          </w:p>
        </w:tc>
        <w:tc>
          <w:tcPr>
            <w:tcW w:w="394" w:type="pct"/>
            <w:tcBorders>
              <w:top w:val="nil"/>
              <w:left w:val="nil"/>
              <w:bottom w:val="single" w:sz="4" w:space="0" w:color="auto"/>
              <w:right w:val="single" w:sz="4" w:space="0" w:color="auto"/>
            </w:tcBorders>
            <w:shd w:val="clear" w:color="auto" w:fill="D9D9D9"/>
            <w:noWrap/>
            <w:vAlign w:val="center"/>
            <w:hideMark/>
          </w:tcPr>
          <w:p w14:paraId="01B63AA3" w14:textId="08720012"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46F426B4" w14:textId="0581EB29"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1F7D96AB" w14:textId="51BD2F94" w:rsidR="00EF7B1A" w:rsidRPr="00EF7B1A" w:rsidRDefault="00EF7B1A" w:rsidP="00EF7B1A">
            <w:pPr>
              <w:suppressLineNumbers/>
              <w:suppressAutoHyphens/>
              <w:jc w:val="right"/>
              <w:rPr>
                <w:rFonts w:hint="eastAsia"/>
                <w:sz w:val="20"/>
                <w:szCs w:val="20"/>
              </w:rPr>
            </w:pPr>
            <w:r w:rsidRPr="00EF7B1A">
              <w:rPr>
                <w:rFonts w:hint="eastAsia"/>
                <w:sz w:val="20"/>
                <w:szCs w:val="20"/>
              </w:rPr>
              <w:t>23,699</w:t>
            </w:r>
          </w:p>
        </w:tc>
        <w:tc>
          <w:tcPr>
            <w:tcW w:w="498" w:type="pct"/>
            <w:tcBorders>
              <w:top w:val="nil"/>
              <w:left w:val="nil"/>
              <w:bottom w:val="single" w:sz="4" w:space="0" w:color="auto"/>
              <w:right w:val="single" w:sz="4" w:space="0" w:color="auto"/>
            </w:tcBorders>
            <w:vAlign w:val="center"/>
          </w:tcPr>
          <w:p w14:paraId="714DE0DA" w14:textId="61D70FD0" w:rsidR="00EF7B1A" w:rsidRPr="00EF7B1A" w:rsidRDefault="00EF7B1A" w:rsidP="00EF7B1A">
            <w:pPr>
              <w:suppressLineNumbers/>
              <w:suppressAutoHyphens/>
              <w:jc w:val="right"/>
              <w:rPr>
                <w:rFonts w:hint="eastAsia"/>
                <w:sz w:val="20"/>
                <w:szCs w:val="20"/>
              </w:rPr>
            </w:pPr>
            <w:r w:rsidRPr="00EF7B1A">
              <w:rPr>
                <w:rFonts w:hint="eastAsia"/>
                <w:sz w:val="20"/>
                <w:szCs w:val="20"/>
              </w:rPr>
              <w:t>45,325</w:t>
            </w:r>
          </w:p>
        </w:tc>
      </w:tr>
      <w:tr w:rsidR="00EF7B1A" w:rsidRPr="0005273B" w14:paraId="7F178506" w14:textId="53B8057A" w:rsidTr="0029229B">
        <w:trPr>
          <w:cantSplit/>
          <w:jc w:val="center"/>
        </w:trPr>
        <w:tc>
          <w:tcPr>
            <w:tcW w:w="630" w:type="pct"/>
            <w:tcBorders>
              <w:top w:val="nil"/>
              <w:left w:val="single" w:sz="4" w:space="0" w:color="auto"/>
              <w:bottom w:val="single" w:sz="4" w:space="0" w:color="auto"/>
              <w:right w:val="single" w:sz="4" w:space="0" w:color="auto"/>
            </w:tcBorders>
            <w:hideMark/>
          </w:tcPr>
          <w:p w14:paraId="082FD8EA"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阿拉伯联合酋长国</w:t>
            </w:r>
          </w:p>
        </w:tc>
        <w:tc>
          <w:tcPr>
            <w:tcW w:w="432" w:type="pct"/>
            <w:tcBorders>
              <w:top w:val="nil"/>
              <w:left w:val="nil"/>
              <w:bottom w:val="single" w:sz="4" w:space="0" w:color="auto"/>
              <w:right w:val="single" w:sz="4" w:space="0" w:color="auto"/>
            </w:tcBorders>
            <w:vAlign w:val="center"/>
            <w:hideMark/>
          </w:tcPr>
          <w:p w14:paraId="2EA14999" w14:textId="4F664F51" w:rsidR="00EF7B1A" w:rsidRPr="00EF7B1A" w:rsidRDefault="00EF7B1A" w:rsidP="00EF7B1A">
            <w:pPr>
              <w:suppressLineNumbers/>
              <w:suppressAutoHyphens/>
              <w:jc w:val="right"/>
              <w:rPr>
                <w:rFonts w:hint="eastAsia"/>
                <w:sz w:val="20"/>
                <w:szCs w:val="20"/>
              </w:rPr>
            </w:pPr>
            <w:r w:rsidRPr="00EF7B1A">
              <w:rPr>
                <w:rFonts w:hint="eastAsia"/>
                <w:sz w:val="20"/>
                <w:szCs w:val="20"/>
              </w:rPr>
              <w:t>0.604</w:t>
            </w:r>
          </w:p>
        </w:tc>
        <w:tc>
          <w:tcPr>
            <w:tcW w:w="630" w:type="pct"/>
            <w:tcBorders>
              <w:top w:val="nil"/>
              <w:left w:val="nil"/>
              <w:bottom w:val="single" w:sz="4" w:space="0" w:color="auto"/>
              <w:right w:val="single" w:sz="4" w:space="0" w:color="auto"/>
            </w:tcBorders>
            <w:noWrap/>
            <w:vAlign w:val="center"/>
            <w:hideMark/>
          </w:tcPr>
          <w:p w14:paraId="7C913C15" w14:textId="7B0C3F1A" w:rsidR="00EF7B1A" w:rsidRPr="00EF7B1A" w:rsidRDefault="00EF7B1A" w:rsidP="00EF7B1A">
            <w:pPr>
              <w:suppressLineNumbers/>
              <w:suppressAutoHyphens/>
              <w:jc w:val="right"/>
              <w:rPr>
                <w:rFonts w:hint="eastAsia"/>
                <w:sz w:val="20"/>
                <w:szCs w:val="20"/>
              </w:rPr>
            </w:pPr>
            <w:r w:rsidRPr="00EF7B1A">
              <w:rPr>
                <w:rFonts w:hint="eastAsia"/>
                <w:sz w:val="20"/>
                <w:szCs w:val="20"/>
              </w:rPr>
              <w:t>0.755</w:t>
            </w:r>
          </w:p>
        </w:tc>
        <w:tc>
          <w:tcPr>
            <w:tcW w:w="498" w:type="pct"/>
            <w:tcBorders>
              <w:top w:val="nil"/>
              <w:left w:val="nil"/>
              <w:bottom w:val="single" w:sz="4" w:space="0" w:color="auto"/>
              <w:right w:val="single" w:sz="4" w:space="0" w:color="auto"/>
            </w:tcBorders>
            <w:noWrap/>
            <w:vAlign w:val="center"/>
            <w:hideMark/>
          </w:tcPr>
          <w:p w14:paraId="6ABAF919" w14:textId="1A4D7B4B" w:rsidR="00EF7B1A" w:rsidRPr="00EF7B1A" w:rsidRDefault="00EF7B1A" w:rsidP="00EF7B1A">
            <w:pPr>
              <w:suppressLineNumbers/>
              <w:suppressAutoHyphens/>
              <w:jc w:val="right"/>
              <w:rPr>
                <w:rFonts w:hint="eastAsia"/>
                <w:sz w:val="20"/>
                <w:szCs w:val="20"/>
              </w:rPr>
            </w:pPr>
            <w:r w:rsidRPr="00EF7B1A">
              <w:rPr>
                <w:rFonts w:hint="eastAsia"/>
                <w:sz w:val="20"/>
                <w:szCs w:val="20"/>
              </w:rPr>
              <w:t>112,548</w:t>
            </w:r>
          </w:p>
        </w:tc>
        <w:tc>
          <w:tcPr>
            <w:tcW w:w="424" w:type="pct"/>
            <w:tcBorders>
              <w:top w:val="nil"/>
              <w:left w:val="nil"/>
              <w:bottom w:val="single" w:sz="4" w:space="0" w:color="auto"/>
              <w:right w:val="single" w:sz="4" w:space="0" w:color="auto"/>
            </w:tcBorders>
            <w:noWrap/>
            <w:vAlign w:val="center"/>
            <w:hideMark/>
          </w:tcPr>
          <w:p w14:paraId="21F31D82" w14:textId="21F3D8CD" w:rsidR="00EF7B1A" w:rsidRPr="00EF7B1A" w:rsidRDefault="00EF7B1A" w:rsidP="00EF7B1A">
            <w:pPr>
              <w:suppressLineNumbers/>
              <w:suppressAutoHyphens/>
              <w:jc w:val="right"/>
              <w:rPr>
                <w:rFonts w:hint="eastAsia"/>
                <w:sz w:val="20"/>
                <w:szCs w:val="20"/>
              </w:rPr>
            </w:pPr>
            <w:r w:rsidRPr="00EF7B1A">
              <w:rPr>
                <w:rFonts w:hint="eastAsia"/>
                <w:sz w:val="20"/>
                <w:szCs w:val="20"/>
              </w:rPr>
              <w:t>0.875</w:t>
            </w:r>
          </w:p>
        </w:tc>
        <w:tc>
          <w:tcPr>
            <w:tcW w:w="498" w:type="pct"/>
            <w:tcBorders>
              <w:top w:val="nil"/>
              <w:left w:val="nil"/>
              <w:bottom w:val="single" w:sz="4" w:space="0" w:color="auto"/>
              <w:right w:val="single" w:sz="4" w:space="0" w:color="auto"/>
            </w:tcBorders>
            <w:noWrap/>
            <w:vAlign w:val="center"/>
            <w:hideMark/>
          </w:tcPr>
          <w:p w14:paraId="06BFCD83" w14:textId="4585F344" w:rsidR="00EF7B1A" w:rsidRPr="00EF7B1A" w:rsidRDefault="00EF7B1A" w:rsidP="00EF7B1A">
            <w:pPr>
              <w:suppressLineNumbers/>
              <w:suppressAutoHyphens/>
              <w:jc w:val="right"/>
              <w:rPr>
                <w:rFonts w:hint="eastAsia"/>
                <w:sz w:val="20"/>
                <w:szCs w:val="20"/>
              </w:rPr>
            </w:pPr>
            <w:r w:rsidRPr="00EF7B1A">
              <w:rPr>
                <w:rFonts w:hint="eastAsia"/>
                <w:sz w:val="20"/>
                <w:szCs w:val="20"/>
              </w:rPr>
              <w:t>26,423</w:t>
            </w:r>
          </w:p>
        </w:tc>
        <w:tc>
          <w:tcPr>
            <w:tcW w:w="394" w:type="pct"/>
            <w:tcBorders>
              <w:top w:val="nil"/>
              <w:left w:val="nil"/>
              <w:bottom w:val="single" w:sz="4" w:space="0" w:color="auto"/>
              <w:right w:val="single" w:sz="4" w:space="0" w:color="auto"/>
            </w:tcBorders>
            <w:noWrap/>
            <w:vAlign w:val="center"/>
            <w:hideMark/>
          </w:tcPr>
          <w:p w14:paraId="073BC06F" w14:textId="23A94907" w:rsidR="00EF7B1A" w:rsidRPr="00EF7B1A" w:rsidRDefault="00EF7B1A" w:rsidP="00EF7B1A">
            <w:pPr>
              <w:suppressLineNumbers/>
              <w:suppressAutoHyphens/>
              <w:jc w:val="right"/>
              <w:rPr>
                <w:rFonts w:hint="eastAsia"/>
                <w:sz w:val="20"/>
                <w:szCs w:val="20"/>
              </w:rPr>
            </w:pPr>
            <w:r w:rsidRPr="00EF7B1A">
              <w:rPr>
                <w:rFonts w:hint="eastAsia"/>
                <w:sz w:val="20"/>
                <w:szCs w:val="20"/>
              </w:rPr>
              <w:t>1.116</w:t>
            </w:r>
          </w:p>
        </w:tc>
        <w:tc>
          <w:tcPr>
            <w:tcW w:w="498" w:type="pct"/>
            <w:tcBorders>
              <w:top w:val="nil"/>
              <w:left w:val="nil"/>
              <w:bottom w:val="single" w:sz="4" w:space="0" w:color="auto"/>
              <w:right w:val="single" w:sz="4" w:space="0" w:color="auto"/>
            </w:tcBorders>
            <w:noWrap/>
            <w:vAlign w:val="center"/>
            <w:hideMark/>
          </w:tcPr>
          <w:p w14:paraId="1A520B63" w14:textId="6C2D790C" w:rsidR="00EF7B1A" w:rsidRPr="00EF7B1A" w:rsidRDefault="00EF7B1A" w:rsidP="00EF7B1A">
            <w:pPr>
              <w:suppressLineNumbers/>
              <w:suppressAutoHyphens/>
              <w:jc w:val="right"/>
              <w:rPr>
                <w:rFonts w:hint="eastAsia"/>
                <w:sz w:val="20"/>
                <w:szCs w:val="20"/>
              </w:rPr>
            </w:pPr>
            <w:r w:rsidRPr="00EF7B1A">
              <w:rPr>
                <w:rFonts w:hint="eastAsia"/>
                <w:sz w:val="20"/>
                <w:szCs w:val="20"/>
              </w:rPr>
              <w:t>24,727</w:t>
            </w:r>
          </w:p>
        </w:tc>
        <w:tc>
          <w:tcPr>
            <w:tcW w:w="498" w:type="pct"/>
            <w:tcBorders>
              <w:top w:val="nil"/>
              <w:left w:val="nil"/>
              <w:bottom w:val="single" w:sz="4" w:space="0" w:color="auto"/>
              <w:right w:val="single" w:sz="4" w:space="0" w:color="auto"/>
            </w:tcBorders>
            <w:noWrap/>
            <w:vAlign w:val="center"/>
            <w:hideMark/>
          </w:tcPr>
          <w:p w14:paraId="588B9D1F" w14:textId="65EB5BA6" w:rsidR="00EF7B1A" w:rsidRPr="00EF7B1A" w:rsidRDefault="00EF7B1A" w:rsidP="00EF7B1A">
            <w:pPr>
              <w:suppressLineNumbers/>
              <w:suppressAutoHyphens/>
              <w:jc w:val="right"/>
              <w:rPr>
                <w:rFonts w:hint="eastAsia"/>
                <w:sz w:val="20"/>
                <w:szCs w:val="20"/>
              </w:rPr>
            </w:pPr>
            <w:r w:rsidRPr="00EF7B1A">
              <w:rPr>
                <w:rFonts w:hint="eastAsia"/>
                <w:sz w:val="20"/>
                <w:szCs w:val="20"/>
              </w:rPr>
              <w:t>163,698</w:t>
            </w:r>
          </w:p>
        </w:tc>
        <w:tc>
          <w:tcPr>
            <w:tcW w:w="498" w:type="pct"/>
            <w:tcBorders>
              <w:top w:val="nil"/>
              <w:left w:val="nil"/>
              <w:bottom w:val="single" w:sz="4" w:space="0" w:color="auto"/>
              <w:right w:val="single" w:sz="4" w:space="0" w:color="auto"/>
            </w:tcBorders>
            <w:vAlign w:val="center"/>
          </w:tcPr>
          <w:p w14:paraId="55B703F1" w14:textId="1127D476" w:rsidR="00EF7B1A" w:rsidRPr="00EF7B1A" w:rsidRDefault="00EF7B1A" w:rsidP="00EF7B1A">
            <w:pPr>
              <w:suppressLineNumbers/>
              <w:suppressAutoHyphens/>
              <w:jc w:val="right"/>
              <w:rPr>
                <w:rFonts w:hint="eastAsia"/>
                <w:sz w:val="20"/>
                <w:szCs w:val="20"/>
              </w:rPr>
            </w:pPr>
            <w:r w:rsidRPr="00EF7B1A">
              <w:rPr>
                <w:rFonts w:hint="eastAsia"/>
                <w:sz w:val="20"/>
                <w:szCs w:val="20"/>
              </w:rPr>
              <w:t>313,078</w:t>
            </w:r>
          </w:p>
        </w:tc>
      </w:tr>
      <w:tr w:rsidR="00EF7B1A" w:rsidRPr="0005273B" w14:paraId="0A0E700D" w14:textId="691F2098" w:rsidTr="0029229B">
        <w:trPr>
          <w:cantSplit/>
          <w:jc w:val="center"/>
        </w:trPr>
        <w:tc>
          <w:tcPr>
            <w:tcW w:w="630" w:type="pct"/>
            <w:tcBorders>
              <w:top w:val="nil"/>
              <w:left w:val="single" w:sz="4" w:space="0" w:color="auto"/>
              <w:bottom w:val="single" w:sz="4" w:space="0" w:color="auto"/>
              <w:right w:val="single" w:sz="4" w:space="0" w:color="auto"/>
            </w:tcBorders>
            <w:hideMark/>
          </w:tcPr>
          <w:p w14:paraId="4457446B"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lastRenderedPageBreak/>
              <w:t>大不列颠及北爱尔兰联合王国</w:t>
            </w:r>
          </w:p>
        </w:tc>
        <w:tc>
          <w:tcPr>
            <w:tcW w:w="432" w:type="pct"/>
            <w:tcBorders>
              <w:top w:val="nil"/>
              <w:left w:val="nil"/>
              <w:bottom w:val="single" w:sz="4" w:space="0" w:color="auto"/>
              <w:right w:val="single" w:sz="4" w:space="0" w:color="auto"/>
            </w:tcBorders>
            <w:vAlign w:val="center"/>
            <w:hideMark/>
          </w:tcPr>
          <w:p w14:paraId="62E8A5D8" w14:textId="04B5416B" w:rsidR="00EF7B1A" w:rsidRPr="00EF7B1A" w:rsidRDefault="00EF7B1A" w:rsidP="00EF7B1A">
            <w:pPr>
              <w:suppressLineNumbers/>
              <w:suppressAutoHyphens/>
              <w:jc w:val="right"/>
              <w:rPr>
                <w:rFonts w:hint="eastAsia"/>
                <w:sz w:val="20"/>
                <w:szCs w:val="20"/>
              </w:rPr>
            </w:pPr>
            <w:r w:rsidRPr="00EF7B1A">
              <w:rPr>
                <w:rFonts w:hint="eastAsia"/>
                <w:sz w:val="20"/>
                <w:szCs w:val="20"/>
              </w:rPr>
              <w:t>4.463</w:t>
            </w:r>
          </w:p>
        </w:tc>
        <w:tc>
          <w:tcPr>
            <w:tcW w:w="630" w:type="pct"/>
            <w:tcBorders>
              <w:top w:val="nil"/>
              <w:left w:val="nil"/>
              <w:bottom w:val="single" w:sz="4" w:space="0" w:color="auto"/>
              <w:right w:val="single" w:sz="4" w:space="0" w:color="auto"/>
            </w:tcBorders>
            <w:noWrap/>
            <w:vAlign w:val="center"/>
            <w:hideMark/>
          </w:tcPr>
          <w:p w14:paraId="122F3BAB" w14:textId="3BBC71A0" w:rsidR="00EF7B1A" w:rsidRPr="00EF7B1A" w:rsidRDefault="00EF7B1A" w:rsidP="00EF7B1A">
            <w:pPr>
              <w:suppressLineNumbers/>
              <w:suppressAutoHyphens/>
              <w:jc w:val="right"/>
              <w:rPr>
                <w:rFonts w:hint="eastAsia"/>
                <w:sz w:val="20"/>
                <w:szCs w:val="20"/>
              </w:rPr>
            </w:pPr>
            <w:r w:rsidRPr="00EF7B1A">
              <w:rPr>
                <w:rFonts w:hint="eastAsia"/>
                <w:sz w:val="20"/>
                <w:szCs w:val="20"/>
              </w:rPr>
              <w:t>5.579</w:t>
            </w:r>
          </w:p>
        </w:tc>
        <w:tc>
          <w:tcPr>
            <w:tcW w:w="498" w:type="pct"/>
            <w:tcBorders>
              <w:top w:val="nil"/>
              <w:left w:val="nil"/>
              <w:bottom w:val="single" w:sz="4" w:space="0" w:color="auto"/>
              <w:right w:val="single" w:sz="4" w:space="0" w:color="auto"/>
            </w:tcBorders>
            <w:noWrap/>
            <w:vAlign w:val="center"/>
            <w:hideMark/>
          </w:tcPr>
          <w:p w14:paraId="3910CDB0" w14:textId="419A142F" w:rsidR="00EF7B1A" w:rsidRPr="00EF7B1A" w:rsidRDefault="00EF7B1A" w:rsidP="00EF7B1A">
            <w:pPr>
              <w:suppressLineNumbers/>
              <w:suppressAutoHyphens/>
              <w:jc w:val="right"/>
              <w:rPr>
                <w:rFonts w:hint="eastAsia"/>
                <w:sz w:val="20"/>
                <w:szCs w:val="20"/>
              </w:rPr>
            </w:pPr>
            <w:r w:rsidRPr="00EF7B1A">
              <w:rPr>
                <w:rFonts w:hint="eastAsia"/>
                <w:sz w:val="20"/>
                <w:szCs w:val="20"/>
              </w:rPr>
              <w:t>831,624</w:t>
            </w:r>
          </w:p>
        </w:tc>
        <w:tc>
          <w:tcPr>
            <w:tcW w:w="424" w:type="pct"/>
            <w:tcBorders>
              <w:top w:val="nil"/>
              <w:left w:val="nil"/>
              <w:bottom w:val="single" w:sz="4" w:space="0" w:color="auto"/>
              <w:right w:val="single" w:sz="4" w:space="0" w:color="auto"/>
            </w:tcBorders>
            <w:noWrap/>
            <w:vAlign w:val="center"/>
            <w:hideMark/>
          </w:tcPr>
          <w:p w14:paraId="54AFA61D" w14:textId="1170082B" w:rsidR="00EF7B1A" w:rsidRPr="00EF7B1A" w:rsidRDefault="00EF7B1A" w:rsidP="00EF7B1A">
            <w:pPr>
              <w:suppressLineNumbers/>
              <w:suppressAutoHyphens/>
              <w:jc w:val="right"/>
              <w:rPr>
                <w:rFonts w:hint="eastAsia"/>
                <w:sz w:val="20"/>
                <w:szCs w:val="20"/>
              </w:rPr>
            </w:pPr>
            <w:r w:rsidRPr="00EF7B1A">
              <w:rPr>
                <w:rFonts w:hint="eastAsia"/>
                <w:sz w:val="20"/>
                <w:szCs w:val="20"/>
              </w:rPr>
              <w:t>6.462</w:t>
            </w:r>
          </w:p>
        </w:tc>
        <w:tc>
          <w:tcPr>
            <w:tcW w:w="498" w:type="pct"/>
            <w:tcBorders>
              <w:top w:val="nil"/>
              <w:left w:val="nil"/>
              <w:bottom w:val="single" w:sz="4" w:space="0" w:color="auto"/>
              <w:right w:val="single" w:sz="4" w:space="0" w:color="auto"/>
            </w:tcBorders>
            <w:noWrap/>
            <w:vAlign w:val="center"/>
            <w:hideMark/>
          </w:tcPr>
          <w:p w14:paraId="718483D1" w14:textId="2A2469F1" w:rsidR="00EF7B1A" w:rsidRPr="00EF7B1A" w:rsidRDefault="00EF7B1A" w:rsidP="00EF7B1A">
            <w:pPr>
              <w:suppressLineNumbers/>
              <w:suppressAutoHyphens/>
              <w:jc w:val="right"/>
              <w:rPr>
                <w:rFonts w:hint="eastAsia"/>
                <w:sz w:val="20"/>
                <w:szCs w:val="20"/>
              </w:rPr>
            </w:pPr>
            <w:r w:rsidRPr="00EF7B1A">
              <w:rPr>
                <w:rFonts w:hint="eastAsia"/>
                <w:sz w:val="20"/>
                <w:szCs w:val="20"/>
              </w:rPr>
              <w:t>195,243</w:t>
            </w:r>
          </w:p>
        </w:tc>
        <w:tc>
          <w:tcPr>
            <w:tcW w:w="394" w:type="pct"/>
            <w:tcBorders>
              <w:top w:val="nil"/>
              <w:left w:val="nil"/>
              <w:bottom w:val="single" w:sz="4" w:space="0" w:color="auto"/>
              <w:right w:val="single" w:sz="4" w:space="0" w:color="auto"/>
            </w:tcBorders>
            <w:noWrap/>
            <w:vAlign w:val="center"/>
            <w:hideMark/>
          </w:tcPr>
          <w:p w14:paraId="03C1EE9A" w14:textId="0D2716F9" w:rsidR="00EF7B1A" w:rsidRPr="00EF7B1A" w:rsidRDefault="00EF7B1A" w:rsidP="00EF7B1A">
            <w:pPr>
              <w:suppressLineNumbers/>
              <w:suppressAutoHyphens/>
              <w:jc w:val="right"/>
              <w:rPr>
                <w:rFonts w:hint="eastAsia"/>
                <w:sz w:val="20"/>
                <w:szCs w:val="20"/>
              </w:rPr>
            </w:pPr>
            <w:r w:rsidRPr="00EF7B1A">
              <w:rPr>
                <w:rFonts w:hint="eastAsia"/>
                <w:sz w:val="20"/>
                <w:szCs w:val="20"/>
              </w:rPr>
              <w:t>8.246</w:t>
            </w:r>
          </w:p>
        </w:tc>
        <w:tc>
          <w:tcPr>
            <w:tcW w:w="498" w:type="pct"/>
            <w:tcBorders>
              <w:top w:val="nil"/>
              <w:left w:val="nil"/>
              <w:bottom w:val="single" w:sz="4" w:space="0" w:color="auto"/>
              <w:right w:val="single" w:sz="4" w:space="0" w:color="auto"/>
            </w:tcBorders>
            <w:noWrap/>
            <w:vAlign w:val="center"/>
            <w:hideMark/>
          </w:tcPr>
          <w:p w14:paraId="41EB3F38" w14:textId="0206BC23" w:rsidR="00EF7B1A" w:rsidRPr="00EF7B1A" w:rsidRDefault="00EF7B1A" w:rsidP="00EF7B1A">
            <w:pPr>
              <w:suppressLineNumbers/>
              <w:suppressAutoHyphens/>
              <w:jc w:val="right"/>
              <w:rPr>
                <w:rFonts w:hint="eastAsia"/>
                <w:sz w:val="20"/>
                <w:szCs w:val="20"/>
              </w:rPr>
            </w:pPr>
            <w:r w:rsidRPr="00EF7B1A">
              <w:rPr>
                <w:rFonts w:hint="eastAsia"/>
                <w:sz w:val="20"/>
                <w:szCs w:val="20"/>
              </w:rPr>
              <w:t>182,710</w:t>
            </w:r>
          </w:p>
        </w:tc>
        <w:tc>
          <w:tcPr>
            <w:tcW w:w="498" w:type="pct"/>
            <w:tcBorders>
              <w:top w:val="nil"/>
              <w:left w:val="nil"/>
              <w:bottom w:val="single" w:sz="4" w:space="0" w:color="auto"/>
              <w:right w:val="single" w:sz="4" w:space="0" w:color="auto"/>
            </w:tcBorders>
            <w:noWrap/>
            <w:vAlign w:val="center"/>
            <w:hideMark/>
          </w:tcPr>
          <w:p w14:paraId="78E526CD" w14:textId="6FBA228A" w:rsidR="00EF7B1A" w:rsidRPr="00EF7B1A" w:rsidRDefault="00EF7B1A" w:rsidP="00EF7B1A">
            <w:pPr>
              <w:suppressLineNumbers/>
              <w:suppressAutoHyphens/>
              <w:jc w:val="right"/>
              <w:rPr>
                <w:rFonts w:hint="eastAsia"/>
                <w:sz w:val="20"/>
                <w:szCs w:val="20"/>
              </w:rPr>
            </w:pPr>
            <w:r w:rsidRPr="00EF7B1A">
              <w:rPr>
                <w:rFonts w:hint="eastAsia"/>
                <w:sz w:val="20"/>
                <w:szCs w:val="20"/>
              </w:rPr>
              <w:t>1,209,577</w:t>
            </w:r>
          </w:p>
        </w:tc>
        <w:tc>
          <w:tcPr>
            <w:tcW w:w="498" w:type="pct"/>
            <w:tcBorders>
              <w:top w:val="nil"/>
              <w:left w:val="nil"/>
              <w:bottom w:val="single" w:sz="4" w:space="0" w:color="auto"/>
              <w:right w:val="single" w:sz="4" w:space="0" w:color="auto"/>
            </w:tcBorders>
            <w:vAlign w:val="center"/>
          </w:tcPr>
          <w:p w14:paraId="6A326492" w14:textId="52CC026A" w:rsidR="00EF7B1A" w:rsidRPr="00EF7B1A" w:rsidRDefault="00EF7B1A" w:rsidP="00EF7B1A">
            <w:pPr>
              <w:suppressLineNumbers/>
              <w:suppressAutoHyphens/>
              <w:jc w:val="right"/>
              <w:rPr>
                <w:rFonts w:hint="eastAsia"/>
                <w:sz w:val="20"/>
                <w:szCs w:val="20"/>
              </w:rPr>
            </w:pPr>
            <w:r w:rsidRPr="00EF7B1A">
              <w:rPr>
                <w:rFonts w:hint="eastAsia"/>
                <w:sz w:val="20"/>
                <w:szCs w:val="20"/>
              </w:rPr>
              <w:t>2,313,359</w:t>
            </w:r>
          </w:p>
        </w:tc>
      </w:tr>
      <w:tr w:rsidR="00EF7B1A" w:rsidRPr="0005273B" w14:paraId="4D6F8B6A" w14:textId="2A4930D2" w:rsidTr="0029229B">
        <w:trPr>
          <w:cantSplit/>
          <w:jc w:val="center"/>
        </w:trPr>
        <w:tc>
          <w:tcPr>
            <w:tcW w:w="630" w:type="pct"/>
            <w:tcBorders>
              <w:top w:val="nil"/>
              <w:left w:val="single" w:sz="4" w:space="0" w:color="auto"/>
              <w:bottom w:val="single" w:sz="4" w:space="0" w:color="auto"/>
              <w:right w:val="single" w:sz="4" w:space="0" w:color="auto"/>
            </w:tcBorders>
            <w:hideMark/>
          </w:tcPr>
          <w:p w14:paraId="66ED53A6"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坦桑尼亚联合共和国</w:t>
            </w:r>
          </w:p>
        </w:tc>
        <w:tc>
          <w:tcPr>
            <w:tcW w:w="432" w:type="pct"/>
            <w:tcBorders>
              <w:top w:val="nil"/>
              <w:left w:val="nil"/>
              <w:bottom w:val="single" w:sz="4" w:space="0" w:color="auto"/>
              <w:right w:val="single" w:sz="4" w:space="0" w:color="auto"/>
            </w:tcBorders>
            <w:vAlign w:val="center"/>
            <w:hideMark/>
          </w:tcPr>
          <w:p w14:paraId="39AEF899" w14:textId="589DE909"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630" w:type="pct"/>
            <w:tcBorders>
              <w:top w:val="nil"/>
              <w:left w:val="nil"/>
              <w:bottom w:val="single" w:sz="4" w:space="0" w:color="auto"/>
              <w:right w:val="single" w:sz="4" w:space="0" w:color="auto"/>
            </w:tcBorders>
            <w:noWrap/>
            <w:vAlign w:val="center"/>
            <w:hideMark/>
          </w:tcPr>
          <w:p w14:paraId="0883D1A3" w14:textId="0A650081"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498" w:type="pct"/>
            <w:tcBorders>
              <w:top w:val="nil"/>
              <w:left w:val="nil"/>
              <w:bottom w:val="single" w:sz="4" w:space="0" w:color="auto"/>
              <w:right w:val="single" w:sz="4" w:space="0" w:color="auto"/>
            </w:tcBorders>
            <w:noWrap/>
            <w:vAlign w:val="center"/>
            <w:hideMark/>
          </w:tcPr>
          <w:p w14:paraId="440E1BB4" w14:textId="70650CD8" w:rsidR="00EF7B1A" w:rsidRPr="00EF7B1A" w:rsidRDefault="00EF7B1A" w:rsidP="00EF7B1A">
            <w:pPr>
              <w:suppressLineNumbers/>
              <w:suppressAutoHyphens/>
              <w:jc w:val="right"/>
              <w:rPr>
                <w:rFonts w:hint="eastAsia"/>
                <w:sz w:val="20"/>
                <w:szCs w:val="20"/>
              </w:rPr>
            </w:pPr>
            <w:r w:rsidRPr="00EF7B1A">
              <w:rPr>
                <w:rFonts w:hint="eastAsia"/>
                <w:sz w:val="20"/>
                <w:szCs w:val="20"/>
              </w:rPr>
              <w:t>1,491</w:t>
            </w:r>
          </w:p>
        </w:tc>
        <w:tc>
          <w:tcPr>
            <w:tcW w:w="424" w:type="pct"/>
            <w:tcBorders>
              <w:top w:val="nil"/>
              <w:left w:val="nil"/>
              <w:bottom w:val="single" w:sz="4" w:space="0" w:color="auto"/>
              <w:right w:val="single" w:sz="4" w:space="0" w:color="auto"/>
            </w:tcBorders>
            <w:noWrap/>
            <w:vAlign w:val="center"/>
            <w:hideMark/>
          </w:tcPr>
          <w:p w14:paraId="6C4998C9" w14:textId="036C2E60"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498" w:type="pct"/>
            <w:tcBorders>
              <w:top w:val="nil"/>
              <w:left w:val="nil"/>
              <w:bottom w:val="single" w:sz="4" w:space="0" w:color="auto"/>
              <w:right w:val="single" w:sz="4" w:space="0" w:color="auto"/>
            </w:tcBorders>
            <w:noWrap/>
            <w:vAlign w:val="center"/>
            <w:hideMark/>
          </w:tcPr>
          <w:p w14:paraId="5E775366" w14:textId="56DC843B" w:rsidR="00EF7B1A" w:rsidRPr="00EF7B1A" w:rsidRDefault="00EF7B1A" w:rsidP="00EF7B1A">
            <w:pPr>
              <w:suppressLineNumbers/>
              <w:suppressAutoHyphens/>
              <w:jc w:val="right"/>
              <w:rPr>
                <w:rFonts w:hint="eastAsia"/>
                <w:sz w:val="20"/>
                <w:szCs w:val="20"/>
              </w:rPr>
            </w:pPr>
            <w:r w:rsidRPr="00EF7B1A">
              <w:rPr>
                <w:rFonts w:hint="eastAsia"/>
                <w:sz w:val="20"/>
                <w:szCs w:val="20"/>
              </w:rPr>
              <w:t>302</w:t>
            </w:r>
          </w:p>
        </w:tc>
        <w:tc>
          <w:tcPr>
            <w:tcW w:w="394" w:type="pct"/>
            <w:tcBorders>
              <w:top w:val="nil"/>
              <w:left w:val="nil"/>
              <w:bottom w:val="single" w:sz="4" w:space="0" w:color="auto"/>
              <w:right w:val="single" w:sz="4" w:space="0" w:color="auto"/>
            </w:tcBorders>
            <w:noWrap/>
            <w:vAlign w:val="center"/>
            <w:hideMark/>
          </w:tcPr>
          <w:p w14:paraId="22C75DFA" w14:textId="298DE0CE" w:rsidR="00EF7B1A" w:rsidRPr="00EF7B1A" w:rsidRDefault="00EF7B1A" w:rsidP="00EF7B1A">
            <w:pPr>
              <w:suppressLineNumbers/>
              <w:suppressAutoHyphens/>
              <w:jc w:val="right"/>
              <w:rPr>
                <w:rFonts w:hint="eastAsia"/>
                <w:sz w:val="20"/>
                <w:szCs w:val="20"/>
              </w:rPr>
            </w:pPr>
            <w:r w:rsidRPr="00EF7B1A">
              <w:rPr>
                <w:rFonts w:hint="eastAsia"/>
                <w:sz w:val="20"/>
                <w:szCs w:val="20"/>
              </w:rPr>
              <w:t>0.018</w:t>
            </w:r>
          </w:p>
        </w:tc>
        <w:tc>
          <w:tcPr>
            <w:tcW w:w="498" w:type="pct"/>
            <w:tcBorders>
              <w:top w:val="nil"/>
              <w:left w:val="nil"/>
              <w:bottom w:val="single" w:sz="4" w:space="0" w:color="auto"/>
              <w:right w:val="single" w:sz="4" w:space="0" w:color="auto"/>
            </w:tcBorders>
            <w:noWrap/>
            <w:vAlign w:val="center"/>
            <w:hideMark/>
          </w:tcPr>
          <w:p w14:paraId="556D0534" w14:textId="7611F709" w:rsidR="00EF7B1A" w:rsidRPr="00EF7B1A" w:rsidRDefault="00EF7B1A" w:rsidP="00EF7B1A">
            <w:pPr>
              <w:suppressLineNumbers/>
              <w:suppressAutoHyphens/>
              <w:jc w:val="right"/>
              <w:rPr>
                <w:rFonts w:hint="eastAsia"/>
                <w:sz w:val="20"/>
                <w:szCs w:val="20"/>
              </w:rPr>
            </w:pPr>
            <w:r w:rsidRPr="00EF7B1A">
              <w:rPr>
                <w:rFonts w:hint="eastAsia"/>
                <w:sz w:val="20"/>
                <w:szCs w:val="20"/>
              </w:rPr>
              <w:t>409</w:t>
            </w:r>
          </w:p>
        </w:tc>
        <w:tc>
          <w:tcPr>
            <w:tcW w:w="498" w:type="pct"/>
            <w:tcBorders>
              <w:top w:val="nil"/>
              <w:left w:val="nil"/>
              <w:bottom w:val="single" w:sz="4" w:space="0" w:color="auto"/>
              <w:right w:val="single" w:sz="4" w:space="0" w:color="auto"/>
            </w:tcBorders>
            <w:noWrap/>
            <w:vAlign w:val="center"/>
            <w:hideMark/>
          </w:tcPr>
          <w:p w14:paraId="526D7D5F" w14:textId="4DA89E3E" w:rsidR="00EF7B1A" w:rsidRPr="00EF7B1A" w:rsidRDefault="00EF7B1A" w:rsidP="00EF7B1A">
            <w:pPr>
              <w:suppressLineNumbers/>
              <w:suppressAutoHyphens/>
              <w:jc w:val="right"/>
              <w:rPr>
                <w:rFonts w:hint="eastAsia"/>
                <w:sz w:val="20"/>
                <w:szCs w:val="20"/>
              </w:rPr>
            </w:pPr>
            <w:r w:rsidRPr="00EF7B1A">
              <w:rPr>
                <w:rFonts w:hint="eastAsia"/>
                <w:sz w:val="20"/>
                <w:szCs w:val="20"/>
              </w:rPr>
              <w:t>2,202</w:t>
            </w:r>
          </w:p>
        </w:tc>
        <w:tc>
          <w:tcPr>
            <w:tcW w:w="498" w:type="pct"/>
            <w:tcBorders>
              <w:top w:val="nil"/>
              <w:left w:val="nil"/>
              <w:bottom w:val="single" w:sz="4" w:space="0" w:color="auto"/>
              <w:right w:val="single" w:sz="4" w:space="0" w:color="auto"/>
            </w:tcBorders>
            <w:vAlign w:val="center"/>
          </w:tcPr>
          <w:p w14:paraId="54E2C4D3" w14:textId="58CB9154" w:rsidR="00EF7B1A" w:rsidRPr="00EF7B1A" w:rsidRDefault="00EF7B1A" w:rsidP="00EF7B1A">
            <w:pPr>
              <w:suppressLineNumbers/>
              <w:suppressAutoHyphens/>
              <w:jc w:val="right"/>
              <w:rPr>
                <w:rFonts w:hint="eastAsia"/>
                <w:sz w:val="20"/>
                <w:szCs w:val="20"/>
              </w:rPr>
            </w:pPr>
            <w:r w:rsidRPr="00EF7B1A">
              <w:rPr>
                <w:rFonts w:hint="eastAsia"/>
                <w:sz w:val="20"/>
                <w:szCs w:val="20"/>
              </w:rPr>
              <w:t>4,212</w:t>
            </w:r>
          </w:p>
        </w:tc>
      </w:tr>
      <w:tr w:rsidR="00EF7B1A" w:rsidRPr="0005273B" w14:paraId="0FFBEEBE" w14:textId="1AA5B902" w:rsidTr="0029229B">
        <w:trPr>
          <w:cantSplit/>
          <w:jc w:val="center"/>
        </w:trPr>
        <w:tc>
          <w:tcPr>
            <w:tcW w:w="630" w:type="pct"/>
            <w:tcBorders>
              <w:top w:val="nil"/>
              <w:left w:val="single" w:sz="4" w:space="0" w:color="auto"/>
              <w:bottom w:val="single" w:sz="4" w:space="0" w:color="auto"/>
              <w:right w:val="single" w:sz="4" w:space="0" w:color="auto"/>
            </w:tcBorders>
            <w:hideMark/>
          </w:tcPr>
          <w:p w14:paraId="4B443C8C"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乌拉圭</w:t>
            </w:r>
          </w:p>
        </w:tc>
        <w:tc>
          <w:tcPr>
            <w:tcW w:w="432" w:type="pct"/>
            <w:tcBorders>
              <w:top w:val="nil"/>
              <w:left w:val="nil"/>
              <w:bottom w:val="single" w:sz="4" w:space="0" w:color="auto"/>
              <w:right w:val="single" w:sz="4" w:space="0" w:color="auto"/>
            </w:tcBorders>
            <w:vAlign w:val="center"/>
            <w:hideMark/>
          </w:tcPr>
          <w:p w14:paraId="13D394F0" w14:textId="6EC250B9" w:rsidR="00EF7B1A" w:rsidRPr="00EF7B1A" w:rsidRDefault="00EF7B1A" w:rsidP="00EF7B1A">
            <w:pPr>
              <w:suppressLineNumbers/>
              <w:suppressAutoHyphens/>
              <w:jc w:val="right"/>
              <w:rPr>
                <w:rFonts w:hint="eastAsia"/>
                <w:sz w:val="20"/>
                <w:szCs w:val="20"/>
              </w:rPr>
            </w:pPr>
            <w:r w:rsidRPr="00EF7B1A">
              <w:rPr>
                <w:rFonts w:hint="eastAsia"/>
                <w:sz w:val="20"/>
                <w:szCs w:val="20"/>
              </w:rPr>
              <w:t>0.079</w:t>
            </w:r>
          </w:p>
        </w:tc>
        <w:tc>
          <w:tcPr>
            <w:tcW w:w="630" w:type="pct"/>
            <w:tcBorders>
              <w:top w:val="nil"/>
              <w:left w:val="nil"/>
              <w:bottom w:val="single" w:sz="4" w:space="0" w:color="auto"/>
              <w:right w:val="single" w:sz="4" w:space="0" w:color="auto"/>
            </w:tcBorders>
            <w:noWrap/>
            <w:vAlign w:val="center"/>
            <w:hideMark/>
          </w:tcPr>
          <w:p w14:paraId="37057901" w14:textId="1DB9ED04" w:rsidR="00EF7B1A" w:rsidRPr="00EF7B1A" w:rsidRDefault="00EF7B1A" w:rsidP="00EF7B1A">
            <w:pPr>
              <w:suppressLineNumbers/>
              <w:suppressAutoHyphens/>
              <w:jc w:val="right"/>
              <w:rPr>
                <w:rFonts w:hint="eastAsia"/>
                <w:sz w:val="20"/>
                <w:szCs w:val="20"/>
              </w:rPr>
            </w:pPr>
            <w:r w:rsidRPr="00EF7B1A">
              <w:rPr>
                <w:rFonts w:hint="eastAsia"/>
                <w:sz w:val="20"/>
                <w:szCs w:val="20"/>
              </w:rPr>
              <w:t>0.099</w:t>
            </w:r>
          </w:p>
        </w:tc>
        <w:tc>
          <w:tcPr>
            <w:tcW w:w="498" w:type="pct"/>
            <w:tcBorders>
              <w:top w:val="nil"/>
              <w:left w:val="nil"/>
              <w:bottom w:val="single" w:sz="4" w:space="0" w:color="auto"/>
              <w:right w:val="single" w:sz="4" w:space="0" w:color="auto"/>
            </w:tcBorders>
            <w:noWrap/>
            <w:vAlign w:val="center"/>
            <w:hideMark/>
          </w:tcPr>
          <w:p w14:paraId="67FFEF95" w14:textId="5B405395" w:rsidR="00EF7B1A" w:rsidRPr="00EF7B1A" w:rsidRDefault="00EF7B1A" w:rsidP="00EF7B1A">
            <w:pPr>
              <w:suppressLineNumbers/>
              <w:suppressAutoHyphens/>
              <w:jc w:val="right"/>
              <w:rPr>
                <w:rFonts w:hint="eastAsia"/>
                <w:sz w:val="20"/>
                <w:szCs w:val="20"/>
              </w:rPr>
            </w:pPr>
            <w:r w:rsidRPr="00EF7B1A">
              <w:rPr>
                <w:rFonts w:hint="eastAsia"/>
                <w:sz w:val="20"/>
                <w:szCs w:val="20"/>
              </w:rPr>
              <w:t>14,721</w:t>
            </w:r>
          </w:p>
        </w:tc>
        <w:tc>
          <w:tcPr>
            <w:tcW w:w="424" w:type="pct"/>
            <w:tcBorders>
              <w:top w:val="nil"/>
              <w:left w:val="nil"/>
              <w:bottom w:val="single" w:sz="4" w:space="0" w:color="auto"/>
              <w:right w:val="single" w:sz="4" w:space="0" w:color="auto"/>
            </w:tcBorders>
            <w:noWrap/>
            <w:vAlign w:val="center"/>
            <w:hideMark/>
          </w:tcPr>
          <w:p w14:paraId="60970743" w14:textId="40809EF2" w:rsidR="00EF7B1A" w:rsidRPr="00EF7B1A" w:rsidRDefault="00EF7B1A" w:rsidP="00EF7B1A">
            <w:pPr>
              <w:suppressLineNumbers/>
              <w:suppressAutoHyphens/>
              <w:jc w:val="right"/>
              <w:rPr>
                <w:rFonts w:hint="eastAsia"/>
                <w:sz w:val="20"/>
                <w:szCs w:val="20"/>
              </w:rPr>
            </w:pPr>
            <w:r w:rsidRPr="00EF7B1A">
              <w:rPr>
                <w:rFonts w:hint="eastAsia"/>
                <w:sz w:val="20"/>
                <w:szCs w:val="20"/>
              </w:rPr>
              <w:t>0.114</w:t>
            </w:r>
          </w:p>
        </w:tc>
        <w:tc>
          <w:tcPr>
            <w:tcW w:w="498" w:type="pct"/>
            <w:tcBorders>
              <w:top w:val="nil"/>
              <w:left w:val="nil"/>
              <w:bottom w:val="single" w:sz="4" w:space="0" w:color="auto"/>
              <w:right w:val="single" w:sz="4" w:space="0" w:color="auto"/>
            </w:tcBorders>
            <w:noWrap/>
            <w:vAlign w:val="center"/>
            <w:hideMark/>
          </w:tcPr>
          <w:p w14:paraId="1CFE70E8" w14:textId="3F7EB0FB" w:rsidR="00EF7B1A" w:rsidRPr="00EF7B1A" w:rsidRDefault="00EF7B1A" w:rsidP="00EF7B1A">
            <w:pPr>
              <w:suppressLineNumbers/>
              <w:suppressAutoHyphens/>
              <w:jc w:val="right"/>
              <w:rPr>
                <w:rFonts w:hint="eastAsia"/>
                <w:sz w:val="20"/>
                <w:szCs w:val="20"/>
              </w:rPr>
            </w:pPr>
            <w:r w:rsidRPr="00EF7B1A">
              <w:rPr>
                <w:rFonts w:hint="eastAsia"/>
                <w:sz w:val="20"/>
                <w:szCs w:val="20"/>
              </w:rPr>
              <w:t>3,456</w:t>
            </w:r>
          </w:p>
        </w:tc>
        <w:tc>
          <w:tcPr>
            <w:tcW w:w="394" w:type="pct"/>
            <w:tcBorders>
              <w:top w:val="nil"/>
              <w:left w:val="nil"/>
              <w:bottom w:val="single" w:sz="4" w:space="0" w:color="auto"/>
              <w:right w:val="single" w:sz="4" w:space="0" w:color="auto"/>
            </w:tcBorders>
            <w:noWrap/>
            <w:vAlign w:val="center"/>
            <w:hideMark/>
          </w:tcPr>
          <w:p w14:paraId="683E2668" w14:textId="290B4A2B" w:rsidR="00EF7B1A" w:rsidRPr="00EF7B1A" w:rsidRDefault="00EF7B1A" w:rsidP="00EF7B1A">
            <w:pPr>
              <w:suppressLineNumbers/>
              <w:suppressAutoHyphens/>
              <w:jc w:val="right"/>
              <w:rPr>
                <w:rFonts w:hint="eastAsia"/>
                <w:sz w:val="20"/>
                <w:szCs w:val="20"/>
              </w:rPr>
            </w:pPr>
            <w:r w:rsidRPr="00EF7B1A">
              <w:rPr>
                <w:rFonts w:hint="eastAsia"/>
                <w:sz w:val="20"/>
                <w:szCs w:val="20"/>
              </w:rPr>
              <w:t>0.146</w:t>
            </w:r>
          </w:p>
        </w:tc>
        <w:tc>
          <w:tcPr>
            <w:tcW w:w="498" w:type="pct"/>
            <w:tcBorders>
              <w:top w:val="nil"/>
              <w:left w:val="nil"/>
              <w:bottom w:val="single" w:sz="4" w:space="0" w:color="auto"/>
              <w:right w:val="single" w:sz="4" w:space="0" w:color="auto"/>
            </w:tcBorders>
            <w:noWrap/>
            <w:vAlign w:val="center"/>
            <w:hideMark/>
          </w:tcPr>
          <w:p w14:paraId="3354517A" w14:textId="11BC70D2" w:rsidR="00EF7B1A" w:rsidRPr="00EF7B1A" w:rsidRDefault="00EF7B1A" w:rsidP="00EF7B1A">
            <w:pPr>
              <w:suppressLineNumbers/>
              <w:suppressAutoHyphens/>
              <w:jc w:val="right"/>
              <w:rPr>
                <w:rFonts w:hint="eastAsia"/>
                <w:sz w:val="20"/>
                <w:szCs w:val="20"/>
              </w:rPr>
            </w:pPr>
            <w:r w:rsidRPr="00EF7B1A">
              <w:rPr>
                <w:rFonts w:hint="eastAsia"/>
                <w:sz w:val="20"/>
                <w:szCs w:val="20"/>
              </w:rPr>
              <w:t>3,234</w:t>
            </w:r>
          </w:p>
        </w:tc>
        <w:tc>
          <w:tcPr>
            <w:tcW w:w="498" w:type="pct"/>
            <w:tcBorders>
              <w:top w:val="nil"/>
              <w:left w:val="nil"/>
              <w:bottom w:val="single" w:sz="4" w:space="0" w:color="auto"/>
              <w:right w:val="single" w:sz="4" w:space="0" w:color="auto"/>
            </w:tcBorders>
            <w:noWrap/>
            <w:vAlign w:val="center"/>
            <w:hideMark/>
          </w:tcPr>
          <w:p w14:paraId="44C68C2A" w14:textId="2618EA69" w:rsidR="00EF7B1A" w:rsidRPr="00EF7B1A" w:rsidRDefault="00EF7B1A" w:rsidP="00EF7B1A">
            <w:pPr>
              <w:suppressLineNumbers/>
              <w:suppressAutoHyphens/>
              <w:jc w:val="right"/>
              <w:rPr>
                <w:rFonts w:hint="eastAsia"/>
                <w:sz w:val="20"/>
                <w:szCs w:val="20"/>
              </w:rPr>
            </w:pPr>
            <w:r w:rsidRPr="00EF7B1A">
              <w:rPr>
                <w:rFonts w:hint="eastAsia"/>
                <w:sz w:val="20"/>
                <w:szCs w:val="20"/>
              </w:rPr>
              <w:t>21,411</w:t>
            </w:r>
          </w:p>
        </w:tc>
        <w:tc>
          <w:tcPr>
            <w:tcW w:w="498" w:type="pct"/>
            <w:tcBorders>
              <w:top w:val="nil"/>
              <w:left w:val="nil"/>
              <w:bottom w:val="single" w:sz="4" w:space="0" w:color="auto"/>
              <w:right w:val="single" w:sz="4" w:space="0" w:color="auto"/>
            </w:tcBorders>
            <w:vAlign w:val="center"/>
          </w:tcPr>
          <w:p w14:paraId="62B739D9" w14:textId="24E5779E" w:rsidR="00EF7B1A" w:rsidRPr="00EF7B1A" w:rsidRDefault="00EF7B1A" w:rsidP="00EF7B1A">
            <w:pPr>
              <w:suppressLineNumbers/>
              <w:suppressAutoHyphens/>
              <w:jc w:val="right"/>
              <w:rPr>
                <w:rFonts w:hint="eastAsia"/>
                <w:sz w:val="20"/>
                <w:szCs w:val="20"/>
              </w:rPr>
            </w:pPr>
            <w:r w:rsidRPr="00EF7B1A">
              <w:rPr>
                <w:rFonts w:hint="eastAsia"/>
                <w:sz w:val="20"/>
                <w:szCs w:val="20"/>
              </w:rPr>
              <w:t>40,949</w:t>
            </w:r>
          </w:p>
        </w:tc>
      </w:tr>
      <w:tr w:rsidR="00EF7B1A" w:rsidRPr="0005273B" w14:paraId="328AE767" w14:textId="2A33158C" w:rsidTr="0029229B">
        <w:trPr>
          <w:cantSplit/>
          <w:jc w:val="center"/>
        </w:trPr>
        <w:tc>
          <w:tcPr>
            <w:tcW w:w="630" w:type="pct"/>
            <w:tcBorders>
              <w:top w:val="nil"/>
              <w:left w:val="single" w:sz="4" w:space="0" w:color="auto"/>
              <w:bottom w:val="single" w:sz="4" w:space="0" w:color="auto"/>
              <w:right w:val="single" w:sz="4" w:space="0" w:color="auto"/>
            </w:tcBorders>
            <w:hideMark/>
          </w:tcPr>
          <w:p w14:paraId="4F02AD70"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乌兹别克斯坦</w:t>
            </w:r>
          </w:p>
        </w:tc>
        <w:tc>
          <w:tcPr>
            <w:tcW w:w="432" w:type="pct"/>
            <w:tcBorders>
              <w:top w:val="nil"/>
              <w:left w:val="nil"/>
              <w:bottom w:val="single" w:sz="4" w:space="0" w:color="auto"/>
              <w:right w:val="single" w:sz="4" w:space="0" w:color="auto"/>
            </w:tcBorders>
            <w:vAlign w:val="center"/>
            <w:hideMark/>
          </w:tcPr>
          <w:p w14:paraId="34C4874B" w14:textId="097F3CF8" w:rsidR="00EF7B1A" w:rsidRPr="00EF7B1A" w:rsidRDefault="00EF7B1A" w:rsidP="00EF7B1A">
            <w:pPr>
              <w:suppressLineNumbers/>
              <w:suppressAutoHyphens/>
              <w:jc w:val="right"/>
              <w:rPr>
                <w:rFonts w:hint="eastAsia"/>
                <w:sz w:val="20"/>
                <w:szCs w:val="20"/>
              </w:rPr>
            </w:pPr>
            <w:r w:rsidRPr="00EF7B1A">
              <w:rPr>
                <w:rFonts w:hint="eastAsia"/>
                <w:sz w:val="20"/>
                <w:szCs w:val="20"/>
              </w:rPr>
              <w:t>0.023</w:t>
            </w:r>
          </w:p>
        </w:tc>
        <w:tc>
          <w:tcPr>
            <w:tcW w:w="630" w:type="pct"/>
            <w:tcBorders>
              <w:top w:val="nil"/>
              <w:left w:val="nil"/>
              <w:bottom w:val="single" w:sz="4" w:space="0" w:color="auto"/>
              <w:right w:val="single" w:sz="4" w:space="0" w:color="auto"/>
            </w:tcBorders>
            <w:noWrap/>
            <w:vAlign w:val="center"/>
            <w:hideMark/>
          </w:tcPr>
          <w:p w14:paraId="72870768" w14:textId="0E005808" w:rsidR="00EF7B1A" w:rsidRPr="00EF7B1A" w:rsidRDefault="00EF7B1A" w:rsidP="00EF7B1A">
            <w:pPr>
              <w:suppressLineNumbers/>
              <w:suppressAutoHyphens/>
              <w:jc w:val="right"/>
              <w:rPr>
                <w:rFonts w:hint="eastAsia"/>
                <w:sz w:val="20"/>
                <w:szCs w:val="20"/>
              </w:rPr>
            </w:pPr>
            <w:r w:rsidRPr="00EF7B1A">
              <w:rPr>
                <w:rFonts w:hint="eastAsia"/>
                <w:sz w:val="20"/>
                <w:szCs w:val="20"/>
              </w:rPr>
              <w:t>0.029</w:t>
            </w:r>
          </w:p>
        </w:tc>
        <w:tc>
          <w:tcPr>
            <w:tcW w:w="498" w:type="pct"/>
            <w:tcBorders>
              <w:top w:val="nil"/>
              <w:left w:val="nil"/>
              <w:bottom w:val="single" w:sz="4" w:space="0" w:color="auto"/>
              <w:right w:val="single" w:sz="4" w:space="0" w:color="auto"/>
            </w:tcBorders>
            <w:noWrap/>
            <w:vAlign w:val="center"/>
            <w:hideMark/>
          </w:tcPr>
          <w:p w14:paraId="413425B4" w14:textId="64A63D00" w:rsidR="00EF7B1A" w:rsidRPr="00EF7B1A" w:rsidRDefault="00EF7B1A" w:rsidP="00EF7B1A">
            <w:pPr>
              <w:suppressLineNumbers/>
              <w:suppressAutoHyphens/>
              <w:jc w:val="right"/>
              <w:rPr>
                <w:rFonts w:hint="eastAsia"/>
                <w:sz w:val="20"/>
                <w:szCs w:val="20"/>
              </w:rPr>
            </w:pPr>
            <w:r w:rsidRPr="00EF7B1A">
              <w:rPr>
                <w:rFonts w:hint="eastAsia"/>
                <w:sz w:val="20"/>
                <w:szCs w:val="20"/>
              </w:rPr>
              <w:t>4,286</w:t>
            </w:r>
          </w:p>
        </w:tc>
        <w:tc>
          <w:tcPr>
            <w:tcW w:w="424" w:type="pct"/>
            <w:tcBorders>
              <w:top w:val="nil"/>
              <w:left w:val="nil"/>
              <w:bottom w:val="single" w:sz="4" w:space="0" w:color="auto"/>
              <w:right w:val="single" w:sz="4" w:space="0" w:color="auto"/>
            </w:tcBorders>
            <w:shd w:val="clear" w:color="auto" w:fill="D9D9D9"/>
            <w:noWrap/>
            <w:vAlign w:val="center"/>
            <w:hideMark/>
          </w:tcPr>
          <w:p w14:paraId="08974D3A" w14:textId="1BD08174" w:rsidR="00EF7B1A" w:rsidRPr="00EF7B1A" w:rsidRDefault="00EF7B1A" w:rsidP="00EF7B1A">
            <w:pPr>
              <w:suppressLineNumbers/>
              <w:suppressAutoHyphens/>
              <w:jc w:val="right"/>
              <w:rPr>
                <w:rFonts w:hint="eastAsia"/>
                <w:sz w:val="20"/>
                <w:szCs w:val="20"/>
              </w:rPr>
            </w:pPr>
            <w:r w:rsidRPr="00EF7B1A">
              <w:rPr>
                <w:rFonts w:hint="eastAsia"/>
                <w:sz w:val="20"/>
                <w:szCs w:val="20"/>
              </w:rPr>
              <w:t>0.000</w:t>
            </w:r>
          </w:p>
        </w:tc>
        <w:tc>
          <w:tcPr>
            <w:tcW w:w="498" w:type="pct"/>
            <w:tcBorders>
              <w:top w:val="nil"/>
              <w:left w:val="nil"/>
              <w:bottom w:val="single" w:sz="4" w:space="0" w:color="auto"/>
              <w:right w:val="single" w:sz="4" w:space="0" w:color="auto"/>
            </w:tcBorders>
            <w:noWrap/>
            <w:vAlign w:val="center"/>
            <w:hideMark/>
          </w:tcPr>
          <w:p w14:paraId="2F7A4D96" w14:textId="7172E572"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394" w:type="pct"/>
            <w:tcBorders>
              <w:top w:val="nil"/>
              <w:left w:val="nil"/>
              <w:bottom w:val="single" w:sz="4" w:space="0" w:color="auto"/>
              <w:right w:val="single" w:sz="4" w:space="0" w:color="auto"/>
            </w:tcBorders>
            <w:shd w:val="clear" w:color="auto" w:fill="D9D9D9"/>
            <w:noWrap/>
            <w:vAlign w:val="center"/>
            <w:hideMark/>
          </w:tcPr>
          <w:p w14:paraId="01FF5115" w14:textId="2D5A2E71"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3AD64116" w14:textId="5E1C548C"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488BB426" w14:textId="79677773" w:rsidR="00EF7B1A" w:rsidRPr="00EF7B1A" w:rsidRDefault="00EF7B1A" w:rsidP="00EF7B1A">
            <w:pPr>
              <w:suppressLineNumbers/>
              <w:suppressAutoHyphens/>
              <w:jc w:val="right"/>
              <w:rPr>
                <w:rFonts w:hint="eastAsia"/>
                <w:sz w:val="20"/>
                <w:szCs w:val="20"/>
              </w:rPr>
            </w:pPr>
            <w:r w:rsidRPr="00EF7B1A">
              <w:rPr>
                <w:rFonts w:hint="eastAsia"/>
                <w:sz w:val="20"/>
                <w:szCs w:val="20"/>
              </w:rPr>
              <w:t>4,286</w:t>
            </w:r>
          </w:p>
        </w:tc>
        <w:tc>
          <w:tcPr>
            <w:tcW w:w="498" w:type="pct"/>
            <w:tcBorders>
              <w:top w:val="nil"/>
              <w:left w:val="nil"/>
              <w:bottom w:val="single" w:sz="4" w:space="0" w:color="auto"/>
              <w:right w:val="single" w:sz="4" w:space="0" w:color="auto"/>
            </w:tcBorders>
            <w:vAlign w:val="center"/>
          </w:tcPr>
          <w:p w14:paraId="04CE5BED" w14:textId="115E7915" w:rsidR="00EF7B1A" w:rsidRPr="00EF7B1A" w:rsidRDefault="00EF7B1A" w:rsidP="00EF7B1A">
            <w:pPr>
              <w:suppressLineNumbers/>
              <w:suppressAutoHyphens/>
              <w:jc w:val="right"/>
              <w:rPr>
                <w:rFonts w:hint="eastAsia"/>
                <w:sz w:val="20"/>
                <w:szCs w:val="20"/>
              </w:rPr>
            </w:pPr>
            <w:r w:rsidRPr="00EF7B1A">
              <w:rPr>
                <w:rFonts w:hint="eastAsia"/>
                <w:sz w:val="20"/>
                <w:szCs w:val="20"/>
              </w:rPr>
              <w:t>8,197</w:t>
            </w:r>
          </w:p>
        </w:tc>
      </w:tr>
      <w:tr w:rsidR="00EF7B1A" w:rsidRPr="0005273B" w14:paraId="5E00F5D6" w14:textId="7BA9522F" w:rsidTr="0029229B">
        <w:trPr>
          <w:cantSplit/>
          <w:jc w:val="center"/>
        </w:trPr>
        <w:tc>
          <w:tcPr>
            <w:tcW w:w="630" w:type="pct"/>
            <w:tcBorders>
              <w:top w:val="nil"/>
              <w:left w:val="single" w:sz="4" w:space="0" w:color="auto"/>
              <w:bottom w:val="single" w:sz="4" w:space="0" w:color="auto"/>
              <w:right w:val="single" w:sz="4" w:space="0" w:color="auto"/>
            </w:tcBorders>
            <w:hideMark/>
          </w:tcPr>
          <w:p w14:paraId="15DC2CD8"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瓦努阿图</w:t>
            </w:r>
          </w:p>
        </w:tc>
        <w:tc>
          <w:tcPr>
            <w:tcW w:w="432" w:type="pct"/>
            <w:tcBorders>
              <w:top w:val="nil"/>
              <w:left w:val="nil"/>
              <w:bottom w:val="single" w:sz="4" w:space="0" w:color="auto"/>
              <w:right w:val="single" w:sz="4" w:space="0" w:color="auto"/>
            </w:tcBorders>
            <w:vAlign w:val="center"/>
            <w:hideMark/>
          </w:tcPr>
          <w:p w14:paraId="3AB10674" w14:textId="72D2BBC1"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630" w:type="pct"/>
            <w:tcBorders>
              <w:top w:val="nil"/>
              <w:left w:val="nil"/>
              <w:bottom w:val="single" w:sz="4" w:space="0" w:color="auto"/>
              <w:right w:val="single" w:sz="4" w:space="0" w:color="auto"/>
            </w:tcBorders>
            <w:noWrap/>
            <w:vAlign w:val="center"/>
            <w:hideMark/>
          </w:tcPr>
          <w:p w14:paraId="34515B85" w14:textId="721C0CF7" w:rsidR="00EF7B1A" w:rsidRPr="00EF7B1A" w:rsidRDefault="00EF7B1A" w:rsidP="00EF7B1A">
            <w:pPr>
              <w:suppressLineNumbers/>
              <w:suppressAutoHyphens/>
              <w:jc w:val="right"/>
              <w:rPr>
                <w:rFonts w:hint="eastAsia"/>
                <w:sz w:val="20"/>
                <w:szCs w:val="20"/>
              </w:rPr>
            </w:pPr>
            <w:r w:rsidRPr="00EF7B1A">
              <w:rPr>
                <w:rFonts w:hint="eastAsia"/>
                <w:sz w:val="20"/>
                <w:szCs w:val="20"/>
              </w:rPr>
              <w:t>0.001</w:t>
            </w:r>
          </w:p>
        </w:tc>
        <w:tc>
          <w:tcPr>
            <w:tcW w:w="498" w:type="pct"/>
            <w:tcBorders>
              <w:top w:val="nil"/>
              <w:left w:val="nil"/>
              <w:bottom w:val="single" w:sz="4" w:space="0" w:color="auto"/>
              <w:right w:val="single" w:sz="4" w:space="0" w:color="auto"/>
            </w:tcBorders>
            <w:noWrap/>
            <w:vAlign w:val="center"/>
            <w:hideMark/>
          </w:tcPr>
          <w:p w14:paraId="3030CCD1" w14:textId="26A9E870" w:rsidR="00EF7B1A" w:rsidRPr="00EF7B1A" w:rsidRDefault="00EF7B1A" w:rsidP="00EF7B1A">
            <w:pPr>
              <w:suppressLineNumbers/>
              <w:suppressAutoHyphens/>
              <w:jc w:val="right"/>
              <w:rPr>
                <w:rFonts w:hint="eastAsia"/>
                <w:sz w:val="20"/>
                <w:szCs w:val="20"/>
              </w:rPr>
            </w:pPr>
            <w:r w:rsidRPr="00EF7B1A">
              <w:rPr>
                <w:rFonts w:hint="eastAsia"/>
                <w:sz w:val="20"/>
                <w:szCs w:val="20"/>
              </w:rPr>
              <w:t>186</w:t>
            </w:r>
          </w:p>
        </w:tc>
        <w:tc>
          <w:tcPr>
            <w:tcW w:w="424" w:type="pct"/>
            <w:tcBorders>
              <w:top w:val="nil"/>
              <w:left w:val="nil"/>
              <w:bottom w:val="single" w:sz="4" w:space="0" w:color="auto"/>
              <w:right w:val="single" w:sz="4" w:space="0" w:color="auto"/>
            </w:tcBorders>
            <w:shd w:val="clear" w:color="auto" w:fill="D9D9D9"/>
            <w:noWrap/>
            <w:vAlign w:val="center"/>
            <w:hideMark/>
          </w:tcPr>
          <w:p w14:paraId="5B2E3D0C" w14:textId="3A4D6082" w:rsidR="00EF7B1A" w:rsidRPr="00EF7B1A" w:rsidRDefault="00EF7B1A" w:rsidP="00EF7B1A">
            <w:pPr>
              <w:suppressLineNumbers/>
              <w:suppressAutoHyphens/>
              <w:jc w:val="right"/>
              <w:rPr>
                <w:rFonts w:hint="eastAsia"/>
                <w:sz w:val="20"/>
                <w:szCs w:val="20"/>
              </w:rPr>
            </w:pPr>
            <w:r w:rsidRPr="00EF7B1A">
              <w:rPr>
                <w:rFonts w:hint="eastAsia"/>
                <w:sz w:val="20"/>
                <w:szCs w:val="20"/>
              </w:rPr>
              <w:t>0.000</w:t>
            </w:r>
          </w:p>
        </w:tc>
        <w:tc>
          <w:tcPr>
            <w:tcW w:w="498" w:type="pct"/>
            <w:tcBorders>
              <w:top w:val="nil"/>
              <w:left w:val="nil"/>
              <w:bottom w:val="single" w:sz="4" w:space="0" w:color="auto"/>
              <w:right w:val="single" w:sz="4" w:space="0" w:color="auto"/>
            </w:tcBorders>
            <w:noWrap/>
            <w:vAlign w:val="center"/>
            <w:hideMark/>
          </w:tcPr>
          <w:p w14:paraId="17E8EE5F" w14:textId="4549AA2C"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394" w:type="pct"/>
            <w:tcBorders>
              <w:top w:val="nil"/>
              <w:left w:val="nil"/>
              <w:bottom w:val="single" w:sz="4" w:space="0" w:color="auto"/>
              <w:right w:val="single" w:sz="4" w:space="0" w:color="auto"/>
            </w:tcBorders>
            <w:noWrap/>
            <w:vAlign w:val="center"/>
            <w:hideMark/>
          </w:tcPr>
          <w:p w14:paraId="5E0D7366" w14:textId="73359901" w:rsidR="00EF7B1A" w:rsidRPr="00EF7B1A" w:rsidRDefault="00EF7B1A" w:rsidP="00EF7B1A">
            <w:pPr>
              <w:suppressLineNumbers/>
              <w:suppressAutoHyphens/>
              <w:jc w:val="right"/>
              <w:rPr>
                <w:rFonts w:hint="eastAsia"/>
                <w:sz w:val="20"/>
                <w:szCs w:val="20"/>
              </w:rPr>
            </w:pPr>
            <w:r w:rsidRPr="00EF7B1A">
              <w:rPr>
                <w:rFonts w:hint="eastAsia"/>
                <w:sz w:val="20"/>
                <w:szCs w:val="20"/>
              </w:rPr>
              <w:t>0.002</w:t>
            </w:r>
          </w:p>
        </w:tc>
        <w:tc>
          <w:tcPr>
            <w:tcW w:w="498" w:type="pct"/>
            <w:tcBorders>
              <w:top w:val="nil"/>
              <w:left w:val="nil"/>
              <w:bottom w:val="single" w:sz="4" w:space="0" w:color="auto"/>
              <w:right w:val="single" w:sz="4" w:space="0" w:color="auto"/>
            </w:tcBorders>
            <w:noWrap/>
            <w:vAlign w:val="center"/>
            <w:hideMark/>
          </w:tcPr>
          <w:p w14:paraId="4510F56F" w14:textId="0D0E0417" w:rsidR="00EF7B1A" w:rsidRPr="00EF7B1A" w:rsidRDefault="00EF7B1A" w:rsidP="00EF7B1A">
            <w:pPr>
              <w:suppressLineNumbers/>
              <w:suppressAutoHyphens/>
              <w:jc w:val="right"/>
              <w:rPr>
                <w:rFonts w:hint="eastAsia"/>
                <w:sz w:val="20"/>
                <w:szCs w:val="20"/>
              </w:rPr>
            </w:pPr>
            <w:r w:rsidRPr="00EF7B1A">
              <w:rPr>
                <w:rFonts w:hint="eastAsia"/>
                <w:sz w:val="20"/>
                <w:szCs w:val="20"/>
              </w:rPr>
              <w:t>41</w:t>
            </w:r>
          </w:p>
        </w:tc>
        <w:tc>
          <w:tcPr>
            <w:tcW w:w="498" w:type="pct"/>
            <w:tcBorders>
              <w:top w:val="nil"/>
              <w:left w:val="nil"/>
              <w:bottom w:val="single" w:sz="4" w:space="0" w:color="auto"/>
              <w:right w:val="single" w:sz="4" w:space="0" w:color="auto"/>
            </w:tcBorders>
            <w:noWrap/>
            <w:vAlign w:val="center"/>
            <w:hideMark/>
          </w:tcPr>
          <w:p w14:paraId="36A473F3" w14:textId="697D7D8F" w:rsidR="00EF7B1A" w:rsidRPr="00EF7B1A" w:rsidRDefault="00EF7B1A" w:rsidP="00EF7B1A">
            <w:pPr>
              <w:suppressLineNumbers/>
              <w:suppressAutoHyphens/>
              <w:jc w:val="right"/>
              <w:rPr>
                <w:rFonts w:hint="eastAsia"/>
                <w:sz w:val="20"/>
                <w:szCs w:val="20"/>
              </w:rPr>
            </w:pPr>
            <w:r w:rsidRPr="00EF7B1A">
              <w:rPr>
                <w:rFonts w:hint="eastAsia"/>
                <w:sz w:val="20"/>
                <w:szCs w:val="20"/>
              </w:rPr>
              <w:t>227</w:t>
            </w:r>
          </w:p>
        </w:tc>
        <w:tc>
          <w:tcPr>
            <w:tcW w:w="498" w:type="pct"/>
            <w:tcBorders>
              <w:top w:val="nil"/>
              <w:left w:val="nil"/>
              <w:bottom w:val="single" w:sz="4" w:space="0" w:color="auto"/>
              <w:right w:val="single" w:sz="4" w:space="0" w:color="auto"/>
            </w:tcBorders>
            <w:vAlign w:val="center"/>
          </w:tcPr>
          <w:p w14:paraId="29C2D308" w14:textId="0E46C5EC" w:rsidR="00EF7B1A" w:rsidRPr="00EF7B1A" w:rsidRDefault="00EF7B1A" w:rsidP="00EF7B1A">
            <w:pPr>
              <w:suppressLineNumbers/>
              <w:suppressAutoHyphens/>
              <w:jc w:val="right"/>
              <w:rPr>
                <w:rFonts w:hint="eastAsia"/>
                <w:sz w:val="20"/>
                <w:szCs w:val="20"/>
              </w:rPr>
            </w:pPr>
            <w:r w:rsidRPr="00EF7B1A">
              <w:rPr>
                <w:rFonts w:hint="eastAsia"/>
                <w:sz w:val="20"/>
                <w:szCs w:val="20"/>
              </w:rPr>
              <w:t>435</w:t>
            </w:r>
          </w:p>
        </w:tc>
      </w:tr>
      <w:tr w:rsidR="00EF7B1A" w:rsidRPr="0005273B" w14:paraId="777A7644" w14:textId="32269A6C" w:rsidTr="0029229B">
        <w:trPr>
          <w:cantSplit/>
          <w:jc w:val="center"/>
        </w:trPr>
        <w:tc>
          <w:tcPr>
            <w:tcW w:w="630" w:type="pct"/>
            <w:tcBorders>
              <w:top w:val="nil"/>
              <w:left w:val="single" w:sz="4" w:space="0" w:color="auto"/>
              <w:bottom w:val="single" w:sz="4" w:space="0" w:color="auto"/>
              <w:right w:val="single" w:sz="4" w:space="0" w:color="auto"/>
            </w:tcBorders>
            <w:hideMark/>
          </w:tcPr>
          <w:p w14:paraId="65E3F44C"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委内瑞拉</w:t>
            </w:r>
          </w:p>
        </w:tc>
        <w:tc>
          <w:tcPr>
            <w:tcW w:w="432" w:type="pct"/>
            <w:tcBorders>
              <w:top w:val="nil"/>
              <w:left w:val="nil"/>
              <w:bottom w:val="single" w:sz="4" w:space="0" w:color="auto"/>
              <w:right w:val="single" w:sz="4" w:space="0" w:color="auto"/>
            </w:tcBorders>
            <w:vAlign w:val="center"/>
            <w:hideMark/>
          </w:tcPr>
          <w:p w14:paraId="751FF47A" w14:textId="0E2122A5" w:rsidR="00EF7B1A" w:rsidRPr="00EF7B1A" w:rsidRDefault="00EF7B1A" w:rsidP="00EF7B1A">
            <w:pPr>
              <w:suppressLineNumbers/>
              <w:suppressAutoHyphens/>
              <w:jc w:val="right"/>
              <w:rPr>
                <w:rFonts w:hint="eastAsia"/>
                <w:sz w:val="20"/>
                <w:szCs w:val="20"/>
              </w:rPr>
            </w:pPr>
            <w:r w:rsidRPr="00EF7B1A">
              <w:rPr>
                <w:rFonts w:hint="eastAsia"/>
                <w:sz w:val="20"/>
                <w:szCs w:val="20"/>
              </w:rPr>
              <w:t>0.571</w:t>
            </w:r>
          </w:p>
        </w:tc>
        <w:tc>
          <w:tcPr>
            <w:tcW w:w="630" w:type="pct"/>
            <w:tcBorders>
              <w:top w:val="nil"/>
              <w:left w:val="nil"/>
              <w:bottom w:val="single" w:sz="4" w:space="0" w:color="auto"/>
              <w:right w:val="single" w:sz="4" w:space="0" w:color="auto"/>
            </w:tcBorders>
            <w:noWrap/>
            <w:vAlign w:val="center"/>
            <w:hideMark/>
          </w:tcPr>
          <w:p w14:paraId="65F2E999" w14:textId="749927AA" w:rsidR="00EF7B1A" w:rsidRPr="00EF7B1A" w:rsidRDefault="00EF7B1A" w:rsidP="00EF7B1A">
            <w:pPr>
              <w:suppressLineNumbers/>
              <w:suppressAutoHyphens/>
              <w:jc w:val="right"/>
              <w:rPr>
                <w:rFonts w:hint="eastAsia"/>
                <w:sz w:val="20"/>
                <w:szCs w:val="20"/>
              </w:rPr>
            </w:pPr>
            <w:r w:rsidRPr="00EF7B1A">
              <w:rPr>
                <w:rFonts w:hint="eastAsia"/>
                <w:sz w:val="20"/>
                <w:szCs w:val="20"/>
              </w:rPr>
              <w:t>0.714</w:t>
            </w:r>
          </w:p>
        </w:tc>
        <w:tc>
          <w:tcPr>
            <w:tcW w:w="498" w:type="pct"/>
            <w:tcBorders>
              <w:top w:val="nil"/>
              <w:left w:val="nil"/>
              <w:bottom w:val="single" w:sz="4" w:space="0" w:color="auto"/>
              <w:right w:val="single" w:sz="4" w:space="0" w:color="auto"/>
            </w:tcBorders>
            <w:noWrap/>
            <w:vAlign w:val="center"/>
            <w:hideMark/>
          </w:tcPr>
          <w:p w14:paraId="32F88765" w14:textId="662C1787" w:rsidR="00EF7B1A" w:rsidRPr="00EF7B1A" w:rsidRDefault="00EF7B1A" w:rsidP="00EF7B1A">
            <w:pPr>
              <w:suppressLineNumbers/>
              <w:suppressAutoHyphens/>
              <w:jc w:val="right"/>
              <w:rPr>
                <w:rFonts w:hint="eastAsia"/>
                <w:sz w:val="20"/>
                <w:szCs w:val="20"/>
              </w:rPr>
            </w:pPr>
            <w:r w:rsidRPr="00EF7B1A">
              <w:rPr>
                <w:rFonts w:hint="eastAsia"/>
                <w:sz w:val="20"/>
                <w:szCs w:val="20"/>
              </w:rPr>
              <w:t>106,399</w:t>
            </w:r>
          </w:p>
        </w:tc>
        <w:tc>
          <w:tcPr>
            <w:tcW w:w="424" w:type="pct"/>
            <w:tcBorders>
              <w:top w:val="nil"/>
              <w:left w:val="nil"/>
              <w:bottom w:val="single" w:sz="4" w:space="0" w:color="auto"/>
              <w:right w:val="single" w:sz="4" w:space="0" w:color="auto"/>
            </w:tcBorders>
            <w:noWrap/>
            <w:vAlign w:val="center"/>
            <w:hideMark/>
          </w:tcPr>
          <w:p w14:paraId="036F0E5A" w14:textId="50398673" w:rsidR="00EF7B1A" w:rsidRPr="00EF7B1A" w:rsidRDefault="00EF7B1A" w:rsidP="00EF7B1A">
            <w:pPr>
              <w:suppressLineNumbers/>
              <w:suppressAutoHyphens/>
              <w:jc w:val="right"/>
              <w:rPr>
                <w:rFonts w:hint="eastAsia"/>
                <w:sz w:val="20"/>
                <w:szCs w:val="20"/>
              </w:rPr>
            </w:pPr>
            <w:r w:rsidRPr="00EF7B1A">
              <w:rPr>
                <w:rFonts w:hint="eastAsia"/>
                <w:sz w:val="20"/>
                <w:szCs w:val="20"/>
              </w:rPr>
              <w:t>0.827</w:t>
            </w:r>
          </w:p>
        </w:tc>
        <w:tc>
          <w:tcPr>
            <w:tcW w:w="498" w:type="pct"/>
            <w:tcBorders>
              <w:top w:val="nil"/>
              <w:left w:val="nil"/>
              <w:bottom w:val="single" w:sz="4" w:space="0" w:color="auto"/>
              <w:right w:val="single" w:sz="4" w:space="0" w:color="auto"/>
            </w:tcBorders>
            <w:noWrap/>
            <w:vAlign w:val="center"/>
            <w:hideMark/>
          </w:tcPr>
          <w:p w14:paraId="5686524F" w14:textId="5DF1976B" w:rsidR="00EF7B1A" w:rsidRPr="00EF7B1A" w:rsidRDefault="00EF7B1A" w:rsidP="00EF7B1A">
            <w:pPr>
              <w:suppressLineNumbers/>
              <w:suppressAutoHyphens/>
              <w:jc w:val="right"/>
              <w:rPr>
                <w:rFonts w:hint="eastAsia"/>
                <w:sz w:val="20"/>
                <w:szCs w:val="20"/>
              </w:rPr>
            </w:pPr>
            <w:r w:rsidRPr="00EF7B1A">
              <w:rPr>
                <w:rFonts w:hint="eastAsia"/>
                <w:sz w:val="20"/>
                <w:szCs w:val="20"/>
              </w:rPr>
              <w:t>24,980</w:t>
            </w:r>
          </w:p>
        </w:tc>
        <w:tc>
          <w:tcPr>
            <w:tcW w:w="394" w:type="pct"/>
            <w:tcBorders>
              <w:top w:val="nil"/>
              <w:left w:val="nil"/>
              <w:bottom w:val="single" w:sz="4" w:space="0" w:color="auto"/>
              <w:right w:val="single" w:sz="4" w:space="0" w:color="auto"/>
            </w:tcBorders>
            <w:shd w:val="clear" w:color="auto" w:fill="D9D9D9"/>
            <w:noWrap/>
            <w:vAlign w:val="center"/>
            <w:hideMark/>
          </w:tcPr>
          <w:p w14:paraId="7A1082B4" w14:textId="0967BDBF"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667323B5" w14:textId="16A4071B"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6A2DBB61" w14:textId="09D6F204" w:rsidR="00EF7B1A" w:rsidRPr="00EF7B1A" w:rsidRDefault="00EF7B1A" w:rsidP="00EF7B1A">
            <w:pPr>
              <w:suppressLineNumbers/>
              <w:suppressAutoHyphens/>
              <w:jc w:val="right"/>
              <w:rPr>
                <w:rFonts w:hint="eastAsia"/>
                <w:sz w:val="20"/>
                <w:szCs w:val="20"/>
              </w:rPr>
            </w:pPr>
            <w:r w:rsidRPr="00EF7B1A">
              <w:rPr>
                <w:rFonts w:hint="eastAsia"/>
                <w:sz w:val="20"/>
                <w:szCs w:val="20"/>
              </w:rPr>
              <w:t>131,378</w:t>
            </w:r>
          </w:p>
        </w:tc>
        <w:tc>
          <w:tcPr>
            <w:tcW w:w="498" w:type="pct"/>
            <w:tcBorders>
              <w:top w:val="nil"/>
              <w:left w:val="nil"/>
              <w:bottom w:val="single" w:sz="4" w:space="0" w:color="auto"/>
              <w:right w:val="single" w:sz="4" w:space="0" w:color="auto"/>
            </w:tcBorders>
            <w:vAlign w:val="center"/>
          </w:tcPr>
          <w:p w14:paraId="0DFEE3C6" w14:textId="160F42C5" w:rsidR="00EF7B1A" w:rsidRPr="00EF7B1A" w:rsidRDefault="00EF7B1A" w:rsidP="00EF7B1A">
            <w:pPr>
              <w:suppressLineNumbers/>
              <w:suppressAutoHyphens/>
              <w:jc w:val="right"/>
              <w:rPr>
                <w:rFonts w:hint="eastAsia"/>
                <w:sz w:val="20"/>
                <w:szCs w:val="20"/>
              </w:rPr>
            </w:pPr>
            <w:r w:rsidRPr="00EF7B1A">
              <w:rPr>
                <w:rFonts w:hint="eastAsia"/>
                <w:sz w:val="20"/>
                <w:szCs w:val="20"/>
              </w:rPr>
              <w:t>251,265</w:t>
            </w:r>
          </w:p>
        </w:tc>
      </w:tr>
      <w:tr w:rsidR="00EF7B1A" w:rsidRPr="0005273B" w14:paraId="1D17738B" w14:textId="0674E1CC" w:rsidTr="0029229B">
        <w:trPr>
          <w:cantSplit/>
          <w:jc w:val="center"/>
        </w:trPr>
        <w:tc>
          <w:tcPr>
            <w:tcW w:w="630" w:type="pct"/>
            <w:tcBorders>
              <w:top w:val="nil"/>
              <w:left w:val="single" w:sz="4" w:space="0" w:color="auto"/>
              <w:bottom w:val="single" w:sz="4" w:space="0" w:color="auto"/>
              <w:right w:val="single" w:sz="4" w:space="0" w:color="auto"/>
            </w:tcBorders>
            <w:hideMark/>
          </w:tcPr>
          <w:p w14:paraId="3017FC79"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越南</w:t>
            </w:r>
          </w:p>
        </w:tc>
        <w:tc>
          <w:tcPr>
            <w:tcW w:w="432" w:type="pct"/>
            <w:tcBorders>
              <w:top w:val="nil"/>
              <w:left w:val="nil"/>
              <w:bottom w:val="single" w:sz="4" w:space="0" w:color="auto"/>
              <w:right w:val="single" w:sz="4" w:space="0" w:color="auto"/>
            </w:tcBorders>
            <w:vAlign w:val="center"/>
            <w:hideMark/>
          </w:tcPr>
          <w:p w14:paraId="233D8BD8" w14:textId="145BBE78" w:rsidR="00EF7B1A" w:rsidRPr="00EF7B1A" w:rsidRDefault="00EF7B1A" w:rsidP="00EF7B1A">
            <w:pPr>
              <w:suppressLineNumbers/>
              <w:suppressAutoHyphens/>
              <w:jc w:val="right"/>
              <w:rPr>
                <w:rFonts w:hint="eastAsia"/>
                <w:sz w:val="20"/>
                <w:szCs w:val="20"/>
              </w:rPr>
            </w:pPr>
            <w:r w:rsidRPr="00EF7B1A">
              <w:rPr>
                <w:rFonts w:hint="eastAsia"/>
                <w:sz w:val="20"/>
                <w:szCs w:val="20"/>
              </w:rPr>
              <w:t>0.058</w:t>
            </w:r>
          </w:p>
        </w:tc>
        <w:tc>
          <w:tcPr>
            <w:tcW w:w="630" w:type="pct"/>
            <w:tcBorders>
              <w:top w:val="nil"/>
              <w:left w:val="nil"/>
              <w:bottom w:val="single" w:sz="4" w:space="0" w:color="auto"/>
              <w:right w:val="single" w:sz="4" w:space="0" w:color="auto"/>
            </w:tcBorders>
            <w:noWrap/>
            <w:vAlign w:val="center"/>
            <w:hideMark/>
          </w:tcPr>
          <w:p w14:paraId="0B2AA7CD" w14:textId="7DDED54D" w:rsidR="00EF7B1A" w:rsidRPr="00EF7B1A" w:rsidRDefault="00EF7B1A" w:rsidP="00EF7B1A">
            <w:pPr>
              <w:suppressLineNumbers/>
              <w:suppressAutoHyphens/>
              <w:jc w:val="right"/>
              <w:rPr>
                <w:rFonts w:hint="eastAsia"/>
                <w:sz w:val="20"/>
                <w:szCs w:val="20"/>
              </w:rPr>
            </w:pPr>
            <w:r w:rsidRPr="00EF7B1A">
              <w:rPr>
                <w:rFonts w:hint="eastAsia"/>
                <w:sz w:val="20"/>
                <w:szCs w:val="20"/>
              </w:rPr>
              <w:t>0.073</w:t>
            </w:r>
          </w:p>
        </w:tc>
        <w:tc>
          <w:tcPr>
            <w:tcW w:w="498" w:type="pct"/>
            <w:tcBorders>
              <w:top w:val="nil"/>
              <w:left w:val="nil"/>
              <w:bottom w:val="single" w:sz="4" w:space="0" w:color="auto"/>
              <w:right w:val="single" w:sz="4" w:space="0" w:color="auto"/>
            </w:tcBorders>
            <w:noWrap/>
            <w:vAlign w:val="center"/>
            <w:hideMark/>
          </w:tcPr>
          <w:p w14:paraId="7E741E23" w14:textId="58655DE4" w:rsidR="00EF7B1A" w:rsidRPr="00EF7B1A" w:rsidRDefault="00EF7B1A" w:rsidP="00EF7B1A">
            <w:pPr>
              <w:suppressLineNumbers/>
              <w:suppressAutoHyphens/>
              <w:jc w:val="right"/>
              <w:rPr>
                <w:rFonts w:hint="eastAsia"/>
                <w:sz w:val="20"/>
                <w:szCs w:val="20"/>
              </w:rPr>
            </w:pPr>
            <w:r w:rsidRPr="00EF7B1A">
              <w:rPr>
                <w:rFonts w:hint="eastAsia"/>
                <w:sz w:val="20"/>
                <w:szCs w:val="20"/>
              </w:rPr>
              <w:t>10,808</w:t>
            </w:r>
          </w:p>
        </w:tc>
        <w:tc>
          <w:tcPr>
            <w:tcW w:w="424" w:type="pct"/>
            <w:tcBorders>
              <w:top w:val="nil"/>
              <w:left w:val="nil"/>
              <w:bottom w:val="single" w:sz="4" w:space="0" w:color="auto"/>
              <w:right w:val="single" w:sz="4" w:space="0" w:color="auto"/>
            </w:tcBorders>
            <w:noWrap/>
            <w:vAlign w:val="center"/>
            <w:hideMark/>
          </w:tcPr>
          <w:p w14:paraId="47B52D89" w14:textId="1808F42A" w:rsidR="00EF7B1A" w:rsidRPr="00EF7B1A" w:rsidRDefault="00EF7B1A" w:rsidP="00EF7B1A">
            <w:pPr>
              <w:suppressLineNumbers/>
              <w:suppressAutoHyphens/>
              <w:jc w:val="right"/>
              <w:rPr>
                <w:rFonts w:hint="eastAsia"/>
                <w:sz w:val="20"/>
                <w:szCs w:val="20"/>
              </w:rPr>
            </w:pPr>
            <w:r w:rsidRPr="00EF7B1A">
              <w:rPr>
                <w:rFonts w:hint="eastAsia"/>
                <w:sz w:val="20"/>
                <w:szCs w:val="20"/>
              </w:rPr>
              <w:t>0.084</w:t>
            </w:r>
          </w:p>
        </w:tc>
        <w:tc>
          <w:tcPr>
            <w:tcW w:w="498" w:type="pct"/>
            <w:tcBorders>
              <w:top w:val="nil"/>
              <w:left w:val="nil"/>
              <w:bottom w:val="single" w:sz="4" w:space="0" w:color="auto"/>
              <w:right w:val="single" w:sz="4" w:space="0" w:color="auto"/>
            </w:tcBorders>
            <w:noWrap/>
            <w:vAlign w:val="center"/>
            <w:hideMark/>
          </w:tcPr>
          <w:p w14:paraId="0CA0AE53" w14:textId="4B05AB6C" w:rsidR="00EF7B1A" w:rsidRPr="00EF7B1A" w:rsidRDefault="00EF7B1A" w:rsidP="00EF7B1A">
            <w:pPr>
              <w:suppressLineNumbers/>
              <w:suppressAutoHyphens/>
              <w:jc w:val="right"/>
              <w:rPr>
                <w:rFonts w:hint="eastAsia"/>
                <w:sz w:val="20"/>
                <w:szCs w:val="20"/>
              </w:rPr>
            </w:pPr>
            <w:r w:rsidRPr="00EF7B1A">
              <w:rPr>
                <w:rFonts w:hint="eastAsia"/>
                <w:sz w:val="20"/>
                <w:szCs w:val="20"/>
              </w:rPr>
              <w:t>2,537</w:t>
            </w:r>
          </w:p>
        </w:tc>
        <w:tc>
          <w:tcPr>
            <w:tcW w:w="394" w:type="pct"/>
            <w:tcBorders>
              <w:top w:val="nil"/>
              <w:left w:val="nil"/>
              <w:bottom w:val="single" w:sz="4" w:space="0" w:color="auto"/>
              <w:right w:val="single" w:sz="4" w:space="0" w:color="auto"/>
            </w:tcBorders>
            <w:noWrap/>
            <w:vAlign w:val="center"/>
            <w:hideMark/>
          </w:tcPr>
          <w:p w14:paraId="0B4C598F" w14:textId="72E8ACF0" w:rsidR="00EF7B1A" w:rsidRPr="00EF7B1A" w:rsidRDefault="00EF7B1A" w:rsidP="00EF7B1A">
            <w:pPr>
              <w:suppressLineNumbers/>
              <w:suppressAutoHyphens/>
              <w:jc w:val="right"/>
              <w:rPr>
                <w:rFonts w:hint="eastAsia"/>
                <w:sz w:val="20"/>
                <w:szCs w:val="20"/>
              </w:rPr>
            </w:pPr>
            <w:r w:rsidRPr="00EF7B1A">
              <w:rPr>
                <w:rFonts w:hint="eastAsia"/>
                <w:sz w:val="20"/>
                <w:szCs w:val="20"/>
              </w:rPr>
              <w:t>0.107</w:t>
            </w:r>
          </w:p>
        </w:tc>
        <w:tc>
          <w:tcPr>
            <w:tcW w:w="498" w:type="pct"/>
            <w:tcBorders>
              <w:top w:val="nil"/>
              <w:left w:val="nil"/>
              <w:bottom w:val="single" w:sz="4" w:space="0" w:color="auto"/>
              <w:right w:val="single" w:sz="4" w:space="0" w:color="auto"/>
            </w:tcBorders>
            <w:noWrap/>
            <w:vAlign w:val="center"/>
            <w:hideMark/>
          </w:tcPr>
          <w:p w14:paraId="0B14674B" w14:textId="12AB06FB" w:rsidR="00EF7B1A" w:rsidRPr="00EF7B1A" w:rsidRDefault="00EF7B1A" w:rsidP="00EF7B1A">
            <w:pPr>
              <w:suppressLineNumbers/>
              <w:suppressAutoHyphens/>
              <w:jc w:val="right"/>
              <w:rPr>
                <w:rFonts w:hint="eastAsia"/>
                <w:sz w:val="20"/>
                <w:szCs w:val="20"/>
              </w:rPr>
            </w:pPr>
            <w:r w:rsidRPr="00EF7B1A">
              <w:rPr>
                <w:rFonts w:hint="eastAsia"/>
                <w:sz w:val="20"/>
                <w:szCs w:val="20"/>
              </w:rPr>
              <w:t>2,374</w:t>
            </w:r>
          </w:p>
        </w:tc>
        <w:tc>
          <w:tcPr>
            <w:tcW w:w="498" w:type="pct"/>
            <w:tcBorders>
              <w:top w:val="nil"/>
              <w:left w:val="nil"/>
              <w:bottom w:val="single" w:sz="4" w:space="0" w:color="auto"/>
              <w:right w:val="single" w:sz="4" w:space="0" w:color="auto"/>
            </w:tcBorders>
            <w:noWrap/>
            <w:vAlign w:val="center"/>
            <w:hideMark/>
          </w:tcPr>
          <w:p w14:paraId="28CB5F65" w14:textId="598D105E" w:rsidR="00EF7B1A" w:rsidRPr="00EF7B1A" w:rsidRDefault="00EF7B1A" w:rsidP="00EF7B1A">
            <w:pPr>
              <w:suppressLineNumbers/>
              <w:suppressAutoHyphens/>
              <w:jc w:val="right"/>
              <w:rPr>
                <w:rFonts w:hint="eastAsia"/>
                <w:sz w:val="20"/>
                <w:szCs w:val="20"/>
              </w:rPr>
            </w:pPr>
            <w:r w:rsidRPr="00EF7B1A">
              <w:rPr>
                <w:rFonts w:hint="eastAsia"/>
                <w:sz w:val="20"/>
                <w:szCs w:val="20"/>
              </w:rPr>
              <w:t>15,719</w:t>
            </w:r>
          </w:p>
        </w:tc>
        <w:tc>
          <w:tcPr>
            <w:tcW w:w="498" w:type="pct"/>
            <w:tcBorders>
              <w:top w:val="nil"/>
              <w:left w:val="nil"/>
              <w:bottom w:val="single" w:sz="4" w:space="0" w:color="auto"/>
              <w:right w:val="single" w:sz="4" w:space="0" w:color="auto"/>
            </w:tcBorders>
            <w:vAlign w:val="center"/>
          </w:tcPr>
          <w:p w14:paraId="4D0711CC" w14:textId="13B9CF0D" w:rsidR="00EF7B1A" w:rsidRPr="00EF7B1A" w:rsidRDefault="00EF7B1A" w:rsidP="00EF7B1A">
            <w:pPr>
              <w:suppressLineNumbers/>
              <w:suppressAutoHyphens/>
              <w:jc w:val="right"/>
              <w:rPr>
                <w:rFonts w:hint="eastAsia"/>
                <w:sz w:val="20"/>
                <w:szCs w:val="20"/>
              </w:rPr>
            </w:pPr>
            <w:r w:rsidRPr="00EF7B1A">
              <w:rPr>
                <w:rFonts w:hint="eastAsia"/>
                <w:sz w:val="20"/>
                <w:szCs w:val="20"/>
              </w:rPr>
              <w:t>30,064</w:t>
            </w:r>
          </w:p>
        </w:tc>
      </w:tr>
      <w:tr w:rsidR="00EF7B1A" w:rsidRPr="0005273B" w14:paraId="09FD10A4" w14:textId="23428BEA" w:rsidTr="0029229B">
        <w:trPr>
          <w:cantSplit/>
          <w:jc w:val="center"/>
        </w:trPr>
        <w:tc>
          <w:tcPr>
            <w:tcW w:w="630" w:type="pct"/>
            <w:tcBorders>
              <w:top w:val="nil"/>
              <w:left w:val="single" w:sz="4" w:space="0" w:color="auto"/>
              <w:bottom w:val="single" w:sz="4" w:space="0" w:color="auto"/>
              <w:right w:val="single" w:sz="4" w:space="0" w:color="auto"/>
            </w:tcBorders>
            <w:hideMark/>
          </w:tcPr>
          <w:p w14:paraId="27B86AC6"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也门</w:t>
            </w:r>
          </w:p>
        </w:tc>
        <w:tc>
          <w:tcPr>
            <w:tcW w:w="432" w:type="pct"/>
            <w:tcBorders>
              <w:top w:val="nil"/>
              <w:left w:val="nil"/>
              <w:bottom w:val="single" w:sz="4" w:space="0" w:color="auto"/>
              <w:right w:val="single" w:sz="4" w:space="0" w:color="auto"/>
            </w:tcBorders>
            <w:vAlign w:val="center"/>
            <w:hideMark/>
          </w:tcPr>
          <w:p w14:paraId="68E4E826" w14:textId="3976378B"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630" w:type="pct"/>
            <w:tcBorders>
              <w:top w:val="nil"/>
              <w:left w:val="nil"/>
              <w:bottom w:val="single" w:sz="4" w:space="0" w:color="auto"/>
              <w:right w:val="single" w:sz="4" w:space="0" w:color="auto"/>
            </w:tcBorders>
            <w:noWrap/>
            <w:vAlign w:val="center"/>
            <w:hideMark/>
          </w:tcPr>
          <w:p w14:paraId="30AAD8D1" w14:textId="61A1F06A"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498" w:type="pct"/>
            <w:tcBorders>
              <w:top w:val="nil"/>
              <w:left w:val="nil"/>
              <w:bottom w:val="single" w:sz="4" w:space="0" w:color="auto"/>
              <w:right w:val="single" w:sz="4" w:space="0" w:color="auto"/>
            </w:tcBorders>
            <w:noWrap/>
            <w:vAlign w:val="center"/>
            <w:hideMark/>
          </w:tcPr>
          <w:p w14:paraId="254C89B1" w14:textId="02B03701" w:rsidR="00EF7B1A" w:rsidRPr="00EF7B1A" w:rsidRDefault="00EF7B1A" w:rsidP="00EF7B1A">
            <w:pPr>
              <w:suppressLineNumbers/>
              <w:suppressAutoHyphens/>
              <w:jc w:val="right"/>
              <w:rPr>
                <w:rFonts w:hint="eastAsia"/>
                <w:sz w:val="20"/>
                <w:szCs w:val="20"/>
              </w:rPr>
            </w:pPr>
            <w:r w:rsidRPr="00EF7B1A">
              <w:rPr>
                <w:rFonts w:hint="eastAsia"/>
                <w:sz w:val="20"/>
                <w:szCs w:val="20"/>
              </w:rPr>
              <w:t>1,491</w:t>
            </w:r>
          </w:p>
        </w:tc>
        <w:tc>
          <w:tcPr>
            <w:tcW w:w="424" w:type="pct"/>
            <w:tcBorders>
              <w:top w:val="nil"/>
              <w:left w:val="nil"/>
              <w:bottom w:val="single" w:sz="4" w:space="0" w:color="auto"/>
              <w:right w:val="single" w:sz="4" w:space="0" w:color="auto"/>
            </w:tcBorders>
            <w:noWrap/>
            <w:vAlign w:val="center"/>
            <w:hideMark/>
          </w:tcPr>
          <w:p w14:paraId="044B14E2" w14:textId="12BF67E8"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498" w:type="pct"/>
            <w:tcBorders>
              <w:top w:val="nil"/>
              <w:left w:val="nil"/>
              <w:bottom w:val="single" w:sz="4" w:space="0" w:color="auto"/>
              <w:right w:val="single" w:sz="4" w:space="0" w:color="auto"/>
            </w:tcBorders>
            <w:noWrap/>
            <w:vAlign w:val="center"/>
            <w:hideMark/>
          </w:tcPr>
          <w:p w14:paraId="4F6CE3D0" w14:textId="690B8B23" w:rsidR="00EF7B1A" w:rsidRPr="00EF7B1A" w:rsidRDefault="00EF7B1A" w:rsidP="00EF7B1A">
            <w:pPr>
              <w:suppressLineNumbers/>
              <w:suppressAutoHyphens/>
              <w:jc w:val="right"/>
              <w:rPr>
                <w:rFonts w:hint="eastAsia"/>
                <w:sz w:val="20"/>
                <w:szCs w:val="20"/>
              </w:rPr>
            </w:pPr>
            <w:r w:rsidRPr="00EF7B1A">
              <w:rPr>
                <w:rFonts w:hint="eastAsia"/>
                <w:sz w:val="20"/>
                <w:szCs w:val="20"/>
              </w:rPr>
              <w:t>302</w:t>
            </w:r>
          </w:p>
        </w:tc>
        <w:tc>
          <w:tcPr>
            <w:tcW w:w="394" w:type="pct"/>
            <w:tcBorders>
              <w:top w:val="nil"/>
              <w:left w:val="nil"/>
              <w:bottom w:val="single" w:sz="4" w:space="0" w:color="auto"/>
              <w:right w:val="single" w:sz="4" w:space="0" w:color="auto"/>
            </w:tcBorders>
            <w:shd w:val="clear" w:color="auto" w:fill="D9D9D9"/>
            <w:noWrap/>
            <w:vAlign w:val="center"/>
            <w:hideMark/>
          </w:tcPr>
          <w:p w14:paraId="1F6C87DE" w14:textId="56164732" w:rsidR="00EF7B1A" w:rsidRPr="00EF7B1A" w:rsidRDefault="00EF7B1A" w:rsidP="00EF7B1A">
            <w:pPr>
              <w:suppressLineNumbers/>
              <w:suppressAutoHyphens/>
              <w:jc w:val="left"/>
              <w:rPr>
                <w:rFonts w:hint="eastAsia"/>
                <w:sz w:val="20"/>
                <w:szCs w:val="20"/>
              </w:rPr>
            </w:pPr>
            <w:r w:rsidRPr="00EF7B1A">
              <w:rPr>
                <w:rFonts w:hint="eastAsia"/>
                <w:sz w:val="20"/>
                <w:szCs w:val="20"/>
              </w:rPr>
              <w:t> </w:t>
            </w:r>
          </w:p>
        </w:tc>
        <w:tc>
          <w:tcPr>
            <w:tcW w:w="498" w:type="pct"/>
            <w:tcBorders>
              <w:top w:val="nil"/>
              <w:left w:val="nil"/>
              <w:bottom w:val="single" w:sz="4" w:space="0" w:color="auto"/>
              <w:right w:val="single" w:sz="4" w:space="0" w:color="auto"/>
            </w:tcBorders>
            <w:shd w:val="clear" w:color="auto" w:fill="D9D9D9"/>
            <w:noWrap/>
            <w:vAlign w:val="center"/>
            <w:hideMark/>
          </w:tcPr>
          <w:p w14:paraId="21A5194E" w14:textId="7A38A5B8" w:rsidR="00EF7B1A" w:rsidRPr="00EF7B1A" w:rsidRDefault="00EF7B1A" w:rsidP="00EF7B1A">
            <w:pPr>
              <w:suppressLineNumbers/>
              <w:suppressAutoHyphens/>
              <w:jc w:val="right"/>
              <w:rPr>
                <w:rFonts w:hint="eastAsia"/>
                <w:sz w:val="20"/>
                <w:szCs w:val="20"/>
              </w:rPr>
            </w:pPr>
            <w:r w:rsidRPr="00EF7B1A">
              <w:rPr>
                <w:rFonts w:hint="eastAsia"/>
                <w:sz w:val="20"/>
                <w:szCs w:val="20"/>
              </w:rPr>
              <w:t>0</w:t>
            </w:r>
          </w:p>
        </w:tc>
        <w:tc>
          <w:tcPr>
            <w:tcW w:w="498" w:type="pct"/>
            <w:tcBorders>
              <w:top w:val="nil"/>
              <w:left w:val="nil"/>
              <w:bottom w:val="single" w:sz="4" w:space="0" w:color="auto"/>
              <w:right w:val="single" w:sz="4" w:space="0" w:color="auto"/>
            </w:tcBorders>
            <w:noWrap/>
            <w:vAlign w:val="center"/>
            <w:hideMark/>
          </w:tcPr>
          <w:p w14:paraId="55C88E04" w14:textId="635E414B" w:rsidR="00EF7B1A" w:rsidRPr="00EF7B1A" w:rsidRDefault="00EF7B1A" w:rsidP="00EF7B1A">
            <w:pPr>
              <w:suppressLineNumbers/>
              <w:suppressAutoHyphens/>
              <w:jc w:val="right"/>
              <w:rPr>
                <w:rFonts w:hint="eastAsia"/>
                <w:sz w:val="20"/>
                <w:szCs w:val="20"/>
              </w:rPr>
            </w:pPr>
            <w:r w:rsidRPr="00EF7B1A">
              <w:rPr>
                <w:rFonts w:hint="eastAsia"/>
                <w:sz w:val="20"/>
                <w:szCs w:val="20"/>
              </w:rPr>
              <w:t>1,793</w:t>
            </w:r>
          </w:p>
        </w:tc>
        <w:tc>
          <w:tcPr>
            <w:tcW w:w="498" w:type="pct"/>
            <w:tcBorders>
              <w:top w:val="nil"/>
              <w:left w:val="nil"/>
              <w:bottom w:val="single" w:sz="4" w:space="0" w:color="auto"/>
              <w:right w:val="single" w:sz="4" w:space="0" w:color="auto"/>
            </w:tcBorders>
            <w:vAlign w:val="center"/>
          </w:tcPr>
          <w:p w14:paraId="4AFE4A74" w14:textId="31FBBBF4" w:rsidR="00EF7B1A" w:rsidRPr="00EF7B1A" w:rsidRDefault="00EF7B1A" w:rsidP="00EF7B1A">
            <w:pPr>
              <w:suppressLineNumbers/>
              <w:suppressAutoHyphens/>
              <w:jc w:val="right"/>
              <w:rPr>
                <w:rFonts w:hint="eastAsia"/>
                <w:sz w:val="20"/>
                <w:szCs w:val="20"/>
              </w:rPr>
            </w:pPr>
            <w:r w:rsidRPr="00EF7B1A">
              <w:rPr>
                <w:rFonts w:hint="eastAsia"/>
                <w:sz w:val="20"/>
                <w:szCs w:val="20"/>
              </w:rPr>
              <w:t>3,429</w:t>
            </w:r>
          </w:p>
        </w:tc>
      </w:tr>
      <w:tr w:rsidR="00EF7B1A" w:rsidRPr="0005273B" w14:paraId="7525C485" w14:textId="187B11B2" w:rsidTr="0029229B">
        <w:trPr>
          <w:cantSplit/>
          <w:jc w:val="center"/>
        </w:trPr>
        <w:tc>
          <w:tcPr>
            <w:tcW w:w="630" w:type="pct"/>
            <w:tcBorders>
              <w:top w:val="nil"/>
              <w:left w:val="single" w:sz="4" w:space="0" w:color="auto"/>
              <w:bottom w:val="single" w:sz="4" w:space="0" w:color="auto"/>
              <w:right w:val="single" w:sz="4" w:space="0" w:color="auto"/>
            </w:tcBorders>
            <w:hideMark/>
          </w:tcPr>
          <w:p w14:paraId="4C74073E"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赞比亚</w:t>
            </w:r>
          </w:p>
        </w:tc>
        <w:tc>
          <w:tcPr>
            <w:tcW w:w="432" w:type="pct"/>
            <w:tcBorders>
              <w:top w:val="nil"/>
              <w:left w:val="nil"/>
              <w:bottom w:val="single" w:sz="4" w:space="0" w:color="auto"/>
              <w:right w:val="single" w:sz="4" w:space="0" w:color="auto"/>
            </w:tcBorders>
            <w:vAlign w:val="center"/>
            <w:hideMark/>
          </w:tcPr>
          <w:p w14:paraId="1A46C10C" w14:textId="6DB49EAA" w:rsidR="00EF7B1A" w:rsidRPr="00EF7B1A" w:rsidRDefault="00EF7B1A" w:rsidP="00EF7B1A">
            <w:pPr>
              <w:suppressLineNumbers/>
              <w:suppressAutoHyphens/>
              <w:jc w:val="right"/>
              <w:rPr>
                <w:rFonts w:hint="eastAsia"/>
                <w:sz w:val="20"/>
                <w:szCs w:val="20"/>
              </w:rPr>
            </w:pPr>
            <w:r w:rsidRPr="00EF7B1A">
              <w:rPr>
                <w:rFonts w:hint="eastAsia"/>
                <w:sz w:val="20"/>
                <w:szCs w:val="20"/>
              </w:rPr>
              <w:t>0.007</w:t>
            </w:r>
          </w:p>
        </w:tc>
        <w:tc>
          <w:tcPr>
            <w:tcW w:w="630" w:type="pct"/>
            <w:tcBorders>
              <w:top w:val="nil"/>
              <w:left w:val="nil"/>
              <w:bottom w:val="single" w:sz="4" w:space="0" w:color="auto"/>
              <w:right w:val="single" w:sz="4" w:space="0" w:color="auto"/>
            </w:tcBorders>
            <w:noWrap/>
            <w:vAlign w:val="center"/>
            <w:hideMark/>
          </w:tcPr>
          <w:p w14:paraId="2768B5F0" w14:textId="09FF847B" w:rsidR="00EF7B1A" w:rsidRPr="00EF7B1A" w:rsidRDefault="00EF7B1A" w:rsidP="00EF7B1A">
            <w:pPr>
              <w:suppressLineNumbers/>
              <w:suppressAutoHyphens/>
              <w:jc w:val="right"/>
              <w:rPr>
                <w:rFonts w:hint="eastAsia"/>
                <w:sz w:val="20"/>
                <w:szCs w:val="20"/>
              </w:rPr>
            </w:pPr>
            <w:r w:rsidRPr="00EF7B1A">
              <w:rPr>
                <w:rFonts w:hint="eastAsia"/>
                <w:sz w:val="20"/>
                <w:szCs w:val="20"/>
              </w:rPr>
              <w:t>0.009</w:t>
            </w:r>
          </w:p>
        </w:tc>
        <w:tc>
          <w:tcPr>
            <w:tcW w:w="498" w:type="pct"/>
            <w:tcBorders>
              <w:top w:val="nil"/>
              <w:left w:val="nil"/>
              <w:bottom w:val="single" w:sz="4" w:space="0" w:color="auto"/>
              <w:right w:val="single" w:sz="4" w:space="0" w:color="auto"/>
            </w:tcBorders>
            <w:noWrap/>
            <w:vAlign w:val="center"/>
            <w:hideMark/>
          </w:tcPr>
          <w:p w14:paraId="77188416" w14:textId="10F0B881" w:rsidR="00EF7B1A" w:rsidRPr="00EF7B1A" w:rsidRDefault="00EF7B1A" w:rsidP="00EF7B1A">
            <w:pPr>
              <w:suppressLineNumbers/>
              <w:suppressAutoHyphens/>
              <w:jc w:val="right"/>
              <w:rPr>
                <w:rFonts w:hint="eastAsia"/>
                <w:sz w:val="20"/>
                <w:szCs w:val="20"/>
              </w:rPr>
            </w:pPr>
            <w:r w:rsidRPr="00EF7B1A">
              <w:rPr>
                <w:rFonts w:hint="eastAsia"/>
                <w:sz w:val="20"/>
                <w:szCs w:val="20"/>
              </w:rPr>
              <w:t>1,304</w:t>
            </w:r>
          </w:p>
        </w:tc>
        <w:tc>
          <w:tcPr>
            <w:tcW w:w="424" w:type="pct"/>
            <w:tcBorders>
              <w:top w:val="nil"/>
              <w:left w:val="nil"/>
              <w:bottom w:val="single" w:sz="4" w:space="0" w:color="auto"/>
              <w:right w:val="single" w:sz="4" w:space="0" w:color="auto"/>
            </w:tcBorders>
            <w:noWrap/>
            <w:vAlign w:val="center"/>
            <w:hideMark/>
          </w:tcPr>
          <w:p w14:paraId="02904046" w14:textId="07AAAE68" w:rsidR="00EF7B1A" w:rsidRPr="00EF7B1A" w:rsidRDefault="00EF7B1A" w:rsidP="00EF7B1A">
            <w:pPr>
              <w:suppressLineNumbers/>
              <w:suppressAutoHyphens/>
              <w:jc w:val="right"/>
              <w:rPr>
                <w:rFonts w:hint="eastAsia"/>
                <w:sz w:val="20"/>
                <w:szCs w:val="20"/>
              </w:rPr>
            </w:pPr>
            <w:r w:rsidRPr="00EF7B1A">
              <w:rPr>
                <w:rFonts w:hint="eastAsia"/>
                <w:sz w:val="20"/>
                <w:szCs w:val="20"/>
              </w:rPr>
              <w:t>0.010</w:t>
            </w:r>
          </w:p>
        </w:tc>
        <w:tc>
          <w:tcPr>
            <w:tcW w:w="498" w:type="pct"/>
            <w:tcBorders>
              <w:top w:val="nil"/>
              <w:left w:val="nil"/>
              <w:bottom w:val="single" w:sz="4" w:space="0" w:color="auto"/>
              <w:right w:val="single" w:sz="4" w:space="0" w:color="auto"/>
            </w:tcBorders>
            <w:noWrap/>
            <w:vAlign w:val="center"/>
            <w:hideMark/>
          </w:tcPr>
          <w:p w14:paraId="72FE6FB4" w14:textId="7F082B87" w:rsidR="00EF7B1A" w:rsidRPr="00EF7B1A" w:rsidRDefault="00EF7B1A" w:rsidP="00EF7B1A">
            <w:pPr>
              <w:suppressLineNumbers/>
              <w:suppressAutoHyphens/>
              <w:jc w:val="right"/>
              <w:rPr>
                <w:rFonts w:hint="eastAsia"/>
                <w:sz w:val="20"/>
                <w:szCs w:val="20"/>
              </w:rPr>
            </w:pPr>
            <w:r w:rsidRPr="00EF7B1A">
              <w:rPr>
                <w:rFonts w:hint="eastAsia"/>
                <w:sz w:val="20"/>
                <w:szCs w:val="20"/>
              </w:rPr>
              <w:t>306</w:t>
            </w:r>
          </w:p>
        </w:tc>
        <w:tc>
          <w:tcPr>
            <w:tcW w:w="394" w:type="pct"/>
            <w:tcBorders>
              <w:top w:val="nil"/>
              <w:left w:val="nil"/>
              <w:bottom w:val="single" w:sz="4" w:space="0" w:color="auto"/>
              <w:right w:val="single" w:sz="4" w:space="0" w:color="auto"/>
            </w:tcBorders>
            <w:noWrap/>
            <w:vAlign w:val="center"/>
            <w:hideMark/>
          </w:tcPr>
          <w:p w14:paraId="26104807" w14:textId="3D308A5C" w:rsidR="00EF7B1A" w:rsidRPr="00EF7B1A" w:rsidRDefault="00EF7B1A" w:rsidP="00EF7B1A">
            <w:pPr>
              <w:suppressLineNumbers/>
              <w:suppressAutoHyphens/>
              <w:jc w:val="right"/>
              <w:rPr>
                <w:rFonts w:hint="eastAsia"/>
                <w:sz w:val="20"/>
                <w:szCs w:val="20"/>
              </w:rPr>
            </w:pPr>
            <w:r w:rsidRPr="00EF7B1A">
              <w:rPr>
                <w:rFonts w:hint="eastAsia"/>
                <w:sz w:val="20"/>
                <w:szCs w:val="20"/>
              </w:rPr>
              <w:t>0.013</w:t>
            </w:r>
          </w:p>
        </w:tc>
        <w:tc>
          <w:tcPr>
            <w:tcW w:w="498" w:type="pct"/>
            <w:tcBorders>
              <w:top w:val="nil"/>
              <w:left w:val="nil"/>
              <w:bottom w:val="single" w:sz="4" w:space="0" w:color="auto"/>
              <w:right w:val="single" w:sz="4" w:space="0" w:color="auto"/>
            </w:tcBorders>
            <w:noWrap/>
            <w:vAlign w:val="center"/>
            <w:hideMark/>
          </w:tcPr>
          <w:p w14:paraId="59A7F3DB" w14:textId="40365E87" w:rsidR="00EF7B1A" w:rsidRPr="00EF7B1A" w:rsidRDefault="00EF7B1A" w:rsidP="00EF7B1A">
            <w:pPr>
              <w:suppressLineNumbers/>
              <w:suppressAutoHyphens/>
              <w:jc w:val="right"/>
              <w:rPr>
                <w:rFonts w:hint="eastAsia"/>
                <w:sz w:val="20"/>
                <w:szCs w:val="20"/>
              </w:rPr>
            </w:pPr>
            <w:r w:rsidRPr="00EF7B1A">
              <w:rPr>
                <w:rFonts w:hint="eastAsia"/>
                <w:sz w:val="20"/>
                <w:szCs w:val="20"/>
              </w:rPr>
              <w:t>287</w:t>
            </w:r>
          </w:p>
        </w:tc>
        <w:tc>
          <w:tcPr>
            <w:tcW w:w="498" w:type="pct"/>
            <w:tcBorders>
              <w:top w:val="nil"/>
              <w:left w:val="nil"/>
              <w:bottom w:val="single" w:sz="4" w:space="0" w:color="auto"/>
              <w:right w:val="single" w:sz="4" w:space="0" w:color="auto"/>
            </w:tcBorders>
            <w:noWrap/>
            <w:vAlign w:val="center"/>
            <w:hideMark/>
          </w:tcPr>
          <w:p w14:paraId="1B43050F" w14:textId="0F01849F" w:rsidR="00EF7B1A" w:rsidRPr="00EF7B1A" w:rsidRDefault="00EF7B1A" w:rsidP="00EF7B1A">
            <w:pPr>
              <w:suppressLineNumbers/>
              <w:suppressAutoHyphens/>
              <w:jc w:val="right"/>
              <w:rPr>
                <w:rFonts w:hint="eastAsia"/>
                <w:sz w:val="20"/>
                <w:szCs w:val="20"/>
              </w:rPr>
            </w:pPr>
            <w:r w:rsidRPr="00EF7B1A">
              <w:rPr>
                <w:rFonts w:hint="eastAsia"/>
                <w:sz w:val="20"/>
                <w:szCs w:val="20"/>
              </w:rPr>
              <w:t>1,897</w:t>
            </w:r>
          </w:p>
        </w:tc>
        <w:tc>
          <w:tcPr>
            <w:tcW w:w="498" w:type="pct"/>
            <w:tcBorders>
              <w:top w:val="nil"/>
              <w:left w:val="nil"/>
              <w:bottom w:val="single" w:sz="4" w:space="0" w:color="auto"/>
              <w:right w:val="single" w:sz="4" w:space="0" w:color="auto"/>
            </w:tcBorders>
            <w:vAlign w:val="center"/>
          </w:tcPr>
          <w:p w14:paraId="44628D11" w14:textId="484988BA" w:rsidR="00EF7B1A" w:rsidRPr="00EF7B1A" w:rsidRDefault="00EF7B1A" w:rsidP="00EF7B1A">
            <w:pPr>
              <w:suppressLineNumbers/>
              <w:suppressAutoHyphens/>
              <w:jc w:val="right"/>
              <w:rPr>
                <w:rFonts w:hint="eastAsia"/>
                <w:sz w:val="20"/>
                <w:szCs w:val="20"/>
              </w:rPr>
            </w:pPr>
            <w:r w:rsidRPr="00EF7B1A">
              <w:rPr>
                <w:rFonts w:hint="eastAsia"/>
                <w:sz w:val="20"/>
                <w:szCs w:val="20"/>
              </w:rPr>
              <w:t>3,628</w:t>
            </w:r>
          </w:p>
        </w:tc>
      </w:tr>
      <w:tr w:rsidR="00EF7B1A" w:rsidRPr="0005273B" w14:paraId="625391DE" w14:textId="13CA8FE2" w:rsidTr="0029229B">
        <w:trPr>
          <w:cantSplit/>
          <w:jc w:val="center"/>
        </w:trPr>
        <w:tc>
          <w:tcPr>
            <w:tcW w:w="630" w:type="pct"/>
            <w:tcBorders>
              <w:top w:val="nil"/>
              <w:left w:val="single" w:sz="4" w:space="0" w:color="auto"/>
              <w:bottom w:val="single" w:sz="4" w:space="0" w:color="auto"/>
              <w:right w:val="single" w:sz="4" w:space="0" w:color="auto"/>
            </w:tcBorders>
            <w:hideMark/>
          </w:tcPr>
          <w:p w14:paraId="44F12BBC" w14:textId="77777777" w:rsidR="00EF7B1A" w:rsidRPr="0005273B" w:rsidRDefault="00EF7B1A" w:rsidP="00EF7B1A">
            <w:pPr>
              <w:suppressLineNumbers/>
              <w:suppressAutoHyphens/>
              <w:jc w:val="left"/>
              <w:rPr>
                <w:rFonts w:hint="eastAsia"/>
                <w:sz w:val="20"/>
                <w:szCs w:val="20"/>
              </w:rPr>
            </w:pPr>
            <w:r w:rsidRPr="0005273B">
              <w:rPr>
                <w:rFonts w:hint="eastAsia"/>
                <w:sz w:val="20"/>
                <w:szCs w:val="20"/>
              </w:rPr>
              <w:t>津巴布韦</w:t>
            </w:r>
          </w:p>
        </w:tc>
        <w:tc>
          <w:tcPr>
            <w:tcW w:w="432" w:type="pct"/>
            <w:tcBorders>
              <w:top w:val="nil"/>
              <w:left w:val="nil"/>
              <w:bottom w:val="single" w:sz="4" w:space="0" w:color="auto"/>
              <w:right w:val="single" w:sz="4" w:space="0" w:color="auto"/>
            </w:tcBorders>
            <w:vAlign w:val="center"/>
            <w:hideMark/>
          </w:tcPr>
          <w:p w14:paraId="7327AA3A" w14:textId="06410934" w:rsidR="00EF7B1A" w:rsidRPr="00EF7B1A" w:rsidRDefault="00EF7B1A" w:rsidP="00EF7B1A">
            <w:pPr>
              <w:suppressLineNumbers/>
              <w:suppressAutoHyphens/>
              <w:jc w:val="right"/>
              <w:rPr>
                <w:rFonts w:hint="eastAsia"/>
                <w:sz w:val="20"/>
                <w:szCs w:val="20"/>
              </w:rPr>
            </w:pPr>
            <w:r w:rsidRPr="00EF7B1A">
              <w:rPr>
                <w:rFonts w:hint="eastAsia"/>
                <w:sz w:val="20"/>
                <w:szCs w:val="20"/>
              </w:rPr>
              <w:t>0.004</w:t>
            </w:r>
          </w:p>
        </w:tc>
        <w:tc>
          <w:tcPr>
            <w:tcW w:w="630" w:type="pct"/>
            <w:tcBorders>
              <w:top w:val="nil"/>
              <w:left w:val="nil"/>
              <w:bottom w:val="single" w:sz="4" w:space="0" w:color="auto"/>
              <w:right w:val="single" w:sz="4" w:space="0" w:color="auto"/>
            </w:tcBorders>
            <w:noWrap/>
            <w:vAlign w:val="center"/>
            <w:hideMark/>
          </w:tcPr>
          <w:p w14:paraId="53BA7897" w14:textId="1F3DC719" w:rsidR="00EF7B1A" w:rsidRPr="00EF7B1A" w:rsidRDefault="00EF7B1A" w:rsidP="00EF7B1A">
            <w:pPr>
              <w:suppressLineNumbers/>
              <w:suppressAutoHyphens/>
              <w:jc w:val="right"/>
              <w:rPr>
                <w:rFonts w:hint="eastAsia"/>
                <w:sz w:val="20"/>
                <w:szCs w:val="20"/>
              </w:rPr>
            </w:pPr>
            <w:r w:rsidRPr="00EF7B1A">
              <w:rPr>
                <w:rFonts w:hint="eastAsia"/>
                <w:sz w:val="20"/>
                <w:szCs w:val="20"/>
              </w:rPr>
              <w:t>0.005</w:t>
            </w:r>
          </w:p>
        </w:tc>
        <w:tc>
          <w:tcPr>
            <w:tcW w:w="498" w:type="pct"/>
            <w:tcBorders>
              <w:top w:val="nil"/>
              <w:left w:val="nil"/>
              <w:bottom w:val="single" w:sz="4" w:space="0" w:color="auto"/>
              <w:right w:val="single" w:sz="4" w:space="0" w:color="auto"/>
            </w:tcBorders>
            <w:noWrap/>
            <w:vAlign w:val="center"/>
            <w:hideMark/>
          </w:tcPr>
          <w:p w14:paraId="33B12D12" w14:textId="026A6F77" w:rsidR="00EF7B1A" w:rsidRPr="00EF7B1A" w:rsidRDefault="00EF7B1A" w:rsidP="00EF7B1A">
            <w:pPr>
              <w:suppressLineNumbers/>
              <w:suppressAutoHyphens/>
              <w:jc w:val="right"/>
              <w:rPr>
                <w:rFonts w:hint="eastAsia"/>
                <w:sz w:val="20"/>
                <w:szCs w:val="20"/>
              </w:rPr>
            </w:pPr>
            <w:r w:rsidRPr="00EF7B1A">
              <w:rPr>
                <w:rFonts w:hint="eastAsia"/>
                <w:sz w:val="20"/>
                <w:szCs w:val="20"/>
              </w:rPr>
              <w:t>745</w:t>
            </w:r>
          </w:p>
        </w:tc>
        <w:tc>
          <w:tcPr>
            <w:tcW w:w="424" w:type="pct"/>
            <w:tcBorders>
              <w:top w:val="nil"/>
              <w:left w:val="nil"/>
              <w:bottom w:val="single" w:sz="4" w:space="0" w:color="auto"/>
              <w:right w:val="single" w:sz="4" w:space="0" w:color="auto"/>
            </w:tcBorders>
            <w:noWrap/>
            <w:vAlign w:val="center"/>
            <w:hideMark/>
          </w:tcPr>
          <w:p w14:paraId="2F1ADAD1" w14:textId="451F2105" w:rsidR="00EF7B1A" w:rsidRPr="00EF7B1A" w:rsidRDefault="00EF7B1A" w:rsidP="00EF7B1A">
            <w:pPr>
              <w:suppressLineNumbers/>
              <w:suppressAutoHyphens/>
              <w:jc w:val="right"/>
              <w:rPr>
                <w:rFonts w:hint="eastAsia"/>
                <w:sz w:val="20"/>
                <w:szCs w:val="20"/>
              </w:rPr>
            </w:pPr>
            <w:r w:rsidRPr="00EF7B1A">
              <w:rPr>
                <w:rFonts w:hint="eastAsia"/>
                <w:sz w:val="20"/>
                <w:szCs w:val="20"/>
              </w:rPr>
              <w:t>0.006</w:t>
            </w:r>
          </w:p>
        </w:tc>
        <w:tc>
          <w:tcPr>
            <w:tcW w:w="498" w:type="pct"/>
            <w:tcBorders>
              <w:top w:val="nil"/>
              <w:left w:val="nil"/>
              <w:bottom w:val="single" w:sz="4" w:space="0" w:color="auto"/>
              <w:right w:val="single" w:sz="4" w:space="0" w:color="auto"/>
            </w:tcBorders>
            <w:noWrap/>
            <w:vAlign w:val="center"/>
            <w:hideMark/>
          </w:tcPr>
          <w:p w14:paraId="34493E25" w14:textId="51A37356" w:rsidR="00EF7B1A" w:rsidRPr="00EF7B1A" w:rsidRDefault="00EF7B1A" w:rsidP="00EF7B1A">
            <w:pPr>
              <w:suppressLineNumbers/>
              <w:suppressAutoHyphens/>
              <w:jc w:val="right"/>
              <w:rPr>
                <w:rFonts w:hint="eastAsia"/>
                <w:sz w:val="20"/>
                <w:szCs w:val="20"/>
              </w:rPr>
            </w:pPr>
            <w:r w:rsidRPr="00EF7B1A">
              <w:rPr>
                <w:rFonts w:hint="eastAsia"/>
                <w:sz w:val="20"/>
                <w:szCs w:val="20"/>
              </w:rPr>
              <w:t>175</w:t>
            </w:r>
          </w:p>
        </w:tc>
        <w:tc>
          <w:tcPr>
            <w:tcW w:w="394" w:type="pct"/>
            <w:tcBorders>
              <w:top w:val="nil"/>
              <w:left w:val="nil"/>
              <w:bottom w:val="single" w:sz="4" w:space="0" w:color="auto"/>
              <w:right w:val="single" w:sz="4" w:space="0" w:color="auto"/>
            </w:tcBorders>
            <w:noWrap/>
            <w:vAlign w:val="center"/>
            <w:hideMark/>
          </w:tcPr>
          <w:p w14:paraId="78E1F073" w14:textId="567A9965" w:rsidR="00EF7B1A" w:rsidRPr="00EF7B1A" w:rsidRDefault="00EF7B1A" w:rsidP="00EF7B1A">
            <w:pPr>
              <w:suppressLineNumbers/>
              <w:suppressAutoHyphens/>
              <w:jc w:val="right"/>
              <w:rPr>
                <w:rFonts w:hint="eastAsia"/>
                <w:sz w:val="20"/>
                <w:szCs w:val="20"/>
              </w:rPr>
            </w:pPr>
            <w:r w:rsidRPr="00EF7B1A">
              <w:rPr>
                <w:rFonts w:hint="eastAsia"/>
                <w:sz w:val="20"/>
                <w:szCs w:val="20"/>
              </w:rPr>
              <w:t>0.007</w:t>
            </w:r>
          </w:p>
        </w:tc>
        <w:tc>
          <w:tcPr>
            <w:tcW w:w="498" w:type="pct"/>
            <w:tcBorders>
              <w:top w:val="nil"/>
              <w:left w:val="nil"/>
              <w:bottom w:val="single" w:sz="4" w:space="0" w:color="auto"/>
              <w:right w:val="single" w:sz="4" w:space="0" w:color="auto"/>
            </w:tcBorders>
            <w:noWrap/>
            <w:vAlign w:val="center"/>
            <w:hideMark/>
          </w:tcPr>
          <w:p w14:paraId="0ED251E8" w14:textId="2FED11E9" w:rsidR="00EF7B1A" w:rsidRPr="00EF7B1A" w:rsidRDefault="00EF7B1A" w:rsidP="00EF7B1A">
            <w:pPr>
              <w:suppressLineNumbers/>
              <w:suppressAutoHyphens/>
              <w:jc w:val="right"/>
              <w:rPr>
                <w:rFonts w:hint="eastAsia"/>
                <w:sz w:val="20"/>
                <w:szCs w:val="20"/>
              </w:rPr>
            </w:pPr>
            <w:r w:rsidRPr="00EF7B1A">
              <w:rPr>
                <w:rFonts w:hint="eastAsia"/>
                <w:sz w:val="20"/>
                <w:szCs w:val="20"/>
              </w:rPr>
              <w:t>164</w:t>
            </w:r>
          </w:p>
        </w:tc>
        <w:tc>
          <w:tcPr>
            <w:tcW w:w="498" w:type="pct"/>
            <w:tcBorders>
              <w:top w:val="nil"/>
              <w:left w:val="nil"/>
              <w:bottom w:val="single" w:sz="4" w:space="0" w:color="auto"/>
              <w:right w:val="single" w:sz="4" w:space="0" w:color="auto"/>
            </w:tcBorders>
            <w:noWrap/>
            <w:vAlign w:val="center"/>
            <w:hideMark/>
          </w:tcPr>
          <w:p w14:paraId="359CFAF0" w14:textId="662D2BA4" w:rsidR="00EF7B1A" w:rsidRPr="00EF7B1A" w:rsidRDefault="00EF7B1A" w:rsidP="00EF7B1A">
            <w:pPr>
              <w:suppressLineNumbers/>
              <w:suppressAutoHyphens/>
              <w:jc w:val="right"/>
              <w:rPr>
                <w:rFonts w:hint="eastAsia"/>
                <w:sz w:val="20"/>
                <w:szCs w:val="20"/>
              </w:rPr>
            </w:pPr>
            <w:r w:rsidRPr="00EF7B1A">
              <w:rPr>
                <w:rFonts w:hint="eastAsia"/>
                <w:sz w:val="20"/>
                <w:szCs w:val="20"/>
              </w:rPr>
              <w:t>1,084</w:t>
            </w:r>
          </w:p>
        </w:tc>
        <w:tc>
          <w:tcPr>
            <w:tcW w:w="498" w:type="pct"/>
            <w:tcBorders>
              <w:top w:val="nil"/>
              <w:left w:val="nil"/>
              <w:bottom w:val="single" w:sz="4" w:space="0" w:color="auto"/>
              <w:right w:val="single" w:sz="4" w:space="0" w:color="auto"/>
            </w:tcBorders>
            <w:vAlign w:val="center"/>
          </w:tcPr>
          <w:p w14:paraId="5CFE883F" w14:textId="6DF02D75" w:rsidR="00EF7B1A" w:rsidRPr="00EF7B1A" w:rsidRDefault="00EF7B1A" w:rsidP="00EF7B1A">
            <w:pPr>
              <w:suppressLineNumbers/>
              <w:suppressAutoHyphens/>
              <w:jc w:val="right"/>
              <w:rPr>
                <w:rFonts w:hint="eastAsia"/>
                <w:sz w:val="20"/>
                <w:szCs w:val="20"/>
              </w:rPr>
            </w:pPr>
            <w:r w:rsidRPr="00EF7B1A">
              <w:rPr>
                <w:rFonts w:hint="eastAsia"/>
                <w:sz w:val="20"/>
                <w:szCs w:val="20"/>
              </w:rPr>
              <w:t>2,073</w:t>
            </w:r>
          </w:p>
        </w:tc>
      </w:tr>
      <w:tr w:rsidR="00EF7B1A" w:rsidRPr="0005273B" w14:paraId="50EA2F4D" w14:textId="2BBDCD1A" w:rsidTr="0029229B">
        <w:trPr>
          <w:cantSplit/>
          <w:jc w:val="center"/>
        </w:trPr>
        <w:tc>
          <w:tcPr>
            <w:tcW w:w="630" w:type="pct"/>
            <w:tcBorders>
              <w:top w:val="nil"/>
              <w:left w:val="single" w:sz="4" w:space="0" w:color="auto"/>
              <w:bottom w:val="single" w:sz="4" w:space="0" w:color="auto"/>
              <w:right w:val="single" w:sz="4" w:space="0" w:color="auto"/>
            </w:tcBorders>
            <w:noWrap/>
            <w:hideMark/>
          </w:tcPr>
          <w:p w14:paraId="3B0FD2D5" w14:textId="77777777" w:rsidR="00EF7B1A" w:rsidRPr="0005273B" w:rsidRDefault="00EF7B1A" w:rsidP="00EF7B1A">
            <w:pPr>
              <w:suppressLineNumbers/>
              <w:suppressAutoHyphens/>
              <w:jc w:val="left"/>
              <w:rPr>
                <w:rFonts w:hint="eastAsia"/>
                <w:b/>
                <w:bCs/>
                <w:sz w:val="20"/>
                <w:szCs w:val="20"/>
              </w:rPr>
            </w:pPr>
            <w:r w:rsidRPr="0005273B">
              <w:rPr>
                <w:rFonts w:hint="eastAsia"/>
                <w:b/>
                <w:bCs/>
                <w:sz w:val="20"/>
                <w:szCs w:val="20"/>
              </w:rPr>
              <w:t>共计</w:t>
            </w:r>
          </w:p>
        </w:tc>
        <w:tc>
          <w:tcPr>
            <w:tcW w:w="432" w:type="pct"/>
            <w:tcBorders>
              <w:top w:val="nil"/>
              <w:left w:val="nil"/>
              <w:bottom w:val="single" w:sz="4" w:space="0" w:color="auto"/>
              <w:right w:val="single" w:sz="4" w:space="0" w:color="auto"/>
            </w:tcBorders>
            <w:noWrap/>
            <w:vAlign w:val="center"/>
            <w:hideMark/>
          </w:tcPr>
          <w:p w14:paraId="6917FF68" w14:textId="329AB5BE" w:rsidR="00EF7B1A" w:rsidRPr="00EF7B1A" w:rsidRDefault="00EF7B1A" w:rsidP="00EF7B1A">
            <w:pPr>
              <w:suppressLineNumbers/>
              <w:suppressAutoHyphens/>
              <w:jc w:val="right"/>
              <w:rPr>
                <w:rFonts w:hint="eastAsia"/>
                <w:b/>
                <w:bCs/>
                <w:sz w:val="20"/>
                <w:szCs w:val="20"/>
              </w:rPr>
            </w:pPr>
            <w:r w:rsidRPr="00EF7B1A">
              <w:rPr>
                <w:rFonts w:hint="eastAsia"/>
                <w:b/>
                <w:bCs/>
                <w:sz w:val="20"/>
                <w:szCs w:val="20"/>
              </w:rPr>
              <w:t>78.009</w:t>
            </w:r>
          </w:p>
        </w:tc>
        <w:tc>
          <w:tcPr>
            <w:tcW w:w="630" w:type="pct"/>
            <w:tcBorders>
              <w:top w:val="nil"/>
              <w:left w:val="nil"/>
              <w:bottom w:val="single" w:sz="4" w:space="0" w:color="auto"/>
              <w:right w:val="single" w:sz="4" w:space="0" w:color="auto"/>
            </w:tcBorders>
            <w:noWrap/>
            <w:vAlign w:val="center"/>
            <w:hideMark/>
          </w:tcPr>
          <w:p w14:paraId="58AE244D" w14:textId="1A86EAAC" w:rsidR="00EF7B1A" w:rsidRPr="00EF7B1A" w:rsidRDefault="00EF7B1A" w:rsidP="00EF7B1A">
            <w:pPr>
              <w:suppressLineNumbers/>
              <w:suppressAutoHyphens/>
              <w:jc w:val="right"/>
              <w:rPr>
                <w:rFonts w:hint="eastAsia"/>
                <w:b/>
                <w:bCs/>
                <w:sz w:val="20"/>
                <w:szCs w:val="20"/>
              </w:rPr>
            </w:pPr>
            <w:r w:rsidRPr="00EF7B1A">
              <w:rPr>
                <w:rFonts w:hint="eastAsia"/>
                <w:b/>
                <w:bCs/>
                <w:sz w:val="20"/>
                <w:szCs w:val="20"/>
              </w:rPr>
              <w:t>100.000</w:t>
            </w:r>
          </w:p>
        </w:tc>
        <w:tc>
          <w:tcPr>
            <w:tcW w:w="498" w:type="pct"/>
            <w:tcBorders>
              <w:top w:val="nil"/>
              <w:left w:val="nil"/>
              <w:bottom w:val="single" w:sz="4" w:space="0" w:color="auto"/>
              <w:right w:val="single" w:sz="4" w:space="0" w:color="auto"/>
            </w:tcBorders>
            <w:noWrap/>
            <w:vAlign w:val="center"/>
            <w:hideMark/>
          </w:tcPr>
          <w:p w14:paraId="2BB390EA" w14:textId="3754EA0D" w:rsidR="00EF7B1A" w:rsidRPr="00EF7B1A" w:rsidRDefault="00EF7B1A" w:rsidP="00EF7B1A">
            <w:pPr>
              <w:suppressLineNumbers/>
              <w:suppressAutoHyphens/>
              <w:jc w:val="right"/>
              <w:rPr>
                <w:rFonts w:hint="eastAsia"/>
                <w:b/>
                <w:bCs/>
                <w:sz w:val="20"/>
                <w:szCs w:val="20"/>
              </w:rPr>
            </w:pPr>
            <w:r w:rsidRPr="00EF7B1A">
              <w:rPr>
                <w:rFonts w:hint="eastAsia"/>
                <w:b/>
                <w:bCs/>
                <w:sz w:val="20"/>
                <w:szCs w:val="20"/>
              </w:rPr>
              <w:t>14,905,465</w:t>
            </w:r>
          </w:p>
        </w:tc>
        <w:tc>
          <w:tcPr>
            <w:tcW w:w="424" w:type="pct"/>
            <w:tcBorders>
              <w:top w:val="nil"/>
              <w:left w:val="nil"/>
              <w:bottom w:val="single" w:sz="4" w:space="0" w:color="auto"/>
              <w:right w:val="single" w:sz="4" w:space="0" w:color="auto"/>
            </w:tcBorders>
            <w:noWrap/>
            <w:vAlign w:val="center"/>
            <w:hideMark/>
          </w:tcPr>
          <w:p w14:paraId="22CB2CEA" w14:textId="5918C8EA" w:rsidR="00EF7B1A" w:rsidRPr="00EF7B1A" w:rsidRDefault="00EF7B1A" w:rsidP="00EF7B1A">
            <w:pPr>
              <w:suppressLineNumbers/>
              <w:suppressAutoHyphens/>
              <w:jc w:val="right"/>
              <w:rPr>
                <w:rFonts w:hint="eastAsia"/>
                <w:b/>
                <w:bCs/>
                <w:sz w:val="20"/>
                <w:szCs w:val="20"/>
              </w:rPr>
            </w:pPr>
            <w:r w:rsidRPr="00EF7B1A">
              <w:rPr>
                <w:rFonts w:hint="eastAsia"/>
                <w:b/>
                <w:bCs/>
                <w:sz w:val="20"/>
                <w:szCs w:val="20"/>
              </w:rPr>
              <w:t>100.000</w:t>
            </w:r>
          </w:p>
        </w:tc>
        <w:tc>
          <w:tcPr>
            <w:tcW w:w="498" w:type="pct"/>
            <w:tcBorders>
              <w:top w:val="nil"/>
              <w:left w:val="nil"/>
              <w:bottom w:val="single" w:sz="4" w:space="0" w:color="auto"/>
              <w:right w:val="single" w:sz="4" w:space="0" w:color="auto"/>
            </w:tcBorders>
            <w:noWrap/>
            <w:vAlign w:val="center"/>
            <w:hideMark/>
          </w:tcPr>
          <w:p w14:paraId="6786C08E" w14:textId="14A17024" w:rsidR="00EF7B1A" w:rsidRPr="00EF7B1A" w:rsidRDefault="00EF7B1A" w:rsidP="00EF7B1A">
            <w:pPr>
              <w:suppressLineNumbers/>
              <w:suppressAutoHyphens/>
              <w:jc w:val="right"/>
              <w:rPr>
                <w:rFonts w:hint="eastAsia"/>
                <w:b/>
                <w:bCs/>
                <w:sz w:val="20"/>
                <w:szCs w:val="20"/>
              </w:rPr>
            </w:pPr>
            <w:r w:rsidRPr="00EF7B1A">
              <w:rPr>
                <w:rFonts w:hint="eastAsia"/>
                <w:b/>
                <w:bCs/>
                <w:sz w:val="20"/>
                <w:szCs w:val="20"/>
              </w:rPr>
              <w:t>3,021,378</w:t>
            </w:r>
          </w:p>
        </w:tc>
        <w:tc>
          <w:tcPr>
            <w:tcW w:w="394" w:type="pct"/>
            <w:tcBorders>
              <w:top w:val="nil"/>
              <w:left w:val="nil"/>
              <w:bottom w:val="single" w:sz="4" w:space="0" w:color="auto"/>
              <w:right w:val="single" w:sz="4" w:space="0" w:color="auto"/>
            </w:tcBorders>
            <w:noWrap/>
            <w:vAlign w:val="center"/>
            <w:hideMark/>
          </w:tcPr>
          <w:p w14:paraId="37960697" w14:textId="11A1CDAD" w:rsidR="00EF7B1A" w:rsidRPr="00EF7B1A" w:rsidRDefault="00EF7B1A" w:rsidP="00EF7B1A">
            <w:pPr>
              <w:suppressLineNumbers/>
              <w:suppressAutoHyphens/>
              <w:jc w:val="right"/>
              <w:rPr>
                <w:rFonts w:hint="eastAsia"/>
                <w:b/>
                <w:bCs/>
                <w:sz w:val="20"/>
                <w:szCs w:val="20"/>
              </w:rPr>
            </w:pPr>
            <w:r w:rsidRPr="00EF7B1A">
              <w:rPr>
                <w:rFonts w:hint="eastAsia"/>
                <w:b/>
                <w:bCs/>
                <w:sz w:val="20"/>
                <w:szCs w:val="20"/>
              </w:rPr>
              <w:t>100.000</w:t>
            </w:r>
          </w:p>
        </w:tc>
        <w:tc>
          <w:tcPr>
            <w:tcW w:w="498" w:type="pct"/>
            <w:tcBorders>
              <w:top w:val="nil"/>
              <w:left w:val="nil"/>
              <w:bottom w:val="single" w:sz="4" w:space="0" w:color="auto"/>
              <w:right w:val="single" w:sz="4" w:space="0" w:color="auto"/>
            </w:tcBorders>
            <w:noWrap/>
            <w:vAlign w:val="center"/>
            <w:hideMark/>
          </w:tcPr>
          <w:p w14:paraId="1187A421" w14:textId="74FF02E8" w:rsidR="00EF7B1A" w:rsidRPr="00EF7B1A" w:rsidRDefault="00EF7B1A" w:rsidP="00EF7B1A">
            <w:pPr>
              <w:suppressLineNumbers/>
              <w:suppressAutoHyphens/>
              <w:jc w:val="right"/>
              <w:rPr>
                <w:rFonts w:hint="eastAsia"/>
                <w:b/>
                <w:bCs/>
                <w:sz w:val="20"/>
                <w:szCs w:val="20"/>
              </w:rPr>
            </w:pPr>
            <w:r w:rsidRPr="00EF7B1A">
              <w:rPr>
                <w:rFonts w:hint="eastAsia"/>
                <w:b/>
                <w:bCs/>
                <w:sz w:val="20"/>
                <w:szCs w:val="20"/>
              </w:rPr>
              <w:t>2,215,677</w:t>
            </w:r>
          </w:p>
        </w:tc>
        <w:tc>
          <w:tcPr>
            <w:tcW w:w="498" w:type="pct"/>
            <w:tcBorders>
              <w:top w:val="nil"/>
              <w:left w:val="nil"/>
              <w:bottom w:val="single" w:sz="4" w:space="0" w:color="auto"/>
              <w:right w:val="single" w:sz="4" w:space="0" w:color="auto"/>
            </w:tcBorders>
            <w:noWrap/>
            <w:vAlign w:val="center"/>
            <w:hideMark/>
          </w:tcPr>
          <w:p w14:paraId="1BB02E3A" w14:textId="2E13D186" w:rsidR="00EF7B1A" w:rsidRPr="00EF7B1A" w:rsidRDefault="00EF7B1A" w:rsidP="00EF7B1A">
            <w:pPr>
              <w:suppressLineNumbers/>
              <w:suppressAutoHyphens/>
              <w:jc w:val="right"/>
              <w:rPr>
                <w:rFonts w:hint="eastAsia"/>
                <w:b/>
                <w:bCs/>
                <w:sz w:val="20"/>
                <w:szCs w:val="20"/>
              </w:rPr>
            </w:pPr>
            <w:r w:rsidRPr="00EF7B1A">
              <w:rPr>
                <w:rFonts w:hint="eastAsia"/>
                <w:b/>
                <w:bCs/>
                <w:sz w:val="20"/>
                <w:szCs w:val="20"/>
              </w:rPr>
              <w:t>20,142,520</w:t>
            </w:r>
          </w:p>
        </w:tc>
        <w:tc>
          <w:tcPr>
            <w:tcW w:w="498" w:type="pct"/>
            <w:tcBorders>
              <w:top w:val="nil"/>
              <w:left w:val="nil"/>
              <w:bottom w:val="single" w:sz="4" w:space="0" w:color="auto"/>
              <w:right w:val="single" w:sz="4" w:space="0" w:color="auto"/>
            </w:tcBorders>
            <w:vAlign w:val="center"/>
          </w:tcPr>
          <w:p w14:paraId="2B722DB9" w14:textId="4959CF3B" w:rsidR="00EF7B1A" w:rsidRPr="00EF7B1A" w:rsidRDefault="00EF7B1A" w:rsidP="00EF7B1A">
            <w:pPr>
              <w:suppressLineNumbers/>
              <w:suppressAutoHyphens/>
              <w:jc w:val="right"/>
              <w:rPr>
                <w:rFonts w:hint="eastAsia"/>
                <w:b/>
                <w:bCs/>
                <w:sz w:val="20"/>
                <w:szCs w:val="20"/>
              </w:rPr>
            </w:pPr>
            <w:r w:rsidRPr="00EF7B1A">
              <w:rPr>
                <w:rFonts w:hint="eastAsia"/>
                <w:b/>
                <w:bCs/>
                <w:sz w:val="20"/>
                <w:szCs w:val="20"/>
              </w:rPr>
              <w:t>38,523,275</w:t>
            </w:r>
          </w:p>
        </w:tc>
      </w:tr>
    </w:tbl>
    <w:p w14:paraId="43257AB5" w14:textId="77777777" w:rsidR="0005273B" w:rsidRPr="0005273B" w:rsidRDefault="0005273B" w:rsidP="0005273B">
      <w:pPr>
        <w:rPr>
          <w:rFonts w:hint="eastAsia"/>
          <w:sz w:val="20"/>
          <w:szCs w:val="20"/>
        </w:rPr>
      </w:pPr>
      <w:r w:rsidRPr="0005273B">
        <w:rPr>
          <w:rFonts w:hint="eastAsia"/>
          <w:sz w:val="20"/>
          <w:szCs w:val="20"/>
        </w:rPr>
        <w:t xml:space="preserve">1/ </w:t>
      </w:r>
      <w:r w:rsidRPr="0005273B">
        <w:rPr>
          <w:rFonts w:hint="eastAsia"/>
          <w:sz w:val="20"/>
          <w:szCs w:val="20"/>
        </w:rPr>
        <w:t>根据设想</w:t>
      </w:r>
      <w:r w:rsidRPr="0005273B">
        <w:rPr>
          <w:rFonts w:hint="eastAsia"/>
          <w:sz w:val="20"/>
          <w:szCs w:val="20"/>
        </w:rPr>
        <w:t>1</w:t>
      </w:r>
      <w:r w:rsidRPr="0005273B">
        <w:rPr>
          <w:rFonts w:hint="eastAsia"/>
          <w:sz w:val="20"/>
          <w:szCs w:val="20"/>
        </w:rPr>
        <w:t>。</w:t>
      </w:r>
    </w:p>
    <w:p w14:paraId="2A29B424" w14:textId="58A41D86" w:rsidR="00077BD8" w:rsidRDefault="00077BD8">
      <w:pPr>
        <w:jc w:val="left"/>
        <w:rPr>
          <w:rFonts w:hint="eastAsia"/>
          <w:b/>
        </w:rPr>
      </w:pPr>
      <w:r>
        <w:rPr>
          <w:rFonts w:hint="eastAsia"/>
          <w:b/>
        </w:rPr>
        <w:br w:type="page"/>
      </w:r>
    </w:p>
    <w:p w14:paraId="2492B463" w14:textId="5F595943" w:rsidR="00EB06E9" w:rsidRPr="00EB06E9" w:rsidRDefault="00EB06E9" w:rsidP="00206218">
      <w:pPr>
        <w:adjustRightInd w:val="0"/>
        <w:snapToGrid w:val="0"/>
        <w:spacing w:line="240" w:lineRule="atLeast"/>
        <w:jc w:val="left"/>
        <w:rPr>
          <w:rFonts w:eastAsia="KaiTi" w:hint="eastAsia"/>
        </w:rPr>
      </w:pPr>
      <w:r w:rsidRPr="00EB06E9">
        <w:rPr>
          <w:rFonts w:eastAsia="KaiTi" w:hint="eastAsia"/>
        </w:rPr>
        <w:lastRenderedPageBreak/>
        <w:t>附件七</w:t>
      </w:r>
    </w:p>
    <w:p w14:paraId="2B0D80D0" w14:textId="42E9F617" w:rsidR="00C83B87" w:rsidRDefault="00661271" w:rsidP="00EB06E9">
      <w:pPr>
        <w:adjustRightInd w:val="0"/>
        <w:snapToGrid w:val="0"/>
        <w:spacing w:line="240" w:lineRule="atLeast"/>
        <w:ind w:firstLine="490"/>
        <w:jc w:val="left"/>
        <w:rPr>
          <w:rFonts w:hint="eastAsia"/>
          <w:b/>
        </w:rPr>
      </w:pPr>
      <w:r>
        <w:rPr>
          <w:rFonts w:hint="eastAsia"/>
          <w:b/>
        </w:rPr>
        <w:t>2019-2020</w:t>
      </w:r>
      <w:r>
        <w:rPr>
          <w:rFonts w:hint="eastAsia"/>
          <w:b/>
        </w:rPr>
        <w:t>两年期组织结构和员额配置</w:t>
      </w:r>
    </w:p>
    <w:p w14:paraId="374208B1" w14:textId="5D6D61BC" w:rsidR="00661271" w:rsidRDefault="00EB06E9" w:rsidP="00206218">
      <w:pPr>
        <w:adjustRightInd w:val="0"/>
        <w:snapToGrid w:val="0"/>
        <w:spacing w:line="240" w:lineRule="atLeast"/>
        <w:jc w:val="left"/>
        <w:rPr>
          <w:rFonts w:hint="eastAsia"/>
        </w:rPr>
      </w:pPr>
      <w:r w:rsidRPr="00C63B3F">
        <w:rPr>
          <w:rFonts w:hint="eastAsia"/>
        </w:rPr>
        <w:object w:dxaOrig="18517" w:dyaOrig="11112" w14:anchorId="7B5452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8.9pt;height:409.8pt" o:ole="">
            <v:imagedata r:id="rId16" o:title=""/>
          </v:shape>
          <o:OLEObject Type="Embed" ProgID="Visio.Drawing.15" ShapeID="_x0000_i1025" DrawAspect="Content" ObjectID="_1603502117" r:id="rId17"/>
        </w:object>
      </w:r>
    </w:p>
    <w:p w14:paraId="0E545E89" w14:textId="55BB5A33" w:rsidR="00661271" w:rsidRPr="00661271" w:rsidRDefault="00661271" w:rsidP="00661271">
      <w:pPr>
        <w:rPr>
          <w:rFonts w:hint="eastAsia"/>
        </w:rPr>
      </w:pPr>
    </w:p>
    <w:p w14:paraId="0F804BB8" w14:textId="484B4D53" w:rsidR="00661271" w:rsidRDefault="00661271">
      <w:pPr>
        <w:jc w:val="left"/>
        <w:rPr>
          <w:rFonts w:hint="eastAsia"/>
          <w:noProof/>
        </w:rPr>
      </w:pPr>
    </w:p>
    <w:p w14:paraId="5EA7F038" w14:textId="7171C87E" w:rsidR="00661271" w:rsidRPr="00661271" w:rsidRDefault="00661271" w:rsidP="00EB06E9">
      <w:pPr>
        <w:spacing w:after="120"/>
        <w:ind w:firstLine="490"/>
        <w:jc w:val="left"/>
        <w:rPr>
          <w:rFonts w:hint="eastAsia"/>
          <w:b/>
        </w:rPr>
      </w:pPr>
      <w:r w:rsidRPr="00661271">
        <w:rPr>
          <w:rFonts w:hint="eastAsia"/>
          <w:b/>
        </w:rPr>
        <w:t>生物多样性公约秘书处结构</w:t>
      </w:r>
    </w:p>
    <w:p w14:paraId="4EFB5C9C" w14:textId="1C1CB5E8" w:rsidR="00661271" w:rsidRPr="00661271" w:rsidRDefault="00661271" w:rsidP="00661271">
      <w:pPr>
        <w:ind w:firstLine="490"/>
        <w:jc w:val="center"/>
        <w:rPr>
          <w:rFonts w:hint="eastAsia"/>
        </w:rPr>
      </w:pPr>
      <w:r w:rsidRPr="00CE63F0">
        <w:rPr>
          <w:rFonts w:hint="eastAsia"/>
          <w:noProof/>
          <w:lang w:val="en-US"/>
        </w:rPr>
        <w:drawing>
          <wp:inline distT="0" distB="0" distL="0" distR="0" wp14:anchorId="147B48B8" wp14:editId="79DE3D65">
            <wp:extent cx="6438265" cy="5263978"/>
            <wp:effectExtent l="0" t="0" r="635" b="0"/>
            <wp:docPr id="5" name="Picture 5" descr="structure_c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ructure_cbd"/>
                    <pic:cNvPicPr>
                      <a:picLocks noChangeAspect="1" noChangeArrowheads="1"/>
                    </pic:cNvPicPr>
                  </pic:nvPicPr>
                  <pic:blipFill>
                    <a:blip r:embed="rId18" cstate="print">
                      <a:extLst>
                        <a:ext uri="{28A0092B-C50C-407E-A947-70E740481C1C}">
                          <a14:useLocalDpi xmlns:a14="http://schemas.microsoft.com/office/drawing/2010/main" val="0"/>
                        </a:ext>
                      </a:extLst>
                    </a:blip>
                    <a:srcRect l="12224" t="4819" r="9081"/>
                    <a:stretch>
                      <a:fillRect/>
                    </a:stretch>
                  </pic:blipFill>
                  <pic:spPr bwMode="auto">
                    <a:xfrm>
                      <a:off x="0" y="0"/>
                      <a:ext cx="6446951" cy="5271080"/>
                    </a:xfrm>
                    <a:prstGeom prst="rect">
                      <a:avLst/>
                    </a:prstGeom>
                    <a:noFill/>
                    <a:ln>
                      <a:noFill/>
                    </a:ln>
                  </pic:spPr>
                </pic:pic>
              </a:graphicData>
            </a:graphic>
          </wp:inline>
        </w:drawing>
      </w:r>
      <w:bookmarkEnd w:id="0"/>
    </w:p>
    <w:sectPr w:rsidR="00661271" w:rsidRPr="00661271" w:rsidSect="00F10CDD">
      <w:pgSz w:w="15840" w:h="12240" w:orient="landscape" w:code="1"/>
      <w:pgMar w:top="1440" w:right="749" w:bottom="1440" w:left="749" w:header="562" w:footer="56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B0AF85" w14:textId="77777777" w:rsidR="00B57BC4" w:rsidRDefault="00B57BC4">
      <w:r>
        <w:separator/>
      </w:r>
    </w:p>
  </w:endnote>
  <w:endnote w:type="continuationSeparator" w:id="0">
    <w:p w14:paraId="7AC0F6F0" w14:textId="77777777" w:rsidR="00B57BC4" w:rsidRDefault="00B57B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imHei">
    <w:altName w:val="黑体"/>
    <w:panose1 w:val="0201060003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KaiTi">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D455AA" w14:textId="77777777" w:rsidR="00BB2A86" w:rsidRDefault="00BB2A86">
    <w:pPr>
      <w:tabs>
        <w:tab w:val="left" w:pos="480"/>
        <w:tab w:val="left" w:pos="840"/>
      </w:tabs>
    </w:pPr>
  </w:p>
  <w:p w14:paraId="70E72F20" w14:textId="77777777" w:rsidR="00BB2A86" w:rsidRDefault="00BB2A86">
    <w:pPr>
      <w:tabs>
        <w:tab w:val="left" w:pos="720"/>
      </w:tabs>
    </w:pPr>
    <w:r>
      <w:t xml:space="preserve">   </w:t>
    </w:r>
  </w:p>
  <w:p w14:paraId="7007CCB1" w14:textId="77777777" w:rsidR="00BB2A86" w:rsidRDefault="00BB2A8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23CBBB" w14:textId="77777777" w:rsidR="00BB2A86" w:rsidRDefault="00BB2A86">
    <w:pPr>
      <w:jc w:val="left"/>
    </w:pPr>
  </w:p>
  <w:p w14:paraId="154BAE83" w14:textId="77777777" w:rsidR="00BB2A86" w:rsidRDefault="00BB2A86">
    <w:pP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5C414D" w14:textId="77777777" w:rsidR="00B57BC4" w:rsidRDefault="00B57BC4">
      <w:r>
        <w:separator/>
      </w:r>
    </w:p>
  </w:footnote>
  <w:footnote w:type="continuationSeparator" w:id="0">
    <w:p w14:paraId="7A400794" w14:textId="77777777" w:rsidR="00B57BC4" w:rsidRDefault="00B57BC4">
      <w:r>
        <w:continuationSeparator/>
      </w:r>
    </w:p>
  </w:footnote>
  <w:footnote w:id="1">
    <w:p w14:paraId="2E982003" w14:textId="77777777" w:rsidR="00BB2A86" w:rsidRPr="00D27943" w:rsidRDefault="00BB2A86" w:rsidP="007A40B8">
      <w:pPr>
        <w:pStyle w:val="FootnoteText"/>
        <w:tabs>
          <w:tab w:val="left" w:pos="360"/>
        </w:tabs>
        <w:ind w:firstLine="0"/>
        <w:jc w:val="left"/>
        <w:rPr>
          <w:rFonts w:eastAsiaTheme="minorEastAsia"/>
          <w:lang w:val="en-CA"/>
        </w:rPr>
      </w:pPr>
      <w:r w:rsidRPr="00561203">
        <w:rPr>
          <w:rStyle w:val="FootnoteReference"/>
          <w:sz w:val="24"/>
          <w:u w:val="none"/>
        </w:rPr>
        <w:footnoteRef/>
      </w:r>
      <w:r w:rsidRPr="00561203">
        <w:rPr>
          <w:sz w:val="24"/>
        </w:rPr>
        <w:t xml:space="preserve"> </w:t>
      </w:r>
      <w:r>
        <w:rPr>
          <w:sz w:val="20"/>
        </w:rPr>
        <w:tab/>
      </w:r>
      <w:r w:rsidRPr="00D27943">
        <w:rPr>
          <w:sz w:val="20"/>
        </w:rPr>
        <w:t>见第</w:t>
      </w:r>
      <w:r w:rsidRPr="00D27943">
        <w:rPr>
          <w:sz w:val="20"/>
        </w:rPr>
        <w:t>XIII/32</w:t>
      </w:r>
      <w:r w:rsidRPr="00D27943">
        <w:rPr>
          <w:sz w:val="20"/>
        </w:rPr>
        <w:t>号决定，第</w:t>
      </w:r>
      <w:r w:rsidRPr="00D27943">
        <w:rPr>
          <w:sz w:val="20"/>
        </w:rPr>
        <w:t>43-44</w:t>
      </w:r>
      <w:r w:rsidRPr="00D27943">
        <w:rPr>
          <w:sz w:val="20"/>
        </w:rPr>
        <w:t>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E4D056" w14:textId="77777777" w:rsidR="00BB2A86" w:rsidRPr="00D36CD2" w:rsidRDefault="00BB2A86" w:rsidP="003A6A6B">
    <w:pPr>
      <w:topLinePunct/>
    </w:pPr>
    <w:r w:rsidRPr="00D36CD2">
      <w:t>CBD/COP/14/</w:t>
    </w:r>
    <w:r>
      <w:rPr>
        <w:rFonts w:hint="eastAsia"/>
      </w:rPr>
      <w:t>4</w:t>
    </w:r>
  </w:p>
  <w:p w14:paraId="43D4519D" w14:textId="2AEAAC19" w:rsidR="00BB2A86" w:rsidRDefault="00BB2A86">
    <w:pPr>
      <w:pStyle w:val="Header"/>
      <w:rPr>
        <w:noProof/>
      </w:rPr>
    </w:pPr>
    <w:r>
      <w:t xml:space="preserve">Page </w:t>
    </w:r>
    <w:r>
      <w:fldChar w:fldCharType="begin"/>
    </w:r>
    <w:r>
      <w:instrText xml:space="preserve"> PAGE   \* MERGEFORMAT </w:instrText>
    </w:r>
    <w:r>
      <w:fldChar w:fldCharType="separate"/>
    </w:r>
    <w:r w:rsidR="00F2786D">
      <w:rPr>
        <w:noProof/>
      </w:rPr>
      <w:t>2</w:t>
    </w:r>
    <w:r>
      <w:rPr>
        <w:noProof/>
      </w:rPr>
      <w:fldChar w:fldCharType="end"/>
    </w:r>
  </w:p>
  <w:p w14:paraId="07D90591" w14:textId="77777777" w:rsidR="00BB2A86" w:rsidRDefault="00BB2A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2ACAA5" w14:textId="77777777" w:rsidR="00BB2A86" w:rsidRPr="00D36CD2" w:rsidRDefault="00BB2A86" w:rsidP="003A6A6B">
    <w:pPr>
      <w:topLinePunct/>
      <w:jc w:val="right"/>
    </w:pPr>
    <w:r w:rsidRPr="00D36CD2">
      <w:t>CBD/COP/14/</w:t>
    </w:r>
    <w:r>
      <w:rPr>
        <w:rFonts w:hint="eastAsia"/>
      </w:rPr>
      <w:t>4</w:t>
    </w:r>
  </w:p>
  <w:p w14:paraId="44ACE0BA" w14:textId="77777777" w:rsidR="00BB2A86" w:rsidRDefault="00BB2A86" w:rsidP="003A6A6B">
    <w:pPr>
      <w:pStyle w:val="Header"/>
      <w:jc w:val="right"/>
      <w:rPr>
        <w:noProof/>
      </w:rPr>
    </w:pPr>
    <w:r>
      <w:t xml:space="preserve">Page </w:t>
    </w:r>
    <w:r>
      <w:fldChar w:fldCharType="begin"/>
    </w:r>
    <w:r>
      <w:instrText xml:space="preserve"> PAGE   \* MERGEFORMAT </w:instrText>
    </w:r>
    <w:r>
      <w:fldChar w:fldCharType="separate"/>
    </w:r>
    <w:r w:rsidR="00F2786D">
      <w:rPr>
        <w:noProof/>
      </w:rPr>
      <w:t>13</w:t>
    </w:r>
    <w:r>
      <w:rPr>
        <w:noProof/>
      </w:rPr>
      <w:fldChar w:fldCharType="end"/>
    </w:r>
  </w:p>
  <w:p w14:paraId="4FC0E98D" w14:textId="77777777" w:rsidR="00BB2A86" w:rsidRDefault="00BB2A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FF875E" w14:textId="61EB416A" w:rsidR="00BB2A86" w:rsidRDefault="00BB2A86" w:rsidP="00E900FC">
    <w:pPr>
      <w:jc w:val="right"/>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2E962C3"/>
    <w:multiLevelType w:val="hybridMultilevel"/>
    <w:tmpl w:val="C1929DF0"/>
    <w:lvl w:ilvl="0" w:tplc="7094368A">
      <w:start w:val="1"/>
      <w:numFmt w:val="decimal"/>
      <w:lvlText w:val="%1."/>
      <w:lvlJc w:val="left"/>
      <w:pPr>
        <w:ind w:left="720" w:hanging="360"/>
      </w:pPr>
      <w:rPr>
        <w:b w:val="0"/>
      </w:rPr>
    </w:lvl>
    <w:lvl w:ilvl="1" w:tplc="726402A2">
      <w:start w:val="1"/>
      <w:numFmt w:val="lowerLetter"/>
      <w:lvlText w:val="(%2)"/>
      <w:lvlJc w:val="left"/>
      <w:pPr>
        <w:ind w:left="1070" w:hanging="360"/>
      </w:pPr>
      <w:rPr>
        <w:rFonts w:hint="default"/>
        <w:strike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305A9E"/>
    <w:multiLevelType w:val="hybridMultilevel"/>
    <w:tmpl w:val="2AC6538A"/>
    <w:lvl w:ilvl="0" w:tplc="ED125120">
      <w:start w:val="1"/>
      <w:numFmt w:val="decimal"/>
      <w:lvlText w:val="%1."/>
      <w:lvlJc w:val="left"/>
      <w:pPr>
        <w:ind w:left="2820" w:hanging="75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86D66F8"/>
    <w:multiLevelType w:val="hybridMultilevel"/>
    <w:tmpl w:val="C0341DFE"/>
    <w:lvl w:ilvl="0" w:tplc="21D66BF0">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6" w15:restartNumberingAfterBreak="0">
    <w:nsid w:val="1D0174F7"/>
    <w:multiLevelType w:val="hybridMultilevel"/>
    <w:tmpl w:val="4A1C70FE"/>
    <w:lvl w:ilvl="0" w:tplc="0409000F">
      <w:start w:val="1"/>
      <w:numFmt w:val="decimal"/>
      <w:lvlText w:val="%1."/>
      <w:lvlJc w:val="left"/>
      <w:pPr>
        <w:ind w:left="720" w:hanging="360"/>
      </w:pPr>
    </w:lvl>
    <w:lvl w:ilvl="1" w:tplc="EA6832D8">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160CF8"/>
    <w:multiLevelType w:val="singleLevel"/>
    <w:tmpl w:val="2B6AEDDA"/>
    <w:lvl w:ilvl="0">
      <w:start w:val="3"/>
      <w:numFmt w:val="decimal"/>
      <w:lvlText w:val="3.%1 "/>
      <w:legacy w:legacy="1" w:legacySpace="0" w:legacyIndent="283"/>
      <w:lvlJc w:val="left"/>
      <w:pPr>
        <w:ind w:left="283" w:hanging="283"/>
      </w:pPr>
      <w:rPr>
        <w:rFonts w:ascii="Courier" w:hAnsi="Courier" w:hint="default"/>
        <w:b w:val="0"/>
        <w:i w:val="0"/>
        <w:sz w:val="20"/>
        <w:u w:val="none"/>
      </w:rPr>
    </w:lvl>
  </w:abstractNum>
  <w:abstractNum w:abstractNumId="8" w15:restartNumberingAfterBreak="0">
    <w:nsid w:val="1DC136ED"/>
    <w:multiLevelType w:val="hybridMultilevel"/>
    <w:tmpl w:val="B89824B6"/>
    <w:lvl w:ilvl="0" w:tplc="1C404976">
      <w:start w:val="1"/>
      <w:numFmt w:val="lowerLetter"/>
      <w:lvlText w:val="(%1)"/>
      <w:lvlJc w:val="left"/>
      <w:pPr>
        <w:ind w:left="1647"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025D43"/>
    <w:multiLevelType w:val="hybridMultilevel"/>
    <w:tmpl w:val="F0CA2662"/>
    <w:lvl w:ilvl="0" w:tplc="7094368A">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DB6829"/>
    <w:multiLevelType w:val="hybridMultilevel"/>
    <w:tmpl w:val="AC1428A2"/>
    <w:lvl w:ilvl="0" w:tplc="1BDC0B12">
      <w:start w:val="1"/>
      <w:numFmt w:val="decimal"/>
      <w:lvlText w:val="%1."/>
      <w:lvlJc w:val="left"/>
      <w:pPr>
        <w:ind w:left="927" w:hanging="360"/>
      </w:pPr>
      <w:rPr>
        <w:b w:val="0"/>
      </w:rPr>
    </w:lvl>
    <w:lvl w:ilvl="1" w:tplc="1C404976">
      <w:start w:val="1"/>
      <w:numFmt w:val="lowerLetter"/>
      <w:lvlText w:val="(%2)"/>
      <w:lvlJc w:val="left"/>
      <w:pPr>
        <w:ind w:left="1647" w:hanging="360"/>
      </w:pPr>
      <w:rPr>
        <w:rFonts w:hint="default"/>
        <w:b w:val="0"/>
      </w:r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2EDB318A"/>
    <w:multiLevelType w:val="hybridMultilevel"/>
    <w:tmpl w:val="632E4938"/>
    <w:lvl w:ilvl="0" w:tplc="611A9E6C">
      <w:start w:val="1"/>
      <w:numFmt w:val="lowerLetter"/>
      <w:pStyle w:val="headingdecisionsectiononeline"/>
      <w:lvlText w:val="(%1)"/>
      <w:lvlJc w:val="left"/>
      <w:pPr>
        <w:tabs>
          <w:tab w:val="num" w:pos="720"/>
        </w:tabs>
        <w:ind w:left="720" w:hanging="720"/>
      </w:pPr>
      <w:rPr>
        <w:rFonts w:ascii="Times New Roman" w:hAnsi="Times New Roman" w:hint="default"/>
        <w:b w:val="0"/>
        <w:i/>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31844778"/>
    <w:multiLevelType w:val="hybridMultilevel"/>
    <w:tmpl w:val="118801CC"/>
    <w:lvl w:ilvl="0" w:tplc="04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4" w15:restartNumberingAfterBreak="0">
    <w:nsid w:val="3A1C0CEE"/>
    <w:multiLevelType w:val="hybridMultilevel"/>
    <w:tmpl w:val="837228E6"/>
    <w:lvl w:ilvl="0" w:tplc="1BDC0B12">
      <w:start w:val="1"/>
      <w:numFmt w:val="decimal"/>
      <w:lvlText w:val="%1."/>
      <w:lvlJc w:val="left"/>
      <w:pPr>
        <w:ind w:left="927" w:hanging="360"/>
      </w:pPr>
      <w:rPr>
        <w:b w:val="0"/>
      </w:rPr>
    </w:lvl>
    <w:lvl w:ilvl="1" w:tplc="10090019">
      <w:start w:val="1"/>
      <w:numFmt w:val="lowerLetter"/>
      <w:lvlText w:val="%2."/>
      <w:lvlJc w:val="left"/>
      <w:pPr>
        <w:ind w:left="1647" w:hanging="360"/>
      </w:pPr>
      <w:rPr>
        <w:b w:val="0"/>
      </w:r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3CE43C91"/>
    <w:multiLevelType w:val="singleLevel"/>
    <w:tmpl w:val="B36A8C58"/>
    <w:lvl w:ilvl="0">
      <w:start w:val="1"/>
      <w:numFmt w:val="decimal"/>
      <w:pStyle w:val="Heading2GTI"/>
      <w:lvlText w:val="%1."/>
      <w:lvlJc w:val="left"/>
      <w:pPr>
        <w:tabs>
          <w:tab w:val="num" w:pos="360"/>
        </w:tabs>
        <w:ind w:left="0" w:firstLine="0"/>
      </w:pPr>
    </w:lvl>
  </w:abstractNum>
  <w:abstractNum w:abstractNumId="16" w15:restartNumberingAfterBreak="0">
    <w:nsid w:val="44CC7FBB"/>
    <w:multiLevelType w:val="hybridMultilevel"/>
    <w:tmpl w:val="DC8ED5BA"/>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44F244D7"/>
    <w:multiLevelType w:val="hybridMultilevel"/>
    <w:tmpl w:val="EA2ACE60"/>
    <w:lvl w:ilvl="0" w:tplc="7094368A">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E4287B"/>
    <w:multiLevelType w:val="multilevel"/>
    <w:tmpl w:val="B8A0609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AC47D4B"/>
    <w:multiLevelType w:val="hybridMultilevel"/>
    <w:tmpl w:val="69C4E7B8"/>
    <w:lvl w:ilvl="0" w:tplc="A3465468">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E0442B4"/>
    <w:multiLevelType w:val="multilevel"/>
    <w:tmpl w:val="0D0A7DD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720" w:firstLine="720"/>
      </w:pPr>
      <w:rPr>
        <w:rFonts w:hint="default"/>
        <w:b w:val="0"/>
        <w:i w:val="0"/>
      </w:rPr>
    </w:lvl>
    <w:lvl w:ilvl="2">
      <w:start w:val="1"/>
      <w:numFmt w:val="lowerRoman"/>
      <w:pStyle w:val="Para3"/>
      <w:lvlText w:val="(%3)"/>
      <w:lvlJc w:val="right"/>
      <w:pPr>
        <w:tabs>
          <w:tab w:val="num" w:pos="2160"/>
        </w:tabs>
        <w:ind w:left="216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1" w15:restartNumberingAfterBreak="0">
    <w:nsid w:val="4FC321EA"/>
    <w:multiLevelType w:val="hybridMultilevel"/>
    <w:tmpl w:val="16E49B90"/>
    <w:lvl w:ilvl="0" w:tplc="04090017">
      <w:start w:val="1"/>
      <w:numFmt w:val="lowerLetter"/>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22" w15:restartNumberingAfterBreak="0">
    <w:nsid w:val="50A8035C"/>
    <w:multiLevelType w:val="hybridMultilevel"/>
    <w:tmpl w:val="16E49B90"/>
    <w:lvl w:ilvl="0" w:tplc="04090017">
      <w:start w:val="1"/>
      <w:numFmt w:val="lowerLetter"/>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23"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8C42BDF"/>
    <w:multiLevelType w:val="hybridMultilevel"/>
    <w:tmpl w:val="8AF0B6C4"/>
    <w:lvl w:ilvl="0" w:tplc="7094368A">
      <w:start w:val="1"/>
      <w:numFmt w:val="decimal"/>
      <w:lvlText w:val="%1."/>
      <w:lvlJc w:val="left"/>
      <w:pPr>
        <w:ind w:left="720" w:hanging="360"/>
      </w:pPr>
      <w:rPr>
        <w:b w:val="0"/>
      </w:rPr>
    </w:lvl>
    <w:lvl w:ilvl="1" w:tplc="9404DD7E">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8C33BB"/>
    <w:multiLevelType w:val="hybridMultilevel"/>
    <w:tmpl w:val="1ED0560C"/>
    <w:lvl w:ilvl="0" w:tplc="7CA65DBA">
      <w:start w:val="1"/>
      <w:numFmt w:val="lowerLetter"/>
      <w:lvlText w:val="(%1)"/>
      <w:lvlJc w:val="left"/>
      <w:pPr>
        <w:ind w:left="1470" w:hanging="75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04B41EF"/>
    <w:multiLevelType w:val="hybridMultilevel"/>
    <w:tmpl w:val="5CDA8F7C"/>
    <w:lvl w:ilvl="0" w:tplc="D17C0CAE">
      <w:start w:val="1"/>
      <w:numFmt w:val="lowerLetter"/>
      <w:lvlText w:val="(%1)"/>
      <w:lvlJc w:val="righ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8" w15:restartNumberingAfterBreak="0">
    <w:nsid w:val="709D198A"/>
    <w:multiLevelType w:val="hybridMultilevel"/>
    <w:tmpl w:val="45C4EFCA"/>
    <w:lvl w:ilvl="0" w:tplc="C4F80DCA">
      <w:start w:val="6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D1045A"/>
    <w:multiLevelType w:val="hybridMultilevel"/>
    <w:tmpl w:val="32F41D86"/>
    <w:lvl w:ilvl="0" w:tplc="15AA6310">
      <w:start w:val="2"/>
      <w:numFmt w:val="decimal"/>
      <w:lvlText w:val="%1."/>
      <w:lvlJc w:val="left"/>
      <w:pPr>
        <w:ind w:left="43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7D4E41"/>
    <w:multiLevelType w:val="hybridMultilevel"/>
    <w:tmpl w:val="28082B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442F6A"/>
    <w:multiLevelType w:val="hybridMultilevel"/>
    <w:tmpl w:val="1B282A1E"/>
    <w:lvl w:ilvl="0" w:tplc="51C8E928">
      <w:start w:val="1"/>
      <w:numFmt w:val="decimal"/>
      <w:lvlText w:val="%1."/>
      <w:lvlJc w:val="left"/>
      <w:pPr>
        <w:ind w:left="1080" w:hanging="360"/>
      </w:pPr>
      <w:rPr>
        <w:b w:val="0"/>
      </w:rPr>
    </w:lvl>
    <w:lvl w:ilvl="1" w:tplc="0409000F">
      <w:start w:val="1"/>
      <w:numFmt w:val="decimal"/>
      <w:lvlText w:val="%2."/>
      <w:lvlJc w:val="left"/>
      <w:pPr>
        <w:ind w:left="1800" w:hanging="360"/>
      </w:pPr>
      <w:rPr>
        <w:b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5440B5F6">
      <w:start w:val="1"/>
      <w:numFmt w:val="japaneseCounting"/>
      <w:lvlText w:val="%5."/>
      <w:lvlJc w:val="left"/>
      <w:pPr>
        <w:ind w:left="4320" w:hanging="720"/>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4B06655"/>
    <w:multiLevelType w:val="multilevel"/>
    <w:tmpl w:val="8E1AFE3C"/>
    <w:lvl w:ilvl="0">
      <w:start w:val="1"/>
      <w:numFmt w:val="upperRoman"/>
      <w:lvlText w:val="%1."/>
      <w:lvlJc w:val="right"/>
      <w:pPr>
        <w:tabs>
          <w:tab w:val="num" w:pos="1296"/>
        </w:tabs>
        <w:ind w:left="1296" w:hanging="216"/>
      </w:pPr>
    </w:lvl>
    <w:lvl w:ilvl="1">
      <w:start w:val="1"/>
      <w:numFmt w:val="upperLetter"/>
      <w:lvlText w:val="%2."/>
      <w:lvlJc w:val="left"/>
      <w:pPr>
        <w:tabs>
          <w:tab w:val="num" w:pos="1728"/>
        </w:tabs>
        <w:ind w:left="1728" w:hanging="432"/>
      </w:pPr>
    </w:lvl>
    <w:lvl w:ilvl="2">
      <w:start w:val="1"/>
      <w:numFmt w:val="decimal"/>
      <w:lvlText w:val="%3."/>
      <w:lvlJc w:val="left"/>
      <w:pPr>
        <w:tabs>
          <w:tab w:val="num" w:pos="2160"/>
        </w:tabs>
        <w:ind w:left="2160" w:hanging="432"/>
      </w:pPr>
    </w:lvl>
    <w:lvl w:ilvl="3">
      <w:start w:val="1"/>
      <w:numFmt w:val="lowerLetter"/>
      <w:lvlText w:val="(%4)"/>
      <w:lvlJc w:val="left"/>
      <w:pPr>
        <w:tabs>
          <w:tab w:val="num" w:pos="2592"/>
        </w:tabs>
        <w:ind w:left="2592" w:hanging="432"/>
      </w:pPr>
    </w:lvl>
    <w:lvl w:ilvl="4">
      <w:start w:val="1"/>
      <w:numFmt w:val="lowerRoman"/>
      <w:lvlText w:val="(%5)"/>
      <w:lvlJc w:val="left"/>
      <w:pPr>
        <w:tabs>
          <w:tab w:val="num" w:pos="3024"/>
        </w:tabs>
        <w:ind w:left="3024" w:hanging="432"/>
      </w:pPr>
    </w:lvl>
    <w:lvl w:ilvl="5">
      <w:start w:val="1"/>
      <w:numFmt w:val="bullet"/>
      <w:lvlText w:val=""/>
      <w:lvlJc w:val="left"/>
      <w:pPr>
        <w:tabs>
          <w:tab w:val="num" w:pos="3456"/>
        </w:tabs>
        <w:ind w:left="3456" w:hanging="432"/>
      </w:pPr>
      <w:rPr>
        <w:rFonts w:ascii="Symbol" w:hAnsi="Symbol" w:hint="default"/>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1"/>
  </w:num>
  <w:num w:numId="2">
    <w:abstractNumId w:val="15"/>
  </w:num>
  <w:num w:numId="3">
    <w:abstractNumId w:val="12"/>
  </w:num>
  <w:num w:numId="4">
    <w:abstractNumId w:val="16"/>
  </w:num>
  <w:num w:numId="5">
    <w:abstractNumId w:val="20"/>
  </w:num>
  <w:num w:numId="6">
    <w:abstractNumId w:val="23"/>
  </w:num>
  <w:num w:numId="7">
    <w:abstractNumId w:val="26"/>
  </w:num>
  <w:num w:numId="8">
    <w:abstractNumId w:val="4"/>
  </w:num>
  <w:num w:numId="9">
    <w:abstractNumId w:val="28"/>
  </w:num>
  <w:num w:numId="10">
    <w:abstractNumId w:val="30"/>
  </w:num>
  <w:num w:numId="11">
    <w:abstractNumId w:val="5"/>
  </w:num>
  <w:num w:numId="12">
    <w:abstractNumId w:val="7"/>
  </w:num>
  <w:num w:numId="13">
    <w:abstractNumId w:val="18"/>
  </w:num>
  <w:num w:numId="14">
    <w:abstractNumId w:val="0"/>
  </w:num>
  <w:num w:numId="15">
    <w:abstractNumId w:val="32"/>
  </w:num>
  <w:num w:numId="16">
    <w:abstractNumId w:val="31"/>
  </w:num>
  <w:num w:numId="17">
    <w:abstractNumId w:val="27"/>
  </w:num>
  <w:num w:numId="18">
    <w:abstractNumId w:val="9"/>
  </w:num>
  <w:num w:numId="19">
    <w:abstractNumId w:val="17"/>
  </w:num>
  <w:num w:numId="20">
    <w:abstractNumId w:val="6"/>
  </w:num>
  <w:num w:numId="21">
    <w:abstractNumId w:val="13"/>
  </w:num>
  <w:num w:numId="22">
    <w:abstractNumId w:val="21"/>
  </w:num>
  <w:num w:numId="23">
    <w:abstractNumId w:val="22"/>
  </w:num>
  <w:num w:numId="24">
    <w:abstractNumId w:val="14"/>
  </w:num>
  <w:num w:numId="25">
    <w:abstractNumId w:val="31"/>
    <w:lvlOverride w:ilvl="0">
      <w:startOverride w:val="1"/>
    </w:lvlOverride>
    <w:lvlOverride w:ilvl="1">
      <w:startOverride w:val="1"/>
    </w:lvlOverride>
    <w:lvlOverride w:ilvl="2">
      <w:startOverride w:val="100"/>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1"/>
    </w:lvlOverride>
  </w:num>
  <w:num w:numId="28">
    <w:abstractNumId w:val="20"/>
    <w:lvlOverride w:ilvl="0">
      <w:startOverride w:val="1"/>
    </w:lvlOverride>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lvlOverride w:ilvl="0">
      <w:startOverride w:val="1"/>
    </w:lvlOverride>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lvlOverride w:ilvl="0">
      <w:startOverride w:val="3"/>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num>
  <w:num w:numId="36">
    <w:abstractNumId w:val="10"/>
  </w:num>
  <w:num w:numId="37">
    <w:abstractNumId w:val="3"/>
  </w:num>
  <w:num w:numId="38">
    <w:abstractNumId w:val="1"/>
  </w:num>
  <w:num w:numId="39">
    <w:abstractNumId w:val="24"/>
  </w:num>
  <w:num w:numId="40">
    <w:abstractNumId w:val="2"/>
  </w:num>
  <w:num w:numId="41">
    <w:abstractNumId w:val="25"/>
  </w:num>
  <w:num w:numId="42">
    <w:abstractNumId w:val="29"/>
  </w:num>
  <w:num w:numId="43">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84"/>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CEB"/>
    <w:rsid w:val="0000248D"/>
    <w:rsid w:val="000051CB"/>
    <w:rsid w:val="00006321"/>
    <w:rsid w:val="000078C8"/>
    <w:rsid w:val="00011B51"/>
    <w:rsid w:val="00023988"/>
    <w:rsid w:val="00023D25"/>
    <w:rsid w:val="0002444C"/>
    <w:rsid w:val="00030673"/>
    <w:rsid w:val="00045DA7"/>
    <w:rsid w:val="00046F5B"/>
    <w:rsid w:val="00050C5F"/>
    <w:rsid w:val="000513F0"/>
    <w:rsid w:val="000519DB"/>
    <w:rsid w:val="0005273B"/>
    <w:rsid w:val="00056585"/>
    <w:rsid w:val="00077BD8"/>
    <w:rsid w:val="00083FF6"/>
    <w:rsid w:val="000919A0"/>
    <w:rsid w:val="00092342"/>
    <w:rsid w:val="000952F9"/>
    <w:rsid w:val="000953DA"/>
    <w:rsid w:val="00096CC1"/>
    <w:rsid w:val="00096FCF"/>
    <w:rsid w:val="000A2FD4"/>
    <w:rsid w:val="000A7975"/>
    <w:rsid w:val="000B0DC0"/>
    <w:rsid w:val="000B7928"/>
    <w:rsid w:val="000D1EFC"/>
    <w:rsid w:val="000D22BB"/>
    <w:rsid w:val="000D71BD"/>
    <w:rsid w:val="000E3A0A"/>
    <w:rsid w:val="000E549B"/>
    <w:rsid w:val="000F222F"/>
    <w:rsid w:val="00107473"/>
    <w:rsid w:val="00110CED"/>
    <w:rsid w:val="001129A4"/>
    <w:rsid w:val="00140194"/>
    <w:rsid w:val="00162945"/>
    <w:rsid w:val="00172602"/>
    <w:rsid w:val="0017468F"/>
    <w:rsid w:val="001860D0"/>
    <w:rsid w:val="001917FC"/>
    <w:rsid w:val="00192463"/>
    <w:rsid w:val="001A07FC"/>
    <w:rsid w:val="001A378F"/>
    <w:rsid w:val="001A5EA6"/>
    <w:rsid w:val="001C1611"/>
    <w:rsid w:val="001C3F68"/>
    <w:rsid w:val="001C5DEC"/>
    <w:rsid w:val="001D2FFC"/>
    <w:rsid w:val="001E72FC"/>
    <w:rsid w:val="001F4F0E"/>
    <w:rsid w:val="002046E4"/>
    <w:rsid w:val="00204AC5"/>
    <w:rsid w:val="00206218"/>
    <w:rsid w:val="002066D3"/>
    <w:rsid w:val="002074B9"/>
    <w:rsid w:val="00215694"/>
    <w:rsid w:val="002166B3"/>
    <w:rsid w:val="00217771"/>
    <w:rsid w:val="00223A5C"/>
    <w:rsid w:val="00223F7F"/>
    <w:rsid w:val="00224A48"/>
    <w:rsid w:val="00224BAC"/>
    <w:rsid w:val="0022738F"/>
    <w:rsid w:val="00227E8F"/>
    <w:rsid w:val="002351B6"/>
    <w:rsid w:val="0024172B"/>
    <w:rsid w:val="002474AE"/>
    <w:rsid w:val="00250CFA"/>
    <w:rsid w:val="00256B48"/>
    <w:rsid w:val="00256D82"/>
    <w:rsid w:val="00263E9F"/>
    <w:rsid w:val="0026505C"/>
    <w:rsid w:val="002655CE"/>
    <w:rsid w:val="00265A6A"/>
    <w:rsid w:val="002677A6"/>
    <w:rsid w:val="002850E7"/>
    <w:rsid w:val="0029229B"/>
    <w:rsid w:val="00294E8C"/>
    <w:rsid w:val="002B0C69"/>
    <w:rsid w:val="002B0CBD"/>
    <w:rsid w:val="002B3FDF"/>
    <w:rsid w:val="002B6B35"/>
    <w:rsid w:val="002C2FEA"/>
    <w:rsid w:val="002D3AC4"/>
    <w:rsid w:val="002D6BAF"/>
    <w:rsid w:val="002E487C"/>
    <w:rsid w:val="002E6C1E"/>
    <w:rsid w:val="002F7295"/>
    <w:rsid w:val="0030575F"/>
    <w:rsid w:val="003103E0"/>
    <w:rsid w:val="00310FDE"/>
    <w:rsid w:val="00325E33"/>
    <w:rsid w:val="00347C62"/>
    <w:rsid w:val="00355F2C"/>
    <w:rsid w:val="00363A5B"/>
    <w:rsid w:val="003642BB"/>
    <w:rsid w:val="003648E2"/>
    <w:rsid w:val="00373D27"/>
    <w:rsid w:val="003772BF"/>
    <w:rsid w:val="0038261E"/>
    <w:rsid w:val="00394B62"/>
    <w:rsid w:val="003A0650"/>
    <w:rsid w:val="003A6A6B"/>
    <w:rsid w:val="003B2F21"/>
    <w:rsid w:val="003C6EF2"/>
    <w:rsid w:val="003C7379"/>
    <w:rsid w:val="003D0E96"/>
    <w:rsid w:val="003E4587"/>
    <w:rsid w:val="00414DC1"/>
    <w:rsid w:val="00415D25"/>
    <w:rsid w:val="004209F6"/>
    <w:rsid w:val="004374B9"/>
    <w:rsid w:val="0044068C"/>
    <w:rsid w:val="004433CE"/>
    <w:rsid w:val="004472D1"/>
    <w:rsid w:val="00452800"/>
    <w:rsid w:val="00455144"/>
    <w:rsid w:val="00455D7F"/>
    <w:rsid w:val="00464BC3"/>
    <w:rsid w:val="00476F38"/>
    <w:rsid w:val="00480536"/>
    <w:rsid w:val="004853FF"/>
    <w:rsid w:val="00496743"/>
    <w:rsid w:val="004969E4"/>
    <w:rsid w:val="00497321"/>
    <w:rsid w:val="00497E9C"/>
    <w:rsid w:val="004A4ED6"/>
    <w:rsid w:val="004B320E"/>
    <w:rsid w:val="004B4197"/>
    <w:rsid w:val="004C6152"/>
    <w:rsid w:val="004D0C53"/>
    <w:rsid w:val="004D5952"/>
    <w:rsid w:val="004D6DCF"/>
    <w:rsid w:val="004D6EF4"/>
    <w:rsid w:val="004E6B11"/>
    <w:rsid w:val="004F3E40"/>
    <w:rsid w:val="00503122"/>
    <w:rsid w:val="00515E0F"/>
    <w:rsid w:val="00516524"/>
    <w:rsid w:val="00516748"/>
    <w:rsid w:val="005171B0"/>
    <w:rsid w:val="00522A9D"/>
    <w:rsid w:val="00524E39"/>
    <w:rsid w:val="005364A1"/>
    <w:rsid w:val="00552177"/>
    <w:rsid w:val="00561203"/>
    <w:rsid w:val="0058326E"/>
    <w:rsid w:val="00593A89"/>
    <w:rsid w:val="00594F27"/>
    <w:rsid w:val="005963BF"/>
    <w:rsid w:val="005A2C43"/>
    <w:rsid w:val="005A2E57"/>
    <w:rsid w:val="005A3D3C"/>
    <w:rsid w:val="005A66BA"/>
    <w:rsid w:val="005B2BAB"/>
    <w:rsid w:val="005B3EFF"/>
    <w:rsid w:val="005C6F40"/>
    <w:rsid w:val="005C792A"/>
    <w:rsid w:val="005D3D53"/>
    <w:rsid w:val="005D5913"/>
    <w:rsid w:val="005E0683"/>
    <w:rsid w:val="005E4360"/>
    <w:rsid w:val="005E45F6"/>
    <w:rsid w:val="005E6052"/>
    <w:rsid w:val="005E6380"/>
    <w:rsid w:val="00610C3D"/>
    <w:rsid w:val="00615560"/>
    <w:rsid w:val="006210DE"/>
    <w:rsid w:val="00642599"/>
    <w:rsid w:val="006606ED"/>
    <w:rsid w:val="00661271"/>
    <w:rsid w:val="00661673"/>
    <w:rsid w:val="0066533B"/>
    <w:rsid w:val="00673541"/>
    <w:rsid w:val="00674A85"/>
    <w:rsid w:val="006835C8"/>
    <w:rsid w:val="006852C8"/>
    <w:rsid w:val="00685DE2"/>
    <w:rsid w:val="00690E10"/>
    <w:rsid w:val="006A28DE"/>
    <w:rsid w:val="006B2ADF"/>
    <w:rsid w:val="006B2B9D"/>
    <w:rsid w:val="006B2D14"/>
    <w:rsid w:val="006C0821"/>
    <w:rsid w:val="006C2DC9"/>
    <w:rsid w:val="006C3BDA"/>
    <w:rsid w:val="006D1623"/>
    <w:rsid w:val="006D26D7"/>
    <w:rsid w:val="006D7F1F"/>
    <w:rsid w:val="006E02C2"/>
    <w:rsid w:val="006E2217"/>
    <w:rsid w:val="006E2BDB"/>
    <w:rsid w:val="006E603F"/>
    <w:rsid w:val="006F1CDD"/>
    <w:rsid w:val="006F74DC"/>
    <w:rsid w:val="0070741F"/>
    <w:rsid w:val="00707D92"/>
    <w:rsid w:val="00722378"/>
    <w:rsid w:val="00727595"/>
    <w:rsid w:val="007277C4"/>
    <w:rsid w:val="00736F80"/>
    <w:rsid w:val="0074049E"/>
    <w:rsid w:val="00743E5C"/>
    <w:rsid w:val="0074427C"/>
    <w:rsid w:val="00752023"/>
    <w:rsid w:val="007525F8"/>
    <w:rsid w:val="007542B1"/>
    <w:rsid w:val="00754EA5"/>
    <w:rsid w:val="00761D1B"/>
    <w:rsid w:val="0077708F"/>
    <w:rsid w:val="00782C51"/>
    <w:rsid w:val="00783099"/>
    <w:rsid w:val="00791BC5"/>
    <w:rsid w:val="007936ED"/>
    <w:rsid w:val="00795C1A"/>
    <w:rsid w:val="007963AB"/>
    <w:rsid w:val="0079711D"/>
    <w:rsid w:val="007A40B8"/>
    <w:rsid w:val="007B5732"/>
    <w:rsid w:val="007C2062"/>
    <w:rsid w:val="007C238F"/>
    <w:rsid w:val="007C3304"/>
    <w:rsid w:val="007C54D1"/>
    <w:rsid w:val="007D5B75"/>
    <w:rsid w:val="007D5D0A"/>
    <w:rsid w:val="007E4A98"/>
    <w:rsid w:val="007E6CBA"/>
    <w:rsid w:val="007F488D"/>
    <w:rsid w:val="007F5B88"/>
    <w:rsid w:val="008110C8"/>
    <w:rsid w:val="0081669C"/>
    <w:rsid w:val="00817B40"/>
    <w:rsid w:val="00823965"/>
    <w:rsid w:val="00825F9F"/>
    <w:rsid w:val="00826CFB"/>
    <w:rsid w:val="00831760"/>
    <w:rsid w:val="0084008A"/>
    <w:rsid w:val="0084201C"/>
    <w:rsid w:val="0084459A"/>
    <w:rsid w:val="008451D8"/>
    <w:rsid w:val="0084659F"/>
    <w:rsid w:val="00847980"/>
    <w:rsid w:val="00847CD3"/>
    <w:rsid w:val="00860BA5"/>
    <w:rsid w:val="008668D5"/>
    <w:rsid w:val="00871F39"/>
    <w:rsid w:val="00873C18"/>
    <w:rsid w:val="00874582"/>
    <w:rsid w:val="00875CB0"/>
    <w:rsid w:val="00881EBA"/>
    <w:rsid w:val="00883CEB"/>
    <w:rsid w:val="008900DE"/>
    <w:rsid w:val="0089019C"/>
    <w:rsid w:val="00894FF1"/>
    <w:rsid w:val="008963C3"/>
    <w:rsid w:val="008A1623"/>
    <w:rsid w:val="008B236E"/>
    <w:rsid w:val="008B4577"/>
    <w:rsid w:val="008B5F6D"/>
    <w:rsid w:val="008B641D"/>
    <w:rsid w:val="008B74F9"/>
    <w:rsid w:val="008C3D4A"/>
    <w:rsid w:val="008D3F16"/>
    <w:rsid w:val="008F21E5"/>
    <w:rsid w:val="008F3D19"/>
    <w:rsid w:val="008F4CC8"/>
    <w:rsid w:val="008F6BD9"/>
    <w:rsid w:val="00903924"/>
    <w:rsid w:val="00907A3C"/>
    <w:rsid w:val="00916C82"/>
    <w:rsid w:val="0093100D"/>
    <w:rsid w:val="00937A58"/>
    <w:rsid w:val="00940FB2"/>
    <w:rsid w:val="0094216B"/>
    <w:rsid w:val="009424C5"/>
    <w:rsid w:val="009428C0"/>
    <w:rsid w:val="00942A3F"/>
    <w:rsid w:val="00942BF3"/>
    <w:rsid w:val="00962BFE"/>
    <w:rsid w:val="009630D3"/>
    <w:rsid w:val="00972D0C"/>
    <w:rsid w:val="009731B9"/>
    <w:rsid w:val="00975EC5"/>
    <w:rsid w:val="009832A6"/>
    <w:rsid w:val="00984F6D"/>
    <w:rsid w:val="00995A41"/>
    <w:rsid w:val="0099727E"/>
    <w:rsid w:val="009B0F42"/>
    <w:rsid w:val="009B49FE"/>
    <w:rsid w:val="009B4F86"/>
    <w:rsid w:val="009B51AC"/>
    <w:rsid w:val="009C4522"/>
    <w:rsid w:val="009D137C"/>
    <w:rsid w:val="009D76C7"/>
    <w:rsid w:val="009E410D"/>
    <w:rsid w:val="009E5ACA"/>
    <w:rsid w:val="009F4ACF"/>
    <w:rsid w:val="009F6759"/>
    <w:rsid w:val="00A02EDF"/>
    <w:rsid w:val="00A0421F"/>
    <w:rsid w:val="00A05999"/>
    <w:rsid w:val="00A45553"/>
    <w:rsid w:val="00A50D12"/>
    <w:rsid w:val="00A541A4"/>
    <w:rsid w:val="00A56C1E"/>
    <w:rsid w:val="00A6576C"/>
    <w:rsid w:val="00A66A2C"/>
    <w:rsid w:val="00A67665"/>
    <w:rsid w:val="00A676CF"/>
    <w:rsid w:val="00A71304"/>
    <w:rsid w:val="00A80155"/>
    <w:rsid w:val="00A85539"/>
    <w:rsid w:val="00AA1ED7"/>
    <w:rsid w:val="00AA281D"/>
    <w:rsid w:val="00AA2BEE"/>
    <w:rsid w:val="00AA6AF5"/>
    <w:rsid w:val="00AA6EB4"/>
    <w:rsid w:val="00AA7574"/>
    <w:rsid w:val="00AB25FA"/>
    <w:rsid w:val="00AC3891"/>
    <w:rsid w:val="00AC3E62"/>
    <w:rsid w:val="00AC6604"/>
    <w:rsid w:val="00AD1FEE"/>
    <w:rsid w:val="00AD2BB6"/>
    <w:rsid w:val="00AE1B6A"/>
    <w:rsid w:val="00AE6989"/>
    <w:rsid w:val="00AF31B5"/>
    <w:rsid w:val="00AF7F4E"/>
    <w:rsid w:val="00B0753E"/>
    <w:rsid w:val="00B107DE"/>
    <w:rsid w:val="00B12C00"/>
    <w:rsid w:val="00B213A2"/>
    <w:rsid w:val="00B217E8"/>
    <w:rsid w:val="00B21F0C"/>
    <w:rsid w:val="00B27C1F"/>
    <w:rsid w:val="00B30A01"/>
    <w:rsid w:val="00B32582"/>
    <w:rsid w:val="00B32C1D"/>
    <w:rsid w:val="00B4128F"/>
    <w:rsid w:val="00B42E55"/>
    <w:rsid w:val="00B451EA"/>
    <w:rsid w:val="00B4544F"/>
    <w:rsid w:val="00B45660"/>
    <w:rsid w:val="00B50017"/>
    <w:rsid w:val="00B5417A"/>
    <w:rsid w:val="00B57BC4"/>
    <w:rsid w:val="00B73965"/>
    <w:rsid w:val="00B81B73"/>
    <w:rsid w:val="00B83A42"/>
    <w:rsid w:val="00B87258"/>
    <w:rsid w:val="00B872C2"/>
    <w:rsid w:val="00B923B0"/>
    <w:rsid w:val="00B95A87"/>
    <w:rsid w:val="00BA56DB"/>
    <w:rsid w:val="00BA6030"/>
    <w:rsid w:val="00BA798A"/>
    <w:rsid w:val="00BB190C"/>
    <w:rsid w:val="00BB2A86"/>
    <w:rsid w:val="00BB476C"/>
    <w:rsid w:val="00BD29E8"/>
    <w:rsid w:val="00BE69B8"/>
    <w:rsid w:val="00BF730B"/>
    <w:rsid w:val="00C022B0"/>
    <w:rsid w:val="00C1197C"/>
    <w:rsid w:val="00C16BA2"/>
    <w:rsid w:val="00C20DE0"/>
    <w:rsid w:val="00C32A87"/>
    <w:rsid w:val="00C40954"/>
    <w:rsid w:val="00C42B04"/>
    <w:rsid w:val="00C50ABF"/>
    <w:rsid w:val="00C51A80"/>
    <w:rsid w:val="00C65161"/>
    <w:rsid w:val="00C66795"/>
    <w:rsid w:val="00C73841"/>
    <w:rsid w:val="00C75827"/>
    <w:rsid w:val="00C83B87"/>
    <w:rsid w:val="00C9661C"/>
    <w:rsid w:val="00C96CEB"/>
    <w:rsid w:val="00CA344F"/>
    <w:rsid w:val="00CA5198"/>
    <w:rsid w:val="00CB29BD"/>
    <w:rsid w:val="00CC0176"/>
    <w:rsid w:val="00CC2705"/>
    <w:rsid w:val="00CD6870"/>
    <w:rsid w:val="00CD7E56"/>
    <w:rsid w:val="00CF2EFD"/>
    <w:rsid w:val="00CF44DF"/>
    <w:rsid w:val="00D1442B"/>
    <w:rsid w:val="00D14701"/>
    <w:rsid w:val="00D14803"/>
    <w:rsid w:val="00D26935"/>
    <w:rsid w:val="00D26BEE"/>
    <w:rsid w:val="00D278B7"/>
    <w:rsid w:val="00D35702"/>
    <w:rsid w:val="00D40607"/>
    <w:rsid w:val="00D40B64"/>
    <w:rsid w:val="00D411E7"/>
    <w:rsid w:val="00D41E61"/>
    <w:rsid w:val="00D447B8"/>
    <w:rsid w:val="00D44B84"/>
    <w:rsid w:val="00D54D23"/>
    <w:rsid w:val="00D70484"/>
    <w:rsid w:val="00D73018"/>
    <w:rsid w:val="00D8798C"/>
    <w:rsid w:val="00D87F86"/>
    <w:rsid w:val="00D9133C"/>
    <w:rsid w:val="00D91E59"/>
    <w:rsid w:val="00DA394A"/>
    <w:rsid w:val="00DA4BB3"/>
    <w:rsid w:val="00DB09F8"/>
    <w:rsid w:val="00DB41C5"/>
    <w:rsid w:val="00DC2E65"/>
    <w:rsid w:val="00DC48D1"/>
    <w:rsid w:val="00DC5213"/>
    <w:rsid w:val="00DD534F"/>
    <w:rsid w:val="00DD5D48"/>
    <w:rsid w:val="00DF0150"/>
    <w:rsid w:val="00E04422"/>
    <w:rsid w:val="00E10B56"/>
    <w:rsid w:val="00E235F5"/>
    <w:rsid w:val="00E31F10"/>
    <w:rsid w:val="00E32E8B"/>
    <w:rsid w:val="00E3546A"/>
    <w:rsid w:val="00E35969"/>
    <w:rsid w:val="00E375FD"/>
    <w:rsid w:val="00E42B03"/>
    <w:rsid w:val="00E46E3C"/>
    <w:rsid w:val="00E47137"/>
    <w:rsid w:val="00E52387"/>
    <w:rsid w:val="00E53476"/>
    <w:rsid w:val="00E676BA"/>
    <w:rsid w:val="00E70D82"/>
    <w:rsid w:val="00E7187C"/>
    <w:rsid w:val="00E71DDE"/>
    <w:rsid w:val="00E80A9A"/>
    <w:rsid w:val="00E86D8D"/>
    <w:rsid w:val="00E900FC"/>
    <w:rsid w:val="00E94773"/>
    <w:rsid w:val="00EA46E9"/>
    <w:rsid w:val="00EA47E1"/>
    <w:rsid w:val="00EB06E9"/>
    <w:rsid w:val="00EB390F"/>
    <w:rsid w:val="00EC64BC"/>
    <w:rsid w:val="00EC7D7D"/>
    <w:rsid w:val="00ED7F54"/>
    <w:rsid w:val="00EE3937"/>
    <w:rsid w:val="00EE3ED1"/>
    <w:rsid w:val="00EE46EB"/>
    <w:rsid w:val="00EE48CF"/>
    <w:rsid w:val="00EE5C0D"/>
    <w:rsid w:val="00EF2672"/>
    <w:rsid w:val="00EF51BB"/>
    <w:rsid w:val="00EF5631"/>
    <w:rsid w:val="00EF57DE"/>
    <w:rsid w:val="00EF7B1A"/>
    <w:rsid w:val="00F077A2"/>
    <w:rsid w:val="00F10B75"/>
    <w:rsid w:val="00F10CDD"/>
    <w:rsid w:val="00F163A5"/>
    <w:rsid w:val="00F20392"/>
    <w:rsid w:val="00F2045C"/>
    <w:rsid w:val="00F20C6B"/>
    <w:rsid w:val="00F22A3B"/>
    <w:rsid w:val="00F2786D"/>
    <w:rsid w:val="00F306C0"/>
    <w:rsid w:val="00F31F9F"/>
    <w:rsid w:val="00F36C49"/>
    <w:rsid w:val="00F37614"/>
    <w:rsid w:val="00F378D5"/>
    <w:rsid w:val="00F41C61"/>
    <w:rsid w:val="00F456F2"/>
    <w:rsid w:val="00F5532B"/>
    <w:rsid w:val="00F608B1"/>
    <w:rsid w:val="00F61752"/>
    <w:rsid w:val="00F61C32"/>
    <w:rsid w:val="00F66CDF"/>
    <w:rsid w:val="00F67C30"/>
    <w:rsid w:val="00F718B6"/>
    <w:rsid w:val="00F76F79"/>
    <w:rsid w:val="00F810C6"/>
    <w:rsid w:val="00F82042"/>
    <w:rsid w:val="00F941AF"/>
    <w:rsid w:val="00F95C7D"/>
    <w:rsid w:val="00F9665A"/>
    <w:rsid w:val="00FA732E"/>
    <w:rsid w:val="00FA7480"/>
    <w:rsid w:val="00FB06A1"/>
    <w:rsid w:val="00FB344E"/>
    <w:rsid w:val="00FC02E7"/>
    <w:rsid w:val="00FD3A82"/>
    <w:rsid w:val="00FE003C"/>
    <w:rsid w:val="00FE1F31"/>
    <w:rsid w:val="00FE2EA4"/>
    <w:rsid w:val="00FE48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BA343D6"/>
  <w15:chartTrackingRefBased/>
  <w15:docId w15:val="{99E12F55-FEB1-46F7-B485-8FFE29271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header" w:uiPriority="99"/>
    <w:lsdException w:name="caption" w:semiHidden="1" w:unhideWhenUsed="1" w:qFormat="1"/>
    <w:lsdException w:name="footnote reference" w:uiPriority="99" w:qFormat="1"/>
    <w:lsdException w:name="Title" w:qFormat="1"/>
    <w:lsdException w:name="Subtitle" w:qFormat="1"/>
    <w:lsdException w:name="Hyperlink" w:uiPriority="99"/>
    <w:lsdException w:name="FollowedHyperlink" w:uiPriority="99"/>
    <w:lsdException w:name="Strong" w:uiPriority="22" w:qFormat="1"/>
    <w:lsdException w:name="Emphasis" w:qFormat="1"/>
    <w:lsdException w:name="HTML Preformatted"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jc w:val="both"/>
    </w:pPr>
    <w:rPr>
      <w:sz w:val="24"/>
      <w:szCs w:val="24"/>
      <w:lang w:val="en-GB"/>
    </w:rPr>
  </w:style>
  <w:style w:type="paragraph" w:styleId="Heading1">
    <w:name w:val="heading 1"/>
    <w:basedOn w:val="Normal"/>
    <w:next w:val="Heading2"/>
    <w:link w:val="Heading1Char"/>
    <w:qFormat/>
    <w:pPr>
      <w:keepNext/>
      <w:tabs>
        <w:tab w:val="left" w:pos="720"/>
      </w:tabs>
      <w:spacing w:before="240" w:after="120"/>
      <w:jc w:val="center"/>
      <w:outlineLvl w:val="0"/>
    </w:pPr>
    <w:rPr>
      <w:rFonts w:eastAsia="SimHei"/>
      <w:kern w:val="24"/>
    </w:rPr>
  </w:style>
  <w:style w:type="paragraph" w:styleId="Heading2">
    <w:name w:val="heading 2"/>
    <w:basedOn w:val="Normal"/>
    <w:next w:val="Normal"/>
    <w:link w:val="Heading2Char"/>
    <w:qFormat/>
    <w:pPr>
      <w:keepNext/>
      <w:tabs>
        <w:tab w:val="left" w:pos="720"/>
      </w:tabs>
      <w:spacing w:before="120" w:after="120"/>
      <w:jc w:val="center"/>
      <w:outlineLvl w:val="1"/>
    </w:pPr>
    <w:rPr>
      <w:b/>
      <w:bCs/>
      <w:i/>
      <w:iCs/>
      <w:kern w:val="24"/>
    </w:rPr>
  </w:style>
  <w:style w:type="paragraph" w:styleId="Heading3">
    <w:name w:val="heading 3"/>
    <w:basedOn w:val="Normal"/>
    <w:next w:val="Normal"/>
    <w:link w:val="Heading3Char"/>
    <w:qFormat/>
    <w:pPr>
      <w:keepNext/>
      <w:tabs>
        <w:tab w:val="left" w:leader="dot" w:pos="567"/>
      </w:tabs>
      <w:spacing w:before="120" w:after="120"/>
      <w:jc w:val="center"/>
      <w:outlineLvl w:val="2"/>
    </w:pPr>
    <w:rPr>
      <w:iCs/>
      <w:u w:val="single"/>
    </w:rPr>
  </w:style>
  <w:style w:type="paragraph" w:styleId="Heading4">
    <w:name w:val="heading 4"/>
    <w:basedOn w:val="Normal"/>
    <w:link w:val="Heading4Char"/>
    <w:qFormat/>
    <w:pPr>
      <w:keepNext/>
      <w:spacing w:before="120" w:after="120"/>
      <w:outlineLvl w:val="3"/>
    </w:pPr>
    <w:rPr>
      <w:rFonts w:ascii="Times New Roman Bold" w:eastAsia="Arial Unicode MS" w:hAnsi="Times New Roman Bold" w:cs="Arial"/>
      <w:b/>
      <w:bCs/>
      <w:i/>
      <w:iCs/>
    </w:rPr>
  </w:style>
  <w:style w:type="paragraph" w:styleId="Heading5">
    <w:name w:val="heading 5"/>
    <w:basedOn w:val="Normal"/>
    <w:next w:val="Normal"/>
    <w:link w:val="Heading5Char"/>
    <w:qFormat/>
    <w:pPr>
      <w:keepNext/>
      <w:numPr>
        <w:ilvl w:val="4"/>
        <w:numId w:val="3"/>
      </w:numPr>
      <w:spacing w:before="120" w:after="120"/>
      <w:jc w:val="left"/>
      <w:outlineLvl w:val="4"/>
    </w:pPr>
    <w:rPr>
      <w:bCs/>
      <w:i/>
      <w:szCs w:val="26"/>
      <w:lang w:val="en-CA"/>
    </w:rPr>
  </w:style>
  <w:style w:type="paragraph" w:styleId="Heading6">
    <w:name w:val="heading 6"/>
    <w:basedOn w:val="Normal"/>
    <w:next w:val="Normal"/>
    <w:link w:val="Heading6Char"/>
    <w:qFormat/>
    <w:pPr>
      <w:keepNext/>
      <w:spacing w:after="240" w:line="240" w:lineRule="exact"/>
      <w:ind w:left="720"/>
      <w:outlineLvl w:val="5"/>
    </w:pPr>
    <w:rPr>
      <w:u w:val="single"/>
    </w:rPr>
  </w:style>
  <w:style w:type="paragraph" w:styleId="Heading7">
    <w:name w:val="heading 7"/>
    <w:basedOn w:val="Normal"/>
    <w:next w:val="Normal"/>
    <w:link w:val="Heading7Char"/>
    <w:qFormat/>
    <w:pPr>
      <w:keepNext/>
      <w:jc w:val="right"/>
      <w:outlineLvl w:val="6"/>
    </w:pPr>
    <w:rPr>
      <w:rFonts w:ascii="Univers" w:hAnsi="Univers"/>
      <w:b/>
      <w:sz w:val="28"/>
    </w:rPr>
  </w:style>
  <w:style w:type="paragraph" w:styleId="Heading8">
    <w:name w:val="heading 8"/>
    <w:basedOn w:val="Normal"/>
    <w:next w:val="Normal"/>
    <w:link w:val="Heading8Char"/>
    <w:qFormat/>
    <w:pPr>
      <w:keepNext/>
      <w:jc w:val="right"/>
      <w:outlineLvl w:val="7"/>
    </w:pPr>
    <w:rPr>
      <w:rFonts w:ascii="Univers" w:hAnsi="Univers"/>
      <w:b/>
      <w:sz w:val="32"/>
    </w:rPr>
  </w:style>
  <w:style w:type="paragraph" w:styleId="Heading9">
    <w:name w:val="heading 9"/>
    <w:basedOn w:val="Normal"/>
    <w:next w:val="Normal"/>
    <w:link w:val="Heading9Char"/>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customStyle="1" w:styleId="a0">
    <w:name w:val="文件标题"/>
    <w:basedOn w:val="Normal"/>
    <w:pPr>
      <w:keepNext/>
      <w:jc w:val="center"/>
    </w:pPr>
    <w:rPr>
      <w:rFonts w:eastAsia="SimHei"/>
      <w:kern w:val="28"/>
      <w:sz w:val="28"/>
    </w:rPr>
  </w:style>
  <w:style w:type="paragraph" w:customStyle="1" w:styleId="a">
    <w:name w:val="正文段落"/>
    <w:basedOn w:val="Normal-para"/>
    <w:pPr>
      <w:numPr>
        <w:numId w:val="8"/>
      </w:numPr>
      <w:tabs>
        <w:tab w:val="clear" w:pos="490"/>
        <w:tab w:val="clear" w:pos="979"/>
        <w:tab w:val="clear" w:pos="1469"/>
        <w:tab w:val="left" w:pos="480"/>
      </w:tabs>
    </w:pPr>
    <w:rPr>
      <w:spacing w:val="0"/>
      <w:szCs w:val="24"/>
    </w:rPr>
  </w:style>
  <w:style w:type="paragraph" w:customStyle="1" w:styleId="Normal-para">
    <w:name w:val="Normal-para"/>
    <w:basedOn w:val="Normal"/>
    <w:pPr>
      <w:widowControl w:val="0"/>
      <w:numPr>
        <w:numId w:val="7"/>
      </w:numPr>
      <w:tabs>
        <w:tab w:val="clear" w:pos="360"/>
        <w:tab w:val="left" w:pos="490"/>
        <w:tab w:val="left" w:pos="979"/>
        <w:tab w:val="left" w:pos="1469"/>
      </w:tabs>
      <w:suppressAutoHyphens/>
      <w:adjustRightInd w:val="0"/>
      <w:spacing w:before="120" w:after="120" w:line="240" w:lineRule="atLeast"/>
      <w:textAlignment w:val="baseline"/>
    </w:pPr>
    <w:rPr>
      <w:spacing w:val="-2"/>
      <w:szCs w:val="20"/>
      <w:lang w:val="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pPr>
      <w:keepLines/>
      <w:spacing w:after="60"/>
      <w:ind w:firstLine="720"/>
    </w:pPr>
    <w:rPr>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28"/>
      <w:u w:val="single"/>
      <w:vertAlign w:val="superscript"/>
    </w:rPr>
  </w:style>
  <w:style w:type="paragraph" w:customStyle="1" w:styleId="Para1-Annex">
    <w:name w:val="Para1-Annex"/>
    <w:basedOn w:val="Normal"/>
    <w:pPr>
      <w:numPr>
        <w:numId w:val="6"/>
      </w:numPr>
      <w:spacing w:before="120" w:after="120"/>
    </w:p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styleId="TOC1">
    <w:name w:val="toc 1"/>
    <w:basedOn w:val="BodyText"/>
    <w:next w:val="Normal"/>
    <w:autoRedefine/>
    <w:semiHidden/>
    <w:pPr>
      <w:tabs>
        <w:tab w:val="left" w:pos="440"/>
        <w:tab w:val="right" w:leader="dot" w:pos="9350"/>
      </w:tabs>
      <w:ind w:left="709" w:hanging="709"/>
    </w:pPr>
    <w:rPr>
      <w:b/>
      <w:caps/>
      <w:noProof/>
    </w:rPr>
  </w:style>
  <w:style w:type="paragraph" w:styleId="BodyText">
    <w:name w:val="Body Text"/>
    <w:basedOn w:val="Normal"/>
    <w:link w:val="BodyTextChar"/>
    <w:pPr>
      <w:spacing w:before="120" w:after="120"/>
    </w:pPr>
    <w:rPr>
      <w:rFonts w:ascii="SimSun"/>
      <w:iCs/>
      <w:kern w:val="24"/>
    </w:rPr>
  </w:style>
  <w:style w:type="paragraph" w:styleId="TOC2">
    <w:name w:val="toc 2"/>
    <w:basedOn w:val="Normal"/>
    <w:next w:val="Normal"/>
    <w:autoRedefine/>
    <w:semiHidden/>
    <w:pPr>
      <w:ind w:leftChars="270" w:left="979" w:hanging="709"/>
    </w:pPr>
    <w:rPr>
      <w:noProof/>
      <w:szCs w:val="22"/>
    </w:rPr>
  </w:style>
  <w:style w:type="paragraph" w:styleId="TOC3">
    <w:name w:val="toc 3"/>
    <w:basedOn w:val="Normal"/>
    <w:next w:val="Normal"/>
    <w:autoRedefine/>
    <w:semiHidden/>
    <w:pPr>
      <w:tabs>
        <w:tab w:val="left" w:leader="dot" w:pos="9214"/>
      </w:tabs>
      <w:ind w:leftChars="490" w:left="1176"/>
    </w:pPr>
    <w:rPr>
      <w:noProof/>
      <w:lang w:eastAsia="en-US"/>
    </w:rPr>
  </w:style>
  <w:style w:type="paragraph" w:styleId="Header">
    <w:name w:val="header"/>
    <w:basedOn w:val="Normal"/>
    <w:link w:val="HeaderChar"/>
    <w:uiPriority w:val="99"/>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
    <w:name w:val="--的说明"/>
    <w:basedOn w:val="Normal"/>
    <w:pPr>
      <w:spacing w:before="240" w:after="120"/>
      <w:jc w:val="center"/>
    </w:pPr>
    <w:rPr>
      <w:i/>
      <w:iCs/>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TableofFigures">
    <w:name w:val="table of figures"/>
    <w:basedOn w:val="Normal"/>
    <w:next w:val="Normal"/>
    <w:semiHidden/>
    <w:pPr>
      <w:ind w:left="440" w:hanging="440"/>
    </w:pPr>
  </w:style>
  <w:style w:type="paragraph" w:customStyle="1" w:styleId="Cornernotation">
    <w:name w:val="Corner notation"/>
    <w:basedOn w:val="Normal"/>
    <w:pPr>
      <w:ind w:left="170" w:right="3119" w:hanging="170"/>
      <w:jc w:val="left"/>
    </w:pPr>
    <w:rPr>
      <w:sz w:val="22"/>
      <w:szCs w:val="22"/>
      <w:lang w:eastAsia="en-US"/>
    </w:rPr>
  </w:style>
  <w:style w:type="character" w:styleId="CommentReference">
    <w:name w:val="annotation reference"/>
    <w:rPr>
      <w:sz w:val="21"/>
      <w:szCs w:val="21"/>
    </w:rPr>
  </w:style>
  <w:style w:type="paragraph" w:styleId="CommentText">
    <w:name w:val="annotation text"/>
    <w:basedOn w:val="Normal"/>
    <w:link w:val="CommentTextChar1"/>
    <w:semiHidden/>
    <w:pPr>
      <w:jc w:val="left"/>
    </w:pPr>
  </w:style>
  <w:style w:type="paragraph" w:customStyle="1" w:styleId="HEADING">
    <w:name w:val="HEADING"/>
    <w:basedOn w:val="Normal"/>
    <w:pPr>
      <w:keepNext/>
      <w:spacing w:before="180" w:after="120" w:line="240" w:lineRule="exact"/>
      <w:jc w:val="center"/>
    </w:pPr>
    <w:rPr>
      <w:sz w:val="22"/>
      <w:szCs w:val="22"/>
      <w:lang w:eastAsia="en-US"/>
    </w:rPr>
  </w:style>
  <w:style w:type="paragraph" w:customStyle="1" w:styleId="Para1">
    <w:name w:val="Para1"/>
    <w:basedOn w:val="Normal"/>
    <w:link w:val="Para1Char"/>
    <w:pPr>
      <w:tabs>
        <w:tab w:val="num" w:pos="1080"/>
      </w:tabs>
      <w:spacing w:before="120" w:after="120"/>
      <w:ind w:left="720"/>
    </w:pPr>
    <w:rPr>
      <w:sz w:val="22"/>
      <w:szCs w:val="22"/>
      <w:lang w:eastAsia="en-US"/>
    </w:rPr>
  </w:style>
  <w:style w:type="paragraph" w:customStyle="1" w:styleId="Para3">
    <w:name w:val="Para3"/>
    <w:basedOn w:val="Normal"/>
    <w:pPr>
      <w:numPr>
        <w:ilvl w:val="2"/>
        <w:numId w:val="5"/>
      </w:numPr>
      <w:tabs>
        <w:tab w:val="left" w:pos="1980"/>
      </w:tabs>
      <w:spacing w:before="80" w:after="80"/>
    </w:pPr>
    <w:rPr>
      <w:sz w:val="22"/>
      <w:szCs w:val="22"/>
      <w:lang w:eastAsia="en-US"/>
    </w:rPr>
  </w:style>
  <w:style w:type="paragraph" w:customStyle="1" w:styleId="Para2">
    <w:name w:val="Para2"/>
    <w:basedOn w:val="Para1"/>
    <w:pPr>
      <w:numPr>
        <w:numId w:val="4"/>
      </w:numPr>
      <w:autoSpaceDE w:val="0"/>
      <w:autoSpaceDN w:val="0"/>
    </w:pPr>
  </w:style>
  <w:style w:type="paragraph" w:customStyle="1" w:styleId="Heading1longmultiline">
    <w:name w:val="Heading 1 (long multiline)"/>
    <w:basedOn w:val="Heading1"/>
    <w:pPr>
      <w:ind w:left="1843" w:hanging="1134"/>
      <w:jc w:val="left"/>
    </w:pPr>
    <w:rPr>
      <w:rFonts w:eastAsia="SimSun"/>
      <w:b/>
      <w:bCs/>
      <w:caps/>
      <w:kern w:val="0"/>
      <w:sz w:val="22"/>
      <w:szCs w:val="22"/>
      <w:lang w:eastAsia="en-US"/>
    </w:rPr>
  </w:style>
  <w:style w:type="paragraph" w:customStyle="1" w:styleId="para20">
    <w:name w:val="para2"/>
    <w:basedOn w:val="Normal"/>
    <w:pPr>
      <w:tabs>
        <w:tab w:val="num" w:pos="1440"/>
      </w:tabs>
      <w:spacing w:before="120" w:after="120" w:line="240" w:lineRule="exact"/>
      <w:ind w:firstLine="720"/>
      <w:jc w:val="left"/>
    </w:pPr>
    <w:rPr>
      <w:rFonts w:ascii="Courier" w:hAnsi="Courier"/>
      <w:sz w:val="20"/>
      <w:szCs w:val="20"/>
      <w:lang w:eastAsia="en-US"/>
    </w:rPr>
  </w:style>
  <w:style w:type="paragraph" w:customStyle="1" w:styleId="Paranum">
    <w:name w:val="Paranum"/>
    <w:basedOn w:val="Para1"/>
    <w:pPr>
      <w:tabs>
        <w:tab w:val="clear" w:pos="1080"/>
        <w:tab w:val="num" w:pos="360"/>
      </w:tabs>
      <w:spacing w:line="240" w:lineRule="exact"/>
      <w:ind w:left="0"/>
    </w:pPr>
    <w:rPr>
      <w:lang w:val="en-US"/>
    </w:rPr>
  </w:style>
  <w:style w:type="paragraph" w:customStyle="1" w:styleId="para4">
    <w:name w:val="para4"/>
    <w:basedOn w:val="Normal"/>
    <w:pPr>
      <w:tabs>
        <w:tab w:val="num"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lang w:eastAsia="en-US"/>
    </w:rPr>
  </w:style>
  <w:style w:type="character" w:customStyle="1" w:styleId="text1">
    <w:name w:val="text1"/>
    <w:rPr>
      <w:rFonts w:ascii="Arial" w:hAnsi="Arial" w:cs="Arial"/>
      <w:color w:val="000000"/>
      <w:sz w:val="18"/>
      <w:szCs w:val="18"/>
    </w:rPr>
  </w:style>
  <w:style w:type="paragraph" w:styleId="BodyText2">
    <w:name w:val="Body Text 2"/>
    <w:basedOn w:val="Normal"/>
    <w:link w:val="BodyText2Char"/>
    <w:pPr>
      <w:spacing w:before="120" w:after="120" w:line="240" w:lineRule="atLeast"/>
    </w:pPr>
    <w:rPr>
      <w:b/>
      <w:bCs/>
      <w:lang w:val="en-US"/>
    </w:rPr>
  </w:style>
  <w:style w:type="paragraph" w:styleId="BalloonText">
    <w:name w:val="Balloon Text"/>
    <w:basedOn w:val="Normal"/>
    <w:link w:val="BalloonTextChar"/>
    <w:semiHidden/>
    <w:rPr>
      <w:rFonts w:ascii="Tahoma" w:hAnsi="Tahoma" w:cs="Tahoma"/>
      <w:sz w:val="16"/>
      <w:szCs w:val="16"/>
      <w:lang w:eastAsia="en-US"/>
    </w:rPr>
  </w:style>
  <w:style w:type="paragraph" w:customStyle="1" w:styleId="Para10">
    <w:name w:val="Para 1"/>
    <w:basedOn w:val="BodyText"/>
    <w:rPr>
      <w:rFonts w:ascii="Times New Roman" w:eastAsia="MS Mincho"/>
      <w:iCs w:val="0"/>
      <w:kern w:val="0"/>
      <w:sz w:val="22"/>
      <w:szCs w:val="22"/>
      <w:lang w:eastAsia="en-US"/>
    </w:rPr>
  </w:style>
  <w:style w:type="paragraph" w:customStyle="1" w:styleId="Style1">
    <w:name w:val="Style1"/>
    <w:basedOn w:val="BodyText2"/>
    <w:pPr>
      <w:tabs>
        <w:tab w:val="num" w:pos="1080"/>
        <w:tab w:val="left" w:pos="1440"/>
      </w:tabs>
      <w:spacing w:line="240" w:lineRule="auto"/>
      <w:ind w:firstLine="720"/>
    </w:pPr>
    <w:rPr>
      <w:b w:val="0"/>
      <w:bCs w:val="0"/>
      <w:sz w:val="22"/>
      <w:szCs w:val="20"/>
      <w:lang w:val="en-GB" w:eastAsia="en-US"/>
    </w:rPr>
  </w:style>
  <w:style w:type="paragraph" w:customStyle="1" w:styleId="bodytextnoindent">
    <w:name w:val="body text (no indent)"/>
    <w:basedOn w:val="Normal"/>
    <w:pPr>
      <w:tabs>
        <w:tab w:val="num" w:pos="360"/>
      </w:tabs>
      <w:spacing w:before="120" w:after="120"/>
    </w:pPr>
    <w:rPr>
      <w:sz w:val="22"/>
      <w:lang w:eastAsia="en-US"/>
    </w:rPr>
  </w:style>
  <w:style w:type="paragraph" w:customStyle="1" w:styleId="Heading1centred">
    <w:name w:val="Heading 1 (centred)"/>
    <w:basedOn w:val="Heading1"/>
    <w:next w:val="Normal"/>
    <w:pPr>
      <w:ind w:right="403"/>
    </w:pPr>
    <w:rPr>
      <w:rFonts w:eastAsia="SimSun"/>
      <w:b/>
      <w:caps/>
      <w:kern w:val="0"/>
      <w:sz w:val="22"/>
      <w:lang w:eastAsia="en-US"/>
    </w:rPr>
  </w:style>
  <w:style w:type="paragraph" w:customStyle="1" w:styleId="Heading-plainbold">
    <w:name w:val="Heading-plain bold"/>
    <w:basedOn w:val="BodyText"/>
    <w:pPr>
      <w:jc w:val="center"/>
    </w:pPr>
    <w:rPr>
      <w:rFonts w:ascii="Times New Roman"/>
      <w:b/>
      <w:bCs/>
      <w:i/>
      <w:iCs w:val="0"/>
      <w:kern w:val="0"/>
      <w:sz w:val="22"/>
      <w:lang w:val="en-US" w:eastAsia="en-US"/>
    </w:rPr>
  </w:style>
  <w:style w:type="character" w:styleId="HTMLTypewriter">
    <w:name w:val="HTML Typewriter"/>
    <w:rPr>
      <w:rFonts w:ascii="Courier New" w:eastAsia="Arial Unicode MS" w:hAnsi="Courier New" w:cs="Courier New" w:hint="default"/>
      <w:sz w:val="20"/>
      <w:szCs w:val="20"/>
    </w:rPr>
  </w:style>
  <w:style w:type="paragraph" w:customStyle="1" w:styleId="Heading-plain">
    <w:name w:val="Heading - plain"/>
    <w:basedOn w:val="Heading2"/>
    <w:next w:val="BodyText"/>
    <w:rPr>
      <w:kern w:val="0"/>
      <w:sz w:val="22"/>
      <w:lang w:eastAsia="en-US"/>
    </w:rPr>
  </w:style>
  <w:style w:type="paragraph" w:customStyle="1" w:styleId="Heading2longmultiline">
    <w:name w:val="Heading 2 (long multiline)"/>
    <w:basedOn w:val="Heading2multiline"/>
    <w:pPr>
      <w:ind w:left="2127" w:hanging="1276"/>
    </w:pPr>
  </w:style>
  <w:style w:type="paragraph" w:customStyle="1" w:styleId="Heading2multiline">
    <w:name w:val="Heading 2 (multiline)"/>
    <w:basedOn w:val="Heading1"/>
    <w:next w:val="Normal"/>
    <w:pPr>
      <w:spacing w:before="120"/>
      <w:ind w:left="1843" w:right="998" w:hanging="567"/>
      <w:jc w:val="left"/>
    </w:pPr>
    <w:rPr>
      <w:rFonts w:eastAsia="SimSun"/>
      <w:b/>
      <w:i/>
      <w:iCs/>
      <w:kern w:val="0"/>
      <w:sz w:val="22"/>
      <w:lang w:eastAsia="en-US"/>
    </w:rPr>
  </w:style>
  <w:style w:type="character" w:styleId="FollowedHyperlink">
    <w:name w:val="FollowedHyperlink"/>
    <w:uiPriority w:val="99"/>
    <w:rPr>
      <w:color w:val="800080"/>
      <w:u w:val="single"/>
    </w:rPr>
  </w:style>
  <w:style w:type="paragraph" w:customStyle="1" w:styleId="Heading40">
    <w:name w:val="Heading4"/>
    <w:basedOn w:val="Normal"/>
    <w:pPr>
      <w:keepNext/>
      <w:tabs>
        <w:tab w:val="num" w:pos="720"/>
      </w:tabs>
      <w:spacing w:before="120" w:after="120"/>
      <w:ind w:left="720" w:hanging="720"/>
    </w:pPr>
    <w:rPr>
      <w:i/>
      <w:iCs/>
      <w:sz w:val="22"/>
      <w:lang w:eastAsia="en-US"/>
    </w:rPr>
  </w:style>
  <w:style w:type="paragraph" w:customStyle="1" w:styleId="list3">
    <w:name w:val="list3"/>
    <w:basedOn w:val="Normal"/>
    <w:autoRedefine/>
    <w:pPr>
      <w:tabs>
        <w:tab w:val="num" w:pos="720"/>
      </w:tabs>
      <w:ind w:left="720" w:hanging="360"/>
    </w:pPr>
    <w:rPr>
      <w:sz w:val="22"/>
      <w:lang w:eastAsia="en-US"/>
    </w:rPr>
  </w:style>
  <w:style w:type="paragraph" w:customStyle="1" w:styleId="Numberedparagraph">
    <w:name w:val="Numbered paragraph"/>
    <w:basedOn w:val="Normal"/>
    <w:pPr>
      <w:tabs>
        <w:tab w:val="num" w:pos="1080"/>
      </w:tabs>
      <w:ind w:left="1080" w:hanging="360"/>
    </w:pPr>
    <w:rPr>
      <w:kern w:val="28"/>
      <w:sz w:val="22"/>
      <w:lang w:eastAsia="en-US"/>
    </w:rPr>
  </w:style>
  <w:style w:type="paragraph" w:customStyle="1" w:styleId="Para3nonumber">
    <w:name w:val="Para  3 (no number)"/>
    <w:basedOn w:val="Para3"/>
    <w:pPr>
      <w:numPr>
        <w:ilvl w:val="0"/>
        <w:numId w:val="0"/>
      </w:numPr>
      <w:tabs>
        <w:tab w:val="clear" w:pos="1980"/>
        <w:tab w:val="left" w:pos="2160"/>
      </w:tabs>
      <w:spacing w:before="120" w:after="120"/>
      <w:ind w:left="2160" w:hanging="720"/>
    </w:pPr>
  </w:style>
  <w:style w:type="character" w:customStyle="1" w:styleId="Hyperlink1">
    <w:name w:val="Hyperlink1"/>
    <w:rPr>
      <w:color w:val="0000FF"/>
      <w:sz w:val="18"/>
      <w:u w:val="single"/>
    </w:rPr>
  </w:style>
  <w:style w:type="paragraph" w:styleId="Footer">
    <w:name w:val="footer"/>
    <w:basedOn w:val="Normal"/>
    <w:link w:val="FooterChar"/>
    <w:rsid w:val="009E5ACA"/>
    <w:pPr>
      <w:tabs>
        <w:tab w:val="center" w:pos="4680"/>
        <w:tab w:val="right" w:pos="9360"/>
      </w:tabs>
    </w:pPr>
  </w:style>
  <w:style w:type="character" w:customStyle="1" w:styleId="FooterChar">
    <w:name w:val="Footer Char"/>
    <w:link w:val="Footer"/>
    <w:rsid w:val="009E5ACA"/>
    <w:rPr>
      <w:sz w:val="24"/>
      <w:szCs w:val="24"/>
      <w:lang w:val="en-GB"/>
    </w:rPr>
  </w:style>
  <w:style w:type="paragraph" w:customStyle="1" w:styleId="CharChar1Char">
    <w:name w:val="Char Char1 Char"/>
    <w:basedOn w:val="Normal"/>
    <w:rsid w:val="001F4F0E"/>
    <w:pPr>
      <w:widowControl w:val="0"/>
      <w:adjustRightInd w:val="0"/>
      <w:spacing w:line="360" w:lineRule="atLeast"/>
      <w:textAlignment w:val="baseline"/>
    </w:pPr>
    <w:rPr>
      <w:rFonts w:ascii="Arial" w:eastAsia="Times New Roman" w:hAnsi="Arial" w:cs="Arial"/>
      <w:sz w:val="22"/>
      <w:szCs w:val="20"/>
      <w:lang w:val="pl-PL" w:eastAsia="pl-PL"/>
    </w:rPr>
  </w:style>
  <w:style w:type="paragraph" w:customStyle="1" w:styleId="Default">
    <w:name w:val="Default"/>
    <w:rsid w:val="00045DA7"/>
    <w:pPr>
      <w:autoSpaceDE w:val="0"/>
      <w:autoSpaceDN w:val="0"/>
      <w:adjustRightInd w:val="0"/>
    </w:pPr>
    <w:rPr>
      <w:rFonts w:ascii="SimSun" w:cs="SimSun"/>
      <w:color w:val="000000"/>
      <w:sz w:val="24"/>
      <w:szCs w:val="24"/>
    </w:rPr>
  </w:style>
  <w:style w:type="paragraph" w:styleId="HTMLPreformatted">
    <w:name w:val="HTML Preformatted"/>
    <w:basedOn w:val="Normal"/>
    <w:link w:val="HTMLPreformattedChar"/>
    <w:uiPriority w:val="99"/>
    <w:unhideWhenUsed/>
    <w:rsid w:val="00AD2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AD2BB6"/>
    <w:rPr>
      <w:rFonts w:ascii="Courier New" w:eastAsia="Times New Roman" w:hAnsi="Courier New" w:cs="Courier New"/>
    </w:rPr>
  </w:style>
  <w:style w:type="paragraph" w:styleId="ListParagraph">
    <w:name w:val="List Paragraph"/>
    <w:basedOn w:val="Normal"/>
    <w:uiPriority w:val="34"/>
    <w:qFormat/>
    <w:rsid w:val="00AD2BB6"/>
    <w:pPr>
      <w:ind w:left="720"/>
      <w:contextualSpacing/>
    </w:pPr>
  </w:style>
  <w:style w:type="character" w:customStyle="1" w:styleId="UnresolvedMention1">
    <w:name w:val="Unresolved Mention1"/>
    <w:basedOn w:val="DefaultParagraphFont"/>
    <w:uiPriority w:val="99"/>
    <w:semiHidden/>
    <w:unhideWhenUsed/>
    <w:rsid w:val="007D5B75"/>
    <w:rPr>
      <w:color w:val="605E5C"/>
      <w:shd w:val="clear" w:color="auto" w:fill="E1DFDD"/>
    </w:rPr>
  </w:style>
  <w:style w:type="character" w:customStyle="1" w:styleId="style21">
    <w:name w:val="style21"/>
    <w:basedOn w:val="DefaultParagraphFont"/>
    <w:rsid w:val="00D26935"/>
    <w:rPr>
      <w:b w:val="0"/>
      <w:bCs w:val="0"/>
      <w:i w:val="0"/>
      <w:iCs w:val="0"/>
      <w:color w:val="000080"/>
      <w:sz w:val="24"/>
      <w:szCs w:val="24"/>
    </w:rPr>
  </w:style>
  <w:style w:type="character" w:customStyle="1" w:styleId="Para1Char">
    <w:name w:val="Para1 Char"/>
    <w:link w:val="Para1"/>
    <w:locked/>
    <w:rsid w:val="00CD6870"/>
    <w:rPr>
      <w:sz w:val="22"/>
      <w:szCs w:val="22"/>
      <w:lang w:val="en-GB" w:eastAsia="en-US"/>
    </w:rPr>
  </w:style>
  <w:style w:type="paragraph" w:customStyle="1" w:styleId="SingleTxt">
    <w:name w:val="__Single Txt"/>
    <w:basedOn w:val="Normal"/>
    <w:qFormat/>
    <w:rsid w:val="0044068C"/>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lang w:eastAsia="en-US"/>
    </w:rPr>
  </w:style>
  <w:style w:type="paragraph" w:customStyle="1" w:styleId="H23">
    <w:name w:val="_ H_2/3"/>
    <w:basedOn w:val="Normal"/>
    <w:next w:val="SingleTxt"/>
    <w:rsid w:val="005D5913"/>
    <w:pPr>
      <w:suppressAutoHyphens/>
      <w:spacing w:before="120" w:after="120" w:line="240" w:lineRule="exact"/>
      <w:jc w:val="left"/>
      <w:outlineLvl w:val="1"/>
    </w:pPr>
    <w:rPr>
      <w:rFonts w:eastAsia="Calibri"/>
      <w:b/>
      <w:spacing w:val="4"/>
      <w:w w:val="103"/>
      <w:kern w:val="14"/>
      <w:sz w:val="20"/>
      <w:szCs w:val="20"/>
      <w:lang w:val="en-US" w:eastAsia="en-US"/>
    </w:rPr>
  </w:style>
  <w:style w:type="paragraph" w:customStyle="1" w:styleId="HCh">
    <w:name w:val="_ H _Ch"/>
    <w:basedOn w:val="Normal"/>
    <w:next w:val="SingleTxt"/>
    <w:rsid w:val="00BE69B8"/>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jc w:val="left"/>
      <w:outlineLvl w:val="0"/>
    </w:pPr>
    <w:rPr>
      <w:rFonts w:eastAsia="Calibri"/>
      <w:b/>
      <w:spacing w:val="-2"/>
      <w:w w:val="103"/>
      <w:kern w:val="14"/>
      <w:sz w:val="28"/>
      <w:szCs w:val="20"/>
      <w:lang w:eastAsia="en-US"/>
    </w:rPr>
  </w:style>
  <w:style w:type="character" w:customStyle="1" w:styleId="HeaderChar">
    <w:name w:val="Header Char"/>
    <w:link w:val="Header"/>
    <w:uiPriority w:val="99"/>
    <w:rsid w:val="00903924"/>
    <w:rPr>
      <w:sz w:val="24"/>
      <w:lang w:val="en-GB"/>
    </w:rPr>
  </w:style>
  <w:style w:type="paragraph" w:customStyle="1" w:styleId="CM1">
    <w:name w:val="CM1"/>
    <w:basedOn w:val="Default"/>
    <w:next w:val="Default"/>
    <w:uiPriority w:val="99"/>
    <w:rsid w:val="00C83B87"/>
    <w:pPr>
      <w:widowControl w:val="0"/>
    </w:pPr>
    <w:rPr>
      <w:rFonts w:ascii="Times New Roman" w:eastAsia="MS Mincho" w:cs="Times New Roman"/>
      <w:color w:val="auto"/>
      <w:lang w:val="en-GB"/>
    </w:rPr>
  </w:style>
  <w:style w:type="character" w:customStyle="1" w:styleId="Heading1Char">
    <w:name w:val="Heading 1 Char"/>
    <w:link w:val="Heading1"/>
    <w:rsid w:val="00F10CDD"/>
    <w:rPr>
      <w:rFonts w:eastAsia="SimHei"/>
      <w:kern w:val="24"/>
      <w:sz w:val="24"/>
      <w:szCs w:val="24"/>
      <w:lang w:val="en-GB"/>
    </w:rPr>
  </w:style>
  <w:style w:type="character" w:customStyle="1" w:styleId="Heading2Char">
    <w:name w:val="Heading 2 Char"/>
    <w:link w:val="Heading2"/>
    <w:rsid w:val="00F10CDD"/>
    <w:rPr>
      <w:b/>
      <w:bCs/>
      <w:i/>
      <w:iCs/>
      <w:kern w:val="24"/>
      <w:sz w:val="24"/>
      <w:szCs w:val="24"/>
      <w:lang w:val="en-GB"/>
    </w:rPr>
  </w:style>
  <w:style w:type="character" w:customStyle="1" w:styleId="Heading3Char">
    <w:name w:val="Heading 3 Char"/>
    <w:link w:val="Heading3"/>
    <w:rsid w:val="00F10CDD"/>
    <w:rPr>
      <w:iCs/>
      <w:sz w:val="24"/>
      <w:szCs w:val="24"/>
      <w:u w:val="single"/>
      <w:lang w:val="en-GB"/>
    </w:rPr>
  </w:style>
  <w:style w:type="character" w:customStyle="1" w:styleId="Heading4Char">
    <w:name w:val="Heading 4 Char"/>
    <w:link w:val="Heading4"/>
    <w:rsid w:val="00F10CDD"/>
    <w:rPr>
      <w:rFonts w:ascii="Times New Roman Bold" w:eastAsia="Arial Unicode MS" w:hAnsi="Times New Roman Bold" w:cs="Arial"/>
      <w:b/>
      <w:bCs/>
      <w:i/>
      <w:iCs/>
      <w:sz w:val="24"/>
      <w:szCs w:val="24"/>
      <w:lang w:val="en-GB"/>
    </w:rPr>
  </w:style>
  <w:style w:type="character" w:customStyle="1" w:styleId="Heading5Char">
    <w:name w:val="Heading 5 Char"/>
    <w:link w:val="Heading5"/>
    <w:rsid w:val="00F10CDD"/>
    <w:rPr>
      <w:bCs/>
      <w:i/>
      <w:sz w:val="24"/>
      <w:szCs w:val="26"/>
      <w:lang w:val="en-CA"/>
    </w:rPr>
  </w:style>
  <w:style w:type="character" w:customStyle="1" w:styleId="Heading6Char">
    <w:name w:val="Heading 6 Char"/>
    <w:link w:val="Heading6"/>
    <w:rsid w:val="00F10CDD"/>
    <w:rPr>
      <w:sz w:val="24"/>
      <w:szCs w:val="24"/>
      <w:u w:val="single"/>
      <w:lang w:val="en-GB"/>
    </w:rPr>
  </w:style>
  <w:style w:type="character" w:customStyle="1" w:styleId="Heading7Char">
    <w:name w:val="Heading 7 Char"/>
    <w:link w:val="Heading7"/>
    <w:rsid w:val="00F10CDD"/>
    <w:rPr>
      <w:rFonts w:ascii="Univers" w:hAnsi="Univers"/>
      <w:b/>
      <w:sz w:val="28"/>
      <w:szCs w:val="24"/>
      <w:lang w:val="en-GB"/>
    </w:rPr>
  </w:style>
  <w:style w:type="character" w:customStyle="1" w:styleId="Heading8Char">
    <w:name w:val="Heading 8 Char"/>
    <w:link w:val="Heading8"/>
    <w:rsid w:val="00F10CDD"/>
    <w:rPr>
      <w:rFonts w:ascii="Univers" w:hAnsi="Univers"/>
      <w:b/>
      <w:sz w:val="32"/>
      <w:szCs w:val="24"/>
      <w:lang w:val="en-GB"/>
    </w:rPr>
  </w:style>
  <w:style w:type="character" w:customStyle="1" w:styleId="Heading9Char">
    <w:name w:val="Heading 9 Char"/>
    <w:link w:val="Heading9"/>
    <w:rsid w:val="00F10CDD"/>
    <w:rPr>
      <w:i/>
      <w:iCs/>
      <w:sz w:val="24"/>
      <w:szCs w:val="24"/>
      <w:lang w:val="en-GB"/>
    </w:rPr>
  </w:style>
  <w:style w:type="paragraph" w:customStyle="1" w:styleId="CharCharCharCharCharCharCharCharChar">
    <w:name w:val="Char Char Char Char Char Char Char Char Char"/>
    <w:basedOn w:val="Normal"/>
    <w:rsid w:val="00F10CDD"/>
    <w:pPr>
      <w:widowControl w:val="0"/>
      <w:adjustRightInd w:val="0"/>
      <w:spacing w:before="120" w:after="120" w:line="360" w:lineRule="atLeast"/>
      <w:textAlignment w:val="baseline"/>
    </w:pPr>
    <w:rPr>
      <w:rFonts w:ascii="Arial" w:eastAsia="Batang" w:hAnsi="Arial" w:cs="Arial"/>
      <w:sz w:val="22"/>
      <w:szCs w:val="20"/>
      <w:lang w:val="pl-PL" w:eastAsia="pl-PL"/>
    </w:rPr>
  </w:style>
  <w:style w:type="character" w:customStyle="1" w:styleId="BodyTextChar">
    <w:name w:val="Body Text Char"/>
    <w:link w:val="BodyText"/>
    <w:rsid w:val="00F10CDD"/>
    <w:rPr>
      <w:rFonts w:ascii="SimSun"/>
      <w:iCs/>
      <w:kern w:val="24"/>
      <w:sz w:val="24"/>
      <w:szCs w:val="24"/>
      <w:lang w:val="en-GB"/>
    </w:rPr>
  </w:style>
  <w:style w:type="paragraph" w:customStyle="1" w:styleId="Paraa">
    <w:name w:val="Para (a)"/>
    <w:basedOn w:val="Normal"/>
    <w:rsid w:val="00F10CDD"/>
    <w:pPr>
      <w:numPr>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outlineLvl w:val="1"/>
    </w:pPr>
    <w:rPr>
      <w:rFonts w:eastAsia="Times New Roman"/>
      <w:sz w:val="22"/>
      <w:lang w:eastAsia="en-US"/>
    </w:rPr>
  </w:style>
  <w:style w:type="paragraph" w:styleId="Title">
    <w:name w:val="Title"/>
    <w:basedOn w:val="Normal"/>
    <w:link w:val="TitleChar"/>
    <w:qFormat/>
    <w:rsid w:val="00F10CDD"/>
    <w:pPr>
      <w:keepNext/>
      <w:spacing w:before="240" w:after="120"/>
      <w:jc w:val="center"/>
      <w:outlineLvl w:val="0"/>
    </w:pPr>
    <w:rPr>
      <w:rFonts w:eastAsia="Times New Roman" w:cs="Arial"/>
      <w:b/>
      <w:bCs/>
      <w:caps/>
      <w:kern w:val="28"/>
      <w:sz w:val="22"/>
      <w:szCs w:val="32"/>
      <w:lang w:eastAsia="en-US"/>
    </w:rPr>
  </w:style>
  <w:style w:type="character" w:customStyle="1" w:styleId="TitleChar">
    <w:name w:val="Title Char"/>
    <w:basedOn w:val="DefaultParagraphFont"/>
    <w:link w:val="Title"/>
    <w:rsid w:val="00F10CDD"/>
    <w:rPr>
      <w:rFonts w:eastAsia="Times New Roman" w:cs="Arial"/>
      <w:b/>
      <w:bCs/>
      <w:caps/>
      <w:kern w:val="28"/>
      <w:sz w:val="22"/>
      <w:szCs w:val="32"/>
      <w:lang w:val="en-GB" w:eastAsia="en-US"/>
    </w:rPr>
  </w:style>
  <w:style w:type="character" w:customStyle="1" w:styleId="BodyText2Char">
    <w:name w:val="Body Text 2 Char"/>
    <w:link w:val="BodyText2"/>
    <w:rsid w:val="00F10CDD"/>
    <w:rPr>
      <w:b/>
      <w:bCs/>
      <w:sz w:val="24"/>
      <w:szCs w:val="24"/>
    </w:rPr>
  </w:style>
  <w:style w:type="paragraph" w:styleId="BodyTextIndent">
    <w:name w:val="Body Text Indent"/>
    <w:basedOn w:val="Normal"/>
    <w:link w:val="BodyTextIndentChar"/>
    <w:rsid w:val="00F10CDD"/>
    <w:pPr>
      <w:spacing w:before="120" w:after="120"/>
      <w:ind w:left="1440" w:hanging="720"/>
    </w:pPr>
    <w:rPr>
      <w:rFonts w:eastAsia="Times New Roman"/>
      <w:sz w:val="22"/>
      <w:lang w:eastAsia="en-US"/>
    </w:rPr>
  </w:style>
  <w:style w:type="character" w:customStyle="1" w:styleId="BodyTextIndentChar">
    <w:name w:val="Body Text Indent Char"/>
    <w:basedOn w:val="DefaultParagraphFont"/>
    <w:link w:val="BodyTextIndent"/>
    <w:rsid w:val="00F10CDD"/>
    <w:rPr>
      <w:rFonts w:eastAsia="Times New Roman"/>
      <w:sz w:val="22"/>
      <w:szCs w:val="24"/>
      <w:lang w:val="en-GB" w:eastAsia="en-US"/>
    </w:rPr>
  </w:style>
  <w:style w:type="paragraph" w:styleId="BodyTextIndent2">
    <w:name w:val="Body Text Indent 2"/>
    <w:basedOn w:val="Normal"/>
    <w:link w:val="BodyTextIndent2Char"/>
    <w:rsid w:val="00F10CDD"/>
    <w:pPr>
      <w:spacing w:before="120" w:after="120"/>
      <w:ind w:left="720"/>
    </w:pPr>
    <w:rPr>
      <w:rFonts w:eastAsia="Times New Roman"/>
      <w:sz w:val="22"/>
      <w:lang w:eastAsia="en-US"/>
    </w:rPr>
  </w:style>
  <w:style w:type="character" w:customStyle="1" w:styleId="BodyTextIndent2Char">
    <w:name w:val="Body Text Indent 2 Char"/>
    <w:basedOn w:val="DefaultParagraphFont"/>
    <w:link w:val="BodyTextIndent2"/>
    <w:rsid w:val="00F10CDD"/>
    <w:rPr>
      <w:rFonts w:eastAsia="Times New Roman"/>
      <w:sz w:val="22"/>
      <w:szCs w:val="24"/>
      <w:lang w:val="en-GB" w:eastAsia="en-US"/>
    </w:rPr>
  </w:style>
  <w:style w:type="character" w:customStyle="1" w:styleId="CommentTextChar">
    <w:name w:val="Comment Text Char"/>
    <w:semiHidden/>
    <w:rsid w:val="00F10CDD"/>
    <w:rPr>
      <w:rFonts w:ascii="Times New Roman" w:eastAsia="Times New Roman" w:hAnsi="Times New Roman" w:cs="Times New Roman"/>
      <w:sz w:val="20"/>
      <w:szCs w:val="24"/>
      <w:lang w:val="en-GB"/>
    </w:rPr>
  </w:style>
  <w:style w:type="paragraph" w:customStyle="1" w:styleId="Document1">
    <w:name w:val="Document 1"/>
    <w:basedOn w:val="Normal"/>
    <w:next w:val="Normal"/>
    <w:rsid w:val="00F10CDD"/>
    <w:pPr>
      <w:suppressAutoHyphens/>
      <w:spacing w:before="120" w:after="120" w:line="240" w:lineRule="exact"/>
    </w:pPr>
    <w:rPr>
      <w:rFonts w:ascii="Courier" w:eastAsia="Times New Roman" w:hAnsi="Courier"/>
      <w:sz w:val="20"/>
      <w:szCs w:val="20"/>
      <w:lang w:eastAsia="en-U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F10CDD"/>
    <w:rPr>
      <w:sz w:val="18"/>
      <w:szCs w:val="24"/>
      <w:lang w:val="en-GB"/>
    </w:rPr>
  </w:style>
  <w:style w:type="paragraph" w:customStyle="1" w:styleId="Head2">
    <w:name w:val="Head2"/>
    <w:basedOn w:val="Normal"/>
    <w:rsid w:val="00F10CDD"/>
    <w:pPr>
      <w:keepNext/>
      <w:spacing w:before="120" w:after="120" w:line="240" w:lineRule="atLeast"/>
      <w:jc w:val="center"/>
    </w:pPr>
    <w:rPr>
      <w:rFonts w:ascii="Courier" w:eastAsia="Times New Roman" w:hAnsi="Courier"/>
      <w:sz w:val="20"/>
      <w:szCs w:val="20"/>
      <w:lang w:eastAsia="en-US"/>
    </w:rPr>
  </w:style>
  <w:style w:type="paragraph" w:customStyle="1" w:styleId="HEAD-2lines">
    <w:name w:val="HEAD-2lines"/>
    <w:basedOn w:val="Heading2"/>
    <w:rsid w:val="00F10CDD"/>
    <w:pPr>
      <w:tabs>
        <w:tab w:val="clear" w:pos="720"/>
        <w:tab w:val="left" w:pos="475"/>
      </w:tabs>
      <w:spacing w:line="240" w:lineRule="exact"/>
      <w:ind w:left="1944" w:right="864" w:hanging="1080"/>
    </w:pPr>
    <w:rPr>
      <w:rFonts w:ascii="Courier" w:eastAsia="Times New Roman" w:hAnsi="Courier"/>
      <w:i w:val="0"/>
      <w:kern w:val="0"/>
      <w:sz w:val="20"/>
      <w:szCs w:val="20"/>
      <w:lang w:eastAsia="en-US"/>
    </w:rPr>
  </w:style>
  <w:style w:type="paragraph" w:customStyle="1" w:styleId="Heading2-center">
    <w:name w:val="Heading 2-center"/>
    <w:basedOn w:val="Heading2"/>
    <w:rsid w:val="00F10CDD"/>
    <w:pPr>
      <w:tabs>
        <w:tab w:val="left" w:pos="475"/>
        <w:tab w:val="num" w:pos="1004"/>
      </w:tabs>
      <w:spacing w:before="0" w:after="240" w:line="240" w:lineRule="exact"/>
      <w:ind w:left="1004" w:hanging="360"/>
    </w:pPr>
    <w:rPr>
      <w:rFonts w:eastAsia="Times New Roman"/>
      <w:b w:val="0"/>
      <w:bCs w:val="0"/>
      <w:iCs w:val="0"/>
      <w:kern w:val="0"/>
      <w:sz w:val="22"/>
      <w:u w:val="single"/>
      <w:lang w:eastAsia="en-US"/>
    </w:rPr>
  </w:style>
  <w:style w:type="paragraph" w:customStyle="1" w:styleId="Heading4indent">
    <w:name w:val="Heading 4 indent"/>
    <w:basedOn w:val="Heading4"/>
    <w:rsid w:val="00F10CDD"/>
    <w:pPr>
      <w:ind w:left="720"/>
    </w:pPr>
    <w:rPr>
      <w:rFonts w:ascii="Times New Roman" w:hAnsi="Times New Roman" w:cs="Times New Roman"/>
      <w:sz w:val="22"/>
      <w:lang w:eastAsia="en-US"/>
    </w:rPr>
  </w:style>
  <w:style w:type="paragraph" w:styleId="PlainText">
    <w:name w:val="Plain Text"/>
    <w:basedOn w:val="Normal"/>
    <w:link w:val="PlainTextChar"/>
    <w:rsid w:val="00F10CDD"/>
    <w:pPr>
      <w:spacing w:before="120" w:after="120"/>
    </w:pPr>
    <w:rPr>
      <w:rFonts w:ascii="Courier New" w:eastAsia="Times New Roman" w:hAnsi="Courier New"/>
      <w:sz w:val="20"/>
      <w:szCs w:val="20"/>
      <w:lang w:eastAsia="en-US"/>
    </w:rPr>
  </w:style>
  <w:style w:type="character" w:customStyle="1" w:styleId="PlainTextChar">
    <w:name w:val="Plain Text Char"/>
    <w:basedOn w:val="DefaultParagraphFont"/>
    <w:link w:val="PlainText"/>
    <w:rsid w:val="00F10CDD"/>
    <w:rPr>
      <w:rFonts w:ascii="Courier New" w:eastAsia="Times New Roman" w:hAnsi="Courier New"/>
      <w:lang w:val="en-GB" w:eastAsia="en-US"/>
    </w:rPr>
  </w:style>
  <w:style w:type="paragraph" w:styleId="BodyText3">
    <w:name w:val="Body Text 3"/>
    <w:basedOn w:val="Normal"/>
    <w:link w:val="BodyText3Char"/>
    <w:rsid w:val="00F10CDD"/>
    <w:pPr>
      <w:spacing w:before="120" w:after="120"/>
    </w:pPr>
    <w:rPr>
      <w:rFonts w:eastAsia="Times New Roman"/>
      <w:iCs/>
      <w:sz w:val="22"/>
      <w:lang w:eastAsia="en-US"/>
    </w:rPr>
  </w:style>
  <w:style w:type="character" w:customStyle="1" w:styleId="BodyText3Char">
    <w:name w:val="Body Text 3 Char"/>
    <w:basedOn w:val="DefaultParagraphFont"/>
    <w:link w:val="BodyText3"/>
    <w:rsid w:val="00F10CDD"/>
    <w:rPr>
      <w:rFonts w:eastAsia="Times New Roman"/>
      <w:iCs/>
      <w:sz w:val="22"/>
      <w:szCs w:val="24"/>
      <w:lang w:val="en-GB" w:eastAsia="en-US"/>
    </w:rPr>
  </w:style>
  <w:style w:type="paragraph" w:styleId="NormalWeb">
    <w:name w:val="Normal (Web)"/>
    <w:basedOn w:val="Normal"/>
    <w:rsid w:val="00F10CDD"/>
    <w:pPr>
      <w:spacing w:before="100" w:beforeAutospacing="1" w:after="100" w:afterAutospacing="1"/>
    </w:pPr>
    <w:rPr>
      <w:rFonts w:ascii="Arial Unicode MS" w:eastAsia="Arial Unicode MS" w:hAnsi="Arial Unicode MS" w:cs="Arial Unicode MS"/>
      <w:color w:val="000000"/>
      <w:sz w:val="22"/>
      <w:lang w:eastAsia="en-US"/>
    </w:rPr>
  </w:style>
  <w:style w:type="paragraph" w:customStyle="1" w:styleId="BodyText21">
    <w:name w:val="Body Text 21"/>
    <w:basedOn w:val="Normal"/>
    <w:rsid w:val="00F10CDD"/>
    <w:pPr>
      <w:spacing w:before="120" w:after="120"/>
    </w:pPr>
    <w:rPr>
      <w:rFonts w:eastAsia="Times New Roman"/>
      <w:sz w:val="22"/>
      <w:szCs w:val="20"/>
      <w:lang w:eastAsia="en-US"/>
    </w:rPr>
  </w:style>
  <w:style w:type="paragraph" w:customStyle="1" w:styleId="Heading1multiline">
    <w:name w:val="Heading 1 (multiline)"/>
    <w:basedOn w:val="Heading1"/>
    <w:rsid w:val="00F10CDD"/>
    <w:pPr>
      <w:ind w:left="1843" w:right="996" w:hanging="567"/>
      <w:jc w:val="left"/>
    </w:pPr>
    <w:rPr>
      <w:rFonts w:eastAsia="Times New Roman"/>
      <w:b/>
      <w:caps/>
      <w:kern w:val="0"/>
      <w:sz w:val="22"/>
      <w:lang w:eastAsia="en-US"/>
    </w:rPr>
  </w:style>
  <w:style w:type="paragraph" w:customStyle="1" w:styleId="Heading-plainitalic">
    <w:name w:val="Heading-plain italic"/>
    <w:basedOn w:val="Heading-plainbold"/>
    <w:rsid w:val="00F10CDD"/>
    <w:pPr>
      <w:tabs>
        <w:tab w:val="left" w:pos="720"/>
      </w:tabs>
    </w:pPr>
    <w:rPr>
      <w:rFonts w:eastAsia="Times New Roman"/>
      <w:b w:val="0"/>
      <w:bCs w:val="0"/>
      <w:lang w:val="en-GB"/>
    </w:rPr>
  </w:style>
  <w:style w:type="character" w:customStyle="1" w:styleId="BalloonTextChar">
    <w:name w:val="Balloon Text Char"/>
    <w:link w:val="BalloonText"/>
    <w:semiHidden/>
    <w:rsid w:val="00F10CDD"/>
    <w:rPr>
      <w:rFonts w:ascii="Tahoma" w:hAnsi="Tahoma" w:cs="Tahoma"/>
      <w:sz w:val="16"/>
      <w:szCs w:val="16"/>
      <w:lang w:val="en-GB" w:eastAsia="en-US"/>
    </w:rPr>
  </w:style>
  <w:style w:type="paragraph" w:styleId="BodyTextIndent3">
    <w:name w:val="Body Text Indent 3"/>
    <w:basedOn w:val="Normal"/>
    <w:link w:val="BodyTextIndent3Char"/>
    <w:rsid w:val="00F10CDD"/>
    <w:pPr>
      <w:spacing w:before="120" w:after="120"/>
      <w:ind w:left="720" w:right="720"/>
    </w:pPr>
    <w:rPr>
      <w:rFonts w:eastAsia="Times New Roman"/>
      <w:bCs/>
      <w:sz w:val="22"/>
      <w:lang w:eastAsia="en-US"/>
    </w:rPr>
  </w:style>
  <w:style w:type="character" w:customStyle="1" w:styleId="BodyTextIndent3Char">
    <w:name w:val="Body Text Indent 3 Char"/>
    <w:basedOn w:val="DefaultParagraphFont"/>
    <w:link w:val="BodyTextIndent3"/>
    <w:rsid w:val="00F10CDD"/>
    <w:rPr>
      <w:rFonts w:eastAsia="Times New Roman"/>
      <w:bCs/>
      <w:sz w:val="22"/>
      <w:szCs w:val="24"/>
      <w:lang w:val="en-GB" w:eastAsia="en-US"/>
    </w:rPr>
  </w:style>
  <w:style w:type="paragraph" w:customStyle="1" w:styleId="Activity">
    <w:name w:val="Activity"/>
    <w:basedOn w:val="Para1"/>
    <w:rsid w:val="00F10CDD"/>
    <w:pPr>
      <w:tabs>
        <w:tab w:val="clear" w:pos="1080"/>
      </w:tabs>
      <w:autoSpaceDE w:val="0"/>
      <w:autoSpaceDN w:val="0"/>
      <w:ind w:left="0" w:firstLine="720"/>
    </w:pPr>
    <w:rPr>
      <w:rFonts w:eastAsia="Times New Roman"/>
      <w:b/>
      <w:bCs/>
      <w:snapToGrid w:val="0"/>
      <w:szCs w:val="18"/>
    </w:rPr>
  </w:style>
  <w:style w:type="paragraph" w:customStyle="1" w:styleId="Bodytextitalic">
    <w:name w:val="Body text italic"/>
    <w:basedOn w:val="BodyText"/>
    <w:rsid w:val="00F10CDD"/>
    <w:pPr>
      <w:tabs>
        <w:tab w:val="left" w:pos="720"/>
      </w:tabs>
      <w:ind w:firstLine="720"/>
    </w:pPr>
    <w:rPr>
      <w:rFonts w:ascii="Times New Roman" w:eastAsia="Times New Roman"/>
      <w:i/>
      <w:iCs w:val="0"/>
      <w:kern w:val="0"/>
      <w:sz w:val="22"/>
      <w:lang w:eastAsia="en-US"/>
    </w:rPr>
  </w:style>
  <w:style w:type="character" w:customStyle="1" w:styleId="BulletList">
    <w:name w:val="Bullet List"/>
    <w:rsid w:val="00F10CDD"/>
  </w:style>
  <w:style w:type="paragraph" w:customStyle="1" w:styleId="Diagram">
    <w:name w:val="Diagram"/>
    <w:basedOn w:val="Normal"/>
    <w:rsid w:val="00F10CDD"/>
    <w:pPr>
      <w:spacing w:before="120" w:after="120"/>
    </w:pPr>
    <w:rPr>
      <w:rFonts w:eastAsia="Times New Roman"/>
      <w:b/>
      <w:i/>
      <w:sz w:val="22"/>
      <w:lang w:val="en-CA" w:eastAsia="en-US"/>
    </w:rPr>
  </w:style>
  <w:style w:type="character" w:customStyle="1" w:styleId="endnoterefe">
    <w:name w:val="endnote refe"/>
    <w:rsid w:val="00F10CDD"/>
    <w:rPr>
      <w:rFonts w:ascii="Courier New" w:hAnsi="Courier New"/>
      <w:noProof w:val="0"/>
      <w:sz w:val="20"/>
      <w:vertAlign w:val="superscript"/>
      <w:lang w:val="en-US"/>
    </w:rPr>
  </w:style>
  <w:style w:type="paragraph" w:customStyle="1" w:styleId="FOOTNOTETEX">
    <w:name w:val="FOOTNOTE TEX"/>
    <w:rsid w:val="00F10CDD"/>
    <w:pPr>
      <w:widowControl w:val="0"/>
      <w:tabs>
        <w:tab w:val="left" w:pos="-720"/>
      </w:tabs>
      <w:suppressAutoHyphens/>
    </w:pPr>
    <w:rPr>
      <w:rFonts w:eastAsia="Times New Roman"/>
      <w:lang w:eastAsia="en-US"/>
    </w:rPr>
  </w:style>
  <w:style w:type="paragraph" w:customStyle="1" w:styleId="Heading0">
    <w:name w:val="Heading"/>
    <w:basedOn w:val="Heading1"/>
    <w:next w:val="Normal"/>
    <w:rsid w:val="00F10CDD"/>
    <w:rPr>
      <w:rFonts w:eastAsia="Times New Roman"/>
      <w:b/>
      <w:caps/>
      <w:kern w:val="0"/>
      <w:sz w:val="22"/>
      <w:lang w:eastAsia="en-US"/>
    </w:rPr>
  </w:style>
  <w:style w:type="paragraph" w:customStyle="1" w:styleId="HEADINGNOTFORTOC">
    <w:name w:val="HEADING (NOT FOR TOC)"/>
    <w:basedOn w:val="Heading1"/>
    <w:next w:val="Heading2"/>
    <w:rsid w:val="00F10CDD"/>
    <w:rPr>
      <w:rFonts w:eastAsia="Times New Roman"/>
      <w:b/>
      <w:bCs/>
      <w:kern w:val="0"/>
      <w:sz w:val="22"/>
      <w:lang w:eastAsia="en-US"/>
    </w:rPr>
  </w:style>
  <w:style w:type="paragraph" w:customStyle="1" w:styleId="Heading2-lines">
    <w:name w:val="Heading 2 - lines"/>
    <w:basedOn w:val="Normal"/>
    <w:next w:val="Para1"/>
    <w:rsid w:val="00F10CDD"/>
    <w:pPr>
      <w:keepNext/>
      <w:spacing w:before="240" w:after="60"/>
      <w:ind w:left="1418" w:right="713" w:hanging="709"/>
      <w:jc w:val="center"/>
    </w:pPr>
    <w:rPr>
      <w:rFonts w:eastAsia="Times New Roman"/>
      <w:b/>
      <w:bCs/>
      <w:sz w:val="22"/>
      <w:szCs w:val="28"/>
      <w:lang w:eastAsia="en-US"/>
    </w:rPr>
  </w:style>
  <w:style w:type="paragraph" w:customStyle="1" w:styleId="Heading2-oneline">
    <w:name w:val="Heading 2 - one line"/>
    <w:basedOn w:val="Normal"/>
    <w:rsid w:val="00F10CDD"/>
    <w:pPr>
      <w:keepNext/>
      <w:keepLines/>
      <w:spacing w:before="120" w:after="120"/>
      <w:ind w:right="6"/>
      <w:jc w:val="center"/>
    </w:pPr>
    <w:rPr>
      <w:rFonts w:eastAsia="Times New Roman"/>
      <w:i/>
      <w:sz w:val="22"/>
      <w:lang w:eastAsia="en-US"/>
    </w:rPr>
  </w:style>
  <w:style w:type="paragraph" w:customStyle="1" w:styleId="Heading2GTI">
    <w:name w:val="Heading 2 (GTI)"/>
    <w:basedOn w:val="Heading5"/>
    <w:rsid w:val="00F10CDD"/>
    <w:pPr>
      <w:numPr>
        <w:numId w:val="2"/>
      </w:numPr>
      <w:ind w:left="720" w:hanging="720"/>
      <w:jc w:val="both"/>
    </w:pPr>
    <w:rPr>
      <w:rFonts w:eastAsia="Times New Roman"/>
      <w:sz w:val="22"/>
      <w:lang w:eastAsia="en-US"/>
    </w:rPr>
  </w:style>
  <w:style w:type="paragraph" w:customStyle="1" w:styleId="Heading3multiline">
    <w:name w:val="Heading 3 (multiline)"/>
    <w:basedOn w:val="Heading3"/>
    <w:next w:val="Para1"/>
    <w:rsid w:val="00F10CDD"/>
    <w:pPr>
      <w:tabs>
        <w:tab w:val="left" w:pos="567"/>
      </w:tabs>
      <w:ind w:left="1418" w:hanging="425"/>
      <w:jc w:val="left"/>
    </w:pPr>
    <w:rPr>
      <w:rFonts w:eastAsia="Times New Roman"/>
      <w:i/>
      <w:sz w:val="22"/>
      <w:u w:val="none"/>
      <w:lang w:eastAsia="en-US"/>
    </w:rPr>
  </w:style>
  <w:style w:type="paragraph" w:customStyle="1" w:styleId="headingdecisionsectionmultiline">
    <w:name w:val="heading decision section multiline"/>
    <w:basedOn w:val="Heading-plain"/>
    <w:rsid w:val="00F10CDD"/>
    <w:pPr>
      <w:ind w:left="1724" w:right="720" w:hanging="284"/>
      <w:jc w:val="left"/>
    </w:pPr>
    <w:rPr>
      <w:rFonts w:eastAsia="Times New Roman"/>
      <w:b w:val="0"/>
      <w:bCs w:val="0"/>
      <w:iCs w:val="0"/>
    </w:rPr>
  </w:style>
  <w:style w:type="paragraph" w:customStyle="1" w:styleId="headingdecisionsectiononeline">
    <w:name w:val="heading decision section one line"/>
    <w:basedOn w:val="Heading-plain"/>
    <w:rsid w:val="00F10CDD"/>
    <w:pPr>
      <w:numPr>
        <w:numId w:val="1"/>
      </w:numPr>
      <w:ind w:left="0" w:firstLine="0"/>
    </w:pPr>
    <w:rPr>
      <w:rFonts w:eastAsia="Times New Roman"/>
      <w:b w:val="0"/>
      <w:bCs w:val="0"/>
      <w:iCs w:val="0"/>
    </w:rPr>
  </w:style>
  <w:style w:type="paragraph" w:customStyle="1" w:styleId="Heading-plain0">
    <w:name w:val="Heading-plain"/>
    <w:basedOn w:val="Normal"/>
    <w:rsid w:val="00F10CDD"/>
    <w:pPr>
      <w:spacing w:before="120" w:after="120"/>
      <w:jc w:val="center"/>
      <w:outlineLvl w:val="0"/>
    </w:pPr>
    <w:rPr>
      <w:rFonts w:eastAsia="Times New Roman"/>
      <w:i/>
      <w:iCs/>
      <w:sz w:val="22"/>
      <w:lang w:eastAsia="en-US"/>
    </w:rPr>
  </w:style>
  <w:style w:type="paragraph" w:styleId="List2">
    <w:name w:val="List 2"/>
    <w:basedOn w:val="Normal"/>
    <w:rsid w:val="00F10CDD"/>
    <w:pPr>
      <w:spacing w:before="60" w:after="60"/>
      <w:ind w:left="714" w:hanging="357"/>
    </w:pPr>
    <w:rPr>
      <w:rFonts w:eastAsia="Times New Roman"/>
      <w:sz w:val="22"/>
      <w:lang w:eastAsia="en-US"/>
    </w:rPr>
  </w:style>
  <w:style w:type="paragraph" w:styleId="List30">
    <w:name w:val="List 3"/>
    <w:basedOn w:val="Normal"/>
    <w:rsid w:val="00F10CDD"/>
    <w:pPr>
      <w:spacing w:before="60" w:after="60"/>
      <w:ind w:left="1077" w:hanging="357"/>
    </w:pPr>
    <w:rPr>
      <w:rFonts w:ascii="Courier" w:eastAsia="Times New Roman" w:hAnsi="Courier"/>
      <w:sz w:val="20"/>
      <w:lang w:eastAsia="en-US"/>
    </w:rPr>
  </w:style>
  <w:style w:type="paragraph" w:customStyle="1" w:styleId="Para1alternative">
    <w:name w:val="Para1 (alternative)"/>
    <w:basedOn w:val="Normal"/>
    <w:rsid w:val="00F10CDD"/>
    <w:pPr>
      <w:spacing w:before="240" w:after="120"/>
    </w:pPr>
    <w:rPr>
      <w:rFonts w:eastAsia="MS Mincho"/>
      <w:snapToGrid w:val="0"/>
      <w:sz w:val="22"/>
      <w:szCs w:val="18"/>
      <w:lang w:eastAsia="en-US"/>
    </w:rPr>
  </w:style>
  <w:style w:type="paragraph" w:customStyle="1" w:styleId="Para-decision">
    <w:name w:val="Para-decision"/>
    <w:basedOn w:val="Normal"/>
    <w:rsid w:val="00F10CDD"/>
    <w:pPr>
      <w:tabs>
        <w:tab w:val="left" w:pos="-1440"/>
        <w:tab w:val="left" w:pos="-720"/>
        <w:tab w:val="left" w:pos="0"/>
        <w:tab w:val="left" w:pos="720"/>
        <w:tab w:val="left" w:pos="1440"/>
      </w:tabs>
      <w:suppressAutoHyphens/>
      <w:overflowPunct w:val="0"/>
      <w:autoSpaceDE w:val="0"/>
      <w:autoSpaceDN w:val="0"/>
      <w:adjustRightInd w:val="0"/>
      <w:spacing w:before="120" w:after="240" w:line="240" w:lineRule="exact"/>
      <w:ind w:firstLine="720"/>
      <w:jc w:val="left"/>
      <w:textAlignment w:val="baseline"/>
    </w:pPr>
    <w:rPr>
      <w:rFonts w:ascii="Courier" w:eastAsia="Times New Roman" w:hAnsi="Courier"/>
      <w:color w:val="000000"/>
      <w:sz w:val="20"/>
      <w:szCs w:val="20"/>
      <w:lang w:eastAsia="en-US"/>
    </w:rPr>
  </w:style>
  <w:style w:type="character" w:customStyle="1" w:styleId="PersonalComposeStyle">
    <w:name w:val="Personal Compose Style"/>
    <w:rsid w:val="00F10CDD"/>
    <w:rPr>
      <w:rFonts w:ascii="Arial" w:hAnsi="Arial" w:cs="Arial"/>
      <w:color w:val="auto"/>
      <w:sz w:val="20"/>
    </w:rPr>
  </w:style>
  <w:style w:type="character" w:customStyle="1" w:styleId="PersonalReplyStyle">
    <w:name w:val="Personal Reply Style"/>
    <w:rsid w:val="00F10CDD"/>
    <w:rPr>
      <w:rFonts w:ascii="Arial" w:hAnsi="Arial" w:cs="Arial"/>
      <w:color w:val="auto"/>
      <w:sz w:val="20"/>
    </w:rPr>
  </w:style>
  <w:style w:type="paragraph" w:customStyle="1" w:styleId="subhead">
    <w:name w:val="subhead"/>
    <w:basedOn w:val="Normal"/>
    <w:next w:val="Para1"/>
    <w:rsid w:val="00F10CDD"/>
    <w:pPr>
      <w:spacing w:before="120" w:after="120"/>
      <w:jc w:val="center"/>
    </w:pPr>
    <w:rPr>
      <w:rFonts w:eastAsia="Times New Roman"/>
      <w:i/>
      <w:sz w:val="22"/>
      <w:szCs w:val="20"/>
      <w:lang w:eastAsia="en-US"/>
    </w:rPr>
  </w:style>
  <w:style w:type="paragraph" w:customStyle="1" w:styleId="Subhead1">
    <w:name w:val="Subhead1"/>
    <w:basedOn w:val="Normal"/>
    <w:rsid w:val="00F10CDD"/>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eastAsia="Times New Roman" w:hAnsi="Courier"/>
      <w:sz w:val="20"/>
      <w:szCs w:val="20"/>
      <w:lang w:eastAsia="en-US"/>
    </w:rPr>
  </w:style>
  <w:style w:type="paragraph" w:styleId="Subtitle">
    <w:name w:val="Subtitle"/>
    <w:basedOn w:val="Normal"/>
    <w:link w:val="SubtitleChar"/>
    <w:qFormat/>
    <w:rsid w:val="00F10CDD"/>
    <w:pPr>
      <w:tabs>
        <w:tab w:val="center" w:pos="9214"/>
      </w:tabs>
      <w:spacing w:before="120" w:after="120"/>
    </w:pPr>
    <w:rPr>
      <w:rFonts w:eastAsia="Times New Roman"/>
      <w:i/>
      <w:iCs/>
      <w:sz w:val="22"/>
      <w:szCs w:val="20"/>
      <w:lang w:eastAsia="en-US"/>
    </w:rPr>
  </w:style>
  <w:style w:type="character" w:customStyle="1" w:styleId="SubtitleChar">
    <w:name w:val="Subtitle Char"/>
    <w:basedOn w:val="DefaultParagraphFont"/>
    <w:link w:val="Subtitle"/>
    <w:rsid w:val="00F10CDD"/>
    <w:rPr>
      <w:rFonts w:eastAsia="Times New Roman"/>
      <w:i/>
      <w:iCs/>
      <w:sz w:val="22"/>
      <w:lang w:val="en-GB" w:eastAsia="en-US"/>
    </w:rPr>
  </w:style>
  <w:style w:type="paragraph" w:customStyle="1" w:styleId="Title-secondary">
    <w:name w:val="Title - secondary"/>
    <w:basedOn w:val="Title"/>
    <w:next w:val="Heading2"/>
    <w:rsid w:val="00F10CDD"/>
    <w:pPr>
      <w:spacing w:before="120"/>
    </w:pPr>
    <w:rPr>
      <w:caps w:val="0"/>
    </w:rPr>
  </w:style>
  <w:style w:type="paragraph" w:customStyle="1" w:styleId="Title-body">
    <w:name w:val="Title-body"/>
    <w:basedOn w:val="Normal"/>
    <w:rsid w:val="00F10CDD"/>
    <w:pPr>
      <w:tabs>
        <w:tab w:val="right" w:pos="6095"/>
      </w:tabs>
      <w:spacing w:before="120" w:after="120"/>
      <w:jc w:val="center"/>
    </w:pPr>
    <w:rPr>
      <w:rFonts w:eastAsia="Times New Roman"/>
      <w:smallCaps/>
      <w:sz w:val="22"/>
      <w:lang w:eastAsia="en-US"/>
    </w:rPr>
  </w:style>
  <w:style w:type="character" w:customStyle="1" w:styleId="underline">
    <w:name w:val="underline"/>
    <w:rsid w:val="00F10CDD"/>
    <w:rPr>
      <w:rFonts w:ascii="Courier" w:hAnsi="Courier"/>
      <w:sz w:val="20"/>
      <w:u w:val="single"/>
    </w:rPr>
  </w:style>
  <w:style w:type="paragraph" w:customStyle="1" w:styleId="xl27">
    <w:name w:val="xl27"/>
    <w:basedOn w:val="Normal"/>
    <w:rsid w:val="00F10CDD"/>
    <w:pPr>
      <w:pBdr>
        <w:left w:val="single" w:sz="8" w:space="0" w:color="auto"/>
      </w:pBdr>
      <w:spacing w:before="100" w:beforeAutospacing="1" w:after="100" w:afterAutospacing="1"/>
      <w:jc w:val="left"/>
    </w:pPr>
    <w:rPr>
      <w:rFonts w:eastAsia="Arial Unicode MS"/>
      <w:b/>
      <w:bCs/>
      <w:sz w:val="22"/>
      <w:szCs w:val="22"/>
      <w:lang w:val="en-US" w:eastAsia="en-US"/>
    </w:rPr>
  </w:style>
  <w:style w:type="paragraph" w:customStyle="1" w:styleId="recordinput">
    <w:name w:val="recordinput"/>
    <w:basedOn w:val="Normal"/>
    <w:rsid w:val="00F10CDD"/>
    <w:pPr>
      <w:spacing w:before="100" w:beforeAutospacing="1" w:after="100" w:afterAutospacing="1"/>
      <w:jc w:val="left"/>
    </w:pPr>
    <w:rPr>
      <w:rFonts w:ascii="Verdana" w:eastAsia="Arial Unicode MS" w:hAnsi="Verdana" w:cs="Arial Unicode MS"/>
      <w:sz w:val="16"/>
      <w:szCs w:val="16"/>
      <w:lang w:val="en-US" w:eastAsia="en-US"/>
    </w:rPr>
  </w:style>
  <w:style w:type="paragraph" w:customStyle="1" w:styleId="recordlabel">
    <w:name w:val="recordlabel"/>
    <w:basedOn w:val="Normal"/>
    <w:rsid w:val="00F10CDD"/>
    <w:pPr>
      <w:pBdr>
        <w:bottom w:val="single" w:sz="6" w:space="0" w:color="FFFFFF"/>
      </w:pBdr>
      <w:spacing w:before="100" w:beforeAutospacing="1" w:after="100" w:afterAutospacing="1"/>
      <w:jc w:val="left"/>
      <w:textAlignment w:val="top"/>
    </w:pPr>
    <w:rPr>
      <w:rFonts w:ascii="Verdana" w:eastAsia="Arial Unicode MS" w:hAnsi="Verdana" w:cs="Arial Unicode MS"/>
      <w:b/>
      <w:bCs/>
      <w:color w:val="000000"/>
      <w:sz w:val="16"/>
      <w:szCs w:val="16"/>
      <w:lang w:val="en-US" w:eastAsia="en-US"/>
    </w:rPr>
  </w:style>
  <w:style w:type="paragraph" w:customStyle="1" w:styleId="recorddata">
    <w:name w:val="recorddata"/>
    <w:basedOn w:val="Normal"/>
    <w:rsid w:val="00F10CDD"/>
    <w:pPr>
      <w:pBdr>
        <w:bottom w:val="single" w:sz="6" w:space="0" w:color="FFFFFF"/>
      </w:pBdr>
      <w:spacing w:before="100" w:beforeAutospacing="1" w:after="100" w:afterAutospacing="1"/>
      <w:jc w:val="left"/>
      <w:textAlignment w:val="top"/>
    </w:pPr>
    <w:rPr>
      <w:rFonts w:ascii="Verdana" w:eastAsia="Arial Unicode MS" w:hAnsi="Verdana" w:cs="Arial Unicode MS"/>
      <w:sz w:val="16"/>
      <w:szCs w:val="16"/>
      <w:lang w:val="en-US" w:eastAsia="en-US"/>
    </w:rPr>
  </w:style>
  <w:style w:type="paragraph" w:customStyle="1" w:styleId="recordinfo">
    <w:name w:val="recordinfo"/>
    <w:basedOn w:val="Normal"/>
    <w:rsid w:val="00F10CDD"/>
    <w:pPr>
      <w:spacing w:before="100" w:beforeAutospacing="1" w:after="100" w:afterAutospacing="1"/>
      <w:jc w:val="left"/>
    </w:pPr>
    <w:rPr>
      <w:rFonts w:ascii="Verdana" w:eastAsia="Arial Unicode MS" w:hAnsi="Verdana" w:cs="Arial Unicode MS"/>
      <w:sz w:val="16"/>
      <w:szCs w:val="16"/>
      <w:lang w:val="en-US" w:eastAsia="en-US"/>
    </w:rPr>
  </w:style>
  <w:style w:type="paragraph" w:customStyle="1" w:styleId="recordhilite">
    <w:name w:val="recordhilite"/>
    <w:basedOn w:val="Normal"/>
    <w:rsid w:val="00F10CDD"/>
    <w:pPr>
      <w:shd w:val="clear" w:color="auto" w:fill="DDDDDD"/>
      <w:spacing w:before="100" w:beforeAutospacing="1" w:after="100" w:afterAutospacing="1"/>
      <w:jc w:val="left"/>
    </w:pPr>
    <w:rPr>
      <w:rFonts w:ascii="Verdana" w:eastAsia="Arial Unicode MS" w:hAnsi="Verdana" w:cs="Arial Unicode MS"/>
      <w:b/>
      <w:bCs/>
      <w:sz w:val="16"/>
      <w:szCs w:val="16"/>
      <w:lang w:val="en-US" w:eastAsia="en-US"/>
    </w:rPr>
  </w:style>
  <w:style w:type="paragraph" w:customStyle="1" w:styleId="recordlabel2">
    <w:name w:val="recordlabel2"/>
    <w:basedOn w:val="Normal"/>
    <w:rsid w:val="00F10CDD"/>
    <w:pPr>
      <w:pBdr>
        <w:bottom w:val="single" w:sz="6" w:space="0" w:color="FFFFFF"/>
      </w:pBdr>
      <w:shd w:val="clear" w:color="auto" w:fill="CECF9C"/>
      <w:spacing w:before="100" w:beforeAutospacing="1" w:after="100" w:afterAutospacing="1"/>
      <w:jc w:val="left"/>
    </w:pPr>
    <w:rPr>
      <w:rFonts w:ascii="Verdana" w:eastAsia="Arial Unicode MS" w:hAnsi="Verdana" w:cs="Arial Unicode MS"/>
      <w:b/>
      <w:bCs/>
      <w:color w:val="000000"/>
      <w:sz w:val="16"/>
      <w:szCs w:val="16"/>
      <w:lang w:val="en-US" w:eastAsia="en-US"/>
    </w:rPr>
  </w:style>
  <w:style w:type="paragraph" w:customStyle="1" w:styleId="recorddata2">
    <w:name w:val="recorddata2"/>
    <w:basedOn w:val="Normal"/>
    <w:rsid w:val="00F10CDD"/>
    <w:pPr>
      <w:pBdr>
        <w:bottom w:val="single" w:sz="6" w:space="0" w:color="FFFFFF"/>
      </w:pBdr>
      <w:shd w:val="clear" w:color="auto" w:fill="F0F0F0"/>
      <w:spacing w:before="100" w:beforeAutospacing="1" w:after="100" w:afterAutospacing="1"/>
      <w:jc w:val="left"/>
    </w:pPr>
    <w:rPr>
      <w:rFonts w:ascii="Verdana" w:eastAsia="Arial Unicode MS" w:hAnsi="Verdana" w:cs="Arial Unicode MS"/>
      <w:sz w:val="16"/>
      <w:szCs w:val="16"/>
      <w:lang w:val="en-US" w:eastAsia="en-US"/>
    </w:rPr>
  </w:style>
  <w:style w:type="paragraph" w:customStyle="1" w:styleId="recordsectionbox">
    <w:name w:val="recordsectionbox"/>
    <w:basedOn w:val="Normal"/>
    <w:rsid w:val="00F10CDD"/>
    <w:pPr>
      <w:shd w:val="clear" w:color="auto" w:fill="EFEFDF"/>
      <w:spacing w:before="100" w:beforeAutospacing="1" w:after="100" w:afterAutospacing="1"/>
      <w:jc w:val="left"/>
    </w:pPr>
    <w:rPr>
      <w:rFonts w:ascii="Verdana" w:eastAsia="Arial Unicode MS" w:hAnsi="Verdana" w:cs="Arial Unicode MS"/>
      <w:b/>
      <w:bCs/>
      <w:color w:val="000000"/>
      <w:sz w:val="18"/>
      <w:szCs w:val="18"/>
      <w:lang w:val="en-US" w:eastAsia="en-US"/>
    </w:rPr>
  </w:style>
  <w:style w:type="paragraph" w:customStyle="1" w:styleId="recordsectionsepbox">
    <w:name w:val="recordsectionsepbox"/>
    <w:basedOn w:val="Normal"/>
    <w:rsid w:val="00F10CDD"/>
    <w:pPr>
      <w:shd w:val="clear" w:color="auto" w:fill="EFEFDF"/>
      <w:spacing w:before="100" w:beforeAutospacing="1" w:after="100" w:afterAutospacing="1"/>
      <w:jc w:val="left"/>
    </w:pPr>
    <w:rPr>
      <w:rFonts w:ascii="Arial Unicode MS" w:eastAsia="Arial Unicode MS" w:hAnsi="Arial Unicode MS" w:cs="Arial Unicode MS"/>
      <w:lang w:val="en-US" w:eastAsia="en-US"/>
    </w:rPr>
  </w:style>
  <w:style w:type="paragraph" w:customStyle="1" w:styleId="recordinputbox">
    <w:name w:val="recordinputbox"/>
    <w:basedOn w:val="Normal"/>
    <w:rsid w:val="00F10CDD"/>
    <w:pPr>
      <w:spacing w:before="100" w:beforeAutospacing="1" w:after="100" w:afterAutospacing="1"/>
      <w:jc w:val="left"/>
    </w:pPr>
    <w:rPr>
      <w:rFonts w:ascii="Verdana" w:eastAsia="Arial Unicode MS" w:hAnsi="Verdana" w:cs="Arial Unicode MS"/>
      <w:sz w:val="16"/>
      <w:szCs w:val="16"/>
      <w:lang w:val="en-US" w:eastAsia="en-US"/>
    </w:rPr>
  </w:style>
  <w:style w:type="paragraph" w:customStyle="1" w:styleId="recordlabelbox">
    <w:name w:val="recordlabelbox"/>
    <w:basedOn w:val="Normal"/>
    <w:rsid w:val="00F10CDD"/>
    <w:pPr>
      <w:shd w:val="clear" w:color="auto" w:fill="EFEFDF"/>
      <w:spacing w:before="100" w:beforeAutospacing="1" w:after="100" w:afterAutospacing="1"/>
      <w:jc w:val="left"/>
    </w:pPr>
    <w:rPr>
      <w:rFonts w:ascii="Verdana" w:eastAsia="Arial Unicode MS" w:hAnsi="Verdana" w:cs="Arial Unicode MS"/>
      <w:sz w:val="16"/>
      <w:szCs w:val="16"/>
      <w:lang w:val="en-US" w:eastAsia="en-US"/>
    </w:rPr>
  </w:style>
  <w:style w:type="paragraph" w:customStyle="1" w:styleId="recorddatabox">
    <w:name w:val="recorddatabox"/>
    <w:basedOn w:val="Normal"/>
    <w:rsid w:val="00F10CDD"/>
    <w:pPr>
      <w:shd w:val="clear" w:color="auto" w:fill="EFEFDF"/>
      <w:spacing w:before="100" w:beforeAutospacing="1" w:after="100" w:afterAutospacing="1"/>
      <w:jc w:val="left"/>
    </w:pPr>
    <w:rPr>
      <w:rFonts w:ascii="Verdana" w:eastAsia="Arial Unicode MS" w:hAnsi="Verdana" w:cs="Arial Unicode MS"/>
      <w:sz w:val="16"/>
      <w:szCs w:val="16"/>
      <w:lang w:val="en-US" w:eastAsia="en-US"/>
    </w:rPr>
  </w:style>
  <w:style w:type="paragraph" w:customStyle="1" w:styleId="recordinfobox">
    <w:name w:val="recordinfobox"/>
    <w:basedOn w:val="Normal"/>
    <w:rsid w:val="00F10CDD"/>
    <w:pPr>
      <w:shd w:val="clear" w:color="auto" w:fill="EFEFDF"/>
      <w:spacing w:before="100" w:beforeAutospacing="1" w:after="100" w:afterAutospacing="1"/>
      <w:jc w:val="left"/>
    </w:pPr>
    <w:rPr>
      <w:rFonts w:ascii="Verdana" w:eastAsia="Arial Unicode MS" w:hAnsi="Verdana" w:cs="Arial Unicode MS"/>
      <w:i/>
      <w:iCs/>
      <w:sz w:val="16"/>
      <w:szCs w:val="16"/>
      <w:lang w:val="en-US" w:eastAsia="en-US"/>
    </w:rPr>
  </w:style>
  <w:style w:type="paragraph" w:customStyle="1" w:styleId="resultdata">
    <w:name w:val="resultdata"/>
    <w:basedOn w:val="Normal"/>
    <w:rsid w:val="00F10CDD"/>
    <w:pPr>
      <w:spacing w:before="100" w:beforeAutospacing="1" w:after="100" w:afterAutospacing="1"/>
      <w:jc w:val="left"/>
    </w:pPr>
    <w:rPr>
      <w:rFonts w:ascii="Verdana" w:eastAsia="Arial Unicode MS" w:hAnsi="Verdana" w:cs="Arial Unicode MS"/>
      <w:sz w:val="16"/>
      <w:szCs w:val="16"/>
      <w:lang w:val="en-US" w:eastAsia="en-US"/>
    </w:rPr>
  </w:style>
  <w:style w:type="paragraph" w:customStyle="1" w:styleId="small">
    <w:name w:val="small"/>
    <w:basedOn w:val="Normal"/>
    <w:rsid w:val="00F10CDD"/>
    <w:pPr>
      <w:spacing w:before="100" w:beforeAutospacing="1" w:after="100" w:afterAutospacing="1"/>
      <w:jc w:val="left"/>
    </w:pPr>
    <w:rPr>
      <w:rFonts w:ascii="Verdana" w:eastAsia="Arial Unicode MS" w:hAnsi="Verdana" w:cs="Arial Unicode MS"/>
      <w:sz w:val="14"/>
      <w:szCs w:val="14"/>
      <w:lang w:val="en-US" w:eastAsia="en-US"/>
    </w:rPr>
  </w:style>
  <w:style w:type="paragraph" w:customStyle="1" w:styleId="smalltext">
    <w:name w:val="smalltext"/>
    <w:basedOn w:val="Normal"/>
    <w:rsid w:val="00F10CDD"/>
    <w:pPr>
      <w:spacing w:before="100" w:beforeAutospacing="1" w:after="100" w:afterAutospacing="1"/>
      <w:jc w:val="left"/>
    </w:pPr>
    <w:rPr>
      <w:rFonts w:ascii="Verdana" w:eastAsia="Arial Unicode MS" w:hAnsi="Verdana" w:cs="Arial Unicode MS"/>
      <w:sz w:val="14"/>
      <w:szCs w:val="14"/>
      <w:lang w:val="en-US" w:eastAsia="en-US"/>
    </w:rPr>
  </w:style>
  <w:style w:type="paragraph" w:customStyle="1" w:styleId="largetext">
    <w:name w:val="largetext"/>
    <w:basedOn w:val="Normal"/>
    <w:rsid w:val="00F10CDD"/>
    <w:pPr>
      <w:spacing w:before="100" w:beforeAutospacing="1" w:after="100" w:afterAutospacing="1"/>
      <w:jc w:val="left"/>
    </w:pPr>
    <w:rPr>
      <w:rFonts w:ascii="Verdana" w:eastAsia="Arial Unicode MS" w:hAnsi="Verdana" w:cs="Arial Unicode MS"/>
      <w:sz w:val="18"/>
      <w:szCs w:val="18"/>
      <w:lang w:val="en-US" w:eastAsia="en-US"/>
    </w:rPr>
  </w:style>
  <w:style w:type="paragraph" w:customStyle="1" w:styleId="section">
    <w:name w:val="section"/>
    <w:basedOn w:val="Normal"/>
    <w:rsid w:val="00F10CDD"/>
    <w:pPr>
      <w:spacing w:before="100" w:beforeAutospacing="1" w:after="100" w:afterAutospacing="1"/>
      <w:jc w:val="left"/>
    </w:pPr>
    <w:rPr>
      <w:rFonts w:ascii="Verdana" w:eastAsia="Arial Unicode MS" w:hAnsi="Verdana" w:cs="Arial Unicode MS"/>
      <w:color w:val="000000"/>
      <w:sz w:val="20"/>
      <w:szCs w:val="20"/>
      <w:lang w:val="en-US" w:eastAsia="en-US"/>
    </w:rPr>
  </w:style>
  <w:style w:type="paragraph" w:customStyle="1" w:styleId="subsection">
    <w:name w:val="subsection"/>
    <w:basedOn w:val="Normal"/>
    <w:rsid w:val="00F10CDD"/>
    <w:pPr>
      <w:spacing w:before="100" w:beforeAutospacing="1" w:after="100" w:afterAutospacing="1"/>
      <w:jc w:val="left"/>
    </w:pPr>
    <w:rPr>
      <w:rFonts w:ascii="Verdana" w:eastAsia="Arial Unicode MS" w:hAnsi="Verdana" w:cs="Arial Unicode MS"/>
      <w:color w:val="000000"/>
      <w:sz w:val="18"/>
      <w:szCs w:val="18"/>
      <w:lang w:val="en-US" w:eastAsia="en-US"/>
    </w:rPr>
  </w:style>
  <w:style w:type="paragraph" w:customStyle="1" w:styleId="itemtitle">
    <w:name w:val="itemtitle"/>
    <w:basedOn w:val="Normal"/>
    <w:rsid w:val="00F10CDD"/>
    <w:pPr>
      <w:spacing w:before="100" w:beforeAutospacing="1" w:after="100" w:afterAutospacing="1"/>
      <w:jc w:val="left"/>
    </w:pPr>
    <w:rPr>
      <w:rFonts w:ascii="Verdana" w:eastAsia="Arial Unicode MS" w:hAnsi="Verdana" w:cs="Arial Unicode MS"/>
      <w:b/>
      <w:bCs/>
      <w:sz w:val="16"/>
      <w:szCs w:val="16"/>
      <w:lang w:val="en-US" w:eastAsia="en-US"/>
    </w:rPr>
  </w:style>
  <w:style w:type="paragraph" w:customStyle="1" w:styleId="box">
    <w:name w:val="box"/>
    <w:basedOn w:val="Normal"/>
    <w:rsid w:val="00F10CDD"/>
    <w:pPr>
      <w:shd w:val="clear" w:color="auto" w:fill="EFEFDF"/>
      <w:spacing w:before="100" w:beforeAutospacing="1" w:after="100" w:afterAutospacing="1"/>
      <w:jc w:val="left"/>
    </w:pPr>
    <w:rPr>
      <w:rFonts w:ascii="Arial Unicode MS" w:eastAsia="Arial Unicode MS" w:hAnsi="Arial Unicode MS" w:cs="Arial Unicode MS"/>
      <w:sz w:val="15"/>
      <w:szCs w:val="15"/>
      <w:lang w:val="en-US" w:eastAsia="en-US"/>
    </w:rPr>
  </w:style>
  <w:style w:type="paragraph" w:customStyle="1" w:styleId="rightboxtitle">
    <w:name w:val="rightboxtitle"/>
    <w:basedOn w:val="Normal"/>
    <w:rsid w:val="00F10CDD"/>
    <w:pPr>
      <w:spacing w:before="100" w:beforeAutospacing="1" w:after="100" w:afterAutospacing="1"/>
      <w:jc w:val="left"/>
    </w:pPr>
    <w:rPr>
      <w:rFonts w:ascii="Arial Unicode MS" w:eastAsia="Arial Unicode MS" w:hAnsi="Arial Unicode MS" w:cs="Arial Unicode MS"/>
      <w:b/>
      <w:bCs/>
      <w:sz w:val="16"/>
      <w:szCs w:val="16"/>
      <w:lang w:val="en-US" w:eastAsia="en-US"/>
    </w:rPr>
  </w:style>
  <w:style w:type="paragraph" w:customStyle="1" w:styleId="rightboxsection">
    <w:name w:val="rightboxsection"/>
    <w:basedOn w:val="Normal"/>
    <w:rsid w:val="00F10CDD"/>
    <w:pPr>
      <w:spacing w:before="100" w:beforeAutospacing="1" w:after="100" w:afterAutospacing="1"/>
      <w:jc w:val="center"/>
    </w:pPr>
    <w:rPr>
      <w:rFonts w:ascii="Arial Unicode MS" w:eastAsia="Arial Unicode MS" w:hAnsi="Arial Unicode MS" w:cs="Arial Unicode MS"/>
      <w:i/>
      <w:iCs/>
      <w:sz w:val="16"/>
      <w:szCs w:val="16"/>
      <w:lang w:val="en-US" w:eastAsia="en-US"/>
    </w:rPr>
  </w:style>
  <w:style w:type="paragraph" w:customStyle="1" w:styleId="rightbox">
    <w:name w:val="rightbox"/>
    <w:basedOn w:val="Normal"/>
    <w:rsid w:val="00F10CDD"/>
    <w:pPr>
      <w:spacing w:before="100" w:beforeAutospacing="1" w:after="100" w:afterAutospacing="1"/>
      <w:jc w:val="left"/>
    </w:pPr>
    <w:rPr>
      <w:rFonts w:ascii="Arial Unicode MS" w:eastAsia="Arial Unicode MS" w:hAnsi="Arial Unicode MS" w:cs="Arial Unicode MS"/>
      <w:sz w:val="14"/>
      <w:szCs w:val="14"/>
      <w:lang w:val="en-US" w:eastAsia="en-US"/>
    </w:rPr>
  </w:style>
  <w:style w:type="paragraph" w:customStyle="1" w:styleId="homesectionbody">
    <w:name w:val="homesectionbody"/>
    <w:basedOn w:val="Normal"/>
    <w:rsid w:val="00F10CDD"/>
    <w:pPr>
      <w:pBdr>
        <w:left w:val="single" w:sz="6" w:space="3" w:color="CCCCCC"/>
        <w:bottom w:val="single" w:sz="6" w:space="2" w:color="CCCCCC"/>
        <w:right w:val="single" w:sz="6" w:space="3" w:color="CCCCCC"/>
      </w:pBdr>
      <w:spacing w:before="100" w:beforeAutospacing="1" w:after="100" w:afterAutospacing="1"/>
      <w:jc w:val="left"/>
      <w:textAlignment w:val="top"/>
    </w:pPr>
    <w:rPr>
      <w:rFonts w:ascii="Verdana" w:eastAsia="Arial Unicode MS" w:hAnsi="Verdana" w:cs="Arial Unicode MS"/>
      <w:color w:val="000000"/>
      <w:sz w:val="14"/>
      <w:szCs w:val="14"/>
      <w:lang w:val="en-US" w:eastAsia="en-US"/>
    </w:rPr>
  </w:style>
  <w:style w:type="paragraph" w:customStyle="1" w:styleId="cmsboxdashed">
    <w:name w:val="cms_box_dashed"/>
    <w:basedOn w:val="Normal"/>
    <w:rsid w:val="00F10CDD"/>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jc w:val="left"/>
    </w:pPr>
    <w:rPr>
      <w:rFonts w:ascii="Arial Unicode MS" w:eastAsia="Arial Unicode MS" w:hAnsi="Arial Unicode MS" w:cs="Arial Unicode MS"/>
      <w:lang w:val="en-US" w:eastAsia="en-US"/>
    </w:rPr>
  </w:style>
  <w:style w:type="paragraph" w:customStyle="1" w:styleId="cmsmenufont">
    <w:name w:val="cms_menu_font"/>
    <w:basedOn w:val="Normal"/>
    <w:rsid w:val="00F10CDD"/>
    <w:pPr>
      <w:spacing w:before="100" w:beforeAutospacing="1" w:after="100" w:afterAutospacing="1"/>
      <w:jc w:val="left"/>
    </w:pPr>
    <w:rPr>
      <w:rFonts w:ascii="Verdana" w:eastAsia="Arial Unicode MS" w:hAnsi="Verdana" w:cs="Arial Unicode MS"/>
      <w:sz w:val="16"/>
      <w:szCs w:val="16"/>
      <w:lang w:val="en-US" w:eastAsia="en-US"/>
    </w:rPr>
  </w:style>
  <w:style w:type="paragraph" w:customStyle="1" w:styleId="cmsmenuitem">
    <w:name w:val="cms_menu_item"/>
    <w:basedOn w:val="Normal"/>
    <w:rsid w:val="00F10CDD"/>
    <w:pPr>
      <w:pBdr>
        <w:bottom w:val="single" w:sz="6" w:space="0" w:color="FFFFFF"/>
      </w:pBdr>
      <w:shd w:val="clear" w:color="auto" w:fill="BDC7C7"/>
      <w:spacing w:before="100" w:beforeAutospacing="1" w:after="100" w:afterAutospacing="1"/>
      <w:jc w:val="left"/>
    </w:pPr>
    <w:rPr>
      <w:rFonts w:ascii="Verdana" w:eastAsia="Arial Unicode MS" w:hAnsi="Verdana" w:cs="Arial Unicode MS"/>
      <w:b/>
      <w:bCs/>
      <w:color w:val="FFFFFF"/>
      <w:sz w:val="15"/>
      <w:szCs w:val="15"/>
      <w:lang w:val="en-US" w:eastAsia="en-US"/>
    </w:rPr>
  </w:style>
  <w:style w:type="paragraph" w:customStyle="1" w:styleId="cmsmenusubitem">
    <w:name w:val="cms_menu_subitem"/>
    <w:basedOn w:val="Normal"/>
    <w:rsid w:val="00F10CDD"/>
    <w:pPr>
      <w:pBdr>
        <w:bottom w:val="single" w:sz="6" w:space="3" w:color="FFFFFF"/>
      </w:pBdr>
      <w:shd w:val="clear" w:color="auto" w:fill="EEEBE2"/>
      <w:spacing w:before="100" w:beforeAutospacing="1" w:after="100" w:afterAutospacing="1"/>
      <w:jc w:val="left"/>
    </w:pPr>
    <w:rPr>
      <w:rFonts w:ascii="Verdana" w:eastAsia="Arial Unicode MS" w:hAnsi="Verdana" w:cs="Arial Unicode MS"/>
      <w:color w:val="303030"/>
      <w:sz w:val="15"/>
      <w:szCs w:val="15"/>
      <w:lang w:val="en-US" w:eastAsia="en-US"/>
    </w:rPr>
  </w:style>
  <w:style w:type="paragraph" w:customStyle="1" w:styleId="cmsbuttonsmall">
    <w:name w:val="cms_button_small"/>
    <w:basedOn w:val="Normal"/>
    <w:rsid w:val="00F10CDD"/>
    <w:pPr>
      <w:spacing w:before="100" w:beforeAutospacing="1" w:after="100" w:afterAutospacing="1"/>
      <w:jc w:val="left"/>
    </w:pPr>
    <w:rPr>
      <w:rFonts w:ascii="Tahoma" w:eastAsia="Arial Unicode MS" w:hAnsi="Tahoma" w:cs="Tahoma"/>
      <w:sz w:val="14"/>
      <w:szCs w:val="14"/>
      <w:lang w:val="en-US" w:eastAsia="en-US"/>
    </w:rPr>
  </w:style>
  <w:style w:type="paragraph" w:customStyle="1" w:styleId="cmsformsection">
    <w:name w:val="cms_form_section"/>
    <w:basedOn w:val="Normal"/>
    <w:rsid w:val="00F10CDD"/>
    <w:pPr>
      <w:shd w:val="clear" w:color="auto" w:fill="DCDCDC"/>
      <w:spacing w:before="100" w:beforeAutospacing="1" w:after="60"/>
      <w:jc w:val="left"/>
    </w:pPr>
    <w:rPr>
      <w:rFonts w:ascii="Arial Unicode MS" w:eastAsia="Arial Unicode MS" w:hAnsi="Arial Unicode MS" w:cs="Arial Unicode MS"/>
      <w:b/>
      <w:bCs/>
      <w:lang w:val="en-US" w:eastAsia="en-US"/>
    </w:rPr>
  </w:style>
  <w:style w:type="paragraph" w:customStyle="1" w:styleId="skin-titledbox-title">
    <w:name w:val="skin-titledbox-title"/>
    <w:basedOn w:val="Normal"/>
    <w:rsid w:val="00F10CDD"/>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jc w:val="left"/>
    </w:pPr>
    <w:rPr>
      <w:rFonts w:ascii="Verdana" w:eastAsia="Arial Unicode MS" w:hAnsi="Verdana" w:cs="Arial Unicode MS"/>
      <w:b/>
      <w:bCs/>
      <w:caps/>
      <w:color w:val="333333"/>
      <w:sz w:val="15"/>
      <w:szCs w:val="15"/>
      <w:lang w:val="en-US" w:eastAsia="en-US"/>
    </w:rPr>
  </w:style>
  <w:style w:type="paragraph" w:customStyle="1" w:styleId="skin-titledbox-content">
    <w:name w:val="skin-titledbox-content"/>
    <w:basedOn w:val="Normal"/>
    <w:rsid w:val="00F10CDD"/>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jc w:val="left"/>
    </w:pPr>
    <w:rPr>
      <w:rFonts w:ascii="Arial Unicode MS" w:eastAsia="Arial Unicode MS" w:hAnsi="Arial Unicode MS" w:cs="Arial Unicode MS"/>
      <w:lang w:val="en-US" w:eastAsia="en-US"/>
    </w:rPr>
  </w:style>
  <w:style w:type="paragraph" w:customStyle="1" w:styleId="hcell">
    <w:name w:val="hcell"/>
    <w:basedOn w:val="Normal"/>
    <w:rsid w:val="00F10CDD"/>
    <w:pPr>
      <w:spacing w:before="100" w:beforeAutospacing="1" w:after="100" w:afterAutospacing="1" w:line="240" w:lineRule="atLeast"/>
      <w:jc w:val="left"/>
    </w:pPr>
    <w:rPr>
      <w:rFonts w:ascii="Verdana" w:eastAsia="Arial Unicode MS" w:hAnsi="Verdana" w:cs="Arial Unicode MS"/>
      <w:color w:val="333333"/>
      <w:sz w:val="17"/>
      <w:szCs w:val="17"/>
      <w:lang w:val="en-US" w:eastAsia="en-US"/>
    </w:rPr>
  </w:style>
  <w:style w:type="paragraph" w:customStyle="1" w:styleId="fheader">
    <w:name w:val="fheader"/>
    <w:basedOn w:val="Normal"/>
    <w:rsid w:val="00F10CDD"/>
    <w:pPr>
      <w:shd w:val="clear" w:color="auto" w:fill="C0C0C4"/>
      <w:spacing w:before="100" w:beforeAutospacing="1" w:after="100" w:afterAutospacing="1"/>
      <w:jc w:val="left"/>
    </w:pPr>
    <w:rPr>
      <w:rFonts w:ascii="Arial Unicode MS" w:eastAsia="Arial Unicode MS" w:hAnsi="Arial Unicode MS" w:cs="Arial Unicode MS"/>
      <w:lang w:val="en-US" w:eastAsia="en-US"/>
    </w:rPr>
  </w:style>
  <w:style w:type="paragraph" w:customStyle="1" w:styleId="fcell">
    <w:name w:val="fcell"/>
    <w:basedOn w:val="Normal"/>
    <w:rsid w:val="00F10CDD"/>
    <w:pPr>
      <w:shd w:val="clear" w:color="auto" w:fill="F0F0F0"/>
      <w:spacing w:before="100" w:beforeAutospacing="1" w:after="100" w:afterAutospacing="1"/>
      <w:jc w:val="left"/>
    </w:pPr>
    <w:rPr>
      <w:rFonts w:ascii="Arial Unicode MS" w:eastAsia="Arial Unicode MS" w:hAnsi="Arial Unicode MS" w:cs="Arial Unicode MS"/>
      <w:lang w:val="en-US" w:eastAsia="en-US"/>
    </w:rPr>
  </w:style>
  <w:style w:type="paragraph" w:customStyle="1" w:styleId="fcell2">
    <w:name w:val="fcell2"/>
    <w:basedOn w:val="Normal"/>
    <w:rsid w:val="00F10CDD"/>
    <w:pPr>
      <w:shd w:val="clear" w:color="auto" w:fill="E0E0E0"/>
      <w:spacing w:before="100" w:beforeAutospacing="1" w:after="100" w:afterAutospacing="1"/>
      <w:jc w:val="left"/>
    </w:pPr>
    <w:rPr>
      <w:rFonts w:ascii="Arial Unicode MS" w:eastAsia="Arial Unicode MS" w:hAnsi="Arial Unicode MS" w:cs="Arial Unicode MS"/>
      <w:lang w:val="en-US" w:eastAsia="en-US"/>
    </w:rPr>
  </w:style>
  <w:style w:type="paragraph" w:customStyle="1" w:styleId="cmsdesignbox">
    <w:name w:val="cms_designbox"/>
    <w:basedOn w:val="Normal"/>
    <w:rsid w:val="00F10CDD"/>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jc w:val="left"/>
    </w:pPr>
    <w:rPr>
      <w:rFonts w:ascii="Arial Unicode MS" w:eastAsia="Arial Unicode MS" w:hAnsi="Arial Unicode MS" w:cs="Arial Unicode MS"/>
      <w:lang w:val="en-US" w:eastAsia="en-US"/>
    </w:rPr>
  </w:style>
  <w:style w:type="paragraph" w:customStyle="1" w:styleId="cmsdrop">
    <w:name w:val="cmsdrop"/>
    <w:basedOn w:val="Normal"/>
    <w:rsid w:val="00F10CDD"/>
    <w:pPr>
      <w:pBdr>
        <w:top w:val="single" w:sz="24" w:space="0" w:color="FFFFFF"/>
        <w:bottom w:val="single" w:sz="24" w:space="0" w:color="FFFFFF"/>
      </w:pBdr>
      <w:shd w:val="clear" w:color="auto" w:fill="E0E0E0"/>
      <w:spacing w:before="100" w:beforeAutospacing="1" w:after="100" w:afterAutospacing="1" w:line="15" w:lineRule="atLeast"/>
      <w:jc w:val="left"/>
    </w:pPr>
    <w:rPr>
      <w:rFonts w:ascii="Arial Unicode MS" w:eastAsia="Arial Unicode MS" w:hAnsi="Arial Unicode MS" w:cs="Arial Unicode MS"/>
      <w:sz w:val="2"/>
      <w:szCs w:val="2"/>
      <w:lang w:val="en-US" w:eastAsia="en-US"/>
    </w:rPr>
  </w:style>
  <w:style w:type="paragraph" w:customStyle="1" w:styleId="herror">
    <w:name w:val="herror"/>
    <w:basedOn w:val="Normal"/>
    <w:rsid w:val="00F10CDD"/>
    <w:pPr>
      <w:spacing w:before="100" w:beforeAutospacing="1" w:after="100" w:afterAutospacing="1" w:line="260" w:lineRule="atLeast"/>
      <w:jc w:val="left"/>
    </w:pPr>
    <w:rPr>
      <w:rFonts w:ascii="Verdana" w:eastAsia="Arial Unicode MS" w:hAnsi="Verdana" w:cs="Arial Unicode MS"/>
      <w:b/>
      <w:bCs/>
      <w:color w:val="C00000"/>
      <w:sz w:val="17"/>
      <w:szCs w:val="17"/>
      <w:lang w:val="en-US" w:eastAsia="en-US"/>
    </w:rPr>
  </w:style>
  <w:style w:type="paragraph" w:customStyle="1" w:styleId="xbutton">
    <w:name w:val="xbutton"/>
    <w:basedOn w:val="Normal"/>
    <w:rsid w:val="00F10CDD"/>
    <w:pPr>
      <w:spacing w:before="45" w:after="100" w:afterAutospacing="1"/>
      <w:jc w:val="left"/>
    </w:pPr>
    <w:rPr>
      <w:rFonts w:ascii="Arial" w:eastAsia="Arial Unicode MS" w:hAnsi="Arial" w:cs="Arial"/>
      <w:b/>
      <w:bCs/>
      <w:color w:val="005197"/>
      <w:sz w:val="17"/>
      <w:szCs w:val="17"/>
      <w:lang w:val="en-US" w:eastAsia="en-US"/>
    </w:rPr>
  </w:style>
  <w:style w:type="character" w:customStyle="1" w:styleId="CharChar3">
    <w:name w:val="Char Char3"/>
    <w:rsid w:val="00F10CDD"/>
    <w:rPr>
      <w:rFonts w:ascii="Courier" w:hAnsi="Courier"/>
      <w:lang w:val="en-GB" w:eastAsia="en-US" w:bidi="ar-SA"/>
    </w:rPr>
  </w:style>
  <w:style w:type="paragraph" w:customStyle="1" w:styleId="para11">
    <w:name w:val="para1"/>
    <w:basedOn w:val="Normal"/>
    <w:rsid w:val="00F10CDD"/>
    <w:pPr>
      <w:spacing w:before="100" w:beforeAutospacing="1" w:after="100" w:afterAutospacing="1"/>
      <w:jc w:val="left"/>
    </w:pPr>
    <w:rPr>
      <w:rFonts w:eastAsia="Times New Roman"/>
      <w:lang w:val="en-US" w:eastAsia="en-US"/>
    </w:rPr>
  </w:style>
  <w:style w:type="paragraph" w:customStyle="1" w:styleId="StyleBodyTextItalicBlack">
    <w:name w:val="Style Body Text + Italic Black"/>
    <w:basedOn w:val="BodyText"/>
    <w:rsid w:val="00F10CDD"/>
    <w:pPr>
      <w:tabs>
        <w:tab w:val="left" w:pos="720"/>
      </w:tabs>
      <w:ind w:firstLine="720"/>
    </w:pPr>
    <w:rPr>
      <w:rFonts w:ascii="Times New Roman" w:eastAsia="Times New Roman"/>
      <w:i/>
      <w:color w:val="000000"/>
      <w:kern w:val="0"/>
      <w:sz w:val="22"/>
      <w:lang w:eastAsia="en-US"/>
    </w:rPr>
  </w:style>
  <w:style w:type="paragraph" w:styleId="CommentSubject">
    <w:name w:val="annotation subject"/>
    <w:basedOn w:val="CommentText"/>
    <w:next w:val="CommentText"/>
    <w:link w:val="CommentSubjectChar"/>
    <w:rsid w:val="00F10CDD"/>
    <w:pPr>
      <w:spacing w:before="120" w:after="120"/>
      <w:jc w:val="both"/>
    </w:pPr>
    <w:rPr>
      <w:rFonts w:eastAsia="Times New Roman"/>
      <w:b/>
      <w:bCs/>
      <w:sz w:val="20"/>
      <w:szCs w:val="20"/>
      <w:lang w:eastAsia="en-US"/>
    </w:rPr>
  </w:style>
  <w:style w:type="character" w:customStyle="1" w:styleId="CommentTextChar1">
    <w:name w:val="Comment Text Char1"/>
    <w:basedOn w:val="DefaultParagraphFont"/>
    <w:link w:val="CommentText"/>
    <w:semiHidden/>
    <w:rsid w:val="00F10CDD"/>
    <w:rPr>
      <w:sz w:val="24"/>
      <w:szCs w:val="24"/>
      <w:lang w:val="en-GB"/>
    </w:rPr>
  </w:style>
  <w:style w:type="character" w:customStyle="1" w:styleId="CommentSubjectChar">
    <w:name w:val="Comment Subject Char"/>
    <w:basedOn w:val="CommentTextChar1"/>
    <w:link w:val="CommentSubject"/>
    <w:rsid w:val="00F10CDD"/>
    <w:rPr>
      <w:rFonts w:eastAsia="Times New Roman"/>
      <w:b/>
      <w:bCs/>
      <w:sz w:val="24"/>
      <w:szCs w:val="24"/>
      <w:lang w:val="en-GB" w:eastAsia="en-US"/>
    </w:rPr>
  </w:style>
  <w:style w:type="paragraph" w:customStyle="1" w:styleId="ColorfulList-Accent11">
    <w:name w:val="Colorful List - Accent 11"/>
    <w:basedOn w:val="Normal"/>
    <w:uiPriority w:val="34"/>
    <w:qFormat/>
    <w:rsid w:val="00F10CDD"/>
    <w:pPr>
      <w:spacing w:before="120" w:after="120"/>
      <w:ind w:left="720"/>
      <w:contextualSpacing/>
      <w:jc w:val="left"/>
    </w:pPr>
    <w:rPr>
      <w:rFonts w:eastAsia="Times New Roman"/>
      <w:lang w:val="en-CA" w:eastAsia="en-CA"/>
    </w:rPr>
  </w:style>
  <w:style w:type="numbering" w:customStyle="1" w:styleId="NoList1">
    <w:name w:val="No List1"/>
    <w:next w:val="NoList"/>
    <w:uiPriority w:val="99"/>
    <w:semiHidden/>
    <w:unhideWhenUsed/>
    <w:rsid w:val="00F10CDD"/>
  </w:style>
  <w:style w:type="paragraph" w:customStyle="1" w:styleId="xl69">
    <w:name w:val="xl69"/>
    <w:basedOn w:val="Normal"/>
    <w:rsid w:val="00F10CDD"/>
    <w:pPr>
      <w:pBdr>
        <w:top w:val="single" w:sz="4" w:space="0" w:color="auto"/>
        <w:left w:val="single" w:sz="4" w:space="0" w:color="auto"/>
        <w:right w:val="single" w:sz="4" w:space="0" w:color="auto"/>
      </w:pBdr>
      <w:spacing w:before="100" w:beforeAutospacing="1" w:after="100" w:afterAutospacing="1"/>
      <w:jc w:val="right"/>
      <w:textAlignment w:val="top"/>
    </w:pPr>
    <w:rPr>
      <w:rFonts w:eastAsia="Times New Roman"/>
      <w:b/>
      <w:bCs/>
      <w:sz w:val="16"/>
      <w:szCs w:val="16"/>
      <w:lang w:val="en-CA" w:eastAsia="en-CA"/>
    </w:rPr>
  </w:style>
  <w:style w:type="paragraph" w:customStyle="1" w:styleId="xl70">
    <w:name w:val="xl70"/>
    <w:basedOn w:val="Normal"/>
    <w:rsid w:val="00F10CDD"/>
    <w:pPr>
      <w:pBdr>
        <w:top w:val="single" w:sz="4" w:space="0" w:color="auto"/>
        <w:left w:val="single" w:sz="4" w:space="0" w:color="auto"/>
      </w:pBdr>
      <w:spacing w:before="100" w:beforeAutospacing="1" w:after="100" w:afterAutospacing="1"/>
      <w:jc w:val="left"/>
    </w:pPr>
    <w:rPr>
      <w:rFonts w:eastAsia="Times New Roman"/>
      <w:b/>
      <w:bCs/>
      <w:sz w:val="16"/>
      <w:szCs w:val="16"/>
      <w:lang w:val="en-CA" w:eastAsia="en-CA"/>
    </w:rPr>
  </w:style>
  <w:style w:type="paragraph" w:customStyle="1" w:styleId="xl71">
    <w:name w:val="xl71"/>
    <w:basedOn w:val="Normal"/>
    <w:rsid w:val="00F10CDD"/>
    <w:pPr>
      <w:pBdr>
        <w:top w:val="single" w:sz="4" w:space="0" w:color="auto"/>
        <w:left w:val="single" w:sz="4" w:space="0" w:color="auto"/>
        <w:right w:val="single" w:sz="4" w:space="0" w:color="auto"/>
      </w:pBdr>
      <w:spacing w:before="100" w:beforeAutospacing="1" w:after="100" w:afterAutospacing="1"/>
      <w:jc w:val="center"/>
    </w:pPr>
    <w:rPr>
      <w:rFonts w:eastAsia="Times New Roman"/>
      <w:b/>
      <w:bCs/>
      <w:sz w:val="16"/>
      <w:szCs w:val="16"/>
      <w:lang w:val="en-CA" w:eastAsia="en-CA"/>
    </w:rPr>
  </w:style>
  <w:style w:type="paragraph" w:customStyle="1" w:styleId="xl72">
    <w:name w:val="xl72"/>
    <w:basedOn w:val="Normal"/>
    <w:rsid w:val="00F10CDD"/>
    <w:pPr>
      <w:pBdr>
        <w:top w:val="single" w:sz="4" w:space="0" w:color="auto"/>
        <w:right w:val="single" w:sz="4" w:space="0" w:color="auto"/>
      </w:pBdr>
      <w:spacing w:before="100" w:beforeAutospacing="1" w:after="100" w:afterAutospacing="1"/>
      <w:jc w:val="left"/>
    </w:pPr>
    <w:rPr>
      <w:rFonts w:eastAsia="Times New Roman"/>
      <w:b/>
      <w:bCs/>
      <w:sz w:val="16"/>
      <w:szCs w:val="16"/>
      <w:lang w:val="en-CA" w:eastAsia="en-CA"/>
    </w:rPr>
  </w:style>
  <w:style w:type="paragraph" w:customStyle="1" w:styleId="xl73">
    <w:name w:val="xl73"/>
    <w:basedOn w:val="Normal"/>
    <w:rsid w:val="00F10CDD"/>
    <w:pPr>
      <w:pBdr>
        <w:top w:val="single" w:sz="4" w:space="0" w:color="auto"/>
        <w:left w:val="single" w:sz="4" w:space="0" w:color="auto"/>
      </w:pBdr>
      <w:spacing w:before="100" w:beforeAutospacing="1" w:after="100" w:afterAutospacing="1"/>
      <w:jc w:val="left"/>
    </w:pPr>
    <w:rPr>
      <w:rFonts w:eastAsia="Times New Roman"/>
      <w:b/>
      <w:bCs/>
      <w:sz w:val="16"/>
      <w:szCs w:val="16"/>
      <w:lang w:val="en-CA" w:eastAsia="en-CA"/>
    </w:rPr>
  </w:style>
  <w:style w:type="paragraph" w:customStyle="1" w:styleId="xl74">
    <w:name w:val="xl74"/>
    <w:basedOn w:val="Normal"/>
    <w:rsid w:val="00F10CDD"/>
    <w:pPr>
      <w:pBdr>
        <w:left w:val="single" w:sz="4" w:space="0" w:color="auto"/>
      </w:pBdr>
      <w:spacing w:before="100" w:beforeAutospacing="1" w:after="100" w:afterAutospacing="1"/>
      <w:jc w:val="left"/>
    </w:pPr>
    <w:rPr>
      <w:rFonts w:eastAsia="Times New Roman"/>
      <w:b/>
      <w:bCs/>
      <w:sz w:val="16"/>
      <w:szCs w:val="16"/>
      <w:lang w:val="en-CA" w:eastAsia="en-CA"/>
    </w:rPr>
  </w:style>
  <w:style w:type="paragraph" w:customStyle="1" w:styleId="xl75">
    <w:name w:val="xl75"/>
    <w:basedOn w:val="Normal"/>
    <w:rsid w:val="00F10CDD"/>
    <w:pPr>
      <w:pBdr>
        <w:left w:val="single" w:sz="4" w:space="0" w:color="auto"/>
      </w:pBdr>
      <w:spacing w:before="100" w:beforeAutospacing="1" w:after="100" w:afterAutospacing="1"/>
      <w:jc w:val="center"/>
    </w:pPr>
    <w:rPr>
      <w:rFonts w:eastAsia="Times New Roman"/>
      <w:b/>
      <w:bCs/>
      <w:sz w:val="16"/>
      <w:szCs w:val="16"/>
      <w:lang w:val="en-CA" w:eastAsia="en-CA"/>
    </w:rPr>
  </w:style>
  <w:style w:type="paragraph" w:customStyle="1" w:styleId="xl76">
    <w:name w:val="xl76"/>
    <w:basedOn w:val="Normal"/>
    <w:rsid w:val="00F10CDD"/>
    <w:pPr>
      <w:pBdr>
        <w:left w:val="single" w:sz="4" w:space="0" w:color="auto"/>
        <w:right w:val="single" w:sz="4" w:space="0" w:color="auto"/>
      </w:pBdr>
      <w:spacing w:before="100" w:beforeAutospacing="1" w:after="100" w:afterAutospacing="1"/>
      <w:jc w:val="center"/>
    </w:pPr>
    <w:rPr>
      <w:rFonts w:eastAsia="Times New Roman"/>
      <w:b/>
      <w:bCs/>
      <w:sz w:val="16"/>
      <w:szCs w:val="16"/>
      <w:lang w:val="en-CA" w:eastAsia="en-CA"/>
    </w:rPr>
  </w:style>
  <w:style w:type="paragraph" w:customStyle="1" w:styleId="xl77">
    <w:name w:val="xl77"/>
    <w:basedOn w:val="Normal"/>
    <w:rsid w:val="00F10CDD"/>
    <w:pPr>
      <w:pBdr>
        <w:right w:val="single" w:sz="4" w:space="0" w:color="auto"/>
      </w:pBdr>
      <w:spacing w:before="100" w:beforeAutospacing="1" w:after="100" w:afterAutospacing="1"/>
      <w:jc w:val="center"/>
    </w:pPr>
    <w:rPr>
      <w:rFonts w:eastAsia="Times New Roman"/>
      <w:b/>
      <w:bCs/>
      <w:sz w:val="16"/>
      <w:szCs w:val="16"/>
      <w:lang w:val="en-CA" w:eastAsia="en-CA"/>
    </w:rPr>
  </w:style>
  <w:style w:type="paragraph" w:customStyle="1" w:styleId="xl78">
    <w:name w:val="xl78"/>
    <w:basedOn w:val="Normal"/>
    <w:rsid w:val="00F10CDD"/>
    <w:pPr>
      <w:pBdr>
        <w:left w:val="single" w:sz="4" w:space="0" w:color="auto"/>
      </w:pBdr>
      <w:spacing w:before="100" w:beforeAutospacing="1" w:after="100" w:afterAutospacing="1"/>
      <w:jc w:val="center"/>
    </w:pPr>
    <w:rPr>
      <w:rFonts w:eastAsia="Times New Roman"/>
      <w:b/>
      <w:bCs/>
      <w:sz w:val="16"/>
      <w:szCs w:val="16"/>
      <w:lang w:val="en-CA" w:eastAsia="en-CA"/>
    </w:rPr>
  </w:style>
  <w:style w:type="paragraph" w:customStyle="1" w:styleId="xl79">
    <w:name w:val="xl79"/>
    <w:basedOn w:val="Normal"/>
    <w:rsid w:val="00F10CDD"/>
    <w:pPr>
      <w:pBdr>
        <w:left w:val="single" w:sz="4" w:space="0" w:color="auto"/>
        <w:right w:val="single" w:sz="4" w:space="0" w:color="auto"/>
      </w:pBdr>
      <w:spacing w:before="100" w:beforeAutospacing="1" w:after="100" w:afterAutospacing="1"/>
      <w:jc w:val="left"/>
    </w:pPr>
    <w:rPr>
      <w:rFonts w:eastAsia="Times New Roman"/>
      <w:b/>
      <w:bCs/>
      <w:sz w:val="16"/>
      <w:szCs w:val="16"/>
      <w:lang w:val="en-CA" w:eastAsia="en-CA"/>
    </w:rPr>
  </w:style>
  <w:style w:type="paragraph" w:customStyle="1" w:styleId="xl80">
    <w:name w:val="xl80"/>
    <w:basedOn w:val="Normal"/>
    <w:rsid w:val="00F10CDD"/>
    <w:pPr>
      <w:pBdr>
        <w:right w:val="single" w:sz="4" w:space="0" w:color="auto"/>
      </w:pBdr>
      <w:spacing w:before="100" w:beforeAutospacing="1" w:after="100" w:afterAutospacing="1"/>
      <w:jc w:val="center"/>
    </w:pPr>
    <w:rPr>
      <w:rFonts w:eastAsia="Times New Roman"/>
      <w:b/>
      <w:bCs/>
      <w:sz w:val="16"/>
      <w:szCs w:val="16"/>
      <w:lang w:val="en-CA" w:eastAsia="en-CA"/>
    </w:rPr>
  </w:style>
  <w:style w:type="paragraph" w:customStyle="1" w:styleId="xl81">
    <w:name w:val="xl81"/>
    <w:basedOn w:val="Normal"/>
    <w:rsid w:val="00F10CDD"/>
    <w:pPr>
      <w:pBdr>
        <w:left w:val="single" w:sz="4" w:space="0" w:color="auto"/>
      </w:pBdr>
      <w:spacing w:before="100" w:beforeAutospacing="1" w:after="100" w:afterAutospacing="1"/>
      <w:jc w:val="center"/>
    </w:pPr>
    <w:rPr>
      <w:rFonts w:eastAsia="Times New Roman"/>
      <w:b/>
      <w:bCs/>
      <w:sz w:val="16"/>
      <w:szCs w:val="16"/>
      <w:lang w:val="en-CA" w:eastAsia="en-CA"/>
    </w:rPr>
  </w:style>
  <w:style w:type="paragraph" w:customStyle="1" w:styleId="xl82">
    <w:name w:val="xl82"/>
    <w:basedOn w:val="Normal"/>
    <w:rsid w:val="00F10CDD"/>
    <w:pPr>
      <w:pBdr>
        <w:right w:val="single" w:sz="4" w:space="0" w:color="auto"/>
      </w:pBdr>
      <w:spacing w:before="100" w:beforeAutospacing="1" w:after="100" w:afterAutospacing="1"/>
      <w:jc w:val="center"/>
    </w:pPr>
    <w:rPr>
      <w:rFonts w:eastAsia="Times New Roman"/>
      <w:b/>
      <w:bCs/>
      <w:sz w:val="16"/>
      <w:szCs w:val="16"/>
      <w:lang w:val="en-CA" w:eastAsia="en-CA"/>
    </w:rPr>
  </w:style>
  <w:style w:type="paragraph" w:customStyle="1" w:styleId="xl83">
    <w:name w:val="xl83"/>
    <w:basedOn w:val="Normal"/>
    <w:rsid w:val="00F10CDD"/>
    <w:pPr>
      <w:pBdr>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n-CA" w:eastAsia="en-CA"/>
    </w:rPr>
  </w:style>
  <w:style w:type="paragraph" w:customStyle="1" w:styleId="xl84">
    <w:name w:val="xl84"/>
    <w:basedOn w:val="Normal"/>
    <w:rsid w:val="00F10CDD"/>
    <w:pPr>
      <w:pBdr>
        <w:left w:val="single" w:sz="4" w:space="0" w:color="auto"/>
        <w:bottom w:val="single" w:sz="4" w:space="0" w:color="auto"/>
      </w:pBdr>
      <w:spacing w:before="100" w:beforeAutospacing="1" w:after="100" w:afterAutospacing="1"/>
      <w:jc w:val="center"/>
    </w:pPr>
    <w:rPr>
      <w:rFonts w:eastAsia="Times New Roman"/>
      <w:b/>
      <w:bCs/>
      <w:sz w:val="16"/>
      <w:szCs w:val="16"/>
      <w:lang w:val="en-CA" w:eastAsia="en-CA"/>
    </w:rPr>
  </w:style>
  <w:style w:type="paragraph" w:customStyle="1" w:styleId="xl85">
    <w:name w:val="xl85"/>
    <w:basedOn w:val="Normal"/>
    <w:rsid w:val="00F10CDD"/>
    <w:pPr>
      <w:pBdr>
        <w:left w:val="single" w:sz="4" w:space="0" w:color="auto"/>
        <w:bottom w:val="single" w:sz="4" w:space="0" w:color="auto"/>
        <w:right w:val="single" w:sz="4" w:space="0" w:color="auto"/>
      </w:pBdr>
      <w:spacing w:before="100" w:beforeAutospacing="1" w:after="100" w:afterAutospacing="1"/>
      <w:jc w:val="center"/>
    </w:pPr>
    <w:rPr>
      <w:rFonts w:eastAsia="Times New Roman"/>
      <w:b/>
      <w:bCs/>
      <w:sz w:val="16"/>
      <w:szCs w:val="16"/>
      <w:lang w:val="en-CA" w:eastAsia="en-CA"/>
    </w:rPr>
  </w:style>
  <w:style w:type="paragraph" w:customStyle="1" w:styleId="xl86">
    <w:name w:val="xl86"/>
    <w:basedOn w:val="Normal"/>
    <w:rsid w:val="00F10CDD"/>
    <w:pPr>
      <w:pBdr>
        <w:bottom w:val="single" w:sz="4" w:space="0" w:color="auto"/>
        <w:right w:val="single" w:sz="4" w:space="0" w:color="auto"/>
      </w:pBdr>
      <w:spacing w:before="100" w:beforeAutospacing="1" w:after="100" w:afterAutospacing="1"/>
      <w:jc w:val="center"/>
    </w:pPr>
    <w:rPr>
      <w:rFonts w:eastAsia="Times New Roman"/>
      <w:b/>
      <w:bCs/>
      <w:sz w:val="16"/>
      <w:szCs w:val="16"/>
      <w:lang w:val="en-CA" w:eastAsia="en-CA"/>
    </w:rPr>
  </w:style>
  <w:style w:type="paragraph" w:customStyle="1" w:styleId="xl87">
    <w:name w:val="xl87"/>
    <w:basedOn w:val="Normal"/>
    <w:rsid w:val="00F10CDD"/>
    <w:pPr>
      <w:pBdr>
        <w:left w:val="single" w:sz="4" w:space="0" w:color="auto"/>
        <w:bottom w:val="single" w:sz="4" w:space="0" w:color="auto"/>
      </w:pBdr>
      <w:spacing w:before="100" w:beforeAutospacing="1" w:after="100" w:afterAutospacing="1"/>
      <w:jc w:val="center"/>
    </w:pPr>
    <w:rPr>
      <w:rFonts w:eastAsia="Times New Roman"/>
      <w:b/>
      <w:bCs/>
      <w:sz w:val="16"/>
      <w:szCs w:val="16"/>
      <w:lang w:val="en-CA" w:eastAsia="en-CA"/>
    </w:rPr>
  </w:style>
  <w:style w:type="paragraph" w:customStyle="1" w:styleId="xl88">
    <w:name w:val="xl88"/>
    <w:basedOn w:val="Normal"/>
    <w:rsid w:val="00F10CDD"/>
    <w:pPr>
      <w:spacing w:before="100" w:beforeAutospacing="1" w:after="100" w:afterAutospacing="1"/>
      <w:jc w:val="left"/>
    </w:pPr>
    <w:rPr>
      <w:rFonts w:ascii="Arial" w:eastAsia="Times New Roman" w:hAnsi="Arial" w:cs="Arial"/>
      <w:color w:val="FF0000"/>
      <w:lang w:val="en-CA" w:eastAsia="en-CA"/>
    </w:rPr>
  </w:style>
  <w:style w:type="paragraph" w:customStyle="1" w:styleId="xl89">
    <w:name w:val="xl89"/>
    <w:basedOn w:val="Normal"/>
    <w:rsid w:val="00F10CDD"/>
    <w:pPr>
      <w:spacing w:before="100" w:beforeAutospacing="1" w:after="100" w:afterAutospacing="1"/>
      <w:jc w:val="left"/>
    </w:pPr>
    <w:rPr>
      <w:rFonts w:ascii="Arial" w:eastAsia="Times New Roman" w:hAnsi="Arial" w:cs="Arial"/>
      <w:b/>
      <w:bCs/>
      <w:lang w:val="en-CA" w:eastAsia="en-CA"/>
    </w:rPr>
  </w:style>
  <w:style w:type="paragraph" w:customStyle="1" w:styleId="xl90">
    <w:name w:val="xl90"/>
    <w:basedOn w:val="Normal"/>
    <w:rsid w:val="00F10C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16"/>
      <w:szCs w:val="16"/>
      <w:lang w:val="en-CA" w:eastAsia="en-CA"/>
    </w:rPr>
  </w:style>
  <w:style w:type="paragraph" w:customStyle="1" w:styleId="xl91">
    <w:name w:val="xl91"/>
    <w:basedOn w:val="Normal"/>
    <w:rsid w:val="00F10C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16"/>
      <w:szCs w:val="16"/>
      <w:lang w:val="en-CA" w:eastAsia="en-CA"/>
    </w:rPr>
  </w:style>
  <w:style w:type="paragraph" w:customStyle="1" w:styleId="xl92">
    <w:name w:val="xl92"/>
    <w:basedOn w:val="Normal"/>
    <w:rsid w:val="00F10C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16"/>
      <w:szCs w:val="16"/>
      <w:lang w:val="en-CA" w:eastAsia="en-CA"/>
    </w:rPr>
  </w:style>
  <w:style w:type="paragraph" w:customStyle="1" w:styleId="xl93">
    <w:name w:val="xl93"/>
    <w:basedOn w:val="Normal"/>
    <w:rsid w:val="00F10CDD"/>
    <w:pPr>
      <w:spacing w:before="100" w:beforeAutospacing="1" w:after="100" w:afterAutospacing="1"/>
      <w:jc w:val="left"/>
      <w:textAlignment w:val="top"/>
    </w:pPr>
    <w:rPr>
      <w:rFonts w:eastAsia="Times New Roman"/>
      <w:sz w:val="16"/>
      <w:szCs w:val="16"/>
      <w:lang w:val="en-CA" w:eastAsia="en-CA"/>
    </w:rPr>
  </w:style>
  <w:style w:type="paragraph" w:customStyle="1" w:styleId="xl94">
    <w:name w:val="xl94"/>
    <w:basedOn w:val="Normal"/>
    <w:rsid w:val="00F10CDD"/>
    <w:pPr>
      <w:pBdr>
        <w:top w:val="single" w:sz="4" w:space="0" w:color="auto"/>
        <w:bottom w:val="single" w:sz="4" w:space="0" w:color="auto"/>
      </w:pBdr>
      <w:spacing w:before="100" w:beforeAutospacing="1" w:after="100" w:afterAutospacing="1"/>
      <w:jc w:val="left"/>
      <w:textAlignment w:val="top"/>
    </w:pPr>
    <w:rPr>
      <w:rFonts w:eastAsia="Times New Roman"/>
      <w:sz w:val="16"/>
      <w:szCs w:val="16"/>
      <w:lang w:val="en-CA" w:eastAsia="en-CA"/>
    </w:rPr>
  </w:style>
  <w:style w:type="paragraph" w:customStyle="1" w:styleId="xl95">
    <w:name w:val="xl95"/>
    <w:basedOn w:val="Normal"/>
    <w:rsid w:val="00F10CDD"/>
    <w:pPr>
      <w:pBdr>
        <w:top w:val="single" w:sz="4" w:space="0" w:color="auto"/>
        <w:bottom w:val="single" w:sz="4" w:space="0" w:color="auto"/>
      </w:pBdr>
      <w:spacing w:before="100" w:beforeAutospacing="1" w:after="100" w:afterAutospacing="1"/>
      <w:jc w:val="left"/>
      <w:textAlignment w:val="top"/>
    </w:pPr>
    <w:rPr>
      <w:rFonts w:eastAsia="Times New Roman"/>
      <w:b/>
      <w:bCs/>
      <w:sz w:val="16"/>
      <w:szCs w:val="16"/>
      <w:lang w:val="en-CA" w:eastAsia="en-CA"/>
    </w:rPr>
  </w:style>
  <w:style w:type="paragraph" w:customStyle="1" w:styleId="xl96">
    <w:name w:val="xl96"/>
    <w:basedOn w:val="Normal"/>
    <w:rsid w:val="00F10CDD"/>
    <w:pPr>
      <w:pBdr>
        <w:top w:val="single" w:sz="4" w:space="0" w:color="auto"/>
        <w:bottom w:val="single" w:sz="4" w:space="0" w:color="auto"/>
      </w:pBdr>
      <w:spacing w:before="100" w:beforeAutospacing="1" w:after="100" w:afterAutospacing="1"/>
      <w:jc w:val="left"/>
      <w:textAlignment w:val="top"/>
    </w:pPr>
    <w:rPr>
      <w:rFonts w:eastAsia="Times New Roman"/>
      <w:sz w:val="16"/>
      <w:szCs w:val="16"/>
      <w:lang w:val="en-CA" w:eastAsia="en-CA"/>
    </w:rPr>
  </w:style>
  <w:style w:type="paragraph" w:customStyle="1" w:styleId="xl97">
    <w:name w:val="xl97"/>
    <w:basedOn w:val="Normal"/>
    <w:rsid w:val="00F10CDD"/>
    <w:pPr>
      <w:pBdr>
        <w:top w:val="single" w:sz="4" w:space="0" w:color="auto"/>
        <w:bottom w:val="single" w:sz="4" w:space="0" w:color="auto"/>
      </w:pBdr>
      <w:spacing w:before="100" w:beforeAutospacing="1" w:after="100" w:afterAutospacing="1"/>
      <w:jc w:val="left"/>
      <w:textAlignment w:val="top"/>
    </w:pPr>
    <w:rPr>
      <w:rFonts w:eastAsia="Times New Roman"/>
      <w:sz w:val="16"/>
      <w:szCs w:val="16"/>
      <w:lang w:val="en-CA" w:eastAsia="en-CA"/>
    </w:rPr>
  </w:style>
  <w:style w:type="paragraph" w:customStyle="1" w:styleId="xl98">
    <w:name w:val="xl98"/>
    <w:basedOn w:val="Normal"/>
    <w:rsid w:val="00F10CDD"/>
    <w:pPr>
      <w:pBdr>
        <w:top w:val="single" w:sz="4" w:space="0" w:color="auto"/>
        <w:bottom w:val="single" w:sz="4" w:space="0" w:color="auto"/>
      </w:pBdr>
      <w:spacing w:before="100" w:beforeAutospacing="1" w:after="100" w:afterAutospacing="1"/>
      <w:jc w:val="left"/>
      <w:textAlignment w:val="top"/>
    </w:pPr>
    <w:rPr>
      <w:rFonts w:eastAsia="Times New Roman"/>
      <w:sz w:val="16"/>
      <w:szCs w:val="16"/>
      <w:lang w:val="en-CA" w:eastAsia="en-CA"/>
    </w:rPr>
  </w:style>
  <w:style w:type="paragraph" w:customStyle="1" w:styleId="xl99">
    <w:name w:val="xl99"/>
    <w:basedOn w:val="Normal"/>
    <w:rsid w:val="00F10C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b/>
      <w:bCs/>
      <w:sz w:val="16"/>
      <w:szCs w:val="16"/>
      <w:lang w:val="en-CA" w:eastAsia="en-CA"/>
    </w:rPr>
  </w:style>
  <w:style w:type="paragraph" w:customStyle="1" w:styleId="xl100">
    <w:name w:val="xl100"/>
    <w:basedOn w:val="Normal"/>
    <w:rsid w:val="00F10C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b/>
      <w:bCs/>
      <w:sz w:val="16"/>
      <w:szCs w:val="16"/>
      <w:lang w:val="en-CA" w:eastAsia="en-CA"/>
    </w:rPr>
  </w:style>
  <w:style w:type="paragraph" w:customStyle="1" w:styleId="xl101">
    <w:name w:val="xl101"/>
    <w:basedOn w:val="Normal"/>
    <w:rsid w:val="00F10C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b/>
      <w:bCs/>
      <w:sz w:val="16"/>
      <w:szCs w:val="16"/>
      <w:lang w:val="en-CA" w:eastAsia="en-CA"/>
    </w:rPr>
  </w:style>
  <w:style w:type="paragraph" w:customStyle="1" w:styleId="xl102">
    <w:name w:val="xl102"/>
    <w:basedOn w:val="Normal"/>
    <w:rsid w:val="00F10CD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CA" w:eastAsia="en-CA"/>
    </w:rPr>
  </w:style>
  <w:style w:type="numbering" w:customStyle="1" w:styleId="NoList2">
    <w:name w:val="No List2"/>
    <w:next w:val="NoList"/>
    <w:uiPriority w:val="99"/>
    <w:semiHidden/>
    <w:unhideWhenUsed/>
    <w:rsid w:val="00F10CDD"/>
  </w:style>
  <w:style w:type="numbering" w:customStyle="1" w:styleId="NoList3">
    <w:name w:val="No List3"/>
    <w:next w:val="NoList"/>
    <w:uiPriority w:val="99"/>
    <w:semiHidden/>
    <w:unhideWhenUsed/>
    <w:rsid w:val="00F10CDD"/>
  </w:style>
  <w:style w:type="paragraph" w:customStyle="1" w:styleId="ColorfulShading-Accent11">
    <w:name w:val="Colorful Shading - Accent 11"/>
    <w:hidden/>
    <w:uiPriority w:val="99"/>
    <w:semiHidden/>
    <w:rsid w:val="00F10CDD"/>
    <w:rPr>
      <w:rFonts w:eastAsia="Times New Roman"/>
      <w:sz w:val="22"/>
      <w:szCs w:val="24"/>
      <w:lang w:val="en-GB" w:eastAsia="en-US"/>
    </w:rPr>
  </w:style>
  <w:style w:type="paragraph" w:customStyle="1" w:styleId="xl135">
    <w:name w:val="xl135"/>
    <w:basedOn w:val="Normal"/>
    <w:rsid w:val="00F10CDD"/>
    <w:pPr>
      <w:spacing w:before="100" w:beforeAutospacing="1" w:after="100" w:afterAutospacing="1"/>
      <w:jc w:val="left"/>
    </w:pPr>
    <w:rPr>
      <w:rFonts w:ascii="Arial" w:eastAsia="Times New Roman" w:hAnsi="Arial" w:cs="Arial"/>
      <w:lang w:val="en-CA" w:eastAsia="en-CA"/>
    </w:rPr>
  </w:style>
  <w:style w:type="paragraph" w:customStyle="1" w:styleId="xl136">
    <w:name w:val="xl136"/>
    <w:basedOn w:val="Normal"/>
    <w:rsid w:val="00F10CDD"/>
    <w:pPr>
      <w:spacing w:before="100" w:beforeAutospacing="1" w:after="100" w:afterAutospacing="1"/>
      <w:jc w:val="left"/>
    </w:pPr>
    <w:rPr>
      <w:rFonts w:ascii="Arial" w:eastAsia="Times New Roman" w:hAnsi="Arial" w:cs="Arial"/>
      <w:lang w:val="en-CA" w:eastAsia="en-CA"/>
    </w:rPr>
  </w:style>
  <w:style w:type="paragraph" w:customStyle="1" w:styleId="xl137">
    <w:name w:val="xl137"/>
    <w:basedOn w:val="Normal"/>
    <w:rsid w:val="00F10CDD"/>
    <w:pPr>
      <w:spacing w:before="100" w:beforeAutospacing="1" w:after="100" w:afterAutospacing="1"/>
      <w:jc w:val="left"/>
    </w:pPr>
    <w:rPr>
      <w:rFonts w:ascii="Arial" w:eastAsia="Times New Roman" w:hAnsi="Arial" w:cs="Arial"/>
      <w:b/>
      <w:bCs/>
      <w:lang w:val="en-CA" w:eastAsia="en-CA"/>
    </w:rPr>
  </w:style>
  <w:style w:type="paragraph" w:customStyle="1" w:styleId="xl138">
    <w:name w:val="xl138"/>
    <w:basedOn w:val="Normal"/>
    <w:rsid w:val="00F10C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16"/>
      <w:szCs w:val="16"/>
      <w:lang w:val="en-CA" w:eastAsia="en-CA"/>
    </w:rPr>
  </w:style>
  <w:style w:type="paragraph" w:customStyle="1" w:styleId="xl139">
    <w:name w:val="xl139"/>
    <w:basedOn w:val="Normal"/>
    <w:rsid w:val="00F10C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16"/>
      <w:szCs w:val="16"/>
      <w:lang w:val="en-CA" w:eastAsia="en-CA"/>
    </w:rPr>
  </w:style>
  <w:style w:type="paragraph" w:customStyle="1" w:styleId="xl140">
    <w:name w:val="xl140"/>
    <w:basedOn w:val="Normal"/>
    <w:rsid w:val="00F10C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16"/>
      <w:szCs w:val="16"/>
      <w:lang w:val="en-CA" w:eastAsia="en-CA"/>
    </w:rPr>
  </w:style>
  <w:style w:type="paragraph" w:customStyle="1" w:styleId="xl141">
    <w:name w:val="xl141"/>
    <w:basedOn w:val="Normal"/>
    <w:rsid w:val="00F10CDD"/>
    <w:pPr>
      <w:spacing w:before="100" w:beforeAutospacing="1" w:after="100" w:afterAutospacing="1"/>
      <w:jc w:val="left"/>
    </w:pPr>
    <w:rPr>
      <w:rFonts w:ascii="Arial" w:eastAsia="Times New Roman" w:hAnsi="Arial" w:cs="Arial"/>
      <w:b/>
      <w:bCs/>
      <w:color w:val="FF0000"/>
      <w:lang w:val="en-CA" w:eastAsia="en-CA"/>
    </w:rPr>
  </w:style>
  <w:style w:type="paragraph" w:customStyle="1" w:styleId="xl142">
    <w:name w:val="xl142"/>
    <w:basedOn w:val="Normal"/>
    <w:rsid w:val="00F10CDD"/>
    <w:pPr>
      <w:spacing w:before="100" w:beforeAutospacing="1" w:after="100" w:afterAutospacing="1"/>
      <w:jc w:val="left"/>
    </w:pPr>
    <w:rPr>
      <w:rFonts w:ascii="Arial" w:eastAsia="Times New Roman" w:hAnsi="Arial" w:cs="Arial"/>
      <w:color w:val="FF0000"/>
      <w:lang w:val="en-CA" w:eastAsia="en-CA"/>
    </w:rPr>
  </w:style>
  <w:style w:type="paragraph" w:customStyle="1" w:styleId="xl143">
    <w:name w:val="xl143"/>
    <w:basedOn w:val="Normal"/>
    <w:rsid w:val="00F10CD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CA" w:eastAsia="en-CA"/>
    </w:rPr>
  </w:style>
  <w:style w:type="paragraph" w:customStyle="1" w:styleId="xl144">
    <w:name w:val="xl144"/>
    <w:basedOn w:val="Normal"/>
    <w:rsid w:val="00F10CDD"/>
    <w:pPr>
      <w:spacing w:before="100" w:beforeAutospacing="1" w:after="100" w:afterAutospacing="1"/>
      <w:jc w:val="left"/>
      <w:textAlignment w:val="top"/>
    </w:pPr>
    <w:rPr>
      <w:rFonts w:eastAsia="Times New Roman"/>
      <w:sz w:val="16"/>
      <w:szCs w:val="16"/>
      <w:lang w:val="en-CA" w:eastAsia="en-CA"/>
    </w:rPr>
  </w:style>
  <w:style w:type="paragraph" w:customStyle="1" w:styleId="xl145">
    <w:name w:val="xl145"/>
    <w:basedOn w:val="Normal"/>
    <w:rsid w:val="00F10CDD"/>
    <w:pPr>
      <w:pBdr>
        <w:top w:val="single" w:sz="4" w:space="0" w:color="auto"/>
        <w:bottom w:val="single" w:sz="4" w:space="0" w:color="auto"/>
      </w:pBdr>
      <w:spacing w:before="100" w:beforeAutospacing="1" w:after="100" w:afterAutospacing="1"/>
      <w:jc w:val="left"/>
      <w:textAlignment w:val="top"/>
    </w:pPr>
    <w:rPr>
      <w:rFonts w:eastAsia="Times New Roman"/>
      <w:sz w:val="16"/>
      <w:szCs w:val="16"/>
      <w:lang w:val="en-CA" w:eastAsia="en-CA"/>
    </w:rPr>
  </w:style>
  <w:style w:type="paragraph" w:customStyle="1" w:styleId="xl146">
    <w:name w:val="xl146"/>
    <w:basedOn w:val="Normal"/>
    <w:rsid w:val="00F10CDD"/>
    <w:pPr>
      <w:pBdr>
        <w:top w:val="single" w:sz="4" w:space="0" w:color="auto"/>
        <w:bottom w:val="single" w:sz="4" w:space="0" w:color="auto"/>
      </w:pBdr>
      <w:spacing w:before="100" w:beforeAutospacing="1" w:after="100" w:afterAutospacing="1"/>
      <w:jc w:val="left"/>
      <w:textAlignment w:val="top"/>
    </w:pPr>
    <w:rPr>
      <w:rFonts w:eastAsia="Times New Roman"/>
      <w:sz w:val="16"/>
      <w:szCs w:val="16"/>
      <w:lang w:val="en-CA" w:eastAsia="en-CA"/>
    </w:rPr>
  </w:style>
  <w:style w:type="paragraph" w:customStyle="1" w:styleId="xl147">
    <w:name w:val="xl147"/>
    <w:basedOn w:val="Normal"/>
    <w:rsid w:val="00F10CDD"/>
    <w:pPr>
      <w:pBdr>
        <w:top w:val="single" w:sz="4" w:space="0" w:color="auto"/>
        <w:bottom w:val="single" w:sz="4" w:space="0" w:color="auto"/>
      </w:pBdr>
      <w:spacing w:before="100" w:beforeAutospacing="1" w:after="100" w:afterAutospacing="1"/>
      <w:jc w:val="left"/>
      <w:textAlignment w:val="top"/>
    </w:pPr>
    <w:rPr>
      <w:rFonts w:eastAsia="Times New Roman"/>
      <w:sz w:val="16"/>
      <w:szCs w:val="16"/>
      <w:lang w:val="en-CA" w:eastAsia="en-CA"/>
    </w:rPr>
  </w:style>
  <w:style w:type="paragraph" w:customStyle="1" w:styleId="xl148">
    <w:name w:val="xl148"/>
    <w:basedOn w:val="Normal"/>
    <w:rsid w:val="00F10CDD"/>
    <w:pPr>
      <w:pBdr>
        <w:top w:val="single" w:sz="4" w:space="0" w:color="auto"/>
        <w:bottom w:val="single" w:sz="4" w:space="0" w:color="auto"/>
      </w:pBdr>
      <w:spacing w:before="100" w:beforeAutospacing="1" w:after="100" w:afterAutospacing="1"/>
      <w:jc w:val="left"/>
      <w:textAlignment w:val="top"/>
    </w:pPr>
    <w:rPr>
      <w:rFonts w:eastAsia="Times New Roman"/>
      <w:sz w:val="16"/>
      <w:szCs w:val="16"/>
      <w:lang w:val="en-CA" w:eastAsia="en-CA"/>
    </w:rPr>
  </w:style>
  <w:style w:type="paragraph" w:customStyle="1" w:styleId="xl149">
    <w:name w:val="xl149"/>
    <w:basedOn w:val="Normal"/>
    <w:rsid w:val="00F10CDD"/>
    <w:pPr>
      <w:pBdr>
        <w:top w:val="single" w:sz="4" w:space="0" w:color="auto"/>
        <w:left w:val="single" w:sz="4" w:space="0" w:color="auto"/>
        <w:right w:val="single" w:sz="4" w:space="0" w:color="auto"/>
      </w:pBdr>
      <w:spacing w:before="100" w:beforeAutospacing="1" w:after="100" w:afterAutospacing="1"/>
      <w:jc w:val="right"/>
      <w:textAlignment w:val="top"/>
    </w:pPr>
    <w:rPr>
      <w:rFonts w:eastAsia="Times New Roman"/>
      <w:sz w:val="16"/>
      <w:szCs w:val="16"/>
      <w:lang w:val="en-CA" w:eastAsia="en-CA"/>
    </w:rPr>
  </w:style>
  <w:style w:type="paragraph" w:customStyle="1" w:styleId="xl150">
    <w:name w:val="xl150"/>
    <w:basedOn w:val="Normal"/>
    <w:rsid w:val="00F10CDD"/>
    <w:pPr>
      <w:pBdr>
        <w:top w:val="single" w:sz="4" w:space="0" w:color="auto"/>
        <w:left w:val="single" w:sz="4" w:space="0" w:color="auto"/>
      </w:pBdr>
      <w:spacing w:before="100" w:beforeAutospacing="1" w:after="100" w:afterAutospacing="1"/>
      <w:jc w:val="left"/>
    </w:pPr>
    <w:rPr>
      <w:rFonts w:eastAsia="Times New Roman"/>
      <w:sz w:val="16"/>
      <w:szCs w:val="16"/>
      <w:lang w:val="en-CA" w:eastAsia="en-CA"/>
    </w:rPr>
  </w:style>
  <w:style w:type="paragraph" w:customStyle="1" w:styleId="xl151">
    <w:name w:val="xl151"/>
    <w:basedOn w:val="Normal"/>
    <w:rsid w:val="00F10CDD"/>
    <w:pPr>
      <w:pBdr>
        <w:top w:val="single" w:sz="4" w:space="0" w:color="auto"/>
        <w:left w:val="single" w:sz="4" w:space="0" w:color="auto"/>
        <w:right w:val="single" w:sz="4" w:space="0" w:color="auto"/>
      </w:pBdr>
      <w:spacing w:before="100" w:beforeAutospacing="1" w:after="100" w:afterAutospacing="1"/>
      <w:jc w:val="center"/>
    </w:pPr>
    <w:rPr>
      <w:rFonts w:eastAsia="Times New Roman"/>
      <w:sz w:val="16"/>
      <w:szCs w:val="16"/>
      <w:lang w:val="en-CA" w:eastAsia="en-CA"/>
    </w:rPr>
  </w:style>
  <w:style w:type="paragraph" w:customStyle="1" w:styleId="xl152">
    <w:name w:val="xl152"/>
    <w:basedOn w:val="Normal"/>
    <w:rsid w:val="00F10CDD"/>
    <w:pPr>
      <w:pBdr>
        <w:top w:val="single" w:sz="4" w:space="0" w:color="auto"/>
        <w:right w:val="single" w:sz="4" w:space="0" w:color="auto"/>
      </w:pBdr>
      <w:spacing w:before="100" w:beforeAutospacing="1" w:after="100" w:afterAutospacing="1"/>
      <w:jc w:val="left"/>
    </w:pPr>
    <w:rPr>
      <w:rFonts w:eastAsia="Times New Roman"/>
      <w:sz w:val="16"/>
      <w:szCs w:val="16"/>
      <w:lang w:val="en-CA" w:eastAsia="en-CA"/>
    </w:rPr>
  </w:style>
  <w:style w:type="paragraph" w:customStyle="1" w:styleId="xl153">
    <w:name w:val="xl153"/>
    <w:basedOn w:val="Normal"/>
    <w:rsid w:val="00F10CDD"/>
    <w:pPr>
      <w:pBdr>
        <w:left w:val="single" w:sz="4" w:space="0" w:color="auto"/>
      </w:pBdr>
      <w:spacing w:before="100" w:beforeAutospacing="1" w:after="100" w:afterAutospacing="1"/>
      <w:jc w:val="left"/>
    </w:pPr>
    <w:rPr>
      <w:rFonts w:eastAsia="Times New Roman"/>
      <w:sz w:val="16"/>
      <w:szCs w:val="16"/>
      <w:lang w:val="en-CA" w:eastAsia="en-CA"/>
    </w:rPr>
  </w:style>
  <w:style w:type="paragraph" w:customStyle="1" w:styleId="xl154">
    <w:name w:val="xl154"/>
    <w:basedOn w:val="Normal"/>
    <w:rsid w:val="00F10CDD"/>
    <w:pPr>
      <w:pBdr>
        <w:left w:val="single" w:sz="4" w:space="0" w:color="auto"/>
      </w:pBdr>
      <w:spacing w:before="100" w:beforeAutospacing="1" w:after="100" w:afterAutospacing="1"/>
      <w:jc w:val="center"/>
    </w:pPr>
    <w:rPr>
      <w:rFonts w:eastAsia="Times New Roman"/>
      <w:sz w:val="16"/>
      <w:szCs w:val="16"/>
      <w:lang w:val="en-CA" w:eastAsia="en-CA"/>
    </w:rPr>
  </w:style>
  <w:style w:type="paragraph" w:customStyle="1" w:styleId="xl155">
    <w:name w:val="xl155"/>
    <w:basedOn w:val="Normal"/>
    <w:rsid w:val="00F10CDD"/>
    <w:pPr>
      <w:pBdr>
        <w:left w:val="single" w:sz="4" w:space="0" w:color="auto"/>
        <w:right w:val="single" w:sz="4" w:space="0" w:color="auto"/>
      </w:pBdr>
      <w:spacing w:before="100" w:beforeAutospacing="1" w:after="100" w:afterAutospacing="1"/>
      <w:jc w:val="center"/>
    </w:pPr>
    <w:rPr>
      <w:rFonts w:eastAsia="Times New Roman"/>
      <w:sz w:val="16"/>
      <w:szCs w:val="16"/>
      <w:lang w:val="en-CA" w:eastAsia="en-CA"/>
    </w:rPr>
  </w:style>
  <w:style w:type="paragraph" w:customStyle="1" w:styleId="xl156">
    <w:name w:val="xl156"/>
    <w:basedOn w:val="Normal"/>
    <w:rsid w:val="00F10CDD"/>
    <w:pPr>
      <w:pBdr>
        <w:right w:val="single" w:sz="4" w:space="0" w:color="auto"/>
      </w:pBdr>
      <w:spacing w:before="100" w:beforeAutospacing="1" w:after="100" w:afterAutospacing="1"/>
      <w:jc w:val="center"/>
    </w:pPr>
    <w:rPr>
      <w:rFonts w:eastAsia="Times New Roman"/>
      <w:sz w:val="16"/>
      <w:szCs w:val="16"/>
      <w:lang w:val="en-CA" w:eastAsia="en-CA"/>
    </w:rPr>
  </w:style>
  <w:style w:type="paragraph" w:customStyle="1" w:styleId="xl157">
    <w:name w:val="xl157"/>
    <w:basedOn w:val="Normal"/>
    <w:rsid w:val="00F10CDD"/>
    <w:pPr>
      <w:pBdr>
        <w:left w:val="single" w:sz="4" w:space="0" w:color="auto"/>
        <w:right w:val="single" w:sz="4" w:space="0" w:color="auto"/>
      </w:pBdr>
      <w:spacing w:before="100" w:beforeAutospacing="1" w:after="100" w:afterAutospacing="1"/>
      <w:jc w:val="left"/>
    </w:pPr>
    <w:rPr>
      <w:rFonts w:eastAsia="Times New Roman"/>
      <w:sz w:val="16"/>
      <w:szCs w:val="16"/>
      <w:lang w:val="en-CA" w:eastAsia="en-CA"/>
    </w:rPr>
  </w:style>
  <w:style w:type="paragraph" w:customStyle="1" w:styleId="xl158">
    <w:name w:val="xl158"/>
    <w:basedOn w:val="Normal"/>
    <w:rsid w:val="00F10CDD"/>
    <w:pPr>
      <w:pBdr>
        <w:left w:val="single" w:sz="4" w:space="0" w:color="auto"/>
      </w:pBdr>
      <w:spacing w:before="100" w:beforeAutospacing="1" w:after="100" w:afterAutospacing="1"/>
      <w:jc w:val="center"/>
    </w:pPr>
    <w:rPr>
      <w:rFonts w:eastAsia="Times New Roman"/>
      <w:sz w:val="16"/>
      <w:szCs w:val="16"/>
      <w:lang w:val="en-CA" w:eastAsia="en-CA"/>
    </w:rPr>
  </w:style>
  <w:style w:type="paragraph" w:customStyle="1" w:styleId="xl159">
    <w:name w:val="xl159"/>
    <w:basedOn w:val="Normal"/>
    <w:rsid w:val="00F10CDD"/>
    <w:pPr>
      <w:pBdr>
        <w:right w:val="single" w:sz="4" w:space="0" w:color="auto"/>
      </w:pBdr>
      <w:spacing w:before="100" w:beforeAutospacing="1" w:after="100" w:afterAutospacing="1"/>
      <w:jc w:val="center"/>
    </w:pPr>
    <w:rPr>
      <w:rFonts w:eastAsia="Times New Roman"/>
      <w:sz w:val="16"/>
      <w:szCs w:val="16"/>
      <w:lang w:val="en-CA" w:eastAsia="en-CA"/>
    </w:rPr>
  </w:style>
  <w:style w:type="paragraph" w:customStyle="1" w:styleId="xl160">
    <w:name w:val="xl160"/>
    <w:basedOn w:val="Normal"/>
    <w:rsid w:val="00F10CDD"/>
    <w:pPr>
      <w:pBdr>
        <w:right w:val="single" w:sz="4" w:space="0" w:color="auto"/>
      </w:pBdr>
      <w:spacing w:before="100" w:beforeAutospacing="1" w:after="100" w:afterAutospacing="1"/>
      <w:jc w:val="center"/>
    </w:pPr>
    <w:rPr>
      <w:rFonts w:eastAsia="Times New Roman"/>
      <w:sz w:val="16"/>
      <w:szCs w:val="16"/>
      <w:lang w:val="en-CA" w:eastAsia="en-CA"/>
    </w:rPr>
  </w:style>
  <w:style w:type="paragraph" w:customStyle="1" w:styleId="xl161">
    <w:name w:val="xl161"/>
    <w:basedOn w:val="Normal"/>
    <w:rsid w:val="00F10CDD"/>
    <w:pPr>
      <w:pBdr>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CA" w:eastAsia="en-CA"/>
    </w:rPr>
  </w:style>
  <w:style w:type="paragraph" w:customStyle="1" w:styleId="xl162">
    <w:name w:val="xl162"/>
    <w:basedOn w:val="Normal"/>
    <w:rsid w:val="00F10CDD"/>
    <w:pPr>
      <w:pBdr>
        <w:left w:val="single" w:sz="4" w:space="0" w:color="auto"/>
        <w:bottom w:val="single" w:sz="4" w:space="0" w:color="auto"/>
      </w:pBdr>
      <w:spacing w:before="100" w:beforeAutospacing="1" w:after="100" w:afterAutospacing="1"/>
      <w:jc w:val="center"/>
    </w:pPr>
    <w:rPr>
      <w:rFonts w:eastAsia="Times New Roman"/>
      <w:sz w:val="16"/>
      <w:szCs w:val="16"/>
      <w:lang w:val="en-CA" w:eastAsia="en-CA"/>
    </w:rPr>
  </w:style>
  <w:style w:type="paragraph" w:customStyle="1" w:styleId="xl163">
    <w:name w:val="xl163"/>
    <w:basedOn w:val="Normal"/>
    <w:rsid w:val="00F10CDD"/>
    <w:pPr>
      <w:pBdr>
        <w:left w:val="single" w:sz="4" w:space="0" w:color="auto"/>
        <w:bottom w:val="single" w:sz="4" w:space="0" w:color="auto"/>
        <w:right w:val="single" w:sz="4" w:space="0" w:color="auto"/>
      </w:pBdr>
      <w:spacing w:before="100" w:beforeAutospacing="1" w:after="100" w:afterAutospacing="1"/>
      <w:jc w:val="center"/>
    </w:pPr>
    <w:rPr>
      <w:rFonts w:eastAsia="Times New Roman"/>
      <w:sz w:val="16"/>
      <w:szCs w:val="16"/>
      <w:lang w:val="en-CA" w:eastAsia="en-CA"/>
    </w:rPr>
  </w:style>
  <w:style w:type="paragraph" w:customStyle="1" w:styleId="xl164">
    <w:name w:val="xl164"/>
    <w:basedOn w:val="Normal"/>
    <w:rsid w:val="00F10CDD"/>
    <w:pPr>
      <w:pBdr>
        <w:bottom w:val="single" w:sz="4" w:space="0" w:color="auto"/>
        <w:right w:val="single" w:sz="4" w:space="0" w:color="auto"/>
      </w:pBdr>
      <w:spacing w:before="100" w:beforeAutospacing="1" w:after="100" w:afterAutospacing="1"/>
      <w:jc w:val="center"/>
    </w:pPr>
    <w:rPr>
      <w:rFonts w:eastAsia="Times New Roman"/>
      <w:sz w:val="16"/>
      <w:szCs w:val="16"/>
      <w:lang w:val="en-CA" w:eastAsia="en-CA"/>
    </w:rPr>
  </w:style>
  <w:style w:type="paragraph" w:customStyle="1" w:styleId="xl165">
    <w:name w:val="xl165"/>
    <w:basedOn w:val="Normal"/>
    <w:rsid w:val="00F10C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16"/>
      <w:szCs w:val="16"/>
      <w:lang w:val="en-CA" w:eastAsia="en-CA"/>
    </w:rPr>
  </w:style>
  <w:style w:type="paragraph" w:customStyle="1" w:styleId="xl166">
    <w:name w:val="xl166"/>
    <w:basedOn w:val="Normal"/>
    <w:rsid w:val="00F10CDD"/>
    <w:pPr>
      <w:pBdr>
        <w:left w:val="single" w:sz="4" w:space="0" w:color="auto"/>
      </w:pBdr>
      <w:spacing w:before="100" w:beforeAutospacing="1" w:after="100" w:afterAutospacing="1"/>
      <w:jc w:val="center"/>
    </w:pPr>
    <w:rPr>
      <w:rFonts w:eastAsia="Times New Roman"/>
      <w:sz w:val="16"/>
      <w:szCs w:val="16"/>
      <w:lang w:val="en-US" w:eastAsia="en-US"/>
    </w:rPr>
  </w:style>
  <w:style w:type="paragraph" w:customStyle="1" w:styleId="xl167">
    <w:name w:val="xl167"/>
    <w:basedOn w:val="Normal"/>
    <w:rsid w:val="00F10CDD"/>
    <w:pPr>
      <w:pBdr>
        <w:left w:val="single" w:sz="4" w:space="0" w:color="auto"/>
        <w:right w:val="single" w:sz="4" w:space="0" w:color="auto"/>
      </w:pBdr>
      <w:spacing w:before="100" w:beforeAutospacing="1" w:after="100" w:afterAutospacing="1"/>
      <w:jc w:val="center"/>
    </w:pPr>
    <w:rPr>
      <w:rFonts w:eastAsia="Times New Roman"/>
      <w:sz w:val="16"/>
      <w:szCs w:val="16"/>
      <w:lang w:val="en-US" w:eastAsia="en-US"/>
    </w:rPr>
  </w:style>
  <w:style w:type="paragraph" w:customStyle="1" w:styleId="xl168">
    <w:name w:val="xl168"/>
    <w:basedOn w:val="Normal"/>
    <w:rsid w:val="00F10CDD"/>
    <w:pPr>
      <w:pBdr>
        <w:right w:val="single" w:sz="4" w:space="0" w:color="auto"/>
      </w:pBdr>
      <w:spacing w:before="100" w:beforeAutospacing="1" w:after="100" w:afterAutospacing="1"/>
      <w:jc w:val="center"/>
    </w:pPr>
    <w:rPr>
      <w:rFonts w:eastAsia="Times New Roman"/>
      <w:sz w:val="16"/>
      <w:szCs w:val="16"/>
      <w:lang w:val="en-US" w:eastAsia="en-US"/>
    </w:rPr>
  </w:style>
  <w:style w:type="paragraph" w:customStyle="1" w:styleId="xl169">
    <w:name w:val="xl169"/>
    <w:basedOn w:val="Normal"/>
    <w:rsid w:val="00F10CDD"/>
    <w:pPr>
      <w:pBdr>
        <w:right w:val="single" w:sz="4" w:space="0" w:color="auto"/>
      </w:pBdr>
      <w:spacing w:before="100" w:beforeAutospacing="1" w:after="100" w:afterAutospacing="1"/>
      <w:jc w:val="center"/>
    </w:pPr>
    <w:rPr>
      <w:rFonts w:eastAsia="Times New Roman"/>
      <w:sz w:val="16"/>
      <w:szCs w:val="16"/>
      <w:lang w:val="en-US" w:eastAsia="en-US"/>
    </w:rPr>
  </w:style>
  <w:style w:type="paragraph" w:customStyle="1" w:styleId="xl170">
    <w:name w:val="xl170"/>
    <w:basedOn w:val="Normal"/>
    <w:rsid w:val="00F10CDD"/>
    <w:pPr>
      <w:pBdr>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US" w:eastAsia="en-US"/>
    </w:rPr>
  </w:style>
  <w:style w:type="paragraph" w:customStyle="1" w:styleId="xl171">
    <w:name w:val="xl171"/>
    <w:basedOn w:val="Normal"/>
    <w:rsid w:val="00F10CDD"/>
    <w:pPr>
      <w:pBdr>
        <w:left w:val="single" w:sz="4" w:space="0" w:color="auto"/>
        <w:bottom w:val="single" w:sz="4" w:space="0" w:color="auto"/>
      </w:pBdr>
      <w:spacing w:before="100" w:beforeAutospacing="1" w:after="100" w:afterAutospacing="1"/>
      <w:jc w:val="center"/>
    </w:pPr>
    <w:rPr>
      <w:rFonts w:eastAsia="Times New Roman"/>
      <w:sz w:val="16"/>
      <w:szCs w:val="16"/>
      <w:lang w:val="en-US" w:eastAsia="en-US"/>
    </w:rPr>
  </w:style>
  <w:style w:type="paragraph" w:customStyle="1" w:styleId="xl172">
    <w:name w:val="xl172"/>
    <w:basedOn w:val="Normal"/>
    <w:rsid w:val="00F10CDD"/>
    <w:pPr>
      <w:pBdr>
        <w:left w:val="single" w:sz="4" w:space="0" w:color="auto"/>
        <w:bottom w:val="single" w:sz="4" w:space="0" w:color="auto"/>
        <w:right w:val="single" w:sz="4" w:space="0" w:color="auto"/>
      </w:pBdr>
      <w:spacing w:before="100" w:beforeAutospacing="1" w:after="100" w:afterAutospacing="1"/>
      <w:jc w:val="center"/>
    </w:pPr>
    <w:rPr>
      <w:rFonts w:eastAsia="Times New Roman"/>
      <w:sz w:val="16"/>
      <w:szCs w:val="16"/>
      <w:lang w:val="en-US" w:eastAsia="en-US"/>
    </w:rPr>
  </w:style>
  <w:style w:type="paragraph" w:customStyle="1" w:styleId="xl173">
    <w:name w:val="xl173"/>
    <w:basedOn w:val="Normal"/>
    <w:rsid w:val="00F10CDD"/>
    <w:pPr>
      <w:pBdr>
        <w:left w:val="single" w:sz="4" w:space="0" w:color="auto"/>
        <w:bottom w:val="single" w:sz="4" w:space="0" w:color="auto"/>
        <w:right w:val="single" w:sz="4" w:space="0" w:color="auto"/>
      </w:pBdr>
      <w:spacing w:before="100" w:beforeAutospacing="1" w:after="100" w:afterAutospacing="1"/>
      <w:jc w:val="center"/>
    </w:pPr>
    <w:rPr>
      <w:rFonts w:eastAsia="Times New Roman"/>
      <w:sz w:val="16"/>
      <w:szCs w:val="16"/>
      <w:lang w:val="en-US" w:eastAsia="en-US"/>
    </w:rPr>
  </w:style>
  <w:style w:type="paragraph" w:customStyle="1" w:styleId="xl174">
    <w:name w:val="xl174"/>
    <w:basedOn w:val="Normal"/>
    <w:rsid w:val="00F10CDD"/>
    <w:pPr>
      <w:pBdr>
        <w:left w:val="single" w:sz="4" w:space="0" w:color="auto"/>
        <w:right w:val="single" w:sz="4" w:space="0" w:color="auto"/>
      </w:pBdr>
      <w:spacing w:before="100" w:beforeAutospacing="1" w:after="100" w:afterAutospacing="1"/>
      <w:jc w:val="center"/>
    </w:pPr>
    <w:rPr>
      <w:rFonts w:eastAsia="Times New Roman"/>
      <w:sz w:val="16"/>
      <w:szCs w:val="16"/>
      <w:lang w:val="en-US" w:eastAsia="en-US"/>
    </w:rPr>
  </w:style>
  <w:style w:type="paragraph" w:customStyle="1" w:styleId="xl175">
    <w:name w:val="xl175"/>
    <w:basedOn w:val="Normal"/>
    <w:rsid w:val="00F10CDD"/>
    <w:pPr>
      <w:pBdr>
        <w:bottom w:val="single" w:sz="4" w:space="0" w:color="auto"/>
        <w:right w:val="single" w:sz="4" w:space="0" w:color="auto"/>
      </w:pBdr>
      <w:spacing w:before="100" w:beforeAutospacing="1" w:after="100" w:afterAutospacing="1"/>
      <w:jc w:val="center"/>
    </w:pPr>
    <w:rPr>
      <w:rFonts w:eastAsia="Times New Roman"/>
      <w:sz w:val="16"/>
      <w:szCs w:val="16"/>
      <w:lang w:val="en-US" w:eastAsia="en-US"/>
    </w:rPr>
  </w:style>
  <w:style w:type="paragraph" w:customStyle="1" w:styleId="xl176">
    <w:name w:val="xl176"/>
    <w:basedOn w:val="Normal"/>
    <w:rsid w:val="00F10C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16"/>
      <w:szCs w:val="16"/>
      <w:lang w:val="en-US" w:eastAsia="en-US"/>
    </w:rPr>
  </w:style>
  <w:style w:type="paragraph" w:customStyle="1" w:styleId="xl177">
    <w:name w:val="xl177"/>
    <w:basedOn w:val="Normal"/>
    <w:rsid w:val="00F10C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16"/>
      <w:szCs w:val="16"/>
      <w:lang w:val="en-US" w:eastAsia="en-US"/>
    </w:rPr>
  </w:style>
  <w:style w:type="paragraph" w:customStyle="1" w:styleId="xl178">
    <w:name w:val="xl178"/>
    <w:basedOn w:val="Normal"/>
    <w:rsid w:val="00F10CDD"/>
    <w:pPr>
      <w:spacing w:before="100" w:beforeAutospacing="1" w:after="100" w:afterAutospacing="1"/>
      <w:jc w:val="left"/>
      <w:textAlignment w:val="top"/>
    </w:pPr>
    <w:rPr>
      <w:rFonts w:ascii="Arial" w:eastAsia="Times New Roman" w:hAnsi="Arial" w:cs="Arial"/>
      <w:lang w:val="en-US" w:eastAsia="en-US"/>
    </w:rPr>
  </w:style>
  <w:style w:type="table" w:styleId="TableGrid">
    <w:name w:val="Table Grid"/>
    <w:basedOn w:val="TableNormal"/>
    <w:rsid w:val="00F10CDD"/>
    <w:rPr>
      <w:rFonts w:eastAsia="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79">
    <w:name w:val="xl179"/>
    <w:basedOn w:val="Normal"/>
    <w:rsid w:val="00F10CD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Times New Roman" w:hAnsi="Arial" w:cs="Arial"/>
      <w:lang w:val="en-US" w:eastAsia="en-US"/>
    </w:rPr>
  </w:style>
  <w:style w:type="paragraph" w:customStyle="1" w:styleId="xl180">
    <w:name w:val="xl180"/>
    <w:basedOn w:val="Normal"/>
    <w:rsid w:val="00F10C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b/>
      <w:bCs/>
      <w:color w:val="00B050"/>
      <w:sz w:val="16"/>
      <w:szCs w:val="16"/>
      <w:lang w:val="en-US" w:eastAsia="en-US"/>
    </w:rPr>
  </w:style>
  <w:style w:type="paragraph" w:customStyle="1" w:styleId="xl181">
    <w:name w:val="xl181"/>
    <w:basedOn w:val="Normal"/>
    <w:rsid w:val="00F10C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16"/>
      <w:szCs w:val="16"/>
      <w:lang w:val="en-US" w:eastAsia="en-US"/>
    </w:rPr>
  </w:style>
  <w:style w:type="paragraph" w:customStyle="1" w:styleId="xl182">
    <w:name w:val="xl182"/>
    <w:basedOn w:val="Normal"/>
    <w:rsid w:val="00F10C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olor w:val="FF0000"/>
      <w:sz w:val="16"/>
      <w:szCs w:val="16"/>
      <w:lang w:val="en-US" w:eastAsia="en-US"/>
    </w:rPr>
  </w:style>
  <w:style w:type="paragraph" w:customStyle="1" w:styleId="xl183">
    <w:name w:val="xl183"/>
    <w:basedOn w:val="Normal"/>
    <w:rsid w:val="00F10C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b/>
      <w:bCs/>
      <w:color w:val="0070C0"/>
      <w:sz w:val="16"/>
      <w:szCs w:val="16"/>
      <w:lang w:val="en-US" w:eastAsia="en-US"/>
    </w:rPr>
  </w:style>
  <w:style w:type="paragraph" w:customStyle="1" w:styleId="xl184">
    <w:name w:val="xl184"/>
    <w:basedOn w:val="Normal"/>
    <w:rsid w:val="00F10C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b/>
      <w:bCs/>
      <w:color w:val="00B050"/>
      <w:sz w:val="16"/>
      <w:szCs w:val="16"/>
      <w:lang w:val="en-US" w:eastAsia="en-US"/>
    </w:rPr>
  </w:style>
  <w:style w:type="paragraph" w:customStyle="1" w:styleId="xl185">
    <w:name w:val="xl185"/>
    <w:basedOn w:val="Normal"/>
    <w:rsid w:val="00F10CD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top"/>
    </w:pPr>
    <w:rPr>
      <w:rFonts w:eastAsia="Times New Roman"/>
      <w:sz w:val="16"/>
      <w:szCs w:val="16"/>
      <w:lang w:val="en-US" w:eastAsia="en-US"/>
    </w:rPr>
  </w:style>
  <w:style w:type="paragraph" w:customStyle="1" w:styleId="ColorfulShading-Accent12">
    <w:name w:val="Colorful Shading - Accent 12"/>
    <w:hidden/>
    <w:uiPriority w:val="99"/>
    <w:semiHidden/>
    <w:rsid w:val="00F10CDD"/>
    <w:rPr>
      <w:rFonts w:eastAsia="Times New Roman"/>
      <w:sz w:val="22"/>
      <w:szCs w:val="24"/>
      <w:lang w:val="en-GB" w:eastAsia="en-US"/>
    </w:rPr>
  </w:style>
  <w:style w:type="paragraph" w:customStyle="1" w:styleId="H1">
    <w:name w:val="_ H_1"/>
    <w:basedOn w:val="Normal"/>
    <w:next w:val="SingleTxt"/>
    <w:rsid w:val="00F10CDD"/>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jc w:val="left"/>
      <w:outlineLvl w:val="0"/>
    </w:pPr>
    <w:rPr>
      <w:rFonts w:eastAsia="Calibri"/>
      <w:b/>
      <w:spacing w:val="4"/>
      <w:w w:val="103"/>
      <w:kern w:val="14"/>
      <w:szCs w:val="20"/>
      <w:lang w:eastAsia="en-US"/>
    </w:rPr>
  </w:style>
  <w:style w:type="paragraph" w:customStyle="1" w:styleId="H56">
    <w:name w:val="_ H_5/6"/>
    <w:basedOn w:val="Normal"/>
    <w:next w:val="Normal"/>
    <w:rsid w:val="00F10CDD"/>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4"/>
    </w:pPr>
    <w:rPr>
      <w:rFonts w:eastAsia="Calibri"/>
      <w:spacing w:val="4"/>
      <w:w w:val="103"/>
      <w:kern w:val="14"/>
      <w:sz w:val="20"/>
      <w:szCs w:val="20"/>
      <w:lang w:eastAsia="en-US"/>
    </w:rPr>
  </w:style>
  <w:style w:type="paragraph" w:customStyle="1" w:styleId="H4">
    <w:name w:val="_ H_4"/>
    <w:basedOn w:val="Normal"/>
    <w:next w:val="Normal"/>
    <w:rsid w:val="00F10CDD"/>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3"/>
    </w:pPr>
    <w:rPr>
      <w:rFonts w:eastAsia="Calibri"/>
      <w:i/>
      <w:spacing w:val="3"/>
      <w:w w:val="103"/>
      <w:kern w:val="14"/>
      <w:sz w:val="20"/>
      <w:szCs w:val="20"/>
      <w:lang w:eastAsia="en-US"/>
    </w:rPr>
  </w:style>
  <w:style w:type="paragraph" w:customStyle="1" w:styleId="ColorfulList-Accent12">
    <w:name w:val="Colorful List - Accent 12"/>
    <w:basedOn w:val="Normal"/>
    <w:uiPriority w:val="34"/>
    <w:qFormat/>
    <w:rsid w:val="00F10CDD"/>
    <w:pPr>
      <w:spacing w:before="120" w:after="120"/>
      <w:ind w:left="720"/>
    </w:pPr>
    <w:rPr>
      <w:rFonts w:eastAsia="Times New Roman"/>
      <w:sz w:val="22"/>
      <w:lang w:eastAsia="en-US"/>
    </w:rPr>
  </w:style>
  <w:style w:type="paragraph" w:customStyle="1" w:styleId="Body">
    <w:name w:val="Body"/>
    <w:rsid w:val="00F10CDD"/>
    <w:pPr>
      <w:pBdr>
        <w:top w:val="nil"/>
        <w:left w:val="nil"/>
        <w:bottom w:val="nil"/>
        <w:right w:val="nil"/>
        <w:between w:val="nil"/>
        <w:bar w:val="nil"/>
      </w:pBdr>
    </w:pPr>
    <w:rPr>
      <w:rFonts w:ascii="Calibri" w:hAnsi="Calibri" w:cs="Calibri"/>
      <w:color w:val="000000"/>
      <w:sz w:val="22"/>
      <w:szCs w:val="22"/>
      <w:u w:color="000000"/>
      <w:bdr w:val="nil"/>
      <w:lang w:val="de-DE" w:eastAsia="en-US"/>
    </w:rPr>
  </w:style>
  <w:style w:type="character" w:styleId="Strong">
    <w:name w:val="Strong"/>
    <w:uiPriority w:val="22"/>
    <w:qFormat/>
    <w:rsid w:val="00F10CDD"/>
    <w:rPr>
      <w:b/>
      <w:bCs/>
    </w:rPr>
  </w:style>
  <w:style w:type="paragraph" w:styleId="Revision">
    <w:name w:val="Revision"/>
    <w:hidden/>
    <w:uiPriority w:val="99"/>
    <w:semiHidden/>
    <w:rsid w:val="00F10CDD"/>
    <w:rPr>
      <w:rFonts w:eastAsia="Times New Roman"/>
      <w:sz w:val="22"/>
      <w:szCs w:val="24"/>
      <w:lang w:val="en-GB" w:eastAsia="en-US"/>
    </w:rPr>
  </w:style>
  <w:style w:type="paragraph" w:customStyle="1" w:styleId="xl65">
    <w:name w:val="xl65"/>
    <w:basedOn w:val="Normal"/>
    <w:rsid w:val="00F10C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8"/>
      <w:szCs w:val="18"/>
      <w:lang w:val="en-CA" w:eastAsia="en-CA"/>
    </w:rPr>
  </w:style>
  <w:style w:type="paragraph" w:customStyle="1" w:styleId="xl66">
    <w:name w:val="xl66"/>
    <w:basedOn w:val="Normal"/>
    <w:rsid w:val="00F10C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8"/>
      <w:szCs w:val="18"/>
      <w:lang w:val="en-CA" w:eastAsia="en-CA"/>
    </w:rPr>
  </w:style>
  <w:style w:type="paragraph" w:customStyle="1" w:styleId="xl67">
    <w:name w:val="xl67"/>
    <w:basedOn w:val="Normal"/>
    <w:rsid w:val="00F10CD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8"/>
      <w:szCs w:val="18"/>
      <w:lang w:val="en-CA" w:eastAsia="en-CA"/>
    </w:rPr>
  </w:style>
  <w:style w:type="paragraph" w:customStyle="1" w:styleId="xl68">
    <w:name w:val="xl68"/>
    <w:basedOn w:val="Normal"/>
    <w:rsid w:val="00F10CDD"/>
    <w:pPr>
      <w:spacing w:before="100" w:beforeAutospacing="1" w:after="100" w:afterAutospacing="1"/>
      <w:jc w:val="left"/>
      <w:textAlignment w:val="center"/>
    </w:pPr>
    <w:rPr>
      <w:rFonts w:eastAsia="Times New Roman"/>
      <w:sz w:val="18"/>
      <w:szCs w:val="18"/>
      <w:lang w:val="en-CA" w:eastAsia="en-CA"/>
    </w:rPr>
  </w:style>
  <w:style w:type="paragraph" w:customStyle="1" w:styleId="xl63">
    <w:name w:val="xl63"/>
    <w:basedOn w:val="Normal"/>
    <w:rsid w:val="00F10CD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b/>
      <w:bCs/>
      <w:lang w:val="en-CA" w:eastAsia="en-CA"/>
    </w:rPr>
  </w:style>
  <w:style w:type="paragraph" w:customStyle="1" w:styleId="xl64">
    <w:name w:val="xl64"/>
    <w:basedOn w:val="Normal"/>
    <w:rsid w:val="00F10CDD"/>
    <w:pPr>
      <w:spacing w:before="100" w:beforeAutospacing="1" w:after="100" w:afterAutospacing="1"/>
      <w:jc w:val="left"/>
      <w:textAlignment w:val="center"/>
    </w:pPr>
    <w:rPr>
      <w:rFonts w:eastAsia="Times New Roman"/>
      <w:lang w:val="en-CA" w:eastAsia="en-CA"/>
    </w:rPr>
  </w:style>
  <w:style w:type="paragraph" w:customStyle="1" w:styleId="meetingname">
    <w:name w:val="meeting name"/>
    <w:basedOn w:val="Normal"/>
    <w:qFormat/>
    <w:rsid w:val="00561203"/>
    <w:pPr>
      <w:ind w:left="170" w:right="3119" w:hanging="170"/>
      <w:jc w:val="left"/>
    </w:pPr>
    <w:rPr>
      <w:rFonts w:eastAsia="Malgun Gothic"/>
      <w:caps/>
      <w:snapToGrid w:val="0"/>
      <w:sz w:val="22"/>
      <w:lang w:eastAsia="en-US"/>
    </w:rPr>
  </w:style>
  <w:style w:type="paragraph" w:customStyle="1" w:styleId="CharChar">
    <w:name w:val="Char Char"/>
    <w:basedOn w:val="Normal"/>
    <w:rsid w:val="00561203"/>
    <w:pPr>
      <w:widowControl w:val="0"/>
      <w:adjustRightInd w:val="0"/>
      <w:spacing w:line="360" w:lineRule="atLeast"/>
      <w:textAlignment w:val="baseline"/>
    </w:pPr>
    <w:rPr>
      <w:rFonts w:ascii="Arial" w:eastAsia="Batang" w:hAnsi="Arial" w:cs="Arial"/>
      <w:sz w:val="22"/>
      <w:szCs w:val="2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7388887">
      <w:bodyDiv w:val="1"/>
      <w:marLeft w:val="0"/>
      <w:marRight w:val="0"/>
      <w:marTop w:val="0"/>
      <w:marBottom w:val="0"/>
      <w:divBdr>
        <w:top w:val="none" w:sz="0" w:space="0" w:color="auto"/>
        <w:left w:val="none" w:sz="0" w:space="0" w:color="auto"/>
        <w:bottom w:val="none" w:sz="0" w:space="0" w:color="auto"/>
        <w:right w:val="none" w:sz="0" w:space="0" w:color="auto"/>
      </w:divBdr>
    </w:div>
    <w:div w:id="2051028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OWLEY\Application%20Data\Microsoft\Templates\BASIC-CBD-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9EA9B-C6B1-498A-B7A9-7B09927F6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BASIC-CBD-Doc.dot</Template>
  <TotalTime>89</TotalTime>
  <Pages>50</Pages>
  <Words>8508</Words>
  <Characters>48497</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UNEP/CBD/WG8J/10/</vt:lpstr>
    </vt:vector>
  </TitlesOfParts>
  <Company>SCBD</Company>
  <LinksUpToDate>false</LinksUpToDate>
  <CharactersWithSpaces>56892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BUDGET FOR PROGRAMME OF WORK OF THE CONVENTION ON BIOLOGICAL DIVERSITY, THE CARTAGENA PROTOCOL ON BIOSAFETY AND THE NAGOYA PROTOCOL ON ACCESS AND BENEFIT-SHARING FOR THE BIENNIUM 2019 2020</dc:title>
  <dc:subject>CBD/COP/14/4</dc:subject>
  <dc:creator>SCBD</dc:creator>
  <cp:keywords/>
  <dc:description/>
  <cp:lastModifiedBy>Teresa Mazza</cp:lastModifiedBy>
  <cp:revision>25</cp:revision>
  <cp:lastPrinted>2018-11-11T22:27:00Z</cp:lastPrinted>
  <dcterms:created xsi:type="dcterms:W3CDTF">2018-11-11T02:59:00Z</dcterms:created>
  <dcterms:modified xsi:type="dcterms:W3CDTF">2018-11-12T09:29:00Z</dcterms:modified>
</cp:coreProperties>
</file>