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63D1" w14:textId="7831F7B8" w:rsidR="00806F90" w:rsidRPr="00B05A3C" w:rsidRDefault="00330277" w:rsidP="00B05A3C">
      <w:pPr>
        <w:pStyle w:val="Heading1"/>
        <w:suppressLineNumbers/>
        <w:tabs>
          <w:tab w:val="clear" w:pos="720"/>
        </w:tabs>
        <w:suppressAutoHyphens/>
        <w:adjustRightInd w:val="0"/>
        <w:snapToGrid w:val="0"/>
        <w:spacing w:before="0"/>
        <w:rPr>
          <w:kern w:val="22"/>
          <w:szCs w:val="22"/>
        </w:rPr>
      </w:pPr>
      <w:r w:rsidRPr="00B05A3C">
        <w:rPr>
          <w:kern w:val="22"/>
          <w:szCs w:val="22"/>
        </w:rPr>
        <w:t>Informal session for the twenty-fourth meeting of the Subsidiary Body on Scientific, Technical and Technological Advice</w:t>
      </w:r>
    </w:p>
    <w:p w14:paraId="7EA31102" w14:textId="399F8903" w:rsidR="00806F90" w:rsidRPr="00B05A3C" w:rsidRDefault="00196264" w:rsidP="00B05A3C">
      <w:pPr>
        <w:suppressLineNumbers/>
        <w:suppressAutoHyphens/>
        <w:adjustRightInd w:val="0"/>
        <w:snapToGrid w:val="0"/>
        <w:spacing w:before="120" w:after="120"/>
        <w:jc w:val="center"/>
        <w:rPr>
          <w:color w:val="000000"/>
          <w:kern w:val="22"/>
          <w:szCs w:val="22"/>
        </w:rPr>
      </w:pPr>
      <w:r w:rsidRPr="00B05A3C">
        <w:rPr>
          <w:color w:val="000000"/>
          <w:kern w:val="22"/>
          <w:szCs w:val="22"/>
        </w:rPr>
        <w:t>17-19 and 24-26 February</w:t>
      </w:r>
      <w:r w:rsidR="00806F90" w:rsidRPr="00B05A3C">
        <w:rPr>
          <w:color w:val="000000"/>
          <w:kern w:val="22"/>
          <w:szCs w:val="22"/>
        </w:rPr>
        <w:t xml:space="preserve"> 202</w:t>
      </w:r>
      <w:r w:rsidR="00240FAB" w:rsidRPr="00B05A3C">
        <w:rPr>
          <w:color w:val="000000"/>
          <w:kern w:val="22"/>
          <w:szCs w:val="22"/>
        </w:rPr>
        <w:t>1</w:t>
      </w:r>
    </w:p>
    <w:p w14:paraId="38580A5D" w14:textId="17631416" w:rsidR="009A3695" w:rsidRPr="00B05A3C" w:rsidRDefault="009A3695" w:rsidP="00B05A3C">
      <w:pPr>
        <w:pStyle w:val="HEADINGNOTFORTOC"/>
        <w:suppressLineNumbers/>
        <w:suppressAutoHyphens/>
        <w:adjustRightInd w:val="0"/>
        <w:snapToGrid w:val="0"/>
        <w:spacing w:before="120"/>
        <w:rPr>
          <w:kern w:val="22"/>
          <w:szCs w:val="22"/>
        </w:rPr>
      </w:pPr>
      <w:r w:rsidRPr="00B05A3C">
        <w:rPr>
          <w:kern w:val="22"/>
          <w:szCs w:val="22"/>
        </w:rPr>
        <w:t>SCENARIO NOTE</w:t>
      </w:r>
    </w:p>
    <w:p w14:paraId="1AFC4E37" w14:textId="78427F54" w:rsidR="00EA6071" w:rsidRPr="00B05A3C" w:rsidRDefault="00EA6071" w:rsidP="00B05A3C">
      <w:pPr>
        <w:pStyle w:val="Heading3"/>
        <w:suppressLineNumbers/>
        <w:suppressAutoHyphens/>
        <w:adjustRightInd w:val="0"/>
        <w:snapToGrid w:val="0"/>
        <w:rPr>
          <w:kern w:val="22"/>
          <w:szCs w:val="22"/>
        </w:rPr>
      </w:pPr>
      <w:r w:rsidRPr="00B05A3C">
        <w:rPr>
          <w:kern w:val="22"/>
          <w:szCs w:val="22"/>
        </w:rPr>
        <w:t>Note by the Chair</w:t>
      </w:r>
    </w:p>
    <w:p w14:paraId="28B8C1D6" w14:textId="230899D9" w:rsidR="00EA6071" w:rsidRPr="00B05A3C" w:rsidRDefault="002D031C" w:rsidP="00B05A3C">
      <w:pPr>
        <w:pStyle w:val="Heading1"/>
        <w:numPr>
          <w:ilvl w:val="0"/>
          <w:numId w:val="14"/>
        </w:numPr>
        <w:suppressLineNumbers/>
        <w:suppressAutoHyphens/>
        <w:adjustRightInd w:val="0"/>
        <w:snapToGrid w:val="0"/>
        <w:spacing w:before="120"/>
        <w:rPr>
          <w:kern w:val="22"/>
          <w:szCs w:val="22"/>
        </w:rPr>
      </w:pPr>
      <w:r w:rsidRPr="00B05A3C">
        <w:rPr>
          <w:kern w:val="22"/>
          <w:szCs w:val="22"/>
        </w:rPr>
        <w:t>INTRODUCTION</w:t>
      </w:r>
    </w:p>
    <w:p w14:paraId="087D246B" w14:textId="442DC402" w:rsidR="00E30BF3" w:rsidRPr="00B05A3C" w:rsidRDefault="00E30BF3" w:rsidP="00B05A3C">
      <w:pPr>
        <w:pStyle w:val="Para1"/>
        <w:suppressLineNumbers/>
        <w:tabs>
          <w:tab w:val="clear" w:pos="360"/>
        </w:tabs>
        <w:suppressAutoHyphens/>
        <w:adjustRightInd w:val="0"/>
        <w:snapToGrid w:val="0"/>
        <w:rPr>
          <w:kern w:val="22"/>
          <w:szCs w:val="22"/>
        </w:rPr>
      </w:pPr>
      <w:r w:rsidRPr="00B05A3C">
        <w:rPr>
          <w:kern w:val="22"/>
          <w:szCs w:val="22"/>
        </w:rPr>
        <w:t xml:space="preserve">Further to the decision by the Bureau of </w:t>
      </w:r>
      <w:r w:rsidR="00F01EBA" w:rsidRPr="00B05A3C">
        <w:rPr>
          <w:kern w:val="22"/>
          <w:szCs w:val="22"/>
        </w:rPr>
        <w:t xml:space="preserve">the Subsidiary Body on Scientific, Technical and Technological Advice </w:t>
      </w:r>
      <w:r w:rsidRPr="00B05A3C">
        <w:rPr>
          <w:kern w:val="22"/>
          <w:szCs w:val="22"/>
        </w:rPr>
        <w:t xml:space="preserve">to hold a six-day informal meeting of </w:t>
      </w:r>
      <w:r w:rsidR="00A52594" w:rsidRPr="00B05A3C">
        <w:rPr>
          <w:kern w:val="22"/>
          <w:szCs w:val="22"/>
        </w:rPr>
        <w:t>the Subsidiary Body</w:t>
      </w:r>
      <w:r w:rsidRPr="00B05A3C">
        <w:rPr>
          <w:kern w:val="22"/>
          <w:szCs w:val="22"/>
        </w:rPr>
        <w:t xml:space="preserve">, I would like to share the organization of work for the informal session scheduled to begin on </w:t>
      </w:r>
      <w:r w:rsidR="003306DF" w:rsidRPr="00B05A3C">
        <w:rPr>
          <w:kern w:val="22"/>
          <w:szCs w:val="22"/>
        </w:rPr>
        <w:t>17 February</w:t>
      </w:r>
      <w:r w:rsidRPr="00B05A3C">
        <w:rPr>
          <w:kern w:val="22"/>
          <w:szCs w:val="22"/>
        </w:rPr>
        <w:t xml:space="preserve"> 2021.</w:t>
      </w:r>
    </w:p>
    <w:p w14:paraId="11F335A0" w14:textId="21EE8423" w:rsidR="00EC48B8" w:rsidRPr="00B05A3C" w:rsidRDefault="00C717FD" w:rsidP="00B05A3C">
      <w:pPr>
        <w:pStyle w:val="Para1"/>
        <w:suppressLineNumbers/>
        <w:tabs>
          <w:tab w:val="clear" w:pos="360"/>
        </w:tabs>
        <w:suppressAutoHyphens/>
        <w:adjustRightInd w:val="0"/>
        <w:snapToGrid w:val="0"/>
        <w:rPr>
          <w:kern w:val="22"/>
          <w:szCs w:val="22"/>
        </w:rPr>
      </w:pPr>
      <w:r w:rsidRPr="00B05A3C">
        <w:rPr>
          <w:kern w:val="22"/>
          <w:szCs w:val="22"/>
        </w:rPr>
        <w:t>T</w:t>
      </w:r>
      <w:r w:rsidR="00FF6CA9" w:rsidRPr="00B05A3C">
        <w:rPr>
          <w:kern w:val="22"/>
          <w:szCs w:val="22"/>
        </w:rPr>
        <w:t xml:space="preserve">he virtual informal meeting </w:t>
      </w:r>
      <w:r w:rsidR="00EA6071" w:rsidRPr="00B05A3C">
        <w:rPr>
          <w:kern w:val="22"/>
          <w:szCs w:val="22"/>
        </w:rPr>
        <w:t xml:space="preserve">in preparation for </w:t>
      </w:r>
      <w:r w:rsidR="0022264A" w:rsidRPr="00B05A3C">
        <w:rPr>
          <w:kern w:val="22"/>
          <w:szCs w:val="22"/>
        </w:rPr>
        <w:t>the twenty-fourth meeting of the Subsidiary Body on Scientific, Technical and Technological Advice</w:t>
      </w:r>
      <w:r w:rsidR="00FF6CA9" w:rsidRPr="00B05A3C">
        <w:rPr>
          <w:kern w:val="22"/>
          <w:szCs w:val="22"/>
        </w:rPr>
        <w:t xml:space="preserve"> will </w:t>
      </w:r>
      <w:r w:rsidR="00F61DEB" w:rsidRPr="00B05A3C">
        <w:rPr>
          <w:kern w:val="22"/>
          <w:szCs w:val="22"/>
        </w:rPr>
        <w:t>contribute to maintain</w:t>
      </w:r>
      <w:r w:rsidR="00B5687C" w:rsidRPr="00B05A3C">
        <w:rPr>
          <w:kern w:val="22"/>
          <w:szCs w:val="22"/>
        </w:rPr>
        <w:t>ing</w:t>
      </w:r>
      <w:r w:rsidR="00F61DEB" w:rsidRPr="00B05A3C">
        <w:rPr>
          <w:kern w:val="22"/>
          <w:szCs w:val="22"/>
        </w:rPr>
        <w:t xml:space="preserve"> momentum and to advanc</w:t>
      </w:r>
      <w:r w:rsidR="00492C9E" w:rsidRPr="00B05A3C">
        <w:rPr>
          <w:kern w:val="22"/>
          <w:szCs w:val="22"/>
        </w:rPr>
        <w:t>ing</w:t>
      </w:r>
      <w:r w:rsidR="00F61DEB" w:rsidRPr="00B05A3C">
        <w:rPr>
          <w:kern w:val="22"/>
          <w:szCs w:val="22"/>
        </w:rPr>
        <w:t xml:space="preserve"> the preparations for the fifteenth meeting of the Conference of the Parties. It will </w:t>
      </w:r>
      <w:r w:rsidR="00FF6CA9" w:rsidRPr="00B05A3C">
        <w:rPr>
          <w:kern w:val="22"/>
          <w:szCs w:val="22"/>
        </w:rPr>
        <w:t>include interventions on the pre</w:t>
      </w:r>
      <w:r w:rsidR="00C60185" w:rsidRPr="00B05A3C">
        <w:rPr>
          <w:kern w:val="22"/>
          <w:szCs w:val="22"/>
        </w:rPr>
        <w:noBreakHyphen/>
      </w:r>
      <w:r w:rsidR="00FF6CA9" w:rsidRPr="00B05A3C">
        <w:rPr>
          <w:kern w:val="22"/>
          <w:szCs w:val="22"/>
        </w:rPr>
        <w:t xml:space="preserve">session documents for items </w:t>
      </w:r>
      <w:r w:rsidR="007D0BF0" w:rsidRPr="00B05A3C">
        <w:rPr>
          <w:kern w:val="22"/>
          <w:szCs w:val="22"/>
        </w:rPr>
        <w:t xml:space="preserve">on the agenda </w:t>
      </w:r>
      <w:r w:rsidR="00EA6071" w:rsidRPr="00B05A3C">
        <w:rPr>
          <w:kern w:val="22"/>
          <w:szCs w:val="22"/>
        </w:rPr>
        <w:t xml:space="preserve">of the twenty-fourth meeting of the Subsidiary Body </w:t>
      </w:r>
      <w:proofErr w:type="gramStart"/>
      <w:r w:rsidR="00FF6CA9" w:rsidRPr="00B05A3C">
        <w:rPr>
          <w:kern w:val="22"/>
          <w:szCs w:val="22"/>
        </w:rPr>
        <w:t>similar to</w:t>
      </w:r>
      <w:proofErr w:type="gramEnd"/>
      <w:r w:rsidR="00FF6CA9" w:rsidRPr="00B05A3C">
        <w:rPr>
          <w:kern w:val="22"/>
          <w:szCs w:val="22"/>
        </w:rPr>
        <w:t xml:space="preserve"> the first reading at formal meetings</w:t>
      </w:r>
      <w:r w:rsidR="00EA6071" w:rsidRPr="00B05A3C">
        <w:rPr>
          <w:kern w:val="22"/>
          <w:szCs w:val="22"/>
        </w:rPr>
        <w:t xml:space="preserve"> of the Subsidiary Body</w:t>
      </w:r>
      <w:r w:rsidR="00FF6CA9" w:rsidRPr="00B05A3C">
        <w:rPr>
          <w:kern w:val="22"/>
          <w:szCs w:val="22"/>
        </w:rPr>
        <w:t xml:space="preserve">. </w:t>
      </w:r>
      <w:r w:rsidR="00707742" w:rsidRPr="00B05A3C">
        <w:rPr>
          <w:kern w:val="22"/>
          <w:szCs w:val="22"/>
        </w:rPr>
        <w:t xml:space="preserve">Participants are </w:t>
      </w:r>
      <w:r w:rsidR="00EE3252" w:rsidRPr="00B05A3C">
        <w:rPr>
          <w:kern w:val="22"/>
          <w:szCs w:val="22"/>
        </w:rPr>
        <w:t xml:space="preserve">encouraged to focus their interventions on comments on the draft recommendations set out in pre-session documents. </w:t>
      </w:r>
      <w:r w:rsidR="00EE3252" w:rsidRPr="00B05A3C">
        <w:rPr>
          <w:color w:val="000000"/>
          <w:kern w:val="22"/>
          <w:szCs w:val="22"/>
        </w:rPr>
        <w:t xml:space="preserve">There will be no negotiations at this session; thus, there will be no formal substantive outcomes, </w:t>
      </w:r>
      <w:proofErr w:type="gramStart"/>
      <w:r w:rsidR="00EE3252" w:rsidRPr="00B05A3C">
        <w:rPr>
          <w:color w:val="000000"/>
          <w:kern w:val="22"/>
          <w:szCs w:val="22"/>
        </w:rPr>
        <w:t>decisions</w:t>
      </w:r>
      <w:proofErr w:type="gramEnd"/>
      <w:r w:rsidR="00EE3252" w:rsidRPr="00B05A3C">
        <w:rPr>
          <w:color w:val="000000"/>
          <w:kern w:val="22"/>
          <w:szCs w:val="22"/>
        </w:rPr>
        <w:t xml:space="preserve"> or conference room papers from the meeting. However, there is an expectation that, when the formal meeting of </w:t>
      </w:r>
      <w:r w:rsidR="00183B68" w:rsidRPr="00B05A3C">
        <w:rPr>
          <w:color w:val="000000"/>
          <w:kern w:val="22"/>
          <w:szCs w:val="22"/>
        </w:rPr>
        <w:t>the Subsidiary Body</w:t>
      </w:r>
      <w:r w:rsidR="00EE3252" w:rsidRPr="00B05A3C">
        <w:rPr>
          <w:color w:val="000000"/>
          <w:kern w:val="22"/>
          <w:szCs w:val="22"/>
        </w:rPr>
        <w:t xml:space="preserve"> is held, to increase efficiency, Parties may refer to their statements at this informal session and only make additions if so needed. </w:t>
      </w:r>
      <w:r w:rsidRPr="00B05A3C">
        <w:rPr>
          <w:kern w:val="22"/>
          <w:szCs w:val="22"/>
        </w:rPr>
        <w:t>T</w:t>
      </w:r>
      <w:r w:rsidR="00FF6CA9" w:rsidRPr="00B05A3C">
        <w:rPr>
          <w:kern w:val="22"/>
          <w:szCs w:val="22"/>
        </w:rPr>
        <w:t>he recently adopted budget for the Convention has within it an accommodation for a six-day meeting</w:t>
      </w:r>
      <w:r w:rsidRPr="00B05A3C">
        <w:rPr>
          <w:kern w:val="22"/>
          <w:szCs w:val="22"/>
        </w:rPr>
        <w:t>.</w:t>
      </w:r>
    </w:p>
    <w:p w14:paraId="23C16464" w14:textId="2D74D2B0" w:rsidR="00806F90" w:rsidRPr="00B05A3C" w:rsidRDefault="00806F90" w:rsidP="00B05A3C">
      <w:pPr>
        <w:pStyle w:val="Para1"/>
        <w:suppressLineNumbers/>
        <w:tabs>
          <w:tab w:val="clear" w:pos="360"/>
        </w:tabs>
        <w:suppressAutoHyphens/>
        <w:adjustRightInd w:val="0"/>
        <w:snapToGrid w:val="0"/>
        <w:rPr>
          <w:kern w:val="22"/>
          <w:szCs w:val="22"/>
        </w:rPr>
      </w:pPr>
      <w:r w:rsidRPr="00B05A3C">
        <w:rPr>
          <w:kern w:val="22"/>
          <w:szCs w:val="22"/>
        </w:rPr>
        <w:t>Key elements of the meeting</w:t>
      </w:r>
      <w:r w:rsidR="00EA6071" w:rsidRPr="00B05A3C">
        <w:rPr>
          <w:kern w:val="22"/>
          <w:szCs w:val="22"/>
        </w:rPr>
        <w:t xml:space="preserve"> include</w:t>
      </w:r>
      <w:r w:rsidRPr="00B05A3C">
        <w:rPr>
          <w:kern w:val="22"/>
          <w:szCs w:val="22"/>
        </w:rPr>
        <w:t>:</w:t>
      </w:r>
    </w:p>
    <w:p w14:paraId="0B632803" w14:textId="44C1389F" w:rsidR="00806F90" w:rsidRPr="00B05A3C" w:rsidRDefault="00806F90"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The meeting will include statements (equivalent </w:t>
      </w:r>
      <w:r w:rsidR="00EA6071" w:rsidRPr="00B05A3C">
        <w:rPr>
          <w:color w:val="000000"/>
          <w:kern w:val="22"/>
          <w:szCs w:val="22"/>
        </w:rPr>
        <w:t xml:space="preserve">to </w:t>
      </w:r>
      <w:r w:rsidRPr="00B05A3C">
        <w:rPr>
          <w:color w:val="000000"/>
          <w:kern w:val="22"/>
          <w:szCs w:val="22"/>
        </w:rPr>
        <w:t xml:space="preserve">the first reading at </w:t>
      </w:r>
      <w:r w:rsidR="00EA6071" w:rsidRPr="00B05A3C">
        <w:rPr>
          <w:color w:val="000000"/>
          <w:kern w:val="22"/>
          <w:szCs w:val="22"/>
        </w:rPr>
        <w:t xml:space="preserve">a </w:t>
      </w:r>
      <w:r w:rsidRPr="00B05A3C">
        <w:rPr>
          <w:color w:val="000000"/>
          <w:kern w:val="22"/>
          <w:szCs w:val="22"/>
        </w:rPr>
        <w:t xml:space="preserve">physical meeting) </w:t>
      </w:r>
      <w:r w:rsidR="00A77A1E" w:rsidRPr="00B05A3C">
        <w:rPr>
          <w:color w:val="000000"/>
          <w:kern w:val="22"/>
          <w:szCs w:val="22"/>
        </w:rPr>
        <w:t>All statements will be recorded, and written submissions will be posted online</w:t>
      </w:r>
      <w:r w:rsidR="00570B06" w:rsidRPr="00081CDF">
        <w:rPr>
          <w:color w:val="000000"/>
          <w:kern w:val="22"/>
          <w:szCs w:val="22"/>
        </w:rPr>
        <w:t>.</w:t>
      </w:r>
      <w:r w:rsidR="00A77A1E" w:rsidRPr="00B05A3C">
        <w:rPr>
          <w:color w:val="000000"/>
          <w:kern w:val="22"/>
          <w:szCs w:val="22"/>
        </w:rPr>
        <w:t xml:space="preserve"> Participants may </w:t>
      </w:r>
      <w:r w:rsidR="00D303C2" w:rsidRPr="00B05A3C">
        <w:rPr>
          <w:color w:val="000000"/>
          <w:kern w:val="22"/>
          <w:szCs w:val="22"/>
        </w:rPr>
        <w:t>wish</w:t>
      </w:r>
      <w:r w:rsidR="00A77A1E" w:rsidRPr="00B05A3C">
        <w:rPr>
          <w:color w:val="000000"/>
          <w:kern w:val="22"/>
          <w:szCs w:val="22"/>
        </w:rPr>
        <w:t xml:space="preserve"> to send pre-recorded statements and written submissions to the Secretariat prior to the informal meeting as backup in the case of unforeseeable connection problems during the informal </w:t>
      </w:r>
      <w:proofErr w:type="gramStart"/>
      <w:r w:rsidR="00A77A1E" w:rsidRPr="00B05A3C">
        <w:rPr>
          <w:color w:val="000000"/>
          <w:kern w:val="22"/>
          <w:szCs w:val="22"/>
        </w:rPr>
        <w:t>meeting</w:t>
      </w:r>
      <w:r w:rsidR="00EA6071" w:rsidRPr="00B05A3C">
        <w:rPr>
          <w:color w:val="000000"/>
          <w:kern w:val="22"/>
          <w:szCs w:val="22"/>
        </w:rPr>
        <w:t>;</w:t>
      </w:r>
      <w:proofErr w:type="gramEnd"/>
    </w:p>
    <w:p w14:paraId="2C4F834A" w14:textId="6081CBCD" w:rsidR="005B3837" w:rsidRPr="00B05A3C" w:rsidRDefault="00BD79FE"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Together with the Chair of </w:t>
      </w:r>
      <w:r w:rsidR="00AD145D" w:rsidRPr="00B05A3C">
        <w:rPr>
          <w:color w:val="000000"/>
          <w:kern w:val="22"/>
          <w:szCs w:val="22"/>
        </w:rPr>
        <w:t>the Subsidiary Body</w:t>
      </w:r>
      <w:r w:rsidRPr="00B05A3C">
        <w:rPr>
          <w:color w:val="000000"/>
          <w:kern w:val="22"/>
          <w:szCs w:val="22"/>
        </w:rPr>
        <w:t xml:space="preserve">, the Secretariat will prepare a short procedural report on the informal session, noting the Parties and observers making </w:t>
      </w:r>
      <w:proofErr w:type="gramStart"/>
      <w:r w:rsidRPr="00B05A3C">
        <w:rPr>
          <w:color w:val="000000"/>
          <w:kern w:val="22"/>
          <w:szCs w:val="22"/>
        </w:rPr>
        <w:t>interventions;</w:t>
      </w:r>
      <w:proofErr w:type="gramEnd"/>
    </w:p>
    <w:p w14:paraId="47E09E71" w14:textId="77777777" w:rsidR="00E22A51" w:rsidRPr="00B05A3C" w:rsidRDefault="00E22A51"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The list of all registered participants will be available to participants prior to the </w:t>
      </w:r>
      <w:proofErr w:type="gramStart"/>
      <w:r w:rsidRPr="00B05A3C">
        <w:rPr>
          <w:color w:val="000000"/>
          <w:kern w:val="22"/>
          <w:szCs w:val="22"/>
        </w:rPr>
        <w:t>meeting;</w:t>
      </w:r>
      <w:proofErr w:type="gramEnd"/>
    </w:p>
    <w:p w14:paraId="087E7A37" w14:textId="7CB4348B" w:rsidR="00C96114" w:rsidRPr="00B05A3C" w:rsidRDefault="00C96114" w:rsidP="00B05A3C">
      <w:pPr>
        <w:pStyle w:val="ListParagraph"/>
        <w:numPr>
          <w:ilvl w:val="0"/>
          <w:numId w:val="13"/>
        </w:numPr>
        <w:suppressLineNumbers/>
        <w:suppressAutoHyphens/>
        <w:adjustRightInd w:val="0"/>
        <w:snapToGrid w:val="0"/>
        <w:spacing w:after="120"/>
        <w:ind w:left="0" w:firstLine="709"/>
        <w:contextualSpacing w:val="0"/>
        <w:rPr>
          <w:kern w:val="22"/>
          <w:szCs w:val="22"/>
        </w:rPr>
      </w:pPr>
      <w:r w:rsidRPr="00B05A3C">
        <w:rPr>
          <w:color w:val="000000"/>
          <w:kern w:val="22"/>
          <w:szCs w:val="22"/>
        </w:rPr>
        <w:t>All sessions will last three</w:t>
      </w:r>
      <w:r w:rsidR="0074429B" w:rsidRPr="00B05A3C">
        <w:rPr>
          <w:color w:val="000000"/>
          <w:kern w:val="22"/>
          <w:szCs w:val="22"/>
        </w:rPr>
        <w:t xml:space="preserve"> </w:t>
      </w:r>
      <w:r w:rsidRPr="00B05A3C">
        <w:rPr>
          <w:color w:val="000000"/>
          <w:kern w:val="22"/>
          <w:szCs w:val="22"/>
        </w:rPr>
        <w:t>hours per day and</w:t>
      </w:r>
      <w:r w:rsidRPr="00B05A3C">
        <w:rPr>
          <w:kern w:val="22"/>
          <w:szCs w:val="22"/>
        </w:rPr>
        <w:t xml:space="preserve"> will be held from 7 to 10 a.m. Montreal time, with a 15-minute break approximately midway </w:t>
      </w:r>
      <w:r w:rsidR="00F74452" w:rsidRPr="00B05A3C">
        <w:rPr>
          <w:kern w:val="22"/>
          <w:szCs w:val="22"/>
        </w:rPr>
        <w:t>through</w:t>
      </w:r>
      <w:r w:rsidRPr="00B05A3C">
        <w:rPr>
          <w:kern w:val="22"/>
          <w:szCs w:val="22"/>
        </w:rPr>
        <w:t xml:space="preserve"> each </w:t>
      </w:r>
      <w:proofErr w:type="gramStart"/>
      <w:r w:rsidRPr="00B05A3C">
        <w:rPr>
          <w:kern w:val="22"/>
          <w:szCs w:val="22"/>
        </w:rPr>
        <w:t>session;</w:t>
      </w:r>
      <w:proofErr w:type="gramEnd"/>
    </w:p>
    <w:p w14:paraId="3BAABC57" w14:textId="37E8297C" w:rsidR="00BA464C" w:rsidRPr="00B05A3C" w:rsidRDefault="00BA464C"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All requests for the floor by Parties will </w:t>
      </w:r>
      <w:r w:rsidR="008C1984" w:rsidRPr="00B05A3C">
        <w:rPr>
          <w:color w:val="000000"/>
          <w:kern w:val="22"/>
          <w:szCs w:val="22"/>
        </w:rPr>
        <w:t xml:space="preserve">be heard for each agenda items during the online informal meeting. Statements by stakeholder groups will also be heard, as well as other observers as time </w:t>
      </w:r>
      <w:proofErr w:type="gramStart"/>
      <w:r w:rsidR="008C1984" w:rsidRPr="00B05A3C">
        <w:rPr>
          <w:color w:val="000000"/>
          <w:kern w:val="22"/>
          <w:szCs w:val="22"/>
        </w:rPr>
        <w:t>allows;</w:t>
      </w:r>
      <w:proofErr w:type="gramEnd"/>
    </w:p>
    <w:p w14:paraId="31671DFE" w14:textId="1A1C776F" w:rsidR="00BA464C" w:rsidRPr="00B05A3C" w:rsidRDefault="00BA464C"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There will be a short opening session which will include short statements by </w:t>
      </w:r>
      <w:r w:rsidR="008C1984" w:rsidRPr="00B05A3C">
        <w:rPr>
          <w:color w:val="000000"/>
          <w:kern w:val="22"/>
          <w:szCs w:val="22"/>
        </w:rPr>
        <w:t>the Presidency</w:t>
      </w:r>
      <w:r w:rsidR="00115663" w:rsidRPr="00B05A3C">
        <w:rPr>
          <w:color w:val="000000"/>
          <w:kern w:val="22"/>
          <w:szCs w:val="22"/>
        </w:rPr>
        <w:t xml:space="preserve"> of the Conference of the Parties</w:t>
      </w:r>
      <w:r w:rsidR="00C67CFE" w:rsidRPr="00B05A3C">
        <w:rPr>
          <w:color w:val="000000"/>
          <w:kern w:val="22"/>
          <w:szCs w:val="22"/>
        </w:rPr>
        <w:t xml:space="preserve">, </w:t>
      </w:r>
      <w:r w:rsidRPr="00B05A3C">
        <w:rPr>
          <w:color w:val="000000"/>
          <w:kern w:val="22"/>
          <w:szCs w:val="22"/>
        </w:rPr>
        <w:t xml:space="preserve">the Chair and the Executive Secretary, but no keynote </w:t>
      </w:r>
      <w:proofErr w:type="gramStart"/>
      <w:r w:rsidRPr="00B05A3C">
        <w:rPr>
          <w:color w:val="000000"/>
          <w:kern w:val="22"/>
          <w:szCs w:val="22"/>
        </w:rPr>
        <w:t>presentations;</w:t>
      </w:r>
      <w:proofErr w:type="gramEnd"/>
    </w:p>
    <w:p w14:paraId="6124FC21" w14:textId="1A62B3E2" w:rsidR="006F7317" w:rsidRPr="00B05A3C" w:rsidRDefault="006F7317"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Each agenda item will start with regional and group statements after the introduction of the item by the Secretariat. However, there will be no regional or group statements during the opening or closing sessions of the informal </w:t>
      </w:r>
      <w:proofErr w:type="gramStart"/>
      <w:r w:rsidRPr="00B05A3C">
        <w:rPr>
          <w:color w:val="000000"/>
          <w:kern w:val="22"/>
          <w:szCs w:val="22"/>
        </w:rPr>
        <w:t>meeting;</w:t>
      </w:r>
      <w:proofErr w:type="gramEnd"/>
    </w:p>
    <w:p w14:paraId="5417CAA3" w14:textId="7EF865EF" w:rsidR="00532003" w:rsidRPr="00B05A3C" w:rsidRDefault="00532003"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As usual, statements on each agenda item from Parties and observers will follow previous approach and be limited to 5 minutes on behalf of the region/group and 3 minutes for individual </w:t>
      </w:r>
      <w:proofErr w:type="gramStart"/>
      <w:r w:rsidRPr="00B05A3C">
        <w:rPr>
          <w:color w:val="000000"/>
          <w:kern w:val="22"/>
          <w:szCs w:val="22"/>
        </w:rPr>
        <w:t>interventions;</w:t>
      </w:r>
      <w:proofErr w:type="gramEnd"/>
    </w:p>
    <w:p w14:paraId="6157122E" w14:textId="5CBA9C37" w:rsidR="00806F90" w:rsidRPr="00B05A3C" w:rsidRDefault="00532003" w:rsidP="00B05A3C">
      <w:pPr>
        <w:pStyle w:val="ListParagraph"/>
        <w:numPr>
          <w:ilvl w:val="0"/>
          <w:numId w:val="13"/>
        </w:numPr>
        <w:suppressLineNumbers/>
        <w:suppressAutoHyphens/>
        <w:adjustRightInd w:val="0"/>
        <w:snapToGrid w:val="0"/>
        <w:spacing w:after="120"/>
        <w:ind w:left="0" w:firstLine="709"/>
        <w:contextualSpacing w:val="0"/>
        <w:rPr>
          <w:kern w:val="22"/>
          <w:szCs w:val="22"/>
        </w:rPr>
      </w:pPr>
      <w:r w:rsidRPr="00B05A3C">
        <w:rPr>
          <w:color w:val="000000"/>
          <w:kern w:val="22"/>
          <w:szCs w:val="22"/>
        </w:rPr>
        <w:t xml:space="preserve">There will be provision for an online platform consultation for regional </w:t>
      </w:r>
      <w:r w:rsidR="00843A9D" w:rsidRPr="00B05A3C">
        <w:rPr>
          <w:color w:val="000000"/>
          <w:kern w:val="22"/>
          <w:szCs w:val="22"/>
        </w:rPr>
        <w:t>groups, as requested by regions</w:t>
      </w:r>
      <w:r w:rsidRPr="00B05A3C">
        <w:rPr>
          <w:color w:val="000000"/>
          <w:kern w:val="22"/>
          <w:szCs w:val="22"/>
        </w:rPr>
        <w:t xml:space="preserve">. Regions </w:t>
      </w:r>
      <w:r w:rsidR="001743C7" w:rsidRPr="00B05A3C">
        <w:rPr>
          <w:color w:val="000000"/>
          <w:kern w:val="22"/>
          <w:szCs w:val="22"/>
        </w:rPr>
        <w:t xml:space="preserve">are encouraged to hold preparatory meetings in the week prior to the session. </w:t>
      </w:r>
      <w:r w:rsidR="000A5B96" w:rsidRPr="00B05A3C">
        <w:rPr>
          <w:color w:val="000000"/>
          <w:kern w:val="22"/>
          <w:szCs w:val="22"/>
        </w:rPr>
        <w:t xml:space="preserve">Regions </w:t>
      </w:r>
      <w:r w:rsidRPr="00B05A3C">
        <w:rPr>
          <w:color w:val="000000"/>
          <w:kern w:val="22"/>
          <w:szCs w:val="22"/>
        </w:rPr>
        <w:t xml:space="preserve">will need to advise the Secretariat </w:t>
      </w:r>
      <w:r w:rsidR="00FE64E8" w:rsidRPr="00081CDF">
        <w:rPr>
          <w:color w:val="000000"/>
          <w:kern w:val="22"/>
          <w:szCs w:val="22"/>
        </w:rPr>
        <w:t>of</w:t>
      </w:r>
      <w:r w:rsidR="00FE64E8" w:rsidRPr="00B05A3C">
        <w:rPr>
          <w:color w:val="000000"/>
          <w:kern w:val="22"/>
          <w:szCs w:val="22"/>
        </w:rPr>
        <w:t xml:space="preserve"> </w:t>
      </w:r>
      <w:r w:rsidRPr="00B05A3C">
        <w:rPr>
          <w:color w:val="000000"/>
          <w:kern w:val="22"/>
          <w:szCs w:val="22"/>
        </w:rPr>
        <w:t xml:space="preserve">the time best suited for </w:t>
      </w:r>
      <w:proofErr w:type="gramStart"/>
      <w:r w:rsidRPr="00B05A3C">
        <w:rPr>
          <w:color w:val="000000"/>
          <w:kern w:val="22"/>
          <w:szCs w:val="22"/>
        </w:rPr>
        <w:t>them;</w:t>
      </w:r>
      <w:proofErr w:type="gramEnd"/>
    </w:p>
    <w:p w14:paraId="5C443313" w14:textId="0C998DD3" w:rsidR="00806F90" w:rsidRPr="00B05A3C" w:rsidRDefault="00AE0A7E"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lastRenderedPageBreak/>
        <w:t>R</w:t>
      </w:r>
      <w:r w:rsidR="00806F90" w:rsidRPr="00B05A3C">
        <w:rPr>
          <w:color w:val="000000"/>
          <w:kern w:val="22"/>
          <w:szCs w:val="22"/>
        </w:rPr>
        <w:t>egular meetings of the Bureau</w:t>
      </w:r>
      <w:r w:rsidR="00511A36" w:rsidRPr="00B05A3C">
        <w:rPr>
          <w:color w:val="000000"/>
          <w:kern w:val="22"/>
          <w:szCs w:val="22"/>
        </w:rPr>
        <w:t xml:space="preserve"> </w:t>
      </w:r>
      <w:r w:rsidR="00E474BB">
        <w:rPr>
          <w:color w:val="000000"/>
          <w:kern w:val="22"/>
          <w:szCs w:val="22"/>
        </w:rPr>
        <w:t xml:space="preserve">of </w:t>
      </w:r>
      <w:r w:rsidR="00E474BB" w:rsidRPr="004F1EB9">
        <w:rPr>
          <w:kern w:val="22"/>
          <w:szCs w:val="22"/>
        </w:rPr>
        <w:t>the Subsidiary Body</w:t>
      </w:r>
      <w:r w:rsidR="00E474BB">
        <w:rPr>
          <w:kern w:val="22"/>
          <w:szCs w:val="22"/>
        </w:rPr>
        <w:t xml:space="preserve"> </w:t>
      </w:r>
      <w:r w:rsidRPr="00B05A3C">
        <w:rPr>
          <w:color w:val="000000"/>
          <w:kern w:val="22"/>
          <w:szCs w:val="22"/>
        </w:rPr>
        <w:t xml:space="preserve">are expected to be held </w:t>
      </w:r>
      <w:proofErr w:type="gramStart"/>
      <w:r w:rsidR="00511A36" w:rsidRPr="00B05A3C">
        <w:rPr>
          <w:color w:val="000000"/>
          <w:kern w:val="22"/>
          <w:szCs w:val="22"/>
        </w:rPr>
        <w:t>in order to</w:t>
      </w:r>
      <w:proofErr w:type="gramEnd"/>
      <w:r w:rsidR="00511A36" w:rsidRPr="00B05A3C">
        <w:rPr>
          <w:color w:val="000000"/>
          <w:kern w:val="22"/>
          <w:szCs w:val="22"/>
        </w:rPr>
        <w:t xml:space="preserve"> assess progress</w:t>
      </w:r>
      <w:r w:rsidR="00240FAB" w:rsidRPr="00B05A3C">
        <w:rPr>
          <w:color w:val="000000"/>
          <w:kern w:val="22"/>
          <w:szCs w:val="22"/>
        </w:rPr>
        <w:t xml:space="preserve">. The Bureau will need to decide the frequency of these </w:t>
      </w:r>
      <w:proofErr w:type="gramStart"/>
      <w:r w:rsidR="00240FAB" w:rsidRPr="00B05A3C">
        <w:rPr>
          <w:color w:val="000000"/>
          <w:kern w:val="22"/>
          <w:szCs w:val="22"/>
        </w:rPr>
        <w:t>meetings</w:t>
      </w:r>
      <w:r w:rsidRPr="00B05A3C">
        <w:rPr>
          <w:color w:val="000000"/>
          <w:kern w:val="22"/>
          <w:szCs w:val="22"/>
        </w:rPr>
        <w:t>;</w:t>
      </w:r>
      <w:proofErr w:type="gramEnd"/>
    </w:p>
    <w:p w14:paraId="214A4859" w14:textId="038A3C75" w:rsidR="00806F90" w:rsidRPr="00B05A3C" w:rsidRDefault="00196264" w:rsidP="00B05A3C">
      <w:pPr>
        <w:pStyle w:val="ListParagraph"/>
        <w:numPr>
          <w:ilvl w:val="0"/>
          <w:numId w:val="13"/>
        </w:numPr>
        <w:suppressLineNumbers/>
        <w:suppressAutoHyphens/>
        <w:adjustRightInd w:val="0"/>
        <w:snapToGrid w:val="0"/>
        <w:spacing w:after="120"/>
        <w:ind w:left="0" w:firstLine="709"/>
        <w:contextualSpacing w:val="0"/>
        <w:rPr>
          <w:color w:val="000000"/>
          <w:kern w:val="22"/>
          <w:szCs w:val="22"/>
        </w:rPr>
      </w:pPr>
      <w:r w:rsidRPr="00B05A3C">
        <w:rPr>
          <w:color w:val="000000"/>
          <w:kern w:val="22"/>
          <w:szCs w:val="22"/>
        </w:rPr>
        <w:t xml:space="preserve">Individual sessions on agenda items will be chaired by </w:t>
      </w:r>
      <w:r w:rsidR="00AE0A7E" w:rsidRPr="00B05A3C">
        <w:rPr>
          <w:color w:val="000000"/>
          <w:kern w:val="22"/>
          <w:szCs w:val="22"/>
        </w:rPr>
        <w:t xml:space="preserve">the Chair of </w:t>
      </w:r>
      <w:r w:rsidR="006E294C" w:rsidRPr="00081CDF">
        <w:rPr>
          <w:kern w:val="22"/>
          <w:szCs w:val="22"/>
        </w:rPr>
        <w:t>the Subsidiary Body</w:t>
      </w:r>
      <w:r w:rsidR="006E294C" w:rsidRPr="00B102EA">
        <w:rPr>
          <w:kern w:val="22"/>
          <w:szCs w:val="22"/>
        </w:rPr>
        <w:t xml:space="preserve"> </w:t>
      </w:r>
      <w:r w:rsidRPr="00B05A3C">
        <w:rPr>
          <w:color w:val="000000"/>
          <w:kern w:val="22"/>
          <w:szCs w:val="22"/>
        </w:rPr>
        <w:t>or a member of the Bureau</w:t>
      </w:r>
      <w:r w:rsidR="00AE0A7E" w:rsidRPr="00B05A3C">
        <w:rPr>
          <w:color w:val="000000"/>
          <w:kern w:val="22"/>
          <w:szCs w:val="22"/>
        </w:rPr>
        <w:t>.</w:t>
      </w:r>
    </w:p>
    <w:p w14:paraId="3D7FCD39" w14:textId="1F5E930C" w:rsidR="00FA34BF" w:rsidRPr="00B05A3C" w:rsidRDefault="00FA34BF" w:rsidP="00B05A3C">
      <w:pPr>
        <w:pStyle w:val="Heading1"/>
        <w:numPr>
          <w:ilvl w:val="0"/>
          <w:numId w:val="14"/>
        </w:numPr>
        <w:suppressLineNumbers/>
        <w:suppressAutoHyphens/>
        <w:adjustRightInd w:val="0"/>
        <w:snapToGrid w:val="0"/>
        <w:spacing w:before="120"/>
        <w:ind w:left="1077"/>
        <w:rPr>
          <w:kern w:val="22"/>
          <w:szCs w:val="22"/>
        </w:rPr>
      </w:pPr>
      <w:r w:rsidRPr="00B05A3C">
        <w:rPr>
          <w:kern w:val="22"/>
          <w:szCs w:val="22"/>
        </w:rPr>
        <w:t>Suggested organization of work</w:t>
      </w:r>
    </w:p>
    <w:p w14:paraId="0A3BF42D" w14:textId="2740BA16" w:rsidR="002D031C" w:rsidRPr="00B05A3C" w:rsidRDefault="002D031C" w:rsidP="00B05A3C">
      <w:pPr>
        <w:pStyle w:val="Para1"/>
        <w:suppressLineNumbers/>
        <w:tabs>
          <w:tab w:val="clear" w:pos="360"/>
        </w:tabs>
        <w:suppressAutoHyphens/>
        <w:adjustRightInd w:val="0"/>
        <w:snapToGrid w:val="0"/>
        <w:spacing w:after="0"/>
        <w:rPr>
          <w:b/>
          <w:color w:val="000000"/>
          <w:kern w:val="22"/>
          <w:szCs w:val="22"/>
        </w:rPr>
      </w:pPr>
      <w:r w:rsidRPr="00B05A3C">
        <w:rPr>
          <w:kern w:val="22"/>
          <w:szCs w:val="22"/>
        </w:rPr>
        <w:t xml:space="preserve">Below is the </w:t>
      </w:r>
      <w:r w:rsidRPr="00B05A3C">
        <w:rPr>
          <w:color w:val="000000"/>
          <w:kern w:val="22"/>
          <w:szCs w:val="22"/>
        </w:rPr>
        <w:t>proposed</w:t>
      </w:r>
      <w:r w:rsidRPr="00B05A3C">
        <w:rPr>
          <w:kern w:val="22"/>
          <w:szCs w:val="22"/>
        </w:rPr>
        <w:t xml:space="preserve"> organization of work, agreed by the Bureau. Every attempt will be made to cover all agenda items during the informal meeting. However, this is dependent on the number of requests for the floor per agenda item.</w:t>
      </w:r>
    </w:p>
    <w:p w14:paraId="6AF0E9FB" w14:textId="77777777" w:rsidR="00FA34BF" w:rsidRPr="00B05A3C" w:rsidRDefault="00FA34BF" w:rsidP="00B05A3C">
      <w:pPr>
        <w:suppressLineNumbers/>
        <w:suppressAutoHyphens/>
        <w:adjustRightInd w:val="0"/>
        <w:snapToGrid w:val="0"/>
        <w:rPr>
          <w:b/>
          <w:color w:val="000000"/>
          <w:kern w:val="22"/>
          <w:szCs w:val="22"/>
        </w:rPr>
      </w:pPr>
    </w:p>
    <w:tbl>
      <w:tblPr>
        <w:tblStyle w:val="TableGrid"/>
        <w:tblW w:w="9356" w:type="dxa"/>
        <w:jc w:val="center"/>
        <w:tblLook w:val="04A0" w:firstRow="1" w:lastRow="0" w:firstColumn="1" w:lastColumn="0" w:noHBand="0" w:noVBand="1"/>
      </w:tblPr>
      <w:tblGrid>
        <w:gridCol w:w="1818"/>
        <w:gridCol w:w="3385"/>
        <w:gridCol w:w="4153"/>
      </w:tblGrid>
      <w:tr w:rsidR="00FA34BF" w:rsidRPr="00B102EA" w14:paraId="3BE82940" w14:textId="77777777" w:rsidTr="00B05A3C">
        <w:trPr>
          <w:tblHeader/>
          <w:jc w:val="center"/>
        </w:trPr>
        <w:tc>
          <w:tcPr>
            <w:tcW w:w="1880" w:type="dxa"/>
          </w:tcPr>
          <w:p w14:paraId="374D4010" w14:textId="77777777" w:rsidR="00FA34BF" w:rsidRPr="00B05A3C" w:rsidRDefault="00FA34BF" w:rsidP="00B05A3C">
            <w:pPr>
              <w:suppressLineNumbers/>
              <w:suppressAutoHyphens/>
              <w:adjustRightInd w:val="0"/>
              <w:snapToGrid w:val="0"/>
              <w:spacing w:before="40" w:after="40"/>
              <w:jc w:val="center"/>
              <w:rPr>
                <w:b/>
                <w:kern w:val="22"/>
                <w:szCs w:val="22"/>
              </w:rPr>
            </w:pPr>
            <w:r w:rsidRPr="00B05A3C">
              <w:rPr>
                <w:b/>
                <w:kern w:val="22"/>
                <w:szCs w:val="22"/>
              </w:rPr>
              <w:t>Date</w:t>
            </w:r>
          </w:p>
        </w:tc>
        <w:tc>
          <w:tcPr>
            <w:tcW w:w="3539" w:type="dxa"/>
          </w:tcPr>
          <w:p w14:paraId="299F85A6" w14:textId="00CC78C3" w:rsidR="00FA34BF" w:rsidRPr="00B05A3C" w:rsidRDefault="00120268" w:rsidP="00B05A3C">
            <w:pPr>
              <w:suppressLineNumbers/>
              <w:suppressAutoHyphens/>
              <w:adjustRightInd w:val="0"/>
              <w:snapToGrid w:val="0"/>
              <w:spacing w:before="40" w:after="40"/>
              <w:jc w:val="center"/>
              <w:rPr>
                <w:b/>
                <w:kern w:val="22"/>
                <w:szCs w:val="22"/>
              </w:rPr>
            </w:pPr>
            <w:r>
              <w:rPr>
                <w:b/>
                <w:kern w:val="22"/>
                <w:szCs w:val="22"/>
              </w:rPr>
              <w:t xml:space="preserve">SBSTTA-24 </w:t>
            </w:r>
            <w:r w:rsidR="00FA34BF" w:rsidRPr="00B05A3C">
              <w:rPr>
                <w:b/>
                <w:kern w:val="22"/>
                <w:szCs w:val="22"/>
              </w:rPr>
              <w:t xml:space="preserve">Agenda </w:t>
            </w:r>
            <w:r w:rsidR="00CE4A47" w:rsidRPr="00B05A3C">
              <w:rPr>
                <w:b/>
                <w:kern w:val="22"/>
                <w:szCs w:val="22"/>
              </w:rPr>
              <w:t>i</w:t>
            </w:r>
            <w:r w:rsidR="00FA34BF" w:rsidRPr="00B05A3C">
              <w:rPr>
                <w:b/>
                <w:kern w:val="22"/>
                <w:szCs w:val="22"/>
              </w:rPr>
              <w:t>tem</w:t>
            </w:r>
          </w:p>
        </w:tc>
        <w:tc>
          <w:tcPr>
            <w:tcW w:w="4356" w:type="dxa"/>
          </w:tcPr>
          <w:p w14:paraId="67D6F0FE" w14:textId="77777777" w:rsidR="00FA34BF" w:rsidRPr="00B05A3C" w:rsidRDefault="00FA34BF" w:rsidP="00B05A3C">
            <w:pPr>
              <w:suppressLineNumbers/>
              <w:suppressAutoHyphens/>
              <w:adjustRightInd w:val="0"/>
              <w:snapToGrid w:val="0"/>
              <w:spacing w:before="40" w:after="40"/>
              <w:jc w:val="center"/>
              <w:rPr>
                <w:b/>
                <w:kern w:val="22"/>
                <w:szCs w:val="22"/>
              </w:rPr>
            </w:pPr>
            <w:r w:rsidRPr="00B05A3C">
              <w:rPr>
                <w:b/>
                <w:kern w:val="22"/>
                <w:szCs w:val="22"/>
              </w:rPr>
              <w:t>Notes</w:t>
            </w:r>
          </w:p>
        </w:tc>
      </w:tr>
      <w:tr w:rsidR="00FA34BF" w:rsidRPr="00B102EA" w14:paraId="6625C447" w14:textId="77777777" w:rsidTr="00B05A3C">
        <w:trPr>
          <w:trHeight w:val="278"/>
          <w:jc w:val="center"/>
        </w:trPr>
        <w:tc>
          <w:tcPr>
            <w:tcW w:w="1880" w:type="dxa"/>
            <w:vMerge w:val="restart"/>
          </w:tcPr>
          <w:p w14:paraId="4A8B048F" w14:textId="200F8F3B"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17 February 2021</w:t>
            </w:r>
          </w:p>
          <w:p w14:paraId="523AAF20" w14:textId="2EFFAD04"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A00070"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tcPr>
          <w:p w14:paraId="305D3BE9" w14:textId="4981A60C"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 xml:space="preserve">Opening of the </w:t>
            </w:r>
            <w:r w:rsidR="00A00070" w:rsidRPr="00B05A3C">
              <w:rPr>
                <w:kern w:val="22"/>
                <w:sz w:val="22"/>
                <w:szCs w:val="22"/>
                <w:lang w:val="en-GB"/>
              </w:rPr>
              <w:t>m</w:t>
            </w:r>
            <w:r w:rsidRPr="00B05A3C">
              <w:rPr>
                <w:kern w:val="22"/>
                <w:sz w:val="22"/>
                <w:szCs w:val="22"/>
                <w:lang w:val="en-GB"/>
              </w:rPr>
              <w:t>eeting</w:t>
            </w:r>
          </w:p>
        </w:tc>
        <w:tc>
          <w:tcPr>
            <w:tcW w:w="4356" w:type="dxa"/>
          </w:tcPr>
          <w:p w14:paraId="03D038F5" w14:textId="693E01AF"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Statements </w:t>
            </w:r>
            <w:r w:rsidR="00A00070" w:rsidRPr="00B05A3C">
              <w:rPr>
                <w:kern w:val="22"/>
                <w:szCs w:val="22"/>
              </w:rPr>
              <w:t xml:space="preserve">by the </w:t>
            </w:r>
            <w:r w:rsidR="00C6743D" w:rsidRPr="00B05A3C">
              <w:rPr>
                <w:kern w:val="22"/>
                <w:szCs w:val="22"/>
              </w:rPr>
              <w:t>Presidency</w:t>
            </w:r>
            <w:r w:rsidR="00BF2AFA" w:rsidRPr="00B05A3C">
              <w:rPr>
                <w:kern w:val="22"/>
                <w:szCs w:val="22"/>
              </w:rPr>
              <w:t xml:space="preserve"> of the Conference of the Parties</w:t>
            </w:r>
            <w:r w:rsidR="00C6743D" w:rsidRPr="00B05A3C">
              <w:rPr>
                <w:kern w:val="22"/>
                <w:szCs w:val="22"/>
              </w:rPr>
              <w:t xml:space="preserve">, the </w:t>
            </w:r>
            <w:r w:rsidR="00A00070" w:rsidRPr="00B05A3C">
              <w:rPr>
                <w:kern w:val="22"/>
                <w:szCs w:val="22"/>
              </w:rPr>
              <w:t xml:space="preserve">Executive Secretary </w:t>
            </w:r>
            <w:r w:rsidRPr="00B05A3C">
              <w:rPr>
                <w:kern w:val="22"/>
                <w:szCs w:val="22"/>
              </w:rPr>
              <w:t xml:space="preserve">and </w:t>
            </w:r>
            <w:r w:rsidR="00A00070" w:rsidRPr="00B05A3C">
              <w:rPr>
                <w:kern w:val="22"/>
                <w:szCs w:val="22"/>
              </w:rPr>
              <w:t xml:space="preserve">the Chair of </w:t>
            </w:r>
            <w:r w:rsidR="001C063B" w:rsidRPr="00B05A3C">
              <w:rPr>
                <w:kern w:val="22"/>
                <w:szCs w:val="22"/>
              </w:rPr>
              <w:t>the Subsidiary Body on Scientific, Technical and Technological Advice</w:t>
            </w:r>
          </w:p>
        </w:tc>
      </w:tr>
      <w:tr w:rsidR="00FA34BF" w:rsidRPr="00B102EA" w14:paraId="5D539AA1" w14:textId="77777777" w:rsidTr="00B05A3C">
        <w:trPr>
          <w:trHeight w:val="554"/>
          <w:jc w:val="center"/>
        </w:trPr>
        <w:tc>
          <w:tcPr>
            <w:tcW w:w="1880" w:type="dxa"/>
            <w:vMerge/>
          </w:tcPr>
          <w:p w14:paraId="51E7B740"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tcPr>
          <w:p w14:paraId="416DFBD3" w14:textId="7CCBBC55"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3</w:t>
            </w:r>
            <w:r w:rsidR="00FA34BF" w:rsidRPr="00B05A3C">
              <w:rPr>
                <w:kern w:val="22"/>
                <w:sz w:val="22"/>
                <w:szCs w:val="22"/>
                <w:lang w:val="en-GB"/>
              </w:rPr>
              <w:t>. Post-2020 global biodiversity framework</w:t>
            </w:r>
          </w:p>
        </w:tc>
        <w:tc>
          <w:tcPr>
            <w:tcW w:w="4356" w:type="dxa"/>
          </w:tcPr>
          <w:p w14:paraId="3362A4DF" w14:textId="4BFCF5A4"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6A5BC2F8"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2482FFD2" w14:textId="77777777" w:rsidTr="00B05A3C">
        <w:trPr>
          <w:trHeight w:val="461"/>
          <w:jc w:val="center"/>
        </w:trPr>
        <w:tc>
          <w:tcPr>
            <w:tcW w:w="1880" w:type="dxa"/>
            <w:vMerge w:val="restart"/>
          </w:tcPr>
          <w:p w14:paraId="5C054CA6" w14:textId="2FDEA452"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18 February 2021</w:t>
            </w:r>
          </w:p>
          <w:p w14:paraId="525A66ED" w14:textId="175AE77A"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A00070"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tcPr>
          <w:p w14:paraId="712B7E24" w14:textId="2F050A35"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3</w:t>
            </w:r>
            <w:r w:rsidR="00FA34BF" w:rsidRPr="00B05A3C">
              <w:rPr>
                <w:kern w:val="22"/>
                <w:sz w:val="22"/>
                <w:szCs w:val="22"/>
                <w:lang w:val="en-GB"/>
              </w:rPr>
              <w:t>. Post-2020 global biodiversity framework (</w:t>
            </w:r>
            <w:r w:rsidR="00A00070" w:rsidRPr="00B05A3C">
              <w:rPr>
                <w:i/>
                <w:kern w:val="22"/>
                <w:sz w:val="22"/>
                <w:szCs w:val="22"/>
                <w:lang w:val="en-GB"/>
              </w:rPr>
              <w:t>c</w:t>
            </w:r>
            <w:r w:rsidR="00FA34BF" w:rsidRPr="00B05A3C">
              <w:rPr>
                <w:i/>
                <w:kern w:val="22"/>
                <w:sz w:val="22"/>
                <w:szCs w:val="22"/>
                <w:lang w:val="en-GB"/>
              </w:rPr>
              <w:t>ont</w:t>
            </w:r>
            <w:r w:rsidR="00A00070" w:rsidRPr="00B05A3C">
              <w:rPr>
                <w:i/>
                <w:kern w:val="22"/>
                <w:sz w:val="22"/>
                <w:szCs w:val="22"/>
                <w:lang w:val="en-GB"/>
              </w:rPr>
              <w:t>inued</w:t>
            </w:r>
            <w:r w:rsidR="00FA34BF" w:rsidRPr="00B05A3C">
              <w:rPr>
                <w:kern w:val="22"/>
                <w:sz w:val="22"/>
                <w:szCs w:val="22"/>
                <w:lang w:val="en-GB"/>
              </w:rPr>
              <w:t>)</w:t>
            </w:r>
          </w:p>
        </w:tc>
        <w:tc>
          <w:tcPr>
            <w:tcW w:w="4356" w:type="dxa"/>
          </w:tcPr>
          <w:p w14:paraId="2C93286F"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r w:rsidRPr="00B05A3C" w:rsidDel="00510195">
              <w:rPr>
                <w:kern w:val="22"/>
                <w:szCs w:val="22"/>
              </w:rPr>
              <w:t xml:space="preserve"> </w:t>
            </w:r>
          </w:p>
        </w:tc>
      </w:tr>
      <w:tr w:rsidR="00FA34BF" w:rsidRPr="00B102EA" w14:paraId="79167F50" w14:textId="77777777" w:rsidTr="00B05A3C">
        <w:trPr>
          <w:trHeight w:val="461"/>
          <w:jc w:val="center"/>
        </w:trPr>
        <w:tc>
          <w:tcPr>
            <w:tcW w:w="1880" w:type="dxa"/>
            <w:vMerge/>
          </w:tcPr>
          <w:p w14:paraId="509CD86E"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tcPr>
          <w:p w14:paraId="2C27D632" w14:textId="6F655A82"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4</w:t>
            </w:r>
            <w:r w:rsidR="00FA34BF" w:rsidRPr="00B05A3C">
              <w:rPr>
                <w:kern w:val="22"/>
                <w:sz w:val="22"/>
                <w:szCs w:val="22"/>
                <w:lang w:val="en-GB"/>
              </w:rPr>
              <w:t xml:space="preserve">. </w:t>
            </w:r>
            <w:r w:rsidR="00FA34BF" w:rsidRPr="00B05A3C">
              <w:rPr>
                <w:snapToGrid w:val="0"/>
                <w:kern w:val="22"/>
                <w:sz w:val="22"/>
                <w:szCs w:val="22"/>
                <w:lang w:val="en-GB"/>
              </w:rPr>
              <w:t>Synthetic biology</w:t>
            </w:r>
          </w:p>
        </w:tc>
        <w:tc>
          <w:tcPr>
            <w:tcW w:w="4356" w:type="dxa"/>
          </w:tcPr>
          <w:p w14:paraId="0F50F4AA" w14:textId="6C204269"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2FC6CF96"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706AE654" w14:textId="77777777" w:rsidTr="00B05A3C">
        <w:trPr>
          <w:trHeight w:val="550"/>
          <w:jc w:val="center"/>
        </w:trPr>
        <w:tc>
          <w:tcPr>
            <w:tcW w:w="1880" w:type="dxa"/>
            <w:vMerge w:val="restart"/>
          </w:tcPr>
          <w:p w14:paraId="146B4D64" w14:textId="73BEB40E"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19 February 2021</w:t>
            </w:r>
          </w:p>
          <w:p w14:paraId="7384A282" w14:textId="5C567DBC"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A00070"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tcPr>
          <w:p w14:paraId="425B435F" w14:textId="1E4E2377"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4</w:t>
            </w:r>
            <w:r w:rsidR="00FA34BF" w:rsidRPr="00B05A3C">
              <w:rPr>
                <w:kern w:val="22"/>
                <w:sz w:val="22"/>
                <w:szCs w:val="22"/>
                <w:lang w:val="en-GB"/>
              </w:rPr>
              <w:t xml:space="preserve">. </w:t>
            </w:r>
            <w:r w:rsidR="00FA34BF" w:rsidRPr="00B05A3C">
              <w:rPr>
                <w:snapToGrid w:val="0"/>
                <w:kern w:val="22"/>
                <w:sz w:val="22"/>
                <w:szCs w:val="22"/>
                <w:lang w:val="en-GB"/>
              </w:rPr>
              <w:t>Synthetic biology (</w:t>
            </w:r>
            <w:r w:rsidR="00A00070" w:rsidRPr="00B05A3C">
              <w:rPr>
                <w:i/>
                <w:snapToGrid w:val="0"/>
                <w:kern w:val="22"/>
                <w:sz w:val="22"/>
                <w:szCs w:val="22"/>
                <w:lang w:val="en-GB"/>
              </w:rPr>
              <w:t>continued</w:t>
            </w:r>
            <w:r w:rsidR="00A00070" w:rsidRPr="00B05A3C">
              <w:rPr>
                <w:snapToGrid w:val="0"/>
                <w:kern w:val="22"/>
                <w:sz w:val="22"/>
                <w:szCs w:val="22"/>
                <w:lang w:val="en-GB"/>
              </w:rPr>
              <w:t>)</w:t>
            </w:r>
          </w:p>
        </w:tc>
        <w:tc>
          <w:tcPr>
            <w:tcW w:w="4356" w:type="dxa"/>
          </w:tcPr>
          <w:p w14:paraId="42346DF3"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1F7F277A" w14:textId="77777777" w:rsidTr="00B05A3C">
        <w:trPr>
          <w:trHeight w:val="550"/>
          <w:jc w:val="center"/>
        </w:trPr>
        <w:tc>
          <w:tcPr>
            <w:tcW w:w="1880" w:type="dxa"/>
            <w:vMerge/>
          </w:tcPr>
          <w:p w14:paraId="501329AA"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tcPr>
          <w:p w14:paraId="0A32300F" w14:textId="36B357FC"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5</w:t>
            </w:r>
            <w:r w:rsidR="00FA34BF" w:rsidRPr="00B05A3C">
              <w:rPr>
                <w:kern w:val="22"/>
                <w:sz w:val="22"/>
                <w:szCs w:val="22"/>
                <w:lang w:val="en-GB"/>
              </w:rPr>
              <w:t xml:space="preserve">. </w:t>
            </w:r>
            <w:r w:rsidR="00FA34BF" w:rsidRPr="00B05A3C">
              <w:rPr>
                <w:snapToGrid w:val="0"/>
                <w:kern w:val="22"/>
                <w:sz w:val="22"/>
                <w:szCs w:val="22"/>
                <w:lang w:val="en-GB"/>
              </w:rPr>
              <w:t>Risk assessment and risk management of living modified organisms</w:t>
            </w:r>
          </w:p>
        </w:tc>
        <w:tc>
          <w:tcPr>
            <w:tcW w:w="4356" w:type="dxa"/>
          </w:tcPr>
          <w:p w14:paraId="426A65FF" w14:textId="20E43FEE"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06D7CA79"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187CEDAD" w14:textId="77777777" w:rsidTr="00B05A3C">
        <w:trPr>
          <w:trHeight w:val="483"/>
          <w:jc w:val="center"/>
        </w:trPr>
        <w:tc>
          <w:tcPr>
            <w:tcW w:w="1880" w:type="dxa"/>
          </w:tcPr>
          <w:p w14:paraId="42DEEB51" w14:textId="4176EA1B"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24 February 2021</w:t>
            </w:r>
          </w:p>
          <w:p w14:paraId="7CF64D93" w14:textId="271AD23C"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A00070"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tcPr>
          <w:p w14:paraId="100B07BA" w14:textId="40C33790" w:rsidR="00FA34BF" w:rsidRPr="00B05A3C" w:rsidRDefault="00C116A6"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6</w:t>
            </w:r>
            <w:r w:rsidR="00FA34BF" w:rsidRPr="00B05A3C">
              <w:rPr>
                <w:kern w:val="22"/>
                <w:sz w:val="22"/>
                <w:szCs w:val="22"/>
                <w:lang w:val="en-GB"/>
              </w:rPr>
              <w:t>. Marine and coastal biodiversity</w:t>
            </w:r>
          </w:p>
        </w:tc>
        <w:tc>
          <w:tcPr>
            <w:tcW w:w="4356" w:type="dxa"/>
          </w:tcPr>
          <w:p w14:paraId="12341FD9" w14:textId="09FFE195"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74B680ED"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5DE85C60" w14:textId="77777777" w:rsidTr="00B05A3C">
        <w:trPr>
          <w:trHeight w:val="330"/>
          <w:jc w:val="center"/>
        </w:trPr>
        <w:tc>
          <w:tcPr>
            <w:tcW w:w="1880" w:type="dxa"/>
            <w:vMerge w:val="restart"/>
          </w:tcPr>
          <w:p w14:paraId="7B8EBB38" w14:textId="1FD3116C"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25 February 2021</w:t>
            </w:r>
          </w:p>
          <w:p w14:paraId="2DB145C3" w14:textId="5D0C136C"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A00070"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shd w:val="clear" w:color="auto" w:fill="auto"/>
          </w:tcPr>
          <w:p w14:paraId="04CE0B68" w14:textId="1C3763D6"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snapToGrid w:val="0"/>
                <w:kern w:val="22"/>
                <w:sz w:val="22"/>
                <w:szCs w:val="22"/>
                <w:lang w:val="en-GB"/>
              </w:rPr>
              <w:t>7</w:t>
            </w:r>
            <w:r w:rsidR="00FA34BF" w:rsidRPr="00B05A3C">
              <w:rPr>
                <w:snapToGrid w:val="0"/>
                <w:kern w:val="22"/>
                <w:sz w:val="22"/>
                <w:szCs w:val="22"/>
                <w:lang w:val="en-GB"/>
              </w:rPr>
              <w:t>. B</w:t>
            </w:r>
            <w:r w:rsidR="00FA34BF" w:rsidRPr="00B05A3C">
              <w:rPr>
                <w:kern w:val="22"/>
                <w:sz w:val="22"/>
                <w:szCs w:val="22"/>
                <w:lang w:val="en-GB"/>
              </w:rPr>
              <w:t>iodiversity and agriculture</w:t>
            </w:r>
          </w:p>
        </w:tc>
        <w:tc>
          <w:tcPr>
            <w:tcW w:w="4356" w:type="dxa"/>
            <w:shd w:val="clear" w:color="auto" w:fill="auto"/>
          </w:tcPr>
          <w:p w14:paraId="6F9845C8" w14:textId="7F501254"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3FBA01EB"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4E213101" w14:textId="77777777" w:rsidTr="00B05A3C">
        <w:trPr>
          <w:trHeight w:val="449"/>
          <w:jc w:val="center"/>
        </w:trPr>
        <w:tc>
          <w:tcPr>
            <w:tcW w:w="1880" w:type="dxa"/>
            <w:vMerge/>
          </w:tcPr>
          <w:p w14:paraId="362CBE12"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shd w:val="clear" w:color="auto" w:fill="auto"/>
          </w:tcPr>
          <w:p w14:paraId="6D84814B" w14:textId="13FDB806"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10</w:t>
            </w:r>
            <w:r w:rsidR="00FA34BF" w:rsidRPr="00B05A3C">
              <w:rPr>
                <w:kern w:val="22"/>
                <w:sz w:val="22"/>
                <w:szCs w:val="22"/>
                <w:lang w:val="en-GB"/>
              </w:rPr>
              <w:t>. Invasive alien species</w:t>
            </w:r>
          </w:p>
        </w:tc>
        <w:tc>
          <w:tcPr>
            <w:tcW w:w="4356" w:type="dxa"/>
            <w:shd w:val="clear" w:color="auto" w:fill="auto"/>
          </w:tcPr>
          <w:p w14:paraId="0F610266" w14:textId="3DDC2643"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17A5C91E"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310BA37E" w14:textId="77777777" w:rsidTr="00B05A3C">
        <w:trPr>
          <w:trHeight w:val="171"/>
          <w:jc w:val="center"/>
        </w:trPr>
        <w:tc>
          <w:tcPr>
            <w:tcW w:w="1880" w:type="dxa"/>
            <w:vMerge w:val="restart"/>
          </w:tcPr>
          <w:p w14:paraId="4709BE8B" w14:textId="7F073816"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26 February 2021</w:t>
            </w:r>
          </w:p>
          <w:p w14:paraId="5BDFAF3D" w14:textId="007F3C9E"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7-10</w:t>
            </w:r>
            <w:r w:rsidR="000635D4" w:rsidRPr="00B05A3C">
              <w:rPr>
                <w:kern w:val="22"/>
                <w:sz w:val="22"/>
                <w:szCs w:val="22"/>
                <w:lang w:val="en-GB"/>
              </w:rPr>
              <w:t xml:space="preserve"> </w:t>
            </w:r>
            <w:r w:rsidRPr="00B05A3C">
              <w:rPr>
                <w:kern w:val="22"/>
                <w:sz w:val="22"/>
                <w:szCs w:val="22"/>
                <w:lang w:val="en-GB"/>
              </w:rPr>
              <w:t>a</w:t>
            </w:r>
            <w:r w:rsidR="000635D4" w:rsidRPr="00B05A3C">
              <w:rPr>
                <w:kern w:val="22"/>
                <w:sz w:val="22"/>
                <w:szCs w:val="22"/>
                <w:lang w:val="en-GB"/>
              </w:rPr>
              <w:t>.</w:t>
            </w:r>
            <w:r w:rsidRPr="00B05A3C">
              <w:rPr>
                <w:kern w:val="22"/>
                <w:sz w:val="22"/>
                <w:szCs w:val="22"/>
                <w:lang w:val="en-GB"/>
              </w:rPr>
              <w:t>m</w:t>
            </w:r>
            <w:r w:rsidR="000635D4" w:rsidRPr="00B05A3C">
              <w:rPr>
                <w:kern w:val="22"/>
                <w:sz w:val="22"/>
                <w:szCs w:val="22"/>
                <w:lang w:val="en-GB"/>
              </w:rPr>
              <w:t>.</w:t>
            </w:r>
          </w:p>
        </w:tc>
        <w:tc>
          <w:tcPr>
            <w:tcW w:w="3539" w:type="dxa"/>
            <w:shd w:val="clear" w:color="auto" w:fill="auto"/>
          </w:tcPr>
          <w:p w14:paraId="2F52A1B6" w14:textId="07898943" w:rsidR="00FA34BF" w:rsidRPr="00B05A3C" w:rsidRDefault="00120268"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10</w:t>
            </w:r>
            <w:r w:rsidR="00FA34BF" w:rsidRPr="00B05A3C">
              <w:rPr>
                <w:kern w:val="22"/>
                <w:sz w:val="22"/>
                <w:szCs w:val="22"/>
                <w:lang w:val="en-GB"/>
              </w:rPr>
              <w:t>. Invasive alien species</w:t>
            </w:r>
            <w:r w:rsidR="00FA34BF" w:rsidRPr="00B05A3C" w:rsidDel="00AF67B6">
              <w:rPr>
                <w:kern w:val="22"/>
                <w:sz w:val="22"/>
                <w:szCs w:val="22"/>
                <w:lang w:val="en-GB"/>
              </w:rPr>
              <w:t xml:space="preserve"> </w:t>
            </w:r>
            <w:r w:rsidR="00FA34BF" w:rsidRPr="00B05A3C">
              <w:rPr>
                <w:kern w:val="22"/>
                <w:sz w:val="22"/>
                <w:szCs w:val="22"/>
                <w:lang w:val="en-GB"/>
              </w:rPr>
              <w:t>(</w:t>
            </w:r>
            <w:r w:rsidR="00A00070" w:rsidRPr="00B05A3C">
              <w:rPr>
                <w:i/>
                <w:kern w:val="22"/>
                <w:sz w:val="22"/>
                <w:szCs w:val="22"/>
                <w:lang w:val="en-GB"/>
              </w:rPr>
              <w:t>continued</w:t>
            </w:r>
            <w:r w:rsidR="00A00070" w:rsidRPr="00B05A3C">
              <w:rPr>
                <w:kern w:val="22"/>
                <w:sz w:val="22"/>
                <w:szCs w:val="22"/>
                <w:lang w:val="en-GB"/>
              </w:rPr>
              <w:t>)</w:t>
            </w:r>
          </w:p>
        </w:tc>
        <w:tc>
          <w:tcPr>
            <w:tcW w:w="4356" w:type="dxa"/>
            <w:shd w:val="clear" w:color="auto" w:fill="auto"/>
          </w:tcPr>
          <w:p w14:paraId="101281D6"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191CB443" w14:textId="77777777" w:rsidTr="00B05A3C">
        <w:trPr>
          <w:trHeight w:val="515"/>
          <w:jc w:val="center"/>
        </w:trPr>
        <w:tc>
          <w:tcPr>
            <w:tcW w:w="1880" w:type="dxa"/>
            <w:vMerge/>
          </w:tcPr>
          <w:p w14:paraId="268BEDD2"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shd w:val="clear" w:color="auto" w:fill="auto"/>
          </w:tcPr>
          <w:p w14:paraId="612F4AFB" w14:textId="7EA41D56" w:rsidR="00FA34BF" w:rsidRPr="00B05A3C" w:rsidRDefault="00C116A6" w:rsidP="00B05A3C">
            <w:pPr>
              <w:pStyle w:val="NormalWeb"/>
              <w:suppressLineNumbers/>
              <w:suppressAutoHyphens/>
              <w:adjustRightInd w:val="0"/>
              <w:snapToGrid w:val="0"/>
              <w:spacing w:before="40" w:beforeAutospacing="0" w:after="40" w:afterAutospacing="0"/>
              <w:rPr>
                <w:kern w:val="22"/>
                <w:sz w:val="22"/>
                <w:szCs w:val="22"/>
                <w:lang w:val="en-GB"/>
              </w:rPr>
            </w:pPr>
            <w:r>
              <w:rPr>
                <w:kern w:val="22"/>
                <w:sz w:val="22"/>
                <w:szCs w:val="22"/>
                <w:lang w:val="en-GB"/>
              </w:rPr>
              <w:t>8</w:t>
            </w:r>
            <w:r w:rsidR="00FA34BF" w:rsidRPr="00B05A3C">
              <w:rPr>
                <w:kern w:val="22"/>
                <w:sz w:val="22"/>
                <w:szCs w:val="22"/>
                <w:lang w:val="en-GB"/>
              </w:rPr>
              <w:t>. IPBES programme of work</w:t>
            </w:r>
          </w:p>
        </w:tc>
        <w:tc>
          <w:tcPr>
            <w:tcW w:w="4356" w:type="dxa"/>
            <w:shd w:val="clear" w:color="auto" w:fill="auto"/>
          </w:tcPr>
          <w:p w14:paraId="6E5C7A23" w14:textId="336D8DF2"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 xml:space="preserve">Introduction by the </w:t>
            </w:r>
            <w:r w:rsidR="00A00070" w:rsidRPr="00B05A3C">
              <w:rPr>
                <w:kern w:val="22"/>
                <w:szCs w:val="22"/>
              </w:rPr>
              <w:t xml:space="preserve">Secretariat </w:t>
            </w:r>
            <w:r w:rsidRPr="00B05A3C">
              <w:rPr>
                <w:kern w:val="22"/>
                <w:szCs w:val="22"/>
              </w:rPr>
              <w:t>(</w:t>
            </w:r>
            <w:r w:rsidR="001959B0" w:rsidRPr="00B05A3C">
              <w:rPr>
                <w:kern w:val="22"/>
                <w:szCs w:val="22"/>
              </w:rPr>
              <w:t xml:space="preserve">up to </w:t>
            </w:r>
            <w:r w:rsidRPr="00B05A3C">
              <w:rPr>
                <w:kern w:val="22"/>
                <w:szCs w:val="22"/>
              </w:rPr>
              <w:t>5 min)</w:t>
            </w:r>
          </w:p>
          <w:p w14:paraId="6CC693B0" w14:textId="77777777" w:rsidR="00FA34BF" w:rsidRPr="00B05A3C" w:rsidRDefault="00FA34BF" w:rsidP="00B05A3C">
            <w:pPr>
              <w:suppressLineNumbers/>
              <w:suppressAutoHyphens/>
              <w:adjustRightInd w:val="0"/>
              <w:snapToGrid w:val="0"/>
              <w:spacing w:before="40" w:after="40"/>
              <w:jc w:val="left"/>
              <w:rPr>
                <w:kern w:val="22"/>
                <w:szCs w:val="22"/>
              </w:rPr>
            </w:pPr>
            <w:r w:rsidRPr="00B05A3C">
              <w:rPr>
                <w:kern w:val="22"/>
                <w:szCs w:val="22"/>
              </w:rPr>
              <w:t>Statements</w:t>
            </w:r>
          </w:p>
        </w:tc>
      </w:tr>
      <w:tr w:rsidR="00FA34BF" w:rsidRPr="00B102EA" w14:paraId="08706E0D" w14:textId="77777777" w:rsidTr="00B05A3C">
        <w:trPr>
          <w:trHeight w:val="237"/>
          <w:jc w:val="center"/>
        </w:trPr>
        <w:tc>
          <w:tcPr>
            <w:tcW w:w="1880" w:type="dxa"/>
            <w:vMerge/>
          </w:tcPr>
          <w:p w14:paraId="7D3C2269" w14:textId="77777777"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p>
        </w:tc>
        <w:tc>
          <w:tcPr>
            <w:tcW w:w="3539" w:type="dxa"/>
            <w:shd w:val="clear" w:color="auto" w:fill="auto"/>
          </w:tcPr>
          <w:p w14:paraId="07011F91" w14:textId="16342E70" w:rsidR="00FA34BF" w:rsidRPr="00B05A3C" w:rsidRDefault="00FA34BF" w:rsidP="00B05A3C">
            <w:pPr>
              <w:pStyle w:val="NormalWeb"/>
              <w:suppressLineNumbers/>
              <w:suppressAutoHyphens/>
              <w:adjustRightInd w:val="0"/>
              <w:snapToGrid w:val="0"/>
              <w:spacing w:before="40" w:beforeAutospacing="0" w:after="40" w:afterAutospacing="0"/>
              <w:rPr>
                <w:kern w:val="22"/>
                <w:sz w:val="22"/>
                <w:szCs w:val="22"/>
                <w:lang w:val="en-GB"/>
              </w:rPr>
            </w:pPr>
            <w:r w:rsidRPr="00B05A3C">
              <w:rPr>
                <w:kern w:val="22"/>
                <w:sz w:val="22"/>
                <w:szCs w:val="22"/>
                <w:lang w:val="en-GB"/>
              </w:rPr>
              <w:t>Clos</w:t>
            </w:r>
            <w:r w:rsidR="000635D4" w:rsidRPr="00B05A3C">
              <w:rPr>
                <w:kern w:val="22"/>
                <w:sz w:val="22"/>
                <w:szCs w:val="22"/>
                <w:lang w:val="en-GB"/>
              </w:rPr>
              <w:t>ing of</w:t>
            </w:r>
            <w:r w:rsidRPr="00B05A3C">
              <w:rPr>
                <w:kern w:val="22"/>
                <w:sz w:val="22"/>
                <w:szCs w:val="22"/>
                <w:lang w:val="en-GB"/>
              </w:rPr>
              <w:t xml:space="preserve"> the </w:t>
            </w:r>
            <w:r w:rsidR="00A00070" w:rsidRPr="00B05A3C">
              <w:rPr>
                <w:kern w:val="22"/>
                <w:sz w:val="22"/>
                <w:szCs w:val="22"/>
                <w:lang w:val="en-GB"/>
              </w:rPr>
              <w:t>i</w:t>
            </w:r>
            <w:r w:rsidRPr="00B05A3C">
              <w:rPr>
                <w:kern w:val="22"/>
                <w:sz w:val="22"/>
                <w:szCs w:val="22"/>
                <w:lang w:val="en-GB"/>
              </w:rPr>
              <w:t>nformal session</w:t>
            </w:r>
          </w:p>
        </w:tc>
        <w:tc>
          <w:tcPr>
            <w:tcW w:w="4356" w:type="dxa"/>
            <w:shd w:val="clear" w:color="auto" w:fill="auto"/>
          </w:tcPr>
          <w:p w14:paraId="5124B63F" w14:textId="3FB1B83C" w:rsidR="00FA34BF" w:rsidRPr="00B05A3C" w:rsidRDefault="00F652F8" w:rsidP="00B05A3C">
            <w:pPr>
              <w:suppressLineNumbers/>
              <w:suppressAutoHyphens/>
              <w:adjustRightInd w:val="0"/>
              <w:snapToGrid w:val="0"/>
              <w:spacing w:before="40" w:after="40"/>
              <w:jc w:val="left"/>
              <w:rPr>
                <w:kern w:val="22"/>
                <w:szCs w:val="22"/>
              </w:rPr>
            </w:pPr>
            <w:r w:rsidRPr="00B05A3C">
              <w:rPr>
                <w:kern w:val="22"/>
                <w:szCs w:val="22"/>
              </w:rPr>
              <w:t>Statements from the Presidency</w:t>
            </w:r>
            <w:r w:rsidR="001C063B" w:rsidRPr="00B05A3C">
              <w:rPr>
                <w:kern w:val="22"/>
                <w:szCs w:val="22"/>
              </w:rPr>
              <w:t xml:space="preserve"> of the Conference of the Parties</w:t>
            </w:r>
            <w:r w:rsidRPr="00B05A3C">
              <w:rPr>
                <w:kern w:val="22"/>
                <w:szCs w:val="22"/>
              </w:rPr>
              <w:t xml:space="preserve">, the Executive Secretary and the </w:t>
            </w:r>
            <w:r w:rsidR="00A00070" w:rsidRPr="00B05A3C">
              <w:rPr>
                <w:kern w:val="22"/>
                <w:szCs w:val="22"/>
              </w:rPr>
              <w:t xml:space="preserve">Chair of </w:t>
            </w:r>
            <w:r w:rsidR="001C063B" w:rsidRPr="00B05A3C">
              <w:rPr>
                <w:kern w:val="22"/>
                <w:szCs w:val="22"/>
              </w:rPr>
              <w:t>the Subsidiary Body on Scientific, Technical and Technological Advice</w:t>
            </w:r>
          </w:p>
        </w:tc>
      </w:tr>
    </w:tbl>
    <w:p w14:paraId="371E0F8F" w14:textId="77777777" w:rsidR="00FA34BF" w:rsidRPr="00B05A3C" w:rsidRDefault="00FA34BF" w:rsidP="00B05A3C">
      <w:pPr>
        <w:suppressLineNumbers/>
        <w:suppressAutoHyphens/>
        <w:adjustRightInd w:val="0"/>
        <w:snapToGrid w:val="0"/>
        <w:jc w:val="left"/>
        <w:rPr>
          <w:rFonts w:eastAsia="Calibri"/>
          <w:kern w:val="22"/>
          <w:szCs w:val="22"/>
        </w:rPr>
      </w:pPr>
    </w:p>
    <w:p w14:paraId="79585427" w14:textId="61B83570" w:rsidR="00511A36" w:rsidRPr="00B05A3C" w:rsidRDefault="001F6AB8" w:rsidP="00B05A3C">
      <w:pPr>
        <w:suppressLineNumbers/>
        <w:suppressAutoHyphens/>
        <w:adjustRightInd w:val="0"/>
        <w:snapToGrid w:val="0"/>
        <w:jc w:val="center"/>
        <w:rPr>
          <w:rFonts w:eastAsia="Calibri"/>
          <w:kern w:val="22"/>
          <w:szCs w:val="22"/>
        </w:rPr>
      </w:pPr>
      <w:r w:rsidRPr="00B05A3C">
        <w:rPr>
          <w:rFonts w:eastAsia="Calibri"/>
          <w:kern w:val="22"/>
          <w:szCs w:val="22"/>
        </w:rPr>
        <w:t>__________</w:t>
      </w:r>
    </w:p>
    <w:sectPr w:rsidR="00511A36" w:rsidRPr="00B05A3C" w:rsidSect="00B05A3C">
      <w:headerReference w:type="even" r:id="rId10"/>
      <w:headerReference w:type="default" r:id="rId11"/>
      <w:headerReference w:type="first" r:id="rId12"/>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0BE6" w14:textId="77777777" w:rsidR="00C8224D" w:rsidRDefault="00C8224D" w:rsidP="00511A36">
      <w:r>
        <w:separator/>
      </w:r>
    </w:p>
  </w:endnote>
  <w:endnote w:type="continuationSeparator" w:id="0">
    <w:p w14:paraId="639060AB" w14:textId="77777777" w:rsidR="00C8224D" w:rsidRDefault="00C8224D" w:rsidP="00511A36">
      <w:r>
        <w:continuationSeparator/>
      </w:r>
    </w:p>
  </w:endnote>
  <w:endnote w:type="continuationNotice" w:id="1">
    <w:p w14:paraId="13512D8A" w14:textId="77777777" w:rsidR="00C8224D" w:rsidRDefault="00C82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26E0" w14:textId="77777777" w:rsidR="00C8224D" w:rsidRDefault="00C8224D" w:rsidP="00511A36">
      <w:r>
        <w:separator/>
      </w:r>
    </w:p>
  </w:footnote>
  <w:footnote w:type="continuationSeparator" w:id="0">
    <w:p w14:paraId="387BB820" w14:textId="77777777" w:rsidR="00C8224D" w:rsidRDefault="00C8224D" w:rsidP="00511A36">
      <w:r>
        <w:continuationSeparator/>
      </w:r>
    </w:p>
  </w:footnote>
  <w:footnote w:type="continuationNotice" w:id="1">
    <w:p w14:paraId="0585A0FA" w14:textId="77777777" w:rsidR="00C8224D" w:rsidRDefault="00C82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1941177"/>
      <w:docPartObj>
        <w:docPartGallery w:val="Page Numbers (Top of Page)"/>
        <w:docPartUnique/>
      </w:docPartObj>
    </w:sdtPr>
    <w:sdtEndPr>
      <w:rPr>
        <w:rStyle w:val="PageNumber"/>
      </w:rPr>
    </w:sdtEndPr>
    <w:sdtContent>
      <w:p w14:paraId="64EA2625" w14:textId="21FA4830" w:rsidR="00B773F4" w:rsidRDefault="00B773F4" w:rsidP="0054126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15F30" w14:textId="77777777" w:rsidR="00802637" w:rsidRDefault="0080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4673916"/>
      <w:docPartObj>
        <w:docPartGallery w:val="Page Numbers (Top of Page)"/>
        <w:docPartUnique/>
      </w:docPartObj>
    </w:sdtPr>
    <w:sdtEndPr>
      <w:rPr>
        <w:rStyle w:val="PageNumber"/>
      </w:rPr>
    </w:sdtEndPr>
    <w:sdtContent>
      <w:p w14:paraId="3833727E" w14:textId="53AD4AA2" w:rsidR="00B773F4" w:rsidRDefault="00B773F4" w:rsidP="0054126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72A048" w14:textId="318FDFBA" w:rsidR="00B817B1" w:rsidRPr="00B05A3C" w:rsidRDefault="00B817B1" w:rsidP="00B05A3C">
    <w:pPr>
      <w:pStyle w:val="Header"/>
      <w:jc w:val="right"/>
      <w:rPr>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349D" w14:textId="7983447C" w:rsidR="00825AF6" w:rsidRPr="004F1EB9" w:rsidRDefault="00825AF6" w:rsidP="00387D69">
    <w:pPr>
      <w:pStyle w:val="Header"/>
      <w:jc w:val="right"/>
      <w:rPr>
        <w:kern w:val="22"/>
      </w:rPr>
    </w:pPr>
    <w:r w:rsidRPr="004F1EB9">
      <w:rPr>
        <w:kern w:val="22"/>
      </w:rPr>
      <w:t>1 February 2021</w:t>
    </w:r>
    <w:r w:rsidR="002D1FEB">
      <w:rPr>
        <w:kern w:val="22"/>
      </w:rPr>
      <w:t xml:space="preserve"> -</w:t>
    </w:r>
    <w:r w:rsidR="00120268">
      <w:rPr>
        <w:kern w:val="22"/>
      </w:rPr>
      <w:t xml:space="preserve"> Updated 1</w:t>
    </w:r>
    <w:r w:rsidR="002D1FEB">
      <w:rPr>
        <w:kern w:val="22"/>
      </w:rPr>
      <w:t>1</w:t>
    </w:r>
    <w:r w:rsidR="00120268">
      <w:rPr>
        <w:kern w:val="22"/>
      </w:rPr>
      <w:t xml:space="preserve"> February</w:t>
    </w:r>
  </w:p>
  <w:p w14:paraId="37F9D5C3" w14:textId="77777777" w:rsidR="00387D69" w:rsidRPr="004F1EB9" w:rsidRDefault="00825AF6" w:rsidP="00387D69">
    <w:pPr>
      <w:pStyle w:val="Header"/>
      <w:jc w:val="right"/>
      <w:rPr>
        <w:kern w:val="22"/>
      </w:rPr>
    </w:pPr>
    <w:r w:rsidRPr="004F1EB9">
      <w:rPr>
        <w:kern w:val="22"/>
      </w:rPr>
      <w:t>ORIGINAL: ENGLISH</w:t>
    </w:r>
  </w:p>
  <w:p w14:paraId="5F69C8C2" w14:textId="231A9D94" w:rsidR="00802637" w:rsidRDefault="0080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F84"/>
    <w:multiLevelType w:val="hybridMultilevel"/>
    <w:tmpl w:val="DB54A9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3825D2"/>
    <w:multiLevelType w:val="hybridMultilevel"/>
    <w:tmpl w:val="A0FE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73F791E"/>
    <w:multiLevelType w:val="hybridMultilevel"/>
    <w:tmpl w:val="A0324ED4"/>
    <w:lvl w:ilvl="0" w:tplc="E3E464E0">
      <w:start w:val="1"/>
      <w:numFmt w:val="lowerLetter"/>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5B00BE"/>
    <w:multiLevelType w:val="hybridMultilevel"/>
    <w:tmpl w:val="4DBEDC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5BC61499"/>
    <w:multiLevelType w:val="hybridMultilevel"/>
    <w:tmpl w:val="CFB26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45B92"/>
    <w:multiLevelType w:val="hybridMultilevel"/>
    <w:tmpl w:val="4A7A898E"/>
    <w:lvl w:ilvl="0" w:tplc="0156A68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2"/>
  </w:num>
  <w:num w:numId="6">
    <w:abstractNumId w:val="11"/>
  </w:num>
  <w:num w:numId="7">
    <w:abstractNumId w:val="0"/>
  </w:num>
  <w:num w:numId="8">
    <w:abstractNumId w:val="4"/>
  </w:num>
  <w:num w:numId="9">
    <w:abstractNumId w:val="13"/>
  </w:num>
  <w:num w:numId="10">
    <w:abstractNumId w:val="5"/>
  </w:num>
  <w:num w:numId="11">
    <w:abstractNumId w:val="8"/>
  </w:num>
  <w:num w:numId="12">
    <w:abstractNumId w:val="7"/>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0"/>
    <w:rsid w:val="000116A9"/>
    <w:rsid w:val="00012A07"/>
    <w:rsid w:val="00022D23"/>
    <w:rsid w:val="00027F5C"/>
    <w:rsid w:val="00032A03"/>
    <w:rsid w:val="000418D7"/>
    <w:rsid w:val="000635D4"/>
    <w:rsid w:val="000719EC"/>
    <w:rsid w:val="00081CDF"/>
    <w:rsid w:val="000952EF"/>
    <w:rsid w:val="000A5B96"/>
    <w:rsid w:val="000B471F"/>
    <w:rsid w:val="000D0413"/>
    <w:rsid w:val="000D4E73"/>
    <w:rsid w:val="00115663"/>
    <w:rsid w:val="00120268"/>
    <w:rsid w:val="00153BA7"/>
    <w:rsid w:val="001743C7"/>
    <w:rsid w:val="0018341F"/>
    <w:rsid w:val="00183B68"/>
    <w:rsid w:val="001913A4"/>
    <w:rsid w:val="001959B0"/>
    <w:rsid w:val="00196264"/>
    <w:rsid w:val="001A1B95"/>
    <w:rsid w:val="001B38F8"/>
    <w:rsid w:val="001C063B"/>
    <w:rsid w:val="001C317B"/>
    <w:rsid w:val="001D205B"/>
    <w:rsid w:val="001E285A"/>
    <w:rsid w:val="001E5FBB"/>
    <w:rsid w:val="001F6AB8"/>
    <w:rsid w:val="0020563F"/>
    <w:rsid w:val="0021073A"/>
    <w:rsid w:val="00211164"/>
    <w:rsid w:val="0022264A"/>
    <w:rsid w:val="00222BC5"/>
    <w:rsid w:val="00240FAB"/>
    <w:rsid w:val="002417F6"/>
    <w:rsid w:val="00261BA1"/>
    <w:rsid w:val="00274EFE"/>
    <w:rsid w:val="002754EE"/>
    <w:rsid w:val="00296773"/>
    <w:rsid w:val="002A4CFB"/>
    <w:rsid w:val="002B7BA7"/>
    <w:rsid w:val="002D031C"/>
    <w:rsid w:val="002D1FEB"/>
    <w:rsid w:val="002E2C3D"/>
    <w:rsid w:val="002F05CA"/>
    <w:rsid w:val="002F724D"/>
    <w:rsid w:val="00304E3F"/>
    <w:rsid w:val="00312527"/>
    <w:rsid w:val="00320262"/>
    <w:rsid w:val="00322E6E"/>
    <w:rsid w:val="00330277"/>
    <w:rsid w:val="003306DF"/>
    <w:rsid w:val="00337BC7"/>
    <w:rsid w:val="00340F59"/>
    <w:rsid w:val="003537D8"/>
    <w:rsid w:val="0036616A"/>
    <w:rsid w:val="00387D69"/>
    <w:rsid w:val="00390051"/>
    <w:rsid w:val="00396743"/>
    <w:rsid w:val="003A0F91"/>
    <w:rsid w:val="003B24E4"/>
    <w:rsid w:val="003B3F76"/>
    <w:rsid w:val="003F5593"/>
    <w:rsid w:val="00423E21"/>
    <w:rsid w:val="0042550E"/>
    <w:rsid w:val="00427393"/>
    <w:rsid w:val="00443FF3"/>
    <w:rsid w:val="00446449"/>
    <w:rsid w:val="004519D4"/>
    <w:rsid w:val="00467275"/>
    <w:rsid w:val="00470121"/>
    <w:rsid w:val="00477BE8"/>
    <w:rsid w:val="004802C6"/>
    <w:rsid w:val="00480E6F"/>
    <w:rsid w:val="00490B2D"/>
    <w:rsid w:val="00492C9E"/>
    <w:rsid w:val="004B5800"/>
    <w:rsid w:val="004E5A55"/>
    <w:rsid w:val="004F581E"/>
    <w:rsid w:val="00500443"/>
    <w:rsid w:val="00510195"/>
    <w:rsid w:val="00511A36"/>
    <w:rsid w:val="00514D0B"/>
    <w:rsid w:val="00532003"/>
    <w:rsid w:val="0054126B"/>
    <w:rsid w:val="005566D6"/>
    <w:rsid w:val="005576B9"/>
    <w:rsid w:val="00570B06"/>
    <w:rsid w:val="00575227"/>
    <w:rsid w:val="005768C6"/>
    <w:rsid w:val="005A20CB"/>
    <w:rsid w:val="005B3837"/>
    <w:rsid w:val="005D1640"/>
    <w:rsid w:val="005E7802"/>
    <w:rsid w:val="005F6928"/>
    <w:rsid w:val="00665CBB"/>
    <w:rsid w:val="00666DA3"/>
    <w:rsid w:val="00672A28"/>
    <w:rsid w:val="00694A36"/>
    <w:rsid w:val="006A3284"/>
    <w:rsid w:val="006B5104"/>
    <w:rsid w:val="006E294C"/>
    <w:rsid w:val="006F2020"/>
    <w:rsid w:val="006F7317"/>
    <w:rsid w:val="00704DE8"/>
    <w:rsid w:val="00707742"/>
    <w:rsid w:val="007315A4"/>
    <w:rsid w:val="0073732B"/>
    <w:rsid w:val="00741224"/>
    <w:rsid w:val="007415AE"/>
    <w:rsid w:val="0074429B"/>
    <w:rsid w:val="007561B6"/>
    <w:rsid w:val="00761946"/>
    <w:rsid w:val="0077015B"/>
    <w:rsid w:val="00773B4C"/>
    <w:rsid w:val="007755CC"/>
    <w:rsid w:val="00782EC4"/>
    <w:rsid w:val="00792720"/>
    <w:rsid w:val="007B52D0"/>
    <w:rsid w:val="007B57F9"/>
    <w:rsid w:val="007D0BF0"/>
    <w:rsid w:val="007D609D"/>
    <w:rsid w:val="007E126A"/>
    <w:rsid w:val="007F3359"/>
    <w:rsid w:val="007F6642"/>
    <w:rsid w:val="008025B4"/>
    <w:rsid w:val="00802637"/>
    <w:rsid w:val="0080338E"/>
    <w:rsid w:val="00806F90"/>
    <w:rsid w:val="008210F1"/>
    <w:rsid w:val="00825AF6"/>
    <w:rsid w:val="008326E9"/>
    <w:rsid w:val="00843A9D"/>
    <w:rsid w:val="00866984"/>
    <w:rsid w:val="00882E99"/>
    <w:rsid w:val="00891049"/>
    <w:rsid w:val="00893A3A"/>
    <w:rsid w:val="00893B6E"/>
    <w:rsid w:val="008A759C"/>
    <w:rsid w:val="008B2BEB"/>
    <w:rsid w:val="008C1984"/>
    <w:rsid w:val="008C775A"/>
    <w:rsid w:val="008D302C"/>
    <w:rsid w:val="008F48FE"/>
    <w:rsid w:val="008F7515"/>
    <w:rsid w:val="00924E3D"/>
    <w:rsid w:val="009400B2"/>
    <w:rsid w:val="00960FA9"/>
    <w:rsid w:val="009800B3"/>
    <w:rsid w:val="009A3695"/>
    <w:rsid w:val="009B0659"/>
    <w:rsid w:val="009F04F0"/>
    <w:rsid w:val="009F76F7"/>
    <w:rsid w:val="00A00070"/>
    <w:rsid w:val="00A238F0"/>
    <w:rsid w:val="00A47F33"/>
    <w:rsid w:val="00A52594"/>
    <w:rsid w:val="00A56EEC"/>
    <w:rsid w:val="00A72C51"/>
    <w:rsid w:val="00A73793"/>
    <w:rsid w:val="00A76F65"/>
    <w:rsid w:val="00A77A1E"/>
    <w:rsid w:val="00A9094B"/>
    <w:rsid w:val="00A94590"/>
    <w:rsid w:val="00A96210"/>
    <w:rsid w:val="00AA2F25"/>
    <w:rsid w:val="00AA72E3"/>
    <w:rsid w:val="00AD145D"/>
    <w:rsid w:val="00AD186E"/>
    <w:rsid w:val="00AE0A7E"/>
    <w:rsid w:val="00AF67B6"/>
    <w:rsid w:val="00B05A3C"/>
    <w:rsid w:val="00B102EA"/>
    <w:rsid w:val="00B12621"/>
    <w:rsid w:val="00B32AAF"/>
    <w:rsid w:val="00B5687C"/>
    <w:rsid w:val="00B773F4"/>
    <w:rsid w:val="00B817B1"/>
    <w:rsid w:val="00BA464C"/>
    <w:rsid w:val="00BB150F"/>
    <w:rsid w:val="00BB1B45"/>
    <w:rsid w:val="00BC1E8A"/>
    <w:rsid w:val="00BD30BA"/>
    <w:rsid w:val="00BD3F46"/>
    <w:rsid w:val="00BD79FE"/>
    <w:rsid w:val="00BF2AFA"/>
    <w:rsid w:val="00C116A6"/>
    <w:rsid w:val="00C33932"/>
    <w:rsid w:val="00C60185"/>
    <w:rsid w:val="00C61FB6"/>
    <w:rsid w:val="00C67142"/>
    <w:rsid w:val="00C6743D"/>
    <w:rsid w:val="00C67CFE"/>
    <w:rsid w:val="00C717FD"/>
    <w:rsid w:val="00C8224D"/>
    <w:rsid w:val="00C91C9C"/>
    <w:rsid w:val="00C96114"/>
    <w:rsid w:val="00CA584E"/>
    <w:rsid w:val="00CA792E"/>
    <w:rsid w:val="00CE2890"/>
    <w:rsid w:val="00CE4A47"/>
    <w:rsid w:val="00CE73B9"/>
    <w:rsid w:val="00CF5CC6"/>
    <w:rsid w:val="00D06C8F"/>
    <w:rsid w:val="00D303C2"/>
    <w:rsid w:val="00D53F41"/>
    <w:rsid w:val="00D557DE"/>
    <w:rsid w:val="00D87ECE"/>
    <w:rsid w:val="00DA1456"/>
    <w:rsid w:val="00DD4F4D"/>
    <w:rsid w:val="00DD71E4"/>
    <w:rsid w:val="00DE563E"/>
    <w:rsid w:val="00DE7A62"/>
    <w:rsid w:val="00DF0A92"/>
    <w:rsid w:val="00DF60F0"/>
    <w:rsid w:val="00DF6DED"/>
    <w:rsid w:val="00E11AFD"/>
    <w:rsid w:val="00E22A51"/>
    <w:rsid w:val="00E30BF3"/>
    <w:rsid w:val="00E3340D"/>
    <w:rsid w:val="00E474BB"/>
    <w:rsid w:val="00E52D94"/>
    <w:rsid w:val="00E73B63"/>
    <w:rsid w:val="00E77ED4"/>
    <w:rsid w:val="00E976DE"/>
    <w:rsid w:val="00EA2E59"/>
    <w:rsid w:val="00EA6071"/>
    <w:rsid w:val="00EC48B8"/>
    <w:rsid w:val="00ED5FA9"/>
    <w:rsid w:val="00EE3212"/>
    <w:rsid w:val="00EE3252"/>
    <w:rsid w:val="00EE352D"/>
    <w:rsid w:val="00EE4C5B"/>
    <w:rsid w:val="00EF334E"/>
    <w:rsid w:val="00F01EBA"/>
    <w:rsid w:val="00F03B4A"/>
    <w:rsid w:val="00F271C0"/>
    <w:rsid w:val="00F511E9"/>
    <w:rsid w:val="00F61DEB"/>
    <w:rsid w:val="00F652F8"/>
    <w:rsid w:val="00F71BBC"/>
    <w:rsid w:val="00F74452"/>
    <w:rsid w:val="00F86AE2"/>
    <w:rsid w:val="00FA34BF"/>
    <w:rsid w:val="00FA7B0B"/>
    <w:rsid w:val="00FC22BA"/>
    <w:rsid w:val="00FC4E22"/>
    <w:rsid w:val="00FE05C6"/>
    <w:rsid w:val="00FE64E8"/>
    <w:rsid w:val="00FF6C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0943"/>
  <w15:chartTrackingRefBased/>
  <w15:docId w15:val="{3AC96D0B-DD3E-654F-9361-2A4B48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7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EA607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A607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A6071"/>
    <w:pPr>
      <w:keepNext/>
      <w:tabs>
        <w:tab w:val="left" w:pos="567"/>
      </w:tabs>
      <w:spacing w:before="120" w:after="120"/>
      <w:jc w:val="center"/>
      <w:outlineLvl w:val="2"/>
    </w:pPr>
    <w:rPr>
      <w:i/>
      <w:iCs/>
    </w:rPr>
  </w:style>
  <w:style w:type="paragraph" w:styleId="Heading4">
    <w:name w:val="heading 4"/>
    <w:basedOn w:val="Normal"/>
    <w:link w:val="Heading4Char"/>
    <w:qFormat/>
    <w:rsid w:val="00EA607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A6071"/>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qFormat/>
    <w:rsid w:val="00EA6071"/>
    <w:pPr>
      <w:keepNext/>
      <w:spacing w:after="240" w:line="240" w:lineRule="exact"/>
      <w:ind w:left="720"/>
      <w:outlineLvl w:val="5"/>
    </w:pPr>
    <w:rPr>
      <w:u w:val="single"/>
    </w:rPr>
  </w:style>
  <w:style w:type="paragraph" w:styleId="Heading7">
    <w:name w:val="heading 7"/>
    <w:basedOn w:val="Normal"/>
    <w:next w:val="Normal"/>
    <w:link w:val="Heading7Char"/>
    <w:rsid w:val="00EA6071"/>
    <w:pPr>
      <w:keepNext/>
      <w:jc w:val="right"/>
      <w:outlineLvl w:val="6"/>
    </w:pPr>
    <w:rPr>
      <w:rFonts w:ascii="Univers" w:hAnsi="Univers"/>
      <w:b/>
      <w:sz w:val="28"/>
    </w:rPr>
  </w:style>
  <w:style w:type="paragraph" w:styleId="Heading8">
    <w:name w:val="heading 8"/>
    <w:basedOn w:val="Normal"/>
    <w:next w:val="Normal"/>
    <w:link w:val="Heading8Char"/>
    <w:qFormat/>
    <w:rsid w:val="00EA6071"/>
    <w:pPr>
      <w:keepNext/>
      <w:jc w:val="right"/>
      <w:outlineLvl w:val="7"/>
    </w:pPr>
    <w:rPr>
      <w:rFonts w:ascii="Univers" w:hAnsi="Univers"/>
      <w:b/>
      <w:sz w:val="32"/>
    </w:rPr>
  </w:style>
  <w:style w:type="paragraph" w:styleId="Heading9">
    <w:name w:val="heading 9"/>
    <w:basedOn w:val="Normal"/>
    <w:next w:val="Normal"/>
    <w:link w:val="Heading9Char"/>
    <w:rsid w:val="00EA607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071"/>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071"/>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yperlink">
    <w:name w:val="Hyperlink"/>
    <w:rsid w:val="00EA6071"/>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lang w:val="en-CA"/>
    </w:rPr>
  </w:style>
  <w:style w:type="character" w:customStyle="1" w:styleId="Heading2Char">
    <w:name w:val="Heading 2 Char"/>
    <w:basedOn w:val="DefaultParagraphFont"/>
    <w:link w:val="Heading2"/>
    <w:rsid w:val="00EA6071"/>
    <w:rPr>
      <w:rFonts w:ascii="Times New Roman" w:eastAsia="Times New Roman" w:hAnsi="Times New Roman" w:cs="Times New Roman"/>
      <w:b/>
      <w:bCs/>
      <w:iCs/>
      <w:sz w:val="22"/>
      <w:lang w:val="en-GB"/>
    </w:rPr>
  </w:style>
  <w:style w:type="paragraph" w:styleId="BalloonText">
    <w:name w:val="Balloon Text"/>
    <w:basedOn w:val="Normal"/>
    <w:link w:val="BalloonTextChar"/>
    <w:uiPriority w:val="99"/>
    <w:semiHidden/>
    <w:unhideWhenUsed/>
    <w:rsid w:val="00EA6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071"/>
    <w:rPr>
      <w:rFonts w:ascii="Lucida Grande" w:eastAsia="Times New Roman" w:hAnsi="Lucida Grande" w:cs="Lucida Grande"/>
      <w:sz w:val="18"/>
      <w:szCs w:val="18"/>
      <w:lang w:val="en-GB"/>
    </w:rPr>
  </w:style>
  <w:style w:type="character" w:styleId="CommentReference">
    <w:name w:val="annotation reference"/>
    <w:semiHidden/>
    <w:rsid w:val="00EA6071"/>
    <w:rPr>
      <w:sz w:val="16"/>
    </w:rPr>
  </w:style>
  <w:style w:type="paragraph" w:styleId="CommentText">
    <w:name w:val="annotation text"/>
    <w:basedOn w:val="Normal"/>
    <w:link w:val="CommentTextChar"/>
    <w:semiHidden/>
    <w:rsid w:val="00EA6071"/>
    <w:pPr>
      <w:spacing w:after="120" w:line="240" w:lineRule="exact"/>
    </w:pPr>
  </w:style>
  <w:style w:type="character" w:customStyle="1" w:styleId="CommentTextChar">
    <w:name w:val="Comment Text Char"/>
    <w:basedOn w:val="DefaultParagraphFont"/>
    <w:link w:val="CommentText"/>
    <w:semiHidden/>
    <w:rsid w:val="00EA6071"/>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893B6E"/>
    <w:rPr>
      <w:b/>
      <w:bCs/>
    </w:rPr>
  </w:style>
  <w:style w:type="character" w:customStyle="1" w:styleId="CommentSubjectChar">
    <w:name w:val="Comment Subject Char"/>
    <w:basedOn w:val="CommentTextChar"/>
    <w:link w:val="CommentSubject"/>
    <w:uiPriority w:val="99"/>
    <w:semiHidden/>
    <w:rsid w:val="00893B6E"/>
    <w:rPr>
      <w:rFonts w:ascii="Times New Roman" w:eastAsia="Times New Roman" w:hAnsi="Times New Roman" w:cs="Times New Roman"/>
      <w:b/>
      <w:bCs/>
      <w:sz w:val="20"/>
      <w:szCs w:val="20"/>
      <w:lang w:val="en-GB"/>
    </w:rPr>
  </w:style>
  <w:style w:type="paragraph" w:styleId="FootnoteText">
    <w:name w:val="footnote text"/>
    <w:basedOn w:val="Normal"/>
    <w:link w:val="FootnoteTextChar"/>
    <w:semiHidden/>
    <w:rsid w:val="00EA6071"/>
    <w:pPr>
      <w:keepLines/>
      <w:spacing w:after="60"/>
      <w:ind w:firstLine="720"/>
    </w:pPr>
    <w:rPr>
      <w:sz w:val="18"/>
    </w:rPr>
  </w:style>
  <w:style w:type="character" w:customStyle="1" w:styleId="FootnoteTextChar">
    <w:name w:val="Footnote Text Char"/>
    <w:basedOn w:val="DefaultParagraphFont"/>
    <w:link w:val="FootnoteText"/>
    <w:semiHidden/>
    <w:rsid w:val="00EA6071"/>
    <w:rPr>
      <w:rFonts w:ascii="Times New Roman" w:eastAsia="Times New Roman" w:hAnsi="Times New Roman" w:cs="Times New Roman"/>
      <w:sz w:val="18"/>
      <w:lang w:val="en-GB"/>
    </w:rPr>
  </w:style>
  <w:style w:type="character" w:styleId="FootnoteReference">
    <w:name w:val="footnote reference"/>
    <w:semiHidden/>
    <w:rsid w:val="00EA6071"/>
    <w:rPr>
      <w:sz w:val="22"/>
      <w:u w:val="none"/>
      <w:vertAlign w:val="superscript"/>
    </w:rPr>
  </w:style>
  <w:style w:type="paragraph" w:styleId="BodyText">
    <w:name w:val="Body Text"/>
    <w:basedOn w:val="Normal"/>
    <w:link w:val="BodyTextChar"/>
    <w:rsid w:val="00EA6071"/>
    <w:pPr>
      <w:spacing w:before="120" w:after="120"/>
      <w:ind w:firstLine="720"/>
    </w:pPr>
    <w:rPr>
      <w:iCs/>
    </w:rPr>
  </w:style>
  <w:style w:type="character" w:customStyle="1" w:styleId="BodyTextChar">
    <w:name w:val="Body Text Char"/>
    <w:basedOn w:val="DefaultParagraphFont"/>
    <w:link w:val="BodyText"/>
    <w:rsid w:val="00EA6071"/>
    <w:rPr>
      <w:rFonts w:ascii="Times New Roman" w:eastAsia="Times New Roman" w:hAnsi="Times New Roman" w:cs="Times New Roman"/>
      <w:iCs/>
      <w:sz w:val="22"/>
      <w:lang w:val="en-GB"/>
    </w:rPr>
  </w:style>
  <w:style w:type="paragraph" w:styleId="BodyTextIndent">
    <w:name w:val="Body Text Indent"/>
    <w:basedOn w:val="Normal"/>
    <w:link w:val="BodyTextIndentChar"/>
    <w:rsid w:val="00EA6071"/>
    <w:pPr>
      <w:spacing w:before="120" w:after="120"/>
      <w:ind w:left="1440" w:hanging="720"/>
      <w:jc w:val="left"/>
    </w:pPr>
  </w:style>
  <w:style w:type="character" w:customStyle="1" w:styleId="BodyTextIndentChar">
    <w:name w:val="Body Text Indent Char"/>
    <w:basedOn w:val="DefaultParagraphFont"/>
    <w:link w:val="BodyTextIndent"/>
    <w:rsid w:val="00EA6071"/>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EA6071"/>
    <w:pPr>
      <w:keepNext/>
      <w:keepLines/>
      <w:spacing w:after="200"/>
    </w:pPr>
    <w:rPr>
      <w:b/>
      <w:iCs/>
      <w:szCs w:val="18"/>
    </w:rPr>
  </w:style>
  <w:style w:type="paragraph" w:customStyle="1" w:styleId="CBD-Doc">
    <w:name w:val="CBD-Doc"/>
    <w:basedOn w:val="Normal"/>
    <w:rsid w:val="00EA6071"/>
    <w:pPr>
      <w:keepLines/>
      <w:spacing w:after="120"/>
    </w:pPr>
    <w:rPr>
      <w:rFonts w:cs="Angsana New"/>
    </w:rPr>
  </w:style>
  <w:style w:type="paragraph" w:customStyle="1" w:styleId="CBD-Doc-Type">
    <w:name w:val="CBD-Doc-Type"/>
    <w:basedOn w:val="Normal"/>
    <w:rsid w:val="00EA6071"/>
    <w:pPr>
      <w:keepLines/>
      <w:spacing w:before="240" w:after="120"/>
    </w:pPr>
    <w:rPr>
      <w:rFonts w:cs="Angsana New"/>
      <w:b/>
      <w:i/>
      <w:sz w:val="24"/>
    </w:rPr>
  </w:style>
  <w:style w:type="paragraph" w:customStyle="1" w:styleId="Cornernotation">
    <w:name w:val="Corner notation"/>
    <w:basedOn w:val="Normal"/>
    <w:rsid w:val="00EA6071"/>
    <w:pPr>
      <w:ind w:left="170" w:right="3119" w:hanging="170"/>
      <w:jc w:val="left"/>
    </w:pPr>
  </w:style>
  <w:style w:type="character" w:styleId="EndnoteReference">
    <w:name w:val="endnote reference"/>
    <w:semiHidden/>
    <w:rsid w:val="00EA6071"/>
    <w:rPr>
      <w:vertAlign w:val="superscript"/>
    </w:rPr>
  </w:style>
  <w:style w:type="paragraph" w:styleId="EndnoteText">
    <w:name w:val="endnote text"/>
    <w:basedOn w:val="Normal"/>
    <w:link w:val="EndnoteTextChar"/>
    <w:semiHidden/>
    <w:rsid w:val="00EA607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EA6071"/>
    <w:rPr>
      <w:rFonts w:ascii="Courier New" w:eastAsia="Times New Roman" w:hAnsi="Courier New" w:cs="Times New Roman"/>
      <w:sz w:val="22"/>
      <w:lang w:val="en-GB"/>
    </w:rPr>
  </w:style>
  <w:style w:type="character" w:styleId="FollowedHyperlink">
    <w:name w:val="FollowedHyperlink"/>
    <w:rsid w:val="00EA6071"/>
    <w:rPr>
      <w:color w:val="800080"/>
      <w:u w:val="single"/>
    </w:rPr>
  </w:style>
  <w:style w:type="paragraph" w:styleId="Footer">
    <w:name w:val="footer"/>
    <w:basedOn w:val="Normal"/>
    <w:link w:val="FooterChar"/>
    <w:rsid w:val="00EA6071"/>
    <w:pPr>
      <w:tabs>
        <w:tab w:val="center" w:pos="4320"/>
        <w:tab w:val="right" w:pos="8640"/>
      </w:tabs>
      <w:ind w:firstLine="720"/>
      <w:jc w:val="right"/>
    </w:pPr>
  </w:style>
  <w:style w:type="character" w:customStyle="1" w:styleId="FooterChar">
    <w:name w:val="Footer Char"/>
    <w:basedOn w:val="DefaultParagraphFont"/>
    <w:link w:val="Footer"/>
    <w:rsid w:val="00EA6071"/>
    <w:rPr>
      <w:rFonts w:ascii="Times New Roman" w:eastAsia="Times New Roman" w:hAnsi="Times New Roman" w:cs="Times New Roman"/>
      <w:sz w:val="22"/>
      <w:lang w:val="en-GB"/>
    </w:rPr>
  </w:style>
  <w:style w:type="paragraph" w:styleId="Header">
    <w:name w:val="header"/>
    <w:basedOn w:val="Normal"/>
    <w:link w:val="HeaderChar"/>
    <w:rsid w:val="00EA6071"/>
    <w:pPr>
      <w:tabs>
        <w:tab w:val="center" w:pos="4320"/>
        <w:tab w:val="right" w:pos="8640"/>
      </w:tabs>
    </w:pPr>
  </w:style>
  <w:style w:type="character" w:customStyle="1" w:styleId="HeaderChar">
    <w:name w:val="Header Char"/>
    <w:basedOn w:val="DefaultParagraphFont"/>
    <w:link w:val="Header"/>
    <w:rsid w:val="00EA6071"/>
    <w:rPr>
      <w:rFonts w:ascii="Times New Roman" w:eastAsia="Times New Roman" w:hAnsi="Times New Roman" w:cs="Times New Roman"/>
      <w:sz w:val="22"/>
      <w:lang w:val="en-GB"/>
    </w:rPr>
  </w:style>
  <w:style w:type="paragraph" w:customStyle="1" w:styleId="HEADING">
    <w:name w:val="HEADING"/>
    <w:basedOn w:val="Normal"/>
    <w:rsid w:val="00EA6071"/>
    <w:pPr>
      <w:keepNext/>
      <w:spacing w:before="240" w:after="120"/>
      <w:jc w:val="center"/>
    </w:pPr>
    <w:rPr>
      <w:b/>
      <w:bCs/>
      <w:caps/>
    </w:rPr>
  </w:style>
  <w:style w:type="character" w:customStyle="1" w:styleId="Heading1Char">
    <w:name w:val="Heading 1 Char"/>
    <w:basedOn w:val="DefaultParagraphFont"/>
    <w:link w:val="Heading1"/>
    <w:rsid w:val="00EA6071"/>
    <w:rPr>
      <w:rFonts w:ascii="Times New Roman" w:eastAsia="Times New Roman" w:hAnsi="Times New Roman" w:cs="Times New Roman"/>
      <w:b/>
      <w:caps/>
      <w:sz w:val="22"/>
      <w:lang w:val="en-GB"/>
    </w:rPr>
  </w:style>
  <w:style w:type="paragraph" w:customStyle="1" w:styleId="HEADINGNOTFORTOC">
    <w:name w:val="HEADING (NOT FOR TOC)"/>
    <w:basedOn w:val="Heading1"/>
    <w:next w:val="Heading2"/>
    <w:rsid w:val="00EA6071"/>
  </w:style>
  <w:style w:type="paragraph" w:customStyle="1" w:styleId="Heading1longmultiline">
    <w:name w:val="Heading 1 (long multiline)"/>
    <w:basedOn w:val="Heading1"/>
    <w:rsid w:val="00EA6071"/>
    <w:pPr>
      <w:ind w:left="1843" w:hanging="1134"/>
      <w:jc w:val="left"/>
    </w:pPr>
  </w:style>
  <w:style w:type="paragraph" w:customStyle="1" w:styleId="Heading1multiline">
    <w:name w:val="Heading 1 (multiline)"/>
    <w:basedOn w:val="Heading1"/>
    <w:rsid w:val="00EA6071"/>
    <w:pPr>
      <w:ind w:left="1843" w:right="996" w:hanging="567"/>
      <w:jc w:val="left"/>
    </w:pPr>
  </w:style>
  <w:style w:type="paragraph" w:customStyle="1" w:styleId="Heading2multiline">
    <w:name w:val="Heading 2 (multiline)"/>
    <w:basedOn w:val="Heading1"/>
    <w:next w:val="Normal"/>
    <w:rsid w:val="00EA6071"/>
    <w:pPr>
      <w:spacing w:before="120"/>
      <w:ind w:left="1843" w:right="998" w:hanging="567"/>
      <w:jc w:val="left"/>
    </w:pPr>
    <w:rPr>
      <w:i/>
      <w:iCs/>
      <w:caps w:val="0"/>
    </w:rPr>
  </w:style>
  <w:style w:type="paragraph" w:customStyle="1" w:styleId="Heading2longmultiline">
    <w:name w:val="Heading 2 (long multiline)"/>
    <w:basedOn w:val="Heading2multiline"/>
    <w:rsid w:val="00EA6071"/>
    <w:pPr>
      <w:ind w:left="2127" w:hanging="1276"/>
    </w:pPr>
  </w:style>
  <w:style w:type="character" w:customStyle="1" w:styleId="Heading3Char">
    <w:name w:val="Heading 3 Char"/>
    <w:basedOn w:val="DefaultParagraphFont"/>
    <w:link w:val="Heading3"/>
    <w:rsid w:val="00EA6071"/>
    <w:rPr>
      <w:rFonts w:ascii="Times New Roman" w:eastAsia="Times New Roman" w:hAnsi="Times New Roman" w:cs="Times New Roman"/>
      <w:i/>
      <w:iCs/>
      <w:sz w:val="22"/>
      <w:lang w:val="en-GB"/>
    </w:rPr>
  </w:style>
  <w:style w:type="paragraph" w:customStyle="1" w:styleId="heading2notforTOC">
    <w:name w:val="heading 2 not for TOC"/>
    <w:basedOn w:val="Heading3"/>
    <w:rsid w:val="00EA6071"/>
  </w:style>
  <w:style w:type="paragraph" w:customStyle="1" w:styleId="Heading3multiline">
    <w:name w:val="Heading 3 (multiline)"/>
    <w:basedOn w:val="Heading3"/>
    <w:next w:val="Normal"/>
    <w:rsid w:val="00EA6071"/>
    <w:pPr>
      <w:ind w:left="1418" w:hanging="425"/>
      <w:jc w:val="left"/>
    </w:pPr>
  </w:style>
  <w:style w:type="character" w:customStyle="1" w:styleId="Heading4Char">
    <w:name w:val="Heading 4 Char"/>
    <w:basedOn w:val="DefaultParagraphFont"/>
    <w:link w:val="Heading4"/>
    <w:rsid w:val="00EA6071"/>
    <w:rPr>
      <w:rFonts w:ascii="Times New Roman Bold" w:eastAsia="Arial Unicode MS" w:hAnsi="Times New Roman Bold" w:cs="Arial"/>
      <w:b/>
      <w:bCs/>
      <w:i/>
      <w:sz w:val="22"/>
      <w:lang w:val="en-GB"/>
    </w:rPr>
  </w:style>
  <w:style w:type="paragraph" w:customStyle="1" w:styleId="Heading4indent">
    <w:name w:val="Heading 4 indent"/>
    <w:basedOn w:val="Heading4"/>
    <w:rsid w:val="00EA6071"/>
    <w:pPr>
      <w:ind w:left="720"/>
      <w:outlineLvl w:val="9"/>
    </w:pPr>
    <w:rPr>
      <w:rFonts w:ascii="Times New Roman" w:hAnsi="Times New Roman"/>
    </w:rPr>
  </w:style>
  <w:style w:type="character" w:customStyle="1" w:styleId="Heading5Char">
    <w:name w:val="Heading 5 Char"/>
    <w:basedOn w:val="DefaultParagraphFont"/>
    <w:link w:val="Heading5"/>
    <w:rsid w:val="00EA6071"/>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EA6071"/>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EA6071"/>
    <w:rPr>
      <w:rFonts w:ascii="Univers" w:eastAsia="Times New Roman" w:hAnsi="Univers" w:cs="Times New Roman"/>
      <w:b/>
      <w:sz w:val="28"/>
      <w:lang w:val="en-GB"/>
    </w:rPr>
  </w:style>
  <w:style w:type="character" w:customStyle="1" w:styleId="Heading8Char">
    <w:name w:val="Heading 8 Char"/>
    <w:basedOn w:val="DefaultParagraphFont"/>
    <w:link w:val="Heading8"/>
    <w:rsid w:val="00EA6071"/>
    <w:rPr>
      <w:rFonts w:ascii="Univers" w:eastAsia="Times New Roman" w:hAnsi="Univers" w:cs="Times New Roman"/>
      <w:b/>
      <w:sz w:val="32"/>
      <w:lang w:val="en-GB"/>
    </w:rPr>
  </w:style>
  <w:style w:type="character" w:customStyle="1" w:styleId="Heading9Char">
    <w:name w:val="Heading 9 Char"/>
    <w:basedOn w:val="DefaultParagraphFont"/>
    <w:link w:val="Heading9"/>
    <w:rsid w:val="00EA6071"/>
    <w:rPr>
      <w:rFonts w:ascii="Times New Roman" w:eastAsia="Times New Roman" w:hAnsi="Times New Roman" w:cs="Times New Roman"/>
      <w:i/>
      <w:iCs/>
      <w:sz w:val="22"/>
      <w:lang w:val="en-GB"/>
    </w:rPr>
  </w:style>
  <w:style w:type="paragraph" w:customStyle="1" w:styleId="meetingname">
    <w:name w:val="meeting name"/>
    <w:basedOn w:val="Normal"/>
    <w:qFormat/>
    <w:rsid w:val="00EA6071"/>
    <w:pPr>
      <w:ind w:left="142" w:right="4218" w:hanging="142"/>
    </w:pPr>
    <w:rPr>
      <w:caps/>
      <w:szCs w:val="22"/>
    </w:rPr>
  </w:style>
  <w:style w:type="character" w:styleId="PageNumber">
    <w:name w:val="page number"/>
    <w:rsid w:val="00EA6071"/>
    <w:rPr>
      <w:rFonts w:ascii="Times New Roman" w:hAnsi="Times New Roman"/>
      <w:sz w:val="22"/>
    </w:rPr>
  </w:style>
  <w:style w:type="paragraph" w:customStyle="1" w:styleId="Para1">
    <w:name w:val="Para1"/>
    <w:basedOn w:val="Normal"/>
    <w:link w:val="Para1Char"/>
    <w:rsid w:val="00EA6071"/>
    <w:pPr>
      <w:numPr>
        <w:numId w:val="11"/>
      </w:numPr>
      <w:spacing w:before="120" w:after="120"/>
    </w:pPr>
    <w:rPr>
      <w:snapToGrid w:val="0"/>
      <w:szCs w:val="18"/>
    </w:rPr>
  </w:style>
  <w:style w:type="character" w:customStyle="1" w:styleId="Para1Char">
    <w:name w:val="Para1 Char"/>
    <w:link w:val="Para1"/>
    <w:locked/>
    <w:rsid w:val="00EA6071"/>
    <w:rPr>
      <w:rFonts w:ascii="Times New Roman" w:eastAsia="Times New Roman" w:hAnsi="Times New Roman" w:cs="Times New Roman"/>
      <w:snapToGrid w:val="0"/>
      <w:sz w:val="22"/>
      <w:szCs w:val="18"/>
      <w:lang w:val="en-GB"/>
    </w:rPr>
  </w:style>
  <w:style w:type="paragraph" w:customStyle="1" w:styleId="Para2">
    <w:name w:val="Para2"/>
    <w:basedOn w:val="Para1"/>
    <w:rsid w:val="00EA6071"/>
    <w:pPr>
      <w:numPr>
        <w:numId w:val="0"/>
      </w:numPr>
      <w:autoSpaceDE w:val="0"/>
      <w:autoSpaceDN w:val="0"/>
    </w:pPr>
  </w:style>
  <w:style w:type="paragraph" w:customStyle="1" w:styleId="Para3">
    <w:name w:val="Para3"/>
    <w:basedOn w:val="Normal"/>
    <w:rsid w:val="00EA6071"/>
    <w:pPr>
      <w:numPr>
        <w:ilvl w:val="3"/>
        <w:numId w:val="12"/>
      </w:numPr>
      <w:tabs>
        <w:tab w:val="left" w:pos="1980"/>
      </w:tabs>
      <w:spacing w:before="80" w:after="80"/>
    </w:pPr>
    <w:rPr>
      <w:szCs w:val="20"/>
    </w:rPr>
  </w:style>
  <w:style w:type="paragraph" w:customStyle="1" w:styleId="para4">
    <w:name w:val="para4"/>
    <w:basedOn w:val="Normal"/>
    <w:rsid w:val="00EA607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A60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EA6071"/>
    <w:rPr>
      <w:color w:val="808080"/>
    </w:rPr>
  </w:style>
  <w:style w:type="paragraph" w:customStyle="1" w:styleId="Quotationtextindented">
    <w:name w:val="Quotation text (indented)"/>
    <w:basedOn w:val="Normal"/>
    <w:qFormat/>
    <w:rsid w:val="00EA6071"/>
    <w:pPr>
      <w:spacing w:before="120" w:after="120"/>
      <w:ind w:left="720" w:right="720"/>
    </w:pPr>
    <w:rPr>
      <w:bCs/>
    </w:rPr>
  </w:style>
  <w:style w:type="paragraph" w:customStyle="1" w:styleId="recommendationheader">
    <w:name w:val="recommendation header"/>
    <w:basedOn w:val="Heading2"/>
    <w:qFormat/>
    <w:rsid w:val="00EA6071"/>
  </w:style>
  <w:style w:type="paragraph" w:customStyle="1" w:styleId="recommendationheaderlong">
    <w:name w:val="recommendation header long"/>
    <w:basedOn w:val="Heading2longmultiline"/>
    <w:qFormat/>
    <w:rsid w:val="00EA6071"/>
  </w:style>
  <w:style w:type="paragraph" w:customStyle="1" w:styleId="reference">
    <w:name w:val="reference"/>
    <w:basedOn w:val="Heading9"/>
    <w:qFormat/>
    <w:rsid w:val="00EA6071"/>
    <w:rPr>
      <w:i w:val="0"/>
      <w:sz w:val="18"/>
    </w:rPr>
  </w:style>
  <w:style w:type="character" w:customStyle="1" w:styleId="StyleFootnoteReferenceNounderline">
    <w:name w:val="Style Footnote Reference + No underline"/>
    <w:rsid w:val="00EA6071"/>
    <w:rPr>
      <w:sz w:val="18"/>
      <w:u w:val="none"/>
      <w:vertAlign w:val="baseline"/>
    </w:rPr>
  </w:style>
  <w:style w:type="paragraph" w:customStyle="1" w:styleId="Style1">
    <w:name w:val="Style1"/>
    <w:basedOn w:val="Heading2"/>
    <w:qFormat/>
    <w:rsid w:val="00EA6071"/>
    <w:rPr>
      <w:i/>
    </w:rPr>
  </w:style>
  <w:style w:type="paragraph" w:styleId="Subtitle">
    <w:name w:val="Subtitle"/>
    <w:basedOn w:val="Normal"/>
    <w:next w:val="Normal"/>
    <w:link w:val="SubtitleChar"/>
    <w:uiPriority w:val="11"/>
    <w:qFormat/>
    <w:rsid w:val="00EA607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A6071"/>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Heading2"/>
    <w:qFormat/>
    <w:rsid w:val="00EA6071"/>
    <w:pPr>
      <w:jc w:val="left"/>
      <w:outlineLvl w:val="9"/>
    </w:pPr>
    <w:rPr>
      <w:i/>
    </w:rPr>
  </w:style>
  <w:style w:type="paragraph" w:styleId="Title">
    <w:name w:val="Title"/>
    <w:basedOn w:val="Normal"/>
    <w:next w:val="Normal"/>
    <w:link w:val="TitleChar"/>
    <w:uiPriority w:val="10"/>
    <w:qFormat/>
    <w:rsid w:val="00EA60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607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EA6071"/>
    <w:pPr>
      <w:spacing w:before="120"/>
    </w:pPr>
    <w:rPr>
      <w:rFonts w:cs="Arial"/>
      <w:b/>
      <w:bCs/>
      <w:sz w:val="24"/>
    </w:rPr>
  </w:style>
  <w:style w:type="paragraph" w:styleId="TOC1">
    <w:name w:val="toc 1"/>
    <w:basedOn w:val="Normal"/>
    <w:next w:val="Normal"/>
    <w:autoRedefine/>
    <w:semiHidden/>
    <w:rsid w:val="00EA6071"/>
    <w:pPr>
      <w:ind w:left="720" w:hanging="720"/>
    </w:pPr>
    <w:rPr>
      <w:caps/>
    </w:rPr>
  </w:style>
  <w:style w:type="paragraph" w:styleId="TOC2">
    <w:name w:val="toc 2"/>
    <w:basedOn w:val="Normal"/>
    <w:next w:val="Normal"/>
    <w:autoRedefine/>
    <w:semiHidden/>
    <w:rsid w:val="00EA6071"/>
    <w:pPr>
      <w:tabs>
        <w:tab w:val="right" w:leader="dot" w:pos="9356"/>
      </w:tabs>
      <w:ind w:left="1440" w:hanging="720"/>
    </w:pPr>
    <w:rPr>
      <w:noProof/>
      <w:szCs w:val="22"/>
    </w:rPr>
  </w:style>
  <w:style w:type="paragraph" w:styleId="TOC3">
    <w:name w:val="toc 3"/>
    <w:basedOn w:val="Normal"/>
    <w:next w:val="Normal"/>
    <w:autoRedefine/>
    <w:semiHidden/>
    <w:rsid w:val="00EA6071"/>
    <w:pPr>
      <w:ind w:left="2160" w:hanging="720"/>
    </w:pPr>
  </w:style>
  <w:style w:type="paragraph" w:styleId="TOC4">
    <w:name w:val="toc 4"/>
    <w:basedOn w:val="Normal"/>
    <w:next w:val="Normal"/>
    <w:autoRedefine/>
    <w:semiHidden/>
    <w:rsid w:val="00EA6071"/>
    <w:pPr>
      <w:spacing w:before="120" w:after="120"/>
      <w:ind w:left="660"/>
      <w:jc w:val="left"/>
    </w:pPr>
  </w:style>
  <w:style w:type="paragraph" w:styleId="TOC5">
    <w:name w:val="toc 5"/>
    <w:basedOn w:val="Normal"/>
    <w:next w:val="Normal"/>
    <w:autoRedefine/>
    <w:semiHidden/>
    <w:rsid w:val="00EA6071"/>
    <w:pPr>
      <w:spacing w:before="120" w:after="120"/>
      <w:ind w:left="880"/>
      <w:jc w:val="left"/>
    </w:pPr>
  </w:style>
  <w:style w:type="paragraph" w:styleId="TOC6">
    <w:name w:val="toc 6"/>
    <w:basedOn w:val="Normal"/>
    <w:next w:val="Normal"/>
    <w:autoRedefine/>
    <w:semiHidden/>
    <w:rsid w:val="00EA6071"/>
    <w:pPr>
      <w:spacing w:before="120" w:after="120"/>
      <w:ind w:left="1100"/>
      <w:jc w:val="left"/>
    </w:pPr>
  </w:style>
  <w:style w:type="paragraph" w:styleId="TOC7">
    <w:name w:val="toc 7"/>
    <w:basedOn w:val="Normal"/>
    <w:next w:val="Normal"/>
    <w:autoRedefine/>
    <w:semiHidden/>
    <w:rsid w:val="00EA6071"/>
    <w:pPr>
      <w:spacing w:before="120" w:after="120"/>
      <w:ind w:left="1320"/>
      <w:jc w:val="left"/>
    </w:pPr>
  </w:style>
  <w:style w:type="paragraph" w:styleId="TOC8">
    <w:name w:val="toc 8"/>
    <w:basedOn w:val="Normal"/>
    <w:next w:val="Normal"/>
    <w:autoRedefine/>
    <w:semiHidden/>
    <w:rsid w:val="00EA6071"/>
    <w:pPr>
      <w:spacing w:before="120" w:after="120"/>
      <w:ind w:left="1540"/>
      <w:jc w:val="left"/>
    </w:pPr>
  </w:style>
  <w:style w:type="paragraph" w:styleId="TOC9">
    <w:name w:val="toc 9"/>
    <w:basedOn w:val="Normal"/>
    <w:next w:val="Normal"/>
    <w:autoRedefine/>
    <w:semiHidden/>
    <w:rsid w:val="00EA6071"/>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2.xml><?xml version="1.0" encoding="utf-8"?>
<ds:datastoreItem xmlns:ds="http://schemas.openxmlformats.org/officeDocument/2006/customXml" ds:itemID="{67D1F9A5-AB0B-4D9D-9CA0-4E19D6A8A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826</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Scenario note</vt:lpstr>
      <vt:lpstr/>
    </vt:vector>
  </TitlesOfParts>
  <Company>United Nations</Company>
  <LinksUpToDate>false</LinksUpToDate>
  <CharactersWithSpaces>5524</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Informal session for the twenty-fourth meeting of the Subsidiary Body on Scientific, Technical and Technological Advice, 17-19 and 24-26 February 2021</dc:subject>
  <dc:creator>SCBD</dc:creator>
  <cp:keywords>Convention on Biological Diversity, Subsidiary Body on Scientific, Technical and Technological Advice, twenty-fourth meeting</cp:keywords>
  <dc:description/>
  <cp:lastModifiedBy>Veronique Lefebvre</cp:lastModifiedBy>
  <cp:revision>3</cp:revision>
  <dcterms:created xsi:type="dcterms:W3CDTF">2021-02-11T14:22:00Z</dcterms:created>
  <dcterms:modified xsi:type="dcterms:W3CDTF">2021-02-11T14:22:00Z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cc65c1f5-1f96-428c-8e18-3a72c29941c4</vt:lpwstr>
  </property>
</Properties>
</file>