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4B3AD8" w14:paraId="6A77450D" w14:textId="77777777" w:rsidTr="00766E5C">
        <w:trPr>
          <w:trHeight w:val="850"/>
        </w:trPr>
        <w:tc>
          <w:tcPr>
            <w:tcW w:w="975" w:type="dxa"/>
            <w:vAlign w:val="bottom"/>
          </w:tcPr>
          <w:p w14:paraId="2635D185" w14:textId="77777777" w:rsidR="00A85FDD" w:rsidRPr="004B3AD8" w:rsidRDefault="00A85FDD" w:rsidP="00766E5C">
            <w:pPr>
              <w:pStyle w:val="AASmallLogo"/>
              <w:rPr>
                <w:lang w:val="fr-FR"/>
              </w:rPr>
            </w:pPr>
            <w:bookmarkStart w:id="0" w:name="_Hlk137651738"/>
            <w:r w:rsidRPr="004B3AD8">
              <w:rPr>
                <w:noProof/>
                <w:lang w:val="fr-FR"/>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4B3AD8">
              <w:rPr>
                <w:lang w:val="fr-FR"/>
              </w:rPr>
              <w:t xml:space="preserve"> </w:t>
            </w:r>
          </w:p>
          <w:p w14:paraId="79B3B48E" w14:textId="77777777" w:rsidR="00A85FDD" w:rsidRPr="004B3AD8" w:rsidRDefault="00A85FDD" w:rsidP="00766E5C">
            <w:pPr>
              <w:pStyle w:val="AASmallLogo"/>
              <w:rPr>
                <w:lang w:val="fr-FR"/>
              </w:rPr>
            </w:pPr>
          </w:p>
        </w:tc>
        <w:tc>
          <w:tcPr>
            <w:tcW w:w="1434" w:type="dxa"/>
            <w:noWrap/>
            <w:vAlign w:val="bottom"/>
          </w:tcPr>
          <w:p w14:paraId="7E22923C" w14:textId="50B957CA" w:rsidR="00A85FDD" w:rsidRPr="004B3AD8" w:rsidRDefault="004B3AD8" w:rsidP="00766E5C">
            <w:pPr>
              <w:pStyle w:val="AASmallLogo"/>
              <w:rPr>
                <w:lang w:val="fr-FR"/>
              </w:rPr>
            </w:pPr>
            <w:r w:rsidRPr="0058331F">
              <w:rPr>
                <w:noProof/>
                <w:lang w:val="fr-FR" w:eastAsia="fr-FR"/>
              </w:rPr>
              <w:drawing>
                <wp:inline distT="0" distB="0" distL="0" distR="0" wp14:anchorId="7169CDB3" wp14:editId="03054C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85FDD" w:rsidRPr="004B3AD8">
              <w:rPr>
                <w:lang w:val="fr-FR"/>
              </w:rPr>
              <w:t xml:space="preserve"> </w:t>
            </w:r>
          </w:p>
          <w:p w14:paraId="0F51024F" w14:textId="77777777" w:rsidR="00A85FDD" w:rsidRPr="004B3AD8" w:rsidRDefault="00A85FDD" w:rsidP="00766E5C">
            <w:pPr>
              <w:pStyle w:val="AASmallLogo"/>
              <w:rPr>
                <w:lang w:val="fr-FR"/>
              </w:rPr>
            </w:pPr>
          </w:p>
        </w:tc>
        <w:tc>
          <w:tcPr>
            <w:tcW w:w="8073" w:type="dxa"/>
            <w:vAlign w:val="bottom"/>
          </w:tcPr>
          <w:p w14:paraId="31D24394" w14:textId="74BC66B6" w:rsidR="00A85FDD" w:rsidRPr="004B3AD8" w:rsidRDefault="00A85FDD" w:rsidP="00DA1288">
            <w:pPr>
              <w:pStyle w:val="ABSymbol"/>
              <w:rPr>
                <w:lang w:val="fr-FR"/>
              </w:rPr>
            </w:pPr>
            <w:r w:rsidRPr="004B3AD8">
              <w:rPr>
                <w:sz w:val="40"/>
                <w:lang w:val="fr-FR"/>
              </w:rPr>
              <w:t>CBD</w:t>
            </w:r>
            <w:r w:rsidRPr="004B3AD8">
              <w:rPr>
                <w:lang w:val="fr-FR"/>
              </w:rPr>
              <w:t>/SBI/6/6</w:t>
            </w:r>
          </w:p>
        </w:tc>
      </w:tr>
    </w:tbl>
    <w:p w14:paraId="7CA0FE14" w14:textId="77777777" w:rsidR="00A85FDD" w:rsidRPr="004B3AD8" w:rsidRDefault="00A85FDD" w:rsidP="00A85FDD">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4B3AD8" w14:paraId="5014F2D8" w14:textId="77777777" w:rsidTr="00766E5C">
        <w:trPr>
          <w:trHeight w:val="1814"/>
        </w:trPr>
        <w:tc>
          <w:tcPr>
            <w:tcW w:w="7370" w:type="dxa"/>
          </w:tcPr>
          <w:p w14:paraId="474036DB" w14:textId="4A9FC7FD" w:rsidR="00A85FDD" w:rsidRPr="004B3AD8" w:rsidRDefault="004B3AD8" w:rsidP="00766E5C">
            <w:pPr>
              <w:pStyle w:val="ACLargeLogo"/>
              <w:rPr>
                <w:lang w:val="fr-FR"/>
              </w:rPr>
            </w:pPr>
            <w:r w:rsidRPr="0058331F">
              <w:rPr>
                <w:noProof/>
                <w:lang w:val="fr-FR" w:eastAsia="fr-FR"/>
              </w:rPr>
              <w:drawing>
                <wp:inline distT="0" distB="0" distL="0" distR="0" wp14:anchorId="6EC806A8" wp14:editId="0AB43B6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85FDD" w:rsidRPr="004B3AD8">
              <w:rPr>
                <w:lang w:val="fr-FR"/>
              </w:rPr>
              <w:t xml:space="preserve"> </w:t>
            </w:r>
          </w:p>
          <w:p w14:paraId="0585577D" w14:textId="77777777" w:rsidR="00A85FDD" w:rsidRPr="004B3AD8" w:rsidRDefault="00A85FDD" w:rsidP="00766E5C">
            <w:pPr>
              <w:pStyle w:val="ACLargeLogo"/>
              <w:rPr>
                <w:lang w:val="fr-FR"/>
              </w:rPr>
            </w:pPr>
          </w:p>
        </w:tc>
        <w:tc>
          <w:tcPr>
            <w:tcW w:w="3112" w:type="dxa"/>
          </w:tcPr>
          <w:p w14:paraId="677A0769" w14:textId="50819170" w:rsidR="00A85FDD" w:rsidRPr="004B3AD8" w:rsidRDefault="00A85FDD" w:rsidP="00766E5C">
            <w:pPr>
              <w:pStyle w:val="AEDistrNormal"/>
              <w:rPr>
                <w:lang w:val="fr-FR"/>
              </w:rPr>
            </w:pPr>
            <w:r w:rsidRPr="004B3AD8">
              <w:rPr>
                <w:lang w:val="fr-FR"/>
              </w:rPr>
              <w:t xml:space="preserve">Distr. </w:t>
            </w:r>
            <w:r w:rsidR="00BB271C">
              <w:rPr>
                <w:lang w:val="fr-FR"/>
              </w:rPr>
              <w:t>générale</w:t>
            </w:r>
            <w:r w:rsidRPr="004B3AD8">
              <w:rPr>
                <w:lang w:val="fr-FR"/>
              </w:rPr>
              <w:t xml:space="preserve"> </w:t>
            </w:r>
          </w:p>
          <w:p w14:paraId="487282CE" w14:textId="77777777" w:rsidR="00BB271C" w:rsidRDefault="00276588" w:rsidP="00BB271C">
            <w:pPr>
              <w:pStyle w:val="AEDistrNormal"/>
              <w:rPr>
                <w:lang w:val="fr-FR"/>
              </w:rPr>
            </w:pPr>
            <w:r w:rsidRPr="004B3AD8">
              <w:rPr>
                <w:lang w:val="fr-FR"/>
              </w:rPr>
              <w:t>8</w:t>
            </w:r>
            <w:r w:rsidR="00BB271C">
              <w:rPr>
                <w:lang w:val="fr-FR"/>
              </w:rPr>
              <w:t> décembre </w:t>
            </w:r>
            <w:r w:rsidR="003F2CB3" w:rsidRPr="004B3AD8">
              <w:rPr>
                <w:lang w:val="fr-FR"/>
              </w:rPr>
              <w:t>202</w:t>
            </w:r>
            <w:r w:rsidR="00BB271C">
              <w:rPr>
                <w:lang w:val="fr-FR"/>
              </w:rPr>
              <w:t>5</w:t>
            </w:r>
          </w:p>
          <w:p w14:paraId="614BE7BE" w14:textId="3C17BFE4" w:rsidR="00BB271C" w:rsidRDefault="00BB271C" w:rsidP="00BB271C">
            <w:pPr>
              <w:pStyle w:val="AEDistrNormal"/>
              <w:rPr>
                <w:lang w:val="fr-FR"/>
              </w:rPr>
            </w:pPr>
            <w:r>
              <w:rPr>
                <w:lang w:val="fr-FR"/>
              </w:rPr>
              <w:t>Français</w:t>
            </w:r>
          </w:p>
          <w:p w14:paraId="463C40B6" w14:textId="6C10F31F" w:rsidR="00A85FDD" w:rsidRPr="004B3AD8" w:rsidRDefault="00A85FDD" w:rsidP="00BB271C">
            <w:pPr>
              <w:pStyle w:val="AEDistrNormal"/>
              <w:rPr>
                <w:lang w:val="fr-FR"/>
              </w:rPr>
            </w:pPr>
            <w:r w:rsidRPr="004B3AD8">
              <w:rPr>
                <w:lang w:val="fr-FR"/>
              </w:rPr>
              <w:t>Original</w:t>
            </w:r>
            <w:r w:rsidR="00BB271C">
              <w:rPr>
                <w:lang w:val="fr-FR"/>
              </w:rPr>
              <w:t> </w:t>
            </w:r>
            <w:r w:rsidRPr="004B3AD8">
              <w:rPr>
                <w:lang w:val="fr-FR"/>
              </w:rPr>
              <w:t xml:space="preserve">: </w:t>
            </w:r>
            <w:r w:rsidR="00BB271C">
              <w:rPr>
                <w:lang w:val="fr-FR"/>
              </w:rPr>
              <w:t>anglais</w:t>
            </w:r>
            <w:r w:rsidRPr="004B3AD8">
              <w:rPr>
                <w:lang w:val="fr-FR"/>
              </w:rPr>
              <w:t xml:space="preserve"> </w:t>
            </w:r>
          </w:p>
          <w:p w14:paraId="108B6E58" w14:textId="77777777" w:rsidR="00A85FDD" w:rsidRPr="004B3AD8" w:rsidRDefault="00A85FDD" w:rsidP="00766E5C">
            <w:pPr>
              <w:pStyle w:val="AEDistrNormal6pt"/>
              <w:rPr>
                <w:lang w:val="fr-FR"/>
              </w:rPr>
            </w:pPr>
          </w:p>
        </w:tc>
      </w:tr>
    </w:tbl>
    <w:p w14:paraId="4EB5303E" w14:textId="77777777" w:rsidR="00A85FDD" w:rsidRPr="004B3AD8" w:rsidRDefault="00A85FDD" w:rsidP="00A85FDD">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4B3AD8" w14:paraId="0C460296" w14:textId="77777777" w:rsidTr="00766E5C">
        <w:trPr>
          <w:trHeight w:val="57"/>
        </w:trPr>
        <w:tc>
          <w:tcPr>
            <w:tcW w:w="6094" w:type="dxa"/>
          </w:tcPr>
          <w:p w14:paraId="55B3C4C2" w14:textId="77777777" w:rsidR="00BB271C" w:rsidRPr="0058331F" w:rsidRDefault="00BB271C" w:rsidP="00BB271C">
            <w:pPr>
              <w:pStyle w:val="AFCorN12Bold"/>
              <w:rPr>
                <w:lang w:val="fr-FR"/>
              </w:rPr>
            </w:pPr>
            <w:r>
              <w:rPr>
                <w:lang w:val="fr-FR"/>
              </w:rPr>
              <w:t>Organe subsidiaire chargé de l’application</w:t>
            </w:r>
            <w:r w:rsidRPr="0058331F">
              <w:rPr>
                <w:lang w:val="fr-FR"/>
              </w:rPr>
              <w:t xml:space="preserve"> </w:t>
            </w:r>
          </w:p>
          <w:p w14:paraId="1F7ABF91" w14:textId="5B6C49DB" w:rsidR="00A85FDD" w:rsidRPr="004B3AD8" w:rsidRDefault="00BB271C" w:rsidP="00766E5C">
            <w:pPr>
              <w:pStyle w:val="AFCorNBold"/>
              <w:rPr>
                <w:lang w:val="fr-FR"/>
              </w:rPr>
            </w:pPr>
            <w:r>
              <w:rPr>
                <w:lang w:val="fr-FR"/>
              </w:rPr>
              <w:t>Sixième réunion</w:t>
            </w:r>
            <w:r w:rsidR="00A85FDD" w:rsidRPr="004B3AD8">
              <w:rPr>
                <w:lang w:val="fr-FR"/>
              </w:rPr>
              <w:t xml:space="preserve"> </w:t>
            </w:r>
          </w:p>
          <w:p w14:paraId="4313E4DC" w14:textId="51D8ACB5" w:rsidR="00A85FDD" w:rsidRPr="004B3AD8" w:rsidRDefault="00A85FDD" w:rsidP="00766E5C">
            <w:pPr>
              <w:pStyle w:val="AFCorNNormal"/>
              <w:rPr>
                <w:lang w:val="fr-FR"/>
              </w:rPr>
            </w:pPr>
            <w:r w:rsidRPr="004B3AD8">
              <w:rPr>
                <w:lang w:val="fr-FR"/>
              </w:rPr>
              <w:t xml:space="preserve">Rome, </w:t>
            </w:r>
            <w:r w:rsidRPr="004B3AD8">
              <w:rPr>
                <w:snapToGrid w:val="0"/>
                <w:kern w:val="22"/>
                <w:lang w:val="fr-FR"/>
              </w:rPr>
              <w:t>16–19</w:t>
            </w:r>
            <w:r w:rsidR="00BB271C">
              <w:rPr>
                <w:snapToGrid w:val="0"/>
                <w:kern w:val="22"/>
                <w:lang w:val="fr-FR"/>
              </w:rPr>
              <w:t> février </w:t>
            </w:r>
            <w:r w:rsidRPr="004B3AD8">
              <w:rPr>
                <w:snapToGrid w:val="0"/>
                <w:kern w:val="22"/>
                <w:lang w:val="fr-FR"/>
              </w:rPr>
              <w:t>2026</w:t>
            </w:r>
          </w:p>
          <w:p w14:paraId="6154F08F" w14:textId="4A260682" w:rsidR="00A85FDD" w:rsidRPr="004B3AD8" w:rsidRDefault="00BB271C" w:rsidP="00A85FDD">
            <w:pPr>
              <w:jc w:val="left"/>
              <w:rPr>
                <w:lang w:val="fr-FR"/>
              </w:rPr>
            </w:pPr>
            <w:r>
              <w:rPr>
                <w:lang w:val="fr-FR"/>
              </w:rPr>
              <w:t>Point</w:t>
            </w:r>
            <w:r w:rsidR="00DE442D">
              <w:rPr>
                <w:lang w:val="fr-FR"/>
              </w:rPr>
              <w:t> </w:t>
            </w:r>
            <w:r w:rsidR="00A85FDD" w:rsidRPr="004B3AD8">
              <w:rPr>
                <w:lang w:val="fr-FR"/>
              </w:rPr>
              <w:t xml:space="preserve">6 </w:t>
            </w:r>
            <w:r>
              <w:rPr>
                <w:lang w:val="fr-FR"/>
              </w:rPr>
              <w:t>de l’ordre du jour provisoire</w:t>
            </w:r>
            <w:r w:rsidR="00A85FDD" w:rsidRPr="004B3AD8">
              <w:rPr>
                <w:vertAlign w:val="superscript"/>
                <w:lang w:val="fr-FR"/>
              </w:rPr>
              <w:footnoteReference w:customMarkFollows="1" w:id="1"/>
              <w:t>*</w:t>
            </w:r>
            <w:r w:rsidR="00A85FDD" w:rsidRPr="004B3AD8">
              <w:rPr>
                <w:lang w:val="fr-FR"/>
              </w:rPr>
              <w:t xml:space="preserve"> </w:t>
            </w:r>
          </w:p>
          <w:p w14:paraId="3B3D58BD" w14:textId="5826F662" w:rsidR="00A85FDD" w:rsidRPr="004B3AD8" w:rsidRDefault="00995ACB" w:rsidP="00DA1288">
            <w:pPr>
              <w:spacing w:after="120"/>
              <w:jc w:val="left"/>
              <w:rPr>
                <w:lang w:val="fr-FR"/>
              </w:rPr>
            </w:pPr>
            <w:bookmarkStart w:id="1" w:name="_Hlk216367963"/>
            <w:r>
              <w:rPr>
                <w:b/>
                <w:lang w:val="fr-FR"/>
              </w:rPr>
              <w:t>Création et renforcement des capacités et coopération technique et scientifique</w:t>
            </w:r>
            <w:bookmarkEnd w:id="1"/>
          </w:p>
        </w:tc>
        <w:tc>
          <w:tcPr>
            <w:tcW w:w="4388" w:type="dxa"/>
          </w:tcPr>
          <w:p w14:paraId="3B822EB1" w14:textId="77777777" w:rsidR="00A85FDD" w:rsidRPr="004B3AD8" w:rsidRDefault="00A85FDD" w:rsidP="00766E5C">
            <w:pPr>
              <w:pStyle w:val="CBDNormal"/>
              <w:jc w:val="left"/>
              <w:rPr>
                <w:lang w:val="fr-FR"/>
              </w:rPr>
            </w:pPr>
          </w:p>
        </w:tc>
      </w:tr>
    </w:tbl>
    <w:bookmarkEnd w:id="0"/>
    <w:p w14:paraId="781D1611" w14:textId="77777777" w:rsidR="00995ACB" w:rsidRDefault="00995ACB" w:rsidP="00497274">
      <w:pPr>
        <w:pStyle w:val="Titre1"/>
        <w:numPr>
          <w:ilvl w:val="0"/>
          <w:numId w:val="0"/>
        </w:numPr>
        <w:ind w:left="567"/>
        <w:jc w:val="both"/>
        <w:rPr>
          <w:lang w:val="fr-FR"/>
        </w:rPr>
      </w:pPr>
      <w:r w:rsidRPr="00995ACB">
        <w:rPr>
          <w:lang w:val="fr-FR"/>
        </w:rPr>
        <w:t xml:space="preserve">Création et renforcement des capacités et coopération technique et scientifique </w:t>
      </w:r>
    </w:p>
    <w:p w14:paraId="15E9FDFE" w14:textId="37EC1CE4" w:rsidR="00497274" w:rsidRPr="004B3AD8" w:rsidRDefault="00497274" w:rsidP="00497274">
      <w:pPr>
        <w:pStyle w:val="Titre1"/>
        <w:numPr>
          <w:ilvl w:val="0"/>
          <w:numId w:val="0"/>
        </w:numPr>
        <w:ind w:left="567"/>
        <w:jc w:val="both"/>
        <w:rPr>
          <w:sz w:val="22"/>
          <w:szCs w:val="24"/>
          <w:lang w:val="fr-FR"/>
        </w:rPr>
      </w:pPr>
      <w:r w:rsidRPr="004B3AD8">
        <w:rPr>
          <w:sz w:val="22"/>
          <w:szCs w:val="24"/>
          <w:lang w:val="fr-FR"/>
        </w:rPr>
        <w:t xml:space="preserve">Note </w:t>
      </w:r>
      <w:r w:rsidR="00A46BC3">
        <w:rPr>
          <w:sz w:val="22"/>
          <w:szCs w:val="24"/>
          <w:lang w:val="fr-FR"/>
        </w:rPr>
        <w:t>du</w:t>
      </w:r>
      <w:r w:rsidRPr="004B3AD8">
        <w:rPr>
          <w:sz w:val="22"/>
          <w:szCs w:val="24"/>
          <w:lang w:val="fr-FR"/>
        </w:rPr>
        <w:t xml:space="preserve"> Secr</w:t>
      </w:r>
      <w:r w:rsidR="00A46BC3">
        <w:rPr>
          <w:sz w:val="22"/>
          <w:szCs w:val="24"/>
          <w:lang w:val="fr-FR"/>
        </w:rPr>
        <w:t>é</w:t>
      </w:r>
      <w:r w:rsidRPr="004B3AD8">
        <w:rPr>
          <w:sz w:val="22"/>
          <w:szCs w:val="24"/>
          <w:lang w:val="fr-FR"/>
        </w:rPr>
        <w:t>tariat</w:t>
      </w:r>
    </w:p>
    <w:p w14:paraId="2C8E9509" w14:textId="535D7287" w:rsidR="00396D87" w:rsidRPr="004B3AD8" w:rsidRDefault="007B4268" w:rsidP="00DA1288">
      <w:pPr>
        <w:pStyle w:val="CBDH1"/>
        <w:rPr>
          <w:lang w:val="fr-FR"/>
        </w:rPr>
      </w:pPr>
      <w:r w:rsidRPr="004B3AD8">
        <w:rPr>
          <w:lang w:val="fr-FR"/>
        </w:rPr>
        <w:t>I.</w:t>
      </w:r>
      <w:r w:rsidRPr="004B3AD8">
        <w:rPr>
          <w:lang w:val="fr-FR"/>
        </w:rPr>
        <w:tab/>
      </w:r>
      <w:r w:rsidR="00647829" w:rsidRPr="004B3AD8">
        <w:rPr>
          <w:lang w:val="fr-FR"/>
        </w:rPr>
        <w:t>Introduction</w:t>
      </w:r>
    </w:p>
    <w:p w14:paraId="4F5783C7" w14:textId="549560C1" w:rsidR="007F28A8" w:rsidRPr="004B3AD8" w:rsidRDefault="00B17599" w:rsidP="00C51380">
      <w:pPr>
        <w:pStyle w:val="CBDNormalNumber"/>
        <w:numPr>
          <w:ilvl w:val="0"/>
          <w:numId w:val="7"/>
        </w:numPr>
        <w:ind w:left="567" w:firstLine="0"/>
        <w:rPr>
          <w:lang w:val="fr-FR"/>
        </w:rPr>
      </w:pPr>
      <w:r>
        <w:rPr>
          <w:lang w:val="fr-FR"/>
        </w:rPr>
        <w:t>Dans sa décision </w:t>
      </w:r>
      <w:hyperlink r:id="rId14" w:history="1">
        <w:r w:rsidR="00751E27" w:rsidRPr="004B3AD8">
          <w:rPr>
            <w:rStyle w:val="Lienhypertexte"/>
            <w:lang w:val="fr-FR"/>
          </w:rPr>
          <w:t>15/</w:t>
        </w:r>
        <w:r w:rsidR="00523FCD" w:rsidRPr="004B3AD8">
          <w:rPr>
            <w:rStyle w:val="Lienhypertexte"/>
            <w:lang w:val="fr-FR"/>
          </w:rPr>
          <w:t>8</w:t>
        </w:r>
      </w:hyperlink>
      <w:r w:rsidR="00751E27" w:rsidRPr="004B3AD8">
        <w:rPr>
          <w:lang w:val="fr-FR"/>
        </w:rPr>
        <w:t xml:space="preserve">, </w:t>
      </w:r>
      <w:r>
        <w:rPr>
          <w:lang w:val="fr-FR"/>
        </w:rPr>
        <w:t>la</w:t>
      </w:r>
      <w:r w:rsidR="00751E27" w:rsidRPr="004B3AD8">
        <w:rPr>
          <w:lang w:val="fr-FR"/>
        </w:rPr>
        <w:t xml:space="preserve"> Conf</w:t>
      </w:r>
      <w:r>
        <w:rPr>
          <w:lang w:val="fr-FR"/>
        </w:rPr>
        <w:t>é</w:t>
      </w:r>
      <w:r w:rsidR="00751E27" w:rsidRPr="004B3AD8">
        <w:rPr>
          <w:lang w:val="fr-FR"/>
        </w:rPr>
        <w:t xml:space="preserve">rence </w:t>
      </w:r>
      <w:r>
        <w:rPr>
          <w:lang w:val="fr-FR"/>
        </w:rPr>
        <w:t>des</w:t>
      </w:r>
      <w:r w:rsidR="00751E27" w:rsidRPr="004B3AD8">
        <w:rPr>
          <w:lang w:val="fr-FR"/>
        </w:rPr>
        <w:t xml:space="preserve"> Parties </w:t>
      </w:r>
      <w:r>
        <w:rPr>
          <w:lang w:val="fr-FR"/>
        </w:rPr>
        <w:t>à</w:t>
      </w:r>
      <w:r w:rsidR="00751E27" w:rsidRPr="004B3AD8">
        <w:rPr>
          <w:lang w:val="fr-FR"/>
        </w:rPr>
        <w:t xml:space="preserve"> </w:t>
      </w:r>
      <w:r>
        <w:rPr>
          <w:lang w:val="fr-FR"/>
        </w:rPr>
        <w:t>la</w:t>
      </w:r>
      <w:r w:rsidR="00751E27" w:rsidRPr="004B3AD8">
        <w:rPr>
          <w:lang w:val="fr-FR"/>
        </w:rPr>
        <w:t xml:space="preserve"> Convention </w:t>
      </w:r>
      <w:r>
        <w:rPr>
          <w:lang w:val="fr-FR"/>
        </w:rPr>
        <w:t>sur la diversité biologique a adopté un cadre stratégique à long terme pour la création et le renforcement des capacités. Elle a également créé un mécanisme de coopération technique et scientifique comprenant un réseau de centres régionaux et infrarégionaux d’appui à la coopération technique et scientifique, qui sera coordonné par une entité de coordination mondiale.</w:t>
      </w:r>
    </w:p>
    <w:p w14:paraId="7C0B6717" w14:textId="411B1D58" w:rsidR="007F28A8" w:rsidRPr="004B3AD8" w:rsidRDefault="005A03F0" w:rsidP="00733D84">
      <w:pPr>
        <w:pStyle w:val="CBDNormalNumber"/>
        <w:numPr>
          <w:ilvl w:val="0"/>
          <w:numId w:val="7"/>
        </w:numPr>
        <w:ind w:left="567" w:firstLine="0"/>
        <w:rPr>
          <w:lang w:val="fr-FR"/>
        </w:rPr>
      </w:pPr>
      <w:r>
        <w:rPr>
          <w:lang w:val="fr-FR"/>
        </w:rPr>
        <w:t>Dans sa décision </w:t>
      </w:r>
      <w:hyperlink r:id="rId15" w:history="1">
        <w:r w:rsidR="003D3437" w:rsidRPr="004B3AD8">
          <w:rPr>
            <w:rStyle w:val="Lienhypertexte"/>
            <w:lang w:val="fr-FR"/>
          </w:rPr>
          <w:t>16/3</w:t>
        </w:r>
      </w:hyperlink>
      <w:r w:rsidR="00D27C47" w:rsidRPr="004B3AD8">
        <w:rPr>
          <w:lang w:val="fr-FR"/>
        </w:rPr>
        <w:t>,</w:t>
      </w:r>
      <w:r w:rsidR="003D3437" w:rsidRPr="004B3AD8">
        <w:rPr>
          <w:lang w:val="fr-FR"/>
        </w:rPr>
        <w:t xml:space="preserve"> </w:t>
      </w:r>
      <w:r>
        <w:rPr>
          <w:lang w:val="fr-FR"/>
        </w:rPr>
        <w:t>la</w:t>
      </w:r>
      <w:r w:rsidR="003D3437" w:rsidRPr="004B3AD8">
        <w:rPr>
          <w:lang w:val="fr-FR"/>
        </w:rPr>
        <w:t xml:space="preserve"> Conf</w:t>
      </w:r>
      <w:r>
        <w:rPr>
          <w:lang w:val="fr-FR"/>
        </w:rPr>
        <w:t>é</w:t>
      </w:r>
      <w:r w:rsidR="003D3437" w:rsidRPr="004B3AD8">
        <w:rPr>
          <w:lang w:val="fr-FR"/>
        </w:rPr>
        <w:t xml:space="preserve">rence </w:t>
      </w:r>
      <w:r>
        <w:rPr>
          <w:lang w:val="fr-FR"/>
        </w:rPr>
        <w:t>des</w:t>
      </w:r>
      <w:r w:rsidR="003D3437" w:rsidRPr="004B3AD8">
        <w:rPr>
          <w:lang w:val="fr-FR"/>
        </w:rPr>
        <w:t xml:space="preserve"> Parties </w:t>
      </w:r>
      <w:r>
        <w:rPr>
          <w:lang w:val="fr-FR"/>
        </w:rPr>
        <w:t xml:space="preserve">a demandé au Groupe consultatif informel sur la coopération technique et scientifique de </w:t>
      </w:r>
      <w:r w:rsidR="004F7643">
        <w:rPr>
          <w:lang w:val="fr-FR"/>
        </w:rPr>
        <w:t>proposer</w:t>
      </w:r>
      <w:r w:rsidR="006676D3">
        <w:rPr>
          <w:lang w:val="fr-FR"/>
        </w:rPr>
        <w:t xml:space="preserve"> de</w:t>
      </w:r>
      <w:r w:rsidR="004F7643">
        <w:rPr>
          <w:lang w:val="fr-FR"/>
        </w:rPr>
        <w:t>s</w:t>
      </w:r>
      <w:r w:rsidR="006676D3">
        <w:rPr>
          <w:lang w:val="fr-FR"/>
        </w:rPr>
        <w:t xml:space="preserve"> solutions</w:t>
      </w:r>
      <w:r>
        <w:rPr>
          <w:lang w:val="fr-FR"/>
        </w:rPr>
        <w:t xml:space="preserve"> appropriées pour mieux combler les lacunes en matière de capacités technologiques, techniques et institutionnelles</w:t>
      </w:r>
      <w:r w:rsidR="004F7643">
        <w:rPr>
          <w:lang w:val="fr-FR"/>
        </w:rPr>
        <w:t xml:space="preserve"> qui avaient été recensées</w:t>
      </w:r>
      <w:r>
        <w:rPr>
          <w:lang w:val="fr-FR"/>
        </w:rPr>
        <w:t xml:space="preserve">, en particulier par les pays en développement Parties, </w:t>
      </w:r>
      <w:r w:rsidR="009D51E4">
        <w:rPr>
          <w:lang w:val="fr-FR"/>
        </w:rPr>
        <w:t xml:space="preserve">en mettant l’accent sur les cibles et les considérations transversales du Cadre mondial de la biodiversité de Kunming-Montréal, y compris celles liées aux </w:t>
      </w:r>
      <w:r w:rsidR="004F7643">
        <w:rPr>
          <w:lang w:val="fr-FR"/>
        </w:rPr>
        <w:t>P</w:t>
      </w:r>
      <w:r w:rsidR="009D51E4">
        <w:rPr>
          <w:lang w:val="fr-FR"/>
        </w:rPr>
        <w:t>rotocoles de la Convention, pour examen par l’Organe subsidiaire chargé de l’application lors d’une réunion qui se tiendra avant la dix-septième réunion de la Conférence des Parties.</w:t>
      </w:r>
    </w:p>
    <w:p w14:paraId="53F4DED8" w14:textId="52A4D3D5" w:rsidR="007F28A8" w:rsidRPr="004B3AD8" w:rsidRDefault="00C10249" w:rsidP="00733D84">
      <w:pPr>
        <w:pStyle w:val="CBDNormalNumber"/>
        <w:numPr>
          <w:ilvl w:val="0"/>
          <w:numId w:val="7"/>
        </w:numPr>
        <w:ind w:left="567" w:firstLine="0"/>
        <w:rPr>
          <w:lang w:val="fr-FR"/>
        </w:rPr>
      </w:pPr>
      <w:r w:rsidRPr="00C10249">
        <w:rPr>
          <w:lang w:val="fr-FR"/>
        </w:rPr>
        <w:t xml:space="preserve">Dans la même décision, la Conférence des Parties a également demandé au Groupe consultatif informel </w:t>
      </w:r>
      <w:r w:rsidR="004F7643">
        <w:rPr>
          <w:lang w:val="fr-FR"/>
        </w:rPr>
        <w:t>de rédiger</w:t>
      </w:r>
      <w:r w:rsidRPr="00C10249">
        <w:rPr>
          <w:lang w:val="fr-FR"/>
        </w:rPr>
        <w:t xml:space="preserve"> </w:t>
      </w:r>
      <w:r w:rsidR="004F7643">
        <w:rPr>
          <w:lang w:val="fr-FR"/>
        </w:rPr>
        <w:t>un</w:t>
      </w:r>
      <w:r w:rsidRPr="00C10249">
        <w:rPr>
          <w:lang w:val="fr-FR"/>
        </w:rPr>
        <w:t xml:space="preserve"> mandat pour </w:t>
      </w:r>
      <w:r w:rsidR="004F7643">
        <w:rPr>
          <w:lang w:val="fr-FR"/>
        </w:rPr>
        <w:t>l’</w:t>
      </w:r>
      <w:r w:rsidRPr="00C10249">
        <w:rPr>
          <w:lang w:val="fr-FR"/>
        </w:rPr>
        <w:t>évaluation indépendante de la pertinence et de l’efficacité du cadre stratégique à long terme pour la création et le renforcement des capacités et du mécanisme de coopération technique et scientifique, qui sera réalisée en 2029</w:t>
      </w:r>
      <w:r w:rsidR="004F7643">
        <w:rPr>
          <w:lang w:val="fr-FR"/>
        </w:rPr>
        <w:t>,</w:t>
      </w:r>
      <w:r w:rsidRPr="00C10249">
        <w:rPr>
          <w:lang w:val="fr-FR"/>
        </w:rPr>
        <w:t xml:space="preserve"> de concert avec l’examen mondial des progrès collectifs accomplis dans la mise en œuvre du Cadre mondial de la biodiversité de Kunming-Montréal, en utilisant notamment les indicateurs pertinents du cadre de suivi, y compris ceux de la cible</w:t>
      </w:r>
      <w:r w:rsidR="00DE442D">
        <w:rPr>
          <w:lang w:val="fr-FR"/>
        </w:rPr>
        <w:t> </w:t>
      </w:r>
      <w:r w:rsidRPr="00C10249">
        <w:rPr>
          <w:lang w:val="fr-FR"/>
        </w:rPr>
        <w:t xml:space="preserve">20, pour examen par l’Organe subsidiaire chargé de l’application </w:t>
      </w:r>
      <w:r>
        <w:rPr>
          <w:lang w:val="fr-FR"/>
        </w:rPr>
        <w:t>lors</w:t>
      </w:r>
      <w:r w:rsidRPr="00C10249">
        <w:rPr>
          <w:lang w:val="fr-FR"/>
        </w:rPr>
        <w:t xml:space="preserve"> </w:t>
      </w:r>
      <w:r>
        <w:rPr>
          <w:lang w:val="fr-FR"/>
        </w:rPr>
        <w:t>d’</w:t>
      </w:r>
      <w:r w:rsidRPr="00C10249">
        <w:rPr>
          <w:lang w:val="fr-FR"/>
        </w:rPr>
        <w:t>une réunion qui se tiendra avant la dix-septième réunion de la Conférence des Parties</w:t>
      </w:r>
      <w:r>
        <w:rPr>
          <w:lang w:val="fr-FR"/>
        </w:rPr>
        <w:t>.</w:t>
      </w:r>
    </w:p>
    <w:p w14:paraId="5F9C4512" w14:textId="7EFCB6F4" w:rsidR="00FC2782" w:rsidRPr="004B3AD8" w:rsidRDefault="00C10249" w:rsidP="00DA1288">
      <w:pPr>
        <w:pStyle w:val="CBDNormalNumber"/>
        <w:keepNext/>
        <w:numPr>
          <w:ilvl w:val="0"/>
          <w:numId w:val="7"/>
        </w:numPr>
        <w:ind w:left="567" w:firstLine="0"/>
        <w:rPr>
          <w:lang w:val="fr-FR"/>
        </w:rPr>
      </w:pPr>
      <w:r>
        <w:rPr>
          <w:lang w:val="fr-FR"/>
        </w:rPr>
        <w:lastRenderedPageBreak/>
        <w:t>Le présent document a été préparé en réponse aux demandes susmentionnées et contient les éléments suivants :</w:t>
      </w:r>
      <w:r w:rsidR="00FC2782" w:rsidRPr="004B3AD8">
        <w:rPr>
          <w:lang w:val="fr-FR"/>
        </w:rPr>
        <w:t xml:space="preserve"> </w:t>
      </w:r>
    </w:p>
    <w:p w14:paraId="23665696" w14:textId="73436786" w:rsidR="004228EC" w:rsidRPr="004B3AD8" w:rsidRDefault="00FC2782" w:rsidP="003A6DF5">
      <w:pPr>
        <w:pStyle w:val="CBDNormalNoNumber"/>
        <w:ind w:firstLine="567"/>
        <w:rPr>
          <w:lang w:val="fr-FR"/>
        </w:rPr>
      </w:pPr>
      <w:r w:rsidRPr="004B3AD8">
        <w:rPr>
          <w:lang w:val="fr-FR"/>
        </w:rPr>
        <w:t>a)</w:t>
      </w:r>
      <w:r w:rsidRPr="004B3AD8">
        <w:rPr>
          <w:lang w:val="fr-FR"/>
        </w:rPr>
        <w:tab/>
      </w:r>
      <w:r w:rsidR="00C10249">
        <w:rPr>
          <w:lang w:val="fr-FR"/>
        </w:rPr>
        <w:t>L</w:t>
      </w:r>
      <w:r w:rsidR="004F7643">
        <w:rPr>
          <w:lang w:val="fr-FR"/>
        </w:rPr>
        <w:t>’</w:t>
      </w:r>
      <w:r w:rsidR="00C10249">
        <w:rPr>
          <w:lang w:val="fr-FR"/>
        </w:rPr>
        <w:t xml:space="preserve">avis et les recommandations du Groupe consultatif informel en ce qui concerne les </w:t>
      </w:r>
      <w:r w:rsidR="006676D3">
        <w:rPr>
          <w:lang w:val="fr-FR"/>
        </w:rPr>
        <w:t>propositions de solutions</w:t>
      </w:r>
      <w:r w:rsidR="00C10249">
        <w:rPr>
          <w:lang w:val="fr-FR"/>
        </w:rPr>
        <w:t xml:space="preserve"> pour combler les lacunes en matière de capacités technologiques, techniques et institutionnelles recensées par les Parties (section II) ;</w:t>
      </w:r>
      <w:r w:rsidR="006E0049" w:rsidRPr="004B3AD8">
        <w:rPr>
          <w:lang w:val="fr-FR"/>
        </w:rPr>
        <w:t xml:space="preserve"> </w:t>
      </w:r>
    </w:p>
    <w:p w14:paraId="6C9824EB" w14:textId="5483E6B5" w:rsidR="004228EC" w:rsidRPr="004B3AD8" w:rsidRDefault="004228EC" w:rsidP="003A6DF5">
      <w:pPr>
        <w:pStyle w:val="CBDNormalNoNumber"/>
        <w:ind w:firstLine="567"/>
        <w:rPr>
          <w:lang w:val="fr-FR"/>
        </w:rPr>
      </w:pPr>
      <w:r w:rsidRPr="004B3AD8">
        <w:rPr>
          <w:lang w:val="fr-FR"/>
        </w:rPr>
        <w:t>b)</w:t>
      </w:r>
      <w:r w:rsidRPr="004B3AD8">
        <w:rPr>
          <w:lang w:val="fr-FR"/>
        </w:rPr>
        <w:tab/>
      </w:r>
      <w:r w:rsidR="00C10249">
        <w:rPr>
          <w:lang w:val="fr-FR"/>
        </w:rPr>
        <w:t xml:space="preserve">Le </w:t>
      </w:r>
      <w:bookmarkStart w:id="2" w:name="_Hlk216455812"/>
      <w:r w:rsidR="00C10249">
        <w:rPr>
          <w:lang w:val="fr-FR"/>
        </w:rPr>
        <w:t>projet de mandat pour l’évaluation indépendante de la pertinence et de l’efficacité du cadre stratégique à long terme et du mécanisme de coopération technique et scientifique</w:t>
      </w:r>
      <w:bookmarkEnd w:id="2"/>
      <w:r w:rsidR="00C10249">
        <w:rPr>
          <w:lang w:val="fr-FR"/>
        </w:rPr>
        <w:t xml:space="preserve">, en tenant compte des conseils </w:t>
      </w:r>
      <w:r w:rsidR="004F7643">
        <w:rPr>
          <w:lang w:val="fr-FR"/>
        </w:rPr>
        <w:t>donnés</w:t>
      </w:r>
      <w:r w:rsidR="00C10249">
        <w:rPr>
          <w:lang w:val="fr-FR"/>
        </w:rPr>
        <w:t xml:space="preserve"> par le Groupe dans les rapports de ses quatrième et cinquième réunions (section III) ;</w:t>
      </w:r>
      <w:r w:rsidR="00FC2782" w:rsidRPr="004B3AD8">
        <w:rPr>
          <w:lang w:val="fr-FR"/>
        </w:rPr>
        <w:t xml:space="preserve"> </w:t>
      </w:r>
    </w:p>
    <w:p w14:paraId="33ECE038" w14:textId="34CCBF7A" w:rsidR="00B9130B" w:rsidRPr="004B3AD8" w:rsidRDefault="004228EC" w:rsidP="003A6DF5">
      <w:pPr>
        <w:pStyle w:val="CBDNormalNoNumber"/>
        <w:ind w:firstLine="567"/>
        <w:rPr>
          <w:lang w:val="fr-FR"/>
        </w:rPr>
      </w:pPr>
      <w:r w:rsidRPr="004B3AD8">
        <w:rPr>
          <w:lang w:val="fr-FR"/>
        </w:rPr>
        <w:t>c)</w:t>
      </w:r>
      <w:r w:rsidRPr="004B3AD8">
        <w:rPr>
          <w:lang w:val="fr-FR"/>
        </w:rPr>
        <w:tab/>
      </w:r>
      <w:r w:rsidR="00C10249">
        <w:rPr>
          <w:lang w:val="fr-FR"/>
        </w:rPr>
        <w:t>Des éléments d’un projet de recommandation pour examen par l’Organe subsidiaire (section IV).</w:t>
      </w:r>
    </w:p>
    <w:p w14:paraId="603F29D7" w14:textId="0442DC62" w:rsidR="00284C77" w:rsidRPr="004B3AD8" w:rsidRDefault="007B4268" w:rsidP="00DA1288">
      <w:pPr>
        <w:pStyle w:val="CBDH1"/>
        <w:rPr>
          <w:lang w:val="fr-FR"/>
        </w:rPr>
      </w:pPr>
      <w:r w:rsidRPr="004B3AD8">
        <w:rPr>
          <w:lang w:val="fr-FR"/>
        </w:rPr>
        <w:t>II.</w:t>
      </w:r>
      <w:r w:rsidRPr="004B3AD8">
        <w:rPr>
          <w:lang w:val="fr-FR"/>
        </w:rPr>
        <w:tab/>
      </w:r>
      <w:r w:rsidR="006676D3">
        <w:rPr>
          <w:lang w:val="fr-FR"/>
        </w:rPr>
        <w:t>Solutions pour combler les lacunes en matière de capacités technologiques, techniques et institutionnelles recensées par les Parties</w:t>
      </w:r>
    </w:p>
    <w:p w14:paraId="7FEB24E6" w14:textId="5572AD92" w:rsidR="00B821EC" w:rsidRPr="004B3AD8" w:rsidRDefault="001A02EF" w:rsidP="00F47B5F">
      <w:pPr>
        <w:pStyle w:val="CBDNormalNumber"/>
        <w:numPr>
          <w:ilvl w:val="0"/>
          <w:numId w:val="7"/>
        </w:numPr>
        <w:ind w:left="567" w:firstLine="0"/>
        <w:rPr>
          <w:lang w:val="fr-FR"/>
        </w:rPr>
      </w:pPr>
      <w:r>
        <w:rPr>
          <w:lang w:val="fr-FR"/>
        </w:rPr>
        <w:t>En réponse au paragraphe 6 de la décision </w:t>
      </w:r>
      <w:hyperlink r:id="rId16" w:history="1">
        <w:r w:rsidR="00172824" w:rsidRPr="004B3AD8">
          <w:rPr>
            <w:rStyle w:val="Lienhypertexte"/>
            <w:lang w:val="fr-FR"/>
          </w:rPr>
          <w:t>16/3</w:t>
        </w:r>
      </w:hyperlink>
      <w:r w:rsidR="00172824" w:rsidRPr="004B3AD8">
        <w:rPr>
          <w:lang w:val="fr-FR"/>
        </w:rPr>
        <w:t xml:space="preserve">, </w:t>
      </w:r>
      <w:r>
        <w:rPr>
          <w:lang w:val="fr-FR"/>
        </w:rPr>
        <w:t>le Groupe consultatif informel a discuté, lor</w:t>
      </w:r>
      <w:r w:rsidR="002D416B">
        <w:rPr>
          <w:lang w:val="fr-FR"/>
        </w:rPr>
        <w:t>s</w:t>
      </w:r>
      <w:r>
        <w:rPr>
          <w:lang w:val="fr-FR"/>
        </w:rPr>
        <w:t xml:space="preserve"> de ses quatrième et cinquième réunions qui se sont tenues en août et en septembre 2025 respectivement, des solutions appropriées pour mieux combler les lacunes en matière de capacités technologiques, techniques et institutionnelles recensées par les Parties.</w:t>
      </w:r>
    </w:p>
    <w:p w14:paraId="7AFAED20" w14:textId="56C0DA3F" w:rsidR="00F47B5F" w:rsidRPr="004B3AD8" w:rsidRDefault="00A32F20" w:rsidP="00F47B5F">
      <w:pPr>
        <w:pStyle w:val="CBDNormalNumber"/>
        <w:numPr>
          <w:ilvl w:val="0"/>
          <w:numId w:val="7"/>
        </w:numPr>
        <w:ind w:left="567" w:firstLine="0"/>
        <w:rPr>
          <w:lang w:val="fr-FR"/>
        </w:rPr>
      </w:pPr>
      <w:r>
        <w:rPr>
          <w:lang w:val="fr-FR"/>
        </w:rPr>
        <w:t xml:space="preserve">Le Secrétariat a entrepris une analyse des besoins et des priorités </w:t>
      </w:r>
      <w:r w:rsidR="004F7643">
        <w:rPr>
          <w:lang w:val="fr-FR"/>
        </w:rPr>
        <w:t>formulés</w:t>
      </w:r>
      <w:r>
        <w:rPr>
          <w:lang w:val="fr-FR"/>
        </w:rPr>
        <w:t xml:space="preserve"> dans les 3</w:t>
      </w:r>
      <w:r w:rsidR="00DE442D">
        <w:rPr>
          <w:lang w:val="fr-FR"/>
        </w:rPr>
        <w:t> 300 </w:t>
      </w:r>
      <w:r>
        <w:rPr>
          <w:lang w:val="fr-FR"/>
        </w:rPr>
        <w:t xml:space="preserve">cibles nationales soumises par 140 Parties et dans les 54 stratégies et plans </w:t>
      </w:r>
      <w:r w:rsidR="00F56019">
        <w:rPr>
          <w:lang w:val="fr-FR"/>
        </w:rPr>
        <w:t xml:space="preserve">d’action </w:t>
      </w:r>
      <w:r>
        <w:rPr>
          <w:lang w:val="fr-FR"/>
        </w:rPr>
        <w:t xml:space="preserve">nationaux révisés </w:t>
      </w:r>
      <w:r w:rsidRPr="00F56019">
        <w:rPr>
          <w:lang w:val="fr-FR"/>
        </w:rPr>
        <w:t>pour</w:t>
      </w:r>
      <w:r>
        <w:rPr>
          <w:lang w:val="fr-FR"/>
        </w:rPr>
        <w:t xml:space="preserve"> la biodiversité qui avaient été soumis au moyen de l’outil </w:t>
      </w:r>
      <w:r w:rsidR="009164BA">
        <w:rPr>
          <w:lang w:val="fr-FR"/>
        </w:rPr>
        <w:t xml:space="preserve">d’établissement </w:t>
      </w:r>
      <w:r>
        <w:rPr>
          <w:lang w:val="fr-FR"/>
        </w:rPr>
        <w:t xml:space="preserve">de rapport en ligne en date du 21 août 2025. </w:t>
      </w:r>
      <w:r w:rsidR="00F56019">
        <w:rPr>
          <w:lang w:val="fr-FR"/>
        </w:rPr>
        <w:t xml:space="preserve">L’analyse a </w:t>
      </w:r>
      <w:r w:rsidR="00082C44">
        <w:rPr>
          <w:lang w:val="fr-FR"/>
        </w:rPr>
        <w:t xml:space="preserve">permis </w:t>
      </w:r>
      <w:r w:rsidR="00F56019">
        <w:rPr>
          <w:lang w:val="fr-FR"/>
        </w:rPr>
        <w:t xml:space="preserve">de mieux comprendre les lacunes en matière de capacités technologiques, techniques et institutionnelles des Parties et a servi de base pour la définition de solutions </w:t>
      </w:r>
      <w:r w:rsidR="004F7643">
        <w:rPr>
          <w:lang w:val="fr-FR"/>
        </w:rPr>
        <w:t>visant à</w:t>
      </w:r>
      <w:r w:rsidR="00F56019">
        <w:rPr>
          <w:lang w:val="fr-FR"/>
        </w:rPr>
        <w:t xml:space="preserve"> les combler. Cette analyse, </w:t>
      </w:r>
      <w:r w:rsidR="004F7643">
        <w:rPr>
          <w:lang w:val="fr-FR"/>
        </w:rPr>
        <w:t>comprenant un</w:t>
      </w:r>
      <w:r w:rsidR="00F56019">
        <w:rPr>
          <w:lang w:val="fr-FR"/>
        </w:rPr>
        <w:t xml:space="preserve"> examen cible par cible des besoins, sera mise à disposition dans le document </w:t>
      </w:r>
      <w:hyperlink r:id="rId17" w:history="1">
        <w:r w:rsidR="005E7909" w:rsidRPr="004B3AD8">
          <w:rPr>
            <w:rStyle w:val="Lienhypertexte"/>
            <w:lang w:val="fr-FR"/>
          </w:rPr>
          <w:t>CBD/SBI/6/INF/</w:t>
        </w:r>
        <w:r w:rsidR="00EF2163" w:rsidRPr="004B3AD8">
          <w:rPr>
            <w:rStyle w:val="Lienhypertexte"/>
            <w:lang w:val="fr-FR"/>
          </w:rPr>
          <w:t>2</w:t>
        </w:r>
      </w:hyperlink>
      <w:r w:rsidR="00BF0450" w:rsidRPr="004B3AD8">
        <w:rPr>
          <w:lang w:val="fr-FR"/>
        </w:rPr>
        <w:t>.</w:t>
      </w:r>
    </w:p>
    <w:p w14:paraId="6EEC9C0A" w14:textId="0FF7F431" w:rsidR="007F17C3" w:rsidRPr="004B3AD8" w:rsidRDefault="00F56019" w:rsidP="00F47B5F">
      <w:pPr>
        <w:pStyle w:val="CBDNormalNumber"/>
        <w:numPr>
          <w:ilvl w:val="0"/>
          <w:numId w:val="7"/>
        </w:numPr>
        <w:ind w:left="567" w:firstLine="0"/>
        <w:rPr>
          <w:lang w:val="fr-FR"/>
        </w:rPr>
      </w:pPr>
      <w:r>
        <w:rPr>
          <w:lang w:val="fr-FR"/>
        </w:rPr>
        <w:t xml:space="preserve">Pour résumer, les types de besoins en matière de capacités, exprimés par un grand nombre de Parties et se rapportant à plusieurs cibles, </w:t>
      </w:r>
      <w:r w:rsidR="00AC0CD6">
        <w:rPr>
          <w:lang w:val="fr-FR"/>
        </w:rPr>
        <w:t>relèvent des points suivants</w:t>
      </w:r>
      <w:r>
        <w:rPr>
          <w:lang w:val="fr-FR"/>
        </w:rPr>
        <w:t> :</w:t>
      </w:r>
      <w:r w:rsidR="005D71FD" w:rsidRPr="004B3AD8">
        <w:rPr>
          <w:lang w:val="fr-FR"/>
        </w:rPr>
        <w:t xml:space="preserve"> </w:t>
      </w:r>
    </w:p>
    <w:p w14:paraId="23605D84" w14:textId="33240501" w:rsidR="00FD5F4A" w:rsidRPr="004B3AD8" w:rsidRDefault="006234E2" w:rsidP="00F912F6">
      <w:pPr>
        <w:pStyle w:val="CBDNormalNumber"/>
        <w:numPr>
          <w:ilvl w:val="1"/>
          <w:numId w:val="7"/>
        </w:numPr>
        <w:ind w:left="567" w:firstLine="567"/>
        <w:rPr>
          <w:lang w:val="fr-FR"/>
        </w:rPr>
      </w:pPr>
      <w:r>
        <w:rPr>
          <w:lang w:val="fr-FR"/>
        </w:rPr>
        <w:t xml:space="preserve">Les lacunes en matière de données et de connaissances persistent pour presque toutes les cibles. Plusieurs Parties ont par exemple rapporté </w:t>
      </w:r>
      <w:r w:rsidR="00AC0CD6">
        <w:rPr>
          <w:lang w:val="fr-FR"/>
        </w:rPr>
        <w:t>des</w:t>
      </w:r>
      <w:r>
        <w:rPr>
          <w:lang w:val="fr-FR"/>
        </w:rPr>
        <w:t xml:space="preserve"> données de référence</w:t>
      </w:r>
      <w:r w:rsidR="00AC0CD6">
        <w:rPr>
          <w:lang w:val="fr-FR"/>
        </w:rPr>
        <w:t xml:space="preserve"> insuffisantes</w:t>
      </w:r>
      <w:r>
        <w:rPr>
          <w:lang w:val="fr-FR"/>
        </w:rPr>
        <w:t xml:space="preserve">, des bases de données fragmentées, une interopérabilité limitée, un manque de méthodes standardisées, des espèces ou des écosystèmes insuffisamment étudiés (en particulier les écosystèmes marins, d’eau douce et fragiles), des difficultés en matière de recensement des zones de grande importance écologique ou </w:t>
      </w:r>
      <w:r w:rsidR="00AC0CD6">
        <w:rPr>
          <w:lang w:val="fr-FR"/>
        </w:rPr>
        <w:t xml:space="preserve">de grande importance </w:t>
      </w:r>
      <w:r>
        <w:rPr>
          <w:lang w:val="fr-FR"/>
        </w:rPr>
        <w:t>pour la biodiversité et une intégration limitée des connaissances autochtones et locales. Sans données fiables</w:t>
      </w:r>
      <w:r w:rsidR="00AC0CD6">
        <w:rPr>
          <w:lang w:val="fr-FR"/>
        </w:rPr>
        <w:t>,</w:t>
      </w:r>
      <w:r>
        <w:rPr>
          <w:lang w:val="fr-FR"/>
        </w:rPr>
        <w:t xml:space="preserve"> sans systèmes de suivi et plateformes communes pour partager ces données, mettre en œuvre des politiques efficaces et mesurer les progrès accomplis demeure difficile ;</w:t>
      </w:r>
    </w:p>
    <w:p w14:paraId="18442D34" w14:textId="3A3B9544" w:rsidR="00FD5F4A" w:rsidRPr="004B3AD8" w:rsidRDefault="006234E2" w:rsidP="00F912F6">
      <w:pPr>
        <w:pStyle w:val="CBDNormalNumber"/>
        <w:numPr>
          <w:ilvl w:val="1"/>
          <w:numId w:val="7"/>
        </w:numPr>
        <w:ind w:left="567" w:firstLine="567"/>
        <w:rPr>
          <w:lang w:val="fr-FR"/>
        </w:rPr>
      </w:pPr>
      <w:r>
        <w:rPr>
          <w:lang w:val="fr-FR"/>
        </w:rPr>
        <w:t>Les besoins en matière de technologies ont été largement mentionnés</w:t>
      </w:r>
      <w:r w:rsidR="00DE442D">
        <w:rPr>
          <w:lang w:val="fr-FR"/>
        </w:rPr>
        <w:t>,</w:t>
      </w:r>
      <w:r>
        <w:rPr>
          <w:lang w:val="fr-FR"/>
        </w:rPr>
        <w:t xml:space="preserve"> mais </w:t>
      </w:r>
      <w:r w:rsidR="00B90009">
        <w:rPr>
          <w:lang w:val="fr-FR"/>
        </w:rPr>
        <w:t xml:space="preserve">avec une grande disparité selon les cibles. L’on note une demande en matière de systèmes d’information géographique, de captage à distance, de drones, d’apprentissage automatique, d’intelligence artificielle, de bioacoustique, d’ADN environnemental, de séquençage numérique et de systèmes de données « en nuage ». Un certain nombre de Parties </w:t>
      </w:r>
      <w:r w:rsidR="00AC0CD6">
        <w:rPr>
          <w:lang w:val="fr-FR"/>
        </w:rPr>
        <w:t>ont</w:t>
      </w:r>
      <w:r w:rsidR="00B90009">
        <w:rPr>
          <w:lang w:val="fr-FR"/>
        </w:rPr>
        <w:t xml:space="preserve"> mentionné un manque d’infrastructures, de laboratoires, d’accès à Internet, et de capacités de traitement. L’adoption des technologies s’avère fragmenté</w:t>
      </w:r>
      <w:r w:rsidR="00DE442D">
        <w:rPr>
          <w:lang w:val="fr-FR"/>
        </w:rPr>
        <w:t>e</w:t>
      </w:r>
      <w:r w:rsidR="00B90009">
        <w:rPr>
          <w:lang w:val="fr-FR"/>
        </w:rPr>
        <w:t xml:space="preserve"> et hétérogène : certaines Parties exprimaient un besoin</w:t>
      </w:r>
      <w:r w:rsidR="00D5535C">
        <w:rPr>
          <w:lang w:val="fr-FR"/>
        </w:rPr>
        <w:t xml:space="preserve"> élémentaire</w:t>
      </w:r>
      <w:r w:rsidR="00B90009">
        <w:rPr>
          <w:lang w:val="fr-FR"/>
        </w:rPr>
        <w:t xml:space="preserve"> de laboratoires </w:t>
      </w:r>
      <w:r w:rsidR="00D5535C">
        <w:rPr>
          <w:lang w:val="fr-FR"/>
        </w:rPr>
        <w:t xml:space="preserve">alors que d’autres étaient à la recherche </w:t>
      </w:r>
      <w:r w:rsidR="00D5535C" w:rsidRPr="00AC0CD6">
        <w:rPr>
          <w:lang w:val="fr-FR"/>
        </w:rPr>
        <w:t>d’applications</w:t>
      </w:r>
      <w:r w:rsidR="00D5535C">
        <w:rPr>
          <w:lang w:val="fr-FR"/>
        </w:rPr>
        <w:t xml:space="preserve"> de pointe fondées sur l’intelligence artificielle ; </w:t>
      </w:r>
    </w:p>
    <w:p w14:paraId="59399FFB" w14:textId="3BBF874F" w:rsidR="00D20696" w:rsidRPr="004B3AD8" w:rsidRDefault="005A2D5B" w:rsidP="00F912F6">
      <w:pPr>
        <w:pStyle w:val="CBDNormalNumber"/>
        <w:numPr>
          <w:ilvl w:val="1"/>
          <w:numId w:val="7"/>
        </w:numPr>
        <w:ind w:left="567" w:firstLine="567"/>
        <w:rPr>
          <w:lang w:val="fr-FR"/>
        </w:rPr>
      </w:pPr>
      <w:r>
        <w:rPr>
          <w:lang w:val="fr-FR"/>
        </w:rPr>
        <w:t xml:space="preserve">Le renforcement des capacités a été cité par la quasi-totalité des Parties, mais certaines d’entre elles ont fourni des détails sur les types précis de capacités dont elles </w:t>
      </w:r>
      <w:r w:rsidR="00AC0CD6">
        <w:rPr>
          <w:lang w:val="fr-FR"/>
        </w:rPr>
        <w:t>avaient</w:t>
      </w:r>
      <w:r>
        <w:rPr>
          <w:lang w:val="fr-FR"/>
        </w:rPr>
        <w:t xml:space="preserve"> besoin. Les </w:t>
      </w:r>
      <w:r w:rsidR="00AC0CD6">
        <w:rPr>
          <w:lang w:val="fr-FR"/>
        </w:rPr>
        <w:t>obstacles</w:t>
      </w:r>
      <w:r>
        <w:rPr>
          <w:lang w:val="fr-FR"/>
        </w:rPr>
        <w:t xml:space="preserve"> institutionnels fréquemment mentionnés par les Parties incluaient </w:t>
      </w:r>
      <w:r w:rsidR="00BE45F3">
        <w:rPr>
          <w:lang w:val="fr-FR"/>
        </w:rPr>
        <w:t xml:space="preserve">une gouvernance inadaptée, des responsabilités fragmentées et un manque de volonté politique. Les difficultés </w:t>
      </w:r>
      <w:r w:rsidR="00BE45F3">
        <w:rPr>
          <w:lang w:val="fr-FR"/>
        </w:rPr>
        <w:lastRenderedPageBreak/>
        <w:t>spécifiques incluaient des mandats peu clairs ou se chevauchant entre les ministères, la mauvaise application des réglementations existantes et une coordination intersectorielle limitée. Les solutions proposées incluaient des cadres juridiques plus stricts, une gouvernance participative, le développement des compétences des travailleurs et l’organisation de formations techniques spécialisées ;</w:t>
      </w:r>
    </w:p>
    <w:p w14:paraId="79656F47" w14:textId="25A0C086" w:rsidR="00B42DEE" w:rsidRPr="004B3AD8" w:rsidRDefault="00415CBC" w:rsidP="00F912F6">
      <w:pPr>
        <w:pStyle w:val="CBDNormalNumber"/>
        <w:numPr>
          <w:ilvl w:val="1"/>
          <w:numId w:val="7"/>
        </w:numPr>
        <w:ind w:left="567" w:firstLine="567"/>
        <w:rPr>
          <w:lang w:val="fr-FR"/>
        </w:rPr>
      </w:pPr>
      <w:r>
        <w:rPr>
          <w:lang w:val="fr-FR"/>
        </w:rPr>
        <w:t>L’inclusion et la coopération ont été reconnues comme essentielles pour toutes les cibles. Un certain nombre de Parties ont signalé que des approches tenant compte des questions de genre, un accès à la justice et la reconnaissance des connaissances et des droits des peuples autochtones et communautés locales étaient des facteurs de réussite cruciaux. De nombreuses Parties ont également mentionné que les femmes étaient sous-représentées, que les groupes marginalisés se heurtaient à des obstacles à leur participation et que les connaissances traditionnelles étaient souvent utilisées sans partage des bénéfices. La nécessité d’une meilleure coopération internationale, d’une coordination interorganisations, de plateformes de partage de connaissances et de mécanismes de coopération régionaux ont été cités comme centraux pour la mise en commun des ressources et l’accélération des progrès accomplis.</w:t>
      </w:r>
    </w:p>
    <w:p w14:paraId="0767D94B" w14:textId="747C0637" w:rsidR="00F47B5F" w:rsidRPr="004B3AD8" w:rsidRDefault="00415CBC" w:rsidP="00445D92">
      <w:pPr>
        <w:pStyle w:val="CBDNormalNumber"/>
        <w:numPr>
          <w:ilvl w:val="0"/>
          <w:numId w:val="7"/>
        </w:numPr>
        <w:ind w:left="567" w:firstLine="0"/>
        <w:rPr>
          <w:lang w:val="fr-FR"/>
        </w:rPr>
      </w:pPr>
      <w:r>
        <w:rPr>
          <w:lang w:val="fr-FR"/>
        </w:rPr>
        <w:t xml:space="preserve">Le Groupe consultatif informel a </w:t>
      </w:r>
      <w:r w:rsidR="007669E8">
        <w:rPr>
          <w:lang w:val="fr-FR"/>
        </w:rPr>
        <w:t xml:space="preserve">pris note de l’usage limité qu’il était possible de faire de l’analyse </w:t>
      </w:r>
      <w:r w:rsidR="00AC0CD6">
        <w:rPr>
          <w:lang w:val="fr-FR"/>
        </w:rPr>
        <w:t>réalisée</w:t>
      </w:r>
      <w:r w:rsidR="007669E8">
        <w:rPr>
          <w:lang w:val="fr-FR"/>
        </w:rPr>
        <w:t xml:space="preserve"> par le Secrétariat pour identifier des solutions permettant de mieux combler les lacunes en matière de capacités technologiques, techniques et institutionnelles, en raison du manque d’évaluations récentes, complètes et mondiales des besoins</w:t>
      </w:r>
      <w:r w:rsidR="00EC5927" w:rsidRPr="004B3AD8">
        <w:rPr>
          <w:rStyle w:val="Appelnotedebasdep"/>
          <w:lang w:val="fr-FR"/>
        </w:rPr>
        <w:footnoteReference w:id="2"/>
      </w:r>
      <w:r w:rsidR="007669E8">
        <w:rPr>
          <w:lang w:val="fr-FR"/>
        </w:rPr>
        <w:t xml:space="preserve">, des informations limitées relatives aux moyens de mise en œuvre dans les documents soumis par les Parties </w:t>
      </w:r>
      <w:r w:rsidR="00AC0CD6">
        <w:rPr>
          <w:lang w:val="fr-FR"/>
        </w:rPr>
        <w:t>au moyen de</w:t>
      </w:r>
      <w:r w:rsidR="007669E8">
        <w:rPr>
          <w:lang w:val="fr-FR"/>
        </w:rPr>
        <w:t xml:space="preserve"> l’outil d’établissement de rapport en ligne et du peu de détails et de précision de ces informations. Il a par exemple été noté que le</w:t>
      </w:r>
      <w:r w:rsidR="00AC0CD6">
        <w:rPr>
          <w:lang w:val="fr-FR"/>
        </w:rPr>
        <w:t>s</w:t>
      </w:r>
      <w:r w:rsidR="007669E8">
        <w:rPr>
          <w:lang w:val="fr-FR"/>
        </w:rPr>
        <w:t xml:space="preserve"> type</w:t>
      </w:r>
      <w:r w:rsidR="00AC0CD6">
        <w:rPr>
          <w:lang w:val="fr-FR"/>
        </w:rPr>
        <w:t>s</w:t>
      </w:r>
      <w:r w:rsidR="007669E8">
        <w:rPr>
          <w:lang w:val="fr-FR"/>
        </w:rPr>
        <w:t xml:space="preserve"> de capacités requises n’étai</w:t>
      </w:r>
      <w:r w:rsidR="00DE79F0">
        <w:rPr>
          <w:lang w:val="fr-FR"/>
        </w:rPr>
        <w:t>en</w:t>
      </w:r>
      <w:r w:rsidR="007669E8">
        <w:rPr>
          <w:lang w:val="fr-FR"/>
        </w:rPr>
        <w:t>t pas mentionné</w:t>
      </w:r>
      <w:r w:rsidR="00DE79F0">
        <w:rPr>
          <w:lang w:val="fr-FR"/>
        </w:rPr>
        <w:t>s</w:t>
      </w:r>
      <w:r w:rsidR="009164BA">
        <w:rPr>
          <w:lang w:val="fr-FR"/>
        </w:rPr>
        <w:t>.</w:t>
      </w:r>
    </w:p>
    <w:p w14:paraId="5C2C0241" w14:textId="1B662F16" w:rsidR="005061B7" w:rsidRPr="004B3AD8" w:rsidRDefault="00F6651B" w:rsidP="00A6534B">
      <w:pPr>
        <w:pStyle w:val="CBDNormalNumber"/>
        <w:numPr>
          <w:ilvl w:val="0"/>
          <w:numId w:val="7"/>
        </w:numPr>
        <w:ind w:left="567" w:firstLine="0"/>
        <w:rPr>
          <w:lang w:val="fr-FR"/>
        </w:rPr>
      </w:pPr>
      <w:r>
        <w:rPr>
          <w:lang w:val="fr-FR"/>
        </w:rPr>
        <w:t xml:space="preserve">En l’absence d’une analyse complète des lacunes en matière de capacités technologiques, techniques et institutionnelles, le Groupe consultatif informel n’a pas été en mesure d’identifier des solutions adaptées pour mieux combler les lacunes, tel </w:t>
      </w:r>
      <w:r w:rsidR="00AC0CD6">
        <w:rPr>
          <w:lang w:val="fr-FR"/>
        </w:rPr>
        <w:t xml:space="preserve">que </w:t>
      </w:r>
      <w:r>
        <w:rPr>
          <w:lang w:val="fr-FR"/>
        </w:rPr>
        <w:t>la Conférence des Parties</w:t>
      </w:r>
      <w:r w:rsidR="00AC0CD6">
        <w:rPr>
          <w:lang w:val="fr-FR"/>
        </w:rPr>
        <w:t xml:space="preserve"> le lui avait demandé</w:t>
      </w:r>
      <w:r>
        <w:rPr>
          <w:lang w:val="fr-FR"/>
        </w:rPr>
        <w:t xml:space="preserve">. À cet égard, le Groupe a conseillé au Secrétariat de mener de nouvelles analyses lorsque des données plus complètes seront disponibles grâce aux septièmes rapports nationaux et aux évaluations des besoins menées par les centres d’appui à la coopération technique et scientifique. Il a également recommandé que les données soient ventilées par région ou sous-région et par domaine thématique ou cible, pour mieux comprendre, définir et prioriser </w:t>
      </w:r>
      <w:r w:rsidR="00AC0CD6">
        <w:rPr>
          <w:lang w:val="fr-FR"/>
        </w:rPr>
        <w:t>l</w:t>
      </w:r>
      <w:r>
        <w:rPr>
          <w:lang w:val="fr-FR"/>
        </w:rPr>
        <w:t>es besoins précis en matière de capacités, selon les circonstances nationales et le contexte institutionnel. Le Groupe a en outre conseillé au Secrétariat de formuler des solutions pour combler les lacunes en matière de capacités sur la base de nouv</w:t>
      </w:r>
      <w:r w:rsidR="003D6FC3">
        <w:rPr>
          <w:lang w:val="fr-FR"/>
        </w:rPr>
        <w:t>elles analyses, pour examen par l’Organe subsidiaire lors de ses prochaines réunions.</w:t>
      </w:r>
    </w:p>
    <w:p w14:paraId="2E51668D" w14:textId="5F49DD6D" w:rsidR="0051715E" w:rsidRPr="004B3AD8" w:rsidRDefault="00F07AE4" w:rsidP="00FF1C59">
      <w:pPr>
        <w:pStyle w:val="CBDNormalNumber"/>
        <w:numPr>
          <w:ilvl w:val="0"/>
          <w:numId w:val="7"/>
        </w:numPr>
        <w:ind w:left="567" w:firstLine="0"/>
        <w:rPr>
          <w:lang w:val="fr-FR"/>
        </w:rPr>
      </w:pPr>
      <w:r>
        <w:rPr>
          <w:lang w:val="fr-FR"/>
        </w:rPr>
        <w:t>De plus</w:t>
      </w:r>
      <w:r w:rsidR="00011AC4" w:rsidRPr="004B3AD8">
        <w:rPr>
          <w:lang w:val="fr-FR"/>
        </w:rPr>
        <w:t>,</w:t>
      </w:r>
      <w:r>
        <w:rPr>
          <w:lang w:val="fr-FR"/>
        </w:rPr>
        <w:t xml:space="preserve"> le Groupe consultatif informel a formulé des recommandations d’ordre général</w:t>
      </w:r>
      <w:r w:rsidR="003702C8" w:rsidRPr="004B3AD8">
        <w:rPr>
          <w:rStyle w:val="Appelnotedebasdep"/>
          <w:lang w:val="fr-FR"/>
        </w:rPr>
        <w:footnoteReference w:id="3"/>
      </w:r>
      <w:r>
        <w:rPr>
          <w:lang w:val="fr-FR"/>
        </w:rPr>
        <w:t xml:space="preserve"> relatives à la nécessité d’améliorer et d’harmoniser les évaluations des capacités afin de fournir une base permettant d’identifier des solutions pour combler des lacunes précises. Le Groupe a également recommandé que les évaluations des besoins en matière de capacités à venir soient entreprises en recourant au Cadre comme cadre conceptuel pour l’analyse, y compris en examinant les besoins cible par cible. </w:t>
      </w:r>
      <w:r w:rsidR="00B56093">
        <w:rPr>
          <w:lang w:val="fr-FR"/>
        </w:rPr>
        <w:t>En outre, le Groupe a conseillé que l’analyse des besoins et des lacunes en matière de capacités soit un exercice continu entrepris périodiquement par le Secrétariat ou par des organisations partenaires en se servant des informations issues des rapports nationaux, des évaluations entreprises par les centres d’appui à la coopération technique et scientifique, des organisations partenaires et d’autres sources pertinentes.</w:t>
      </w:r>
    </w:p>
    <w:p w14:paraId="510B62A7" w14:textId="708A7C9E" w:rsidR="0069212A" w:rsidRPr="004B3AD8" w:rsidRDefault="00671470" w:rsidP="0069212A">
      <w:pPr>
        <w:pStyle w:val="CBDNormalNumber"/>
        <w:numPr>
          <w:ilvl w:val="0"/>
          <w:numId w:val="7"/>
        </w:numPr>
        <w:ind w:left="567" w:firstLine="0"/>
        <w:rPr>
          <w:lang w:val="fr-FR"/>
        </w:rPr>
      </w:pPr>
      <w:r>
        <w:rPr>
          <w:lang w:val="fr-FR"/>
        </w:rPr>
        <w:lastRenderedPageBreak/>
        <w:t>Le Groupe consultatif informel a de plus conseillé que, lors</w:t>
      </w:r>
      <w:r w:rsidR="00710F12">
        <w:rPr>
          <w:lang w:val="fr-FR"/>
        </w:rPr>
        <w:t>qu’ils entreprennent</w:t>
      </w:r>
      <w:r>
        <w:rPr>
          <w:lang w:val="fr-FR"/>
        </w:rPr>
        <w:t xml:space="preserve"> des analyses des besoins et des lacunes en matière de capacités, le Secrétariat, les centres d’appui à la coopération technique et scientifique, les organisations partenaires et les parties prenantes concernées tiennent compte des éléments suivants :</w:t>
      </w:r>
    </w:p>
    <w:p w14:paraId="5456A1F8" w14:textId="41C8E621" w:rsidR="00585763" w:rsidRPr="004B3AD8" w:rsidRDefault="00D06281" w:rsidP="00DA1288">
      <w:pPr>
        <w:pStyle w:val="CBDNormalNumber"/>
        <w:numPr>
          <w:ilvl w:val="1"/>
          <w:numId w:val="7"/>
        </w:numPr>
        <w:ind w:left="567" w:firstLine="567"/>
        <w:rPr>
          <w:lang w:val="fr-FR"/>
        </w:rPr>
      </w:pPr>
      <w:r>
        <w:rPr>
          <w:lang w:val="fr-FR"/>
        </w:rPr>
        <w:t>Établir une typologie de</w:t>
      </w:r>
      <w:r w:rsidR="00710F12">
        <w:rPr>
          <w:lang w:val="fr-FR"/>
        </w:rPr>
        <w:t>s</w:t>
      </w:r>
      <w:r>
        <w:rPr>
          <w:lang w:val="fr-FR"/>
        </w:rPr>
        <w:t xml:space="preserve"> lacunes en matière de capacités (</w:t>
      </w:r>
      <w:r w:rsidR="004F4CA4">
        <w:rPr>
          <w:lang w:val="fr-FR"/>
        </w:rPr>
        <w:t xml:space="preserve">technologiques, techniques, institutionnelles) et utiliser des méthodes </w:t>
      </w:r>
      <w:r w:rsidR="00710F12">
        <w:rPr>
          <w:lang w:val="fr-FR"/>
        </w:rPr>
        <w:t>similaires</w:t>
      </w:r>
      <w:r w:rsidR="004F4CA4">
        <w:rPr>
          <w:lang w:val="fr-FR"/>
        </w:rPr>
        <w:t xml:space="preserve"> pour les évaluations des besoins ;</w:t>
      </w:r>
    </w:p>
    <w:p w14:paraId="1A908DE6" w14:textId="06241B0C" w:rsidR="00585763" w:rsidRPr="004B3AD8" w:rsidRDefault="004F4CA4" w:rsidP="00DA1288">
      <w:pPr>
        <w:pStyle w:val="CBDNormalNumber"/>
        <w:numPr>
          <w:ilvl w:val="1"/>
          <w:numId w:val="7"/>
        </w:numPr>
        <w:ind w:left="567" w:firstLine="567"/>
        <w:rPr>
          <w:lang w:val="fr-FR"/>
        </w:rPr>
      </w:pPr>
      <w:r>
        <w:rPr>
          <w:lang w:val="fr-FR"/>
        </w:rPr>
        <w:t>Élaborer un cadre de préparation</w:t>
      </w:r>
      <w:r w:rsidR="00710F12">
        <w:rPr>
          <w:lang w:val="fr-FR"/>
        </w:rPr>
        <w:t xml:space="preserve"> par étapes</w:t>
      </w:r>
      <w:r>
        <w:rPr>
          <w:lang w:val="fr-FR"/>
        </w:rPr>
        <w:t xml:space="preserve"> (état</w:t>
      </w:r>
      <w:r w:rsidR="00665A19">
        <w:rPr>
          <w:lang w:val="fr-FR"/>
        </w:rPr>
        <w:t xml:space="preserve"> de départ</w:t>
      </w:r>
      <w:r>
        <w:rPr>
          <w:lang w:val="fr-FR"/>
        </w:rPr>
        <w:t xml:space="preserve"> </w:t>
      </w:r>
      <w:r w:rsidRPr="004B3AD8">
        <w:rPr>
          <w:lang w:val="fr-FR"/>
        </w:rPr>
        <w:t xml:space="preserve">→ </w:t>
      </w:r>
      <w:r>
        <w:rPr>
          <w:lang w:val="fr-FR"/>
        </w:rPr>
        <w:t xml:space="preserve">actions </w:t>
      </w:r>
      <w:r w:rsidRPr="004B3AD8">
        <w:rPr>
          <w:lang w:val="fr-FR"/>
        </w:rPr>
        <w:t xml:space="preserve">→ </w:t>
      </w:r>
      <w:r>
        <w:rPr>
          <w:lang w:val="fr-FR"/>
        </w:rPr>
        <w:t xml:space="preserve">conditions </w:t>
      </w:r>
      <w:r w:rsidR="00665A19">
        <w:rPr>
          <w:lang w:val="fr-FR"/>
        </w:rPr>
        <w:t>favorisantes</w:t>
      </w:r>
      <w:r>
        <w:rPr>
          <w:lang w:val="fr-FR"/>
        </w:rPr>
        <w:t xml:space="preserve"> </w:t>
      </w:r>
      <w:r w:rsidRPr="004B3AD8">
        <w:rPr>
          <w:lang w:val="fr-FR"/>
        </w:rPr>
        <w:t xml:space="preserve">→ </w:t>
      </w:r>
      <w:r>
        <w:rPr>
          <w:lang w:val="fr-FR"/>
        </w:rPr>
        <w:t>capacité de mise en œuvre) pour analyser et structurer les rapports sur les lacunes et les solutions ;</w:t>
      </w:r>
    </w:p>
    <w:p w14:paraId="4360CA9C" w14:textId="54072D24" w:rsidR="00585763" w:rsidRPr="004B3AD8" w:rsidRDefault="004F4CA4" w:rsidP="00DA1288">
      <w:pPr>
        <w:pStyle w:val="CBDNormalNumber"/>
        <w:numPr>
          <w:ilvl w:val="1"/>
          <w:numId w:val="7"/>
        </w:numPr>
        <w:ind w:left="567" w:firstLine="567"/>
        <w:rPr>
          <w:lang w:val="fr-FR"/>
        </w:rPr>
      </w:pPr>
      <w:r>
        <w:rPr>
          <w:lang w:val="fr-FR"/>
        </w:rPr>
        <w:t>Encourager une approche impliquant l’ensemble du gouvernement et de la société qui inclut les peuples autochtones et communautés locales, les femmes, les jeunes et d’autre</w:t>
      </w:r>
      <w:r w:rsidR="00DE442D">
        <w:rPr>
          <w:lang w:val="fr-FR"/>
        </w:rPr>
        <w:t>s</w:t>
      </w:r>
      <w:r>
        <w:rPr>
          <w:lang w:val="fr-FR"/>
        </w:rPr>
        <w:t xml:space="preserve"> parties prenantes concernées ;</w:t>
      </w:r>
    </w:p>
    <w:p w14:paraId="7349AB58" w14:textId="4ACD870F" w:rsidR="00585763" w:rsidRPr="004B3AD8" w:rsidRDefault="004F4CA4" w:rsidP="00DA1288">
      <w:pPr>
        <w:pStyle w:val="CBDNormalNumber"/>
        <w:numPr>
          <w:ilvl w:val="1"/>
          <w:numId w:val="7"/>
        </w:numPr>
        <w:ind w:left="567" w:firstLine="567"/>
        <w:rPr>
          <w:lang w:val="fr-FR"/>
        </w:rPr>
      </w:pPr>
      <w:r>
        <w:rPr>
          <w:lang w:val="fr-FR"/>
        </w:rPr>
        <w:t>Encourager les Parties, les organisations partenaires et les parties prenantes à collaborer avec les centres d’appui à la coopération technique et scientifique pour évaluer et analyser les besoins et les lacunes en matière de capacités aux niveaux régionaux et infrarégionaux ;</w:t>
      </w:r>
    </w:p>
    <w:p w14:paraId="2FCD37BC" w14:textId="36BCF20C" w:rsidR="006533F1" w:rsidRPr="004B3AD8" w:rsidRDefault="00DA487C" w:rsidP="00DA1288">
      <w:pPr>
        <w:pStyle w:val="CBDNormalNumber"/>
        <w:numPr>
          <w:ilvl w:val="1"/>
          <w:numId w:val="7"/>
        </w:numPr>
        <w:ind w:left="567" w:firstLine="567"/>
        <w:rPr>
          <w:lang w:val="fr-FR"/>
        </w:rPr>
      </w:pPr>
      <w:r>
        <w:rPr>
          <w:lang w:val="fr-FR"/>
        </w:rPr>
        <w:t>Organiser des consultations multipartites pour vérifier et valider les résultats des évaluations et des analyses des capacités au niveau national ;</w:t>
      </w:r>
    </w:p>
    <w:p w14:paraId="52600D14" w14:textId="19C598A3" w:rsidR="00585763" w:rsidRPr="004B3AD8" w:rsidRDefault="004A3ACF" w:rsidP="00DA1288">
      <w:pPr>
        <w:pStyle w:val="CBDNormalNumber"/>
        <w:numPr>
          <w:ilvl w:val="1"/>
          <w:numId w:val="7"/>
        </w:numPr>
        <w:ind w:left="567" w:firstLine="567"/>
        <w:rPr>
          <w:lang w:val="fr-FR"/>
        </w:rPr>
      </w:pPr>
      <w:r>
        <w:rPr>
          <w:lang w:val="fr-FR"/>
        </w:rPr>
        <w:t xml:space="preserve">Renforcer les capacités des centres d’appui à la coopération technique et scientifique pour qu’ils mènent des analyses régionales ou infrarégionales des besoins en matière de capacités, faciliter l’apprentissage entre pairs et </w:t>
      </w:r>
      <w:r w:rsidR="005B2A65">
        <w:rPr>
          <w:lang w:val="fr-FR"/>
        </w:rPr>
        <w:t>assurer</w:t>
      </w:r>
      <w:r>
        <w:rPr>
          <w:lang w:val="fr-FR"/>
        </w:rPr>
        <w:t xml:space="preserve"> un soutien ciblé aux Parties ;</w:t>
      </w:r>
    </w:p>
    <w:p w14:paraId="7DBD876D" w14:textId="7944421E" w:rsidR="009514E7" w:rsidRPr="004B3AD8" w:rsidRDefault="003A0A29" w:rsidP="00DA1288">
      <w:pPr>
        <w:pStyle w:val="CBDNormalNumber"/>
        <w:numPr>
          <w:ilvl w:val="1"/>
          <w:numId w:val="7"/>
        </w:numPr>
        <w:ind w:left="567" w:firstLine="567"/>
        <w:rPr>
          <w:lang w:val="fr-FR"/>
        </w:rPr>
      </w:pPr>
      <w:r>
        <w:rPr>
          <w:lang w:val="fr-FR"/>
        </w:rPr>
        <w:t>Favoriser la coopération entre</w:t>
      </w:r>
      <w:r w:rsidR="0060508D">
        <w:rPr>
          <w:lang w:val="fr-FR"/>
        </w:rPr>
        <w:t xml:space="preserve"> les</w:t>
      </w:r>
      <w:r>
        <w:rPr>
          <w:lang w:val="fr-FR"/>
        </w:rPr>
        <w:t xml:space="preserve"> accords </w:t>
      </w:r>
      <w:r w:rsidR="0060508D">
        <w:rPr>
          <w:lang w:val="fr-FR"/>
        </w:rPr>
        <w:t>multilatéraux sur l’environnement</w:t>
      </w:r>
      <w:r w:rsidR="009514E7" w:rsidRPr="004B3AD8">
        <w:rPr>
          <w:lang w:val="fr-FR"/>
        </w:rPr>
        <w:t xml:space="preserve"> </w:t>
      </w:r>
      <w:r w:rsidR="0060508D">
        <w:rPr>
          <w:lang w:val="fr-FR"/>
        </w:rPr>
        <w:t>et d’autres secrétariats de conventions pour éviter les doubles emplois et maximiser les retombées positives ;</w:t>
      </w:r>
    </w:p>
    <w:p w14:paraId="49E2AA62" w14:textId="56A11BF2" w:rsidR="00585763" w:rsidRPr="004B3AD8" w:rsidRDefault="00EF4D22" w:rsidP="00DA1288">
      <w:pPr>
        <w:pStyle w:val="CBDNormalNumber"/>
        <w:numPr>
          <w:ilvl w:val="1"/>
          <w:numId w:val="7"/>
        </w:numPr>
        <w:ind w:left="567" w:firstLine="567"/>
        <w:rPr>
          <w:lang w:val="fr-FR"/>
        </w:rPr>
      </w:pPr>
      <w:r>
        <w:rPr>
          <w:lang w:val="fr-FR"/>
        </w:rPr>
        <w:t xml:space="preserve">Encourager les Parties, les centres d’appui à la coopération technique et scientifique et les parties prenantes concernées à tirer parti des outils et des initiatives existants afin de renforcer la coopération </w:t>
      </w:r>
      <w:r w:rsidR="005B2A65">
        <w:rPr>
          <w:lang w:val="fr-FR"/>
        </w:rPr>
        <w:t>pour atteindre les</w:t>
      </w:r>
      <w:r>
        <w:rPr>
          <w:lang w:val="fr-FR"/>
        </w:rPr>
        <w:t xml:space="preserve"> cibles</w:t>
      </w:r>
      <w:r w:rsidR="00585763" w:rsidRPr="004B3AD8">
        <w:rPr>
          <w:lang w:val="fr-FR"/>
        </w:rPr>
        <w:t xml:space="preserve"> </w:t>
      </w:r>
      <w:r>
        <w:rPr>
          <w:lang w:val="fr-FR"/>
        </w:rPr>
        <w:t>partageant la même thématique ;</w:t>
      </w:r>
      <w:r w:rsidR="00585763" w:rsidRPr="004B3AD8">
        <w:rPr>
          <w:lang w:val="fr-FR"/>
        </w:rPr>
        <w:t xml:space="preserve"> </w:t>
      </w:r>
    </w:p>
    <w:p w14:paraId="09887139" w14:textId="1763E91E" w:rsidR="00586606" w:rsidRPr="004B3AD8" w:rsidRDefault="003244D7" w:rsidP="00DA1288">
      <w:pPr>
        <w:pStyle w:val="CBDNormalNumber"/>
        <w:numPr>
          <w:ilvl w:val="1"/>
          <w:numId w:val="7"/>
        </w:numPr>
        <w:ind w:left="567" w:firstLine="567"/>
        <w:rPr>
          <w:lang w:val="fr-FR"/>
        </w:rPr>
      </w:pPr>
      <w:r>
        <w:rPr>
          <w:lang w:val="fr-FR"/>
        </w:rPr>
        <w:t xml:space="preserve">Faire concorder les besoins en matière de capacités </w:t>
      </w:r>
      <w:r w:rsidR="005B2A65">
        <w:rPr>
          <w:lang w:val="fr-FR"/>
        </w:rPr>
        <w:t>formul</w:t>
      </w:r>
      <w:r w:rsidR="00DE79F0">
        <w:rPr>
          <w:lang w:val="fr-FR"/>
        </w:rPr>
        <w:t>és</w:t>
      </w:r>
      <w:r>
        <w:rPr>
          <w:lang w:val="fr-FR"/>
        </w:rPr>
        <w:t xml:space="preserve"> par plusieurs Parties avec des outils et des initiatives existants, y compris au moyen d’échanges entre pairs et de </w:t>
      </w:r>
      <w:r w:rsidR="005B2A65">
        <w:rPr>
          <w:lang w:val="fr-FR"/>
        </w:rPr>
        <w:t>listes</w:t>
      </w:r>
      <w:r>
        <w:rPr>
          <w:lang w:val="fr-FR"/>
        </w:rPr>
        <w:t xml:space="preserve"> d’experts.</w:t>
      </w:r>
    </w:p>
    <w:p w14:paraId="622AE809" w14:textId="76F28DCD" w:rsidR="00F47B5F" w:rsidRPr="004B3AD8" w:rsidRDefault="00410C7C" w:rsidP="00F47B5F">
      <w:pPr>
        <w:pStyle w:val="CBDNormalNumber"/>
        <w:numPr>
          <w:ilvl w:val="0"/>
          <w:numId w:val="7"/>
        </w:numPr>
        <w:ind w:left="567" w:firstLine="0"/>
        <w:rPr>
          <w:lang w:val="fr-FR"/>
        </w:rPr>
      </w:pPr>
      <w:r>
        <w:rPr>
          <w:lang w:val="fr-FR"/>
        </w:rPr>
        <w:t xml:space="preserve">Le Groupe consultatif informel a en outre suggéré que l’entité de coordination mondiale </w:t>
      </w:r>
      <w:r w:rsidR="005B2A65">
        <w:rPr>
          <w:lang w:val="fr-FR"/>
        </w:rPr>
        <w:t>fournisse des documents d’</w:t>
      </w:r>
      <w:r>
        <w:rPr>
          <w:lang w:val="fr-FR"/>
        </w:rPr>
        <w:t>orientation (y compris sous la forme de définitions, de modèles et d’exemples) aux centres d’appui à la coopération technique et scientifique pour améliorer et harmoniser les évaluations des besoins et les rapports à venir.</w:t>
      </w:r>
    </w:p>
    <w:p w14:paraId="26466100" w14:textId="2F204726" w:rsidR="00284C77" w:rsidRPr="004B3AD8" w:rsidRDefault="007B4268" w:rsidP="00F60E3E">
      <w:pPr>
        <w:pStyle w:val="CBDH1"/>
        <w:rPr>
          <w:lang w:val="fr-FR"/>
        </w:rPr>
      </w:pPr>
      <w:r w:rsidRPr="004B3AD8">
        <w:rPr>
          <w:lang w:val="fr-FR"/>
        </w:rPr>
        <w:t>III.</w:t>
      </w:r>
      <w:r w:rsidRPr="004B3AD8">
        <w:rPr>
          <w:lang w:val="fr-FR"/>
        </w:rPr>
        <w:tab/>
      </w:r>
      <w:r w:rsidR="00280C05">
        <w:rPr>
          <w:lang w:val="fr-FR"/>
        </w:rPr>
        <w:t>P</w:t>
      </w:r>
      <w:r w:rsidR="00280C05" w:rsidRPr="00280C05">
        <w:rPr>
          <w:lang w:val="fr-FR"/>
        </w:rPr>
        <w:t>rojet de mandat pour l</w:t>
      </w:r>
      <w:r w:rsidR="00DF444A">
        <w:rPr>
          <w:lang w:val="fr-FR"/>
        </w:rPr>
        <w:t xml:space="preserve">es </w:t>
      </w:r>
      <w:r w:rsidR="00280C05" w:rsidRPr="00280C05">
        <w:rPr>
          <w:lang w:val="fr-FR"/>
        </w:rPr>
        <w:t>évaluation</w:t>
      </w:r>
      <w:r w:rsidR="00DF444A">
        <w:rPr>
          <w:lang w:val="fr-FR"/>
        </w:rPr>
        <w:t xml:space="preserve">s </w:t>
      </w:r>
      <w:r w:rsidR="00280C05" w:rsidRPr="00280C05">
        <w:rPr>
          <w:lang w:val="fr-FR"/>
        </w:rPr>
        <w:t>indépendante</w:t>
      </w:r>
      <w:r w:rsidR="00DF444A">
        <w:rPr>
          <w:lang w:val="fr-FR"/>
        </w:rPr>
        <w:t>s</w:t>
      </w:r>
      <w:r w:rsidR="00280C05" w:rsidRPr="00280C05">
        <w:rPr>
          <w:lang w:val="fr-FR"/>
        </w:rPr>
        <w:t xml:space="preserve"> de la pertinence et de l’efficacité du cadre stratégique à long terme et du mécanisme de coopération technique et scientifique</w:t>
      </w:r>
    </w:p>
    <w:p w14:paraId="2327FC89" w14:textId="4D6CD9DA" w:rsidR="00934319" w:rsidRPr="004B3AD8" w:rsidRDefault="001C1C2F" w:rsidP="00934319">
      <w:pPr>
        <w:pStyle w:val="CBDNormalNumber"/>
        <w:numPr>
          <w:ilvl w:val="0"/>
          <w:numId w:val="7"/>
        </w:numPr>
        <w:ind w:left="567" w:firstLine="0"/>
        <w:rPr>
          <w:lang w:val="fr-FR"/>
        </w:rPr>
      </w:pPr>
      <w:r>
        <w:rPr>
          <w:lang w:val="fr-FR"/>
        </w:rPr>
        <w:t>En réponse au paragraphe 7 de la décision </w:t>
      </w:r>
      <w:hyperlink r:id="rId18" w:history="1">
        <w:r w:rsidR="006F3A95" w:rsidRPr="004B3AD8">
          <w:rPr>
            <w:rStyle w:val="Lienhypertexte"/>
            <w:lang w:val="fr-FR"/>
          </w:rPr>
          <w:t>16/3</w:t>
        </w:r>
      </w:hyperlink>
      <w:r w:rsidR="006F3A95" w:rsidRPr="004B3AD8">
        <w:rPr>
          <w:lang w:val="fr-FR"/>
        </w:rPr>
        <w:t xml:space="preserve">, </w:t>
      </w:r>
      <w:r>
        <w:rPr>
          <w:lang w:val="fr-FR"/>
        </w:rPr>
        <w:t>le Groupe consultatif informel a préparé, lors de s</w:t>
      </w:r>
      <w:r w:rsidR="00DE79F0">
        <w:rPr>
          <w:lang w:val="fr-FR"/>
        </w:rPr>
        <w:t>es</w:t>
      </w:r>
      <w:r>
        <w:rPr>
          <w:lang w:val="fr-FR"/>
        </w:rPr>
        <w:t xml:space="preserve"> quatrième et cinquième réunions, </w:t>
      </w:r>
      <w:r w:rsidR="00DF444A">
        <w:rPr>
          <w:lang w:val="fr-FR"/>
        </w:rPr>
        <w:t>un</w:t>
      </w:r>
      <w:r>
        <w:rPr>
          <w:lang w:val="fr-FR"/>
        </w:rPr>
        <w:t xml:space="preserve"> projet de mandat pour l’évaluation indépendante de la pertinence et de l’efficacité du cadre stratégique à long terme et du mécanisme de coopération technique et scientifique</w:t>
      </w:r>
      <w:r w:rsidRPr="004B3AD8">
        <w:rPr>
          <w:lang w:val="fr-FR"/>
        </w:rPr>
        <w:t xml:space="preserve"> </w:t>
      </w:r>
      <w:r>
        <w:rPr>
          <w:lang w:val="fr-FR"/>
        </w:rPr>
        <w:t>(voir l’annexe au projet de décision ci-dessous), pour examen par l’Organe subsidiaire à la présente réunion.</w:t>
      </w:r>
      <w:r w:rsidR="00E37909" w:rsidRPr="004B3AD8">
        <w:rPr>
          <w:lang w:val="fr-FR"/>
        </w:rPr>
        <w:t xml:space="preserve"> </w:t>
      </w:r>
    </w:p>
    <w:p w14:paraId="500FE1C5" w14:textId="14EA3EB8" w:rsidR="00934319" w:rsidRPr="004B3AD8" w:rsidRDefault="001C1C2F" w:rsidP="00934319">
      <w:pPr>
        <w:pStyle w:val="CBDNormalNumber"/>
        <w:numPr>
          <w:ilvl w:val="0"/>
          <w:numId w:val="7"/>
        </w:numPr>
        <w:ind w:left="567" w:firstLine="0"/>
        <w:rPr>
          <w:lang w:val="fr-FR"/>
        </w:rPr>
      </w:pPr>
      <w:r>
        <w:rPr>
          <w:lang w:val="fr-FR"/>
        </w:rPr>
        <w:t>Le Groupe consultatif informel a donné les conseils suivants en ce qui concerne les évaluations :</w:t>
      </w:r>
    </w:p>
    <w:p w14:paraId="5D03DA60" w14:textId="6BF92A77" w:rsidR="005471C5" w:rsidRPr="004B3AD8" w:rsidRDefault="0093080A" w:rsidP="00B72D5F">
      <w:pPr>
        <w:pStyle w:val="CBDNormalNumber"/>
        <w:numPr>
          <w:ilvl w:val="0"/>
          <w:numId w:val="16"/>
        </w:numPr>
        <w:ind w:left="567" w:firstLine="567"/>
        <w:rPr>
          <w:lang w:val="fr-FR"/>
        </w:rPr>
      </w:pPr>
      <w:r>
        <w:rPr>
          <w:lang w:val="fr-FR"/>
        </w:rPr>
        <w:t xml:space="preserve">Le processus de collecte de données et d’informations des évaluations devrait être aligné avec </w:t>
      </w:r>
      <w:r w:rsidR="00C2453D">
        <w:rPr>
          <w:lang w:val="fr-FR"/>
        </w:rPr>
        <w:t>celui</w:t>
      </w:r>
      <w:r>
        <w:rPr>
          <w:lang w:val="fr-FR"/>
        </w:rPr>
        <w:t xml:space="preserve"> de l’examen mondial des progrès collectifs accomplis en vue de la mise en œuvre du Cadre et </w:t>
      </w:r>
      <w:r w:rsidR="00C2453D">
        <w:rPr>
          <w:lang w:val="fr-FR"/>
        </w:rPr>
        <w:t xml:space="preserve">celui </w:t>
      </w:r>
      <w:r>
        <w:rPr>
          <w:lang w:val="fr-FR"/>
        </w:rPr>
        <w:t>du cycle de rapports nationaux, afin de minimiser la charge que représente l’établissement des rapports pour les Parties ;</w:t>
      </w:r>
    </w:p>
    <w:p w14:paraId="77DD74C8" w14:textId="0329CF2F" w:rsidR="005471C5" w:rsidRPr="004B3AD8" w:rsidRDefault="0093080A" w:rsidP="00B72D5F">
      <w:pPr>
        <w:pStyle w:val="CBDNormalNumber"/>
        <w:numPr>
          <w:ilvl w:val="0"/>
          <w:numId w:val="16"/>
        </w:numPr>
        <w:ind w:left="567" w:firstLine="567"/>
        <w:rPr>
          <w:lang w:val="fr-FR"/>
        </w:rPr>
      </w:pPr>
      <w:r>
        <w:rPr>
          <w:lang w:val="fr-FR"/>
        </w:rPr>
        <w:lastRenderedPageBreak/>
        <w:t xml:space="preserve">Les donateurs devraient </w:t>
      </w:r>
      <w:r w:rsidR="00C2453D">
        <w:rPr>
          <w:lang w:val="fr-FR"/>
        </w:rPr>
        <w:t>compter parmi</w:t>
      </w:r>
      <w:r>
        <w:rPr>
          <w:lang w:val="fr-FR"/>
        </w:rPr>
        <w:t xml:space="preserve"> </w:t>
      </w:r>
      <w:r w:rsidR="00C2453D">
        <w:rPr>
          <w:lang w:val="fr-FR"/>
        </w:rPr>
        <w:t>l</w:t>
      </w:r>
      <w:r>
        <w:rPr>
          <w:lang w:val="fr-FR"/>
        </w:rPr>
        <w:t xml:space="preserve">es parties prenantes cibles des évaluations </w:t>
      </w:r>
      <w:r w:rsidR="009012BA">
        <w:rPr>
          <w:lang w:val="fr-FR"/>
        </w:rPr>
        <w:t>pour évaluer à quel point ils ont appliqué les orientations données dans le cadre stratégique à long terme lors de l’élaboration de programmes à plus long terme et plus synergiques ;</w:t>
      </w:r>
      <w:r w:rsidR="005471C5" w:rsidRPr="004B3AD8">
        <w:rPr>
          <w:lang w:val="fr-FR"/>
        </w:rPr>
        <w:t xml:space="preserve"> </w:t>
      </w:r>
    </w:p>
    <w:p w14:paraId="05D609AE" w14:textId="51850010" w:rsidR="005471C5" w:rsidRPr="004B3AD8" w:rsidRDefault="009012BA" w:rsidP="00B72D5F">
      <w:pPr>
        <w:pStyle w:val="CBDNormalNumber"/>
        <w:numPr>
          <w:ilvl w:val="0"/>
          <w:numId w:val="16"/>
        </w:numPr>
        <w:ind w:left="567" w:firstLine="567"/>
        <w:rPr>
          <w:lang w:val="fr-FR"/>
        </w:rPr>
      </w:pPr>
      <w:r>
        <w:rPr>
          <w:lang w:val="fr-FR"/>
        </w:rPr>
        <w:t xml:space="preserve">Davantage de sources d’informations devraient être explorées, telles que les </w:t>
      </w:r>
      <w:r w:rsidR="00C2453D">
        <w:rPr>
          <w:lang w:val="fr-FR"/>
        </w:rPr>
        <w:t>rapports</w:t>
      </w:r>
      <w:r>
        <w:rPr>
          <w:lang w:val="fr-FR"/>
        </w:rPr>
        <w:t xml:space="preserve"> de projets financés par le Fonds de Kunming pour la biodiversité, les rapports des centres d’appui à la coopération technique et scientifique et les rapports préparés par les peuples autochtones et communautés locales, les femmes, les jeunes et d’autres acteurs non </w:t>
      </w:r>
      <w:r w:rsidR="00F83EC8">
        <w:rPr>
          <w:lang w:val="fr-FR"/>
        </w:rPr>
        <w:t xml:space="preserve">étatiques </w:t>
      </w:r>
      <w:r>
        <w:rPr>
          <w:lang w:val="fr-FR"/>
        </w:rPr>
        <w:t xml:space="preserve">concernés, ou qui </w:t>
      </w:r>
      <w:r w:rsidR="00C2453D">
        <w:rPr>
          <w:lang w:val="fr-FR"/>
        </w:rPr>
        <w:t>portent à leur sujet</w:t>
      </w:r>
      <w:r>
        <w:rPr>
          <w:lang w:val="fr-FR"/>
        </w:rPr>
        <w:t> ;</w:t>
      </w:r>
    </w:p>
    <w:p w14:paraId="7F3E16C6" w14:textId="590F3910" w:rsidR="005471C5" w:rsidRPr="004B3AD8" w:rsidRDefault="002F61D5" w:rsidP="00D358B1">
      <w:pPr>
        <w:pStyle w:val="CBDNormalNumber"/>
        <w:numPr>
          <w:ilvl w:val="0"/>
          <w:numId w:val="16"/>
        </w:numPr>
        <w:ind w:left="567" w:firstLine="567"/>
        <w:rPr>
          <w:lang w:val="fr-FR"/>
        </w:rPr>
      </w:pPr>
      <w:r>
        <w:rPr>
          <w:lang w:val="fr-FR"/>
        </w:rPr>
        <w:t xml:space="preserve">L’évaluation de l’efficacité du cadre stratégique à long terme devrait porter en priorité sur sa contribution aux résultats en matière de capacités à moyen terme définis à la section II. B du cadre stratégique, </w:t>
      </w:r>
      <w:r w:rsidR="00DC7867">
        <w:rPr>
          <w:lang w:val="fr-FR"/>
        </w:rPr>
        <w:t>sachant</w:t>
      </w:r>
      <w:r>
        <w:rPr>
          <w:lang w:val="fr-FR"/>
        </w:rPr>
        <w:t xml:space="preserve"> qu’il est trop tôt pour évaluer les résultats de haut niveau à long terme ;</w:t>
      </w:r>
    </w:p>
    <w:p w14:paraId="290C1ED8" w14:textId="54EA3968" w:rsidR="00767522" w:rsidRPr="004B3AD8" w:rsidRDefault="002E4079" w:rsidP="00B72D5F">
      <w:pPr>
        <w:pStyle w:val="CBDNormalNumber"/>
        <w:numPr>
          <w:ilvl w:val="0"/>
          <w:numId w:val="16"/>
        </w:numPr>
        <w:ind w:left="567" w:firstLine="567"/>
        <w:rPr>
          <w:lang w:val="fr-FR"/>
        </w:rPr>
      </w:pPr>
      <w:r>
        <w:rPr>
          <w:lang w:val="fr-FR"/>
        </w:rPr>
        <w:t xml:space="preserve">Des informations </w:t>
      </w:r>
      <w:r w:rsidR="00D222CC">
        <w:rPr>
          <w:lang w:val="fr-FR"/>
        </w:rPr>
        <w:t xml:space="preserve">d’ordre contextuel devraient être collectées lors des évaluations afin de recenser et de documenter les </w:t>
      </w:r>
      <w:r w:rsidR="005C566C">
        <w:rPr>
          <w:lang w:val="fr-FR"/>
        </w:rPr>
        <w:t>différences</w:t>
      </w:r>
      <w:r w:rsidR="00D222CC">
        <w:rPr>
          <w:lang w:val="fr-FR"/>
        </w:rPr>
        <w:t xml:space="preserve"> selon les contextes pour chaque groupe de parties prenantes.</w:t>
      </w:r>
    </w:p>
    <w:p w14:paraId="2B25AB91" w14:textId="727B7973" w:rsidR="00A56EC4" w:rsidRPr="004B3AD8" w:rsidRDefault="001F5630" w:rsidP="00DA1288">
      <w:pPr>
        <w:pStyle w:val="CBDH1"/>
        <w:rPr>
          <w:lang w:val="fr-FR"/>
        </w:rPr>
      </w:pPr>
      <w:r w:rsidRPr="004B3AD8">
        <w:rPr>
          <w:lang w:val="fr-FR"/>
        </w:rPr>
        <w:t>IV.</w:t>
      </w:r>
      <w:r w:rsidRPr="004B3AD8">
        <w:rPr>
          <w:lang w:val="fr-FR"/>
        </w:rPr>
        <w:tab/>
      </w:r>
      <w:r w:rsidR="003B1A02">
        <w:rPr>
          <w:lang w:val="fr-FR"/>
        </w:rPr>
        <w:t>Éléments d’un projet de recommandation</w:t>
      </w:r>
    </w:p>
    <w:p w14:paraId="6C1EB8F2" w14:textId="192BE97A" w:rsidR="00DA3650" w:rsidRPr="004B3AD8" w:rsidRDefault="00A62D74" w:rsidP="00DA1288">
      <w:pPr>
        <w:pStyle w:val="CBDNormalNumber"/>
        <w:keepNext/>
        <w:numPr>
          <w:ilvl w:val="0"/>
          <w:numId w:val="7"/>
        </w:numPr>
        <w:ind w:left="567" w:firstLine="0"/>
        <w:rPr>
          <w:lang w:val="fr-FR"/>
        </w:rPr>
      </w:pPr>
      <w:r>
        <w:rPr>
          <w:lang w:val="fr-FR"/>
        </w:rPr>
        <w:t>L’Organe subsidiaire souhaitera peut-être adopter une recommandation</w:t>
      </w:r>
      <w:r w:rsidR="00A32440" w:rsidRPr="004B3AD8">
        <w:rPr>
          <w:rStyle w:val="Appelnotedebasdep"/>
          <w:lang w:val="fr-FR"/>
        </w:rPr>
        <w:footnoteReference w:id="4"/>
      </w:r>
      <w:r w:rsidR="00DA3650" w:rsidRPr="004B3AD8">
        <w:rPr>
          <w:lang w:val="fr-FR"/>
        </w:rPr>
        <w:t xml:space="preserve"> </w:t>
      </w:r>
      <w:r>
        <w:rPr>
          <w:lang w:val="fr-FR"/>
        </w:rPr>
        <w:t>sur le modèle suivant :</w:t>
      </w:r>
    </w:p>
    <w:p w14:paraId="71AA045D" w14:textId="6CCA5375" w:rsidR="00DA3650" w:rsidRPr="004B3AD8" w:rsidRDefault="00582B04" w:rsidP="00DA1288">
      <w:pPr>
        <w:pStyle w:val="CBDRecommendText"/>
        <w:keepNext/>
        <w:ind w:firstLine="567"/>
        <w:rPr>
          <w:i/>
          <w:iCs/>
          <w:lang w:val="fr-FR"/>
        </w:rPr>
      </w:pPr>
      <w:r>
        <w:rPr>
          <w:i/>
          <w:iCs/>
          <w:lang w:val="fr-FR"/>
        </w:rPr>
        <w:t>L’Organe subsidiaire chargé de l’application</w:t>
      </w:r>
    </w:p>
    <w:p w14:paraId="361D582B" w14:textId="11E8A09E" w:rsidR="005304C5" w:rsidRPr="004B3AD8" w:rsidRDefault="00582B04" w:rsidP="00DA1288">
      <w:pPr>
        <w:pStyle w:val="CBDRecommendText"/>
        <w:ind w:firstLine="567"/>
        <w:rPr>
          <w:lang w:val="fr-FR"/>
        </w:rPr>
      </w:pPr>
      <w:r>
        <w:rPr>
          <w:i/>
          <w:iCs/>
          <w:lang w:val="fr-FR"/>
        </w:rPr>
        <w:t>Recommande</w:t>
      </w:r>
      <w:r w:rsidR="005304C5" w:rsidRPr="004B3AD8">
        <w:rPr>
          <w:lang w:val="fr-FR"/>
        </w:rPr>
        <w:t xml:space="preserve"> </w:t>
      </w:r>
      <w:r>
        <w:rPr>
          <w:lang w:val="fr-FR"/>
        </w:rPr>
        <w:t>que, à sa dix-septième réunion, la Conférence des Parties adopte des éléments de décision</w:t>
      </w:r>
      <w:r w:rsidR="00B93BA2" w:rsidRPr="004B3AD8">
        <w:rPr>
          <w:rStyle w:val="Appelnotedebasdep"/>
          <w:lang w:val="fr-FR"/>
        </w:rPr>
        <w:footnoteReference w:id="5"/>
      </w:r>
      <w:r w:rsidR="005304C5" w:rsidRPr="004B3AD8">
        <w:rPr>
          <w:lang w:val="fr-FR"/>
        </w:rPr>
        <w:t xml:space="preserve"> </w:t>
      </w:r>
      <w:r>
        <w:rPr>
          <w:lang w:val="fr-FR"/>
        </w:rPr>
        <w:t>sur le modèle suivant </w:t>
      </w:r>
      <w:r w:rsidR="005304C5" w:rsidRPr="004B3AD8">
        <w:rPr>
          <w:lang w:val="fr-FR"/>
        </w:rPr>
        <w:t>:</w:t>
      </w:r>
    </w:p>
    <w:p w14:paraId="1ECC4363" w14:textId="18D67D16" w:rsidR="005304C5" w:rsidRPr="004B3AD8" w:rsidRDefault="00582B04" w:rsidP="00DA1288">
      <w:pPr>
        <w:pStyle w:val="CBDDesicionText"/>
        <w:rPr>
          <w:lang w:val="fr-FR"/>
        </w:rPr>
      </w:pPr>
      <w:r>
        <w:rPr>
          <w:i/>
          <w:iCs/>
          <w:lang w:val="fr-FR"/>
        </w:rPr>
        <w:t>La Conférence des Parties</w:t>
      </w:r>
      <w:r w:rsidR="005304C5" w:rsidRPr="004B3AD8">
        <w:rPr>
          <w:lang w:val="fr-FR"/>
        </w:rPr>
        <w:t>,</w:t>
      </w:r>
    </w:p>
    <w:p w14:paraId="781393FC" w14:textId="31FEB2CF" w:rsidR="004B1B90" w:rsidRPr="004B3AD8" w:rsidRDefault="00582B04" w:rsidP="00DA1288">
      <w:pPr>
        <w:pStyle w:val="CBDDesicionText"/>
        <w:rPr>
          <w:lang w:val="fr-FR"/>
        </w:rPr>
      </w:pPr>
      <w:r>
        <w:rPr>
          <w:i/>
          <w:iCs/>
          <w:lang w:val="fr-FR"/>
        </w:rPr>
        <w:t>Rappelant</w:t>
      </w:r>
      <w:r w:rsidR="004B1B90" w:rsidRPr="004B3AD8">
        <w:rPr>
          <w:lang w:val="fr-FR"/>
        </w:rPr>
        <w:t xml:space="preserve"> </w:t>
      </w:r>
      <w:r>
        <w:rPr>
          <w:lang w:val="fr-FR"/>
        </w:rPr>
        <w:t>ses décisions </w:t>
      </w:r>
      <w:hyperlink r:id="rId19" w:history="1">
        <w:r w:rsidR="007330ED" w:rsidRPr="004B3AD8">
          <w:rPr>
            <w:rStyle w:val="Lienhypertexte"/>
            <w:lang w:val="fr-FR"/>
          </w:rPr>
          <w:t>15/8</w:t>
        </w:r>
      </w:hyperlink>
      <w:r w:rsidR="004B1B90" w:rsidRPr="004B3AD8">
        <w:rPr>
          <w:lang w:val="fr-FR"/>
        </w:rPr>
        <w:t xml:space="preserve"> </w:t>
      </w:r>
      <w:r>
        <w:rPr>
          <w:lang w:val="fr-FR"/>
        </w:rPr>
        <w:t>du</w:t>
      </w:r>
      <w:r w:rsidR="002842D7" w:rsidRPr="004B3AD8">
        <w:rPr>
          <w:lang w:val="fr-FR"/>
        </w:rPr>
        <w:t xml:space="preserve"> 19</w:t>
      </w:r>
      <w:r>
        <w:rPr>
          <w:lang w:val="fr-FR"/>
        </w:rPr>
        <w:t> décembre </w:t>
      </w:r>
      <w:r w:rsidR="002842D7" w:rsidRPr="004B3AD8">
        <w:rPr>
          <w:lang w:val="fr-FR"/>
        </w:rPr>
        <w:t xml:space="preserve">2022 </w:t>
      </w:r>
      <w:r>
        <w:rPr>
          <w:lang w:val="fr-FR"/>
        </w:rPr>
        <w:t>et</w:t>
      </w:r>
      <w:r w:rsidR="004B1B90" w:rsidRPr="004B3AD8">
        <w:rPr>
          <w:lang w:val="fr-FR"/>
        </w:rPr>
        <w:t xml:space="preserve"> </w:t>
      </w:r>
      <w:hyperlink r:id="rId20" w:history="1">
        <w:r w:rsidR="007330ED" w:rsidRPr="004B3AD8">
          <w:rPr>
            <w:rStyle w:val="Lienhypertexte"/>
            <w:lang w:val="fr-FR"/>
          </w:rPr>
          <w:t>16/3</w:t>
        </w:r>
      </w:hyperlink>
      <w:r w:rsidR="002842D7" w:rsidRPr="004B3AD8">
        <w:rPr>
          <w:lang w:val="fr-FR"/>
        </w:rPr>
        <w:t xml:space="preserve"> </w:t>
      </w:r>
      <w:r>
        <w:rPr>
          <w:lang w:val="fr-FR"/>
        </w:rPr>
        <w:t>du 1</w:t>
      </w:r>
      <w:r w:rsidRPr="00582B04">
        <w:rPr>
          <w:vertAlign w:val="superscript"/>
          <w:lang w:val="fr-FR"/>
        </w:rPr>
        <w:t>er</w:t>
      </w:r>
      <w:r w:rsidR="00DE442D">
        <w:rPr>
          <w:lang w:val="fr-FR"/>
        </w:rPr>
        <w:t> </w:t>
      </w:r>
      <w:r>
        <w:rPr>
          <w:lang w:val="fr-FR"/>
        </w:rPr>
        <w:t>novembre </w:t>
      </w:r>
      <w:r w:rsidR="002842D7" w:rsidRPr="004B3AD8">
        <w:rPr>
          <w:lang w:val="fr-FR"/>
        </w:rPr>
        <w:t>2024</w:t>
      </w:r>
      <w:r w:rsidR="004B1B90" w:rsidRPr="004B3AD8">
        <w:rPr>
          <w:lang w:val="fr-FR"/>
        </w:rPr>
        <w:t xml:space="preserve">, </w:t>
      </w:r>
    </w:p>
    <w:p w14:paraId="22213145" w14:textId="64AE5195" w:rsidR="004B1B90" w:rsidRPr="004B3AD8" w:rsidRDefault="00582B04" w:rsidP="00DA1288">
      <w:pPr>
        <w:pStyle w:val="CBDDesicionText"/>
        <w:rPr>
          <w:rStyle w:val="normaltextrun"/>
          <w:rFonts w:eastAsiaTheme="majorEastAsia"/>
          <w:lang w:val="fr-FR"/>
        </w:rPr>
      </w:pPr>
      <w:r>
        <w:rPr>
          <w:rStyle w:val="normaltextrun"/>
          <w:rFonts w:eastAsiaTheme="majorEastAsia"/>
          <w:i/>
          <w:lang w:val="fr-FR"/>
        </w:rPr>
        <w:t>Notant avec satisfaction</w:t>
      </w:r>
      <w:r w:rsidR="004B1B90" w:rsidRPr="004B3AD8">
        <w:rPr>
          <w:rStyle w:val="normaltextrun"/>
          <w:rFonts w:eastAsiaTheme="majorEastAsia"/>
          <w:lang w:val="fr-FR"/>
        </w:rPr>
        <w:t xml:space="preserve"> </w:t>
      </w:r>
      <w:r>
        <w:rPr>
          <w:rStyle w:val="normaltextrun"/>
          <w:rFonts w:eastAsiaTheme="majorEastAsia"/>
          <w:lang w:val="fr-FR"/>
        </w:rPr>
        <w:t>les travaux entrepris par le Groupe consultatif informel sur la coopération technique et scientifique lors de la période intersessions,</w:t>
      </w:r>
    </w:p>
    <w:p w14:paraId="68E13F44" w14:textId="21237441" w:rsidR="00A125F6" w:rsidRPr="004B3AD8" w:rsidRDefault="00582B04" w:rsidP="00DA1288">
      <w:pPr>
        <w:pStyle w:val="CBDDesicionText"/>
        <w:rPr>
          <w:rStyle w:val="normaltextrun"/>
          <w:rFonts w:eastAsiaTheme="majorEastAsia"/>
          <w:lang w:val="fr-FR"/>
        </w:rPr>
      </w:pPr>
      <w:r>
        <w:rPr>
          <w:i/>
          <w:iCs/>
          <w:lang w:val="fr-FR"/>
        </w:rPr>
        <w:t>Reconnaissant</w:t>
      </w:r>
      <w:r w:rsidR="00A125F6" w:rsidRPr="004B3AD8">
        <w:rPr>
          <w:lang w:val="fr-FR"/>
        </w:rPr>
        <w:t xml:space="preserve"> </w:t>
      </w:r>
      <w:r>
        <w:rPr>
          <w:lang w:val="fr-FR"/>
        </w:rPr>
        <w:t xml:space="preserve">les obstacles rencontrés par le Groupe consultatif informel pour identifier des solutions adaptées </w:t>
      </w:r>
      <w:r w:rsidR="005B0320">
        <w:rPr>
          <w:lang w:val="fr-FR"/>
        </w:rPr>
        <w:t>pour</w:t>
      </w:r>
      <w:r>
        <w:rPr>
          <w:lang w:val="fr-FR"/>
        </w:rPr>
        <w:t xml:space="preserve"> mieux combler les lacunes en matière de capacités technologiques, techniques et institutionnelles, en raison du manque d’évaluations récentes et complètes et des données </w:t>
      </w:r>
      <w:r w:rsidR="0040085C">
        <w:rPr>
          <w:lang w:val="fr-FR"/>
        </w:rPr>
        <w:t>limitées disponibles pour l’analyse de telles lacunes,</w:t>
      </w:r>
    </w:p>
    <w:p w14:paraId="2AF78257" w14:textId="7318ED74" w:rsidR="00D56BE1" w:rsidRPr="004B3AD8" w:rsidRDefault="00800A2C" w:rsidP="0040085C">
      <w:pPr>
        <w:pStyle w:val="CBDDesicionText"/>
        <w:rPr>
          <w:rStyle w:val="normaltextrun"/>
          <w:lang w:val="fr-FR"/>
        </w:rPr>
      </w:pPr>
      <w:r w:rsidRPr="004B3AD8">
        <w:rPr>
          <w:rStyle w:val="normaltextrun"/>
          <w:rFonts w:eastAsiaTheme="majorEastAsia"/>
          <w:iCs/>
          <w:lang w:val="fr-FR"/>
        </w:rPr>
        <w:t>1.</w:t>
      </w:r>
      <w:r w:rsidRPr="004B3AD8">
        <w:rPr>
          <w:rStyle w:val="normaltextrun"/>
          <w:rFonts w:eastAsiaTheme="majorEastAsia"/>
          <w:i/>
          <w:lang w:val="fr-FR"/>
        </w:rPr>
        <w:tab/>
      </w:r>
      <w:r w:rsidR="00582B04">
        <w:rPr>
          <w:rStyle w:val="normaltextrun"/>
          <w:rFonts w:eastAsiaTheme="majorEastAsia"/>
          <w:i/>
          <w:lang w:val="fr-FR"/>
        </w:rPr>
        <w:t xml:space="preserve">Prend note </w:t>
      </w:r>
      <w:r w:rsidR="0040085C">
        <w:rPr>
          <w:lang w:val="fr-FR"/>
        </w:rPr>
        <w:t>du rapport</w:t>
      </w:r>
      <w:r w:rsidR="0040085C" w:rsidRPr="0040085C">
        <w:rPr>
          <w:lang w:val="fr-FR"/>
        </w:rPr>
        <w:t xml:space="preserve"> </w:t>
      </w:r>
      <w:r w:rsidR="0040085C">
        <w:rPr>
          <w:lang w:val="fr-FR"/>
        </w:rPr>
        <w:t>de la cinquième réunion</w:t>
      </w:r>
      <w:r w:rsidR="0040085C" w:rsidRPr="004B3AD8">
        <w:rPr>
          <w:rStyle w:val="Appelnotedebasdep"/>
          <w:rFonts w:eastAsiaTheme="majorEastAsia"/>
          <w:lang w:val="fr-FR"/>
        </w:rPr>
        <w:footnoteReference w:id="6"/>
      </w:r>
      <w:r w:rsidR="0040085C">
        <w:rPr>
          <w:rStyle w:val="normaltextrun"/>
          <w:lang w:val="fr-FR"/>
        </w:rPr>
        <w:t xml:space="preserve"> </w:t>
      </w:r>
      <w:r w:rsidR="0040085C">
        <w:rPr>
          <w:lang w:val="fr-FR"/>
        </w:rPr>
        <w:t>du Groupe consultatif informel sur la coopération technique et scientifique ;</w:t>
      </w:r>
    </w:p>
    <w:p w14:paraId="5148C2E6" w14:textId="54A98E74" w:rsidR="008F4A56" w:rsidRPr="004B3AD8" w:rsidRDefault="00800A2C" w:rsidP="00DA1288">
      <w:pPr>
        <w:pStyle w:val="CBDDesicionText"/>
        <w:rPr>
          <w:rStyle w:val="normaltextrun"/>
          <w:lang w:val="fr-FR"/>
        </w:rPr>
      </w:pPr>
      <w:r w:rsidRPr="004B3AD8">
        <w:rPr>
          <w:rStyle w:val="normaltextrun"/>
          <w:rFonts w:eastAsiaTheme="majorEastAsia"/>
          <w:iCs/>
          <w:lang w:val="fr-FR"/>
        </w:rPr>
        <w:t>2</w:t>
      </w:r>
      <w:r w:rsidRPr="004B3AD8">
        <w:rPr>
          <w:rStyle w:val="normaltextrun"/>
          <w:rFonts w:eastAsiaTheme="majorEastAsia"/>
          <w:i/>
          <w:lang w:val="fr-FR"/>
        </w:rPr>
        <w:t>.</w:t>
      </w:r>
      <w:r w:rsidRPr="004B3AD8">
        <w:rPr>
          <w:rStyle w:val="normaltextrun"/>
          <w:rFonts w:eastAsiaTheme="majorEastAsia"/>
          <w:i/>
          <w:lang w:val="fr-FR"/>
        </w:rPr>
        <w:tab/>
      </w:r>
      <w:r w:rsidR="00582B04">
        <w:rPr>
          <w:rStyle w:val="normaltextrun"/>
          <w:rFonts w:eastAsiaTheme="majorEastAsia"/>
          <w:i/>
          <w:lang w:val="fr-FR"/>
        </w:rPr>
        <w:t>Décide</w:t>
      </w:r>
      <w:r w:rsidR="007D284C" w:rsidRPr="004B3AD8">
        <w:rPr>
          <w:rStyle w:val="normaltextrun"/>
          <w:rFonts w:eastAsiaTheme="majorEastAsia"/>
          <w:iCs/>
          <w:lang w:val="fr-FR"/>
        </w:rPr>
        <w:t xml:space="preserve"> </w:t>
      </w:r>
      <w:r w:rsidR="006247E0">
        <w:rPr>
          <w:rStyle w:val="normaltextrun"/>
          <w:rFonts w:eastAsiaTheme="majorEastAsia"/>
          <w:iCs/>
          <w:lang w:val="fr-FR"/>
        </w:rPr>
        <w:t>qu’une analyse mondiale des besoins et des lacunes en matière de capacités en lien avec la mise en œuvre de la Convention sur la diversité biologique</w:t>
      </w:r>
      <w:r w:rsidR="006C5A1F" w:rsidRPr="004B3AD8">
        <w:rPr>
          <w:rStyle w:val="Appelnotedebasdep"/>
          <w:rFonts w:eastAsiaTheme="majorEastAsia"/>
          <w:iCs/>
          <w:lang w:val="fr-FR"/>
        </w:rPr>
        <w:footnoteReference w:id="7"/>
      </w:r>
      <w:r w:rsidR="00E5463F" w:rsidRPr="004B3AD8">
        <w:rPr>
          <w:rStyle w:val="normaltextrun"/>
          <w:rFonts w:eastAsiaTheme="majorEastAsia"/>
          <w:iCs/>
          <w:lang w:val="fr-FR"/>
        </w:rPr>
        <w:t xml:space="preserve"> </w:t>
      </w:r>
      <w:r w:rsidR="006247E0">
        <w:rPr>
          <w:rStyle w:val="normaltextrun"/>
          <w:rFonts w:eastAsiaTheme="majorEastAsia"/>
          <w:iCs/>
          <w:lang w:val="fr-FR"/>
        </w:rPr>
        <w:t>et du Cadre mondial de la biodiversité de Kunming-Montréal</w:t>
      </w:r>
      <w:r w:rsidR="006A2224" w:rsidRPr="004B3AD8">
        <w:rPr>
          <w:rStyle w:val="Appelnotedebasdep"/>
          <w:rFonts w:eastAsiaTheme="majorEastAsia"/>
          <w:iCs/>
          <w:lang w:val="fr-FR"/>
        </w:rPr>
        <w:footnoteReference w:id="8"/>
      </w:r>
      <w:r w:rsidR="006247E0">
        <w:rPr>
          <w:rStyle w:val="normaltextrun"/>
          <w:rFonts w:eastAsiaTheme="majorEastAsia"/>
          <w:iCs/>
          <w:lang w:val="fr-FR"/>
        </w:rPr>
        <w:t>, qui</w:t>
      </w:r>
      <w:r w:rsidR="00C56006" w:rsidRPr="004B3AD8">
        <w:rPr>
          <w:rStyle w:val="normaltextrun"/>
          <w:rFonts w:eastAsiaTheme="majorEastAsia"/>
          <w:iCs/>
          <w:lang w:val="fr-FR"/>
        </w:rPr>
        <w:t xml:space="preserve"> </w:t>
      </w:r>
      <w:r w:rsidR="006247E0">
        <w:rPr>
          <w:rStyle w:val="normaltextrun"/>
          <w:rFonts w:eastAsiaTheme="majorEastAsia"/>
          <w:iCs/>
          <w:lang w:val="fr-FR"/>
        </w:rPr>
        <w:t>sera menée par l</w:t>
      </w:r>
      <w:r w:rsidR="00DE442D">
        <w:rPr>
          <w:rStyle w:val="normaltextrun"/>
          <w:rFonts w:eastAsiaTheme="majorEastAsia"/>
          <w:iCs/>
          <w:lang w:val="fr-FR"/>
        </w:rPr>
        <w:t>e</w:t>
      </w:r>
      <w:r w:rsidR="006247E0">
        <w:rPr>
          <w:rStyle w:val="normaltextrun"/>
          <w:rFonts w:eastAsiaTheme="majorEastAsia"/>
          <w:iCs/>
          <w:lang w:val="fr-FR"/>
        </w:rPr>
        <w:t xml:space="preserve"> Secrétariat de la Convention, en collaboration avec des partenaires et en recourant aux informations contenues dans les rapports nationaux et les évaluations entreprises par les centres régionaux et infrarégionaux d’appui à la coopération technique et scientifique ainsi que par d’autres organisations concernées, servira de base pour identifier des solutions adaptées pour mieux combler les lacunes en matière de capacités technologiques, technique</w:t>
      </w:r>
      <w:r w:rsidR="00DE442D">
        <w:rPr>
          <w:rStyle w:val="normaltextrun"/>
          <w:rFonts w:eastAsiaTheme="majorEastAsia"/>
          <w:iCs/>
          <w:lang w:val="fr-FR"/>
        </w:rPr>
        <w:t>s</w:t>
      </w:r>
      <w:r w:rsidR="006247E0">
        <w:rPr>
          <w:rStyle w:val="normaltextrun"/>
          <w:rFonts w:eastAsiaTheme="majorEastAsia"/>
          <w:iCs/>
          <w:lang w:val="fr-FR"/>
        </w:rPr>
        <w:t xml:space="preserve"> et institutionnelles des Parties ;</w:t>
      </w:r>
    </w:p>
    <w:p w14:paraId="0F6D4527" w14:textId="5B68FFE1" w:rsidR="000120BD" w:rsidRPr="004B3AD8" w:rsidRDefault="00800A2C" w:rsidP="00DA1288">
      <w:pPr>
        <w:pStyle w:val="CBDDesicionText"/>
        <w:rPr>
          <w:lang w:val="fr-FR"/>
        </w:rPr>
      </w:pPr>
      <w:r w:rsidRPr="004B3AD8">
        <w:rPr>
          <w:lang w:val="fr-FR"/>
        </w:rPr>
        <w:lastRenderedPageBreak/>
        <w:t>3</w:t>
      </w:r>
      <w:r w:rsidRPr="004B3AD8">
        <w:rPr>
          <w:i/>
          <w:iCs/>
          <w:lang w:val="fr-FR"/>
        </w:rPr>
        <w:t>.</w:t>
      </w:r>
      <w:r w:rsidRPr="004B3AD8">
        <w:rPr>
          <w:i/>
          <w:iCs/>
          <w:lang w:val="fr-FR"/>
        </w:rPr>
        <w:tab/>
      </w:r>
      <w:r w:rsidR="000120BD" w:rsidRPr="004B3AD8">
        <w:rPr>
          <w:i/>
          <w:iCs/>
          <w:lang w:val="fr-FR"/>
        </w:rPr>
        <w:t>Encourage</w:t>
      </w:r>
      <w:r w:rsidR="00582B04">
        <w:rPr>
          <w:i/>
          <w:iCs/>
          <w:lang w:val="fr-FR"/>
        </w:rPr>
        <w:t xml:space="preserve"> </w:t>
      </w:r>
      <w:r w:rsidR="005E32DF">
        <w:rPr>
          <w:lang w:val="fr-FR"/>
        </w:rPr>
        <w:t xml:space="preserve">les </w:t>
      </w:r>
      <w:r w:rsidR="000120BD" w:rsidRPr="004B3AD8">
        <w:rPr>
          <w:lang w:val="fr-FR"/>
        </w:rPr>
        <w:t xml:space="preserve">Parties, </w:t>
      </w:r>
      <w:r w:rsidR="005E32DF">
        <w:rPr>
          <w:lang w:val="fr-FR"/>
        </w:rPr>
        <w:t xml:space="preserve">les autres gouvernements et les organisations concernées à collaborer avec les centres d’appui à la coopération technique et scientifique et </w:t>
      </w:r>
      <w:r w:rsidR="007D6371">
        <w:rPr>
          <w:lang w:val="fr-FR"/>
        </w:rPr>
        <w:t>l</w:t>
      </w:r>
      <w:r w:rsidR="005E32DF">
        <w:rPr>
          <w:lang w:val="fr-FR"/>
        </w:rPr>
        <w:t>es partenaires pertinentes dans le cadre de l’évaluation et de l’analyse des besoins et des lacunes en matière de capacités aux niveaux nationaux et infrarégionaux et d’organiser des consultations multipartites pour valider les résultats de l’évaluation ;</w:t>
      </w:r>
    </w:p>
    <w:p w14:paraId="3D26FC5F" w14:textId="43D7E626" w:rsidR="00225774" w:rsidRPr="004B3AD8" w:rsidRDefault="00800A2C" w:rsidP="00DA1288">
      <w:pPr>
        <w:pStyle w:val="CBDDesicionText"/>
        <w:rPr>
          <w:lang w:val="fr-FR"/>
        </w:rPr>
      </w:pPr>
      <w:r w:rsidRPr="004B3AD8">
        <w:rPr>
          <w:lang w:val="fr-FR"/>
        </w:rPr>
        <w:t>4</w:t>
      </w:r>
      <w:r w:rsidRPr="004B3AD8">
        <w:rPr>
          <w:i/>
          <w:iCs/>
          <w:lang w:val="fr-FR"/>
        </w:rPr>
        <w:t>.</w:t>
      </w:r>
      <w:r w:rsidRPr="004B3AD8">
        <w:rPr>
          <w:i/>
          <w:iCs/>
          <w:lang w:val="fr-FR"/>
        </w:rPr>
        <w:tab/>
      </w:r>
      <w:r w:rsidR="00582B04">
        <w:rPr>
          <w:i/>
          <w:iCs/>
          <w:lang w:val="fr-FR"/>
        </w:rPr>
        <w:t>Prie instamment</w:t>
      </w:r>
      <w:r w:rsidR="000C05F9" w:rsidRPr="004B3AD8">
        <w:rPr>
          <w:lang w:val="fr-FR"/>
        </w:rPr>
        <w:t xml:space="preserve"> </w:t>
      </w:r>
      <w:r w:rsidR="005E32DF">
        <w:rPr>
          <w:lang w:val="fr-FR"/>
        </w:rPr>
        <w:t xml:space="preserve">les </w:t>
      </w:r>
      <w:r w:rsidR="000C05F9" w:rsidRPr="004B3AD8">
        <w:rPr>
          <w:lang w:val="fr-FR"/>
        </w:rPr>
        <w:t xml:space="preserve">Parties </w:t>
      </w:r>
      <w:r w:rsidR="00E455D8">
        <w:rPr>
          <w:lang w:val="fr-FR"/>
        </w:rPr>
        <w:t xml:space="preserve">de fournir, dans leurs rapports nationaux et leurs réponses aux évaluations menées par les centres d’appui à la coopération technique et scientifique et par </w:t>
      </w:r>
      <w:r w:rsidR="007D6371">
        <w:rPr>
          <w:lang w:val="fr-FR"/>
        </w:rPr>
        <w:t>des</w:t>
      </w:r>
      <w:r w:rsidR="00E455D8">
        <w:rPr>
          <w:lang w:val="fr-FR"/>
        </w:rPr>
        <w:t xml:space="preserve"> partenaires pertinents, des informations détaillées des besoins et lacunes en matière de capacités technologiques, techniques et institutionnelles</w:t>
      </w:r>
      <w:r w:rsidR="000C05F9" w:rsidRPr="004B3AD8">
        <w:rPr>
          <w:lang w:val="fr-FR"/>
        </w:rPr>
        <w:t xml:space="preserve"> </w:t>
      </w:r>
      <w:r w:rsidR="00E455D8">
        <w:rPr>
          <w:lang w:val="fr-FR"/>
        </w:rPr>
        <w:t>en lien avec la mise en œuvre de leur</w:t>
      </w:r>
      <w:r w:rsidR="00DE442D">
        <w:rPr>
          <w:lang w:val="fr-FR"/>
        </w:rPr>
        <w:t>s</w:t>
      </w:r>
      <w:r w:rsidR="00E455D8">
        <w:rPr>
          <w:lang w:val="fr-FR"/>
        </w:rPr>
        <w:t xml:space="preserve"> stratégies et plans d’action nationaux pour la biodiversité et du Cadre ;</w:t>
      </w:r>
    </w:p>
    <w:p w14:paraId="159BABD7" w14:textId="6A710579" w:rsidR="00F729D4" w:rsidRPr="004B3AD8" w:rsidRDefault="00800A2C" w:rsidP="00DA1288">
      <w:pPr>
        <w:pStyle w:val="CBDDesicionText"/>
        <w:rPr>
          <w:lang w:val="fr-FR"/>
        </w:rPr>
      </w:pPr>
      <w:r w:rsidRPr="004B3AD8">
        <w:rPr>
          <w:lang w:val="fr-FR"/>
        </w:rPr>
        <w:t>5</w:t>
      </w:r>
      <w:r w:rsidRPr="004B3AD8">
        <w:rPr>
          <w:i/>
          <w:iCs/>
          <w:lang w:val="fr-FR"/>
        </w:rPr>
        <w:t>.</w:t>
      </w:r>
      <w:r w:rsidRPr="004B3AD8">
        <w:rPr>
          <w:i/>
          <w:iCs/>
          <w:lang w:val="fr-FR"/>
        </w:rPr>
        <w:tab/>
      </w:r>
      <w:r w:rsidR="00582B04">
        <w:rPr>
          <w:i/>
          <w:iCs/>
          <w:lang w:val="fr-FR"/>
        </w:rPr>
        <w:t>Demande</w:t>
      </w:r>
      <w:r w:rsidR="00F729D4" w:rsidRPr="004B3AD8">
        <w:rPr>
          <w:i/>
          <w:iCs/>
          <w:lang w:val="fr-FR"/>
        </w:rPr>
        <w:t xml:space="preserve"> </w:t>
      </w:r>
      <w:r w:rsidR="00B43FEA">
        <w:rPr>
          <w:lang w:val="fr-FR"/>
        </w:rPr>
        <w:t xml:space="preserve">à l’entité de coordination mondiale, en collaboration avec le Secrétariat et le Groupe consultatif informel, de fournir des </w:t>
      </w:r>
      <w:r w:rsidR="00742775">
        <w:rPr>
          <w:lang w:val="fr-FR"/>
        </w:rPr>
        <w:t>documents d’</w:t>
      </w:r>
      <w:r w:rsidR="00B43FEA">
        <w:rPr>
          <w:lang w:val="fr-FR"/>
        </w:rPr>
        <w:t xml:space="preserve">orientation et un appui pour renforcer les capacités des centres d’appui à la coopération technique et scientifique en vue d’élaborer et de </w:t>
      </w:r>
      <w:r w:rsidR="007D6371">
        <w:rPr>
          <w:lang w:val="fr-FR"/>
        </w:rPr>
        <w:t>réaliser</w:t>
      </w:r>
      <w:r w:rsidR="00B43FEA">
        <w:rPr>
          <w:lang w:val="fr-FR"/>
        </w:rPr>
        <w:t xml:space="preserve"> les évaluations des besoins en matière de capacités à venir, et ce de manière harmonisée ;</w:t>
      </w:r>
    </w:p>
    <w:p w14:paraId="395DA50A" w14:textId="29F86E4A" w:rsidR="002B351A" w:rsidRPr="004B3AD8" w:rsidRDefault="00800A2C" w:rsidP="00DA1288">
      <w:pPr>
        <w:pStyle w:val="CBDDesicionText"/>
        <w:rPr>
          <w:rStyle w:val="normaltextrun"/>
          <w:lang w:val="fr-FR"/>
        </w:rPr>
      </w:pPr>
      <w:r w:rsidRPr="004B3AD8">
        <w:rPr>
          <w:rStyle w:val="normaltextrun"/>
          <w:lang w:val="fr-FR"/>
        </w:rPr>
        <w:t>6</w:t>
      </w:r>
      <w:r w:rsidRPr="004B3AD8">
        <w:rPr>
          <w:rStyle w:val="normaltextrun"/>
          <w:i/>
          <w:iCs/>
          <w:lang w:val="fr-FR"/>
        </w:rPr>
        <w:t>.</w:t>
      </w:r>
      <w:r w:rsidRPr="004B3AD8">
        <w:rPr>
          <w:rStyle w:val="normaltextrun"/>
          <w:i/>
          <w:iCs/>
          <w:lang w:val="fr-FR"/>
        </w:rPr>
        <w:tab/>
      </w:r>
      <w:r w:rsidR="00582B04">
        <w:rPr>
          <w:rStyle w:val="normaltextrun"/>
          <w:i/>
          <w:iCs/>
          <w:lang w:val="fr-FR"/>
        </w:rPr>
        <w:t>Demande</w:t>
      </w:r>
      <w:r w:rsidR="002B351A" w:rsidRPr="004B3AD8">
        <w:rPr>
          <w:rStyle w:val="normaltextrun"/>
          <w:lang w:val="fr-FR"/>
        </w:rPr>
        <w:t xml:space="preserve"> </w:t>
      </w:r>
      <w:r w:rsidR="00496C56">
        <w:rPr>
          <w:rStyle w:val="normaltextrun"/>
          <w:lang w:val="fr-FR"/>
        </w:rPr>
        <w:t xml:space="preserve">au </w:t>
      </w:r>
      <w:r w:rsidR="00496C56">
        <w:rPr>
          <w:lang w:val="fr-FR"/>
        </w:rPr>
        <w:t>Groupe consultatif informel</w:t>
      </w:r>
      <w:r w:rsidR="00B170EC" w:rsidRPr="004B3AD8">
        <w:rPr>
          <w:rStyle w:val="normaltextrun"/>
          <w:lang w:val="fr-FR"/>
        </w:rPr>
        <w:t>,</w:t>
      </w:r>
      <w:r w:rsidR="002B351A" w:rsidRPr="004B3AD8">
        <w:rPr>
          <w:rStyle w:val="normaltextrun"/>
          <w:lang w:val="fr-FR"/>
        </w:rPr>
        <w:t xml:space="preserve"> </w:t>
      </w:r>
      <w:r w:rsidR="00496C56">
        <w:rPr>
          <w:lang w:val="fr-FR"/>
        </w:rPr>
        <w:t>en collaboration avec le Secrétariat</w:t>
      </w:r>
      <w:r w:rsidR="008047E8" w:rsidRPr="004B3AD8">
        <w:rPr>
          <w:rStyle w:val="normaltextrun"/>
          <w:lang w:val="fr-FR"/>
        </w:rPr>
        <w:t xml:space="preserve">, </w:t>
      </w:r>
      <w:r w:rsidR="00496C56">
        <w:rPr>
          <w:rStyle w:val="normaltextrun"/>
          <w:lang w:val="fr-FR"/>
        </w:rPr>
        <w:t>et sur la base de l’analyse mondiale mentionnée au paragraphe 2 ci-dessus, d’identifier des solutions adaptées pour mieux combler les lacunes en matière de capacités technologiques, techniques et institutionnelles recensées par les Parties, pour examen par l’Organe subsidiaire chargé de l’application à sa huitième réunion et par la Conférence des Parties à sa dix-huitième réunion ;</w:t>
      </w:r>
    </w:p>
    <w:p w14:paraId="6A9A8180" w14:textId="18A71D93" w:rsidR="000D0979" w:rsidRPr="004B3AD8" w:rsidRDefault="00800A2C" w:rsidP="00DA1288">
      <w:pPr>
        <w:pStyle w:val="CBDDesicionText"/>
        <w:rPr>
          <w:lang w:val="fr-FR"/>
        </w:rPr>
      </w:pPr>
      <w:r w:rsidRPr="004B3AD8">
        <w:rPr>
          <w:lang w:val="fr-FR"/>
        </w:rPr>
        <w:t>7</w:t>
      </w:r>
      <w:r w:rsidRPr="004B3AD8">
        <w:rPr>
          <w:i/>
          <w:iCs/>
          <w:lang w:val="fr-FR"/>
        </w:rPr>
        <w:t>.</w:t>
      </w:r>
      <w:r w:rsidRPr="004B3AD8">
        <w:rPr>
          <w:i/>
          <w:iCs/>
          <w:lang w:val="fr-FR"/>
        </w:rPr>
        <w:tab/>
      </w:r>
      <w:r w:rsidR="00582B04">
        <w:rPr>
          <w:i/>
          <w:iCs/>
          <w:lang w:val="fr-FR"/>
        </w:rPr>
        <w:t>Adopte</w:t>
      </w:r>
      <w:r w:rsidR="00E0509F" w:rsidRPr="004B3AD8">
        <w:rPr>
          <w:i/>
          <w:iCs/>
          <w:lang w:val="fr-FR"/>
        </w:rPr>
        <w:t xml:space="preserve"> </w:t>
      </w:r>
      <w:r w:rsidR="00A765AE">
        <w:rPr>
          <w:lang w:val="fr-FR"/>
        </w:rPr>
        <w:t>le mandat pour l</w:t>
      </w:r>
      <w:r w:rsidR="007D6371">
        <w:rPr>
          <w:lang w:val="fr-FR"/>
        </w:rPr>
        <w:t xml:space="preserve">es </w:t>
      </w:r>
      <w:r w:rsidR="00A765AE">
        <w:rPr>
          <w:lang w:val="fr-FR"/>
        </w:rPr>
        <w:t>évaluation</w:t>
      </w:r>
      <w:r w:rsidR="007D6371">
        <w:rPr>
          <w:lang w:val="fr-FR"/>
        </w:rPr>
        <w:t>s</w:t>
      </w:r>
      <w:r w:rsidR="00A765AE">
        <w:rPr>
          <w:lang w:val="fr-FR"/>
        </w:rPr>
        <w:t xml:space="preserve"> indépendante</w:t>
      </w:r>
      <w:r w:rsidR="007D6371">
        <w:rPr>
          <w:lang w:val="fr-FR"/>
        </w:rPr>
        <w:t>s</w:t>
      </w:r>
      <w:r w:rsidR="00A765AE">
        <w:rPr>
          <w:lang w:val="fr-FR"/>
        </w:rPr>
        <w:t xml:space="preserve"> de la pertinence et de l’efficacité du cadre stratégique à long terme pour la création et le renforcement des capacités et du mécanisme de coopération technique et scientifique contenu dans l’annexe à la présente décision ;</w:t>
      </w:r>
    </w:p>
    <w:p w14:paraId="3BEC5653" w14:textId="0C278A21" w:rsidR="00E0509F" w:rsidRPr="004B3AD8" w:rsidDel="006F2E26" w:rsidRDefault="00800A2C" w:rsidP="00DA1288">
      <w:pPr>
        <w:pStyle w:val="CBDDesicionText"/>
        <w:rPr>
          <w:lang w:val="fr-FR"/>
        </w:rPr>
      </w:pPr>
      <w:r w:rsidRPr="004B3AD8">
        <w:rPr>
          <w:lang w:val="fr-FR"/>
        </w:rPr>
        <w:t>8</w:t>
      </w:r>
      <w:r w:rsidRPr="004B3AD8">
        <w:rPr>
          <w:i/>
          <w:iCs/>
          <w:lang w:val="fr-FR"/>
        </w:rPr>
        <w:t>.</w:t>
      </w:r>
      <w:r w:rsidRPr="004B3AD8">
        <w:rPr>
          <w:i/>
          <w:iCs/>
          <w:lang w:val="fr-FR"/>
        </w:rPr>
        <w:tab/>
      </w:r>
      <w:r w:rsidR="00582B04">
        <w:rPr>
          <w:i/>
          <w:iCs/>
          <w:lang w:val="fr-FR"/>
        </w:rPr>
        <w:t>Demande</w:t>
      </w:r>
      <w:r w:rsidR="00AB6897" w:rsidRPr="004B3AD8">
        <w:rPr>
          <w:lang w:val="fr-FR"/>
        </w:rPr>
        <w:t xml:space="preserve"> </w:t>
      </w:r>
      <w:r w:rsidR="00CA69EE">
        <w:rPr>
          <w:lang w:val="fr-FR"/>
        </w:rPr>
        <w:t>à la Secrétaire exécutive, sous réserve de la disponibilité de ressources :</w:t>
      </w:r>
      <w:r w:rsidR="007D6D7D" w:rsidRPr="004B3AD8">
        <w:rPr>
          <w:lang w:val="fr-FR"/>
        </w:rPr>
        <w:t xml:space="preserve"> </w:t>
      </w:r>
    </w:p>
    <w:p w14:paraId="0F057CC2" w14:textId="148FE1FC" w:rsidR="007A400F" w:rsidRPr="004B3AD8" w:rsidRDefault="00800A2C" w:rsidP="00DA1288">
      <w:pPr>
        <w:pStyle w:val="CBDDesicionText"/>
        <w:rPr>
          <w:lang w:val="fr-FR"/>
        </w:rPr>
      </w:pPr>
      <w:r w:rsidRPr="004B3AD8">
        <w:rPr>
          <w:lang w:val="fr-FR"/>
        </w:rPr>
        <w:t>a)</w:t>
      </w:r>
      <w:r w:rsidRPr="004B3AD8">
        <w:rPr>
          <w:lang w:val="fr-FR"/>
        </w:rPr>
        <w:tab/>
      </w:r>
      <w:r w:rsidR="00F306E5">
        <w:rPr>
          <w:lang w:val="fr-FR"/>
        </w:rPr>
        <w:t>D’élaborer, avec l’appui du Groupe consultatif informel,</w:t>
      </w:r>
      <w:r w:rsidR="00EF3FCB" w:rsidRPr="004B3AD8">
        <w:rPr>
          <w:lang w:val="fr-FR"/>
        </w:rPr>
        <w:t xml:space="preserve"> </w:t>
      </w:r>
      <w:r w:rsidR="00F306E5">
        <w:rPr>
          <w:lang w:val="fr-FR"/>
        </w:rPr>
        <w:t xml:space="preserve">des </w:t>
      </w:r>
      <w:r w:rsidR="00742775">
        <w:rPr>
          <w:lang w:val="fr-FR"/>
        </w:rPr>
        <w:t>documents d’</w:t>
      </w:r>
      <w:r w:rsidR="00F306E5">
        <w:rPr>
          <w:lang w:val="fr-FR"/>
        </w:rPr>
        <w:t xml:space="preserve">orientation pour aider les Parties, les centres d’appui à la coopération technique et scientifique et les partenaires à </w:t>
      </w:r>
      <w:r w:rsidR="004E66F6">
        <w:rPr>
          <w:lang w:val="fr-FR"/>
        </w:rPr>
        <w:t>entreprendre des évaluations des besoins en matière de capacités, y compris en élaborant un cadre et une méthode d’évaluation, une typologie des lacune</w:t>
      </w:r>
      <w:r w:rsidR="00774D45">
        <w:rPr>
          <w:lang w:val="fr-FR"/>
        </w:rPr>
        <w:t>s</w:t>
      </w:r>
      <w:r w:rsidR="004E66F6">
        <w:rPr>
          <w:lang w:val="fr-FR"/>
        </w:rPr>
        <w:t xml:space="preserve"> en matière de capacités et un </w:t>
      </w:r>
      <w:r w:rsidR="00665A19">
        <w:rPr>
          <w:lang w:val="fr-FR"/>
        </w:rPr>
        <w:t xml:space="preserve">cadre de préparation par étapes </w:t>
      </w:r>
      <w:r w:rsidR="004E66F6">
        <w:rPr>
          <w:lang w:val="fr-FR"/>
        </w:rPr>
        <w:t>pour structurer l’analyse et les rapports relatifs aux besoins, aux lacunes et aux solutions ;</w:t>
      </w:r>
    </w:p>
    <w:p w14:paraId="11E5DFFA" w14:textId="62458FE1" w:rsidR="00C5349D" w:rsidRPr="004B3AD8" w:rsidRDefault="00800A2C" w:rsidP="00DA1288">
      <w:pPr>
        <w:pStyle w:val="CBDDesicionText"/>
        <w:rPr>
          <w:lang w:val="fr-FR"/>
        </w:rPr>
      </w:pPr>
      <w:r w:rsidRPr="004B3AD8">
        <w:rPr>
          <w:lang w:val="fr-FR"/>
        </w:rPr>
        <w:t>b)</w:t>
      </w:r>
      <w:r w:rsidRPr="004B3AD8">
        <w:rPr>
          <w:lang w:val="fr-FR"/>
        </w:rPr>
        <w:tab/>
      </w:r>
      <w:r w:rsidR="00774D45">
        <w:rPr>
          <w:lang w:val="fr-FR"/>
        </w:rPr>
        <w:t xml:space="preserve">De </w:t>
      </w:r>
      <w:r w:rsidR="007D6371">
        <w:rPr>
          <w:lang w:val="fr-FR"/>
        </w:rPr>
        <w:t>réaliser</w:t>
      </w:r>
      <w:r w:rsidR="00774D45">
        <w:rPr>
          <w:lang w:val="fr-FR"/>
        </w:rPr>
        <w:t xml:space="preserve"> une analyse mondiale des besoins et des lacunes en matière de capacités recensés par les Parties dans leur septième rapport national et dans les évaluations </w:t>
      </w:r>
      <w:r w:rsidR="007D6371">
        <w:rPr>
          <w:lang w:val="fr-FR"/>
        </w:rPr>
        <w:t>réalisées</w:t>
      </w:r>
      <w:r w:rsidR="00774D45">
        <w:rPr>
          <w:lang w:val="fr-FR"/>
        </w:rPr>
        <w:t xml:space="preserve"> par les centres d’appui à la coopération technique et scientifique, ventilés par région ou sous-région et par domaines thématiques ou cibles du Cadre, pour examen par le Groupe consultatif informel, et de rendre les résultats accessibles sur le portail du </w:t>
      </w:r>
      <w:r w:rsidR="007D6371" w:rsidRPr="007D6371">
        <w:rPr>
          <w:lang w:val="fr-FR"/>
        </w:rPr>
        <w:t>c</w:t>
      </w:r>
      <w:r w:rsidR="00774D45" w:rsidRPr="007D6371">
        <w:rPr>
          <w:lang w:val="fr-FR"/>
        </w:rPr>
        <w:t>entre d’échange</w:t>
      </w:r>
      <w:r w:rsidR="00774D45">
        <w:rPr>
          <w:lang w:val="fr-FR"/>
        </w:rPr>
        <w:t> ;</w:t>
      </w:r>
    </w:p>
    <w:p w14:paraId="5335EACA" w14:textId="7823E6F5" w:rsidR="00625003" w:rsidRPr="004B3AD8" w:rsidRDefault="00800A2C" w:rsidP="00774D45">
      <w:pPr>
        <w:pStyle w:val="CBDDesicionText"/>
        <w:rPr>
          <w:lang w:val="fr-FR"/>
        </w:rPr>
        <w:sectPr w:rsidR="00625003" w:rsidRPr="004B3AD8" w:rsidSect="00346E8E">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r w:rsidRPr="004B3AD8">
        <w:rPr>
          <w:lang w:val="fr-FR"/>
        </w:rPr>
        <w:t>c)</w:t>
      </w:r>
      <w:r w:rsidRPr="004B3AD8">
        <w:rPr>
          <w:lang w:val="fr-FR"/>
        </w:rPr>
        <w:tab/>
      </w:r>
      <w:r w:rsidR="00774D45">
        <w:rPr>
          <w:lang w:val="fr-FR"/>
        </w:rPr>
        <w:t>D’identifier, avec l’appui du Groupe consultatif informel, des solutions adaptées pour répondre aux besoins et combler les lacunes</w:t>
      </w:r>
      <w:r w:rsidR="001B429E">
        <w:rPr>
          <w:lang w:val="fr-FR"/>
        </w:rPr>
        <w:t>,</w:t>
      </w:r>
      <w:r w:rsidR="00774D45">
        <w:rPr>
          <w:lang w:val="fr-FR"/>
        </w:rPr>
        <w:t xml:space="preserve"> recensés dans l’analyse mondiale</w:t>
      </w:r>
      <w:r w:rsidR="001B429E">
        <w:rPr>
          <w:lang w:val="fr-FR"/>
        </w:rPr>
        <w:t>,</w:t>
      </w:r>
      <w:r w:rsidR="00774D45">
        <w:rPr>
          <w:lang w:val="fr-FR"/>
        </w:rPr>
        <w:t xml:space="preserve"> et de les soumettre pour examen par l’Organe subsidiaire chargé de l’application, à une réunion qui se tiendra avant la dix-huitième réunion de la Conférence des Parties, et par la Conférence des Parties à sa dix-huitième réunion.</w:t>
      </w:r>
    </w:p>
    <w:p w14:paraId="2BDA2261" w14:textId="75EE592A" w:rsidR="00892AF6" w:rsidRPr="004B3AD8" w:rsidRDefault="00892AF6" w:rsidP="00DA1288">
      <w:pPr>
        <w:pStyle w:val="CBDDesicionAnnex"/>
        <w:ind w:left="1134"/>
        <w:rPr>
          <w:lang w:val="fr-FR" w:bidi="ar-SY"/>
        </w:rPr>
      </w:pPr>
      <w:r w:rsidRPr="00DE442D">
        <w:rPr>
          <w:lang w:val="fr-FR" w:bidi="ar-SY"/>
        </w:rPr>
        <w:lastRenderedPageBreak/>
        <w:t>Annex</w:t>
      </w:r>
      <w:r w:rsidR="00082C44" w:rsidRPr="00DE442D">
        <w:rPr>
          <w:lang w:val="fr-FR" w:bidi="ar-SY"/>
        </w:rPr>
        <w:t>e</w:t>
      </w:r>
      <w:r w:rsidRPr="004B3AD8">
        <w:rPr>
          <w:lang w:val="fr-FR" w:bidi="ar-SY"/>
        </w:rPr>
        <w:t xml:space="preserve"> </w:t>
      </w:r>
    </w:p>
    <w:p w14:paraId="6A659F07" w14:textId="7AC3194C" w:rsidR="00892AF6" w:rsidRPr="004B3AD8" w:rsidRDefault="00967FC0" w:rsidP="00DA1288">
      <w:pPr>
        <w:pStyle w:val="CBDDesicionAnnex"/>
        <w:spacing w:before="120"/>
        <w:ind w:left="1134"/>
        <w:rPr>
          <w:lang w:val="fr-FR" w:bidi="ar-SY"/>
        </w:rPr>
      </w:pPr>
      <w:r>
        <w:rPr>
          <w:lang w:val="fr-FR" w:bidi="ar-SY"/>
        </w:rPr>
        <w:t>M</w:t>
      </w:r>
      <w:r w:rsidRPr="00967FC0">
        <w:rPr>
          <w:lang w:val="fr-FR" w:bidi="ar-SY"/>
        </w:rPr>
        <w:t xml:space="preserve">andat pour </w:t>
      </w:r>
      <w:bookmarkStart w:id="3" w:name="_Hlk216533054"/>
      <w:r>
        <w:rPr>
          <w:lang w:val="fr-FR" w:bidi="ar-SY"/>
        </w:rPr>
        <w:t>l</w:t>
      </w:r>
      <w:r w:rsidR="00C87ADE">
        <w:rPr>
          <w:lang w:val="fr-FR" w:bidi="ar-SY"/>
        </w:rPr>
        <w:t xml:space="preserve">es </w:t>
      </w:r>
      <w:r w:rsidRPr="00967FC0">
        <w:rPr>
          <w:lang w:val="fr-FR" w:bidi="ar-SY"/>
        </w:rPr>
        <w:t>évaluation</w:t>
      </w:r>
      <w:r w:rsidR="00C87ADE">
        <w:rPr>
          <w:lang w:val="fr-FR" w:bidi="ar-SY"/>
        </w:rPr>
        <w:t>s</w:t>
      </w:r>
      <w:r w:rsidRPr="00967FC0">
        <w:rPr>
          <w:lang w:val="fr-FR" w:bidi="ar-SY"/>
        </w:rPr>
        <w:t xml:space="preserve"> indépendante</w:t>
      </w:r>
      <w:r w:rsidR="00C87ADE">
        <w:rPr>
          <w:lang w:val="fr-FR" w:bidi="ar-SY"/>
        </w:rPr>
        <w:t>s</w:t>
      </w:r>
      <w:r w:rsidRPr="00967FC0">
        <w:rPr>
          <w:lang w:val="fr-FR" w:bidi="ar-SY"/>
        </w:rPr>
        <w:t xml:space="preserve"> de la pertinence et de l’efficacité du cadre stratégique à long terme pour la création et le renforcement des capacités </w:t>
      </w:r>
      <w:bookmarkEnd w:id="3"/>
      <w:r w:rsidRPr="00967FC0">
        <w:rPr>
          <w:lang w:val="fr-FR" w:bidi="ar-SY"/>
        </w:rPr>
        <w:t>et du mécanisme de coopération technique et scientifique</w:t>
      </w:r>
    </w:p>
    <w:p w14:paraId="5792CDCC" w14:textId="5FDE011C" w:rsidR="00892AF6" w:rsidRPr="004B3AD8" w:rsidRDefault="0046198E" w:rsidP="00DA1288">
      <w:pPr>
        <w:pStyle w:val="CBDNormalNumber"/>
        <w:numPr>
          <w:ilvl w:val="0"/>
          <w:numId w:val="0"/>
        </w:numPr>
        <w:tabs>
          <w:tab w:val="clear" w:pos="567"/>
        </w:tabs>
        <w:ind w:left="1134"/>
        <w:rPr>
          <w:lang w:val="fr-FR"/>
        </w:rPr>
      </w:pPr>
      <w:r w:rsidRPr="004B3AD8">
        <w:rPr>
          <w:lang w:val="fr-FR"/>
        </w:rPr>
        <w:t>1.</w:t>
      </w:r>
      <w:r w:rsidRPr="004B3AD8">
        <w:rPr>
          <w:lang w:val="fr-FR"/>
        </w:rPr>
        <w:tab/>
      </w:r>
      <w:r w:rsidR="00967FC0">
        <w:rPr>
          <w:lang w:val="fr-FR"/>
        </w:rPr>
        <w:t xml:space="preserve">Le présent mandat est divisé en deux parties (le cadre stratégique à long terme pour la création et le renforcement des capacités </w:t>
      </w:r>
      <w:r w:rsidR="003C4445">
        <w:rPr>
          <w:lang w:val="fr-FR"/>
        </w:rPr>
        <w:t xml:space="preserve">d’une part </w:t>
      </w:r>
      <w:r w:rsidR="00967FC0">
        <w:rPr>
          <w:lang w:val="fr-FR"/>
        </w:rPr>
        <w:t>et le mécanisme de coopération technique et scientifique</w:t>
      </w:r>
      <w:r w:rsidR="003C4445">
        <w:rPr>
          <w:lang w:val="fr-FR"/>
        </w:rPr>
        <w:t xml:space="preserve"> de l’autre</w:t>
      </w:r>
      <w:r w:rsidR="00967FC0">
        <w:rPr>
          <w:lang w:val="fr-FR"/>
        </w:rPr>
        <w:t xml:space="preserve">) afin de permettre la </w:t>
      </w:r>
      <w:r w:rsidR="003C4445">
        <w:rPr>
          <w:lang w:val="fr-FR"/>
        </w:rPr>
        <w:t>réalisation</w:t>
      </w:r>
      <w:r w:rsidR="00967FC0">
        <w:rPr>
          <w:lang w:val="fr-FR"/>
        </w:rPr>
        <w:t xml:space="preserve"> de deux évaluations séparées</w:t>
      </w:r>
      <w:r w:rsidR="000427BC">
        <w:rPr>
          <w:lang w:val="fr-FR"/>
        </w:rPr>
        <w:t>,</w:t>
      </w:r>
      <w:r w:rsidR="00967FC0">
        <w:rPr>
          <w:lang w:val="fr-FR"/>
        </w:rPr>
        <w:t xml:space="preserve"> mais interconnectées. Chaque partie est elle-même divisée en deux sections (objectifs et portée de l’évaluation </w:t>
      </w:r>
      <w:r w:rsidR="003C4445">
        <w:rPr>
          <w:lang w:val="fr-FR"/>
        </w:rPr>
        <w:t xml:space="preserve">d’une part </w:t>
      </w:r>
      <w:r w:rsidR="00967FC0">
        <w:rPr>
          <w:lang w:val="fr-FR"/>
        </w:rPr>
        <w:t xml:space="preserve">et </w:t>
      </w:r>
      <w:bookmarkStart w:id="4" w:name="_Hlk216533088"/>
      <w:r w:rsidR="00967FC0">
        <w:rPr>
          <w:lang w:val="fr-FR"/>
        </w:rPr>
        <w:t>méthodologie et sources d’informations</w:t>
      </w:r>
      <w:bookmarkEnd w:id="4"/>
      <w:r w:rsidR="003C4445">
        <w:rPr>
          <w:lang w:val="fr-FR"/>
        </w:rPr>
        <w:t xml:space="preserve"> de l’autre</w:t>
      </w:r>
      <w:r w:rsidR="00967FC0">
        <w:rPr>
          <w:lang w:val="fr-FR"/>
        </w:rPr>
        <w:t>) afin d</w:t>
      </w:r>
      <w:r w:rsidR="003C4445">
        <w:rPr>
          <w:lang w:val="fr-FR"/>
        </w:rPr>
        <w:t xml:space="preserve">’orienter </w:t>
      </w:r>
      <w:r w:rsidR="00967FC0">
        <w:rPr>
          <w:lang w:val="fr-FR"/>
        </w:rPr>
        <w:t>l’évaluation.</w:t>
      </w:r>
    </w:p>
    <w:p w14:paraId="35EDE76C" w14:textId="6D554033" w:rsidR="00892AF6" w:rsidRPr="004B3AD8" w:rsidRDefault="00EB5050" w:rsidP="00DA1288">
      <w:pPr>
        <w:pStyle w:val="CBDH2"/>
        <w:tabs>
          <w:tab w:val="clear" w:pos="567"/>
          <w:tab w:val="clear" w:pos="1701"/>
        </w:tabs>
        <w:ind w:left="1134"/>
        <w:jc w:val="left"/>
        <w:rPr>
          <w:lang w:val="fr-FR"/>
        </w:rPr>
      </w:pPr>
      <w:r w:rsidRPr="004B3AD8">
        <w:rPr>
          <w:lang w:val="fr-FR"/>
        </w:rPr>
        <w:t>I.</w:t>
      </w:r>
      <w:r w:rsidRPr="004B3AD8">
        <w:rPr>
          <w:lang w:val="fr-FR"/>
        </w:rPr>
        <w:tab/>
      </w:r>
      <w:r w:rsidR="00967FC0">
        <w:rPr>
          <w:lang w:val="fr-FR"/>
        </w:rPr>
        <w:t>É</w:t>
      </w:r>
      <w:r w:rsidR="00967FC0" w:rsidRPr="00967FC0">
        <w:rPr>
          <w:lang w:val="fr-FR"/>
        </w:rPr>
        <w:t>valuation de la pertinence et de l’efficacité du cadre stratégique à long terme pour la création et le renforcement des capacités</w:t>
      </w:r>
    </w:p>
    <w:p w14:paraId="02D3EBAF" w14:textId="6F411990" w:rsidR="00892AF6" w:rsidRPr="004B3AD8" w:rsidRDefault="0046198E" w:rsidP="00DA1288">
      <w:pPr>
        <w:pStyle w:val="CBDH3"/>
        <w:tabs>
          <w:tab w:val="clear" w:pos="567"/>
        </w:tabs>
        <w:ind w:left="1134"/>
        <w:rPr>
          <w:snapToGrid w:val="0"/>
          <w:lang w:val="fr-FR"/>
        </w:rPr>
      </w:pPr>
      <w:r w:rsidRPr="004B3AD8">
        <w:rPr>
          <w:snapToGrid w:val="0"/>
          <w:lang w:val="fr-FR"/>
        </w:rPr>
        <w:t>A.</w:t>
      </w:r>
      <w:r w:rsidRPr="004B3AD8">
        <w:rPr>
          <w:snapToGrid w:val="0"/>
          <w:lang w:val="fr-FR"/>
        </w:rPr>
        <w:tab/>
      </w:r>
      <w:r w:rsidR="00967FC0">
        <w:rPr>
          <w:snapToGrid w:val="0"/>
          <w:lang w:val="fr-FR"/>
        </w:rPr>
        <w:t>Objectifs et portée de l’évaluation</w:t>
      </w:r>
    </w:p>
    <w:p w14:paraId="17055D10" w14:textId="733B2B7E" w:rsidR="00892AF6" w:rsidRPr="004B3AD8" w:rsidRDefault="0046198E" w:rsidP="00DA1288">
      <w:pPr>
        <w:pStyle w:val="CBDNormalNumber"/>
        <w:numPr>
          <w:ilvl w:val="0"/>
          <w:numId w:val="0"/>
        </w:numPr>
        <w:tabs>
          <w:tab w:val="clear" w:pos="567"/>
        </w:tabs>
        <w:ind w:left="1134"/>
        <w:rPr>
          <w:lang w:val="fr-FR"/>
        </w:rPr>
      </w:pPr>
      <w:r w:rsidRPr="004B3AD8">
        <w:rPr>
          <w:lang w:val="fr-FR"/>
        </w:rPr>
        <w:t>2.</w:t>
      </w:r>
      <w:r w:rsidRPr="004B3AD8">
        <w:rPr>
          <w:lang w:val="fr-FR"/>
        </w:rPr>
        <w:tab/>
      </w:r>
      <w:r w:rsidR="00967FC0">
        <w:rPr>
          <w:lang w:val="fr-FR"/>
        </w:rPr>
        <w:t>Conformément au paragraphe </w:t>
      </w:r>
      <w:r w:rsidR="008256AE">
        <w:rPr>
          <w:lang w:val="fr-FR"/>
        </w:rPr>
        <w:t>7</w:t>
      </w:r>
      <w:r w:rsidR="00967FC0">
        <w:rPr>
          <w:lang w:val="fr-FR"/>
        </w:rPr>
        <w:t xml:space="preserve"> de la décision </w:t>
      </w:r>
      <w:hyperlink r:id="rId25" w:history="1">
        <w:r w:rsidR="00892AF6" w:rsidRPr="004B3AD8">
          <w:rPr>
            <w:rStyle w:val="Lienhypertexte"/>
            <w:lang w:val="fr-FR"/>
          </w:rPr>
          <w:t>16/3</w:t>
        </w:r>
      </w:hyperlink>
      <w:r w:rsidR="00892AF6" w:rsidRPr="004B3AD8">
        <w:rPr>
          <w:lang w:val="fr-FR"/>
        </w:rPr>
        <w:t xml:space="preserve">, </w:t>
      </w:r>
      <w:r w:rsidR="00967FC0">
        <w:rPr>
          <w:lang w:val="fr-FR"/>
        </w:rPr>
        <w:t>et tenant compte des éléments pertinents de la section C du Cadre mondial de la biodiversité de Kunming-Montréal</w:t>
      </w:r>
      <w:r w:rsidR="00DD0F69" w:rsidRPr="004B3AD8">
        <w:rPr>
          <w:rStyle w:val="Appelnotedebasdep"/>
          <w:lang w:val="fr-FR"/>
        </w:rPr>
        <w:footnoteReference w:id="9"/>
      </w:r>
      <w:r w:rsidR="00967FC0">
        <w:rPr>
          <w:lang w:val="fr-FR"/>
        </w:rPr>
        <w:t xml:space="preserve">, l’objectif de l’évaluation indépendante est d’évaluer </w:t>
      </w:r>
      <w:r w:rsidR="00DE79F0">
        <w:rPr>
          <w:lang w:val="fr-FR"/>
        </w:rPr>
        <w:t>si le</w:t>
      </w:r>
      <w:r w:rsidR="00967FC0">
        <w:rPr>
          <w:lang w:val="fr-FR"/>
        </w:rPr>
        <w:t xml:space="preserve"> cadre stratégique à long terme </w:t>
      </w:r>
      <w:r w:rsidR="00DE79F0">
        <w:rPr>
          <w:lang w:val="fr-FR"/>
        </w:rPr>
        <w:t>est pertinent et efficace pour orienter les</w:t>
      </w:r>
      <w:r w:rsidR="00967FC0">
        <w:rPr>
          <w:lang w:val="fr-FR"/>
        </w:rPr>
        <w:t xml:space="preserve"> efforts de création et de renforcement des capacités des acteurs étatiques et non étatiques à l’appui du Cadre, ainsi que de fournir de recommandations pour son éventuelle révision après 2030.</w:t>
      </w:r>
    </w:p>
    <w:p w14:paraId="43CFE30A" w14:textId="4627E241" w:rsidR="00892AF6" w:rsidRPr="004B3AD8" w:rsidRDefault="0046198E" w:rsidP="00DA1288">
      <w:pPr>
        <w:pStyle w:val="CBDNormalNumber"/>
        <w:numPr>
          <w:ilvl w:val="0"/>
          <w:numId w:val="0"/>
        </w:numPr>
        <w:tabs>
          <w:tab w:val="clear" w:pos="567"/>
        </w:tabs>
        <w:ind w:left="1134"/>
        <w:rPr>
          <w:lang w:val="fr-FR"/>
        </w:rPr>
      </w:pPr>
      <w:r w:rsidRPr="004B3AD8">
        <w:rPr>
          <w:lang w:val="fr-FR"/>
        </w:rPr>
        <w:t>3.</w:t>
      </w:r>
      <w:r w:rsidRPr="004B3AD8">
        <w:rPr>
          <w:lang w:val="fr-FR"/>
        </w:rPr>
        <w:tab/>
      </w:r>
      <w:r w:rsidR="009D684C">
        <w:rPr>
          <w:lang w:val="fr-FR"/>
        </w:rPr>
        <w:t xml:space="preserve">L’évaluation </w:t>
      </w:r>
      <w:r w:rsidR="004D4E78">
        <w:rPr>
          <w:lang w:val="fr-FR"/>
        </w:rPr>
        <w:t>sera composée</w:t>
      </w:r>
      <w:r w:rsidR="009D684C">
        <w:rPr>
          <w:lang w:val="fr-FR"/>
        </w:rPr>
        <w:t xml:space="preserve"> </w:t>
      </w:r>
      <w:r w:rsidR="004D4E78">
        <w:rPr>
          <w:lang w:val="fr-FR"/>
        </w:rPr>
        <w:t>d’</w:t>
      </w:r>
      <w:r w:rsidR="009D684C">
        <w:rPr>
          <w:lang w:val="fr-FR"/>
        </w:rPr>
        <w:t>un examen de la manière dont les Parties et les acteurs non étatiques ont utilisé le cadre stratégique à long terme, de la mesure dans laquelle il a appuyé l’institutionnalisation de la création et du renforcement des capacités dans le cadre de la mise en œuvre des stratégies et plans d’action nationaux pour la biodiversité, et de la mesure dans laquelle il a favorisé des efforts de création et de renforcement des capacités plus cohérents, efficaces, percutants et durables.</w:t>
      </w:r>
    </w:p>
    <w:p w14:paraId="1945D844" w14:textId="50C5A969" w:rsidR="00892AF6" w:rsidRPr="004B3AD8" w:rsidRDefault="00244F58" w:rsidP="00DA1288">
      <w:pPr>
        <w:pStyle w:val="CBDH3"/>
        <w:tabs>
          <w:tab w:val="clear" w:pos="567"/>
        </w:tabs>
        <w:ind w:left="1134"/>
        <w:rPr>
          <w:snapToGrid w:val="0"/>
          <w:lang w:val="fr-FR"/>
        </w:rPr>
      </w:pPr>
      <w:r w:rsidRPr="004B3AD8">
        <w:rPr>
          <w:snapToGrid w:val="0"/>
          <w:lang w:val="fr-FR"/>
        </w:rPr>
        <w:t>B</w:t>
      </w:r>
      <w:r w:rsidR="0046198E" w:rsidRPr="004B3AD8">
        <w:rPr>
          <w:snapToGrid w:val="0"/>
          <w:lang w:val="fr-FR"/>
        </w:rPr>
        <w:t>.</w:t>
      </w:r>
      <w:r w:rsidR="0046198E" w:rsidRPr="004B3AD8">
        <w:rPr>
          <w:snapToGrid w:val="0"/>
          <w:lang w:val="fr-FR"/>
        </w:rPr>
        <w:tab/>
      </w:r>
      <w:r w:rsidR="00967FC0">
        <w:rPr>
          <w:snapToGrid w:val="0"/>
          <w:lang w:val="fr-FR"/>
        </w:rPr>
        <w:t>M</w:t>
      </w:r>
      <w:r w:rsidR="00967FC0" w:rsidRPr="00967FC0">
        <w:rPr>
          <w:snapToGrid w:val="0"/>
          <w:lang w:val="fr-FR"/>
        </w:rPr>
        <w:t>éthodologie et sources d’informations</w:t>
      </w:r>
    </w:p>
    <w:p w14:paraId="2786762E" w14:textId="7CB0A38C" w:rsidR="00892AF6" w:rsidRPr="004B3AD8" w:rsidRDefault="0046198E" w:rsidP="00DA1288">
      <w:pPr>
        <w:pStyle w:val="CBDNormalNumber"/>
        <w:numPr>
          <w:ilvl w:val="0"/>
          <w:numId w:val="0"/>
        </w:numPr>
        <w:tabs>
          <w:tab w:val="clear" w:pos="567"/>
        </w:tabs>
        <w:ind w:left="1134"/>
        <w:rPr>
          <w:lang w:val="fr-FR"/>
        </w:rPr>
      </w:pPr>
      <w:r w:rsidRPr="004B3AD8">
        <w:rPr>
          <w:lang w:val="fr-FR"/>
        </w:rPr>
        <w:t>4.</w:t>
      </w:r>
      <w:r w:rsidRPr="004B3AD8">
        <w:rPr>
          <w:lang w:val="fr-FR"/>
        </w:rPr>
        <w:tab/>
      </w:r>
      <w:r w:rsidR="003A701D">
        <w:rPr>
          <w:lang w:val="fr-FR"/>
        </w:rPr>
        <w:t>Sous réserve de la disponibilité de ressources, le Secrétariat fera exécuter une évaluation en 2029, de concert avec le deuxième examen mondial du Cadre. Il s’agira d’utiliser trois principales méthodes de collecte des données : a) un examen des documents pertinents, y compris les stratégies et plans d’action nationaux pour la biodiversité, les rapports nationaux, des études de cas et des rapports de projets existants ; b) une enquête en ligne ; et c) des entretiens avec les Parties et les parties prenantes concernées impliquées dans des travaux de création et de renforcement des capacités, y compris les fournisseurs et les bénéficiaires des capacités.</w:t>
      </w:r>
    </w:p>
    <w:p w14:paraId="6C709581" w14:textId="4DACB483" w:rsidR="00892AF6" w:rsidRPr="004B3AD8" w:rsidRDefault="0046198E" w:rsidP="00DA1288">
      <w:pPr>
        <w:pStyle w:val="CBDNormalNumber"/>
        <w:numPr>
          <w:ilvl w:val="0"/>
          <w:numId w:val="0"/>
        </w:numPr>
        <w:tabs>
          <w:tab w:val="clear" w:pos="567"/>
        </w:tabs>
        <w:ind w:left="1134"/>
        <w:rPr>
          <w:kern w:val="22"/>
          <w:lang w:val="fr-FR"/>
        </w:rPr>
      </w:pPr>
      <w:r w:rsidRPr="004B3AD8">
        <w:rPr>
          <w:kern w:val="22"/>
          <w:lang w:val="fr-FR"/>
        </w:rPr>
        <w:t>5.</w:t>
      </w:r>
      <w:r w:rsidRPr="004B3AD8">
        <w:rPr>
          <w:kern w:val="22"/>
          <w:lang w:val="fr-FR"/>
        </w:rPr>
        <w:tab/>
      </w:r>
      <w:r w:rsidR="003A701D">
        <w:rPr>
          <w:kern w:val="22"/>
          <w:lang w:val="fr-FR"/>
        </w:rPr>
        <w:t xml:space="preserve">L’ensemble non exhaustif d’éléments </w:t>
      </w:r>
      <w:r w:rsidR="005C74EA">
        <w:rPr>
          <w:kern w:val="22"/>
          <w:lang w:val="fr-FR"/>
        </w:rPr>
        <w:t>qui suit</w:t>
      </w:r>
      <w:r w:rsidR="003A701D">
        <w:rPr>
          <w:kern w:val="22"/>
          <w:lang w:val="fr-FR"/>
        </w:rPr>
        <w:t xml:space="preserve"> a pour objet d</w:t>
      </w:r>
      <w:r w:rsidR="005C74EA">
        <w:rPr>
          <w:kern w:val="22"/>
          <w:lang w:val="fr-FR"/>
        </w:rPr>
        <w:t xml:space="preserve">’orienter </w:t>
      </w:r>
      <w:r w:rsidR="003A701D">
        <w:rPr>
          <w:kern w:val="22"/>
          <w:lang w:val="fr-FR"/>
        </w:rPr>
        <w:t>l’élaboration de l’évaluation :</w:t>
      </w:r>
      <w:r w:rsidR="00892AF6" w:rsidRPr="004B3AD8">
        <w:rPr>
          <w:kern w:val="22"/>
          <w:lang w:val="fr-FR"/>
        </w:rPr>
        <w:t xml:space="preserve"> </w:t>
      </w:r>
    </w:p>
    <w:p w14:paraId="36246B0D" w14:textId="0FD26268" w:rsidR="00892AF6" w:rsidRPr="004B3AD8" w:rsidRDefault="0046198E" w:rsidP="00DA1288">
      <w:pPr>
        <w:pStyle w:val="CBDDesicionText"/>
        <w:rPr>
          <w:lang w:val="fr-FR"/>
        </w:rPr>
      </w:pPr>
      <w:r w:rsidRPr="004B3AD8">
        <w:rPr>
          <w:lang w:val="fr-FR"/>
        </w:rPr>
        <w:t>a)</w:t>
      </w:r>
      <w:r w:rsidRPr="004B3AD8">
        <w:rPr>
          <w:lang w:val="fr-FR"/>
        </w:rPr>
        <w:tab/>
      </w:r>
      <w:r w:rsidR="00364A0C">
        <w:rPr>
          <w:lang w:val="fr-FR"/>
        </w:rPr>
        <w:t>Mesure dans laquelle</w:t>
      </w:r>
      <w:r w:rsidR="00126E4A">
        <w:rPr>
          <w:lang w:val="fr-FR"/>
        </w:rPr>
        <w:t xml:space="preserve"> les Parties et les parties prenantes </w:t>
      </w:r>
      <w:r w:rsidR="00364A0C">
        <w:rPr>
          <w:lang w:val="fr-FR"/>
        </w:rPr>
        <w:t xml:space="preserve">sont au courant </w:t>
      </w:r>
      <w:r w:rsidR="00126E4A">
        <w:rPr>
          <w:lang w:val="fr-FR"/>
        </w:rPr>
        <w:t xml:space="preserve">du rôle </w:t>
      </w:r>
      <w:r w:rsidR="002A1D5D">
        <w:rPr>
          <w:lang w:val="fr-FR"/>
        </w:rPr>
        <w:t xml:space="preserve">d’orientation des efforts de création et de renforcement des capacités </w:t>
      </w:r>
      <w:r w:rsidR="00126E4A">
        <w:rPr>
          <w:lang w:val="fr-FR"/>
        </w:rPr>
        <w:t>du</w:t>
      </w:r>
      <w:r w:rsidR="002A1D5D">
        <w:rPr>
          <w:lang w:val="fr-FR"/>
        </w:rPr>
        <w:t xml:space="preserve"> </w:t>
      </w:r>
      <w:r w:rsidR="00126E4A">
        <w:rPr>
          <w:lang w:val="fr-FR"/>
        </w:rPr>
        <w:t>cadre stratégique à long terme</w:t>
      </w:r>
      <w:r w:rsidR="002A1D5D">
        <w:rPr>
          <w:lang w:val="fr-FR"/>
        </w:rPr>
        <w:t> ;</w:t>
      </w:r>
    </w:p>
    <w:p w14:paraId="2E2BAEDC" w14:textId="795CD381" w:rsidR="00892AF6" w:rsidRPr="004B3AD8" w:rsidRDefault="0046198E" w:rsidP="00DA1288">
      <w:pPr>
        <w:pStyle w:val="CBDDesicionText"/>
        <w:rPr>
          <w:lang w:val="fr-FR"/>
        </w:rPr>
      </w:pPr>
      <w:r w:rsidRPr="004B3AD8">
        <w:rPr>
          <w:lang w:val="fr-FR"/>
        </w:rPr>
        <w:t>b)</w:t>
      </w:r>
      <w:r w:rsidRPr="004B3AD8">
        <w:rPr>
          <w:lang w:val="fr-FR"/>
        </w:rPr>
        <w:tab/>
      </w:r>
      <w:r w:rsidR="002A1D5D">
        <w:rPr>
          <w:lang w:val="fr-FR"/>
        </w:rPr>
        <w:t>Mesure dans laquelle les orientations fournies dans le cadre stratégique à long terme ont été utilisées par les Parties et parties prenantes dans le cadre de leurs interventions de création et de renforcement des capacités ;</w:t>
      </w:r>
    </w:p>
    <w:p w14:paraId="5CDFFF4B" w14:textId="6AC0941B" w:rsidR="00892AF6" w:rsidRPr="004B3AD8" w:rsidRDefault="0046198E" w:rsidP="00DA1288">
      <w:pPr>
        <w:pStyle w:val="CBDDesicionText"/>
        <w:rPr>
          <w:lang w:val="fr-FR"/>
        </w:rPr>
      </w:pPr>
      <w:r w:rsidRPr="004B3AD8">
        <w:rPr>
          <w:lang w:val="fr-FR"/>
        </w:rPr>
        <w:t>c)</w:t>
      </w:r>
      <w:r w:rsidRPr="004B3AD8">
        <w:rPr>
          <w:lang w:val="fr-FR"/>
        </w:rPr>
        <w:tab/>
      </w:r>
      <w:r w:rsidR="00B7250B">
        <w:rPr>
          <w:lang w:val="fr-FR"/>
        </w:rPr>
        <w:t>Recensement des stratégies, approches et mécanismes de mise en œuvre les plus efficaces ;</w:t>
      </w:r>
    </w:p>
    <w:p w14:paraId="1851C421" w14:textId="2ECAF798" w:rsidR="00892AF6" w:rsidRPr="004B3AD8" w:rsidRDefault="0046198E" w:rsidP="00DA1288">
      <w:pPr>
        <w:pStyle w:val="CBDDesicionText"/>
        <w:rPr>
          <w:lang w:val="fr-FR"/>
        </w:rPr>
      </w:pPr>
      <w:r w:rsidRPr="004B3AD8">
        <w:rPr>
          <w:lang w:val="fr-FR"/>
        </w:rPr>
        <w:lastRenderedPageBreak/>
        <w:t>d)</w:t>
      </w:r>
      <w:r w:rsidRPr="004B3AD8">
        <w:rPr>
          <w:lang w:val="fr-FR"/>
        </w:rPr>
        <w:tab/>
      </w:r>
      <w:r w:rsidR="00DA2C83">
        <w:rPr>
          <w:lang w:val="fr-FR"/>
        </w:rPr>
        <w:t>Principaux obstacles et difficultés de mise en œuvre des orientations fournies dans le cadre stratégique à long terme ;</w:t>
      </w:r>
    </w:p>
    <w:p w14:paraId="13DDDE56" w14:textId="07DA2D18" w:rsidR="00892AF6" w:rsidRPr="004B3AD8" w:rsidRDefault="0046198E" w:rsidP="00DA1288">
      <w:pPr>
        <w:pStyle w:val="CBDDesicionText"/>
        <w:rPr>
          <w:lang w:val="fr-FR"/>
        </w:rPr>
      </w:pPr>
      <w:r w:rsidRPr="004B3AD8">
        <w:rPr>
          <w:lang w:val="fr-FR"/>
        </w:rPr>
        <w:t>e)</w:t>
      </w:r>
      <w:r w:rsidRPr="004B3AD8">
        <w:rPr>
          <w:lang w:val="fr-FR"/>
        </w:rPr>
        <w:tab/>
      </w:r>
      <w:r w:rsidR="00A63E71">
        <w:rPr>
          <w:lang w:val="fr-FR"/>
        </w:rPr>
        <w:t>Mesure dans laquelle les orientations fournies dans le cadre stratégique à long terme ont</w:t>
      </w:r>
      <w:r w:rsidR="00FA4E29">
        <w:rPr>
          <w:lang w:val="fr-FR"/>
        </w:rPr>
        <w:t xml:space="preserve"> </w:t>
      </w:r>
      <w:r w:rsidR="00A63E71">
        <w:rPr>
          <w:lang w:val="fr-FR"/>
        </w:rPr>
        <w:t>encouragé et aidé les Parties et les parties prenantes en matière d’institutionnalisation de la création et du renforcement des capacités en tant qu’élément de la mise en œuvre des stratégies et plans d’action nationaux pour la biodiversité ;</w:t>
      </w:r>
    </w:p>
    <w:p w14:paraId="4B3B0933" w14:textId="49CC50A6" w:rsidR="00892AF6" w:rsidRPr="004B3AD8" w:rsidRDefault="0046198E" w:rsidP="00DA1288">
      <w:pPr>
        <w:pStyle w:val="CBDDesicionText"/>
        <w:rPr>
          <w:lang w:val="fr-FR"/>
        </w:rPr>
      </w:pPr>
      <w:r w:rsidRPr="004B3AD8">
        <w:rPr>
          <w:lang w:val="fr-FR"/>
        </w:rPr>
        <w:t>f)</w:t>
      </w:r>
      <w:r w:rsidRPr="004B3AD8">
        <w:rPr>
          <w:lang w:val="fr-FR"/>
        </w:rPr>
        <w:tab/>
      </w:r>
      <w:r w:rsidR="00A63E71">
        <w:rPr>
          <w:lang w:val="fr-FR"/>
        </w:rPr>
        <w:t>Mesure dans laquelle les orientations fournies dans le cadre stratégique à long terme ont entraîné des désirs de changement et d’amélioration, y compris la réalisation de la cible 20 du Cadre</w:t>
      </w:r>
      <w:r w:rsidR="00FA4E29">
        <w:rPr>
          <w:lang w:val="fr-FR"/>
        </w:rPr>
        <w:t xml:space="preserve">, </w:t>
      </w:r>
      <w:r w:rsidR="00A63E71">
        <w:rPr>
          <w:lang w:val="fr-FR"/>
        </w:rPr>
        <w:t>et les résultats indicatifs en matière de capacités à moyen terme définis dans le cadre stratégique ;</w:t>
      </w:r>
    </w:p>
    <w:p w14:paraId="32DCD01B" w14:textId="6E51A523" w:rsidR="00892AF6" w:rsidRPr="004B3AD8" w:rsidRDefault="0046198E" w:rsidP="00DA1288">
      <w:pPr>
        <w:pStyle w:val="CBDDesicionText"/>
        <w:rPr>
          <w:lang w:val="fr-FR"/>
        </w:rPr>
      </w:pPr>
      <w:r w:rsidRPr="004B3AD8">
        <w:rPr>
          <w:lang w:val="fr-FR"/>
        </w:rPr>
        <w:t>g)</w:t>
      </w:r>
      <w:r w:rsidRPr="004B3AD8">
        <w:rPr>
          <w:lang w:val="fr-FR"/>
        </w:rPr>
        <w:tab/>
      </w:r>
      <w:r w:rsidR="00A63E71">
        <w:rPr>
          <w:lang w:val="fr-FR"/>
        </w:rPr>
        <w:t xml:space="preserve">Mesure dans laquelle </w:t>
      </w:r>
      <w:r w:rsidR="00C63706">
        <w:rPr>
          <w:lang w:val="fr-FR"/>
        </w:rPr>
        <w:t>les orientations fournies dans le cadre stratégique à long terme </w:t>
      </w:r>
      <w:r w:rsidR="000427BC">
        <w:rPr>
          <w:lang w:val="fr-FR"/>
        </w:rPr>
        <w:t>ont</w:t>
      </w:r>
      <w:r w:rsidR="00C63706">
        <w:rPr>
          <w:lang w:val="fr-FR"/>
        </w:rPr>
        <w:t xml:space="preserve"> entraîné une cohérence, une efficacité et une durabilité accrues des efforts de création et de renforcement des capacités des Parties et des parties prenantes ;</w:t>
      </w:r>
    </w:p>
    <w:p w14:paraId="5C2868D5" w14:textId="66B93EE1" w:rsidR="00892AF6" w:rsidRPr="004B3AD8" w:rsidRDefault="0046198E" w:rsidP="00DA1288">
      <w:pPr>
        <w:pStyle w:val="CBDDesicionText"/>
        <w:rPr>
          <w:lang w:val="fr-FR"/>
        </w:rPr>
      </w:pPr>
      <w:r w:rsidRPr="004B3AD8">
        <w:rPr>
          <w:lang w:val="fr-FR"/>
        </w:rPr>
        <w:t>h)</w:t>
      </w:r>
      <w:r w:rsidRPr="004B3AD8">
        <w:rPr>
          <w:lang w:val="fr-FR"/>
        </w:rPr>
        <w:tab/>
      </w:r>
      <w:r w:rsidR="00A63E71">
        <w:rPr>
          <w:lang w:val="fr-FR"/>
        </w:rPr>
        <w:t xml:space="preserve">Mesure dans laquelle </w:t>
      </w:r>
      <w:r w:rsidR="00C63706">
        <w:rPr>
          <w:lang w:val="fr-FR"/>
        </w:rPr>
        <w:t xml:space="preserve">les donateurs se sont servis des </w:t>
      </w:r>
      <w:r w:rsidR="00FA4E29">
        <w:rPr>
          <w:lang w:val="fr-FR"/>
        </w:rPr>
        <w:t>orientations</w:t>
      </w:r>
      <w:r w:rsidR="00C63706">
        <w:rPr>
          <w:lang w:val="fr-FR"/>
        </w:rPr>
        <w:t xml:space="preserve"> fourni</w:t>
      </w:r>
      <w:r w:rsidR="00FA4E29">
        <w:rPr>
          <w:lang w:val="fr-FR"/>
        </w:rPr>
        <w:t>e</w:t>
      </w:r>
      <w:r w:rsidR="00C63706">
        <w:rPr>
          <w:lang w:val="fr-FR"/>
        </w:rPr>
        <w:t xml:space="preserve">s dans le cadre stratégique à long terme, en particulier pour ce qui est de l’élaboration d’approches </w:t>
      </w:r>
      <w:r w:rsidR="00EC368A">
        <w:rPr>
          <w:lang w:val="fr-FR"/>
        </w:rPr>
        <w:t>à plus long terme et plus programmatiques ;</w:t>
      </w:r>
    </w:p>
    <w:p w14:paraId="154AA918" w14:textId="4339C7C7" w:rsidR="00892AF6" w:rsidRPr="004B3AD8" w:rsidRDefault="0046198E" w:rsidP="00DA1288">
      <w:pPr>
        <w:pStyle w:val="CBDDesicionText"/>
        <w:rPr>
          <w:snapToGrid w:val="0"/>
          <w:lang w:val="fr-FR"/>
        </w:rPr>
      </w:pPr>
      <w:r w:rsidRPr="004B3AD8">
        <w:rPr>
          <w:snapToGrid w:val="0"/>
          <w:lang w:val="fr-FR"/>
        </w:rPr>
        <w:t>i)</w:t>
      </w:r>
      <w:r w:rsidRPr="004B3AD8">
        <w:rPr>
          <w:snapToGrid w:val="0"/>
          <w:lang w:val="fr-FR"/>
        </w:rPr>
        <w:tab/>
      </w:r>
      <w:r w:rsidR="00EC368A">
        <w:rPr>
          <w:snapToGrid w:val="0"/>
          <w:lang w:val="fr-FR"/>
        </w:rPr>
        <w:t>Pertinence et caractère approprié des</w:t>
      </w:r>
      <w:r w:rsidR="00892AF6" w:rsidRPr="004B3AD8">
        <w:rPr>
          <w:snapToGrid w:val="0"/>
          <w:lang w:val="fr-FR"/>
        </w:rPr>
        <w:t xml:space="preserve"> </w:t>
      </w:r>
      <w:r w:rsidR="00FA4E29">
        <w:rPr>
          <w:snapToGrid w:val="0"/>
          <w:lang w:val="fr-FR"/>
        </w:rPr>
        <w:t>orientations fournies</w:t>
      </w:r>
      <w:r w:rsidR="00EC368A">
        <w:rPr>
          <w:lang w:val="fr-FR"/>
        </w:rPr>
        <w:t xml:space="preserve"> dans le cadre stratégique à long terme pour répondre aux besoins et aux priorités des Parties et des parties prenantes clés pour la création et le renforcement des capacités ;</w:t>
      </w:r>
    </w:p>
    <w:p w14:paraId="6C45BEE7" w14:textId="2DAE409B" w:rsidR="00892AF6" w:rsidRPr="004B3AD8" w:rsidRDefault="0046198E" w:rsidP="00DA1288">
      <w:pPr>
        <w:pStyle w:val="CBDDesicionText"/>
        <w:rPr>
          <w:snapToGrid w:val="0"/>
          <w:lang w:val="fr-FR"/>
        </w:rPr>
      </w:pPr>
      <w:r w:rsidRPr="004B3AD8">
        <w:rPr>
          <w:snapToGrid w:val="0"/>
          <w:lang w:val="fr-FR"/>
        </w:rPr>
        <w:t>j)</w:t>
      </w:r>
      <w:r w:rsidRPr="004B3AD8">
        <w:rPr>
          <w:snapToGrid w:val="0"/>
          <w:lang w:val="fr-FR"/>
        </w:rPr>
        <w:tab/>
      </w:r>
      <w:r w:rsidR="00FA4E29">
        <w:rPr>
          <w:snapToGrid w:val="0"/>
          <w:kern w:val="22"/>
          <w:lang w:val="fr-FR"/>
        </w:rPr>
        <w:t>Éléments</w:t>
      </w:r>
      <w:r w:rsidR="00EC368A">
        <w:rPr>
          <w:snapToGrid w:val="0"/>
          <w:kern w:val="22"/>
          <w:lang w:val="fr-FR"/>
        </w:rPr>
        <w:t xml:space="preserve"> et </w:t>
      </w:r>
      <w:r w:rsidR="00FA4E29">
        <w:rPr>
          <w:snapToGrid w:val="0"/>
          <w:kern w:val="22"/>
          <w:lang w:val="fr-FR"/>
        </w:rPr>
        <w:t>caractéristiques</w:t>
      </w:r>
      <w:r w:rsidR="00CD55F4" w:rsidRPr="004B3AD8">
        <w:rPr>
          <w:snapToGrid w:val="0"/>
          <w:kern w:val="22"/>
          <w:lang w:val="fr-FR"/>
        </w:rPr>
        <w:t xml:space="preserve"> </w:t>
      </w:r>
      <w:r w:rsidR="00EC368A">
        <w:rPr>
          <w:snapToGrid w:val="0"/>
          <w:lang w:val="fr-FR"/>
        </w:rPr>
        <w:t>du</w:t>
      </w:r>
      <w:r w:rsidR="00EC368A" w:rsidRPr="00EC368A">
        <w:rPr>
          <w:lang w:val="fr-FR"/>
        </w:rPr>
        <w:t xml:space="preserve"> </w:t>
      </w:r>
      <w:r w:rsidR="00EC368A">
        <w:rPr>
          <w:lang w:val="fr-FR"/>
        </w:rPr>
        <w:t>cadre stratégique à long terme</w:t>
      </w:r>
      <w:r w:rsidR="00892AF6" w:rsidRPr="004B3AD8">
        <w:rPr>
          <w:snapToGrid w:val="0"/>
          <w:lang w:val="fr-FR"/>
        </w:rPr>
        <w:t xml:space="preserve"> </w:t>
      </w:r>
      <w:r w:rsidR="00EC368A">
        <w:rPr>
          <w:snapToGrid w:val="0"/>
          <w:lang w:val="fr-FR"/>
        </w:rPr>
        <w:t>que les Parties et parties prenantes clés ont trouvés les plus pertinents et utiles pour orienter leurs efforts de création et de renforcement des capacités ;</w:t>
      </w:r>
      <w:r w:rsidR="00892AF6" w:rsidRPr="004B3AD8">
        <w:rPr>
          <w:snapToGrid w:val="0"/>
          <w:lang w:val="fr-FR"/>
        </w:rPr>
        <w:t xml:space="preserve"> </w:t>
      </w:r>
    </w:p>
    <w:p w14:paraId="4AB9A52B" w14:textId="3CE25048" w:rsidR="00892AF6" w:rsidRPr="004B3AD8" w:rsidRDefault="0046198E" w:rsidP="00DA1288">
      <w:pPr>
        <w:pStyle w:val="CBDDesicionText"/>
        <w:rPr>
          <w:snapToGrid w:val="0"/>
          <w:lang w:val="fr-FR"/>
        </w:rPr>
      </w:pPr>
      <w:r w:rsidRPr="004B3AD8">
        <w:rPr>
          <w:snapToGrid w:val="0"/>
          <w:lang w:val="fr-FR"/>
        </w:rPr>
        <w:t>k)</w:t>
      </w:r>
      <w:r w:rsidRPr="004B3AD8">
        <w:rPr>
          <w:snapToGrid w:val="0"/>
          <w:lang w:val="fr-FR"/>
        </w:rPr>
        <w:tab/>
      </w:r>
      <w:r w:rsidR="00EC368A">
        <w:rPr>
          <w:snapToGrid w:val="0"/>
          <w:lang w:val="fr-FR"/>
        </w:rPr>
        <w:t xml:space="preserve">Manière dont la pertinence de n’importe lequel de ces </w:t>
      </w:r>
      <w:r w:rsidR="00FA4E29">
        <w:rPr>
          <w:snapToGrid w:val="0"/>
          <w:lang w:val="fr-FR"/>
        </w:rPr>
        <w:t>éléments et caractéristiques</w:t>
      </w:r>
      <w:r w:rsidR="00EC368A">
        <w:rPr>
          <w:snapToGrid w:val="0"/>
          <w:lang w:val="fr-FR"/>
        </w:rPr>
        <w:t xml:space="preserve"> du </w:t>
      </w:r>
      <w:r w:rsidR="00EC368A">
        <w:rPr>
          <w:lang w:val="fr-FR"/>
        </w:rPr>
        <w:t>cadre stratégique à long terme pourrait avoir évolué depuis que le Cadre a été adopté ;</w:t>
      </w:r>
    </w:p>
    <w:p w14:paraId="4F024933" w14:textId="0C9ACAD1" w:rsidR="00892AF6" w:rsidRPr="004B3AD8" w:rsidRDefault="0046198E" w:rsidP="00DA1288">
      <w:pPr>
        <w:pStyle w:val="CBDDesicionText"/>
        <w:rPr>
          <w:snapToGrid w:val="0"/>
          <w:lang w:val="fr-FR"/>
        </w:rPr>
      </w:pPr>
      <w:r w:rsidRPr="004B3AD8">
        <w:rPr>
          <w:snapToGrid w:val="0"/>
          <w:lang w:val="fr-FR"/>
        </w:rPr>
        <w:t>l)</w:t>
      </w:r>
      <w:r w:rsidRPr="004B3AD8">
        <w:rPr>
          <w:snapToGrid w:val="0"/>
          <w:lang w:val="fr-FR"/>
        </w:rPr>
        <w:tab/>
      </w:r>
      <w:r w:rsidR="00EC368A">
        <w:rPr>
          <w:snapToGrid w:val="0"/>
          <w:lang w:val="fr-FR"/>
        </w:rPr>
        <w:t xml:space="preserve">Leçons à tirer de l’expérience de recours au </w:t>
      </w:r>
      <w:r w:rsidR="00EC368A">
        <w:rPr>
          <w:lang w:val="fr-FR"/>
        </w:rPr>
        <w:t xml:space="preserve">cadre stratégique à long terme pour </w:t>
      </w:r>
      <w:r w:rsidR="00FA4E29">
        <w:rPr>
          <w:lang w:val="fr-FR"/>
        </w:rPr>
        <w:t>orienter</w:t>
      </w:r>
      <w:r w:rsidR="00EC368A">
        <w:rPr>
          <w:lang w:val="fr-FR"/>
        </w:rPr>
        <w:t xml:space="preserve"> la création et le renforcement des capacités en matière de biodiversité ;</w:t>
      </w:r>
      <w:r w:rsidR="00892AF6" w:rsidRPr="004B3AD8">
        <w:rPr>
          <w:snapToGrid w:val="0"/>
          <w:lang w:val="fr-FR"/>
        </w:rPr>
        <w:t xml:space="preserve"> </w:t>
      </w:r>
    </w:p>
    <w:p w14:paraId="25BEF68E" w14:textId="5068EB7D" w:rsidR="00892AF6" w:rsidRPr="004B3AD8" w:rsidRDefault="0046198E" w:rsidP="00DA1288">
      <w:pPr>
        <w:pStyle w:val="CBDDesicionText"/>
        <w:rPr>
          <w:snapToGrid w:val="0"/>
          <w:lang w:val="fr-FR"/>
        </w:rPr>
      </w:pPr>
      <w:r w:rsidRPr="004B3AD8">
        <w:rPr>
          <w:snapToGrid w:val="0"/>
          <w:lang w:val="fr-FR"/>
        </w:rPr>
        <w:t>m)</w:t>
      </w:r>
      <w:r w:rsidRPr="004B3AD8">
        <w:rPr>
          <w:snapToGrid w:val="0"/>
          <w:lang w:val="fr-FR"/>
        </w:rPr>
        <w:tab/>
      </w:r>
      <w:r w:rsidR="00EC368A">
        <w:rPr>
          <w:snapToGrid w:val="0"/>
          <w:lang w:val="fr-FR"/>
        </w:rPr>
        <w:t>Ce qui a bien ou mal fonctionné, quels obstacles subsistent et quelles lacunes demeurent ;</w:t>
      </w:r>
      <w:r w:rsidR="00892AF6" w:rsidRPr="004B3AD8">
        <w:rPr>
          <w:snapToGrid w:val="0"/>
          <w:lang w:val="fr-FR"/>
        </w:rPr>
        <w:t xml:space="preserve"> </w:t>
      </w:r>
    </w:p>
    <w:p w14:paraId="2A0574F0" w14:textId="6EEC085D" w:rsidR="00892AF6" w:rsidRPr="004B3AD8" w:rsidRDefault="0046198E" w:rsidP="00DA1288">
      <w:pPr>
        <w:pStyle w:val="CBDDesicionText"/>
        <w:rPr>
          <w:snapToGrid w:val="0"/>
          <w:lang w:val="fr-FR"/>
        </w:rPr>
      </w:pPr>
      <w:r w:rsidRPr="004B3AD8">
        <w:rPr>
          <w:snapToGrid w:val="0"/>
          <w:lang w:val="fr-FR"/>
        </w:rPr>
        <w:t>n)</w:t>
      </w:r>
      <w:r w:rsidRPr="004B3AD8">
        <w:rPr>
          <w:snapToGrid w:val="0"/>
          <w:lang w:val="fr-FR"/>
        </w:rPr>
        <w:tab/>
      </w:r>
      <w:r w:rsidR="00EC368A">
        <w:rPr>
          <w:snapToGrid w:val="0"/>
          <w:lang w:val="fr-FR"/>
        </w:rPr>
        <w:t xml:space="preserve">Besoin ou non d’appui supplémentaire (par exemple des </w:t>
      </w:r>
      <w:r w:rsidR="00742775">
        <w:rPr>
          <w:snapToGrid w:val="0"/>
          <w:lang w:val="fr-FR"/>
        </w:rPr>
        <w:t>documents d’</w:t>
      </w:r>
      <w:r w:rsidR="00EC368A">
        <w:rPr>
          <w:snapToGrid w:val="0"/>
          <w:lang w:val="fr-FR"/>
        </w:rPr>
        <w:t xml:space="preserve">orientation, des boîtes à outils ou des formations) qui améliorerait l’adoption et l’utilisabilité du </w:t>
      </w:r>
      <w:r w:rsidR="00EC368A">
        <w:rPr>
          <w:lang w:val="fr-FR"/>
        </w:rPr>
        <w:t>cadre stratégique à long terme ;</w:t>
      </w:r>
    </w:p>
    <w:p w14:paraId="2E63DC60" w14:textId="70CF98DC" w:rsidR="00892AF6" w:rsidRPr="004B3AD8" w:rsidRDefault="0046198E" w:rsidP="00DA1288">
      <w:pPr>
        <w:pStyle w:val="CBDDesicionText"/>
        <w:rPr>
          <w:snapToGrid w:val="0"/>
          <w:lang w:val="fr-FR"/>
        </w:rPr>
      </w:pPr>
      <w:r w:rsidRPr="004B3AD8">
        <w:rPr>
          <w:snapToGrid w:val="0"/>
          <w:lang w:val="fr-FR"/>
        </w:rPr>
        <w:t>o)</w:t>
      </w:r>
      <w:r w:rsidRPr="004B3AD8">
        <w:rPr>
          <w:snapToGrid w:val="0"/>
          <w:lang w:val="fr-FR"/>
        </w:rPr>
        <w:tab/>
      </w:r>
      <w:r w:rsidR="00892AF6" w:rsidRPr="004B3AD8">
        <w:rPr>
          <w:snapToGrid w:val="0"/>
          <w:lang w:val="fr-FR"/>
        </w:rPr>
        <w:t>Recomm</w:t>
      </w:r>
      <w:r w:rsidR="0032738B">
        <w:rPr>
          <w:snapToGrid w:val="0"/>
          <w:lang w:val="fr-FR"/>
        </w:rPr>
        <w:t>a</w:t>
      </w:r>
      <w:r w:rsidR="00892AF6" w:rsidRPr="004B3AD8">
        <w:rPr>
          <w:snapToGrid w:val="0"/>
          <w:lang w:val="fr-FR"/>
        </w:rPr>
        <w:t xml:space="preserve">ndations </w:t>
      </w:r>
      <w:r w:rsidR="0032738B">
        <w:rPr>
          <w:snapToGrid w:val="0"/>
          <w:lang w:val="fr-FR"/>
        </w:rPr>
        <w:t xml:space="preserve">relatives aux approches de création et de renforcement des capacités au-delà de 2030 (par exemple la poursuite du </w:t>
      </w:r>
      <w:r w:rsidR="0032738B">
        <w:rPr>
          <w:lang w:val="fr-FR"/>
        </w:rPr>
        <w:t>cadre stratégique à long terme, sa modification ou son remplacement par un autre cadre ou une autre approche de création et de renforcement des capacités).</w:t>
      </w:r>
    </w:p>
    <w:p w14:paraId="480A29C3" w14:textId="4F760FE5" w:rsidR="00892AF6" w:rsidRPr="004B3AD8" w:rsidRDefault="0046198E" w:rsidP="00DA1288">
      <w:pPr>
        <w:pStyle w:val="CBDNormalNumber"/>
        <w:numPr>
          <w:ilvl w:val="0"/>
          <w:numId w:val="0"/>
        </w:numPr>
        <w:tabs>
          <w:tab w:val="clear" w:pos="567"/>
        </w:tabs>
        <w:ind w:left="1134"/>
        <w:rPr>
          <w:kern w:val="22"/>
          <w:lang w:val="fr-FR"/>
        </w:rPr>
      </w:pPr>
      <w:bookmarkStart w:id="5" w:name="_Hlk209798504"/>
      <w:r w:rsidRPr="004B3AD8">
        <w:rPr>
          <w:kern w:val="22"/>
          <w:lang w:val="fr-FR"/>
        </w:rPr>
        <w:t>6.</w:t>
      </w:r>
      <w:r w:rsidRPr="004B3AD8">
        <w:rPr>
          <w:kern w:val="22"/>
          <w:lang w:val="fr-FR"/>
        </w:rPr>
        <w:tab/>
      </w:r>
      <w:r w:rsidR="00560512">
        <w:rPr>
          <w:kern w:val="22"/>
          <w:lang w:val="fr-FR"/>
        </w:rPr>
        <w:t xml:space="preserve">En plus des éléments listés ci-dessus, et sous réserve de la disponibilité de données, l’évaluation pourrait, </w:t>
      </w:r>
      <w:r w:rsidR="00DC1745">
        <w:rPr>
          <w:kern w:val="22"/>
          <w:lang w:val="fr-FR"/>
        </w:rPr>
        <w:t>outre les indicateurs pertinents au titre du cadre de suivi du Cadre mondial de la biodiversité de Kunming-Montréal, s’inspirer des indicateurs suivants, proposés par le Groupe consultatif informel sur la coopération technique et scientifique lors de sa troisième réunion, en 2024</w:t>
      </w:r>
      <w:r w:rsidR="00892AF6" w:rsidRPr="004B3AD8">
        <w:rPr>
          <w:rStyle w:val="Appelnotedebasdep"/>
          <w:kern w:val="22"/>
          <w:lang w:val="fr-FR"/>
        </w:rPr>
        <w:footnoteReference w:id="10"/>
      </w:r>
      <w:r w:rsidR="00DC1745">
        <w:rPr>
          <w:kern w:val="22"/>
          <w:lang w:val="fr-FR"/>
        </w:rPr>
        <w:t> :</w:t>
      </w:r>
      <w:r w:rsidR="00892AF6" w:rsidRPr="004B3AD8">
        <w:rPr>
          <w:kern w:val="22"/>
          <w:lang w:val="fr-FR"/>
        </w:rPr>
        <w:t xml:space="preserve"> </w:t>
      </w:r>
    </w:p>
    <w:bookmarkEnd w:id="5"/>
    <w:p w14:paraId="48F10457" w14:textId="03A3C7B1" w:rsidR="00892AF6" w:rsidRPr="004B3AD8" w:rsidRDefault="0046198E" w:rsidP="00DA1288">
      <w:pPr>
        <w:pStyle w:val="CBDDesicionText"/>
        <w:rPr>
          <w:snapToGrid w:val="0"/>
          <w:lang w:val="fr-FR"/>
        </w:rPr>
      </w:pPr>
      <w:r w:rsidRPr="004B3AD8">
        <w:rPr>
          <w:snapToGrid w:val="0"/>
          <w:lang w:val="fr-FR"/>
        </w:rPr>
        <w:t>a)</w:t>
      </w:r>
      <w:r w:rsidRPr="004B3AD8">
        <w:rPr>
          <w:snapToGrid w:val="0"/>
          <w:lang w:val="fr-FR"/>
        </w:rPr>
        <w:tab/>
      </w:r>
      <w:r w:rsidR="00AE2689">
        <w:rPr>
          <w:snapToGrid w:val="0"/>
          <w:lang w:val="fr-FR"/>
        </w:rPr>
        <w:t xml:space="preserve">Nombre d’organisations nationales mettant en œuvre des éléments du </w:t>
      </w:r>
      <w:r w:rsidR="00AE2689">
        <w:rPr>
          <w:lang w:val="fr-FR"/>
        </w:rPr>
        <w:t>cadre stratégique à long terme ;</w:t>
      </w:r>
    </w:p>
    <w:p w14:paraId="61406A06" w14:textId="60AFFE16" w:rsidR="00892AF6" w:rsidRPr="004B3AD8" w:rsidRDefault="0046198E" w:rsidP="00DA1288">
      <w:pPr>
        <w:pStyle w:val="CBDDesicionText"/>
        <w:rPr>
          <w:snapToGrid w:val="0"/>
          <w:lang w:val="fr-FR"/>
        </w:rPr>
      </w:pPr>
      <w:r w:rsidRPr="004B3AD8">
        <w:rPr>
          <w:snapToGrid w:val="0"/>
          <w:lang w:val="fr-FR"/>
        </w:rPr>
        <w:t>b)</w:t>
      </w:r>
      <w:r w:rsidRPr="004B3AD8">
        <w:rPr>
          <w:snapToGrid w:val="0"/>
          <w:lang w:val="fr-FR"/>
        </w:rPr>
        <w:tab/>
      </w:r>
      <w:r w:rsidR="00AE2689">
        <w:rPr>
          <w:snapToGrid w:val="0"/>
          <w:lang w:val="fr-FR"/>
        </w:rPr>
        <w:t xml:space="preserve">Nombre de pays </w:t>
      </w:r>
      <w:r w:rsidR="00071E70">
        <w:rPr>
          <w:snapToGrid w:val="0"/>
          <w:lang w:val="fr-FR"/>
        </w:rPr>
        <w:t>ayant</w:t>
      </w:r>
      <w:r w:rsidR="00AE2689">
        <w:rPr>
          <w:snapToGrid w:val="0"/>
          <w:lang w:val="fr-FR"/>
        </w:rPr>
        <w:t xml:space="preserve"> élaboré des plans nationaux de création des capacités ;</w:t>
      </w:r>
    </w:p>
    <w:p w14:paraId="7F306202" w14:textId="25ADFF05" w:rsidR="00892AF6" w:rsidRPr="004B3AD8" w:rsidRDefault="0046198E" w:rsidP="00DA1288">
      <w:pPr>
        <w:pStyle w:val="CBDDesicionText"/>
        <w:rPr>
          <w:snapToGrid w:val="0"/>
          <w:lang w:val="fr-FR"/>
        </w:rPr>
      </w:pPr>
      <w:r w:rsidRPr="004B3AD8">
        <w:rPr>
          <w:snapToGrid w:val="0"/>
          <w:lang w:val="fr-FR"/>
        </w:rPr>
        <w:lastRenderedPageBreak/>
        <w:t>c)</w:t>
      </w:r>
      <w:r w:rsidRPr="004B3AD8">
        <w:rPr>
          <w:snapToGrid w:val="0"/>
          <w:lang w:val="fr-FR"/>
        </w:rPr>
        <w:tab/>
      </w:r>
      <w:r w:rsidR="00AE2689">
        <w:rPr>
          <w:snapToGrid w:val="0"/>
          <w:lang w:val="fr-FR"/>
        </w:rPr>
        <w:t>Nombre de plans d’action thématiques de création des capacités en vue d’appuyer la mise en œuvre du Cadre ;</w:t>
      </w:r>
    </w:p>
    <w:p w14:paraId="7E2CF443" w14:textId="2C5D8E28" w:rsidR="00892AF6" w:rsidRPr="004B3AD8" w:rsidRDefault="0046198E" w:rsidP="00DA1288">
      <w:pPr>
        <w:pStyle w:val="CBDDesicionText"/>
        <w:rPr>
          <w:snapToGrid w:val="0"/>
          <w:lang w:val="fr-FR"/>
        </w:rPr>
      </w:pPr>
      <w:r w:rsidRPr="004B3AD8">
        <w:rPr>
          <w:snapToGrid w:val="0"/>
          <w:lang w:val="fr-FR"/>
        </w:rPr>
        <w:t>d)</w:t>
      </w:r>
      <w:r w:rsidRPr="004B3AD8">
        <w:rPr>
          <w:snapToGrid w:val="0"/>
          <w:lang w:val="fr-FR"/>
        </w:rPr>
        <w:tab/>
      </w:r>
      <w:r w:rsidR="00F626A3">
        <w:rPr>
          <w:snapToGrid w:val="0"/>
          <w:lang w:val="fr-FR"/>
        </w:rPr>
        <w:t>Nombre d’initiatives à long terme de création et de renforcement des capacités créées en vue d’appuyer la mise en œuvre du Cadre ;</w:t>
      </w:r>
    </w:p>
    <w:p w14:paraId="1DA3B331" w14:textId="31480707" w:rsidR="00892AF6" w:rsidRPr="004B3AD8" w:rsidRDefault="0046198E" w:rsidP="00DA1288">
      <w:pPr>
        <w:pStyle w:val="CBDDesicionText"/>
        <w:rPr>
          <w:snapToGrid w:val="0"/>
          <w:lang w:val="fr-FR"/>
        </w:rPr>
      </w:pPr>
      <w:r w:rsidRPr="004B3AD8">
        <w:rPr>
          <w:snapToGrid w:val="0"/>
          <w:lang w:val="fr-FR"/>
        </w:rPr>
        <w:t>e)</w:t>
      </w:r>
      <w:r w:rsidRPr="004B3AD8">
        <w:rPr>
          <w:snapToGrid w:val="0"/>
          <w:lang w:val="fr-FR"/>
        </w:rPr>
        <w:tab/>
      </w:r>
      <w:r w:rsidR="00F626A3">
        <w:rPr>
          <w:snapToGrid w:val="0"/>
          <w:lang w:val="fr-FR"/>
        </w:rPr>
        <w:t xml:space="preserve">Quantité de fonds mobilisée et dédiée à la création et au renforcement des capacités, en lien avec la mise en œuvre du </w:t>
      </w:r>
      <w:r w:rsidR="00071E70">
        <w:rPr>
          <w:snapToGrid w:val="0"/>
          <w:lang w:val="fr-FR"/>
        </w:rPr>
        <w:t>C</w:t>
      </w:r>
      <w:r w:rsidR="00F626A3">
        <w:rPr>
          <w:snapToGrid w:val="0"/>
          <w:lang w:val="fr-FR"/>
        </w:rPr>
        <w:t>adre, par source de financement.</w:t>
      </w:r>
    </w:p>
    <w:p w14:paraId="2C1E143A" w14:textId="52AC0F1D" w:rsidR="00892AF6" w:rsidRPr="004B3AD8" w:rsidRDefault="0046198E" w:rsidP="00DA1288">
      <w:pPr>
        <w:pStyle w:val="CBDNormalNumber"/>
        <w:numPr>
          <w:ilvl w:val="0"/>
          <w:numId w:val="0"/>
        </w:numPr>
        <w:tabs>
          <w:tab w:val="clear" w:pos="567"/>
        </w:tabs>
        <w:ind w:left="1134"/>
        <w:rPr>
          <w:kern w:val="22"/>
          <w:lang w:val="fr-FR"/>
        </w:rPr>
      </w:pPr>
      <w:r w:rsidRPr="004B3AD8">
        <w:rPr>
          <w:kern w:val="22"/>
          <w:lang w:val="fr-FR"/>
        </w:rPr>
        <w:t>7.</w:t>
      </w:r>
      <w:r w:rsidRPr="004B3AD8">
        <w:rPr>
          <w:kern w:val="22"/>
          <w:lang w:val="fr-FR"/>
        </w:rPr>
        <w:tab/>
      </w:r>
      <w:r w:rsidR="006A4ED2">
        <w:rPr>
          <w:bCs/>
          <w:kern w:val="22"/>
          <w:lang w:val="fr-FR"/>
        </w:rPr>
        <w:t>Les i</w:t>
      </w:r>
      <w:r w:rsidR="00892AF6" w:rsidRPr="004B3AD8">
        <w:rPr>
          <w:bCs/>
          <w:kern w:val="22"/>
          <w:lang w:val="fr-FR"/>
        </w:rPr>
        <w:t>nformation</w:t>
      </w:r>
      <w:r w:rsidR="006A4ED2">
        <w:rPr>
          <w:bCs/>
          <w:kern w:val="22"/>
          <w:lang w:val="fr-FR"/>
        </w:rPr>
        <w:t>s pour l’examen seront tirées de diverses sources, y compris :</w:t>
      </w:r>
    </w:p>
    <w:p w14:paraId="18FABC1B" w14:textId="064E4433" w:rsidR="00892AF6" w:rsidRPr="004B3AD8" w:rsidRDefault="0046198E" w:rsidP="00DA1288">
      <w:pPr>
        <w:pStyle w:val="CBDDesicionText"/>
        <w:rPr>
          <w:lang w:val="fr-FR"/>
        </w:rPr>
      </w:pPr>
      <w:r w:rsidRPr="004B3AD8">
        <w:rPr>
          <w:lang w:val="fr-FR"/>
        </w:rPr>
        <w:t>a)</w:t>
      </w:r>
      <w:r w:rsidRPr="004B3AD8">
        <w:rPr>
          <w:lang w:val="fr-FR"/>
        </w:rPr>
        <w:tab/>
      </w:r>
      <w:r w:rsidR="006A4ED2">
        <w:rPr>
          <w:lang w:val="fr-FR"/>
        </w:rPr>
        <w:t>Les rapports nationaux </w:t>
      </w:r>
      <w:r w:rsidR="00160A73" w:rsidRPr="004B3AD8">
        <w:rPr>
          <w:lang w:val="fr-FR"/>
        </w:rPr>
        <w:t>;</w:t>
      </w:r>
    </w:p>
    <w:p w14:paraId="660F12C6" w14:textId="6A4B748B" w:rsidR="00892AF6" w:rsidRPr="004B3AD8" w:rsidRDefault="0046198E" w:rsidP="00DA1288">
      <w:pPr>
        <w:pStyle w:val="CBDDesicionText"/>
        <w:rPr>
          <w:lang w:val="fr-FR"/>
        </w:rPr>
      </w:pPr>
      <w:r w:rsidRPr="004B3AD8">
        <w:rPr>
          <w:lang w:val="fr-FR"/>
        </w:rPr>
        <w:t>b)</w:t>
      </w:r>
      <w:r w:rsidRPr="004B3AD8">
        <w:rPr>
          <w:lang w:val="fr-FR"/>
        </w:rPr>
        <w:tab/>
      </w:r>
      <w:r w:rsidR="006A4ED2">
        <w:rPr>
          <w:lang w:val="fr-FR"/>
        </w:rPr>
        <w:t>Les in</w:t>
      </w:r>
      <w:r w:rsidR="00892AF6" w:rsidRPr="004B3AD8">
        <w:rPr>
          <w:lang w:val="fr-FR"/>
        </w:rPr>
        <w:t>formation</w:t>
      </w:r>
      <w:r w:rsidR="006A4ED2">
        <w:rPr>
          <w:lang w:val="fr-FR"/>
        </w:rPr>
        <w:t>s publiées au moyen de l’outil d’établissement de rapport en ligne ;</w:t>
      </w:r>
      <w:r w:rsidR="00892AF6" w:rsidRPr="004B3AD8">
        <w:rPr>
          <w:lang w:val="fr-FR"/>
        </w:rPr>
        <w:t xml:space="preserve"> </w:t>
      </w:r>
    </w:p>
    <w:p w14:paraId="6B503442" w14:textId="7E04366F" w:rsidR="00892AF6" w:rsidRPr="004B3AD8" w:rsidRDefault="0046198E" w:rsidP="00DA1288">
      <w:pPr>
        <w:pStyle w:val="CBDDesicionText"/>
        <w:rPr>
          <w:lang w:val="fr-FR"/>
        </w:rPr>
      </w:pPr>
      <w:r w:rsidRPr="004B3AD8">
        <w:rPr>
          <w:lang w:val="fr-FR"/>
        </w:rPr>
        <w:t>c)</w:t>
      </w:r>
      <w:r w:rsidRPr="004B3AD8">
        <w:rPr>
          <w:lang w:val="fr-FR"/>
        </w:rPr>
        <w:tab/>
      </w:r>
      <w:r w:rsidR="006A4ED2">
        <w:rPr>
          <w:lang w:val="fr-FR"/>
        </w:rPr>
        <w:t>Les rapports sur l’examen des progrès collectifs accomplis en vue de la mise en œuvre du Cadre préparé par le Secrétariat ;</w:t>
      </w:r>
    </w:p>
    <w:p w14:paraId="7EF1AB41" w14:textId="5BABBC5E" w:rsidR="00892AF6" w:rsidRPr="004B3AD8" w:rsidRDefault="0046198E" w:rsidP="00DA1288">
      <w:pPr>
        <w:pStyle w:val="CBDDesicionText"/>
        <w:rPr>
          <w:lang w:val="fr-FR"/>
        </w:rPr>
      </w:pPr>
      <w:r w:rsidRPr="004B3AD8">
        <w:rPr>
          <w:lang w:val="fr-FR"/>
        </w:rPr>
        <w:t>d)</w:t>
      </w:r>
      <w:r w:rsidRPr="004B3AD8">
        <w:rPr>
          <w:lang w:val="fr-FR"/>
        </w:rPr>
        <w:tab/>
      </w:r>
      <w:r w:rsidR="006A4ED2">
        <w:rPr>
          <w:lang w:val="fr-FR"/>
        </w:rPr>
        <w:t>Les rapports et documents transmis par le Fonds pour l’environnement mondial et ses organes d’exécution, d’autres mécanismes de financement pertinents, y compris le Fonds de Kunming pour la biodiversité, ainsi que les donateurs, les organisations, les initiatives et les partenariats impliqués dans la création et le renforcement des capacités ou les appuyant ;</w:t>
      </w:r>
    </w:p>
    <w:p w14:paraId="1843D061" w14:textId="6A58912D" w:rsidR="00892AF6" w:rsidRPr="004B3AD8" w:rsidRDefault="0046198E" w:rsidP="00DA1288">
      <w:pPr>
        <w:pStyle w:val="CBDDesicionText"/>
        <w:rPr>
          <w:lang w:val="fr-FR"/>
        </w:rPr>
      </w:pPr>
      <w:r w:rsidRPr="004B3AD8">
        <w:rPr>
          <w:lang w:val="fr-FR"/>
        </w:rPr>
        <w:t>e)</w:t>
      </w:r>
      <w:r w:rsidRPr="004B3AD8">
        <w:rPr>
          <w:lang w:val="fr-FR"/>
        </w:rPr>
        <w:tab/>
      </w:r>
      <w:r w:rsidR="006A4ED2">
        <w:rPr>
          <w:lang w:val="fr-FR"/>
        </w:rPr>
        <w:t>Les rapports des centres régionaux et infrarégionaux d’appui</w:t>
      </w:r>
      <w:r w:rsidR="006A4ED2" w:rsidRPr="004B3AD8">
        <w:rPr>
          <w:lang w:val="fr-FR"/>
        </w:rPr>
        <w:t xml:space="preserve"> </w:t>
      </w:r>
      <w:r w:rsidR="006A4ED2">
        <w:rPr>
          <w:lang w:val="fr-FR"/>
        </w:rPr>
        <w:t>à la coopération technique et scientifique ;</w:t>
      </w:r>
    </w:p>
    <w:p w14:paraId="7C9DE523" w14:textId="3342683E" w:rsidR="00892AF6" w:rsidRPr="004B3AD8" w:rsidRDefault="0046198E" w:rsidP="00DA1288">
      <w:pPr>
        <w:pStyle w:val="CBDDesicionText"/>
        <w:rPr>
          <w:lang w:val="fr-FR"/>
        </w:rPr>
      </w:pPr>
      <w:r w:rsidRPr="004B3AD8">
        <w:rPr>
          <w:lang w:val="fr-FR"/>
        </w:rPr>
        <w:t>f)</w:t>
      </w:r>
      <w:r w:rsidRPr="004B3AD8">
        <w:rPr>
          <w:lang w:val="fr-FR"/>
        </w:rPr>
        <w:tab/>
      </w:r>
      <w:r w:rsidR="006A4ED2">
        <w:rPr>
          <w:lang w:val="fr-FR"/>
        </w:rPr>
        <w:t>Les rapports élaborés par les peuples autochtones et communautés locales et qui les concernent directement, ainsi que les parties prenantes, y compris les femmes, les jeunes, les donateurs et d’autres acteurs non étatiques concernés ;</w:t>
      </w:r>
    </w:p>
    <w:p w14:paraId="506C6FFE" w14:textId="4CD87B07" w:rsidR="00892AF6" w:rsidRPr="004B3AD8" w:rsidRDefault="0046198E" w:rsidP="00DA1288">
      <w:pPr>
        <w:pStyle w:val="CBDDesicionText"/>
        <w:rPr>
          <w:lang w:val="fr-FR"/>
        </w:rPr>
      </w:pPr>
      <w:r w:rsidRPr="004B3AD8">
        <w:rPr>
          <w:lang w:val="fr-FR"/>
        </w:rPr>
        <w:t>g)</w:t>
      </w:r>
      <w:r w:rsidRPr="004B3AD8">
        <w:rPr>
          <w:lang w:val="fr-FR"/>
        </w:rPr>
        <w:tab/>
      </w:r>
      <w:r w:rsidR="006A4ED2">
        <w:rPr>
          <w:lang w:val="fr-FR"/>
        </w:rPr>
        <w:t xml:space="preserve">Les informations rassemblées au moyen d’une enquête en ligne et d’entretiens ciblés </w:t>
      </w:r>
      <w:r w:rsidR="00752C2A">
        <w:rPr>
          <w:lang w:val="fr-FR"/>
        </w:rPr>
        <w:t xml:space="preserve">avec un ensemble régionalement équilibré de Parties, de peuples autochtones et communautés locales, de parties prenantes clés, y compris de femmes, de jeunes, de donateurs et d’autres acteurs non étatiques concernés, afin de garantir que les difficultés contextuelles </w:t>
      </w:r>
      <w:r w:rsidR="00071E70">
        <w:rPr>
          <w:lang w:val="fr-FR"/>
        </w:rPr>
        <w:t>soient</w:t>
      </w:r>
      <w:r w:rsidR="00752C2A">
        <w:rPr>
          <w:lang w:val="fr-FR"/>
        </w:rPr>
        <w:t xml:space="preserve"> recensées.</w:t>
      </w:r>
    </w:p>
    <w:p w14:paraId="0F345548" w14:textId="70FFC950" w:rsidR="00892AF6" w:rsidRPr="004B3AD8" w:rsidRDefault="0046198E" w:rsidP="00DA1288">
      <w:pPr>
        <w:pStyle w:val="CBDH2"/>
        <w:tabs>
          <w:tab w:val="clear" w:pos="567"/>
        </w:tabs>
        <w:ind w:left="1134"/>
        <w:rPr>
          <w:lang w:val="fr-FR"/>
        </w:rPr>
      </w:pPr>
      <w:r w:rsidRPr="004B3AD8">
        <w:rPr>
          <w:lang w:val="fr-FR"/>
        </w:rPr>
        <w:t>I</w:t>
      </w:r>
      <w:r w:rsidR="00160A73" w:rsidRPr="004B3AD8">
        <w:rPr>
          <w:lang w:val="fr-FR"/>
        </w:rPr>
        <w:t>I</w:t>
      </w:r>
      <w:r w:rsidRPr="004B3AD8">
        <w:rPr>
          <w:lang w:val="fr-FR"/>
        </w:rPr>
        <w:t>.</w:t>
      </w:r>
      <w:r w:rsidRPr="004B3AD8">
        <w:rPr>
          <w:lang w:val="fr-FR"/>
        </w:rPr>
        <w:tab/>
      </w:r>
      <w:r w:rsidR="00752C2A">
        <w:rPr>
          <w:lang w:val="fr-FR"/>
        </w:rPr>
        <w:t>É</w:t>
      </w:r>
      <w:r w:rsidR="00892AF6" w:rsidRPr="004B3AD8">
        <w:rPr>
          <w:lang w:val="fr-FR"/>
        </w:rPr>
        <w:t>valuation</w:t>
      </w:r>
      <w:r w:rsidR="00752C2A">
        <w:rPr>
          <w:lang w:val="fr-FR"/>
        </w:rPr>
        <w:t xml:space="preserve"> du</w:t>
      </w:r>
      <w:r w:rsidR="00892AF6" w:rsidRPr="004B3AD8">
        <w:rPr>
          <w:lang w:val="fr-FR"/>
        </w:rPr>
        <w:t xml:space="preserve"> </w:t>
      </w:r>
      <w:r w:rsidR="00752C2A" w:rsidRPr="00967FC0">
        <w:rPr>
          <w:lang w:val="fr-FR" w:bidi="ar-SY"/>
        </w:rPr>
        <w:t>mécanisme de coopération technique et scientifique</w:t>
      </w:r>
    </w:p>
    <w:p w14:paraId="65B8538A" w14:textId="4142D4E8" w:rsidR="00892AF6" w:rsidRPr="004B3AD8" w:rsidRDefault="00BB63AB" w:rsidP="00DA1288">
      <w:pPr>
        <w:pStyle w:val="CBDH3"/>
        <w:tabs>
          <w:tab w:val="clear" w:pos="567"/>
        </w:tabs>
        <w:ind w:left="1134"/>
        <w:rPr>
          <w:snapToGrid w:val="0"/>
          <w:lang w:val="fr-FR"/>
        </w:rPr>
      </w:pPr>
      <w:r w:rsidRPr="004B3AD8">
        <w:rPr>
          <w:snapToGrid w:val="0"/>
          <w:lang w:val="fr-FR"/>
        </w:rPr>
        <w:t>A</w:t>
      </w:r>
      <w:r w:rsidR="0046198E" w:rsidRPr="004B3AD8">
        <w:rPr>
          <w:snapToGrid w:val="0"/>
          <w:lang w:val="fr-FR"/>
        </w:rPr>
        <w:t>.</w:t>
      </w:r>
      <w:r w:rsidR="0046198E" w:rsidRPr="004B3AD8">
        <w:rPr>
          <w:snapToGrid w:val="0"/>
          <w:lang w:val="fr-FR"/>
        </w:rPr>
        <w:tab/>
      </w:r>
      <w:r w:rsidR="00752C2A">
        <w:rPr>
          <w:snapToGrid w:val="0"/>
          <w:lang w:val="fr-FR"/>
        </w:rPr>
        <w:t>Objectifs et portée de l’évaluation</w:t>
      </w:r>
    </w:p>
    <w:p w14:paraId="6B69D1A9" w14:textId="12944602" w:rsidR="00892AF6" w:rsidRPr="004B3AD8" w:rsidRDefault="0046198E" w:rsidP="0016228F">
      <w:pPr>
        <w:pStyle w:val="CBDNormalNumber"/>
        <w:numPr>
          <w:ilvl w:val="0"/>
          <w:numId w:val="0"/>
        </w:numPr>
        <w:tabs>
          <w:tab w:val="clear" w:pos="567"/>
        </w:tabs>
        <w:ind w:left="1134"/>
        <w:rPr>
          <w:lang w:val="fr-FR"/>
        </w:rPr>
      </w:pPr>
      <w:r w:rsidRPr="004B3AD8">
        <w:rPr>
          <w:lang w:val="fr-FR"/>
        </w:rPr>
        <w:t>8.</w:t>
      </w:r>
      <w:r w:rsidRPr="004B3AD8">
        <w:rPr>
          <w:lang w:val="fr-FR"/>
        </w:rPr>
        <w:tab/>
      </w:r>
      <w:r w:rsidR="0016228F">
        <w:rPr>
          <w:lang w:val="fr-FR"/>
        </w:rPr>
        <w:t>Conformément au paragraphe 7 de la décision </w:t>
      </w:r>
      <w:hyperlink r:id="rId26" w:history="1">
        <w:r w:rsidR="0016228F" w:rsidRPr="004B3AD8">
          <w:rPr>
            <w:rStyle w:val="Lienhypertexte"/>
            <w:lang w:val="fr-FR"/>
          </w:rPr>
          <w:t>16/3</w:t>
        </w:r>
      </w:hyperlink>
      <w:r w:rsidR="0016228F" w:rsidRPr="004B3AD8">
        <w:rPr>
          <w:lang w:val="fr-FR"/>
        </w:rPr>
        <w:t xml:space="preserve">, </w:t>
      </w:r>
      <w:r w:rsidR="0016228F">
        <w:rPr>
          <w:lang w:val="fr-FR"/>
        </w:rPr>
        <w:t xml:space="preserve">et tenant compte des éléments pertinents de la section C du Cadre, l’objectif de l’évaluation </w:t>
      </w:r>
      <w:r w:rsidR="002323CF">
        <w:rPr>
          <w:lang w:val="fr-FR"/>
        </w:rPr>
        <w:t xml:space="preserve">du mécanisme de coopération technique et scientifique </w:t>
      </w:r>
      <w:r w:rsidR="0016228F">
        <w:rPr>
          <w:lang w:val="fr-FR"/>
        </w:rPr>
        <w:t xml:space="preserve">est d’évaluer </w:t>
      </w:r>
      <w:r w:rsidR="00056DED">
        <w:rPr>
          <w:lang w:val="fr-FR"/>
        </w:rPr>
        <w:t>s’il est pertinent et efficace pour appuyer</w:t>
      </w:r>
      <w:r w:rsidR="0016228F">
        <w:rPr>
          <w:lang w:val="fr-FR"/>
        </w:rPr>
        <w:t xml:space="preserve"> la mise en œuvre du Cadre. Les objectifs précis de l’évaluation sont :</w:t>
      </w:r>
      <w:r w:rsidR="00892AF6" w:rsidRPr="004B3AD8">
        <w:rPr>
          <w:lang w:val="fr-FR"/>
        </w:rPr>
        <w:t xml:space="preserve"> </w:t>
      </w:r>
    </w:p>
    <w:p w14:paraId="559D3C40" w14:textId="3B8DC2DF" w:rsidR="00892AF6" w:rsidRPr="004B3AD8" w:rsidRDefault="0046198E" w:rsidP="00DA1288">
      <w:pPr>
        <w:pStyle w:val="CBDDesicionText"/>
        <w:rPr>
          <w:lang w:val="fr-FR"/>
        </w:rPr>
      </w:pPr>
      <w:r w:rsidRPr="004B3AD8">
        <w:rPr>
          <w:lang w:val="fr-FR"/>
        </w:rPr>
        <w:t>a)</w:t>
      </w:r>
      <w:r w:rsidRPr="004B3AD8">
        <w:rPr>
          <w:lang w:val="fr-FR"/>
        </w:rPr>
        <w:tab/>
      </w:r>
      <w:r w:rsidR="0016228F">
        <w:rPr>
          <w:lang w:val="fr-FR"/>
        </w:rPr>
        <w:t xml:space="preserve">D’examiner l’efficacité du mécanisme de coopération technique et scientifique en tant que moyen d’appui </w:t>
      </w:r>
      <w:r w:rsidR="000427BC">
        <w:rPr>
          <w:lang w:val="fr-FR"/>
        </w:rPr>
        <w:t xml:space="preserve">à </w:t>
      </w:r>
      <w:r w:rsidR="0016228F">
        <w:rPr>
          <w:lang w:val="fr-FR"/>
        </w:rPr>
        <w:t>la mise en œuvre de la Convention et de ses Protocoles, ainsi que du Cadre ;</w:t>
      </w:r>
    </w:p>
    <w:p w14:paraId="0C1D46D5" w14:textId="09398D2E" w:rsidR="00892AF6" w:rsidRPr="004B3AD8" w:rsidRDefault="0046198E" w:rsidP="00DA1288">
      <w:pPr>
        <w:pStyle w:val="CBDDesicionText"/>
        <w:rPr>
          <w:lang w:val="fr-FR"/>
        </w:rPr>
      </w:pPr>
      <w:r w:rsidRPr="004B3AD8">
        <w:rPr>
          <w:lang w:val="fr-FR"/>
        </w:rPr>
        <w:t>b)</w:t>
      </w:r>
      <w:r w:rsidRPr="004B3AD8">
        <w:rPr>
          <w:lang w:val="fr-FR"/>
        </w:rPr>
        <w:tab/>
      </w:r>
      <w:r w:rsidR="0016228F">
        <w:rPr>
          <w:lang w:val="fr-FR"/>
        </w:rPr>
        <w:t xml:space="preserve">De faire le bilan des </w:t>
      </w:r>
      <w:r w:rsidR="002323CF">
        <w:rPr>
          <w:lang w:val="fr-FR"/>
        </w:rPr>
        <w:t>principales réussites</w:t>
      </w:r>
      <w:r w:rsidR="0016228F">
        <w:rPr>
          <w:lang w:val="fr-FR"/>
        </w:rPr>
        <w:t xml:space="preserve"> des centres d’appui à la coopération technique et scientifique et de l’entité de coordination mondiale, ainsi que des difficultés rencontrées et des opportunités saisies ;</w:t>
      </w:r>
    </w:p>
    <w:p w14:paraId="5A331C37" w14:textId="240E1FD5" w:rsidR="00892AF6" w:rsidRPr="004B3AD8" w:rsidRDefault="0046198E" w:rsidP="00DA1288">
      <w:pPr>
        <w:pStyle w:val="CBDDesicionText"/>
        <w:rPr>
          <w:lang w:val="fr-FR"/>
        </w:rPr>
      </w:pPr>
      <w:r w:rsidRPr="004B3AD8">
        <w:rPr>
          <w:lang w:val="fr-FR"/>
        </w:rPr>
        <w:t>c)</w:t>
      </w:r>
      <w:r w:rsidRPr="004B3AD8">
        <w:rPr>
          <w:lang w:val="fr-FR"/>
        </w:rPr>
        <w:tab/>
      </w:r>
      <w:r w:rsidR="0016228F">
        <w:rPr>
          <w:lang w:val="fr-FR"/>
        </w:rPr>
        <w:t xml:space="preserve">D’identifier les bonnes pratiques et les leçons tirées et de formuler des recommandations sur la manière d’améliorer le mécanisme de coopération à l’appui des stratégies et plans d’action nationaux pour la </w:t>
      </w:r>
      <w:r w:rsidR="002323CF">
        <w:rPr>
          <w:lang w:val="fr-FR"/>
        </w:rPr>
        <w:t>bio</w:t>
      </w:r>
      <w:r w:rsidR="0016228F">
        <w:rPr>
          <w:lang w:val="fr-FR"/>
        </w:rPr>
        <w:t>diversité, en vue de la mise en œuvre du Cadre au-delà de 2030.</w:t>
      </w:r>
    </w:p>
    <w:p w14:paraId="75CE44B7" w14:textId="14D5A3CA" w:rsidR="00892AF6" w:rsidRPr="004B3AD8" w:rsidRDefault="00BB63AB" w:rsidP="00DA1288">
      <w:pPr>
        <w:pStyle w:val="CBDH3"/>
        <w:tabs>
          <w:tab w:val="clear" w:pos="567"/>
        </w:tabs>
        <w:ind w:left="1134"/>
        <w:rPr>
          <w:snapToGrid w:val="0"/>
          <w:lang w:val="fr-FR"/>
        </w:rPr>
      </w:pPr>
      <w:r w:rsidRPr="004B3AD8">
        <w:rPr>
          <w:snapToGrid w:val="0"/>
          <w:lang w:val="fr-FR"/>
        </w:rPr>
        <w:lastRenderedPageBreak/>
        <w:t>B</w:t>
      </w:r>
      <w:r w:rsidR="0046198E" w:rsidRPr="004B3AD8">
        <w:rPr>
          <w:snapToGrid w:val="0"/>
          <w:lang w:val="fr-FR"/>
        </w:rPr>
        <w:t>.</w:t>
      </w:r>
      <w:r w:rsidR="0046198E" w:rsidRPr="004B3AD8">
        <w:rPr>
          <w:snapToGrid w:val="0"/>
          <w:lang w:val="fr-FR"/>
        </w:rPr>
        <w:tab/>
      </w:r>
      <w:r w:rsidR="000A3D96">
        <w:rPr>
          <w:snapToGrid w:val="0"/>
          <w:lang w:val="fr-FR"/>
        </w:rPr>
        <w:t>Méthodologie et sources d’informations</w:t>
      </w:r>
    </w:p>
    <w:p w14:paraId="052F1F6A" w14:textId="035CF266" w:rsidR="00892AF6" w:rsidRPr="004B3AD8" w:rsidRDefault="0046198E" w:rsidP="002E57C9">
      <w:pPr>
        <w:pStyle w:val="CBDNormalNumber"/>
        <w:numPr>
          <w:ilvl w:val="0"/>
          <w:numId w:val="0"/>
        </w:numPr>
        <w:tabs>
          <w:tab w:val="clear" w:pos="567"/>
        </w:tabs>
        <w:ind w:left="1134"/>
        <w:rPr>
          <w:lang w:val="fr-FR"/>
        </w:rPr>
      </w:pPr>
      <w:r w:rsidRPr="004B3AD8">
        <w:rPr>
          <w:lang w:val="fr-FR"/>
        </w:rPr>
        <w:t>9.</w:t>
      </w:r>
      <w:r w:rsidRPr="004B3AD8">
        <w:rPr>
          <w:lang w:val="fr-FR"/>
        </w:rPr>
        <w:tab/>
      </w:r>
      <w:r w:rsidR="004C7D4F">
        <w:rPr>
          <w:lang w:val="fr-FR"/>
        </w:rPr>
        <w:t xml:space="preserve">Sous réserve de la disponibilité de ressources, le Secrétariat fera exécuter une évaluation indépendante en 2029, de concert avec le deuxième examen mondial du Cadre, portant sur le mécanisme de coopération technique et scientifique. Il s’agira d’utiliser trois principales méthodes de collecte des données : a) un examen des documents pertinents, y compris </w:t>
      </w:r>
      <w:r w:rsidR="002E57C9">
        <w:rPr>
          <w:lang w:val="fr-FR"/>
        </w:rPr>
        <w:t xml:space="preserve">les plans de travail biennaux et les rapports d’activité des centres d’appui à la coopération technique et scientifique ainsi que de l’entité de coordination mondiale, </w:t>
      </w:r>
      <w:r w:rsidR="004C7D4F">
        <w:rPr>
          <w:lang w:val="fr-FR"/>
        </w:rPr>
        <w:t xml:space="preserve">les stratégies et plans d’action nationaux pour la biodiversité, les rapports nationaux, des études de cas </w:t>
      </w:r>
      <w:r w:rsidR="002E0FB0">
        <w:rPr>
          <w:lang w:val="fr-FR"/>
        </w:rPr>
        <w:t xml:space="preserve">pertinentes </w:t>
      </w:r>
      <w:r w:rsidR="004C7D4F">
        <w:rPr>
          <w:lang w:val="fr-FR"/>
        </w:rPr>
        <w:t>et des rapports de projets existants ; b) une enquête en ligne ; et c) des entretiens avec les Parties</w:t>
      </w:r>
      <w:r w:rsidR="002E57C9">
        <w:rPr>
          <w:lang w:val="fr-FR"/>
        </w:rPr>
        <w:t>, les représentants des peuples autochtones et communautés locales</w:t>
      </w:r>
      <w:r w:rsidR="004C7D4F">
        <w:rPr>
          <w:lang w:val="fr-FR"/>
        </w:rPr>
        <w:t xml:space="preserve"> et </w:t>
      </w:r>
      <w:r w:rsidR="002E57C9">
        <w:rPr>
          <w:lang w:val="fr-FR"/>
        </w:rPr>
        <w:t>d’autres</w:t>
      </w:r>
      <w:r w:rsidR="004C7D4F">
        <w:rPr>
          <w:lang w:val="fr-FR"/>
        </w:rPr>
        <w:t xml:space="preserve"> parties prenantes, y compris</w:t>
      </w:r>
      <w:r w:rsidR="002E57C9">
        <w:rPr>
          <w:lang w:val="fr-FR"/>
        </w:rPr>
        <w:t xml:space="preserve"> des organisations représentant des femmes et des jeunes, le personnel des centres d’appui et</w:t>
      </w:r>
      <w:r w:rsidR="002E0FB0">
        <w:rPr>
          <w:lang w:val="fr-FR"/>
        </w:rPr>
        <w:t xml:space="preserve"> de</w:t>
      </w:r>
      <w:r w:rsidR="002E57C9">
        <w:rPr>
          <w:lang w:val="fr-FR"/>
        </w:rPr>
        <w:t xml:space="preserve"> l’entité de coordination mondiale, ainsi que </w:t>
      </w:r>
      <w:r w:rsidR="000427BC">
        <w:rPr>
          <w:lang w:val="fr-FR"/>
        </w:rPr>
        <w:t>l</w:t>
      </w:r>
      <w:r w:rsidR="002E57C9">
        <w:rPr>
          <w:lang w:val="fr-FR"/>
        </w:rPr>
        <w:t>es partenaires clés</w:t>
      </w:r>
      <w:r w:rsidR="004C7D4F">
        <w:rPr>
          <w:lang w:val="fr-FR"/>
        </w:rPr>
        <w:t>.</w:t>
      </w:r>
    </w:p>
    <w:p w14:paraId="7BD4CD97" w14:textId="73C40357" w:rsidR="00892AF6" w:rsidRPr="004B3AD8" w:rsidRDefault="0046198E" w:rsidP="00DA1288">
      <w:pPr>
        <w:pStyle w:val="CBDNormalNumber"/>
        <w:numPr>
          <w:ilvl w:val="0"/>
          <w:numId w:val="0"/>
        </w:numPr>
        <w:tabs>
          <w:tab w:val="clear" w:pos="567"/>
        </w:tabs>
        <w:ind w:left="1134"/>
        <w:rPr>
          <w:kern w:val="22"/>
          <w:lang w:val="fr-FR"/>
        </w:rPr>
      </w:pPr>
      <w:r w:rsidRPr="004B3AD8">
        <w:rPr>
          <w:kern w:val="22"/>
          <w:lang w:val="fr-FR"/>
        </w:rPr>
        <w:t>10.</w:t>
      </w:r>
      <w:r w:rsidRPr="004B3AD8">
        <w:rPr>
          <w:kern w:val="22"/>
          <w:lang w:val="fr-FR"/>
        </w:rPr>
        <w:tab/>
      </w:r>
      <w:r w:rsidR="00AF5D5F">
        <w:rPr>
          <w:kern w:val="22"/>
          <w:lang w:val="fr-FR"/>
        </w:rPr>
        <w:t xml:space="preserve">L’ensemble non exhaustif d’éléments </w:t>
      </w:r>
      <w:r w:rsidR="00236E81">
        <w:rPr>
          <w:kern w:val="22"/>
          <w:lang w:val="fr-FR"/>
        </w:rPr>
        <w:t>qui suit</w:t>
      </w:r>
      <w:r w:rsidR="00AF5D5F">
        <w:rPr>
          <w:kern w:val="22"/>
          <w:lang w:val="fr-FR"/>
        </w:rPr>
        <w:t xml:space="preserve"> a pour objet d</w:t>
      </w:r>
      <w:r w:rsidR="00236E81">
        <w:rPr>
          <w:kern w:val="22"/>
          <w:lang w:val="fr-FR"/>
        </w:rPr>
        <w:t xml:space="preserve">’orienter </w:t>
      </w:r>
      <w:r w:rsidR="00AF5D5F">
        <w:rPr>
          <w:kern w:val="22"/>
          <w:lang w:val="fr-FR"/>
        </w:rPr>
        <w:t>l’élaboration de l’évaluation </w:t>
      </w:r>
      <w:r w:rsidR="00892AF6" w:rsidRPr="004B3AD8">
        <w:rPr>
          <w:kern w:val="22"/>
          <w:lang w:val="fr-FR"/>
        </w:rPr>
        <w:t xml:space="preserve">: </w:t>
      </w:r>
    </w:p>
    <w:p w14:paraId="2DE020E1" w14:textId="4A32FC06" w:rsidR="00892AF6" w:rsidRPr="004B3AD8" w:rsidRDefault="0046198E" w:rsidP="00DA1288">
      <w:pPr>
        <w:pStyle w:val="CBDDesicionText"/>
        <w:rPr>
          <w:lang w:val="fr-FR"/>
        </w:rPr>
      </w:pPr>
      <w:r w:rsidRPr="004B3AD8">
        <w:rPr>
          <w:lang w:val="fr-FR"/>
        </w:rPr>
        <w:t>a)</w:t>
      </w:r>
      <w:r w:rsidRPr="004B3AD8">
        <w:rPr>
          <w:lang w:val="fr-FR"/>
        </w:rPr>
        <w:tab/>
      </w:r>
      <w:r w:rsidR="00AF5D5F">
        <w:rPr>
          <w:lang w:val="fr-FR"/>
        </w:rPr>
        <w:t>Mesure dans laquelle le mécanisme est parvenu à encourager la coopération technique et scientifique entre les Parties et d’autres parties prenantes, en appui au Cadre et à la mise en œuvre des stratégies et plans d’action nationaux pour la biodiversité ;</w:t>
      </w:r>
    </w:p>
    <w:p w14:paraId="0A5A1782" w14:textId="4F97956C" w:rsidR="00892AF6" w:rsidRPr="004B3AD8" w:rsidRDefault="0046198E" w:rsidP="00DA1288">
      <w:pPr>
        <w:pStyle w:val="CBDDesicionText"/>
        <w:rPr>
          <w:lang w:val="fr-FR"/>
        </w:rPr>
      </w:pPr>
      <w:r w:rsidRPr="004B3AD8">
        <w:rPr>
          <w:lang w:val="fr-FR"/>
        </w:rPr>
        <w:t>b)</w:t>
      </w:r>
      <w:r w:rsidRPr="004B3AD8">
        <w:rPr>
          <w:lang w:val="fr-FR"/>
        </w:rPr>
        <w:tab/>
      </w:r>
      <w:r w:rsidR="00AF5D5F">
        <w:rPr>
          <w:lang w:val="fr-FR"/>
        </w:rPr>
        <w:t>Mesure dans laquelle le mécanisme a amélioré les capacités techniques et institutionnelles en lien avec la science, les technologies et l’innovation ;</w:t>
      </w:r>
    </w:p>
    <w:p w14:paraId="3D447971" w14:textId="7AA17C1A" w:rsidR="00892AF6" w:rsidRPr="004B3AD8" w:rsidRDefault="0046198E" w:rsidP="00DA1288">
      <w:pPr>
        <w:pStyle w:val="CBDDesicionText"/>
        <w:rPr>
          <w:lang w:val="fr-FR"/>
        </w:rPr>
      </w:pPr>
      <w:r w:rsidRPr="004B3AD8">
        <w:rPr>
          <w:lang w:val="fr-FR"/>
        </w:rPr>
        <w:t>c)</w:t>
      </w:r>
      <w:r w:rsidRPr="004B3AD8">
        <w:rPr>
          <w:lang w:val="fr-FR"/>
        </w:rPr>
        <w:tab/>
      </w:r>
      <w:r w:rsidR="00AF5D5F">
        <w:rPr>
          <w:lang w:val="fr-FR"/>
        </w:rPr>
        <w:t>Recensement des stratégies les plus efficaces mises en œuvre pour promouvoir et faciliter la coopération technique et scientifique et le développement, le transfert et l’utilisation de technologies ;</w:t>
      </w:r>
    </w:p>
    <w:p w14:paraId="06F3CC21" w14:textId="5E8FD489" w:rsidR="00892AF6" w:rsidRPr="004B3AD8" w:rsidRDefault="0046198E" w:rsidP="00DA1288">
      <w:pPr>
        <w:pStyle w:val="CBDDesicionText"/>
        <w:rPr>
          <w:lang w:val="fr-FR"/>
        </w:rPr>
      </w:pPr>
      <w:r w:rsidRPr="004B3AD8">
        <w:rPr>
          <w:lang w:val="fr-FR"/>
        </w:rPr>
        <w:t>d)</w:t>
      </w:r>
      <w:r w:rsidRPr="004B3AD8">
        <w:rPr>
          <w:lang w:val="fr-FR"/>
        </w:rPr>
        <w:tab/>
      </w:r>
      <w:r w:rsidR="00AF5D5F">
        <w:rPr>
          <w:lang w:val="fr-FR"/>
        </w:rPr>
        <w:t>Mesure dans laquelle les activités et projets au titre du mécanisme de coopération technique et scientifique ont été orientés selon les principes définis à la section B de l’annexe II à la décision </w:t>
      </w:r>
      <w:hyperlink r:id="rId27" w:history="1">
        <w:r w:rsidR="00892AF6" w:rsidRPr="004B3AD8">
          <w:rPr>
            <w:rStyle w:val="Lienhypertexte"/>
            <w:lang w:val="fr-FR"/>
          </w:rPr>
          <w:t>15</w:t>
        </w:r>
        <w:r w:rsidR="00892AF6" w:rsidRPr="004B3AD8">
          <w:rPr>
            <w:rStyle w:val="Lienhypertexte"/>
            <w:lang w:val="fr-FR"/>
          </w:rPr>
          <w:t>/</w:t>
        </w:r>
        <w:r w:rsidR="00892AF6" w:rsidRPr="004B3AD8">
          <w:rPr>
            <w:rStyle w:val="Lienhypertexte"/>
            <w:lang w:val="fr-FR"/>
          </w:rPr>
          <w:t>8</w:t>
        </w:r>
      </w:hyperlink>
      <w:r w:rsidR="008916D0" w:rsidRPr="004B3AD8">
        <w:rPr>
          <w:lang w:val="fr-FR"/>
        </w:rPr>
        <w:t xml:space="preserve"> </w:t>
      </w:r>
      <w:r w:rsidR="00AF5D5F">
        <w:rPr>
          <w:lang w:val="fr-FR"/>
        </w:rPr>
        <w:t>de la Conférence des Parties </w:t>
      </w:r>
      <w:r w:rsidR="00A03C93" w:rsidRPr="004B3AD8">
        <w:rPr>
          <w:lang w:val="fr-FR"/>
        </w:rPr>
        <w:t>;</w:t>
      </w:r>
    </w:p>
    <w:p w14:paraId="51EACCED" w14:textId="63EE699E" w:rsidR="00892AF6" w:rsidRPr="004B3AD8" w:rsidRDefault="0046198E" w:rsidP="00DA1288">
      <w:pPr>
        <w:pStyle w:val="CBDDesicionText"/>
        <w:rPr>
          <w:lang w:val="fr-FR"/>
        </w:rPr>
      </w:pPr>
      <w:r w:rsidRPr="004B3AD8">
        <w:rPr>
          <w:lang w:val="fr-FR"/>
        </w:rPr>
        <w:t>e)</w:t>
      </w:r>
      <w:r w:rsidRPr="004B3AD8">
        <w:rPr>
          <w:lang w:val="fr-FR"/>
        </w:rPr>
        <w:tab/>
      </w:r>
      <w:r w:rsidR="00AF5D5F">
        <w:rPr>
          <w:lang w:val="fr-FR"/>
        </w:rPr>
        <w:t>Mesure dans laquelle les</w:t>
      </w:r>
      <w:r w:rsidR="00892AF6" w:rsidRPr="004B3AD8">
        <w:rPr>
          <w:lang w:val="fr-FR"/>
        </w:rPr>
        <w:t xml:space="preserve"> </w:t>
      </w:r>
      <w:r w:rsidR="00AF5D5F">
        <w:rPr>
          <w:lang w:val="fr-FR"/>
        </w:rPr>
        <w:t xml:space="preserve">centres d’appui à la coopération technique et scientifique ont été </w:t>
      </w:r>
      <w:r w:rsidR="002E0FB0">
        <w:rPr>
          <w:lang w:val="fr-FR"/>
        </w:rPr>
        <w:t>capable</w:t>
      </w:r>
      <w:r w:rsidR="00DE79F0">
        <w:rPr>
          <w:lang w:val="fr-FR"/>
        </w:rPr>
        <w:t>s</w:t>
      </w:r>
      <w:r w:rsidR="00AF5D5F">
        <w:rPr>
          <w:lang w:val="fr-FR"/>
        </w:rPr>
        <w:t xml:space="preserve"> de remplir leurs fonctions, conformément au paragraphe 26 de la décision </w:t>
      </w:r>
      <w:hyperlink r:id="rId28" w:history="1">
        <w:r w:rsidR="00892AF6" w:rsidRPr="004B3AD8">
          <w:rPr>
            <w:rStyle w:val="Lienhypertexte"/>
            <w:lang w:val="fr-FR"/>
          </w:rPr>
          <w:t>15</w:t>
        </w:r>
        <w:r w:rsidR="00892AF6" w:rsidRPr="004B3AD8">
          <w:rPr>
            <w:rStyle w:val="Lienhypertexte"/>
            <w:lang w:val="fr-FR"/>
          </w:rPr>
          <w:t>/</w:t>
        </w:r>
        <w:r w:rsidR="00892AF6" w:rsidRPr="004B3AD8">
          <w:rPr>
            <w:rStyle w:val="Lienhypertexte"/>
            <w:lang w:val="fr-FR"/>
          </w:rPr>
          <w:t>8</w:t>
        </w:r>
      </w:hyperlink>
      <w:r w:rsidR="000427BC">
        <w:t> </w:t>
      </w:r>
      <w:r w:rsidR="00850863" w:rsidRPr="004B3AD8">
        <w:rPr>
          <w:lang w:val="fr-FR"/>
        </w:rPr>
        <w:t>;</w:t>
      </w:r>
    </w:p>
    <w:p w14:paraId="37C4901E" w14:textId="1ECA1939" w:rsidR="00892AF6" w:rsidRPr="004B3AD8" w:rsidRDefault="0046198E" w:rsidP="00DA1288">
      <w:pPr>
        <w:pStyle w:val="CBDDesicionText"/>
        <w:rPr>
          <w:lang w:val="fr-FR"/>
        </w:rPr>
      </w:pPr>
      <w:r w:rsidRPr="004B3AD8">
        <w:rPr>
          <w:lang w:val="fr-FR"/>
        </w:rPr>
        <w:t>f)</w:t>
      </w:r>
      <w:r w:rsidRPr="004B3AD8">
        <w:rPr>
          <w:lang w:val="fr-FR"/>
        </w:rPr>
        <w:tab/>
      </w:r>
      <w:r w:rsidR="00AF5D5F">
        <w:rPr>
          <w:lang w:val="fr-FR"/>
        </w:rPr>
        <w:t xml:space="preserve">Manière dont les ressources ont </w:t>
      </w:r>
      <w:r w:rsidR="002E0FB0">
        <w:rPr>
          <w:lang w:val="fr-FR"/>
        </w:rPr>
        <w:t>permis</w:t>
      </w:r>
      <w:r w:rsidR="00326693">
        <w:rPr>
          <w:lang w:val="fr-FR"/>
        </w:rPr>
        <w:t xml:space="preserve"> </w:t>
      </w:r>
      <w:r w:rsidR="002E0FB0">
        <w:rPr>
          <w:lang w:val="fr-FR"/>
        </w:rPr>
        <w:t>aux</w:t>
      </w:r>
      <w:r w:rsidR="009410BF" w:rsidRPr="004B3AD8">
        <w:rPr>
          <w:lang w:val="fr-FR"/>
        </w:rPr>
        <w:t xml:space="preserve"> </w:t>
      </w:r>
      <w:r w:rsidR="00AF5D5F">
        <w:rPr>
          <w:lang w:val="fr-FR"/>
        </w:rPr>
        <w:t>centres d’appui à la coopération technique et scientifique</w:t>
      </w:r>
      <w:r w:rsidR="002E0FB0" w:rsidRPr="002E0FB0">
        <w:rPr>
          <w:lang w:val="fr-FR"/>
        </w:rPr>
        <w:t xml:space="preserve"> </w:t>
      </w:r>
      <w:r w:rsidR="002E0FB0">
        <w:rPr>
          <w:lang w:val="fr-FR"/>
        </w:rPr>
        <w:t>de remplir le</w:t>
      </w:r>
      <w:r w:rsidR="002E0FB0">
        <w:rPr>
          <w:lang w:val="fr-FR"/>
        </w:rPr>
        <w:t>ur</w:t>
      </w:r>
      <w:r w:rsidR="002E0FB0">
        <w:rPr>
          <w:lang w:val="fr-FR"/>
        </w:rPr>
        <w:t>s fonctions</w:t>
      </w:r>
      <w:r w:rsidR="00326693">
        <w:rPr>
          <w:lang w:val="fr-FR"/>
        </w:rPr>
        <w:t> </w:t>
      </w:r>
      <w:r w:rsidR="00850863" w:rsidRPr="004B3AD8">
        <w:rPr>
          <w:lang w:val="fr-FR"/>
        </w:rPr>
        <w:t>;</w:t>
      </w:r>
    </w:p>
    <w:p w14:paraId="0AD99795" w14:textId="5699B284" w:rsidR="00892AF6" w:rsidRPr="004B3AD8" w:rsidRDefault="0046198E" w:rsidP="00DA1288">
      <w:pPr>
        <w:pStyle w:val="CBDDesicionText"/>
        <w:rPr>
          <w:lang w:val="fr-FR"/>
        </w:rPr>
      </w:pPr>
      <w:r w:rsidRPr="004B3AD8">
        <w:rPr>
          <w:lang w:val="fr-FR"/>
        </w:rPr>
        <w:t>g)</w:t>
      </w:r>
      <w:r w:rsidRPr="004B3AD8">
        <w:rPr>
          <w:lang w:val="fr-FR"/>
        </w:rPr>
        <w:tab/>
      </w:r>
      <w:r w:rsidR="00326693">
        <w:rPr>
          <w:snapToGrid w:val="0"/>
          <w:lang w:val="fr-FR"/>
        </w:rPr>
        <w:t xml:space="preserve">Ce qui a bien ou mal fonctionné en matière d’opérationnalisation des </w:t>
      </w:r>
      <w:r w:rsidR="00AF5D5F">
        <w:rPr>
          <w:lang w:val="fr-FR"/>
        </w:rPr>
        <w:t xml:space="preserve">centres d’appui à la coopération technique et scientifique </w:t>
      </w:r>
      <w:r w:rsidR="00326693">
        <w:rPr>
          <w:lang w:val="fr-FR"/>
        </w:rPr>
        <w:t>et de l’entité de coordination mondiale ;</w:t>
      </w:r>
      <w:r w:rsidR="00892AF6" w:rsidRPr="004B3AD8">
        <w:rPr>
          <w:lang w:val="fr-FR"/>
        </w:rPr>
        <w:t xml:space="preserve"> </w:t>
      </w:r>
    </w:p>
    <w:p w14:paraId="5898E9F2" w14:textId="5612DE86" w:rsidR="00892AF6" w:rsidRPr="004B3AD8" w:rsidRDefault="0046198E" w:rsidP="00DA1288">
      <w:pPr>
        <w:pStyle w:val="CBDDesicionText"/>
        <w:rPr>
          <w:lang w:val="fr-FR"/>
        </w:rPr>
      </w:pPr>
      <w:r w:rsidRPr="004B3AD8">
        <w:rPr>
          <w:lang w:val="fr-FR"/>
        </w:rPr>
        <w:t>h)</w:t>
      </w:r>
      <w:r w:rsidRPr="004B3AD8">
        <w:rPr>
          <w:lang w:val="fr-FR"/>
        </w:rPr>
        <w:tab/>
      </w:r>
      <w:r w:rsidR="005A199E">
        <w:rPr>
          <w:lang w:val="fr-FR"/>
        </w:rPr>
        <w:t xml:space="preserve">Principales difficultés rencontrées en matière </w:t>
      </w:r>
      <w:r w:rsidR="005A199E">
        <w:rPr>
          <w:snapToGrid w:val="0"/>
          <w:lang w:val="fr-FR"/>
        </w:rPr>
        <w:t xml:space="preserve">d’opérationnalisation des </w:t>
      </w:r>
      <w:r w:rsidR="005A199E">
        <w:rPr>
          <w:lang w:val="fr-FR"/>
        </w:rPr>
        <w:t>centres d’appui à la coopération technique et scientifique et de l’entité de coordination mondiale ;</w:t>
      </w:r>
    </w:p>
    <w:p w14:paraId="7D53D94E" w14:textId="31DDD055" w:rsidR="00892AF6" w:rsidRPr="004B3AD8" w:rsidRDefault="0046198E" w:rsidP="00DA1288">
      <w:pPr>
        <w:pStyle w:val="CBDDesicionText"/>
        <w:rPr>
          <w:lang w:val="fr-FR"/>
        </w:rPr>
      </w:pPr>
      <w:r w:rsidRPr="004B3AD8">
        <w:rPr>
          <w:lang w:val="fr-FR"/>
        </w:rPr>
        <w:t>i)</w:t>
      </w:r>
      <w:r w:rsidRPr="004B3AD8">
        <w:rPr>
          <w:lang w:val="fr-FR"/>
        </w:rPr>
        <w:tab/>
      </w:r>
      <w:r w:rsidR="002614AC">
        <w:rPr>
          <w:lang w:val="fr-FR"/>
        </w:rPr>
        <w:t xml:space="preserve">Contraintes institutionnelles, financières ou opérationnelles rencontrées par les </w:t>
      </w:r>
      <w:r w:rsidR="00AF5D5F">
        <w:rPr>
          <w:lang w:val="fr-FR"/>
        </w:rPr>
        <w:t>centres d’appui à la coopération technique et scientifique</w:t>
      </w:r>
      <w:r w:rsidR="002614AC">
        <w:rPr>
          <w:lang w:val="fr-FR"/>
        </w:rPr>
        <w:t> </w:t>
      </w:r>
      <w:r w:rsidR="00850863" w:rsidRPr="004B3AD8">
        <w:rPr>
          <w:lang w:val="fr-FR"/>
        </w:rPr>
        <w:t>;</w:t>
      </w:r>
      <w:r w:rsidR="00892AF6" w:rsidRPr="004B3AD8">
        <w:rPr>
          <w:lang w:val="fr-FR"/>
        </w:rPr>
        <w:t xml:space="preserve"> </w:t>
      </w:r>
    </w:p>
    <w:p w14:paraId="14C470DC" w14:textId="3F1DBDD3" w:rsidR="00892AF6" w:rsidRPr="004B3AD8" w:rsidRDefault="0046198E" w:rsidP="00DA1288">
      <w:pPr>
        <w:pStyle w:val="CBDDesicionText"/>
        <w:rPr>
          <w:lang w:val="fr-FR"/>
        </w:rPr>
      </w:pPr>
      <w:r w:rsidRPr="004B3AD8">
        <w:rPr>
          <w:lang w:val="fr-FR"/>
        </w:rPr>
        <w:t>j)</w:t>
      </w:r>
      <w:r w:rsidRPr="004B3AD8">
        <w:rPr>
          <w:lang w:val="fr-FR"/>
        </w:rPr>
        <w:tab/>
      </w:r>
      <w:r w:rsidR="00AF5D5F">
        <w:rPr>
          <w:lang w:val="fr-FR"/>
        </w:rPr>
        <w:t xml:space="preserve">Mesure dans laquelle </w:t>
      </w:r>
      <w:r w:rsidR="002614AC">
        <w:rPr>
          <w:lang w:val="fr-FR"/>
        </w:rPr>
        <w:t>les</w:t>
      </w:r>
      <w:r w:rsidR="00AF5D5F" w:rsidRPr="00AF5D5F">
        <w:rPr>
          <w:lang w:val="fr-FR"/>
        </w:rPr>
        <w:t xml:space="preserve"> </w:t>
      </w:r>
      <w:r w:rsidR="00AF5D5F">
        <w:rPr>
          <w:lang w:val="fr-FR"/>
        </w:rPr>
        <w:t xml:space="preserve">centres d’appui à la coopération technique et scientifique </w:t>
      </w:r>
      <w:r w:rsidR="002614AC">
        <w:rPr>
          <w:lang w:val="fr-FR"/>
        </w:rPr>
        <w:t xml:space="preserve">ont été </w:t>
      </w:r>
      <w:r w:rsidR="00300DC6">
        <w:rPr>
          <w:lang w:val="fr-FR"/>
        </w:rPr>
        <w:t>capables</w:t>
      </w:r>
      <w:r w:rsidR="002614AC">
        <w:rPr>
          <w:lang w:val="fr-FR"/>
        </w:rPr>
        <w:t xml:space="preserve"> de se coordonner efficacement, à la fois entre eux et avec d’autres initiatives, plateformes, centres ou réseaux pertinents dans leur région ou sous-région respective ;</w:t>
      </w:r>
    </w:p>
    <w:p w14:paraId="4F2A7493" w14:textId="35F814C8" w:rsidR="00892AF6" w:rsidRPr="004B3AD8" w:rsidRDefault="0046198E" w:rsidP="00DA1288">
      <w:pPr>
        <w:pStyle w:val="CBDDesicionText"/>
        <w:rPr>
          <w:lang w:val="fr-FR"/>
        </w:rPr>
      </w:pPr>
      <w:r w:rsidRPr="004B3AD8">
        <w:rPr>
          <w:lang w:val="fr-FR"/>
        </w:rPr>
        <w:t>k)</w:t>
      </w:r>
      <w:r w:rsidRPr="004B3AD8">
        <w:rPr>
          <w:lang w:val="fr-FR"/>
        </w:rPr>
        <w:tab/>
      </w:r>
      <w:r w:rsidR="002614AC">
        <w:rPr>
          <w:lang w:val="fr-FR"/>
        </w:rPr>
        <w:t xml:space="preserve">Niveau de satisfaction des </w:t>
      </w:r>
      <w:r w:rsidR="00892AF6" w:rsidRPr="004B3AD8">
        <w:rPr>
          <w:lang w:val="fr-FR"/>
        </w:rPr>
        <w:t>Parties</w:t>
      </w:r>
      <w:r w:rsidR="002614AC">
        <w:rPr>
          <w:lang w:val="fr-FR"/>
        </w:rPr>
        <w:t xml:space="preserve"> en ce qui concerne le soutien obtenu de la part des </w:t>
      </w:r>
      <w:r w:rsidR="00AF5D5F">
        <w:rPr>
          <w:lang w:val="fr-FR"/>
        </w:rPr>
        <w:t>centres d’appui à la coopération technique et scientifique</w:t>
      </w:r>
      <w:r w:rsidR="002614AC">
        <w:rPr>
          <w:lang w:val="fr-FR"/>
        </w:rPr>
        <w:t> </w:t>
      </w:r>
      <w:r w:rsidR="00850863" w:rsidRPr="004B3AD8">
        <w:rPr>
          <w:lang w:val="fr-FR"/>
        </w:rPr>
        <w:t>;</w:t>
      </w:r>
      <w:r w:rsidR="00892AF6" w:rsidRPr="004B3AD8">
        <w:rPr>
          <w:lang w:val="fr-FR"/>
        </w:rPr>
        <w:t xml:space="preserve"> </w:t>
      </w:r>
    </w:p>
    <w:p w14:paraId="2AC6FE46" w14:textId="7067C8C2" w:rsidR="00892AF6" w:rsidRPr="004B3AD8" w:rsidRDefault="0046198E" w:rsidP="00DA1288">
      <w:pPr>
        <w:pStyle w:val="CBDDesicionText"/>
        <w:rPr>
          <w:lang w:val="fr-FR"/>
        </w:rPr>
      </w:pPr>
      <w:r w:rsidRPr="004B3AD8">
        <w:rPr>
          <w:lang w:val="fr-FR"/>
        </w:rPr>
        <w:t>l)</w:t>
      </w:r>
      <w:r w:rsidRPr="004B3AD8">
        <w:rPr>
          <w:lang w:val="fr-FR"/>
        </w:rPr>
        <w:tab/>
      </w:r>
      <w:r w:rsidR="00FC1021">
        <w:rPr>
          <w:lang w:val="fr-FR"/>
        </w:rPr>
        <w:t xml:space="preserve">Niveau de satisfaction des </w:t>
      </w:r>
      <w:r w:rsidR="00AF5D5F">
        <w:rPr>
          <w:lang w:val="fr-FR"/>
        </w:rPr>
        <w:t xml:space="preserve">centres d’appui à la coopération technique et scientifique </w:t>
      </w:r>
      <w:r w:rsidR="00FC1021">
        <w:rPr>
          <w:lang w:val="fr-FR"/>
        </w:rPr>
        <w:t>en ce qui concerne la coordination et les services fournis par l’entité de coordination mondiale ;</w:t>
      </w:r>
      <w:r w:rsidR="00892AF6" w:rsidRPr="004B3AD8">
        <w:rPr>
          <w:lang w:val="fr-FR"/>
        </w:rPr>
        <w:t xml:space="preserve"> </w:t>
      </w:r>
    </w:p>
    <w:p w14:paraId="2F159939" w14:textId="2CBD7368" w:rsidR="00892AF6" w:rsidRPr="004B3AD8" w:rsidRDefault="0046198E" w:rsidP="00DA1288">
      <w:pPr>
        <w:pStyle w:val="CBDDesicionText"/>
        <w:rPr>
          <w:snapToGrid w:val="0"/>
          <w:lang w:val="fr-FR"/>
        </w:rPr>
      </w:pPr>
      <w:r w:rsidRPr="004B3AD8">
        <w:rPr>
          <w:snapToGrid w:val="0"/>
          <w:lang w:val="fr-FR"/>
        </w:rPr>
        <w:t>m)</w:t>
      </w:r>
      <w:r w:rsidRPr="004B3AD8">
        <w:rPr>
          <w:snapToGrid w:val="0"/>
          <w:lang w:val="fr-FR"/>
        </w:rPr>
        <w:tab/>
      </w:r>
      <w:r w:rsidR="004F3BBA">
        <w:rPr>
          <w:snapToGrid w:val="0"/>
          <w:lang w:val="fr-FR"/>
        </w:rPr>
        <w:t>Recommandations clés sur la manière d’améliorer le mécanisme de coopération technique et scientifique au-delà de 2030.</w:t>
      </w:r>
    </w:p>
    <w:p w14:paraId="6AA3F8B8" w14:textId="73E7FA9E" w:rsidR="00892AF6" w:rsidRPr="004B3AD8" w:rsidRDefault="0046198E" w:rsidP="00DA1288">
      <w:pPr>
        <w:pStyle w:val="CBDNormalNumber"/>
        <w:numPr>
          <w:ilvl w:val="0"/>
          <w:numId w:val="0"/>
        </w:numPr>
        <w:tabs>
          <w:tab w:val="clear" w:pos="567"/>
        </w:tabs>
        <w:ind w:left="1134"/>
        <w:rPr>
          <w:lang w:val="fr-FR"/>
        </w:rPr>
      </w:pPr>
      <w:r w:rsidRPr="004B3AD8">
        <w:rPr>
          <w:lang w:val="fr-FR"/>
        </w:rPr>
        <w:lastRenderedPageBreak/>
        <w:t>11.</w:t>
      </w:r>
      <w:r w:rsidRPr="004B3AD8">
        <w:rPr>
          <w:lang w:val="fr-FR"/>
        </w:rPr>
        <w:tab/>
      </w:r>
      <w:r w:rsidR="00A546A5">
        <w:rPr>
          <w:kern w:val="22"/>
          <w:lang w:val="fr-FR"/>
        </w:rPr>
        <w:t xml:space="preserve">En plus des éléments listés ci-dessus, l’évaluation sera </w:t>
      </w:r>
      <w:r w:rsidR="00023B28">
        <w:rPr>
          <w:kern w:val="22"/>
          <w:lang w:val="fr-FR"/>
        </w:rPr>
        <w:t>réalisée</w:t>
      </w:r>
      <w:r w:rsidR="00A546A5">
        <w:rPr>
          <w:kern w:val="22"/>
          <w:lang w:val="fr-FR"/>
        </w:rPr>
        <w:t xml:space="preserve">, selon qu’il convient, en se servant des critères d’évaluation de la performance des </w:t>
      </w:r>
      <w:r w:rsidR="00A546A5">
        <w:rPr>
          <w:lang w:val="fr-FR"/>
        </w:rPr>
        <w:t>centres d’appui à la coopération technique et scientifique</w:t>
      </w:r>
      <w:r w:rsidR="00A546A5">
        <w:rPr>
          <w:kern w:val="22"/>
          <w:lang w:val="fr-FR"/>
        </w:rPr>
        <w:t xml:space="preserve"> et de l’entité de coordination mondiale, qui seront élaborés conjointement par le Secrétariat et le Groupe consultatif informel. Sous réserve de la disponibilité de données, l’évaluation pourrait, outre les indicateurs pertinents au titre du cadre de suivi du Cadre mondial de la biodiversité de Kunming-Montréal, s’inspirer des indicateurs suivants, proposés par le Groupe lors de sa troisième réunion</w:t>
      </w:r>
      <w:r w:rsidR="00892AF6" w:rsidRPr="004B3AD8">
        <w:rPr>
          <w:rStyle w:val="Appelnotedebasdep"/>
          <w:kern w:val="22"/>
          <w:lang w:val="fr-FR"/>
        </w:rPr>
        <w:footnoteReference w:id="11"/>
      </w:r>
      <w:r w:rsidR="00A546A5">
        <w:rPr>
          <w:kern w:val="22"/>
          <w:lang w:val="fr-FR"/>
        </w:rPr>
        <w:t> :</w:t>
      </w:r>
    </w:p>
    <w:p w14:paraId="2F89A2F5" w14:textId="6FD36C3C" w:rsidR="00892AF6" w:rsidRPr="004B3AD8" w:rsidRDefault="0046198E" w:rsidP="00DA1288">
      <w:pPr>
        <w:pStyle w:val="CBDDesicionText"/>
        <w:rPr>
          <w:lang w:val="fr-FR"/>
        </w:rPr>
      </w:pPr>
      <w:r w:rsidRPr="004B3AD8">
        <w:rPr>
          <w:lang w:val="fr-FR"/>
        </w:rPr>
        <w:t>a)</w:t>
      </w:r>
      <w:r w:rsidRPr="004B3AD8">
        <w:rPr>
          <w:lang w:val="fr-FR"/>
        </w:rPr>
        <w:tab/>
      </w:r>
      <w:r w:rsidR="00DA0BFB">
        <w:rPr>
          <w:lang w:val="fr-FR"/>
        </w:rPr>
        <w:t>Nombre de pays recevant un soutien des</w:t>
      </w:r>
      <w:r w:rsidR="001C2B62" w:rsidRPr="004B3AD8">
        <w:rPr>
          <w:lang w:val="fr-FR"/>
        </w:rPr>
        <w:t xml:space="preserve"> </w:t>
      </w:r>
      <w:r w:rsidR="00AF5D5F">
        <w:rPr>
          <w:lang w:val="fr-FR"/>
        </w:rPr>
        <w:t>centres d’appui à la coopération technique et scientifique</w:t>
      </w:r>
      <w:r w:rsidR="00DA0BFB">
        <w:rPr>
          <w:lang w:val="fr-FR"/>
        </w:rPr>
        <w:t> </w:t>
      </w:r>
      <w:r w:rsidR="00850863" w:rsidRPr="004B3AD8">
        <w:rPr>
          <w:lang w:val="fr-FR"/>
        </w:rPr>
        <w:t>;</w:t>
      </w:r>
    </w:p>
    <w:p w14:paraId="4E3D4AFF" w14:textId="66886A93" w:rsidR="00892AF6" w:rsidRPr="004B3AD8" w:rsidRDefault="0046198E" w:rsidP="00DA1288">
      <w:pPr>
        <w:pStyle w:val="CBDDesicionText"/>
        <w:rPr>
          <w:lang w:val="fr-FR"/>
        </w:rPr>
      </w:pPr>
      <w:r w:rsidRPr="004B3AD8">
        <w:rPr>
          <w:lang w:val="fr-FR"/>
        </w:rPr>
        <w:t>b)</w:t>
      </w:r>
      <w:r w:rsidRPr="004B3AD8">
        <w:rPr>
          <w:lang w:val="fr-FR"/>
        </w:rPr>
        <w:tab/>
      </w:r>
      <w:r w:rsidR="00DA0BFB">
        <w:rPr>
          <w:lang w:val="fr-FR"/>
        </w:rPr>
        <w:t xml:space="preserve">Nombre d’outils et de ressources techniques échangés entre les </w:t>
      </w:r>
      <w:r w:rsidR="00AF5D5F">
        <w:rPr>
          <w:lang w:val="fr-FR"/>
        </w:rPr>
        <w:t>centres d’appui à la coopération technique et scientifique</w:t>
      </w:r>
      <w:r w:rsidR="00DA0BFB">
        <w:rPr>
          <w:lang w:val="fr-FR"/>
        </w:rPr>
        <w:t> </w:t>
      </w:r>
      <w:r w:rsidR="00850863" w:rsidRPr="004B3AD8">
        <w:rPr>
          <w:lang w:val="fr-FR"/>
        </w:rPr>
        <w:t>;</w:t>
      </w:r>
    </w:p>
    <w:p w14:paraId="2073091B" w14:textId="6BA16DD5" w:rsidR="00892AF6" w:rsidRPr="004B3AD8" w:rsidRDefault="0046198E" w:rsidP="00DA1288">
      <w:pPr>
        <w:pStyle w:val="CBDDesicionText"/>
        <w:rPr>
          <w:lang w:val="fr-FR"/>
        </w:rPr>
      </w:pPr>
      <w:r w:rsidRPr="004B3AD8">
        <w:rPr>
          <w:lang w:val="fr-FR"/>
        </w:rPr>
        <w:t>c)</w:t>
      </w:r>
      <w:r w:rsidRPr="004B3AD8">
        <w:rPr>
          <w:lang w:val="fr-FR"/>
        </w:rPr>
        <w:tab/>
      </w:r>
      <w:r w:rsidR="00DA0BFB">
        <w:rPr>
          <w:lang w:val="fr-FR"/>
        </w:rPr>
        <w:t>Quantité de fonds mobilisés au moyen du mécanisme de coopération technique et scientifique ;</w:t>
      </w:r>
    </w:p>
    <w:p w14:paraId="78311CEF" w14:textId="798DE289" w:rsidR="00892AF6" w:rsidRPr="004B3AD8" w:rsidRDefault="0046198E" w:rsidP="00DA1288">
      <w:pPr>
        <w:pStyle w:val="CBDDesicionText"/>
        <w:rPr>
          <w:lang w:val="fr-FR"/>
        </w:rPr>
      </w:pPr>
      <w:r w:rsidRPr="004B3AD8">
        <w:rPr>
          <w:lang w:val="fr-FR"/>
        </w:rPr>
        <w:t>d)</w:t>
      </w:r>
      <w:r w:rsidRPr="004B3AD8">
        <w:rPr>
          <w:lang w:val="fr-FR"/>
        </w:rPr>
        <w:tab/>
      </w:r>
      <w:r w:rsidR="00DA0BFB">
        <w:rPr>
          <w:lang w:val="fr-FR"/>
        </w:rPr>
        <w:t xml:space="preserve">Nombre d’opportunités de coopération technique et scientifique </w:t>
      </w:r>
      <w:r w:rsidR="002D350F">
        <w:rPr>
          <w:lang w:val="fr-FR"/>
        </w:rPr>
        <w:t>proposées et saisies par les Parties ;</w:t>
      </w:r>
    </w:p>
    <w:p w14:paraId="0F2FEBA5" w14:textId="0C6B6C4B" w:rsidR="00892AF6" w:rsidRPr="004B3AD8" w:rsidRDefault="0046198E" w:rsidP="00DA1288">
      <w:pPr>
        <w:pStyle w:val="CBDDesicionText"/>
        <w:rPr>
          <w:lang w:val="fr-FR"/>
        </w:rPr>
      </w:pPr>
      <w:r w:rsidRPr="004B3AD8">
        <w:rPr>
          <w:lang w:val="fr-FR"/>
        </w:rPr>
        <w:t>e)</w:t>
      </w:r>
      <w:r w:rsidRPr="004B3AD8">
        <w:rPr>
          <w:lang w:val="fr-FR"/>
        </w:rPr>
        <w:tab/>
      </w:r>
      <w:r w:rsidR="002D350F">
        <w:rPr>
          <w:lang w:val="fr-FR"/>
        </w:rPr>
        <w:t>Nombre d’efforts de mise en lien réussis ;</w:t>
      </w:r>
    </w:p>
    <w:p w14:paraId="3C6FE54B" w14:textId="6E376F12" w:rsidR="00892AF6" w:rsidRPr="004B3AD8" w:rsidRDefault="0046198E" w:rsidP="00DA1288">
      <w:pPr>
        <w:pStyle w:val="CBDDesicionText"/>
        <w:rPr>
          <w:lang w:val="fr-FR"/>
        </w:rPr>
      </w:pPr>
      <w:r w:rsidRPr="004B3AD8">
        <w:rPr>
          <w:lang w:val="fr-FR"/>
        </w:rPr>
        <w:t>f)</w:t>
      </w:r>
      <w:r w:rsidRPr="004B3AD8">
        <w:rPr>
          <w:lang w:val="fr-FR"/>
        </w:rPr>
        <w:tab/>
      </w:r>
      <w:r w:rsidR="002D350F">
        <w:rPr>
          <w:lang w:val="fr-FR"/>
        </w:rPr>
        <w:t>Nombre d’applications technologiques adoptées dans les pays ;</w:t>
      </w:r>
    </w:p>
    <w:p w14:paraId="2BBC4B9C" w14:textId="6C13BF97" w:rsidR="00892AF6" w:rsidRPr="004B3AD8" w:rsidRDefault="0046198E" w:rsidP="00DA1288">
      <w:pPr>
        <w:pStyle w:val="CBDDesicionText"/>
        <w:rPr>
          <w:lang w:val="fr-FR"/>
        </w:rPr>
      </w:pPr>
      <w:r w:rsidRPr="004B3AD8">
        <w:rPr>
          <w:lang w:val="fr-FR"/>
        </w:rPr>
        <w:t>g)</w:t>
      </w:r>
      <w:r w:rsidRPr="004B3AD8">
        <w:rPr>
          <w:lang w:val="fr-FR"/>
        </w:rPr>
        <w:tab/>
      </w:r>
      <w:r w:rsidR="002D350F">
        <w:rPr>
          <w:lang w:val="fr-FR"/>
        </w:rPr>
        <w:t>Nombre de programmes d’échange d’experts mis en œuvre ;</w:t>
      </w:r>
    </w:p>
    <w:p w14:paraId="71AD5F95" w14:textId="3D5665D2" w:rsidR="00892AF6" w:rsidRPr="004B3AD8" w:rsidRDefault="0046198E" w:rsidP="00DA1288">
      <w:pPr>
        <w:pStyle w:val="CBDDesicionText"/>
        <w:rPr>
          <w:lang w:val="fr-FR"/>
        </w:rPr>
      </w:pPr>
      <w:r w:rsidRPr="004B3AD8">
        <w:rPr>
          <w:lang w:val="fr-FR"/>
        </w:rPr>
        <w:t>h)</w:t>
      </w:r>
      <w:r w:rsidRPr="004B3AD8">
        <w:rPr>
          <w:lang w:val="fr-FR"/>
        </w:rPr>
        <w:tab/>
      </w:r>
      <w:r w:rsidR="002D350F">
        <w:rPr>
          <w:lang w:val="fr-FR"/>
        </w:rPr>
        <w:t>Nombre de</w:t>
      </w:r>
      <w:r w:rsidR="002D350F" w:rsidRPr="004B3AD8">
        <w:rPr>
          <w:lang w:val="fr-FR"/>
        </w:rPr>
        <w:t xml:space="preserve"> </w:t>
      </w:r>
      <w:r w:rsidR="002D350F">
        <w:rPr>
          <w:lang w:val="fr-FR"/>
        </w:rPr>
        <w:t>programmes communs de recherche mis en œuvre ;</w:t>
      </w:r>
    </w:p>
    <w:p w14:paraId="2338D503" w14:textId="55FED93F" w:rsidR="00892AF6" w:rsidRPr="004B3AD8" w:rsidRDefault="0046198E" w:rsidP="00DA1288">
      <w:pPr>
        <w:pStyle w:val="CBDDesicionText"/>
        <w:rPr>
          <w:lang w:val="fr-FR"/>
        </w:rPr>
      </w:pPr>
      <w:r w:rsidRPr="004B3AD8">
        <w:rPr>
          <w:lang w:val="fr-FR"/>
        </w:rPr>
        <w:t>i)</w:t>
      </w:r>
      <w:r w:rsidRPr="004B3AD8">
        <w:rPr>
          <w:lang w:val="fr-FR"/>
        </w:rPr>
        <w:tab/>
      </w:r>
      <w:r w:rsidR="002D350F">
        <w:rPr>
          <w:lang w:val="fr-FR"/>
        </w:rPr>
        <w:t>Nombre de</w:t>
      </w:r>
      <w:r w:rsidR="002D350F" w:rsidRPr="004B3AD8">
        <w:rPr>
          <w:lang w:val="fr-FR"/>
        </w:rPr>
        <w:t xml:space="preserve"> </w:t>
      </w:r>
      <w:r w:rsidR="002D350F">
        <w:rPr>
          <w:lang w:val="fr-FR"/>
        </w:rPr>
        <w:t xml:space="preserve">projets communs de développement technologique mis en œuvre. </w:t>
      </w:r>
    </w:p>
    <w:p w14:paraId="56508D8F" w14:textId="0326511F" w:rsidR="00892AF6" w:rsidRPr="004B3AD8" w:rsidRDefault="0046198E" w:rsidP="002D350F">
      <w:pPr>
        <w:pStyle w:val="CBDNormalNumber"/>
        <w:numPr>
          <w:ilvl w:val="0"/>
          <w:numId w:val="0"/>
        </w:numPr>
        <w:tabs>
          <w:tab w:val="clear" w:pos="567"/>
        </w:tabs>
        <w:ind w:left="1134"/>
        <w:rPr>
          <w:kern w:val="22"/>
          <w:lang w:val="fr-FR"/>
        </w:rPr>
      </w:pPr>
      <w:r w:rsidRPr="004B3AD8">
        <w:rPr>
          <w:kern w:val="22"/>
          <w:lang w:val="fr-FR"/>
        </w:rPr>
        <w:t>1</w:t>
      </w:r>
      <w:r w:rsidR="00850863" w:rsidRPr="004B3AD8">
        <w:rPr>
          <w:kern w:val="22"/>
          <w:lang w:val="fr-FR"/>
        </w:rPr>
        <w:t>2</w:t>
      </w:r>
      <w:r w:rsidRPr="004B3AD8">
        <w:rPr>
          <w:kern w:val="22"/>
          <w:lang w:val="fr-FR"/>
        </w:rPr>
        <w:t>.</w:t>
      </w:r>
      <w:r w:rsidRPr="004B3AD8">
        <w:rPr>
          <w:kern w:val="22"/>
          <w:lang w:val="fr-FR"/>
        </w:rPr>
        <w:tab/>
      </w:r>
      <w:r w:rsidR="002D350F">
        <w:rPr>
          <w:bCs/>
          <w:kern w:val="22"/>
          <w:lang w:val="fr-FR"/>
        </w:rPr>
        <w:t>Les i</w:t>
      </w:r>
      <w:r w:rsidR="002D350F" w:rsidRPr="004B3AD8">
        <w:rPr>
          <w:bCs/>
          <w:kern w:val="22"/>
          <w:lang w:val="fr-FR"/>
        </w:rPr>
        <w:t>nformation</w:t>
      </w:r>
      <w:r w:rsidR="002D350F">
        <w:rPr>
          <w:bCs/>
          <w:kern w:val="22"/>
          <w:lang w:val="fr-FR"/>
        </w:rPr>
        <w:t>s pour l’examen seront tirées de diverses sources, y compris :</w:t>
      </w:r>
    </w:p>
    <w:p w14:paraId="6B538D00" w14:textId="3E9D2542" w:rsidR="00892AF6" w:rsidRPr="004B3AD8" w:rsidRDefault="0046198E" w:rsidP="00DA1288">
      <w:pPr>
        <w:pStyle w:val="CBDDesicionText"/>
        <w:rPr>
          <w:lang w:val="fr-FR"/>
        </w:rPr>
      </w:pPr>
      <w:r w:rsidRPr="004B3AD8">
        <w:rPr>
          <w:lang w:val="fr-FR"/>
        </w:rPr>
        <w:t>a)</w:t>
      </w:r>
      <w:r w:rsidRPr="004B3AD8">
        <w:rPr>
          <w:lang w:val="fr-FR"/>
        </w:rPr>
        <w:tab/>
      </w:r>
      <w:r w:rsidR="00CB7904">
        <w:rPr>
          <w:lang w:val="fr-FR"/>
        </w:rPr>
        <w:t xml:space="preserve">Les plans de travail élaborés </w:t>
      </w:r>
      <w:r w:rsidR="00205724">
        <w:rPr>
          <w:lang w:val="fr-FR"/>
        </w:rPr>
        <w:t>pour</w:t>
      </w:r>
      <w:r w:rsidR="00CB7904">
        <w:rPr>
          <w:lang w:val="fr-FR"/>
        </w:rPr>
        <w:t xml:space="preserve"> les centres d’appui à la coopération technique et scientifique et l’entité de coordination mondiale ;</w:t>
      </w:r>
    </w:p>
    <w:p w14:paraId="7F5521F9" w14:textId="421B7B22" w:rsidR="00892AF6" w:rsidRPr="004B3AD8" w:rsidRDefault="0046198E" w:rsidP="00DA1288">
      <w:pPr>
        <w:pStyle w:val="CBDDesicionText"/>
        <w:rPr>
          <w:lang w:val="fr-FR"/>
        </w:rPr>
      </w:pPr>
      <w:r w:rsidRPr="004B3AD8">
        <w:rPr>
          <w:lang w:val="fr-FR"/>
        </w:rPr>
        <w:t>b)</w:t>
      </w:r>
      <w:r w:rsidRPr="004B3AD8">
        <w:rPr>
          <w:lang w:val="fr-FR"/>
        </w:rPr>
        <w:tab/>
      </w:r>
      <w:r w:rsidR="00CB7904">
        <w:rPr>
          <w:lang w:val="fr-FR"/>
        </w:rPr>
        <w:t>Les rapports d’activité biennaux </w:t>
      </w:r>
      <w:r w:rsidR="00850863" w:rsidRPr="004B3AD8">
        <w:rPr>
          <w:lang w:val="fr-FR"/>
        </w:rPr>
        <w:t>;</w:t>
      </w:r>
    </w:p>
    <w:p w14:paraId="000539BC" w14:textId="0AC92FB2" w:rsidR="00892AF6" w:rsidRPr="004B3AD8" w:rsidRDefault="0046198E" w:rsidP="00DA1288">
      <w:pPr>
        <w:pStyle w:val="CBDDesicionText"/>
        <w:rPr>
          <w:lang w:val="fr-FR"/>
        </w:rPr>
      </w:pPr>
      <w:r w:rsidRPr="004B3AD8">
        <w:rPr>
          <w:lang w:val="fr-FR"/>
        </w:rPr>
        <w:t>c)</w:t>
      </w:r>
      <w:r w:rsidRPr="004B3AD8">
        <w:rPr>
          <w:lang w:val="fr-FR"/>
        </w:rPr>
        <w:tab/>
      </w:r>
      <w:r w:rsidR="00CB7904">
        <w:rPr>
          <w:lang w:val="fr-FR"/>
        </w:rPr>
        <w:t>Les rapports sur les progrès accomplis préparés par le Secrétariat pour examen par la Conférence des Parties ;</w:t>
      </w:r>
    </w:p>
    <w:p w14:paraId="6384808A" w14:textId="0CCBA603" w:rsidR="00892AF6" w:rsidRPr="004B3AD8" w:rsidRDefault="0046198E" w:rsidP="00DA1288">
      <w:pPr>
        <w:pStyle w:val="CBDDesicionText"/>
        <w:rPr>
          <w:lang w:val="fr-FR"/>
        </w:rPr>
      </w:pPr>
      <w:r w:rsidRPr="004B3AD8">
        <w:rPr>
          <w:lang w:val="fr-FR"/>
        </w:rPr>
        <w:t>d)</w:t>
      </w:r>
      <w:r w:rsidRPr="004B3AD8">
        <w:rPr>
          <w:lang w:val="fr-FR"/>
        </w:rPr>
        <w:tab/>
      </w:r>
      <w:r w:rsidR="000E170A">
        <w:rPr>
          <w:lang w:val="fr-FR"/>
        </w:rPr>
        <w:t xml:space="preserve">Les rapports sur l’examen mondial des progrès collectifs accomplis en vus de la mise en œuvre du Cadre préparé par le Secrétariat ; </w:t>
      </w:r>
    </w:p>
    <w:p w14:paraId="6D442485" w14:textId="6192F1EA" w:rsidR="00892AF6" w:rsidRPr="004B3AD8" w:rsidRDefault="0046198E" w:rsidP="00850863">
      <w:pPr>
        <w:pStyle w:val="CBDDesicionText"/>
        <w:rPr>
          <w:lang w:val="fr-FR"/>
        </w:rPr>
      </w:pPr>
      <w:r w:rsidRPr="004B3AD8">
        <w:rPr>
          <w:lang w:val="fr-FR"/>
        </w:rPr>
        <w:t>e)</w:t>
      </w:r>
      <w:r w:rsidRPr="004B3AD8">
        <w:rPr>
          <w:lang w:val="fr-FR"/>
        </w:rPr>
        <w:tab/>
      </w:r>
      <w:r w:rsidR="000E170A">
        <w:rPr>
          <w:lang w:val="fr-FR"/>
        </w:rPr>
        <w:t>Les informations rassemblées au moyen d’une enquête en ligne et d’entretiens ciblés</w:t>
      </w:r>
      <w:r w:rsidR="00892AF6" w:rsidRPr="004B3AD8">
        <w:rPr>
          <w:lang w:val="fr-FR"/>
        </w:rPr>
        <w:t>.</w:t>
      </w:r>
    </w:p>
    <w:p w14:paraId="637B4382" w14:textId="608EFDFB" w:rsidR="00222785" w:rsidRPr="004B3AD8" w:rsidRDefault="000138B8" w:rsidP="00222785">
      <w:pPr>
        <w:pStyle w:val="CBDAnnex"/>
        <w:rPr>
          <w:lang w:val="fr-FR"/>
        </w:rPr>
      </w:pPr>
      <w:r w:rsidRPr="004B3AD8">
        <w:rPr>
          <w:lang w:val="fr-FR"/>
        </w:rPr>
        <w:br w:type="page"/>
      </w:r>
      <w:r w:rsidR="00222785" w:rsidRPr="004B3AD8">
        <w:rPr>
          <w:lang w:val="fr-FR"/>
        </w:rPr>
        <w:lastRenderedPageBreak/>
        <w:t>Annex</w:t>
      </w:r>
      <w:r w:rsidR="00126E4A">
        <w:rPr>
          <w:lang w:val="fr-FR"/>
        </w:rPr>
        <w:t>e</w:t>
      </w:r>
    </w:p>
    <w:p w14:paraId="7C9A49FB" w14:textId="58E4A2D6" w:rsidR="00AE5486" w:rsidRPr="004B3AD8" w:rsidRDefault="00505772" w:rsidP="004F7B07">
      <w:pPr>
        <w:pStyle w:val="CBDTitle"/>
        <w:rPr>
          <w:lang w:val="fr-FR" w:bidi="ar-SY"/>
        </w:rPr>
      </w:pPr>
      <w:r>
        <w:rPr>
          <w:lang w:val="fr-FR" w:bidi="ar-SY"/>
        </w:rPr>
        <w:t xml:space="preserve">Estimation des </w:t>
      </w:r>
      <w:bookmarkStart w:id="6" w:name="_Hlk216604697"/>
      <w:r>
        <w:rPr>
          <w:lang w:val="fr-FR" w:bidi="ar-SY"/>
        </w:rPr>
        <w:t>ressources extrabudgétaires nécessaires</w:t>
      </w:r>
      <w:bookmarkEnd w:id="6"/>
    </w:p>
    <w:p w14:paraId="6AD169E5" w14:textId="5674CAB1" w:rsidR="00C42029" w:rsidRPr="004B3AD8" w:rsidRDefault="00505772" w:rsidP="00DA1288">
      <w:pPr>
        <w:pStyle w:val="CBDNormalNoNumber"/>
        <w:rPr>
          <w:lang w:val="fr-FR" w:bidi="ar-SY"/>
        </w:rPr>
      </w:pPr>
      <w:r>
        <w:rPr>
          <w:lang w:val="fr-FR" w:bidi="ar-SY"/>
        </w:rPr>
        <w:t>Le tableau ci-dessous</w:t>
      </w:r>
      <w:r w:rsidR="00EC43F2">
        <w:rPr>
          <w:lang w:val="fr-FR" w:bidi="ar-SY"/>
        </w:rPr>
        <w:t xml:space="preserve"> a été préparé par le Secrétariat pour</w:t>
      </w:r>
      <w:r>
        <w:rPr>
          <w:lang w:val="fr-FR" w:bidi="ar-SY"/>
        </w:rPr>
        <w:t xml:space="preserve"> illustre</w:t>
      </w:r>
      <w:r w:rsidR="00EC43F2">
        <w:rPr>
          <w:lang w:val="fr-FR" w:bidi="ar-SY"/>
        </w:rPr>
        <w:t>r</w:t>
      </w:r>
      <w:r>
        <w:rPr>
          <w:lang w:val="fr-FR" w:bidi="ar-SY"/>
        </w:rPr>
        <w:t xml:space="preserve"> les ressources extrabudgétaires nécessaires estimées pour les activités </w:t>
      </w:r>
      <w:r w:rsidR="00EC43F2">
        <w:rPr>
          <w:lang w:val="fr-FR" w:bidi="ar-SY"/>
        </w:rPr>
        <w:t>dont il lui a été demandé de les mettre en œuvre, tel qu’</w:t>
      </w:r>
      <w:r>
        <w:rPr>
          <w:lang w:val="fr-FR" w:bidi="ar-SY"/>
        </w:rPr>
        <w:t>exposé dans le projet de recommandation</w:t>
      </w:r>
      <w:bookmarkStart w:id="7" w:name="_Hlk216086750"/>
      <w:r w:rsidR="00EC43F2">
        <w:rPr>
          <w:lang w:val="fr-FR" w:bidi="ar-SY"/>
        </w:rPr>
        <w:t>, à l’appui de son examen. La présente annexe ne fait pas partie du projet de recommandation soumis pour examen par l’Organe subsidiaire.</w:t>
      </w:r>
    </w:p>
    <w:p w14:paraId="5C9A56E1" w14:textId="3DA75AE4" w:rsidR="000138B8" w:rsidRPr="004B3AD8" w:rsidRDefault="00505772">
      <w:pPr>
        <w:pStyle w:val="CBDTableTitle"/>
        <w:tabs>
          <w:tab w:val="clear" w:pos="567"/>
        </w:tabs>
        <w:ind w:left="0"/>
        <w:rPr>
          <w:lang w:val="fr-FR"/>
        </w:rPr>
      </w:pPr>
      <w:r>
        <w:rPr>
          <w:lang w:val="fr-FR"/>
        </w:rPr>
        <w:t>R</w:t>
      </w:r>
      <w:r w:rsidRPr="00505772">
        <w:rPr>
          <w:lang w:val="fr-FR"/>
        </w:rPr>
        <w:t>essources extrabudgétaires nécessaires</w:t>
      </w:r>
    </w:p>
    <w:p w14:paraId="63FF8955" w14:textId="44A2533D" w:rsidR="00E21C1F" w:rsidRPr="004B3AD8" w:rsidRDefault="00E21C1F" w:rsidP="00DA1288">
      <w:pPr>
        <w:spacing w:before="120" w:after="120"/>
        <w:rPr>
          <w:iCs/>
          <w:lang w:val="fr-FR"/>
        </w:rPr>
      </w:pPr>
      <w:r w:rsidRPr="004B3AD8">
        <w:rPr>
          <w:iCs/>
          <w:sz w:val="18"/>
          <w:szCs w:val="18"/>
          <w:lang w:val="fr-FR"/>
        </w:rPr>
        <w:t>(</w:t>
      </w:r>
      <w:r w:rsidR="00B922E6">
        <w:rPr>
          <w:iCs/>
          <w:sz w:val="18"/>
          <w:szCs w:val="18"/>
          <w:lang w:val="fr-FR"/>
        </w:rPr>
        <w:t>en dollars des États-Unis</w:t>
      </w:r>
      <w:r w:rsidRPr="004B3AD8">
        <w:rPr>
          <w:iCs/>
          <w:sz w:val="18"/>
          <w:szCs w:val="18"/>
          <w:lang w:val="fr-FR"/>
        </w:rPr>
        <w:t>)</w:t>
      </w:r>
    </w:p>
    <w:tbl>
      <w:tblPr>
        <w:tblW w:w="9923" w:type="dxa"/>
        <w:tblLayout w:type="fixed"/>
        <w:tblCellMar>
          <w:left w:w="0" w:type="dxa"/>
          <w:right w:w="0" w:type="dxa"/>
        </w:tblCellMar>
        <w:tblLook w:val="04A0" w:firstRow="1" w:lastRow="0" w:firstColumn="1" w:lastColumn="0" w:noHBand="0" w:noVBand="1"/>
      </w:tblPr>
      <w:tblGrid>
        <w:gridCol w:w="432"/>
        <w:gridCol w:w="3255"/>
        <w:gridCol w:w="992"/>
        <w:gridCol w:w="1133"/>
        <w:gridCol w:w="1135"/>
        <w:gridCol w:w="851"/>
        <w:gridCol w:w="994"/>
        <w:gridCol w:w="1131"/>
      </w:tblGrid>
      <w:tr w:rsidR="00A80BE2" w:rsidRPr="004B3AD8" w14:paraId="52A64AB7" w14:textId="77777777" w:rsidTr="00425D9F">
        <w:trPr>
          <w:trHeight w:val="290"/>
        </w:trPr>
        <w:tc>
          <w:tcPr>
            <w:tcW w:w="217" w:type="pct"/>
            <w:tcBorders>
              <w:top w:val="single" w:sz="4" w:space="0" w:color="auto"/>
              <w:bottom w:val="single" w:sz="8" w:space="0" w:color="auto"/>
            </w:tcBorders>
            <w:vAlign w:val="bottom"/>
          </w:tcPr>
          <w:p w14:paraId="79558B5F" w14:textId="77777777" w:rsidR="00C42029" w:rsidRPr="004B3AD8" w:rsidRDefault="00C42029" w:rsidP="00DA1288">
            <w:pPr>
              <w:jc w:val="left"/>
              <w:rPr>
                <w:sz w:val="20"/>
                <w:szCs w:val="20"/>
                <w:lang w:val="fr-FR"/>
              </w:rPr>
            </w:pPr>
            <w:r w:rsidRPr="004B3AD8">
              <w:rPr>
                <w:i/>
                <w:iCs/>
                <w:sz w:val="20"/>
                <w:szCs w:val="20"/>
                <w:lang w:val="fr-FR"/>
              </w:rPr>
              <w:t>OP</w:t>
            </w:r>
          </w:p>
        </w:tc>
        <w:tc>
          <w:tcPr>
            <w:tcW w:w="1640" w:type="pct"/>
            <w:tcBorders>
              <w:top w:val="single" w:sz="4" w:space="0" w:color="auto"/>
              <w:bottom w:val="single" w:sz="8" w:space="0" w:color="auto"/>
            </w:tcBorders>
            <w:noWrap/>
            <w:tcMar>
              <w:top w:w="0" w:type="dxa"/>
              <w:left w:w="108" w:type="dxa"/>
              <w:bottom w:w="0" w:type="dxa"/>
              <w:right w:w="108" w:type="dxa"/>
            </w:tcMar>
            <w:vAlign w:val="bottom"/>
          </w:tcPr>
          <w:p w14:paraId="61D0A71B" w14:textId="39D61691" w:rsidR="00C42029" w:rsidRPr="004B3AD8" w:rsidRDefault="00C42029" w:rsidP="00DA1288">
            <w:pPr>
              <w:jc w:val="left"/>
              <w:rPr>
                <w:sz w:val="20"/>
                <w:szCs w:val="20"/>
                <w:lang w:val="fr-FR"/>
              </w:rPr>
            </w:pPr>
            <w:r w:rsidRPr="004B3AD8">
              <w:rPr>
                <w:i/>
                <w:iCs/>
                <w:sz w:val="20"/>
                <w:szCs w:val="20"/>
                <w:lang w:val="fr-FR"/>
              </w:rPr>
              <w:t>Activit</w:t>
            </w:r>
            <w:r w:rsidR="00B922E6">
              <w:rPr>
                <w:i/>
                <w:iCs/>
                <w:sz w:val="20"/>
                <w:szCs w:val="20"/>
                <w:lang w:val="fr-FR"/>
              </w:rPr>
              <w:t>é</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1CA7B0B8" w14:textId="364B616C" w:rsidR="00C42029" w:rsidRPr="004B3AD8" w:rsidRDefault="00425D9F" w:rsidP="00DA1288">
            <w:pPr>
              <w:jc w:val="center"/>
              <w:rPr>
                <w:sz w:val="20"/>
                <w:szCs w:val="20"/>
                <w:lang w:val="fr-FR"/>
              </w:rPr>
            </w:pPr>
            <w:r>
              <w:rPr>
                <w:i/>
                <w:iCs/>
                <w:sz w:val="20"/>
                <w:szCs w:val="20"/>
                <w:lang w:val="fr-FR"/>
              </w:rPr>
              <w:t>Dépenses liées à la réunion</w:t>
            </w:r>
            <w:r w:rsidR="00C42029" w:rsidRPr="004B3AD8">
              <w:rPr>
                <w:i/>
                <w:iCs/>
                <w:sz w:val="20"/>
                <w:szCs w:val="20"/>
                <w:vertAlign w:val="superscript"/>
                <w:lang w:val="fr-FR"/>
              </w:rPr>
              <w:t>a</w:t>
            </w:r>
          </w:p>
        </w:tc>
        <w:tc>
          <w:tcPr>
            <w:tcW w:w="571" w:type="pct"/>
            <w:tcBorders>
              <w:top w:val="single" w:sz="4" w:space="0" w:color="auto"/>
              <w:bottom w:val="single" w:sz="8" w:space="0" w:color="auto"/>
            </w:tcBorders>
            <w:noWrap/>
            <w:tcMar>
              <w:top w:w="0" w:type="dxa"/>
              <w:left w:w="108" w:type="dxa"/>
              <w:bottom w:w="0" w:type="dxa"/>
              <w:right w:w="108" w:type="dxa"/>
            </w:tcMar>
            <w:vAlign w:val="bottom"/>
          </w:tcPr>
          <w:p w14:paraId="68334A9F" w14:textId="247C5593" w:rsidR="00C42029" w:rsidRPr="004B3AD8" w:rsidRDefault="00425D9F" w:rsidP="00DA1288">
            <w:pPr>
              <w:jc w:val="center"/>
              <w:rPr>
                <w:sz w:val="20"/>
                <w:szCs w:val="20"/>
                <w:lang w:val="fr-FR"/>
              </w:rPr>
            </w:pPr>
            <w:r>
              <w:rPr>
                <w:i/>
                <w:iCs/>
                <w:sz w:val="20"/>
                <w:szCs w:val="20"/>
                <w:lang w:val="fr-FR"/>
              </w:rPr>
              <w:t>Frais de voyage du personnel</w:t>
            </w:r>
          </w:p>
        </w:tc>
        <w:tc>
          <w:tcPr>
            <w:tcW w:w="572" w:type="pct"/>
            <w:tcBorders>
              <w:top w:val="single" w:sz="4" w:space="0" w:color="auto"/>
              <w:bottom w:val="single" w:sz="8" w:space="0" w:color="auto"/>
            </w:tcBorders>
            <w:noWrap/>
            <w:tcMar>
              <w:top w:w="0" w:type="dxa"/>
              <w:left w:w="108" w:type="dxa"/>
              <w:bottom w:w="0" w:type="dxa"/>
              <w:right w:w="108" w:type="dxa"/>
            </w:tcMar>
            <w:vAlign w:val="bottom"/>
          </w:tcPr>
          <w:p w14:paraId="12C2B66B" w14:textId="7C0948A7" w:rsidR="00C42029" w:rsidRPr="004B3AD8" w:rsidRDefault="00425D9F" w:rsidP="00DA1288">
            <w:pPr>
              <w:jc w:val="center"/>
              <w:rPr>
                <w:sz w:val="20"/>
                <w:szCs w:val="20"/>
                <w:lang w:val="fr-FR"/>
              </w:rPr>
            </w:pPr>
            <w:r>
              <w:rPr>
                <w:i/>
                <w:iCs/>
                <w:sz w:val="20"/>
                <w:szCs w:val="20"/>
                <w:lang w:val="fr-FR"/>
              </w:rPr>
              <w:t>Dépenses de personnel</w:t>
            </w:r>
            <w:r w:rsidR="00C42029" w:rsidRPr="004B3AD8">
              <w:rPr>
                <w:i/>
                <w:iCs/>
                <w:sz w:val="20"/>
                <w:szCs w:val="20"/>
                <w:vertAlign w:val="superscript"/>
                <w:lang w:val="fr-FR"/>
              </w:rPr>
              <w:t>b</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52DCD5A0" w14:textId="647384EC" w:rsidR="00C42029" w:rsidRPr="004B3AD8" w:rsidRDefault="00425D9F" w:rsidP="00DA1288">
            <w:pPr>
              <w:jc w:val="center"/>
              <w:rPr>
                <w:sz w:val="20"/>
                <w:szCs w:val="20"/>
                <w:lang w:val="fr-FR"/>
              </w:rPr>
            </w:pPr>
            <w:r>
              <w:rPr>
                <w:i/>
                <w:iCs/>
                <w:sz w:val="20"/>
                <w:szCs w:val="20"/>
                <w:lang w:val="fr-FR"/>
              </w:rPr>
              <w:t>Total partiel</w:t>
            </w:r>
          </w:p>
        </w:tc>
        <w:tc>
          <w:tcPr>
            <w:tcW w:w="501" w:type="pct"/>
            <w:tcBorders>
              <w:top w:val="single" w:sz="4" w:space="0" w:color="auto"/>
              <w:bottom w:val="single" w:sz="8" w:space="0" w:color="auto"/>
            </w:tcBorders>
            <w:noWrap/>
            <w:tcMar>
              <w:top w:w="0" w:type="dxa"/>
              <w:left w:w="108" w:type="dxa"/>
              <w:bottom w:w="0" w:type="dxa"/>
              <w:right w:w="108" w:type="dxa"/>
            </w:tcMar>
          </w:tcPr>
          <w:p w14:paraId="6A2BC27F" w14:textId="77777777" w:rsidR="00425D9F" w:rsidRDefault="00425D9F" w:rsidP="00DA1288">
            <w:pPr>
              <w:jc w:val="center"/>
              <w:rPr>
                <w:i/>
                <w:iCs/>
                <w:sz w:val="20"/>
                <w:szCs w:val="20"/>
                <w:lang w:val="fr-FR"/>
              </w:rPr>
            </w:pPr>
          </w:p>
          <w:p w14:paraId="7CFC4226" w14:textId="41977336" w:rsidR="00C42029" w:rsidRPr="004B3AD8" w:rsidRDefault="00C42029" w:rsidP="00DA1288">
            <w:pPr>
              <w:jc w:val="center"/>
              <w:rPr>
                <w:sz w:val="20"/>
                <w:szCs w:val="20"/>
                <w:lang w:val="fr-FR"/>
              </w:rPr>
            </w:pPr>
            <w:r w:rsidRPr="004B3AD8">
              <w:rPr>
                <w:i/>
                <w:iCs/>
                <w:sz w:val="20"/>
                <w:szCs w:val="20"/>
                <w:lang w:val="fr-FR"/>
              </w:rPr>
              <w:t xml:space="preserve">PSC </w:t>
            </w:r>
            <w:r w:rsidR="00A80BE2" w:rsidRPr="004B3AD8">
              <w:rPr>
                <w:i/>
                <w:iCs/>
                <w:sz w:val="20"/>
                <w:szCs w:val="20"/>
                <w:lang w:val="fr-FR"/>
              </w:rPr>
              <w:br/>
            </w:r>
            <w:r w:rsidRPr="004B3AD8">
              <w:rPr>
                <w:i/>
                <w:iCs/>
                <w:sz w:val="20"/>
                <w:szCs w:val="20"/>
                <w:lang w:val="fr-FR"/>
              </w:rPr>
              <w:t>(13</w:t>
            </w:r>
            <w:r w:rsidR="00425D9F">
              <w:rPr>
                <w:i/>
                <w:iCs/>
                <w:sz w:val="20"/>
                <w:szCs w:val="20"/>
                <w:lang w:val="fr-FR"/>
              </w:rPr>
              <w:t> %</w:t>
            </w:r>
            <w:r w:rsidRPr="004B3AD8">
              <w:rPr>
                <w:i/>
                <w:iCs/>
                <w:sz w:val="20"/>
                <w:szCs w:val="20"/>
                <w:lang w:val="fr-FR"/>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7482A2A3" w14:textId="77777777" w:rsidR="00C42029" w:rsidRPr="004B3AD8" w:rsidRDefault="00C42029" w:rsidP="00766E5C">
            <w:pPr>
              <w:jc w:val="right"/>
              <w:rPr>
                <w:i/>
                <w:iCs/>
                <w:sz w:val="20"/>
                <w:szCs w:val="20"/>
                <w:lang w:val="fr-FR"/>
              </w:rPr>
            </w:pPr>
            <w:r w:rsidRPr="004B3AD8">
              <w:rPr>
                <w:i/>
                <w:iCs/>
                <w:sz w:val="20"/>
                <w:szCs w:val="20"/>
                <w:lang w:val="fr-FR"/>
              </w:rPr>
              <w:t>Total</w:t>
            </w:r>
          </w:p>
        </w:tc>
      </w:tr>
      <w:tr w:rsidR="00A80BE2" w:rsidRPr="004B3AD8" w14:paraId="7AB3C6A2" w14:textId="77777777" w:rsidTr="00425D9F">
        <w:trPr>
          <w:trHeight w:val="290"/>
        </w:trPr>
        <w:tc>
          <w:tcPr>
            <w:tcW w:w="217" w:type="pct"/>
            <w:tcBorders>
              <w:top w:val="single" w:sz="8" w:space="0" w:color="auto"/>
            </w:tcBorders>
          </w:tcPr>
          <w:p w14:paraId="508D1FED" w14:textId="556238BE" w:rsidR="00C42029" w:rsidRPr="004B3AD8" w:rsidRDefault="00C42029" w:rsidP="00766E5C">
            <w:pPr>
              <w:rPr>
                <w:sz w:val="20"/>
                <w:szCs w:val="20"/>
                <w:lang w:val="fr-FR"/>
              </w:rPr>
            </w:pPr>
            <w:r w:rsidRPr="004B3AD8">
              <w:rPr>
                <w:sz w:val="20"/>
                <w:szCs w:val="20"/>
                <w:lang w:val="fr-FR"/>
              </w:rPr>
              <w:t>8</w:t>
            </w:r>
            <w:r w:rsidR="004C7F31" w:rsidRPr="004B3AD8">
              <w:rPr>
                <w:sz w:val="20"/>
                <w:szCs w:val="20"/>
                <w:lang w:val="fr-FR"/>
              </w:rPr>
              <w:t> </w:t>
            </w:r>
            <w:r w:rsidRPr="004B3AD8">
              <w:rPr>
                <w:sz w:val="20"/>
                <w:szCs w:val="20"/>
                <w:lang w:val="fr-FR"/>
              </w:rPr>
              <w:t>a)</w:t>
            </w:r>
          </w:p>
        </w:tc>
        <w:tc>
          <w:tcPr>
            <w:tcW w:w="1640" w:type="pct"/>
            <w:tcBorders>
              <w:top w:val="single" w:sz="8" w:space="0" w:color="auto"/>
            </w:tcBorders>
            <w:noWrap/>
            <w:tcMar>
              <w:top w:w="0" w:type="dxa"/>
              <w:left w:w="108" w:type="dxa"/>
              <w:bottom w:w="0" w:type="dxa"/>
              <w:right w:w="108" w:type="dxa"/>
            </w:tcMar>
            <w:vAlign w:val="center"/>
            <w:hideMark/>
          </w:tcPr>
          <w:p w14:paraId="510EB1F2" w14:textId="14DA708C" w:rsidR="00C42029" w:rsidRPr="004B3AD8" w:rsidRDefault="00D77623" w:rsidP="00766E5C">
            <w:pPr>
              <w:jc w:val="left"/>
              <w:rPr>
                <w:sz w:val="20"/>
                <w:szCs w:val="20"/>
                <w:highlight w:val="yellow"/>
                <w:lang w:val="fr-FR"/>
              </w:rPr>
            </w:pPr>
            <w:r>
              <w:rPr>
                <w:sz w:val="20"/>
                <w:szCs w:val="20"/>
                <w:lang w:val="fr-FR"/>
              </w:rPr>
              <w:t xml:space="preserve">Élaborer des documents d’orientation pour les évaluations des besoins en matière de capacités, y compris en élaborant un cadre et une méthode d’évaluation, une typologie des lacunes en matière de capacités et un </w:t>
            </w:r>
            <w:r w:rsidR="00665A19" w:rsidRPr="00665A19">
              <w:rPr>
                <w:sz w:val="20"/>
                <w:szCs w:val="20"/>
                <w:lang w:val="fr-FR"/>
              </w:rPr>
              <w:t>cadre de préparation par étapes</w:t>
            </w:r>
          </w:p>
        </w:tc>
        <w:tc>
          <w:tcPr>
            <w:tcW w:w="500" w:type="pct"/>
            <w:tcBorders>
              <w:top w:val="single" w:sz="8" w:space="0" w:color="auto"/>
            </w:tcBorders>
            <w:noWrap/>
            <w:tcMar>
              <w:top w:w="0" w:type="dxa"/>
              <w:left w:w="108" w:type="dxa"/>
              <w:bottom w:w="0" w:type="dxa"/>
              <w:right w:w="108" w:type="dxa"/>
            </w:tcMar>
            <w:vAlign w:val="bottom"/>
            <w:hideMark/>
          </w:tcPr>
          <w:p w14:paraId="3BCD6B81" w14:textId="77777777" w:rsidR="00C42029" w:rsidRPr="004B3AD8" w:rsidRDefault="00C42029" w:rsidP="00766E5C">
            <w:pPr>
              <w:jc w:val="right"/>
              <w:rPr>
                <w:sz w:val="20"/>
                <w:szCs w:val="20"/>
                <w:lang w:val="fr-FR"/>
              </w:rPr>
            </w:pPr>
            <w:r w:rsidRPr="004B3AD8">
              <w:rPr>
                <w:sz w:val="20"/>
                <w:szCs w:val="20"/>
                <w:lang w:val="fr-FR"/>
              </w:rPr>
              <w:t>–</w:t>
            </w:r>
          </w:p>
        </w:tc>
        <w:tc>
          <w:tcPr>
            <w:tcW w:w="571" w:type="pct"/>
            <w:tcBorders>
              <w:top w:val="single" w:sz="8" w:space="0" w:color="auto"/>
            </w:tcBorders>
            <w:noWrap/>
            <w:tcMar>
              <w:top w:w="0" w:type="dxa"/>
              <w:left w:w="108" w:type="dxa"/>
              <w:bottom w:w="0" w:type="dxa"/>
              <w:right w:w="108" w:type="dxa"/>
            </w:tcMar>
            <w:vAlign w:val="bottom"/>
            <w:hideMark/>
          </w:tcPr>
          <w:p w14:paraId="52A1FE7E" w14:textId="77777777" w:rsidR="00C42029" w:rsidRPr="004B3AD8" w:rsidRDefault="00C42029" w:rsidP="00766E5C">
            <w:pPr>
              <w:jc w:val="right"/>
              <w:rPr>
                <w:sz w:val="20"/>
                <w:szCs w:val="20"/>
                <w:lang w:val="fr-FR"/>
              </w:rPr>
            </w:pPr>
            <w:r w:rsidRPr="004B3AD8">
              <w:rPr>
                <w:sz w:val="20"/>
                <w:szCs w:val="20"/>
                <w:lang w:val="fr-FR"/>
              </w:rPr>
              <w:t>–</w:t>
            </w:r>
          </w:p>
        </w:tc>
        <w:tc>
          <w:tcPr>
            <w:tcW w:w="572" w:type="pct"/>
            <w:tcBorders>
              <w:top w:val="single" w:sz="8" w:space="0" w:color="auto"/>
            </w:tcBorders>
            <w:noWrap/>
            <w:tcMar>
              <w:top w:w="0" w:type="dxa"/>
              <w:left w:w="108" w:type="dxa"/>
              <w:bottom w:w="0" w:type="dxa"/>
              <w:right w:w="108" w:type="dxa"/>
            </w:tcMar>
            <w:vAlign w:val="bottom"/>
            <w:hideMark/>
          </w:tcPr>
          <w:p w14:paraId="2BACFE51" w14:textId="1441F08E" w:rsidR="00C42029" w:rsidRPr="004B3AD8" w:rsidRDefault="00C42029" w:rsidP="00766E5C">
            <w:pPr>
              <w:jc w:val="right"/>
              <w:rPr>
                <w:sz w:val="20"/>
                <w:szCs w:val="20"/>
                <w:lang w:val="fr-FR"/>
              </w:rPr>
            </w:pPr>
            <w:r w:rsidRPr="004B3AD8">
              <w:rPr>
                <w:sz w:val="20"/>
                <w:szCs w:val="20"/>
                <w:lang w:val="fr-FR"/>
              </w:rPr>
              <w:t>27</w:t>
            </w:r>
            <w:r w:rsidR="000427BC">
              <w:rPr>
                <w:sz w:val="20"/>
                <w:szCs w:val="20"/>
                <w:lang w:val="fr-FR"/>
              </w:rPr>
              <w:t> </w:t>
            </w:r>
            <w:r w:rsidRPr="004B3AD8">
              <w:rPr>
                <w:sz w:val="20"/>
                <w:szCs w:val="20"/>
                <w:lang w:val="fr-FR"/>
              </w:rPr>
              <w:t>000</w:t>
            </w:r>
          </w:p>
        </w:tc>
        <w:tc>
          <w:tcPr>
            <w:tcW w:w="429" w:type="pct"/>
            <w:tcBorders>
              <w:top w:val="single" w:sz="8" w:space="0" w:color="auto"/>
            </w:tcBorders>
            <w:noWrap/>
            <w:tcMar>
              <w:top w:w="0" w:type="dxa"/>
              <w:left w:w="108" w:type="dxa"/>
              <w:bottom w:w="0" w:type="dxa"/>
              <w:right w:w="108" w:type="dxa"/>
            </w:tcMar>
            <w:vAlign w:val="bottom"/>
            <w:hideMark/>
          </w:tcPr>
          <w:p w14:paraId="26A53B66" w14:textId="2AFA4FD1" w:rsidR="00C42029" w:rsidRPr="004B3AD8" w:rsidRDefault="00C42029" w:rsidP="00766E5C">
            <w:pPr>
              <w:jc w:val="right"/>
              <w:rPr>
                <w:sz w:val="20"/>
                <w:szCs w:val="20"/>
                <w:lang w:val="fr-FR"/>
              </w:rPr>
            </w:pPr>
            <w:r w:rsidRPr="004B3AD8">
              <w:rPr>
                <w:sz w:val="20"/>
                <w:szCs w:val="20"/>
                <w:lang w:val="fr-FR"/>
              </w:rPr>
              <w:t>27</w:t>
            </w:r>
            <w:r w:rsidR="000427BC">
              <w:rPr>
                <w:sz w:val="20"/>
                <w:szCs w:val="20"/>
                <w:lang w:val="fr-FR"/>
              </w:rPr>
              <w:t> </w:t>
            </w:r>
            <w:r w:rsidRPr="004B3AD8">
              <w:rPr>
                <w:sz w:val="20"/>
                <w:szCs w:val="20"/>
                <w:lang w:val="fr-FR"/>
              </w:rPr>
              <w:t>000</w:t>
            </w:r>
          </w:p>
        </w:tc>
        <w:tc>
          <w:tcPr>
            <w:tcW w:w="501" w:type="pct"/>
            <w:tcBorders>
              <w:top w:val="single" w:sz="8" w:space="0" w:color="auto"/>
            </w:tcBorders>
            <w:noWrap/>
            <w:tcMar>
              <w:top w:w="0" w:type="dxa"/>
              <w:left w:w="108" w:type="dxa"/>
              <w:bottom w:w="0" w:type="dxa"/>
              <w:right w:w="108" w:type="dxa"/>
            </w:tcMar>
            <w:vAlign w:val="bottom"/>
            <w:hideMark/>
          </w:tcPr>
          <w:p w14:paraId="2BE486F5" w14:textId="03B23F8B" w:rsidR="00C42029" w:rsidRPr="004B3AD8" w:rsidRDefault="00C42029" w:rsidP="00766E5C">
            <w:pPr>
              <w:jc w:val="right"/>
              <w:rPr>
                <w:sz w:val="20"/>
                <w:szCs w:val="20"/>
                <w:lang w:val="fr-FR"/>
              </w:rPr>
            </w:pPr>
            <w:r w:rsidRPr="004B3AD8">
              <w:rPr>
                <w:sz w:val="20"/>
                <w:szCs w:val="20"/>
                <w:lang w:val="fr-FR"/>
              </w:rPr>
              <w:t>3</w:t>
            </w:r>
            <w:r w:rsidR="000427BC">
              <w:rPr>
                <w:sz w:val="20"/>
                <w:szCs w:val="20"/>
                <w:lang w:val="fr-FR"/>
              </w:rPr>
              <w:t> </w:t>
            </w:r>
            <w:r w:rsidRPr="004B3AD8">
              <w:rPr>
                <w:sz w:val="20"/>
                <w:szCs w:val="20"/>
                <w:lang w:val="fr-FR"/>
              </w:rPr>
              <w:t>510</w:t>
            </w:r>
          </w:p>
        </w:tc>
        <w:tc>
          <w:tcPr>
            <w:tcW w:w="570" w:type="pct"/>
            <w:tcBorders>
              <w:top w:val="single" w:sz="8" w:space="0" w:color="auto"/>
            </w:tcBorders>
            <w:noWrap/>
            <w:tcMar>
              <w:top w:w="0" w:type="dxa"/>
              <w:left w:w="108" w:type="dxa"/>
              <w:bottom w:w="0" w:type="dxa"/>
              <w:right w:w="108" w:type="dxa"/>
            </w:tcMar>
            <w:vAlign w:val="bottom"/>
            <w:hideMark/>
          </w:tcPr>
          <w:p w14:paraId="791A22BE" w14:textId="71F1B7D7" w:rsidR="00C42029" w:rsidRPr="004B3AD8" w:rsidRDefault="00C42029" w:rsidP="00766E5C">
            <w:pPr>
              <w:jc w:val="right"/>
              <w:rPr>
                <w:sz w:val="20"/>
                <w:szCs w:val="20"/>
                <w:lang w:val="fr-FR"/>
              </w:rPr>
            </w:pPr>
            <w:r w:rsidRPr="004B3AD8">
              <w:rPr>
                <w:sz w:val="20"/>
                <w:szCs w:val="20"/>
                <w:lang w:val="fr-FR"/>
              </w:rPr>
              <w:t>30</w:t>
            </w:r>
            <w:r w:rsidR="000427BC">
              <w:rPr>
                <w:sz w:val="20"/>
                <w:szCs w:val="20"/>
                <w:lang w:val="fr-FR"/>
              </w:rPr>
              <w:t> </w:t>
            </w:r>
            <w:r w:rsidRPr="004B3AD8">
              <w:rPr>
                <w:sz w:val="20"/>
                <w:szCs w:val="20"/>
                <w:lang w:val="fr-FR"/>
              </w:rPr>
              <w:t>510</w:t>
            </w:r>
          </w:p>
        </w:tc>
      </w:tr>
      <w:tr w:rsidR="00A80BE2" w:rsidRPr="004B3AD8" w14:paraId="21834ADA" w14:textId="77777777" w:rsidTr="00425D9F">
        <w:trPr>
          <w:trHeight w:val="290"/>
        </w:trPr>
        <w:tc>
          <w:tcPr>
            <w:tcW w:w="217" w:type="pct"/>
            <w:tcBorders>
              <w:bottom w:val="single" w:sz="4" w:space="0" w:color="auto"/>
            </w:tcBorders>
          </w:tcPr>
          <w:p w14:paraId="5DD83F8B" w14:textId="01953D6D" w:rsidR="00C42029" w:rsidRPr="004B3AD8" w:rsidRDefault="00C42029" w:rsidP="00766E5C">
            <w:pPr>
              <w:rPr>
                <w:sz w:val="20"/>
                <w:szCs w:val="20"/>
                <w:lang w:val="fr-FR"/>
              </w:rPr>
            </w:pPr>
            <w:r w:rsidRPr="004B3AD8">
              <w:rPr>
                <w:sz w:val="20"/>
                <w:szCs w:val="20"/>
                <w:lang w:val="fr-FR"/>
              </w:rPr>
              <w:t>8</w:t>
            </w:r>
            <w:r w:rsidR="004C7F31" w:rsidRPr="004B3AD8">
              <w:rPr>
                <w:sz w:val="20"/>
                <w:szCs w:val="20"/>
                <w:lang w:val="fr-FR"/>
              </w:rPr>
              <w:t> </w:t>
            </w:r>
            <w:r w:rsidRPr="004B3AD8">
              <w:rPr>
                <w:sz w:val="20"/>
                <w:szCs w:val="20"/>
                <w:lang w:val="fr-FR"/>
              </w:rPr>
              <w:t>b)</w:t>
            </w:r>
          </w:p>
        </w:tc>
        <w:tc>
          <w:tcPr>
            <w:tcW w:w="1640" w:type="pct"/>
            <w:tcBorders>
              <w:bottom w:val="single" w:sz="4" w:space="0" w:color="auto"/>
            </w:tcBorders>
            <w:noWrap/>
            <w:tcMar>
              <w:top w:w="0" w:type="dxa"/>
              <w:left w:w="108" w:type="dxa"/>
              <w:bottom w:w="0" w:type="dxa"/>
              <w:right w:w="108" w:type="dxa"/>
            </w:tcMar>
            <w:vAlign w:val="bottom"/>
          </w:tcPr>
          <w:p w14:paraId="4C0A99BA" w14:textId="561C994C" w:rsidR="00C42029" w:rsidRPr="004B3AD8" w:rsidRDefault="00D77623" w:rsidP="00E96D99">
            <w:pPr>
              <w:jc w:val="left"/>
              <w:rPr>
                <w:sz w:val="20"/>
                <w:szCs w:val="20"/>
                <w:highlight w:val="yellow"/>
                <w:lang w:val="fr-FR"/>
              </w:rPr>
            </w:pPr>
            <w:r>
              <w:rPr>
                <w:sz w:val="20"/>
                <w:szCs w:val="20"/>
                <w:lang w:val="fr-FR"/>
              </w:rPr>
              <w:t>Mener une analyse mondiale des besoins et lacunes en matière de capacités recensées par les Parties dans leur septième rapport national et dans les évaluations réalisées par les centres régionaux et infrarégionaux d’appui à la coopération technique et scientifique</w:t>
            </w:r>
          </w:p>
        </w:tc>
        <w:tc>
          <w:tcPr>
            <w:tcW w:w="500" w:type="pct"/>
            <w:tcBorders>
              <w:bottom w:val="single" w:sz="4" w:space="0" w:color="auto"/>
            </w:tcBorders>
            <w:noWrap/>
            <w:tcMar>
              <w:top w:w="0" w:type="dxa"/>
              <w:left w:w="108" w:type="dxa"/>
              <w:bottom w:w="0" w:type="dxa"/>
              <w:right w:w="108" w:type="dxa"/>
            </w:tcMar>
            <w:vAlign w:val="bottom"/>
          </w:tcPr>
          <w:p w14:paraId="4DB8536E" w14:textId="77777777" w:rsidR="00C42029" w:rsidRPr="004B3AD8" w:rsidRDefault="00C42029" w:rsidP="00766E5C">
            <w:pPr>
              <w:jc w:val="right"/>
              <w:rPr>
                <w:sz w:val="20"/>
                <w:szCs w:val="20"/>
                <w:lang w:val="fr-FR"/>
              </w:rPr>
            </w:pPr>
            <w:r w:rsidRPr="004B3AD8">
              <w:rPr>
                <w:lang w:val="fr-FR"/>
              </w:rPr>
              <w:t>–</w:t>
            </w:r>
          </w:p>
        </w:tc>
        <w:tc>
          <w:tcPr>
            <w:tcW w:w="571" w:type="pct"/>
            <w:tcBorders>
              <w:bottom w:val="single" w:sz="4" w:space="0" w:color="auto"/>
            </w:tcBorders>
            <w:noWrap/>
            <w:tcMar>
              <w:top w:w="0" w:type="dxa"/>
              <w:left w:w="108" w:type="dxa"/>
              <w:bottom w:w="0" w:type="dxa"/>
              <w:right w:w="108" w:type="dxa"/>
            </w:tcMar>
            <w:vAlign w:val="bottom"/>
          </w:tcPr>
          <w:p w14:paraId="33657B27" w14:textId="77777777" w:rsidR="00C42029" w:rsidRPr="004B3AD8" w:rsidRDefault="00C42029" w:rsidP="00766E5C">
            <w:pPr>
              <w:jc w:val="right"/>
              <w:rPr>
                <w:sz w:val="20"/>
                <w:szCs w:val="20"/>
                <w:lang w:val="fr-FR"/>
              </w:rPr>
            </w:pPr>
            <w:r w:rsidRPr="004B3AD8">
              <w:rPr>
                <w:lang w:val="fr-FR"/>
              </w:rPr>
              <w:t>–</w:t>
            </w:r>
          </w:p>
        </w:tc>
        <w:tc>
          <w:tcPr>
            <w:tcW w:w="572" w:type="pct"/>
            <w:tcBorders>
              <w:bottom w:val="single" w:sz="4" w:space="0" w:color="auto"/>
            </w:tcBorders>
            <w:noWrap/>
            <w:tcMar>
              <w:top w:w="0" w:type="dxa"/>
              <w:left w:w="108" w:type="dxa"/>
              <w:bottom w:w="0" w:type="dxa"/>
              <w:right w:w="108" w:type="dxa"/>
            </w:tcMar>
            <w:vAlign w:val="bottom"/>
          </w:tcPr>
          <w:p w14:paraId="573258FD" w14:textId="237A9DBA" w:rsidR="00C42029" w:rsidRPr="004B3AD8" w:rsidRDefault="00C42029" w:rsidP="00766E5C">
            <w:pPr>
              <w:jc w:val="right"/>
              <w:rPr>
                <w:sz w:val="20"/>
                <w:szCs w:val="20"/>
                <w:lang w:val="fr-FR"/>
              </w:rPr>
            </w:pPr>
            <w:r w:rsidRPr="004B3AD8">
              <w:rPr>
                <w:sz w:val="20"/>
                <w:szCs w:val="20"/>
                <w:lang w:val="fr-FR"/>
              </w:rPr>
              <w:t>54</w:t>
            </w:r>
            <w:r w:rsidR="000427BC">
              <w:rPr>
                <w:sz w:val="20"/>
                <w:szCs w:val="20"/>
                <w:lang w:val="fr-FR"/>
              </w:rPr>
              <w:t> </w:t>
            </w:r>
            <w:r w:rsidRPr="004B3AD8">
              <w:rPr>
                <w:sz w:val="20"/>
                <w:szCs w:val="20"/>
                <w:lang w:val="fr-FR"/>
              </w:rPr>
              <w:t>000</w:t>
            </w:r>
          </w:p>
        </w:tc>
        <w:tc>
          <w:tcPr>
            <w:tcW w:w="429" w:type="pct"/>
            <w:tcBorders>
              <w:bottom w:val="single" w:sz="4" w:space="0" w:color="auto"/>
            </w:tcBorders>
            <w:noWrap/>
            <w:tcMar>
              <w:top w:w="0" w:type="dxa"/>
              <w:left w:w="108" w:type="dxa"/>
              <w:bottom w:w="0" w:type="dxa"/>
              <w:right w:w="108" w:type="dxa"/>
            </w:tcMar>
            <w:vAlign w:val="bottom"/>
          </w:tcPr>
          <w:p w14:paraId="418CC93D" w14:textId="080AADA4" w:rsidR="00C42029" w:rsidRPr="004B3AD8" w:rsidRDefault="00C42029" w:rsidP="00766E5C">
            <w:pPr>
              <w:jc w:val="right"/>
              <w:rPr>
                <w:sz w:val="20"/>
                <w:szCs w:val="20"/>
                <w:lang w:val="fr-FR"/>
              </w:rPr>
            </w:pPr>
            <w:r w:rsidRPr="004B3AD8">
              <w:rPr>
                <w:sz w:val="20"/>
                <w:szCs w:val="20"/>
                <w:lang w:val="fr-FR"/>
              </w:rPr>
              <w:t>54</w:t>
            </w:r>
            <w:r w:rsidR="000427BC">
              <w:rPr>
                <w:sz w:val="20"/>
                <w:szCs w:val="20"/>
                <w:lang w:val="fr-FR"/>
              </w:rPr>
              <w:t> </w:t>
            </w:r>
            <w:r w:rsidRPr="004B3AD8">
              <w:rPr>
                <w:sz w:val="20"/>
                <w:szCs w:val="20"/>
                <w:lang w:val="fr-FR"/>
              </w:rPr>
              <w:t>000</w:t>
            </w:r>
          </w:p>
        </w:tc>
        <w:tc>
          <w:tcPr>
            <w:tcW w:w="501" w:type="pct"/>
            <w:tcBorders>
              <w:bottom w:val="single" w:sz="4" w:space="0" w:color="auto"/>
            </w:tcBorders>
            <w:noWrap/>
            <w:tcMar>
              <w:top w:w="0" w:type="dxa"/>
              <w:left w:w="108" w:type="dxa"/>
              <w:bottom w:w="0" w:type="dxa"/>
              <w:right w:w="108" w:type="dxa"/>
            </w:tcMar>
            <w:vAlign w:val="bottom"/>
          </w:tcPr>
          <w:p w14:paraId="5110EF24" w14:textId="4438F687" w:rsidR="00C42029" w:rsidRPr="004B3AD8" w:rsidRDefault="00C42029" w:rsidP="00766E5C">
            <w:pPr>
              <w:jc w:val="right"/>
              <w:rPr>
                <w:sz w:val="20"/>
                <w:szCs w:val="20"/>
                <w:lang w:val="fr-FR"/>
              </w:rPr>
            </w:pPr>
            <w:r w:rsidRPr="004B3AD8">
              <w:rPr>
                <w:sz w:val="20"/>
                <w:szCs w:val="20"/>
                <w:lang w:val="fr-FR"/>
              </w:rPr>
              <w:t>7</w:t>
            </w:r>
            <w:r w:rsidR="000427BC">
              <w:rPr>
                <w:sz w:val="20"/>
                <w:szCs w:val="20"/>
                <w:lang w:val="fr-FR"/>
              </w:rPr>
              <w:t> </w:t>
            </w:r>
            <w:r w:rsidRPr="004B3AD8">
              <w:rPr>
                <w:sz w:val="20"/>
                <w:szCs w:val="20"/>
                <w:lang w:val="fr-FR"/>
              </w:rPr>
              <w:t>020</w:t>
            </w:r>
          </w:p>
        </w:tc>
        <w:tc>
          <w:tcPr>
            <w:tcW w:w="570" w:type="pct"/>
            <w:tcBorders>
              <w:bottom w:val="single" w:sz="4" w:space="0" w:color="auto"/>
            </w:tcBorders>
            <w:noWrap/>
            <w:tcMar>
              <w:top w:w="0" w:type="dxa"/>
              <w:left w:w="108" w:type="dxa"/>
              <w:bottom w:w="0" w:type="dxa"/>
              <w:right w:w="108" w:type="dxa"/>
            </w:tcMar>
            <w:vAlign w:val="bottom"/>
          </w:tcPr>
          <w:p w14:paraId="11B32AF2" w14:textId="0626496D" w:rsidR="00C42029" w:rsidRPr="004B3AD8" w:rsidRDefault="00C42029" w:rsidP="00766E5C">
            <w:pPr>
              <w:jc w:val="right"/>
              <w:rPr>
                <w:sz w:val="20"/>
                <w:szCs w:val="20"/>
                <w:lang w:val="fr-FR"/>
              </w:rPr>
            </w:pPr>
            <w:r w:rsidRPr="004B3AD8">
              <w:rPr>
                <w:sz w:val="20"/>
                <w:szCs w:val="20"/>
                <w:lang w:val="fr-FR"/>
              </w:rPr>
              <w:t>61</w:t>
            </w:r>
            <w:r w:rsidR="000427BC">
              <w:rPr>
                <w:sz w:val="20"/>
                <w:szCs w:val="20"/>
                <w:lang w:val="fr-FR"/>
              </w:rPr>
              <w:t> </w:t>
            </w:r>
            <w:r w:rsidRPr="004B3AD8">
              <w:rPr>
                <w:sz w:val="20"/>
                <w:szCs w:val="20"/>
                <w:lang w:val="fr-FR"/>
              </w:rPr>
              <w:t>020</w:t>
            </w:r>
          </w:p>
        </w:tc>
      </w:tr>
      <w:tr w:rsidR="00C42029" w:rsidRPr="004B3AD8" w14:paraId="21675DD8" w14:textId="77777777" w:rsidTr="00425D9F">
        <w:trPr>
          <w:trHeight w:val="290"/>
        </w:trPr>
        <w:tc>
          <w:tcPr>
            <w:tcW w:w="217" w:type="pct"/>
            <w:tcBorders>
              <w:top w:val="single" w:sz="4" w:space="0" w:color="auto"/>
              <w:bottom w:val="single" w:sz="8" w:space="0" w:color="auto"/>
            </w:tcBorders>
          </w:tcPr>
          <w:p w14:paraId="44DB44DE" w14:textId="77777777" w:rsidR="00C42029" w:rsidRPr="004B3AD8" w:rsidRDefault="00C42029" w:rsidP="00766E5C">
            <w:pPr>
              <w:rPr>
                <w:sz w:val="20"/>
                <w:szCs w:val="20"/>
                <w:lang w:val="fr-FR"/>
              </w:rPr>
            </w:pPr>
          </w:p>
        </w:tc>
        <w:tc>
          <w:tcPr>
            <w:tcW w:w="1640" w:type="pct"/>
            <w:tcBorders>
              <w:top w:val="single" w:sz="4" w:space="0" w:color="auto"/>
              <w:bottom w:val="single" w:sz="8" w:space="0" w:color="auto"/>
            </w:tcBorders>
            <w:noWrap/>
            <w:tcMar>
              <w:top w:w="0" w:type="dxa"/>
              <w:left w:w="108" w:type="dxa"/>
              <w:bottom w:w="0" w:type="dxa"/>
              <w:right w:w="108" w:type="dxa"/>
            </w:tcMar>
            <w:vAlign w:val="bottom"/>
          </w:tcPr>
          <w:p w14:paraId="2AEDD0EA" w14:textId="77777777" w:rsidR="00C42029" w:rsidRPr="004B3AD8" w:rsidRDefault="00C42029" w:rsidP="00766E5C">
            <w:pPr>
              <w:tabs>
                <w:tab w:val="clear" w:pos="567"/>
                <w:tab w:val="left" w:pos="230"/>
              </w:tabs>
              <w:jc w:val="left"/>
              <w:rPr>
                <w:sz w:val="20"/>
                <w:szCs w:val="20"/>
                <w:lang w:val="fr-FR"/>
              </w:rPr>
            </w:pPr>
            <w:r w:rsidRPr="004B3AD8">
              <w:rPr>
                <w:b/>
                <w:bCs/>
                <w:sz w:val="20"/>
                <w:szCs w:val="20"/>
                <w:lang w:val="fr-FR"/>
              </w:rPr>
              <w:tab/>
              <w:t>Total</w:t>
            </w:r>
          </w:p>
        </w:tc>
        <w:tc>
          <w:tcPr>
            <w:tcW w:w="1643" w:type="pct"/>
            <w:gridSpan w:val="3"/>
            <w:tcBorders>
              <w:top w:val="single" w:sz="4" w:space="0" w:color="auto"/>
              <w:bottom w:val="single" w:sz="8" w:space="0" w:color="auto"/>
            </w:tcBorders>
            <w:vAlign w:val="bottom"/>
          </w:tcPr>
          <w:p w14:paraId="007479CD" w14:textId="77777777" w:rsidR="00C42029" w:rsidRPr="004B3AD8" w:rsidRDefault="00C42029" w:rsidP="00766E5C">
            <w:pPr>
              <w:tabs>
                <w:tab w:val="clear" w:pos="1134"/>
              </w:tabs>
              <w:ind w:right="143"/>
              <w:jc w:val="right"/>
              <w:rPr>
                <w:b/>
                <w:bCs/>
                <w:sz w:val="20"/>
                <w:szCs w:val="20"/>
                <w:lang w:val="fr-FR"/>
              </w:rPr>
            </w:pP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0F716A51" w14:textId="52D2217B" w:rsidR="00C42029" w:rsidRPr="004B3AD8" w:rsidRDefault="00C42029" w:rsidP="00766E5C">
            <w:pPr>
              <w:jc w:val="right"/>
              <w:rPr>
                <w:sz w:val="20"/>
                <w:szCs w:val="20"/>
                <w:lang w:val="fr-FR"/>
              </w:rPr>
            </w:pPr>
            <w:r w:rsidRPr="004B3AD8">
              <w:rPr>
                <w:b/>
                <w:bCs/>
                <w:sz w:val="20"/>
                <w:szCs w:val="20"/>
                <w:lang w:val="fr-FR"/>
              </w:rPr>
              <w:t>81</w:t>
            </w:r>
            <w:r w:rsidR="000427BC">
              <w:rPr>
                <w:b/>
                <w:bCs/>
                <w:sz w:val="20"/>
                <w:szCs w:val="20"/>
                <w:lang w:val="fr-FR"/>
              </w:rPr>
              <w:t> </w:t>
            </w:r>
            <w:r w:rsidRPr="004B3AD8">
              <w:rPr>
                <w:b/>
                <w:bCs/>
                <w:sz w:val="20"/>
                <w:szCs w:val="20"/>
                <w:lang w:val="fr-FR"/>
              </w:rPr>
              <w:t>000</w:t>
            </w:r>
          </w:p>
        </w:tc>
        <w:tc>
          <w:tcPr>
            <w:tcW w:w="501" w:type="pct"/>
            <w:tcBorders>
              <w:top w:val="single" w:sz="4" w:space="0" w:color="auto"/>
              <w:bottom w:val="single" w:sz="8" w:space="0" w:color="auto"/>
            </w:tcBorders>
            <w:noWrap/>
            <w:tcMar>
              <w:top w:w="0" w:type="dxa"/>
              <w:left w:w="108" w:type="dxa"/>
              <w:bottom w:w="0" w:type="dxa"/>
              <w:right w:w="108" w:type="dxa"/>
            </w:tcMar>
            <w:vAlign w:val="bottom"/>
          </w:tcPr>
          <w:p w14:paraId="0D086BCA" w14:textId="6108A88D" w:rsidR="00C42029" w:rsidRPr="004B3AD8" w:rsidRDefault="00C42029" w:rsidP="00766E5C">
            <w:pPr>
              <w:jc w:val="right"/>
              <w:rPr>
                <w:b/>
                <w:bCs/>
                <w:sz w:val="20"/>
                <w:szCs w:val="20"/>
                <w:lang w:val="fr-FR"/>
              </w:rPr>
            </w:pPr>
            <w:r w:rsidRPr="004B3AD8">
              <w:rPr>
                <w:b/>
                <w:bCs/>
                <w:sz w:val="20"/>
                <w:szCs w:val="20"/>
                <w:lang w:val="fr-FR"/>
              </w:rPr>
              <w:t>10</w:t>
            </w:r>
            <w:r w:rsidR="000427BC">
              <w:rPr>
                <w:b/>
                <w:bCs/>
                <w:sz w:val="20"/>
                <w:szCs w:val="20"/>
                <w:lang w:val="fr-FR"/>
              </w:rPr>
              <w:t> </w:t>
            </w:r>
            <w:r w:rsidRPr="004B3AD8">
              <w:rPr>
                <w:b/>
                <w:bCs/>
                <w:sz w:val="20"/>
                <w:szCs w:val="20"/>
                <w:lang w:val="fr-FR"/>
              </w:rPr>
              <w:t>530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171BD281" w14:textId="6F129C3F" w:rsidR="00C42029" w:rsidRPr="004B3AD8" w:rsidRDefault="00C42029" w:rsidP="00766E5C">
            <w:pPr>
              <w:ind w:right="-22"/>
              <w:jc w:val="right"/>
              <w:rPr>
                <w:b/>
                <w:bCs/>
                <w:sz w:val="20"/>
                <w:szCs w:val="20"/>
                <w:lang w:val="fr-FR"/>
              </w:rPr>
            </w:pPr>
            <w:r w:rsidRPr="004B3AD8">
              <w:rPr>
                <w:b/>
                <w:bCs/>
                <w:sz w:val="20"/>
                <w:szCs w:val="20"/>
                <w:lang w:val="fr-FR"/>
              </w:rPr>
              <w:t>91</w:t>
            </w:r>
            <w:r w:rsidR="000427BC">
              <w:rPr>
                <w:b/>
                <w:bCs/>
                <w:sz w:val="20"/>
                <w:szCs w:val="20"/>
                <w:lang w:val="fr-FR"/>
              </w:rPr>
              <w:t> </w:t>
            </w:r>
            <w:r w:rsidRPr="004B3AD8">
              <w:rPr>
                <w:b/>
                <w:bCs/>
                <w:sz w:val="20"/>
                <w:szCs w:val="20"/>
                <w:lang w:val="fr-FR"/>
              </w:rPr>
              <w:t>530</w:t>
            </w:r>
          </w:p>
        </w:tc>
      </w:tr>
    </w:tbl>
    <w:p w14:paraId="38E0F5A0" w14:textId="54E0417B" w:rsidR="00AC22A1" w:rsidRPr="004B3AD8" w:rsidRDefault="00AC22A1" w:rsidP="00AC22A1">
      <w:pPr>
        <w:spacing w:before="120"/>
        <w:ind w:firstLine="567"/>
        <w:rPr>
          <w:sz w:val="18"/>
          <w:szCs w:val="18"/>
          <w:lang w:val="fr-FR"/>
        </w:rPr>
      </w:pPr>
      <w:r w:rsidRPr="004B3AD8">
        <w:rPr>
          <w:i/>
          <w:iCs/>
          <w:sz w:val="18"/>
          <w:szCs w:val="18"/>
          <w:lang w:val="fr-FR"/>
        </w:rPr>
        <w:t>Abr</w:t>
      </w:r>
      <w:r w:rsidR="00B922E6">
        <w:rPr>
          <w:i/>
          <w:iCs/>
          <w:sz w:val="18"/>
          <w:szCs w:val="18"/>
          <w:lang w:val="fr-FR"/>
        </w:rPr>
        <w:t>é</w:t>
      </w:r>
      <w:r w:rsidRPr="004B3AD8">
        <w:rPr>
          <w:i/>
          <w:iCs/>
          <w:sz w:val="18"/>
          <w:szCs w:val="18"/>
          <w:lang w:val="fr-FR"/>
        </w:rPr>
        <w:t>viations</w:t>
      </w:r>
      <w:r w:rsidR="00B922E6">
        <w:rPr>
          <w:i/>
          <w:iCs/>
          <w:sz w:val="18"/>
          <w:szCs w:val="18"/>
          <w:lang w:val="fr-FR"/>
        </w:rPr>
        <w:t> </w:t>
      </w:r>
      <w:r w:rsidRPr="004B3AD8">
        <w:rPr>
          <w:sz w:val="18"/>
          <w:szCs w:val="18"/>
          <w:lang w:val="fr-FR"/>
        </w:rPr>
        <w:t xml:space="preserve">: PSC, </w:t>
      </w:r>
      <w:r w:rsidR="00425D9F">
        <w:rPr>
          <w:sz w:val="18"/>
          <w:szCs w:val="18"/>
          <w:lang w:val="fr-FR"/>
        </w:rPr>
        <w:t>dépenses d’appui au programme</w:t>
      </w:r>
      <w:r w:rsidR="00E53423">
        <w:rPr>
          <w:sz w:val="18"/>
          <w:szCs w:val="18"/>
          <w:lang w:val="fr-FR"/>
        </w:rPr>
        <w:t> </w:t>
      </w:r>
      <w:r w:rsidRPr="004B3AD8">
        <w:rPr>
          <w:sz w:val="18"/>
          <w:szCs w:val="18"/>
          <w:lang w:val="fr-FR"/>
        </w:rPr>
        <w:t xml:space="preserve">; OP, </w:t>
      </w:r>
      <w:r w:rsidR="00E53423">
        <w:rPr>
          <w:sz w:val="18"/>
          <w:szCs w:val="18"/>
          <w:lang w:val="fr-FR"/>
        </w:rPr>
        <w:t>paragraphe du projet de décision</w:t>
      </w:r>
      <w:r w:rsidRPr="004B3AD8">
        <w:rPr>
          <w:sz w:val="18"/>
          <w:szCs w:val="18"/>
          <w:lang w:val="fr-FR"/>
        </w:rPr>
        <w:t>.</w:t>
      </w:r>
    </w:p>
    <w:p w14:paraId="293BC5FB" w14:textId="3C09B744" w:rsidR="00AC22A1" w:rsidRPr="004B3AD8" w:rsidRDefault="00AC22A1" w:rsidP="00AC22A1">
      <w:pPr>
        <w:ind w:firstLine="567"/>
        <w:rPr>
          <w:sz w:val="18"/>
          <w:szCs w:val="18"/>
          <w:lang w:val="fr-FR"/>
        </w:rPr>
      </w:pPr>
      <w:r w:rsidRPr="004B3AD8">
        <w:rPr>
          <w:i/>
          <w:iCs/>
          <w:sz w:val="18"/>
          <w:szCs w:val="18"/>
          <w:vertAlign w:val="superscript"/>
          <w:lang w:val="fr-FR"/>
        </w:rPr>
        <w:t>a</w:t>
      </w:r>
      <w:r w:rsidRPr="004B3AD8">
        <w:rPr>
          <w:sz w:val="18"/>
          <w:szCs w:val="18"/>
          <w:lang w:val="fr-FR"/>
        </w:rPr>
        <w:tab/>
      </w:r>
      <w:r w:rsidR="00E53423">
        <w:rPr>
          <w:sz w:val="18"/>
          <w:szCs w:val="18"/>
          <w:lang w:val="fr-FR"/>
        </w:rPr>
        <w:t>Y compris les frais de voyage des participants</w:t>
      </w:r>
      <w:r w:rsidRPr="004B3AD8">
        <w:rPr>
          <w:sz w:val="18"/>
          <w:szCs w:val="18"/>
          <w:lang w:val="fr-FR"/>
        </w:rPr>
        <w:t>.</w:t>
      </w:r>
    </w:p>
    <w:p w14:paraId="3029DE4F" w14:textId="1682FA74" w:rsidR="00C42029" w:rsidRPr="004B3AD8" w:rsidRDefault="00AC22A1" w:rsidP="00DA1288">
      <w:pPr>
        <w:ind w:firstLine="567"/>
        <w:rPr>
          <w:lang w:val="fr-FR"/>
        </w:rPr>
      </w:pPr>
      <w:r w:rsidRPr="004B3AD8">
        <w:rPr>
          <w:i/>
          <w:iCs/>
          <w:sz w:val="18"/>
          <w:szCs w:val="18"/>
          <w:vertAlign w:val="superscript"/>
          <w:lang w:val="fr-FR"/>
        </w:rPr>
        <w:t>b</w:t>
      </w:r>
      <w:r w:rsidRPr="004B3AD8">
        <w:rPr>
          <w:sz w:val="18"/>
          <w:szCs w:val="18"/>
          <w:lang w:val="fr-FR"/>
        </w:rPr>
        <w:tab/>
        <w:t xml:space="preserve">Consultants, </w:t>
      </w:r>
      <w:r w:rsidR="00E53423">
        <w:rPr>
          <w:sz w:val="18"/>
          <w:szCs w:val="18"/>
          <w:lang w:val="fr-FR"/>
        </w:rPr>
        <w:t>partenaires et personnel supp</w:t>
      </w:r>
      <w:r w:rsidR="00374036">
        <w:rPr>
          <w:sz w:val="18"/>
          <w:szCs w:val="18"/>
          <w:lang w:val="fr-FR"/>
        </w:rPr>
        <w:t>l</w:t>
      </w:r>
      <w:r w:rsidR="00E53423">
        <w:rPr>
          <w:sz w:val="18"/>
          <w:szCs w:val="18"/>
          <w:lang w:val="fr-FR"/>
        </w:rPr>
        <w:t>émentaire</w:t>
      </w:r>
      <w:r w:rsidRPr="004B3AD8">
        <w:rPr>
          <w:sz w:val="18"/>
          <w:szCs w:val="18"/>
          <w:lang w:val="fr-FR"/>
        </w:rPr>
        <w:t>.</w:t>
      </w:r>
    </w:p>
    <w:bookmarkEnd w:id="7"/>
    <w:p w14:paraId="3036010D" w14:textId="09BF138A" w:rsidR="002B559C" w:rsidRPr="004B3AD8" w:rsidRDefault="00ED3849" w:rsidP="0097537C">
      <w:pPr>
        <w:pStyle w:val="Para10"/>
        <w:jc w:val="center"/>
        <w:rPr>
          <w:lang w:val="fr-FR"/>
        </w:rPr>
      </w:pPr>
      <w:r w:rsidRPr="004B3AD8">
        <w:rPr>
          <w:lang w:val="fr-FR"/>
        </w:rPr>
        <w:t>________</w:t>
      </w:r>
      <w:r w:rsidR="00F02B7E" w:rsidRPr="004B3AD8">
        <w:rPr>
          <w:lang w:val="fr-FR"/>
        </w:rPr>
        <w:t>___</w:t>
      </w:r>
    </w:p>
    <w:sectPr w:rsidR="002B559C" w:rsidRPr="004B3AD8" w:rsidSect="005137A1">
      <w:headerReference w:type="even" r:id="rId29"/>
      <w:headerReference w:type="default" r:id="rId30"/>
      <w:footerReference w:type="even" r:id="rId31"/>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1C99" w14:textId="77777777" w:rsidR="00653D43" w:rsidRPr="00346E8E" w:rsidRDefault="00653D43" w:rsidP="00A96B21">
      <w:r w:rsidRPr="00346E8E">
        <w:separator/>
      </w:r>
    </w:p>
  </w:endnote>
  <w:endnote w:type="continuationSeparator" w:id="0">
    <w:p w14:paraId="57808B53" w14:textId="77777777" w:rsidR="00653D43" w:rsidRPr="00346E8E" w:rsidRDefault="00653D43"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346E8E" w:rsidRDefault="002B559C">
            <w:pPr>
              <w:pStyle w:val="Pieddepage"/>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346E8E" w:rsidRDefault="002B559C" w:rsidP="002B559C">
            <w:pPr>
              <w:pStyle w:val="Pieddepage"/>
              <w:jc w:val="right"/>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Pieddepage"/>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CD067" w14:textId="77777777" w:rsidR="00653D43" w:rsidRPr="00346E8E" w:rsidRDefault="00653D43" w:rsidP="00A96B21">
      <w:r w:rsidRPr="00346E8E">
        <w:separator/>
      </w:r>
    </w:p>
  </w:footnote>
  <w:footnote w:type="continuationSeparator" w:id="0">
    <w:p w14:paraId="2124401A" w14:textId="77777777" w:rsidR="00653D43" w:rsidRPr="00346E8E" w:rsidRDefault="00653D43" w:rsidP="00A96B21">
      <w:r w:rsidRPr="00346E8E">
        <w:continuationSeparator/>
      </w:r>
    </w:p>
  </w:footnote>
  <w:footnote w:id="1">
    <w:p w14:paraId="3FAFDF0B" w14:textId="1400C0D9" w:rsidR="00A85FDD" w:rsidRPr="00B7250B" w:rsidRDefault="00A85FDD" w:rsidP="00A85FDD">
      <w:pPr>
        <w:pStyle w:val="Notedebasdepage"/>
        <w:rPr>
          <w:lang w:val="fr-FR"/>
        </w:rPr>
      </w:pPr>
      <w:r w:rsidRPr="00B7250B">
        <w:rPr>
          <w:rStyle w:val="Appelnotedebasdep"/>
          <w:lang w:val="fr-FR"/>
        </w:rPr>
        <w:t>*</w:t>
      </w:r>
      <w:r w:rsidRPr="00B7250B">
        <w:rPr>
          <w:lang w:val="fr-FR"/>
        </w:rPr>
        <w:t xml:space="preserve"> </w:t>
      </w:r>
      <w:hyperlink r:id="rId1" w:history="1">
        <w:r w:rsidRPr="00B7250B">
          <w:rPr>
            <w:rStyle w:val="Lienhypertexte"/>
            <w:lang w:val="fr-FR"/>
          </w:rPr>
          <w:t>CBD/SBI/6/1</w:t>
        </w:r>
      </w:hyperlink>
      <w:r w:rsidR="00505A44" w:rsidRPr="00B7250B">
        <w:rPr>
          <w:lang w:val="fr-FR"/>
        </w:rPr>
        <w:t>.</w:t>
      </w:r>
    </w:p>
  </w:footnote>
  <w:footnote w:id="2">
    <w:p w14:paraId="70AF6D21" w14:textId="7C5F4450" w:rsidR="007F169C" w:rsidRPr="00B7250B" w:rsidRDefault="00EC5927" w:rsidP="008E0601">
      <w:pPr>
        <w:pStyle w:val="Notedebasdepage"/>
        <w:rPr>
          <w:lang w:val="fr-FR"/>
        </w:rPr>
      </w:pPr>
      <w:r w:rsidRPr="00B7250B">
        <w:rPr>
          <w:rStyle w:val="Appelnotedebasdep"/>
          <w:lang w:val="fr-FR"/>
        </w:rPr>
        <w:footnoteRef/>
      </w:r>
      <w:r w:rsidRPr="00B7250B">
        <w:rPr>
          <w:lang w:val="fr-FR"/>
        </w:rPr>
        <w:t xml:space="preserve"> </w:t>
      </w:r>
      <w:r w:rsidR="00FB1F8D">
        <w:rPr>
          <w:lang w:val="fr-FR"/>
        </w:rPr>
        <w:t>Les auto-évaluations des capacités nationales les plus récentes et complètes ont été réalisées entre 2005 et 2009, et financées par le Fonds pour l’environnement mondial (voir</w:t>
      </w:r>
      <w:r w:rsidR="00F96DFF" w:rsidRPr="00B7250B">
        <w:rPr>
          <w:lang w:val="fr-FR"/>
        </w:rPr>
        <w:t xml:space="preserve"> </w:t>
      </w:r>
      <w:hyperlink r:id="rId2" w:history="1">
        <w:r w:rsidR="00F96DFF" w:rsidRPr="00B7250B">
          <w:rPr>
            <w:rStyle w:val="Lienhypertexte"/>
            <w:lang w:val="fr-FR"/>
          </w:rPr>
          <w:t>www.thegef.org/sites/default/files/publications/NCSA-SR-web-100913.pdf</w:t>
        </w:r>
      </w:hyperlink>
      <w:r w:rsidR="00B947CA" w:rsidRPr="00B7250B">
        <w:rPr>
          <w:lang w:val="fr-FR"/>
        </w:rPr>
        <w:t>)</w:t>
      </w:r>
      <w:r w:rsidR="002015E4" w:rsidRPr="00B7250B">
        <w:rPr>
          <w:lang w:val="fr-FR"/>
        </w:rPr>
        <w:t xml:space="preserve">. </w:t>
      </w:r>
      <w:r w:rsidR="00FB1F8D">
        <w:rPr>
          <w:lang w:val="fr-FR"/>
        </w:rPr>
        <w:t>Le partenariat pour l’accélération des SPANB, en collaboration avec le Secrétariat, a également réalisé en 2023 une courte évaluation des besoins et priorités en matière de capacités des Parties pour la mise en œuvre du Cadre, mais le taux de réponse était limité (voir</w:t>
      </w:r>
      <w:r w:rsidR="00DD10E0" w:rsidRPr="00B7250B">
        <w:rPr>
          <w:lang w:val="fr-FR"/>
        </w:rPr>
        <w:t xml:space="preserve"> </w:t>
      </w:r>
      <w:hyperlink r:id="rId3" w:history="1">
        <w:r w:rsidR="000A4142" w:rsidRPr="00B7250B">
          <w:rPr>
            <w:rStyle w:val="Lienhypertexte"/>
            <w:lang w:val="fr-FR"/>
          </w:rPr>
          <w:t>www.cbd.int/documents/663c34274e6b25722120f32d</w:t>
        </w:r>
      </w:hyperlink>
      <w:r w:rsidR="00EA4A9E" w:rsidRPr="00B7250B">
        <w:rPr>
          <w:lang w:val="fr-FR"/>
        </w:rPr>
        <w:t>)</w:t>
      </w:r>
      <w:r w:rsidR="00A477A3" w:rsidRPr="00B7250B">
        <w:rPr>
          <w:lang w:val="fr-FR"/>
        </w:rPr>
        <w:t>.</w:t>
      </w:r>
      <w:r w:rsidR="00EA4A9E" w:rsidRPr="00B7250B">
        <w:rPr>
          <w:lang w:val="fr-FR"/>
        </w:rPr>
        <w:t xml:space="preserve"> </w:t>
      </w:r>
    </w:p>
  </w:footnote>
  <w:footnote w:id="3">
    <w:p w14:paraId="3C2869E1" w14:textId="745B674D" w:rsidR="003702C8" w:rsidRPr="00B7250B" w:rsidRDefault="003702C8" w:rsidP="003702C8">
      <w:pPr>
        <w:pStyle w:val="Notedebasdepage"/>
        <w:rPr>
          <w:lang w:val="fr-FR"/>
        </w:rPr>
      </w:pPr>
      <w:r w:rsidRPr="00B7250B">
        <w:rPr>
          <w:rStyle w:val="Appelnotedebasdep"/>
          <w:lang w:val="fr-FR"/>
        </w:rPr>
        <w:footnoteRef/>
      </w:r>
      <w:r w:rsidRPr="00B7250B">
        <w:rPr>
          <w:lang w:val="fr-FR"/>
        </w:rPr>
        <w:t xml:space="preserve"> </w:t>
      </w:r>
      <w:r w:rsidR="00280C05" w:rsidRPr="00B7250B">
        <w:rPr>
          <w:lang w:val="fr-FR"/>
        </w:rPr>
        <w:t>Voir</w:t>
      </w:r>
      <w:r w:rsidR="00382B2D" w:rsidRPr="00B7250B">
        <w:rPr>
          <w:lang w:val="fr-FR"/>
        </w:rPr>
        <w:t xml:space="preserve"> </w:t>
      </w:r>
      <w:hyperlink r:id="rId4" w:history="1">
        <w:r w:rsidRPr="00B7250B">
          <w:rPr>
            <w:rStyle w:val="Lienhypertexte"/>
            <w:lang w:val="fr-FR"/>
          </w:rPr>
          <w:t>CBD/TSC/IAG/</w:t>
        </w:r>
        <w:r w:rsidRPr="00B7250B">
          <w:rPr>
            <w:rStyle w:val="Lienhypertexte"/>
            <w:lang w:val="fr-FR"/>
          </w:rPr>
          <w:t>2</w:t>
        </w:r>
        <w:r w:rsidRPr="00B7250B">
          <w:rPr>
            <w:rStyle w:val="Lienhypertexte"/>
            <w:lang w:val="fr-FR"/>
          </w:rPr>
          <w:t>025/2/2</w:t>
        </w:r>
      </w:hyperlink>
      <w:r w:rsidR="00382B2D" w:rsidRPr="00B7250B">
        <w:rPr>
          <w:lang w:val="fr-FR"/>
        </w:rPr>
        <w:t xml:space="preserve">, </w:t>
      </w:r>
      <w:r w:rsidR="00280C05" w:rsidRPr="00B7250B">
        <w:rPr>
          <w:lang w:val="fr-FR"/>
        </w:rPr>
        <w:t>point</w:t>
      </w:r>
      <w:r w:rsidR="00DE442D" w:rsidRPr="00B7250B">
        <w:rPr>
          <w:lang w:val="fr-FR"/>
        </w:rPr>
        <w:t> </w:t>
      </w:r>
      <w:r w:rsidR="00382B2D" w:rsidRPr="00B7250B">
        <w:rPr>
          <w:lang w:val="fr-FR"/>
        </w:rPr>
        <w:t>7</w:t>
      </w:r>
      <w:r w:rsidR="003A69DF" w:rsidRPr="00B7250B">
        <w:rPr>
          <w:lang w:val="fr-FR"/>
        </w:rPr>
        <w:t>.</w:t>
      </w:r>
    </w:p>
  </w:footnote>
  <w:footnote w:id="4">
    <w:p w14:paraId="651CAB0F" w14:textId="0B070A72" w:rsidR="00A32440" w:rsidRPr="00B7250B" w:rsidRDefault="00A32440">
      <w:pPr>
        <w:pStyle w:val="Notedebasdepage"/>
        <w:rPr>
          <w:lang w:val="fr-FR"/>
        </w:rPr>
      </w:pPr>
      <w:r w:rsidRPr="00B7250B">
        <w:rPr>
          <w:rStyle w:val="Appelnotedebasdep"/>
          <w:lang w:val="fr-FR"/>
        </w:rPr>
        <w:footnoteRef/>
      </w:r>
      <w:r w:rsidRPr="00B7250B">
        <w:rPr>
          <w:lang w:val="fr-FR"/>
        </w:rPr>
        <w:t xml:space="preserve"> </w:t>
      </w:r>
      <w:r w:rsidR="00DD1519">
        <w:rPr>
          <w:lang w:val="fr-FR" w:bidi="ar-SY"/>
        </w:rPr>
        <w:t>L</w:t>
      </w:r>
      <w:r w:rsidR="00DD1519">
        <w:rPr>
          <w:lang w:val="fr-FR" w:bidi="ar-SY"/>
        </w:rPr>
        <w:t>es ressources extrabudgétaires nécessaires estimées pour les activités exposées dans le projet de recommandation</w:t>
      </w:r>
      <w:r w:rsidR="00DD1519" w:rsidRPr="00B7250B">
        <w:rPr>
          <w:lang w:val="fr-FR"/>
        </w:rPr>
        <w:t xml:space="preserve"> </w:t>
      </w:r>
      <w:r w:rsidR="00DD1519">
        <w:rPr>
          <w:lang w:val="fr-FR"/>
        </w:rPr>
        <w:t>sont illustrées dans l’annexe au présent document.</w:t>
      </w:r>
    </w:p>
  </w:footnote>
  <w:footnote w:id="5">
    <w:p w14:paraId="34052EC9" w14:textId="586365AA" w:rsidR="00B93BA2" w:rsidRPr="00B7250B" w:rsidRDefault="00B93BA2">
      <w:pPr>
        <w:pStyle w:val="Notedebasdepage"/>
        <w:rPr>
          <w:lang w:val="fr-FR"/>
        </w:rPr>
      </w:pPr>
      <w:r w:rsidRPr="00B7250B">
        <w:rPr>
          <w:rStyle w:val="Appelnotedebasdep"/>
          <w:lang w:val="fr-FR"/>
        </w:rPr>
        <w:footnoteRef/>
      </w:r>
      <w:r w:rsidRPr="00B7250B">
        <w:rPr>
          <w:lang w:val="fr-FR"/>
        </w:rPr>
        <w:t xml:space="preserve"> </w:t>
      </w:r>
      <w:r w:rsidR="006E007D">
        <w:rPr>
          <w:lang w:val="fr-FR"/>
        </w:rPr>
        <w:t>Des éléments supplémentaires relevant de la décision sur la création et le renforcement des capacités ainsi que sur la coopération technique et scientifique seront soumis pour examen par l’Organe subsidiaire à sa septième réunion.</w:t>
      </w:r>
    </w:p>
  </w:footnote>
  <w:footnote w:id="6">
    <w:p w14:paraId="0C6E1B5A" w14:textId="77777777" w:rsidR="0040085C" w:rsidRPr="00B7250B" w:rsidRDefault="0040085C" w:rsidP="0040085C">
      <w:pPr>
        <w:pStyle w:val="Notedebasdepage"/>
        <w:rPr>
          <w:lang w:val="fr-FR"/>
        </w:rPr>
      </w:pPr>
      <w:r w:rsidRPr="00B7250B">
        <w:rPr>
          <w:rStyle w:val="Appelnotedebasdep"/>
          <w:lang w:val="fr-FR"/>
        </w:rPr>
        <w:footnoteRef/>
      </w:r>
      <w:r w:rsidRPr="00B7250B">
        <w:rPr>
          <w:lang w:val="fr-FR"/>
        </w:rPr>
        <w:t xml:space="preserve"> </w:t>
      </w:r>
      <w:hyperlink r:id="rId5" w:history="1">
        <w:r w:rsidRPr="00B7250B">
          <w:rPr>
            <w:rStyle w:val="Lienhypertexte"/>
            <w:lang w:val="fr-FR"/>
          </w:rPr>
          <w:t>CBD/TSC/IAG/2025/2/2</w:t>
        </w:r>
      </w:hyperlink>
      <w:r w:rsidRPr="00B7250B">
        <w:rPr>
          <w:lang w:val="fr-FR"/>
        </w:rPr>
        <w:t>.</w:t>
      </w:r>
    </w:p>
  </w:footnote>
  <w:footnote w:id="7">
    <w:p w14:paraId="7955EC4A" w14:textId="7148B09D" w:rsidR="006C5A1F" w:rsidRPr="00B7250B" w:rsidRDefault="006C5A1F" w:rsidP="00DA1288">
      <w:pPr>
        <w:pStyle w:val="CBDFootnoteText"/>
        <w:rPr>
          <w:lang w:val="fr-FR"/>
        </w:rPr>
      </w:pPr>
      <w:r w:rsidRPr="00B7250B">
        <w:rPr>
          <w:rStyle w:val="Appelnotedebasdep"/>
          <w:lang w:val="fr-FR"/>
        </w:rPr>
        <w:footnoteRef/>
      </w:r>
      <w:r w:rsidRPr="00B7250B">
        <w:rPr>
          <w:lang w:val="fr-FR"/>
        </w:rPr>
        <w:t xml:space="preserve"> </w:t>
      </w:r>
      <w:r w:rsidR="000773FA">
        <w:rPr>
          <w:lang w:val="fr-FR"/>
        </w:rPr>
        <w:t>Nations Unies</w:t>
      </w:r>
      <w:r w:rsidRPr="00B7250B">
        <w:rPr>
          <w:lang w:val="fr-FR"/>
        </w:rPr>
        <w:t xml:space="preserve">, </w:t>
      </w:r>
      <w:r w:rsidR="000773FA">
        <w:rPr>
          <w:i/>
          <w:iCs/>
          <w:lang w:val="fr-FR"/>
        </w:rPr>
        <w:t>Recueil des Traités</w:t>
      </w:r>
      <w:r w:rsidRPr="00B7250B">
        <w:rPr>
          <w:lang w:val="fr-FR"/>
        </w:rPr>
        <w:t>, vol.</w:t>
      </w:r>
      <w:r w:rsidR="000427BC">
        <w:rPr>
          <w:lang w:val="fr-FR"/>
        </w:rPr>
        <w:t> </w:t>
      </w:r>
      <w:r w:rsidRPr="00B7250B">
        <w:rPr>
          <w:lang w:val="fr-FR"/>
        </w:rPr>
        <w:t xml:space="preserve">1760, </w:t>
      </w:r>
      <w:r w:rsidR="000773FA">
        <w:rPr>
          <w:lang w:val="fr-FR"/>
        </w:rPr>
        <w:t>n</w:t>
      </w:r>
      <w:r w:rsidR="000773FA">
        <w:rPr>
          <w:vertAlign w:val="superscript"/>
          <w:lang w:val="fr-FR"/>
        </w:rPr>
        <w:t>o</w:t>
      </w:r>
      <w:r w:rsidR="000427BC">
        <w:rPr>
          <w:lang w:val="fr-FR"/>
        </w:rPr>
        <w:t> </w:t>
      </w:r>
      <w:r w:rsidRPr="00B7250B">
        <w:rPr>
          <w:lang w:val="fr-FR"/>
        </w:rPr>
        <w:t>30619.</w:t>
      </w:r>
    </w:p>
  </w:footnote>
  <w:footnote w:id="8">
    <w:p w14:paraId="4B3D67E9" w14:textId="4CA130C6" w:rsidR="006A2224" w:rsidRPr="00B7250B" w:rsidRDefault="006A2224">
      <w:pPr>
        <w:pStyle w:val="Notedebasdepage"/>
        <w:rPr>
          <w:lang w:val="fr-FR"/>
        </w:rPr>
      </w:pPr>
      <w:r w:rsidRPr="00B7250B">
        <w:rPr>
          <w:rStyle w:val="Appelnotedebasdep"/>
          <w:lang w:val="fr-FR"/>
        </w:rPr>
        <w:footnoteRef/>
      </w:r>
      <w:r w:rsidRPr="00B7250B">
        <w:rPr>
          <w:lang w:val="fr-FR"/>
        </w:rPr>
        <w:t xml:space="preserve"> D</w:t>
      </w:r>
      <w:r w:rsidR="0007241B">
        <w:rPr>
          <w:lang w:val="fr-FR"/>
        </w:rPr>
        <w:t>é</w:t>
      </w:r>
      <w:r w:rsidRPr="00B7250B">
        <w:rPr>
          <w:lang w:val="fr-FR"/>
        </w:rPr>
        <w:t>cision</w:t>
      </w:r>
      <w:r w:rsidR="000427BC">
        <w:rPr>
          <w:lang w:val="fr-FR"/>
        </w:rPr>
        <w:t> </w:t>
      </w:r>
      <w:hyperlink r:id="rId6" w:history="1">
        <w:r w:rsidRPr="00B7250B">
          <w:rPr>
            <w:rStyle w:val="Lienhypertexte"/>
            <w:lang w:val="fr-FR"/>
          </w:rPr>
          <w:t>15/</w:t>
        </w:r>
        <w:r w:rsidRPr="00B7250B">
          <w:rPr>
            <w:rStyle w:val="Lienhypertexte"/>
            <w:lang w:val="fr-FR"/>
          </w:rPr>
          <w:t>4</w:t>
        </w:r>
      </w:hyperlink>
      <w:r w:rsidRPr="00B7250B">
        <w:rPr>
          <w:lang w:val="fr-FR"/>
        </w:rPr>
        <w:t>, annex</w:t>
      </w:r>
      <w:r w:rsidR="0007241B">
        <w:rPr>
          <w:lang w:val="fr-FR"/>
        </w:rPr>
        <w:t>e</w:t>
      </w:r>
      <w:r w:rsidRPr="00B7250B">
        <w:rPr>
          <w:lang w:val="fr-FR"/>
        </w:rPr>
        <w:t>.</w:t>
      </w:r>
    </w:p>
  </w:footnote>
  <w:footnote w:id="9">
    <w:p w14:paraId="444F98FB" w14:textId="4758D5B5" w:rsidR="00DD0F69" w:rsidRPr="00B7250B" w:rsidRDefault="00DD0F69">
      <w:pPr>
        <w:pStyle w:val="Notedebasdepage"/>
        <w:rPr>
          <w:lang w:val="fr-FR"/>
        </w:rPr>
      </w:pPr>
      <w:r w:rsidRPr="00B7250B">
        <w:rPr>
          <w:rStyle w:val="Appelnotedebasdep"/>
          <w:lang w:val="fr-FR"/>
        </w:rPr>
        <w:footnoteRef/>
      </w:r>
      <w:r w:rsidRPr="00B7250B">
        <w:rPr>
          <w:lang w:val="fr-FR"/>
        </w:rPr>
        <w:t xml:space="preserve"> D</w:t>
      </w:r>
      <w:r w:rsidR="00B7250B" w:rsidRPr="00B7250B">
        <w:rPr>
          <w:lang w:val="fr-FR"/>
        </w:rPr>
        <w:t>é</w:t>
      </w:r>
      <w:r w:rsidRPr="00B7250B">
        <w:rPr>
          <w:lang w:val="fr-FR"/>
        </w:rPr>
        <w:t>cision</w:t>
      </w:r>
      <w:r w:rsidR="000427BC">
        <w:rPr>
          <w:lang w:val="fr-FR"/>
        </w:rPr>
        <w:t> </w:t>
      </w:r>
      <w:hyperlink r:id="rId7" w:history="1">
        <w:r w:rsidRPr="00B7250B">
          <w:rPr>
            <w:rStyle w:val="Lienhypertexte"/>
            <w:lang w:val="fr-FR"/>
          </w:rPr>
          <w:t>15/4</w:t>
        </w:r>
      </w:hyperlink>
      <w:r w:rsidRPr="00B7250B">
        <w:rPr>
          <w:lang w:val="fr-FR"/>
        </w:rPr>
        <w:t>, annex</w:t>
      </w:r>
      <w:r w:rsidR="00B7250B" w:rsidRPr="00B7250B">
        <w:rPr>
          <w:lang w:val="fr-FR"/>
        </w:rPr>
        <w:t>e</w:t>
      </w:r>
      <w:r w:rsidRPr="00B7250B">
        <w:rPr>
          <w:lang w:val="fr-FR"/>
        </w:rPr>
        <w:t>.</w:t>
      </w:r>
    </w:p>
  </w:footnote>
  <w:footnote w:id="10">
    <w:p w14:paraId="4AC804CB" w14:textId="2B4B2004" w:rsidR="00892AF6" w:rsidRPr="00B7250B" w:rsidRDefault="00892AF6" w:rsidP="00892AF6">
      <w:pPr>
        <w:pStyle w:val="Notedebasdepage"/>
        <w:rPr>
          <w:lang w:val="fr-FR"/>
        </w:rPr>
      </w:pPr>
      <w:r w:rsidRPr="00B7250B">
        <w:rPr>
          <w:rStyle w:val="Appelnotedebasdep"/>
          <w:lang w:val="fr-FR"/>
        </w:rPr>
        <w:footnoteRef/>
      </w:r>
      <w:r w:rsidRPr="00B7250B">
        <w:rPr>
          <w:lang w:val="fr-FR"/>
        </w:rPr>
        <w:t xml:space="preserve"> </w:t>
      </w:r>
      <w:r w:rsidR="00B7250B">
        <w:rPr>
          <w:lang w:val="fr-FR"/>
        </w:rPr>
        <w:t>Voir</w:t>
      </w:r>
      <w:r w:rsidR="00C93137" w:rsidRPr="00B7250B">
        <w:rPr>
          <w:lang w:val="fr-FR"/>
        </w:rPr>
        <w:t xml:space="preserve"> </w:t>
      </w:r>
      <w:hyperlink r:id="rId8" w:history="1">
        <w:r w:rsidRPr="00B7250B">
          <w:rPr>
            <w:rStyle w:val="Lienhypertexte"/>
            <w:rFonts w:asciiTheme="majorBidi" w:hAnsiTheme="majorBidi" w:cstheme="majorBidi"/>
            <w:szCs w:val="18"/>
            <w:lang w:val="fr-FR"/>
          </w:rPr>
          <w:t>CBD/TSC/IAG/2024/1/2</w:t>
        </w:r>
      </w:hyperlink>
      <w:r w:rsidR="00E065BD" w:rsidRPr="00B7250B">
        <w:rPr>
          <w:lang w:val="fr-FR"/>
        </w:rPr>
        <w:t xml:space="preserve">, </w:t>
      </w:r>
      <w:r w:rsidR="00B7250B">
        <w:rPr>
          <w:lang w:val="fr-FR"/>
        </w:rPr>
        <w:t>en particulier le</w:t>
      </w:r>
      <w:r w:rsidR="00E065BD" w:rsidRPr="00B7250B">
        <w:rPr>
          <w:lang w:val="fr-FR"/>
        </w:rPr>
        <w:t xml:space="preserve"> par. 26.</w:t>
      </w:r>
    </w:p>
  </w:footnote>
  <w:footnote w:id="11">
    <w:p w14:paraId="473A7D15" w14:textId="0607895A" w:rsidR="00892AF6" w:rsidRPr="00B7250B" w:rsidRDefault="00892AF6" w:rsidP="00892AF6">
      <w:pPr>
        <w:pStyle w:val="Notedebasdepage"/>
        <w:rPr>
          <w:lang w:val="fr-FR"/>
        </w:rPr>
      </w:pPr>
      <w:r w:rsidRPr="00B7250B">
        <w:rPr>
          <w:rStyle w:val="Appelnotedebasdep"/>
          <w:lang w:val="fr-FR"/>
        </w:rPr>
        <w:footnoteRef/>
      </w:r>
      <w:r w:rsidRPr="00B7250B">
        <w:rPr>
          <w:lang w:val="fr-FR"/>
        </w:rPr>
        <w:t xml:space="preserve"> </w:t>
      </w:r>
      <w:r w:rsidR="001956F4">
        <w:rPr>
          <w:lang w:val="fr-FR"/>
        </w:rPr>
        <w:t>Voir</w:t>
      </w:r>
      <w:r w:rsidR="00715CEE" w:rsidRPr="00B7250B">
        <w:rPr>
          <w:lang w:val="fr-FR"/>
        </w:rPr>
        <w:t xml:space="preserve"> </w:t>
      </w:r>
      <w:hyperlink r:id="rId9" w:history="1">
        <w:r w:rsidRPr="00B7250B">
          <w:rPr>
            <w:rStyle w:val="Lienhypertexte"/>
            <w:rFonts w:asciiTheme="majorBidi" w:hAnsiTheme="majorBidi" w:cstheme="majorBidi"/>
            <w:szCs w:val="18"/>
            <w:lang w:val="fr-FR"/>
          </w:rPr>
          <w:t>CBD/TSC/IAG/2024/1/2</w:t>
        </w:r>
      </w:hyperlink>
      <w:r w:rsidR="00715CEE" w:rsidRPr="00B7250B">
        <w:rPr>
          <w:lang w:val="fr-FR"/>
        </w:rPr>
        <w:t xml:space="preserve">, </w:t>
      </w:r>
      <w:r w:rsidR="001956F4">
        <w:rPr>
          <w:lang w:val="fr-FR"/>
        </w:rPr>
        <w:t>en particulier le par.</w:t>
      </w:r>
      <w:r w:rsidR="000427BC">
        <w:rPr>
          <w:lang w:val="fr-FR"/>
        </w:rPr>
        <w:t xml:space="preserve"> </w:t>
      </w:r>
      <w:r w:rsidR="00A60D93" w:rsidRPr="00B7250B">
        <w:rPr>
          <w:lang w:val="fr-FR"/>
        </w:rPr>
        <w:t>26</w:t>
      </w:r>
      <w:r w:rsidR="00715CEE" w:rsidRPr="00B7250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6433FB3C" w:rsidR="002B559C" w:rsidRPr="00DA1288" w:rsidRDefault="008047C5" w:rsidP="4FF89652">
    <w:pPr>
      <w:pStyle w:val="En-tte"/>
      <w:spacing w:after="240"/>
      <w:rPr>
        <w:szCs w:val="20"/>
        <w:lang w:val="en-US"/>
      </w:rPr>
    </w:pPr>
    <w:r>
      <w:rPr>
        <w:szCs w:val="20"/>
        <w:lang w:val="en-US"/>
      </w:rPr>
      <w:t>CBD/SBI/6/6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2395E13F" w:rsidR="002B559C" w:rsidRPr="00346E8E" w:rsidRDefault="00D22625" w:rsidP="002B559C">
        <w:pPr>
          <w:pStyle w:val="En-tte"/>
          <w:spacing w:after="240"/>
          <w:jc w:val="right"/>
          <w:rPr>
            <w:szCs w:val="20"/>
          </w:rPr>
        </w:pPr>
        <w:r w:rsidRPr="00346E8E">
          <w:rPr>
            <w:szCs w:val="20"/>
          </w:rPr>
          <w:t>CBD/SBI/6/</w:t>
        </w:r>
        <w:r w:rsidR="00E35409" w:rsidRPr="00346E8E">
          <w:rPr>
            <w:szCs w:val="20"/>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6938" w14:textId="36F9D114" w:rsidR="00892AF6" w:rsidRPr="00CF0ABC" w:rsidRDefault="0040361B">
    <w:pPr>
      <w:pStyle w:val="En-tte"/>
      <w:spacing w:after="240"/>
      <w:rPr>
        <w:szCs w:val="20"/>
      </w:rPr>
    </w:pPr>
    <w:r w:rsidRPr="0040361B">
      <w:rPr>
        <w:szCs w:val="10"/>
      </w:rPr>
      <w:t>CBD/SBI/6/</w:t>
    </w:r>
    <w:r w:rsidR="00866A71">
      <w:rPr>
        <w:szCs w:val="10"/>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11F1FD8E" w:rsidR="00892AF6" w:rsidRPr="00CF0ABC" w:rsidRDefault="0040361B">
    <w:pPr>
      <w:pStyle w:val="En-tte"/>
      <w:spacing w:after="240"/>
      <w:jc w:val="right"/>
    </w:pPr>
    <w:r w:rsidRPr="0040361B">
      <w:t>CBD/SBI/6/</w:t>
    </w:r>
    <w:r w:rsidR="00866A71">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8E2FF3"/>
    <w:multiLevelType w:val="multilevel"/>
    <w:tmpl w:val="222A08B4"/>
    <w:numStyleLink w:val="ListCBD"/>
  </w:abstractNum>
  <w:abstractNum w:abstractNumId="37"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2A66A9D"/>
    <w:multiLevelType w:val="multilevel"/>
    <w:tmpl w:val="222A08B4"/>
    <w:numStyleLink w:val="ListCBD"/>
  </w:abstractNum>
  <w:abstractNum w:abstractNumId="48"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7"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3"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4"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6A60A06"/>
    <w:multiLevelType w:val="hybridMultilevel"/>
    <w:tmpl w:val="8EF25AF6"/>
    <w:lvl w:ilvl="0" w:tplc="140C0017">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DF8745F"/>
    <w:multiLevelType w:val="hybridMultilevel"/>
    <w:tmpl w:val="0DD6352A"/>
    <w:lvl w:ilvl="0" w:tplc="1009000F">
      <w:start w:val="1"/>
      <w:numFmt w:val="decimal"/>
      <w:lvlText w:val="%1."/>
      <w:lvlJc w:val="left"/>
      <w:pPr>
        <w:ind w:left="1287" w:hanging="360"/>
      </w:pPr>
    </w:lvl>
    <w:lvl w:ilvl="1" w:tplc="140C0017">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0"/>
  </w:num>
  <w:num w:numId="2" w16cid:durableId="1565406150">
    <w:abstractNumId w:val="60"/>
  </w:num>
  <w:num w:numId="3" w16cid:durableId="1456437353">
    <w:abstractNumId w:val="52"/>
  </w:num>
  <w:num w:numId="4" w16cid:durableId="2131895960">
    <w:abstractNumId w:val="54"/>
  </w:num>
  <w:num w:numId="5" w16cid:durableId="2004162797">
    <w:abstractNumId w:val="67"/>
  </w:num>
  <w:num w:numId="6" w16cid:durableId="359664821">
    <w:abstractNumId w:val="42"/>
  </w:num>
  <w:num w:numId="7" w16cid:durableId="254293298">
    <w:abstractNumId w:val="68"/>
  </w:num>
  <w:num w:numId="8" w16cid:durableId="1382904553">
    <w:abstractNumId w:val="28"/>
  </w:num>
  <w:num w:numId="9" w16cid:durableId="332607134">
    <w:abstractNumId w:val="18"/>
  </w:num>
  <w:num w:numId="10" w16cid:durableId="830828777">
    <w:abstractNumId w:val="44"/>
  </w:num>
  <w:num w:numId="11" w16cid:durableId="1470174406">
    <w:abstractNumId w:val="30"/>
  </w:num>
  <w:num w:numId="12" w16cid:durableId="902444727">
    <w:abstractNumId w:val="41"/>
  </w:num>
  <w:num w:numId="13" w16cid:durableId="898201822">
    <w:abstractNumId w:val="37"/>
  </w:num>
  <w:num w:numId="14" w16cid:durableId="1555849014">
    <w:abstractNumId w:val="20"/>
  </w:num>
  <w:num w:numId="15" w16cid:durableId="1399862364">
    <w:abstractNumId w:val="64"/>
  </w:num>
  <w:num w:numId="16" w16cid:durableId="502936818">
    <w:abstractNumId w:val="66"/>
  </w:num>
  <w:num w:numId="17" w16cid:durableId="772238513">
    <w:abstractNumId w:val="56"/>
  </w:num>
  <w:num w:numId="18" w16cid:durableId="824131331">
    <w:abstractNumId w:val="43"/>
  </w:num>
  <w:num w:numId="19" w16cid:durableId="977219671">
    <w:abstractNumId w:val="59"/>
  </w:num>
  <w:num w:numId="20" w16cid:durableId="975069049">
    <w:abstractNumId w:val="55"/>
  </w:num>
  <w:num w:numId="21" w16cid:durableId="674767122">
    <w:abstractNumId w:val="23"/>
  </w:num>
  <w:num w:numId="22" w16cid:durableId="833960251">
    <w:abstractNumId w:val="17"/>
  </w:num>
  <w:num w:numId="23" w16cid:durableId="198662630">
    <w:abstractNumId w:val="63"/>
  </w:num>
  <w:num w:numId="24" w16cid:durableId="2124839221">
    <w:abstractNumId w:val="24"/>
  </w:num>
  <w:num w:numId="25" w16cid:durableId="307173740">
    <w:abstractNumId w:val="33"/>
  </w:num>
  <w:num w:numId="26" w16cid:durableId="1636450208">
    <w:abstractNumId w:val="60"/>
  </w:num>
  <w:num w:numId="27" w16cid:durableId="383724881">
    <w:abstractNumId w:val="60"/>
  </w:num>
  <w:num w:numId="28" w16cid:durableId="329716792">
    <w:abstractNumId w:val="60"/>
  </w:num>
  <w:num w:numId="29" w16cid:durableId="1034188661">
    <w:abstractNumId w:val="49"/>
  </w:num>
  <w:num w:numId="30" w16cid:durableId="595286934">
    <w:abstractNumId w:val="58"/>
  </w:num>
  <w:num w:numId="31" w16cid:durableId="1449734562">
    <w:abstractNumId w:val="46"/>
  </w:num>
  <w:num w:numId="32" w16cid:durableId="1049763110">
    <w:abstractNumId w:val="48"/>
  </w:num>
  <w:num w:numId="33" w16cid:durableId="1988390767">
    <w:abstractNumId w:val="39"/>
  </w:num>
  <w:num w:numId="34" w16cid:durableId="798571193">
    <w:abstractNumId w:val="13"/>
  </w:num>
  <w:num w:numId="35" w16cid:durableId="1773744251">
    <w:abstractNumId w:val="57"/>
  </w:num>
  <w:num w:numId="36" w16cid:durableId="345403084">
    <w:abstractNumId w:val="16"/>
  </w:num>
  <w:num w:numId="37" w16cid:durableId="921989976">
    <w:abstractNumId w:val="60"/>
  </w:num>
  <w:num w:numId="38" w16cid:durableId="560672902">
    <w:abstractNumId w:val="15"/>
  </w:num>
  <w:num w:numId="39" w16cid:durableId="1072390599">
    <w:abstractNumId w:val="62"/>
  </w:num>
  <w:num w:numId="40" w16cid:durableId="1933662228">
    <w:abstractNumId w:val="35"/>
  </w:num>
  <w:num w:numId="41" w16cid:durableId="1991909117">
    <w:abstractNumId w:val="11"/>
  </w:num>
  <w:num w:numId="42" w16cid:durableId="1138956019">
    <w:abstractNumId w:val="25"/>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5"/>
  </w:num>
  <w:num w:numId="54" w16cid:durableId="159275565">
    <w:abstractNumId w:val="27"/>
  </w:num>
  <w:num w:numId="55" w16cid:durableId="271714945">
    <w:abstractNumId w:val="29"/>
  </w:num>
  <w:num w:numId="56" w16cid:durableId="1638680439">
    <w:abstractNumId w:val="60"/>
    <w:lvlOverride w:ilvl="0">
      <w:startOverride w:val="1"/>
    </w:lvlOverride>
  </w:num>
  <w:num w:numId="57" w16cid:durableId="1865050652">
    <w:abstractNumId w:val="47"/>
  </w:num>
  <w:num w:numId="58" w16cid:durableId="80179172">
    <w:abstractNumId w:val="51"/>
  </w:num>
  <w:num w:numId="59"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5"/>
  </w:num>
  <w:num w:numId="62" w16cid:durableId="915044361">
    <w:abstractNumId w:val="36"/>
  </w:num>
  <w:num w:numId="63" w16cid:durableId="855196379">
    <w:abstractNumId w:val="22"/>
  </w:num>
  <w:num w:numId="64"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6"/>
  </w:num>
  <w:num w:numId="66" w16cid:durableId="708722651">
    <w:abstractNumId w:val="10"/>
  </w:num>
  <w:num w:numId="67"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4"/>
  </w:num>
  <w:num w:numId="75" w16cid:durableId="1570270110">
    <w:abstractNumId w:val="50"/>
  </w:num>
  <w:num w:numId="76" w16cid:durableId="2125995167">
    <w:abstractNumId w:val="38"/>
  </w:num>
  <w:num w:numId="77" w16cid:durableId="893932166">
    <w:abstractNumId w:val="61"/>
  </w:num>
  <w:num w:numId="78" w16cid:durableId="1627851340">
    <w:abstractNumId w:val="32"/>
  </w:num>
  <w:num w:numId="79" w16cid:durableId="1945532808">
    <w:abstractNumId w:val="21"/>
  </w:num>
  <w:num w:numId="80" w16cid:durableId="6844785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3"/>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3"/>
  </w:num>
  <w:num w:numId="93" w16cid:durableId="1089275121">
    <w:abstractNumId w:val="53"/>
  </w:num>
  <w:num w:numId="94" w16cid:durableId="1515730873">
    <w:abstractNumId w:val="53"/>
  </w:num>
  <w:num w:numId="95" w16cid:durableId="316569920">
    <w:abstractNumId w:val="53"/>
  </w:num>
  <w:num w:numId="96" w16cid:durableId="1327250516">
    <w:abstractNumId w:val="53"/>
  </w:num>
  <w:num w:numId="97" w16cid:durableId="313023611">
    <w:abstractNumId w:val="53"/>
  </w:num>
  <w:num w:numId="98" w16cid:durableId="836917256">
    <w:abstractNumId w:val="53"/>
  </w:num>
  <w:num w:numId="99" w16cid:durableId="1167281308">
    <w:abstractNumId w:val="53"/>
  </w:num>
  <w:num w:numId="100" w16cid:durableId="690644340">
    <w:abstractNumId w:val="53"/>
  </w:num>
  <w:num w:numId="101" w16cid:durableId="1729376132">
    <w:abstractNumId w:val="53"/>
  </w:num>
  <w:num w:numId="102" w16cid:durableId="1048341271">
    <w:abstractNumId w:val="53"/>
  </w:num>
  <w:num w:numId="103" w16cid:durableId="1160081621">
    <w:abstractNumId w:val="53"/>
  </w:num>
  <w:num w:numId="104" w16cid:durableId="968899256">
    <w:abstractNumId w:val="53"/>
  </w:num>
  <w:num w:numId="105" w16cid:durableId="698506861">
    <w:abstractNumId w:val="53"/>
  </w:num>
  <w:num w:numId="106" w16cid:durableId="1764035662">
    <w:abstractNumId w:val="53"/>
  </w:num>
  <w:num w:numId="107" w16cid:durableId="46684511">
    <w:abstractNumId w:val="53"/>
  </w:num>
  <w:num w:numId="108" w16cid:durableId="2010982338">
    <w:abstractNumId w:val="53"/>
  </w:num>
  <w:num w:numId="109" w16cid:durableId="1246647273">
    <w:abstractNumId w:val="53"/>
  </w:num>
  <w:num w:numId="110" w16cid:durableId="128715683">
    <w:abstractNumId w:val="53"/>
  </w:num>
  <w:num w:numId="111" w16cid:durableId="1549224592">
    <w:abstractNumId w:val="53"/>
  </w:num>
  <w:num w:numId="112" w16cid:durableId="2141653417">
    <w:abstractNumId w:val="5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22EE"/>
    <w:rsid w:val="00002AA0"/>
    <w:rsid w:val="00003E35"/>
    <w:rsid w:val="0000430D"/>
    <w:rsid w:val="00004EB5"/>
    <w:rsid w:val="00005BAE"/>
    <w:rsid w:val="00005BB6"/>
    <w:rsid w:val="00005FB9"/>
    <w:rsid w:val="00006537"/>
    <w:rsid w:val="000068F5"/>
    <w:rsid w:val="00006914"/>
    <w:rsid w:val="00006FD5"/>
    <w:rsid w:val="00007821"/>
    <w:rsid w:val="00007886"/>
    <w:rsid w:val="000100B4"/>
    <w:rsid w:val="000100D1"/>
    <w:rsid w:val="000101CC"/>
    <w:rsid w:val="00011722"/>
    <w:rsid w:val="000118A2"/>
    <w:rsid w:val="00011A69"/>
    <w:rsid w:val="00011AC4"/>
    <w:rsid w:val="000120BD"/>
    <w:rsid w:val="000138B8"/>
    <w:rsid w:val="000139CF"/>
    <w:rsid w:val="00014C6F"/>
    <w:rsid w:val="00014FAA"/>
    <w:rsid w:val="000156E3"/>
    <w:rsid w:val="000157FC"/>
    <w:rsid w:val="00015C7D"/>
    <w:rsid w:val="00015EAB"/>
    <w:rsid w:val="00016021"/>
    <w:rsid w:val="00016428"/>
    <w:rsid w:val="00016892"/>
    <w:rsid w:val="00016D64"/>
    <w:rsid w:val="00016E84"/>
    <w:rsid w:val="000207C0"/>
    <w:rsid w:val="00020DF7"/>
    <w:rsid w:val="000215D4"/>
    <w:rsid w:val="000215FC"/>
    <w:rsid w:val="00022181"/>
    <w:rsid w:val="000224A5"/>
    <w:rsid w:val="00022722"/>
    <w:rsid w:val="00023190"/>
    <w:rsid w:val="0002330D"/>
    <w:rsid w:val="000236B2"/>
    <w:rsid w:val="000239E7"/>
    <w:rsid w:val="00023A66"/>
    <w:rsid w:val="00023B00"/>
    <w:rsid w:val="00023B28"/>
    <w:rsid w:val="00023CAD"/>
    <w:rsid w:val="00023E4E"/>
    <w:rsid w:val="00024131"/>
    <w:rsid w:val="00024692"/>
    <w:rsid w:val="00024AA6"/>
    <w:rsid w:val="00025856"/>
    <w:rsid w:val="00025C0E"/>
    <w:rsid w:val="0002603A"/>
    <w:rsid w:val="0002660D"/>
    <w:rsid w:val="00026F42"/>
    <w:rsid w:val="00027A04"/>
    <w:rsid w:val="000303A5"/>
    <w:rsid w:val="00030468"/>
    <w:rsid w:val="00030EEE"/>
    <w:rsid w:val="00031A08"/>
    <w:rsid w:val="00031A28"/>
    <w:rsid w:val="00031A69"/>
    <w:rsid w:val="00031F54"/>
    <w:rsid w:val="00032483"/>
    <w:rsid w:val="00032548"/>
    <w:rsid w:val="00033222"/>
    <w:rsid w:val="000333D9"/>
    <w:rsid w:val="00033A45"/>
    <w:rsid w:val="00033C9E"/>
    <w:rsid w:val="00033D01"/>
    <w:rsid w:val="000340C7"/>
    <w:rsid w:val="0003452B"/>
    <w:rsid w:val="00035746"/>
    <w:rsid w:val="00035AE3"/>
    <w:rsid w:val="00035F4B"/>
    <w:rsid w:val="00036463"/>
    <w:rsid w:val="00036820"/>
    <w:rsid w:val="00036AB9"/>
    <w:rsid w:val="0003718F"/>
    <w:rsid w:val="00037233"/>
    <w:rsid w:val="000372EE"/>
    <w:rsid w:val="0003733F"/>
    <w:rsid w:val="000375E6"/>
    <w:rsid w:val="00037679"/>
    <w:rsid w:val="00037773"/>
    <w:rsid w:val="000379C2"/>
    <w:rsid w:val="00037A38"/>
    <w:rsid w:val="00037BF2"/>
    <w:rsid w:val="00037F8D"/>
    <w:rsid w:val="0004031D"/>
    <w:rsid w:val="00040598"/>
    <w:rsid w:val="00040726"/>
    <w:rsid w:val="000409BD"/>
    <w:rsid w:val="00040BB7"/>
    <w:rsid w:val="00040F31"/>
    <w:rsid w:val="000414ED"/>
    <w:rsid w:val="00042732"/>
    <w:rsid w:val="000427BC"/>
    <w:rsid w:val="000428C3"/>
    <w:rsid w:val="00043AC3"/>
    <w:rsid w:val="00044356"/>
    <w:rsid w:val="00045DB9"/>
    <w:rsid w:val="000461F8"/>
    <w:rsid w:val="00046B8D"/>
    <w:rsid w:val="00046CF7"/>
    <w:rsid w:val="00047935"/>
    <w:rsid w:val="00047DBE"/>
    <w:rsid w:val="00050D4A"/>
    <w:rsid w:val="00051392"/>
    <w:rsid w:val="00051451"/>
    <w:rsid w:val="00052449"/>
    <w:rsid w:val="000524D0"/>
    <w:rsid w:val="00052C9C"/>
    <w:rsid w:val="000530A2"/>
    <w:rsid w:val="0005323D"/>
    <w:rsid w:val="00054446"/>
    <w:rsid w:val="000549E8"/>
    <w:rsid w:val="00055AF1"/>
    <w:rsid w:val="00055D20"/>
    <w:rsid w:val="00056511"/>
    <w:rsid w:val="00056818"/>
    <w:rsid w:val="00056DDF"/>
    <w:rsid w:val="00056DED"/>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C88"/>
    <w:rsid w:val="00064EA8"/>
    <w:rsid w:val="00065340"/>
    <w:rsid w:val="0006565F"/>
    <w:rsid w:val="00065A81"/>
    <w:rsid w:val="00065E3F"/>
    <w:rsid w:val="00066245"/>
    <w:rsid w:val="0006653A"/>
    <w:rsid w:val="000665CE"/>
    <w:rsid w:val="00066A2C"/>
    <w:rsid w:val="00066BB3"/>
    <w:rsid w:val="000675BA"/>
    <w:rsid w:val="0006760E"/>
    <w:rsid w:val="00067686"/>
    <w:rsid w:val="00067FCE"/>
    <w:rsid w:val="0007040C"/>
    <w:rsid w:val="00070447"/>
    <w:rsid w:val="00070703"/>
    <w:rsid w:val="00070F20"/>
    <w:rsid w:val="000716FD"/>
    <w:rsid w:val="00071A10"/>
    <w:rsid w:val="00071E70"/>
    <w:rsid w:val="00072055"/>
    <w:rsid w:val="0007241B"/>
    <w:rsid w:val="00072F87"/>
    <w:rsid w:val="00073DB6"/>
    <w:rsid w:val="00074434"/>
    <w:rsid w:val="00074881"/>
    <w:rsid w:val="000748E0"/>
    <w:rsid w:val="0007526B"/>
    <w:rsid w:val="00075B86"/>
    <w:rsid w:val="00076226"/>
    <w:rsid w:val="000769FB"/>
    <w:rsid w:val="00076C07"/>
    <w:rsid w:val="00076CE8"/>
    <w:rsid w:val="00077145"/>
    <w:rsid w:val="000771D2"/>
    <w:rsid w:val="000773FA"/>
    <w:rsid w:val="000775A3"/>
    <w:rsid w:val="00077A65"/>
    <w:rsid w:val="00077C20"/>
    <w:rsid w:val="000802EA"/>
    <w:rsid w:val="00080C59"/>
    <w:rsid w:val="00080F52"/>
    <w:rsid w:val="0008135A"/>
    <w:rsid w:val="000821B4"/>
    <w:rsid w:val="000822B2"/>
    <w:rsid w:val="00082802"/>
    <w:rsid w:val="00082A4A"/>
    <w:rsid w:val="00082C44"/>
    <w:rsid w:val="000834A9"/>
    <w:rsid w:val="0008369C"/>
    <w:rsid w:val="00083B3C"/>
    <w:rsid w:val="00083EB6"/>
    <w:rsid w:val="00083ED5"/>
    <w:rsid w:val="00083F78"/>
    <w:rsid w:val="000841C3"/>
    <w:rsid w:val="00084338"/>
    <w:rsid w:val="00085136"/>
    <w:rsid w:val="00085D5A"/>
    <w:rsid w:val="00085E95"/>
    <w:rsid w:val="000862E6"/>
    <w:rsid w:val="0008634E"/>
    <w:rsid w:val="00086D95"/>
    <w:rsid w:val="0008734D"/>
    <w:rsid w:val="00087B14"/>
    <w:rsid w:val="00090184"/>
    <w:rsid w:val="000904CF"/>
    <w:rsid w:val="00090939"/>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E8"/>
    <w:rsid w:val="000A16B4"/>
    <w:rsid w:val="000A178D"/>
    <w:rsid w:val="000A1967"/>
    <w:rsid w:val="000A2704"/>
    <w:rsid w:val="000A27A8"/>
    <w:rsid w:val="000A2ECA"/>
    <w:rsid w:val="000A2FCE"/>
    <w:rsid w:val="000A317E"/>
    <w:rsid w:val="000A35C2"/>
    <w:rsid w:val="000A3669"/>
    <w:rsid w:val="000A3AB6"/>
    <w:rsid w:val="000A3D96"/>
    <w:rsid w:val="000A4142"/>
    <w:rsid w:val="000A4558"/>
    <w:rsid w:val="000A47F2"/>
    <w:rsid w:val="000A4EF9"/>
    <w:rsid w:val="000A4F58"/>
    <w:rsid w:val="000A5034"/>
    <w:rsid w:val="000A5423"/>
    <w:rsid w:val="000A55FB"/>
    <w:rsid w:val="000A5911"/>
    <w:rsid w:val="000A5E72"/>
    <w:rsid w:val="000A6A80"/>
    <w:rsid w:val="000A6EBA"/>
    <w:rsid w:val="000A76AC"/>
    <w:rsid w:val="000B0225"/>
    <w:rsid w:val="000B0BA1"/>
    <w:rsid w:val="000B0CB0"/>
    <w:rsid w:val="000B100F"/>
    <w:rsid w:val="000B18A7"/>
    <w:rsid w:val="000B1959"/>
    <w:rsid w:val="000B1DF5"/>
    <w:rsid w:val="000B1FCF"/>
    <w:rsid w:val="000B228A"/>
    <w:rsid w:val="000B29FB"/>
    <w:rsid w:val="000B36AC"/>
    <w:rsid w:val="000B3A04"/>
    <w:rsid w:val="000B3ABC"/>
    <w:rsid w:val="000B4503"/>
    <w:rsid w:val="000B474C"/>
    <w:rsid w:val="000B4FE9"/>
    <w:rsid w:val="000B50D0"/>
    <w:rsid w:val="000B5D7B"/>
    <w:rsid w:val="000B67AE"/>
    <w:rsid w:val="000B683F"/>
    <w:rsid w:val="000B6D46"/>
    <w:rsid w:val="000B7066"/>
    <w:rsid w:val="000B72DA"/>
    <w:rsid w:val="000B76A3"/>
    <w:rsid w:val="000C05F9"/>
    <w:rsid w:val="000C0AAD"/>
    <w:rsid w:val="000C0C55"/>
    <w:rsid w:val="000C1882"/>
    <w:rsid w:val="000C18AC"/>
    <w:rsid w:val="000C1C2E"/>
    <w:rsid w:val="000C304E"/>
    <w:rsid w:val="000C38D1"/>
    <w:rsid w:val="000C3BAD"/>
    <w:rsid w:val="000C3FF9"/>
    <w:rsid w:val="000C45FE"/>
    <w:rsid w:val="000C570E"/>
    <w:rsid w:val="000C57F5"/>
    <w:rsid w:val="000C5F42"/>
    <w:rsid w:val="000C5FD3"/>
    <w:rsid w:val="000C657E"/>
    <w:rsid w:val="000C6BFE"/>
    <w:rsid w:val="000C6EE8"/>
    <w:rsid w:val="000C73A3"/>
    <w:rsid w:val="000C75FA"/>
    <w:rsid w:val="000C7741"/>
    <w:rsid w:val="000C77CA"/>
    <w:rsid w:val="000C7860"/>
    <w:rsid w:val="000C7C51"/>
    <w:rsid w:val="000C7C96"/>
    <w:rsid w:val="000D02D2"/>
    <w:rsid w:val="000D0406"/>
    <w:rsid w:val="000D063C"/>
    <w:rsid w:val="000D0979"/>
    <w:rsid w:val="000D1226"/>
    <w:rsid w:val="000D1AAF"/>
    <w:rsid w:val="000D1CDD"/>
    <w:rsid w:val="000D1E4E"/>
    <w:rsid w:val="000D208C"/>
    <w:rsid w:val="000D20E3"/>
    <w:rsid w:val="000D25E8"/>
    <w:rsid w:val="000D286A"/>
    <w:rsid w:val="000D2E87"/>
    <w:rsid w:val="000D3043"/>
    <w:rsid w:val="000D37BE"/>
    <w:rsid w:val="000D3812"/>
    <w:rsid w:val="000D3D49"/>
    <w:rsid w:val="000D3D91"/>
    <w:rsid w:val="000D3EFB"/>
    <w:rsid w:val="000D3F78"/>
    <w:rsid w:val="000D4355"/>
    <w:rsid w:val="000D4886"/>
    <w:rsid w:val="000D498D"/>
    <w:rsid w:val="000D6F1F"/>
    <w:rsid w:val="000D7837"/>
    <w:rsid w:val="000D7A90"/>
    <w:rsid w:val="000E0736"/>
    <w:rsid w:val="000E085B"/>
    <w:rsid w:val="000E0A13"/>
    <w:rsid w:val="000E0C2C"/>
    <w:rsid w:val="000E170A"/>
    <w:rsid w:val="000E170E"/>
    <w:rsid w:val="000E1A11"/>
    <w:rsid w:val="000E2D12"/>
    <w:rsid w:val="000E34C2"/>
    <w:rsid w:val="000E3C2D"/>
    <w:rsid w:val="000E3CB1"/>
    <w:rsid w:val="000E3EA2"/>
    <w:rsid w:val="000E40A1"/>
    <w:rsid w:val="000E40F6"/>
    <w:rsid w:val="000E4324"/>
    <w:rsid w:val="000E44D9"/>
    <w:rsid w:val="000E4C28"/>
    <w:rsid w:val="000E5190"/>
    <w:rsid w:val="000E590D"/>
    <w:rsid w:val="000E5F95"/>
    <w:rsid w:val="000E6673"/>
    <w:rsid w:val="000E694C"/>
    <w:rsid w:val="000E7116"/>
    <w:rsid w:val="000E7343"/>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51E0"/>
    <w:rsid w:val="000F6B72"/>
    <w:rsid w:val="000F6E80"/>
    <w:rsid w:val="0010016B"/>
    <w:rsid w:val="001006BB"/>
    <w:rsid w:val="00100E86"/>
    <w:rsid w:val="00101241"/>
    <w:rsid w:val="00101DD7"/>
    <w:rsid w:val="00101E0A"/>
    <w:rsid w:val="00102317"/>
    <w:rsid w:val="00102411"/>
    <w:rsid w:val="00102708"/>
    <w:rsid w:val="001045DD"/>
    <w:rsid w:val="00104620"/>
    <w:rsid w:val="00104BAF"/>
    <w:rsid w:val="00105304"/>
    <w:rsid w:val="001055B1"/>
    <w:rsid w:val="00105859"/>
    <w:rsid w:val="001060C3"/>
    <w:rsid w:val="0010611F"/>
    <w:rsid w:val="00106230"/>
    <w:rsid w:val="00106553"/>
    <w:rsid w:val="00106701"/>
    <w:rsid w:val="001067DB"/>
    <w:rsid w:val="00106BD8"/>
    <w:rsid w:val="00107C01"/>
    <w:rsid w:val="00107CEC"/>
    <w:rsid w:val="00110089"/>
    <w:rsid w:val="001102E5"/>
    <w:rsid w:val="001107C5"/>
    <w:rsid w:val="001109B5"/>
    <w:rsid w:val="00110B7F"/>
    <w:rsid w:val="00110C25"/>
    <w:rsid w:val="001116FB"/>
    <w:rsid w:val="00111CCB"/>
    <w:rsid w:val="00112626"/>
    <w:rsid w:val="00112A4D"/>
    <w:rsid w:val="00113768"/>
    <w:rsid w:val="00113788"/>
    <w:rsid w:val="001140B1"/>
    <w:rsid w:val="00114C2A"/>
    <w:rsid w:val="00115471"/>
    <w:rsid w:val="00115772"/>
    <w:rsid w:val="00115B5D"/>
    <w:rsid w:val="00115D71"/>
    <w:rsid w:val="00115E22"/>
    <w:rsid w:val="00116063"/>
    <w:rsid w:val="0011621B"/>
    <w:rsid w:val="00116797"/>
    <w:rsid w:val="001168C4"/>
    <w:rsid w:val="00117198"/>
    <w:rsid w:val="00117288"/>
    <w:rsid w:val="0011733B"/>
    <w:rsid w:val="0011793D"/>
    <w:rsid w:val="00120183"/>
    <w:rsid w:val="00120901"/>
    <w:rsid w:val="00120C71"/>
    <w:rsid w:val="00121250"/>
    <w:rsid w:val="00121354"/>
    <w:rsid w:val="001215BE"/>
    <w:rsid w:val="00122460"/>
    <w:rsid w:val="00122462"/>
    <w:rsid w:val="0012248D"/>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E4A"/>
    <w:rsid w:val="00126F28"/>
    <w:rsid w:val="00126F32"/>
    <w:rsid w:val="0012749C"/>
    <w:rsid w:val="00127A2F"/>
    <w:rsid w:val="00127B11"/>
    <w:rsid w:val="0013020B"/>
    <w:rsid w:val="0013066F"/>
    <w:rsid w:val="00130954"/>
    <w:rsid w:val="00132581"/>
    <w:rsid w:val="001329B9"/>
    <w:rsid w:val="00133B0C"/>
    <w:rsid w:val="00134284"/>
    <w:rsid w:val="001345D5"/>
    <w:rsid w:val="00134AF1"/>
    <w:rsid w:val="00134C2E"/>
    <w:rsid w:val="00134E74"/>
    <w:rsid w:val="00135340"/>
    <w:rsid w:val="001353AB"/>
    <w:rsid w:val="001358DB"/>
    <w:rsid w:val="001359A3"/>
    <w:rsid w:val="00136CE1"/>
    <w:rsid w:val="0013798E"/>
    <w:rsid w:val="001379C6"/>
    <w:rsid w:val="00137E52"/>
    <w:rsid w:val="00137F04"/>
    <w:rsid w:val="001402AE"/>
    <w:rsid w:val="00140CD9"/>
    <w:rsid w:val="00141602"/>
    <w:rsid w:val="00141AD1"/>
    <w:rsid w:val="00142AD1"/>
    <w:rsid w:val="00142C59"/>
    <w:rsid w:val="00143400"/>
    <w:rsid w:val="00143840"/>
    <w:rsid w:val="00143AB0"/>
    <w:rsid w:val="00144440"/>
    <w:rsid w:val="0014459F"/>
    <w:rsid w:val="001446E7"/>
    <w:rsid w:val="001449AE"/>
    <w:rsid w:val="00144AA3"/>
    <w:rsid w:val="00146116"/>
    <w:rsid w:val="001463B4"/>
    <w:rsid w:val="00146654"/>
    <w:rsid w:val="00146903"/>
    <w:rsid w:val="001469AA"/>
    <w:rsid w:val="00146EF9"/>
    <w:rsid w:val="0014716D"/>
    <w:rsid w:val="001472AF"/>
    <w:rsid w:val="0015028B"/>
    <w:rsid w:val="001503E4"/>
    <w:rsid w:val="001505F5"/>
    <w:rsid w:val="00150CE7"/>
    <w:rsid w:val="001514E0"/>
    <w:rsid w:val="0015179B"/>
    <w:rsid w:val="00151DE8"/>
    <w:rsid w:val="00151ECE"/>
    <w:rsid w:val="0015257D"/>
    <w:rsid w:val="001526C8"/>
    <w:rsid w:val="0015455C"/>
    <w:rsid w:val="00154572"/>
    <w:rsid w:val="001546FC"/>
    <w:rsid w:val="00154D70"/>
    <w:rsid w:val="00155038"/>
    <w:rsid w:val="00155919"/>
    <w:rsid w:val="00155927"/>
    <w:rsid w:val="00155A99"/>
    <w:rsid w:val="00155BCB"/>
    <w:rsid w:val="00155BDF"/>
    <w:rsid w:val="00155D07"/>
    <w:rsid w:val="00155D8E"/>
    <w:rsid w:val="00156240"/>
    <w:rsid w:val="00156477"/>
    <w:rsid w:val="00156DED"/>
    <w:rsid w:val="0015772F"/>
    <w:rsid w:val="00157AB1"/>
    <w:rsid w:val="00157FDC"/>
    <w:rsid w:val="00160316"/>
    <w:rsid w:val="00160639"/>
    <w:rsid w:val="00160A30"/>
    <w:rsid w:val="00160A73"/>
    <w:rsid w:val="00160FDD"/>
    <w:rsid w:val="00161547"/>
    <w:rsid w:val="001615A9"/>
    <w:rsid w:val="0016228F"/>
    <w:rsid w:val="00162E76"/>
    <w:rsid w:val="001630CF"/>
    <w:rsid w:val="00163745"/>
    <w:rsid w:val="00163B28"/>
    <w:rsid w:val="00163F49"/>
    <w:rsid w:val="00164176"/>
    <w:rsid w:val="0016475F"/>
    <w:rsid w:val="00164D9B"/>
    <w:rsid w:val="00165115"/>
    <w:rsid w:val="0016532F"/>
    <w:rsid w:val="00165741"/>
    <w:rsid w:val="00165BF5"/>
    <w:rsid w:val="00165CE3"/>
    <w:rsid w:val="00166849"/>
    <w:rsid w:val="00166DF5"/>
    <w:rsid w:val="0016731A"/>
    <w:rsid w:val="001673B0"/>
    <w:rsid w:val="00167695"/>
    <w:rsid w:val="00167786"/>
    <w:rsid w:val="00167B82"/>
    <w:rsid w:val="00167C14"/>
    <w:rsid w:val="00167DCE"/>
    <w:rsid w:val="00170559"/>
    <w:rsid w:val="00171718"/>
    <w:rsid w:val="00171753"/>
    <w:rsid w:val="00172824"/>
    <w:rsid w:val="00172FE1"/>
    <w:rsid w:val="00173690"/>
    <w:rsid w:val="001737F9"/>
    <w:rsid w:val="00173E3E"/>
    <w:rsid w:val="00174262"/>
    <w:rsid w:val="001742F6"/>
    <w:rsid w:val="0017494C"/>
    <w:rsid w:val="00174A9C"/>
    <w:rsid w:val="00174E93"/>
    <w:rsid w:val="0017573D"/>
    <w:rsid w:val="00175AFD"/>
    <w:rsid w:val="00175E79"/>
    <w:rsid w:val="0017605A"/>
    <w:rsid w:val="00176A37"/>
    <w:rsid w:val="00176BBF"/>
    <w:rsid w:val="00176BCE"/>
    <w:rsid w:val="00176DAF"/>
    <w:rsid w:val="0017708A"/>
    <w:rsid w:val="00177431"/>
    <w:rsid w:val="00177AF0"/>
    <w:rsid w:val="00177E5D"/>
    <w:rsid w:val="00180A64"/>
    <w:rsid w:val="00180E4F"/>
    <w:rsid w:val="00180F04"/>
    <w:rsid w:val="001812C4"/>
    <w:rsid w:val="001816D5"/>
    <w:rsid w:val="00181C33"/>
    <w:rsid w:val="001838B0"/>
    <w:rsid w:val="00183980"/>
    <w:rsid w:val="00183A47"/>
    <w:rsid w:val="00183F72"/>
    <w:rsid w:val="00184909"/>
    <w:rsid w:val="00184D52"/>
    <w:rsid w:val="00185242"/>
    <w:rsid w:val="00185AD0"/>
    <w:rsid w:val="00185ECC"/>
    <w:rsid w:val="001868FD"/>
    <w:rsid w:val="00186BE8"/>
    <w:rsid w:val="00186C86"/>
    <w:rsid w:val="00186F52"/>
    <w:rsid w:val="0018715A"/>
    <w:rsid w:val="00187514"/>
    <w:rsid w:val="00187AD1"/>
    <w:rsid w:val="00187CC2"/>
    <w:rsid w:val="001901B3"/>
    <w:rsid w:val="00190A96"/>
    <w:rsid w:val="00190D33"/>
    <w:rsid w:val="0019175D"/>
    <w:rsid w:val="00191B09"/>
    <w:rsid w:val="00191F64"/>
    <w:rsid w:val="001923A8"/>
    <w:rsid w:val="0019336B"/>
    <w:rsid w:val="001936E6"/>
    <w:rsid w:val="00193CB6"/>
    <w:rsid w:val="00193D3B"/>
    <w:rsid w:val="00194166"/>
    <w:rsid w:val="00194590"/>
    <w:rsid w:val="0019498E"/>
    <w:rsid w:val="00194EF3"/>
    <w:rsid w:val="001956F4"/>
    <w:rsid w:val="0019666E"/>
    <w:rsid w:val="001968A2"/>
    <w:rsid w:val="00197142"/>
    <w:rsid w:val="001971CF"/>
    <w:rsid w:val="001972FF"/>
    <w:rsid w:val="001979EB"/>
    <w:rsid w:val="001A015C"/>
    <w:rsid w:val="001A018D"/>
    <w:rsid w:val="001A02EF"/>
    <w:rsid w:val="001A03D5"/>
    <w:rsid w:val="001A0400"/>
    <w:rsid w:val="001A0F33"/>
    <w:rsid w:val="001A0F6B"/>
    <w:rsid w:val="001A108A"/>
    <w:rsid w:val="001A1310"/>
    <w:rsid w:val="001A18B5"/>
    <w:rsid w:val="001A1C35"/>
    <w:rsid w:val="001A2890"/>
    <w:rsid w:val="001A2D17"/>
    <w:rsid w:val="001A306C"/>
    <w:rsid w:val="001A35E3"/>
    <w:rsid w:val="001A4778"/>
    <w:rsid w:val="001A513A"/>
    <w:rsid w:val="001A5195"/>
    <w:rsid w:val="001A5592"/>
    <w:rsid w:val="001A56B4"/>
    <w:rsid w:val="001A59C0"/>
    <w:rsid w:val="001A6E44"/>
    <w:rsid w:val="001A6F99"/>
    <w:rsid w:val="001A72BB"/>
    <w:rsid w:val="001A72DC"/>
    <w:rsid w:val="001A79DE"/>
    <w:rsid w:val="001A7D80"/>
    <w:rsid w:val="001B05D1"/>
    <w:rsid w:val="001B098B"/>
    <w:rsid w:val="001B0FDD"/>
    <w:rsid w:val="001B14D2"/>
    <w:rsid w:val="001B17A9"/>
    <w:rsid w:val="001B18A7"/>
    <w:rsid w:val="001B19CF"/>
    <w:rsid w:val="001B2830"/>
    <w:rsid w:val="001B2913"/>
    <w:rsid w:val="001B3279"/>
    <w:rsid w:val="001B38F9"/>
    <w:rsid w:val="001B3AA3"/>
    <w:rsid w:val="001B414B"/>
    <w:rsid w:val="001B429E"/>
    <w:rsid w:val="001B4464"/>
    <w:rsid w:val="001B4B0F"/>
    <w:rsid w:val="001B517C"/>
    <w:rsid w:val="001B5203"/>
    <w:rsid w:val="001B526A"/>
    <w:rsid w:val="001B5917"/>
    <w:rsid w:val="001B6384"/>
    <w:rsid w:val="001B640A"/>
    <w:rsid w:val="001B74A9"/>
    <w:rsid w:val="001B7D0F"/>
    <w:rsid w:val="001B7E6D"/>
    <w:rsid w:val="001B7EDD"/>
    <w:rsid w:val="001C073F"/>
    <w:rsid w:val="001C0F00"/>
    <w:rsid w:val="001C1446"/>
    <w:rsid w:val="001C1C2F"/>
    <w:rsid w:val="001C2408"/>
    <w:rsid w:val="001C24FC"/>
    <w:rsid w:val="001C2B62"/>
    <w:rsid w:val="001C3140"/>
    <w:rsid w:val="001C34A0"/>
    <w:rsid w:val="001C3781"/>
    <w:rsid w:val="001C3EC5"/>
    <w:rsid w:val="001C5A7A"/>
    <w:rsid w:val="001C6161"/>
    <w:rsid w:val="001C6842"/>
    <w:rsid w:val="001C6C08"/>
    <w:rsid w:val="001C6CAB"/>
    <w:rsid w:val="001C755B"/>
    <w:rsid w:val="001C7647"/>
    <w:rsid w:val="001C79A6"/>
    <w:rsid w:val="001C7E78"/>
    <w:rsid w:val="001D0512"/>
    <w:rsid w:val="001D0E8F"/>
    <w:rsid w:val="001D1D3C"/>
    <w:rsid w:val="001D1DE1"/>
    <w:rsid w:val="001D1FA2"/>
    <w:rsid w:val="001D2317"/>
    <w:rsid w:val="001D2479"/>
    <w:rsid w:val="001D258B"/>
    <w:rsid w:val="001D354C"/>
    <w:rsid w:val="001D416A"/>
    <w:rsid w:val="001D416E"/>
    <w:rsid w:val="001D41D8"/>
    <w:rsid w:val="001D45F5"/>
    <w:rsid w:val="001D5081"/>
    <w:rsid w:val="001D5225"/>
    <w:rsid w:val="001D5390"/>
    <w:rsid w:val="001D53B9"/>
    <w:rsid w:val="001D631D"/>
    <w:rsid w:val="001D692E"/>
    <w:rsid w:val="001D6F59"/>
    <w:rsid w:val="001D7501"/>
    <w:rsid w:val="001D766E"/>
    <w:rsid w:val="001E010D"/>
    <w:rsid w:val="001E05E7"/>
    <w:rsid w:val="001E0797"/>
    <w:rsid w:val="001E1628"/>
    <w:rsid w:val="001E182B"/>
    <w:rsid w:val="001E1DA3"/>
    <w:rsid w:val="001E2FF4"/>
    <w:rsid w:val="001E3455"/>
    <w:rsid w:val="001E40CA"/>
    <w:rsid w:val="001E42E8"/>
    <w:rsid w:val="001E43B3"/>
    <w:rsid w:val="001E4BA0"/>
    <w:rsid w:val="001E592C"/>
    <w:rsid w:val="001E71BB"/>
    <w:rsid w:val="001E7876"/>
    <w:rsid w:val="001F02A2"/>
    <w:rsid w:val="001F0A62"/>
    <w:rsid w:val="001F0E0A"/>
    <w:rsid w:val="001F101E"/>
    <w:rsid w:val="001F12E5"/>
    <w:rsid w:val="001F16BE"/>
    <w:rsid w:val="001F1D2E"/>
    <w:rsid w:val="001F26C5"/>
    <w:rsid w:val="001F3290"/>
    <w:rsid w:val="001F3572"/>
    <w:rsid w:val="001F35A0"/>
    <w:rsid w:val="001F3AFC"/>
    <w:rsid w:val="001F4635"/>
    <w:rsid w:val="001F469A"/>
    <w:rsid w:val="001F473E"/>
    <w:rsid w:val="001F5630"/>
    <w:rsid w:val="001F5E7E"/>
    <w:rsid w:val="001F5F0E"/>
    <w:rsid w:val="001F61EC"/>
    <w:rsid w:val="001F6623"/>
    <w:rsid w:val="001F6D25"/>
    <w:rsid w:val="001F7109"/>
    <w:rsid w:val="00200B8A"/>
    <w:rsid w:val="00200CD2"/>
    <w:rsid w:val="00201381"/>
    <w:rsid w:val="002015E4"/>
    <w:rsid w:val="00201998"/>
    <w:rsid w:val="002033DF"/>
    <w:rsid w:val="0020370B"/>
    <w:rsid w:val="00203912"/>
    <w:rsid w:val="00203D3E"/>
    <w:rsid w:val="00204491"/>
    <w:rsid w:val="002045D7"/>
    <w:rsid w:val="0020472B"/>
    <w:rsid w:val="00204CE1"/>
    <w:rsid w:val="0020512F"/>
    <w:rsid w:val="0020514B"/>
    <w:rsid w:val="00205257"/>
    <w:rsid w:val="002054CA"/>
    <w:rsid w:val="002056C1"/>
    <w:rsid w:val="00205724"/>
    <w:rsid w:val="00206621"/>
    <w:rsid w:val="00206C42"/>
    <w:rsid w:val="002077E4"/>
    <w:rsid w:val="00207907"/>
    <w:rsid w:val="00207D32"/>
    <w:rsid w:val="0021018D"/>
    <w:rsid w:val="0021027D"/>
    <w:rsid w:val="0021049A"/>
    <w:rsid w:val="002106F3"/>
    <w:rsid w:val="00210E25"/>
    <w:rsid w:val="0021133F"/>
    <w:rsid w:val="00211AB6"/>
    <w:rsid w:val="0021249C"/>
    <w:rsid w:val="00212C2A"/>
    <w:rsid w:val="0021359C"/>
    <w:rsid w:val="002135A0"/>
    <w:rsid w:val="002135B2"/>
    <w:rsid w:val="00213A73"/>
    <w:rsid w:val="00213FFF"/>
    <w:rsid w:val="002143D2"/>
    <w:rsid w:val="00214645"/>
    <w:rsid w:val="00214738"/>
    <w:rsid w:val="0021479A"/>
    <w:rsid w:val="002149A5"/>
    <w:rsid w:val="00214C71"/>
    <w:rsid w:val="00215B94"/>
    <w:rsid w:val="002164D2"/>
    <w:rsid w:val="00216CBD"/>
    <w:rsid w:val="002170AD"/>
    <w:rsid w:val="00217664"/>
    <w:rsid w:val="00217983"/>
    <w:rsid w:val="00220CAB"/>
    <w:rsid w:val="00220CF3"/>
    <w:rsid w:val="00220F9F"/>
    <w:rsid w:val="0022132F"/>
    <w:rsid w:val="00221C02"/>
    <w:rsid w:val="0022245D"/>
    <w:rsid w:val="00222785"/>
    <w:rsid w:val="00222A1E"/>
    <w:rsid w:val="00223355"/>
    <w:rsid w:val="0022461C"/>
    <w:rsid w:val="002252C4"/>
    <w:rsid w:val="00225320"/>
    <w:rsid w:val="00225774"/>
    <w:rsid w:val="002257B3"/>
    <w:rsid w:val="002261FC"/>
    <w:rsid w:val="002275BF"/>
    <w:rsid w:val="00230774"/>
    <w:rsid w:val="00230B61"/>
    <w:rsid w:val="0023154D"/>
    <w:rsid w:val="0023196E"/>
    <w:rsid w:val="00231BB0"/>
    <w:rsid w:val="002321D8"/>
    <w:rsid w:val="002323CF"/>
    <w:rsid w:val="002324A1"/>
    <w:rsid w:val="00232AAC"/>
    <w:rsid w:val="00232C5F"/>
    <w:rsid w:val="002336B1"/>
    <w:rsid w:val="00233990"/>
    <w:rsid w:val="00233A5C"/>
    <w:rsid w:val="00233F94"/>
    <w:rsid w:val="00234BE1"/>
    <w:rsid w:val="00234E2F"/>
    <w:rsid w:val="002350B6"/>
    <w:rsid w:val="0023570B"/>
    <w:rsid w:val="002358C3"/>
    <w:rsid w:val="002359A5"/>
    <w:rsid w:val="00236E81"/>
    <w:rsid w:val="00236F8D"/>
    <w:rsid w:val="0023735D"/>
    <w:rsid w:val="00237569"/>
    <w:rsid w:val="002377B7"/>
    <w:rsid w:val="002378DC"/>
    <w:rsid w:val="00237BC3"/>
    <w:rsid w:val="002404F4"/>
    <w:rsid w:val="0024154B"/>
    <w:rsid w:val="00241790"/>
    <w:rsid w:val="00242EE2"/>
    <w:rsid w:val="00243287"/>
    <w:rsid w:val="00243601"/>
    <w:rsid w:val="002448F8"/>
    <w:rsid w:val="00244E25"/>
    <w:rsid w:val="00244F58"/>
    <w:rsid w:val="002456C4"/>
    <w:rsid w:val="002457FF"/>
    <w:rsid w:val="00245E0E"/>
    <w:rsid w:val="0024600E"/>
    <w:rsid w:val="00246C05"/>
    <w:rsid w:val="00246D0D"/>
    <w:rsid w:val="00247255"/>
    <w:rsid w:val="002472C8"/>
    <w:rsid w:val="00247605"/>
    <w:rsid w:val="00247FCE"/>
    <w:rsid w:val="00247FF6"/>
    <w:rsid w:val="002502C0"/>
    <w:rsid w:val="002505E2"/>
    <w:rsid w:val="00250612"/>
    <w:rsid w:val="00250FC4"/>
    <w:rsid w:val="002525F5"/>
    <w:rsid w:val="002526BC"/>
    <w:rsid w:val="002526C4"/>
    <w:rsid w:val="002532B9"/>
    <w:rsid w:val="002533C5"/>
    <w:rsid w:val="0025350F"/>
    <w:rsid w:val="00253516"/>
    <w:rsid w:val="00254247"/>
    <w:rsid w:val="00254632"/>
    <w:rsid w:val="00254F1C"/>
    <w:rsid w:val="00255257"/>
    <w:rsid w:val="0025555F"/>
    <w:rsid w:val="00255A9B"/>
    <w:rsid w:val="00255F72"/>
    <w:rsid w:val="0025644B"/>
    <w:rsid w:val="00256841"/>
    <w:rsid w:val="00256F89"/>
    <w:rsid w:val="0025793B"/>
    <w:rsid w:val="00257F50"/>
    <w:rsid w:val="00257FC6"/>
    <w:rsid w:val="002601D0"/>
    <w:rsid w:val="00260369"/>
    <w:rsid w:val="002614AC"/>
    <w:rsid w:val="0026161F"/>
    <w:rsid w:val="002618D9"/>
    <w:rsid w:val="00262D65"/>
    <w:rsid w:val="00263241"/>
    <w:rsid w:val="00263AD3"/>
    <w:rsid w:val="00263AFE"/>
    <w:rsid w:val="00263B80"/>
    <w:rsid w:val="002643F9"/>
    <w:rsid w:val="00264642"/>
    <w:rsid w:val="00264E96"/>
    <w:rsid w:val="0026501B"/>
    <w:rsid w:val="00265067"/>
    <w:rsid w:val="002657C0"/>
    <w:rsid w:val="0026593F"/>
    <w:rsid w:val="0026615F"/>
    <w:rsid w:val="00266377"/>
    <w:rsid w:val="00266BFC"/>
    <w:rsid w:val="00267A59"/>
    <w:rsid w:val="00267CB2"/>
    <w:rsid w:val="00267EB3"/>
    <w:rsid w:val="00270C50"/>
    <w:rsid w:val="00270FA6"/>
    <w:rsid w:val="00272316"/>
    <w:rsid w:val="00272FD5"/>
    <w:rsid w:val="00274189"/>
    <w:rsid w:val="00274327"/>
    <w:rsid w:val="00274605"/>
    <w:rsid w:val="00275BAF"/>
    <w:rsid w:val="002764B8"/>
    <w:rsid w:val="00276588"/>
    <w:rsid w:val="00276E86"/>
    <w:rsid w:val="00276F19"/>
    <w:rsid w:val="0027725F"/>
    <w:rsid w:val="002775E5"/>
    <w:rsid w:val="002778E5"/>
    <w:rsid w:val="0028045C"/>
    <w:rsid w:val="0028049A"/>
    <w:rsid w:val="00280A4B"/>
    <w:rsid w:val="00280C05"/>
    <w:rsid w:val="00280FE9"/>
    <w:rsid w:val="0028125C"/>
    <w:rsid w:val="0028154F"/>
    <w:rsid w:val="00281616"/>
    <w:rsid w:val="00281E3A"/>
    <w:rsid w:val="00281E9B"/>
    <w:rsid w:val="002828EA"/>
    <w:rsid w:val="00282DDD"/>
    <w:rsid w:val="00282E03"/>
    <w:rsid w:val="0028321E"/>
    <w:rsid w:val="002833C0"/>
    <w:rsid w:val="002842D7"/>
    <w:rsid w:val="002849B4"/>
    <w:rsid w:val="00284C77"/>
    <w:rsid w:val="00284D7D"/>
    <w:rsid w:val="00284DFE"/>
    <w:rsid w:val="00285B18"/>
    <w:rsid w:val="00285DD8"/>
    <w:rsid w:val="0028621E"/>
    <w:rsid w:val="002864F8"/>
    <w:rsid w:val="0028662B"/>
    <w:rsid w:val="002869D3"/>
    <w:rsid w:val="00286A2A"/>
    <w:rsid w:val="00286BD7"/>
    <w:rsid w:val="00286CBC"/>
    <w:rsid w:val="00286E13"/>
    <w:rsid w:val="002912E5"/>
    <w:rsid w:val="002918BD"/>
    <w:rsid w:val="002919D4"/>
    <w:rsid w:val="00291CF0"/>
    <w:rsid w:val="00291ED6"/>
    <w:rsid w:val="0029233A"/>
    <w:rsid w:val="002923B0"/>
    <w:rsid w:val="00292F46"/>
    <w:rsid w:val="002939B4"/>
    <w:rsid w:val="00293FC2"/>
    <w:rsid w:val="0029509A"/>
    <w:rsid w:val="0029580A"/>
    <w:rsid w:val="00295A42"/>
    <w:rsid w:val="002960C9"/>
    <w:rsid w:val="00296474"/>
    <w:rsid w:val="0029675D"/>
    <w:rsid w:val="002968B2"/>
    <w:rsid w:val="00296E27"/>
    <w:rsid w:val="0029771C"/>
    <w:rsid w:val="00297A92"/>
    <w:rsid w:val="00297B9B"/>
    <w:rsid w:val="002A0133"/>
    <w:rsid w:val="002A05DD"/>
    <w:rsid w:val="002A0A63"/>
    <w:rsid w:val="002A0A7D"/>
    <w:rsid w:val="002A0C86"/>
    <w:rsid w:val="002A1CBD"/>
    <w:rsid w:val="002A1D5D"/>
    <w:rsid w:val="002A2311"/>
    <w:rsid w:val="002A250C"/>
    <w:rsid w:val="002A252C"/>
    <w:rsid w:val="002A2979"/>
    <w:rsid w:val="002A436C"/>
    <w:rsid w:val="002A492B"/>
    <w:rsid w:val="002A4E61"/>
    <w:rsid w:val="002A4F58"/>
    <w:rsid w:val="002A56C6"/>
    <w:rsid w:val="002A5DA2"/>
    <w:rsid w:val="002A63CA"/>
    <w:rsid w:val="002A6EF9"/>
    <w:rsid w:val="002B00CA"/>
    <w:rsid w:val="002B0346"/>
    <w:rsid w:val="002B0CC8"/>
    <w:rsid w:val="002B1221"/>
    <w:rsid w:val="002B1315"/>
    <w:rsid w:val="002B1B17"/>
    <w:rsid w:val="002B2152"/>
    <w:rsid w:val="002B231A"/>
    <w:rsid w:val="002B23F6"/>
    <w:rsid w:val="002B247D"/>
    <w:rsid w:val="002B2F5B"/>
    <w:rsid w:val="002B31AD"/>
    <w:rsid w:val="002B34F1"/>
    <w:rsid w:val="002B351A"/>
    <w:rsid w:val="002B3F75"/>
    <w:rsid w:val="002B45FB"/>
    <w:rsid w:val="002B49B4"/>
    <w:rsid w:val="002B4C32"/>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5FB"/>
    <w:rsid w:val="002C1715"/>
    <w:rsid w:val="002C18DA"/>
    <w:rsid w:val="002C1F81"/>
    <w:rsid w:val="002C22F2"/>
    <w:rsid w:val="002C2588"/>
    <w:rsid w:val="002C26BD"/>
    <w:rsid w:val="002C296F"/>
    <w:rsid w:val="002C2D22"/>
    <w:rsid w:val="002C33E7"/>
    <w:rsid w:val="002C3DBB"/>
    <w:rsid w:val="002C3F5A"/>
    <w:rsid w:val="002C4409"/>
    <w:rsid w:val="002C531E"/>
    <w:rsid w:val="002C5E93"/>
    <w:rsid w:val="002C6D41"/>
    <w:rsid w:val="002C6DDE"/>
    <w:rsid w:val="002C707A"/>
    <w:rsid w:val="002C738E"/>
    <w:rsid w:val="002D1345"/>
    <w:rsid w:val="002D174F"/>
    <w:rsid w:val="002D1BD0"/>
    <w:rsid w:val="002D21CF"/>
    <w:rsid w:val="002D238D"/>
    <w:rsid w:val="002D2770"/>
    <w:rsid w:val="002D2B86"/>
    <w:rsid w:val="002D2DF7"/>
    <w:rsid w:val="002D350F"/>
    <w:rsid w:val="002D3AC2"/>
    <w:rsid w:val="002D416B"/>
    <w:rsid w:val="002D535D"/>
    <w:rsid w:val="002D53B7"/>
    <w:rsid w:val="002D5504"/>
    <w:rsid w:val="002D5732"/>
    <w:rsid w:val="002D6535"/>
    <w:rsid w:val="002D71AA"/>
    <w:rsid w:val="002D7563"/>
    <w:rsid w:val="002D7A5F"/>
    <w:rsid w:val="002D7CFE"/>
    <w:rsid w:val="002E0952"/>
    <w:rsid w:val="002E0BF2"/>
    <w:rsid w:val="002E0FB0"/>
    <w:rsid w:val="002E1106"/>
    <w:rsid w:val="002E13F0"/>
    <w:rsid w:val="002E18C0"/>
    <w:rsid w:val="002E1D3A"/>
    <w:rsid w:val="002E38BA"/>
    <w:rsid w:val="002E3F19"/>
    <w:rsid w:val="002E4079"/>
    <w:rsid w:val="002E4BE6"/>
    <w:rsid w:val="002E57C9"/>
    <w:rsid w:val="002E5F47"/>
    <w:rsid w:val="002E6063"/>
    <w:rsid w:val="002E643D"/>
    <w:rsid w:val="002E6577"/>
    <w:rsid w:val="002E6900"/>
    <w:rsid w:val="002E70B9"/>
    <w:rsid w:val="002E7165"/>
    <w:rsid w:val="002E71B9"/>
    <w:rsid w:val="002E766B"/>
    <w:rsid w:val="002E78FF"/>
    <w:rsid w:val="002F12C0"/>
    <w:rsid w:val="002F193A"/>
    <w:rsid w:val="002F2C9D"/>
    <w:rsid w:val="002F3005"/>
    <w:rsid w:val="002F3801"/>
    <w:rsid w:val="002F4E97"/>
    <w:rsid w:val="002F59FF"/>
    <w:rsid w:val="002F61D5"/>
    <w:rsid w:val="002F64B9"/>
    <w:rsid w:val="002F6AD3"/>
    <w:rsid w:val="002F6EB9"/>
    <w:rsid w:val="002F6F26"/>
    <w:rsid w:val="002F7348"/>
    <w:rsid w:val="002F7B78"/>
    <w:rsid w:val="00300480"/>
    <w:rsid w:val="00300723"/>
    <w:rsid w:val="00300972"/>
    <w:rsid w:val="00300B19"/>
    <w:rsid w:val="00300D79"/>
    <w:rsid w:val="00300DC6"/>
    <w:rsid w:val="003011C7"/>
    <w:rsid w:val="00301525"/>
    <w:rsid w:val="003015CF"/>
    <w:rsid w:val="003021B6"/>
    <w:rsid w:val="003024F6"/>
    <w:rsid w:val="0030270E"/>
    <w:rsid w:val="00302BA5"/>
    <w:rsid w:val="00302BC5"/>
    <w:rsid w:val="003032C3"/>
    <w:rsid w:val="00303A1D"/>
    <w:rsid w:val="003043C6"/>
    <w:rsid w:val="003044AB"/>
    <w:rsid w:val="003046A8"/>
    <w:rsid w:val="003048C8"/>
    <w:rsid w:val="00304B7E"/>
    <w:rsid w:val="00304BDC"/>
    <w:rsid w:val="00304ED3"/>
    <w:rsid w:val="003058AD"/>
    <w:rsid w:val="00305AB5"/>
    <w:rsid w:val="00305DE7"/>
    <w:rsid w:val="0030655C"/>
    <w:rsid w:val="00306C37"/>
    <w:rsid w:val="00306F7D"/>
    <w:rsid w:val="00310608"/>
    <w:rsid w:val="00310BFB"/>
    <w:rsid w:val="00310C1A"/>
    <w:rsid w:val="00310F4A"/>
    <w:rsid w:val="003116EC"/>
    <w:rsid w:val="00311CD6"/>
    <w:rsid w:val="00311F24"/>
    <w:rsid w:val="0031287E"/>
    <w:rsid w:val="00313468"/>
    <w:rsid w:val="00313B2E"/>
    <w:rsid w:val="0031436C"/>
    <w:rsid w:val="0031451A"/>
    <w:rsid w:val="003147C7"/>
    <w:rsid w:val="00314F24"/>
    <w:rsid w:val="003151F3"/>
    <w:rsid w:val="00315D17"/>
    <w:rsid w:val="00316188"/>
    <w:rsid w:val="0031681E"/>
    <w:rsid w:val="00316A19"/>
    <w:rsid w:val="00316A92"/>
    <w:rsid w:val="00317128"/>
    <w:rsid w:val="003202FD"/>
    <w:rsid w:val="0032092E"/>
    <w:rsid w:val="00321842"/>
    <w:rsid w:val="00321CC5"/>
    <w:rsid w:val="003228D6"/>
    <w:rsid w:val="003230C5"/>
    <w:rsid w:val="0032385B"/>
    <w:rsid w:val="00323F22"/>
    <w:rsid w:val="00323F64"/>
    <w:rsid w:val="003241F7"/>
    <w:rsid w:val="003241FD"/>
    <w:rsid w:val="003244D7"/>
    <w:rsid w:val="003246CB"/>
    <w:rsid w:val="00324B1C"/>
    <w:rsid w:val="0032555E"/>
    <w:rsid w:val="00326033"/>
    <w:rsid w:val="00326234"/>
    <w:rsid w:val="00326693"/>
    <w:rsid w:val="003267CA"/>
    <w:rsid w:val="003268DD"/>
    <w:rsid w:val="003269DC"/>
    <w:rsid w:val="00326B05"/>
    <w:rsid w:val="00326F2F"/>
    <w:rsid w:val="00326F3F"/>
    <w:rsid w:val="0032738B"/>
    <w:rsid w:val="003273D4"/>
    <w:rsid w:val="00330203"/>
    <w:rsid w:val="0033061D"/>
    <w:rsid w:val="00330A1F"/>
    <w:rsid w:val="0033152F"/>
    <w:rsid w:val="00331E60"/>
    <w:rsid w:val="00332A78"/>
    <w:rsid w:val="00332E07"/>
    <w:rsid w:val="003335AF"/>
    <w:rsid w:val="00334497"/>
    <w:rsid w:val="003345EF"/>
    <w:rsid w:val="003348FA"/>
    <w:rsid w:val="00334B0F"/>
    <w:rsid w:val="00334BB4"/>
    <w:rsid w:val="00335843"/>
    <w:rsid w:val="00335885"/>
    <w:rsid w:val="00335EA0"/>
    <w:rsid w:val="00336074"/>
    <w:rsid w:val="003360CE"/>
    <w:rsid w:val="003364EC"/>
    <w:rsid w:val="00336C0C"/>
    <w:rsid w:val="003372CF"/>
    <w:rsid w:val="00337760"/>
    <w:rsid w:val="00337A68"/>
    <w:rsid w:val="00340579"/>
    <w:rsid w:val="003413BF"/>
    <w:rsid w:val="00341528"/>
    <w:rsid w:val="003415E5"/>
    <w:rsid w:val="00341AFC"/>
    <w:rsid w:val="00342565"/>
    <w:rsid w:val="003428F6"/>
    <w:rsid w:val="0034329A"/>
    <w:rsid w:val="00343938"/>
    <w:rsid w:val="003443F7"/>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5016B"/>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6010C"/>
    <w:rsid w:val="0036044C"/>
    <w:rsid w:val="00360FFD"/>
    <w:rsid w:val="00361683"/>
    <w:rsid w:val="00361D75"/>
    <w:rsid w:val="0036219A"/>
    <w:rsid w:val="00362C20"/>
    <w:rsid w:val="0036382A"/>
    <w:rsid w:val="003638FA"/>
    <w:rsid w:val="00363B57"/>
    <w:rsid w:val="00363C9F"/>
    <w:rsid w:val="003646A8"/>
    <w:rsid w:val="00364A0C"/>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359"/>
    <w:rsid w:val="003713D9"/>
    <w:rsid w:val="003713FE"/>
    <w:rsid w:val="00371707"/>
    <w:rsid w:val="003719D8"/>
    <w:rsid w:val="00371B50"/>
    <w:rsid w:val="0037204F"/>
    <w:rsid w:val="00372A8E"/>
    <w:rsid w:val="00372B64"/>
    <w:rsid w:val="00373A93"/>
    <w:rsid w:val="00373A96"/>
    <w:rsid w:val="00374036"/>
    <w:rsid w:val="003740C6"/>
    <w:rsid w:val="0037415B"/>
    <w:rsid w:val="00374A84"/>
    <w:rsid w:val="00374A8F"/>
    <w:rsid w:val="003757CA"/>
    <w:rsid w:val="003760F6"/>
    <w:rsid w:val="003767B2"/>
    <w:rsid w:val="00376AD9"/>
    <w:rsid w:val="003771C6"/>
    <w:rsid w:val="00377453"/>
    <w:rsid w:val="00379BCD"/>
    <w:rsid w:val="0038035D"/>
    <w:rsid w:val="00380466"/>
    <w:rsid w:val="00380F18"/>
    <w:rsid w:val="003810C3"/>
    <w:rsid w:val="003812C4"/>
    <w:rsid w:val="0038185F"/>
    <w:rsid w:val="00382255"/>
    <w:rsid w:val="003822E5"/>
    <w:rsid w:val="00382B2D"/>
    <w:rsid w:val="00382C44"/>
    <w:rsid w:val="0038388A"/>
    <w:rsid w:val="00383B22"/>
    <w:rsid w:val="00383D58"/>
    <w:rsid w:val="0038478B"/>
    <w:rsid w:val="0038499C"/>
    <w:rsid w:val="00384E6C"/>
    <w:rsid w:val="00384FFD"/>
    <w:rsid w:val="00385B5A"/>
    <w:rsid w:val="00385BF4"/>
    <w:rsid w:val="00386EA3"/>
    <w:rsid w:val="003876EC"/>
    <w:rsid w:val="003879B1"/>
    <w:rsid w:val="00387CE3"/>
    <w:rsid w:val="00390225"/>
    <w:rsid w:val="00390335"/>
    <w:rsid w:val="00390876"/>
    <w:rsid w:val="003909FA"/>
    <w:rsid w:val="00390AD8"/>
    <w:rsid w:val="00390C4E"/>
    <w:rsid w:val="00390C5B"/>
    <w:rsid w:val="00391541"/>
    <w:rsid w:val="003929FF"/>
    <w:rsid w:val="00393032"/>
    <w:rsid w:val="0039332C"/>
    <w:rsid w:val="00393B76"/>
    <w:rsid w:val="00393C32"/>
    <w:rsid w:val="00393E6C"/>
    <w:rsid w:val="0039425A"/>
    <w:rsid w:val="0039438E"/>
    <w:rsid w:val="00394B80"/>
    <w:rsid w:val="003954F5"/>
    <w:rsid w:val="003956E3"/>
    <w:rsid w:val="00395A63"/>
    <w:rsid w:val="00396646"/>
    <w:rsid w:val="003968F1"/>
    <w:rsid w:val="00396A26"/>
    <w:rsid w:val="00396CBD"/>
    <w:rsid w:val="00396D87"/>
    <w:rsid w:val="00396DA5"/>
    <w:rsid w:val="003971D6"/>
    <w:rsid w:val="00397260"/>
    <w:rsid w:val="003A0A29"/>
    <w:rsid w:val="003A11C4"/>
    <w:rsid w:val="003A15D8"/>
    <w:rsid w:val="003A173A"/>
    <w:rsid w:val="003A1C5E"/>
    <w:rsid w:val="003A210E"/>
    <w:rsid w:val="003A231C"/>
    <w:rsid w:val="003A26C2"/>
    <w:rsid w:val="003A3BFC"/>
    <w:rsid w:val="003A4DA0"/>
    <w:rsid w:val="003A58D9"/>
    <w:rsid w:val="003A5A0E"/>
    <w:rsid w:val="003A5A2B"/>
    <w:rsid w:val="003A5FEB"/>
    <w:rsid w:val="003A69DF"/>
    <w:rsid w:val="003A6DF5"/>
    <w:rsid w:val="003A701D"/>
    <w:rsid w:val="003A734F"/>
    <w:rsid w:val="003A7C34"/>
    <w:rsid w:val="003A7CC0"/>
    <w:rsid w:val="003A7CE2"/>
    <w:rsid w:val="003A7D71"/>
    <w:rsid w:val="003A7E23"/>
    <w:rsid w:val="003B0180"/>
    <w:rsid w:val="003B0C93"/>
    <w:rsid w:val="003B0CF8"/>
    <w:rsid w:val="003B131B"/>
    <w:rsid w:val="003B1A02"/>
    <w:rsid w:val="003B2086"/>
    <w:rsid w:val="003B2FEC"/>
    <w:rsid w:val="003B3E32"/>
    <w:rsid w:val="003B3FDE"/>
    <w:rsid w:val="003B416D"/>
    <w:rsid w:val="003B4B49"/>
    <w:rsid w:val="003B59D7"/>
    <w:rsid w:val="003B5B61"/>
    <w:rsid w:val="003B6D7F"/>
    <w:rsid w:val="003B71AE"/>
    <w:rsid w:val="003B7229"/>
    <w:rsid w:val="003C06EE"/>
    <w:rsid w:val="003C084B"/>
    <w:rsid w:val="003C0DB8"/>
    <w:rsid w:val="003C0FA1"/>
    <w:rsid w:val="003C0FA7"/>
    <w:rsid w:val="003C1656"/>
    <w:rsid w:val="003C1BF4"/>
    <w:rsid w:val="003C2097"/>
    <w:rsid w:val="003C2E22"/>
    <w:rsid w:val="003C402F"/>
    <w:rsid w:val="003C4445"/>
    <w:rsid w:val="003C45D4"/>
    <w:rsid w:val="003C553E"/>
    <w:rsid w:val="003C589D"/>
    <w:rsid w:val="003C6311"/>
    <w:rsid w:val="003C6842"/>
    <w:rsid w:val="003C6F10"/>
    <w:rsid w:val="003C73DD"/>
    <w:rsid w:val="003C75F1"/>
    <w:rsid w:val="003C7650"/>
    <w:rsid w:val="003C785C"/>
    <w:rsid w:val="003C7980"/>
    <w:rsid w:val="003C7AC4"/>
    <w:rsid w:val="003C7EC5"/>
    <w:rsid w:val="003D00FE"/>
    <w:rsid w:val="003D099F"/>
    <w:rsid w:val="003D0A2D"/>
    <w:rsid w:val="003D0B3C"/>
    <w:rsid w:val="003D0E79"/>
    <w:rsid w:val="003D1893"/>
    <w:rsid w:val="003D18A4"/>
    <w:rsid w:val="003D1B52"/>
    <w:rsid w:val="003D2603"/>
    <w:rsid w:val="003D2AD4"/>
    <w:rsid w:val="003D2B4C"/>
    <w:rsid w:val="003D2EC9"/>
    <w:rsid w:val="003D2FAA"/>
    <w:rsid w:val="003D324A"/>
    <w:rsid w:val="003D3437"/>
    <w:rsid w:val="003D3773"/>
    <w:rsid w:val="003D3AEF"/>
    <w:rsid w:val="003D472C"/>
    <w:rsid w:val="003D4825"/>
    <w:rsid w:val="003D4C32"/>
    <w:rsid w:val="003D5797"/>
    <w:rsid w:val="003D5F08"/>
    <w:rsid w:val="003D64EE"/>
    <w:rsid w:val="003D6723"/>
    <w:rsid w:val="003D6A5F"/>
    <w:rsid w:val="003D6FC3"/>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C49"/>
    <w:rsid w:val="003E5D77"/>
    <w:rsid w:val="003E65D1"/>
    <w:rsid w:val="003E66B4"/>
    <w:rsid w:val="003E6A7E"/>
    <w:rsid w:val="003E6D88"/>
    <w:rsid w:val="003E7C9E"/>
    <w:rsid w:val="003E7E4C"/>
    <w:rsid w:val="003F0472"/>
    <w:rsid w:val="003F09F8"/>
    <w:rsid w:val="003F0E5E"/>
    <w:rsid w:val="003F0FD1"/>
    <w:rsid w:val="003F1663"/>
    <w:rsid w:val="003F19A1"/>
    <w:rsid w:val="003F1AD4"/>
    <w:rsid w:val="003F1EBE"/>
    <w:rsid w:val="003F2495"/>
    <w:rsid w:val="003F27A5"/>
    <w:rsid w:val="003F29A9"/>
    <w:rsid w:val="003F2CB3"/>
    <w:rsid w:val="003F2E88"/>
    <w:rsid w:val="003F364F"/>
    <w:rsid w:val="003F38D1"/>
    <w:rsid w:val="003F4836"/>
    <w:rsid w:val="003F4B93"/>
    <w:rsid w:val="003F562E"/>
    <w:rsid w:val="003F599D"/>
    <w:rsid w:val="003F5B02"/>
    <w:rsid w:val="003F5D0A"/>
    <w:rsid w:val="003F62BC"/>
    <w:rsid w:val="003F6A39"/>
    <w:rsid w:val="003F6A4C"/>
    <w:rsid w:val="003F6B13"/>
    <w:rsid w:val="003F759F"/>
    <w:rsid w:val="0040085C"/>
    <w:rsid w:val="004009E6"/>
    <w:rsid w:val="00400FC2"/>
    <w:rsid w:val="00401A4E"/>
    <w:rsid w:val="00402E9A"/>
    <w:rsid w:val="00403220"/>
    <w:rsid w:val="0040361B"/>
    <w:rsid w:val="00403CFF"/>
    <w:rsid w:val="004045B0"/>
    <w:rsid w:val="0040523D"/>
    <w:rsid w:val="00405396"/>
    <w:rsid w:val="00405408"/>
    <w:rsid w:val="0040643E"/>
    <w:rsid w:val="00406CEC"/>
    <w:rsid w:val="00407B3F"/>
    <w:rsid w:val="0041077D"/>
    <w:rsid w:val="004107A0"/>
    <w:rsid w:val="0041094E"/>
    <w:rsid w:val="00410A19"/>
    <w:rsid w:val="00410C7C"/>
    <w:rsid w:val="004116EA"/>
    <w:rsid w:val="00411884"/>
    <w:rsid w:val="00411EC4"/>
    <w:rsid w:val="00411FE3"/>
    <w:rsid w:val="00412C02"/>
    <w:rsid w:val="00412C61"/>
    <w:rsid w:val="00412EAB"/>
    <w:rsid w:val="00413334"/>
    <w:rsid w:val="004133D7"/>
    <w:rsid w:val="004138B1"/>
    <w:rsid w:val="00413922"/>
    <w:rsid w:val="00413E29"/>
    <w:rsid w:val="00414546"/>
    <w:rsid w:val="00414962"/>
    <w:rsid w:val="004150F2"/>
    <w:rsid w:val="00415146"/>
    <w:rsid w:val="00415603"/>
    <w:rsid w:val="00415759"/>
    <w:rsid w:val="00415CBC"/>
    <w:rsid w:val="00416890"/>
    <w:rsid w:val="004168BB"/>
    <w:rsid w:val="00416DEC"/>
    <w:rsid w:val="00417034"/>
    <w:rsid w:val="0041716D"/>
    <w:rsid w:val="00417BC8"/>
    <w:rsid w:val="00417DFC"/>
    <w:rsid w:val="00417E43"/>
    <w:rsid w:val="00417EFE"/>
    <w:rsid w:val="00417F0A"/>
    <w:rsid w:val="00420377"/>
    <w:rsid w:val="004207F4"/>
    <w:rsid w:val="00421592"/>
    <w:rsid w:val="00421E2A"/>
    <w:rsid w:val="00421F5E"/>
    <w:rsid w:val="00422664"/>
    <w:rsid w:val="004228EC"/>
    <w:rsid w:val="00422B4C"/>
    <w:rsid w:val="00424444"/>
    <w:rsid w:val="004249D2"/>
    <w:rsid w:val="00425D9F"/>
    <w:rsid w:val="00425E96"/>
    <w:rsid w:val="00426372"/>
    <w:rsid w:val="004272AC"/>
    <w:rsid w:val="00427311"/>
    <w:rsid w:val="004277BC"/>
    <w:rsid w:val="004304DE"/>
    <w:rsid w:val="00430840"/>
    <w:rsid w:val="00430B4B"/>
    <w:rsid w:val="004312CD"/>
    <w:rsid w:val="00431819"/>
    <w:rsid w:val="004326F0"/>
    <w:rsid w:val="004327AC"/>
    <w:rsid w:val="00432C8A"/>
    <w:rsid w:val="00432D4E"/>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88D"/>
    <w:rsid w:val="0043712F"/>
    <w:rsid w:val="0043768B"/>
    <w:rsid w:val="0044008E"/>
    <w:rsid w:val="00440F40"/>
    <w:rsid w:val="00441498"/>
    <w:rsid w:val="004414E7"/>
    <w:rsid w:val="00441A56"/>
    <w:rsid w:val="00441AC1"/>
    <w:rsid w:val="00441C7B"/>
    <w:rsid w:val="00442898"/>
    <w:rsid w:val="004432A1"/>
    <w:rsid w:val="00443346"/>
    <w:rsid w:val="00443A7B"/>
    <w:rsid w:val="0044433E"/>
    <w:rsid w:val="00444BC0"/>
    <w:rsid w:val="00445619"/>
    <w:rsid w:val="00445D92"/>
    <w:rsid w:val="004469A2"/>
    <w:rsid w:val="00446EC4"/>
    <w:rsid w:val="0044732D"/>
    <w:rsid w:val="00447522"/>
    <w:rsid w:val="00450133"/>
    <w:rsid w:val="0045032C"/>
    <w:rsid w:val="0045043A"/>
    <w:rsid w:val="00450582"/>
    <w:rsid w:val="004509F2"/>
    <w:rsid w:val="00450A31"/>
    <w:rsid w:val="00450B0D"/>
    <w:rsid w:val="00450D3C"/>
    <w:rsid w:val="00450E32"/>
    <w:rsid w:val="00451562"/>
    <w:rsid w:val="00451714"/>
    <w:rsid w:val="004522AB"/>
    <w:rsid w:val="0045232B"/>
    <w:rsid w:val="0045246C"/>
    <w:rsid w:val="004525D3"/>
    <w:rsid w:val="00452637"/>
    <w:rsid w:val="004528A7"/>
    <w:rsid w:val="0045364C"/>
    <w:rsid w:val="004543CE"/>
    <w:rsid w:val="004544CB"/>
    <w:rsid w:val="00454BCD"/>
    <w:rsid w:val="0045528D"/>
    <w:rsid w:val="00455CCE"/>
    <w:rsid w:val="00455D44"/>
    <w:rsid w:val="00455E8E"/>
    <w:rsid w:val="00455EB5"/>
    <w:rsid w:val="004562B4"/>
    <w:rsid w:val="00456B91"/>
    <w:rsid w:val="00457108"/>
    <w:rsid w:val="00457295"/>
    <w:rsid w:val="00457889"/>
    <w:rsid w:val="00457AD3"/>
    <w:rsid w:val="00457EBB"/>
    <w:rsid w:val="00457FCE"/>
    <w:rsid w:val="00460D14"/>
    <w:rsid w:val="00461165"/>
    <w:rsid w:val="004617C8"/>
    <w:rsid w:val="004618BB"/>
    <w:rsid w:val="0046198E"/>
    <w:rsid w:val="00461C4E"/>
    <w:rsid w:val="00461F9D"/>
    <w:rsid w:val="00462000"/>
    <w:rsid w:val="004628CA"/>
    <w:rsid w:val="0046373B"/>
    <w:rsid w:val="004638F3"/>
    <w:rsid w:val="00463998"/>
    <w:rsid w:val="00463FE4"/>
    <w:rsid w:val="00464173"/>
    <w:rsid w:val="004641F9"/>
    <w:rsid w:val="004646A4"/>
    <w:rsid w:val="00464849"/>
    <w:rsid w:val="004649FE"/>
    <w:rsid w:val="004654E9"/>
    <w:rsid w:val="00465706"/>
    <w:rsid w:val="0046613D"/>
    <w:rsid w:val="004662A7"/>
    <w:rsid w:val="00466F43"/>
    <w:rsid w:val="0046715F"/>
    <w:rsid w:val="004673A9"/>
    <w:rsid w:val="00467F22"/>
    <w:rsid w:val="00470133"/>
    <w:rsid w:val="004701EE"/>
    <w:rsid w:val="00470472"/>
    <w:rsid w:val="0047170F"/>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E73"/>
    <w:rsid w:val="00476E7A"/>
    <w:rsid w:val="004773BD"/>
    <w:rsid w:val="00477520"/>
    <w:rsid w:val="00477A8C"/>
    <w:rsid w:val="004802F5"/>
    <w:rsid w:val="004803CA"/>
    <w:rsid w:val="00480722"/>
    <w:rsid w:val="004808B8"/>
    <w:rsid w:val="00480A8D"/>
    <w:rsid w:val="00481349"/>
    <w:rsid w:val="00481477"/>
    <w:rsid w:val="004817F4"/>
    <w:rsid w:val="00481EF3"/>
    <w:rsid w:val="004823E1"/>
    <w:rsid w:val="00482902"/>
    <w:rsid w:val="00482BC7"/>
    <w:rsid w:val="00483B3C"/>
    <w:rsid w:val="0048459E"/>
    <w:rsid w:val="00484F31"/>
    <w:rsid w:val="00484F9E"/>
    <w:rsid w:val="0048517C"/>
    <w:rsid w:val="00485B8D"/>
    <w:rsid w:val="00486FCF"/>
    <w:rsid w:val="00487256"/>
    <w:rsid w:val="0048759B"/>
    <w:rsid w:val="004879C1"/>
    <w:rsid w:val="0049004C"/>
    <w:rsid w:val="004909F7"/>
    <w:rsid w:val="00491CB7"/>
    <w:rsid w:val="004928C0"/>
    <w:rsid w:val="00492905"/>
    <w:rsid w:val="00492AFE"/>
    <w:rsid w:val="00493BF7"/>
    <w:rsid w:val="00493CBD"/>
    <w:rsid w:val="00493E50"/>
    <w:rsid w:val="00494413"/>
    <w:rsid w:val="0049479E"/>
    <w:rsid w:val="00494A58"/>
    <w:rsid w:val="00494DB3"/>
    <w:rsid w:val="00494DE3"/>
    <w:rsid w:val="0049524B"/>
    <w:rsid w:val="0049526C"/>
    <w:rsid w:val="0049590B"/>
    <w:rsid w:val="00495E01"/>
    <w:rsid w:val="004960A1"/>
    <w:rsid w:val="00496C56"/>
    <w:rsid w:val="00496D36"/>
    <w:rsid w:val="00496FA5"/>
    <w:rsid w:val="00497274"/>
    <w:rsid w:val="00497597"/>
    <w:rsid w:val="00497B93"/>
    <w:rsid w:val="00497EC2"/>
    <w:rsid w:val="004A0294"/>
    <w:rsid w:val="004A0615"/>
    <w:rsid w:val="004A0E45"/>
    <w:rsid w:val="004A11AF"/>
    <w:rsid w:val="004A164D"/>
    <w:rsid w:val="004A1D37"/>
    <w:rsid w:val="004A1D72"/>
    <w:rsid w:val="004A1DFD"/>
    <w:rsid w:val="004A1F87"/>
    <w:rsid w:val="004A229B"/>
    <w:rsid w:val="004A22E5"/>
    <w:rsid w:val="004A29C0"/>
    <w:rsid w:val="004A2A2D"/>
    <w:rsid w:val="004A2E17"/>
    <w:rsid w:val="004A3165"/>
    <w:rsid w:val="004A3ACF"/>
    <w:rsid w:val="004A42AF"/>
    <w:rsid w:val="004A4473"/>
    <w:rsid w:val="004A4D3B"/>
    <w:rsid w:val="004A5359"/>
    <w:rsid w:val="004A554E"/>
    <w:rsid w:val="004A59C0"/>
    <w:rsid w:val="004A624E"/>
    <w:rsid w:val="004A6BE4"/>
    <w:rsid w:val="004A6D7A"/>
    <w:rsid w:val="004A6EE1"/>
    <w:rsid w:val="004A7463"/>
    <w:rsid w:val="004A74E5"/>
    <w:rsid w:val="004B0006"/>
    <w:rsid w:val="004B0290"/>
    <w:rsid w:val="004B030A"/>
    <w:rsid w:val="004B075E"/>
    <w:rsid w:val="004B08B0"/>
    <w:rsid w:val="004B0E31"/>
    <w:rsid w:val="004B0EDE"/>
    <w:rsid w:val="004B173B"/>
    <w:rsid w:val="004B189B"/>
    <w:rsid w:val="004B1B90"/>
    <w:rsid w:val="004B1DAE"/>
    <w:rsid w:val="004B2EE1"/>
    <w:rsid w:val="004B3271"/>
    <w:rsid w:val="004B3AD8"/>
    <w:rsid w:val="004B3BDB"/>
    <w:rsid w:val="004B4371"/>
    <w:rsid w:val="004B47ED"/>
    <w:rsid w:val="004B5508"/>
    <w:rsid w:val="004B5843"/>
    <w:rsid w:val="004B59A6"/>
    <w:rsid w:val="004B5A90"/>
    <w:rsid w:val="004B5D37"/>
    <w:rsid w:val="004B67A5"/>
    <w:rsid w:val="004B6F6E"/>
    <w:rsid w:val="004B7763"/>
    <w:rsid w:val="004B7CD3"/>
    <w:rsid w:val="004C0F49"/>
    <w:rsid w:val="004C14B8"/>
    <w:rsid w:val="004C19E6"/>
    <w:rsid w:val="004C2047"/>
    <w:rsid w:val="004C29C2"/>
    <w:rsid w:val="004C2AAC"/>
    <w:rsid w:val="004C2F9D"/>
    <w:rsid w:val="004C3969"/>
    <w:rsid w:val="004C3983"/>
    <w:rsid w:val="004C398D"/>
    <w:rsid w:val="004C3CE8"/>
    <w:rsid w:val="004C507C"/>
    <w:rsid w:val="004C593C"/>
    <w:rsid w:val="004C5EC8"/>
    <w:rsid w:val="004C6274"/>
    <w:rsid w:val="004C6A24"/>
    <w:rsid w:val="004C6B3F"/>
    <w:rsid w:val="004C7D4E"/>
    <w:rsid w:val="004C7D4F"/>
    <w:rsid w:val="004C7F31"/>
    <w:rsid w:val="004D03D5"/>
    <w:rsid w:val="004D1A78"/>
    <w:rsid w:val="004D258C"/>
    <w:rsid w:val="004D3299"/>
    <w:rsid w:val="004D3BF4"/>
    <w:rsid w:val="004D3C43"/>
    <w:rsid w:val="004D405E"/>
    <w:rsid w:val="004D424C"/>
    <w:rsid w:val="004D43DC"/>
    <w:rsid w:val="004D49F2"/>
    <w:rsid w:val="004D4B3A"/>
    <w:rsid w:val="004D4CB9"/>
    <w:rsid w:val="004D4D12"/>
    <w:rsid w:val="004D4E78"/>
    <w:rsid w:val="004D5359"/>
    <w:rsid w:val="004D66D6"/>
    <w:rsid w:val="004D6B50"/>
    <w:rsid w:val="004D7C8C"/>
    <w:rsid w:val="004E08F4"/>
    <w:rsid w:val="004E0BE5"/>
    <w:rsid w:val="004E10EF"/>
    <w:rsid w:val="004E1696"/>
    <w:rsid w:val="004E1B88"/>
    <w:rsid w:val="004E2251"/>
    <w:rsid w:val="004E2291"/>
    <w:rsid w:val="004E2889"/>
    <w:rsid w:val="004E2FD1"/>
    <w:rsid w:val="004E3857"/>
    <w:rsid w:val="004E4592"/>
    <w:rsid w:val="004E4A4A"/>
    <w:rsid w:val="004E50E6"/>
    <w:rsid w:val="004E57C2"/>
    <w:rsid w:val="004E5F58"/>
    <w:rsid w:val="004E63CD"/>
    <w:rsid w:val="004E66F6"/>
    <w:rsid w:val="004E6BD1"/>
    <w:rsid w:val="004E7698"/>
    <w:rsid w:val="004E775D"/>
    <w:rsid w:val="004E7B1A"/>
    <w:rsid w:val="004E7CEF"/>
    <w:rsid w:val="004F045E"/>
    <w:rsid w:val="004F0E86"/>
    <w:rsid w:val="004F0EFC"/>
    <w:rsid w:val="004F36C0"/>
    <w:rsid w:val="004F3BBA"/>
    <w:rsid w:val="004F4CA4"/>
    <w:rsid w:val="004F4DBA"/>
    <w:rsid w:val="004F4E3F"/>
    <w:rsid w:val="004F4FCB"/>
    <w:rsid w:val="004F5564"/>
    <w:rsid w:val="004F5B76"/>
    <w:rsid w:val="004F5ECA"/>
    <w:rsid w:val="004F5ED4"/>
    <w:rsid w:val="004F60EA"/>
    <w:rsid w:val="004F674D"/>
    <w:rsid w:val="004F6E9A"/>
    <w:rsid w:val="004F7643"/>
    <w:rsid w:val="004F769F"/>
    <w:rsid w:val="004F7B07"/>
    <w:rsid w:val="005005B2"/>
    <w:rsid w:val="00500681"/>
    <w:rsid w:val="00501834"/>
    <w:rsid w:val="00501887"/>
    <w:rsid w:val="00501E92"/>
    <w:rsid w:val="00501F62"/>
    <w:rsid w:val="00501FE9"/>
    <w:rsid w:val="00502735"/>
    <w:rsid w:val="00502E06"/>
    <w:rsid w:val="005034F5"/>
    <w:rsid w:val="00503721"/>
    <w:rsid w:val="0050407E"/>
    <w:rsid w:val="00504130"/>
    <w:rsid w:val="00504A9C"/>
    <w:rsid w:val="005055DF"/>
    <w:rsid w:val="00505772"/>
    <w:rsid w:val="005057FD"/>
    <w:rsid w:val="00505A44"/>
    <w:rsid w:val="00505C00"/>
    <w:rsid w:val="00505CAF"/>
    <w:rsid w:val="005061B7"/>
    <w:rsid w:val="00506525"/>
    <w:rsid w:val="005069CD"/>
    <w:rsid w:val="00506AC7"/>
    <w:rsid w:val="00506C30"/>
    <w:rsid w:val="005077FD"/>
    <w:rsid w:val="005079CD"/>
    <w:rsid w:val="00507A13"/>
    <w:rsid w:val="00510E65"/>
    <w:rsid w:val="00511202"/>
    <w:rsid w:val="00511243"/>
    <w:rsid w:val="00511E3A"/>
    <w:rsid w:val="005121AF"/>
    <w:rsid w:val="0051237B"/>
    <w:rsid w:val="00512708"/>
    <w:rsid w:val="00512BA1"/>
    <w:rsid w:val="00513314"/>
    <w:rsid w:val="005135A1"/>
    <w:rsid w:val="005137A1"/>
    <w:rsid w:val="00515D31"/>
    <w:rsid w:val="0051652A"/>
    <w:rsid w:val="00516A5D"/>
    <w:rsid w:val="00516B5E"/>
    <w:rsid w:val="00516BF4"/>
    <w:rsid w:val="0051715E"/>
    <w:rsid w:val="00517578"/>
    <w:rsid w:val="00517621"/>
    <w:rsid w:val="00520EFF"/>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2863"/>
    <w:rsid w:val="00532B05"/>
    <w:rsid w:val="00532C5B"/>
    <w:rsid w:val="005330D7"/>
    <w:rsid w:val="00533569"/>
    <w:rsid w:val="00533639"/>
    <w:rsid w:val="005338F2"/>
    <w:rsid w:val="0053395A"/>
    <w:rsid w:val="0053405D"/>
    <w:rsid w:val="005347AA"/>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104A"/>
    <w:rsid w:val="005410DE"/>
    <w:rsid w:val="00541692"/>
    <w:rsid w:val="00542290"/>
    <w:rsid w:val="0054257D"/>
    <w:rsid w:val="00542F4E"/>
    <w:rsid w:val="00543002"/>
    <w:rsid w:val="0054388A"/>
    <w:rsid w:val="00543932"/>
    <w:rsid w:val="00544946"/>
    <w:rsid w:val="00544DCB"/>
    <w:rsid w:val="00545F24"/>
    <w:rsid w:val="00545FF1"/>
    <w:rsid w:val="005467E0"/>
    <w:rsid w:val="00546DF7"/>
    <w:rsid w:val="005471C5"/>
    <w:rsid w:val="00547789"/>
    <w:rsid w:val="00547EE8"/>
    <w:rsid w:val="005500D3"/>
    <w:rsid w:val="005507E7"/>
    <w:rsid w:val="00550C15"/>
    <w:rsid w:val="00550F6C"/>
    <w:rsid w:val="0055321F"/>
    <w:rsid w:val="00553237"/>
    <w:rsid w:val="0055375F"/>
    <w:rsid w:val="00553B92"/>
    <w:rsid w:val="00553C2A"/>
    <w:rsid w:val="00553E4D"/>
    <w:rsid w:val="00554305"/>
    <w:rsid w:val="0055432E"/>
    <w:rsid w:val="00554CAF"/>
    <w:rsid w:val="00554F12"/>
    <w:rsid w:val="0055501A"/>
    <w:rsid w:val="0055532F"/>
    <w:rsid w:val="00555D11"/>
    <w:rsid w:val="0055723E"/>
    <w:rsid w:val="00557456"/>
    <w:rsid w:val="005574A6"/>
    <w:rsid w:val="00557F63"/>
    <w:rsid w:val="00557FD1"/>
    <w:rsid w:val="00560512"/>
    <w:rsid w:val="005605B7"/>
    <w:rsid w:val="0056097D"/>
    <w:rsid w:val="00560A4A"/>
    <w:rsid w:val="00561092"/>
    <w:rsid w:val="005614E7"/>
    <w:rsid w:val="00561740"/>
    <w:rsid w:val="005617ED"/>
    <w:rsid w:val="00561E07"/>
    <w:rsid w:val="0056217C"/>
    <w:rsid w:val="005622A2"/>
    <w:rsid w:val="00562CE0"/>
    <w:rsid w:val="00563A92"/>
    <w:rsid w:val="00564A92"/>
    <w:rsid w:val="00564BD3"/>
    <w:rsid w:val="00564DA4"/>
    <w:rsid w:val="00564E13"/>
    <w:rsid w:val="005650C1"/>
    <w:rsid w:val="0056552D"/>
    <w:rsid w:val="00565646"/>
    <w:rsid w:val="00565B1A"/>
    <w:rsid w:val="00565B88"/>
    <w:rsid w:val="00565E71"/>
    <w:rsid w:val="005676E0"/>
    <w:rsid w:val="00567949"/>
    <w:rsid w:val="00567DCE"/>
    <w:rsid w:val="005702E7"/>
    <w:rsid w:val="00571051"/>
    <w:rsid w:val="005717D7"/>
    <w:rsid w:val="00571B90"/>
    <w:rsid w:val="00571D62"/>
    <w:rsid w:val="00572678"/>
    <w:rsid w:val="00572811"/>
    <w:rsid w:val="00572921"/>
    <w:rsid w:val="00572AD9"/>
    <w:rsid w:val="005733E8"/>
    <w:rsid w:val="0057383A"/>
    <w:rsid w:val="00573EE7"/>
    <w:rsid w:val="005749F3"/>
    <w:rsid w:val="00574A9A"/>
    <w:rsid w:val="00574AC8"/>
    <w:rsid w:val="00574E1B"/>
    <w:rsid w:val="0057531E"/>
    <w:rsid w:val="005758D0"/>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B04"/>
    <w:rsid w:val="00582EE1"/>
    <w:rsid w:val="00582F43"/>
    <w:rsid w:val="00582F9D"/>
    <w:rsid w:val="00583C02"/>
    <w:rsid w:val="00584524"/>
    <w:rsid w:val="005852D2"/>
    <w:rsid w:val="0058566D"/>
    <w:rsid w:val="00585763"/>
    <w:rsid w:val="005857AC"/>
    <w:rsid w:val="005858B0"/>
    <w:rsid w:val="00585914"/>
    <w:rsid w:val="00585DB3"/>
    <w:rsid w:val="00585FEB"/>
    <w:rsid w:val="005864B9"/>
    <w:rsid w:val="00586606"/>
    <w:rsid w:val="005867DA"/>
    <w:rsid w:val="005868CD"/>
    <w:rsid w:val="00586D24"/>
    <w:rsid w:val="0058725C"/>
    <w:rsid w:val="0058750F"/>
    <w:rsid w:val="00587F85"/>
    <w:rsid w:val="00590165"/>
    <w:rsid w:val="005904B9"/>
    <w:rsid w:val="00590CF6"/>
    <w:rsid w:val="005911B3"/>
    <w:rsid w:val="005911BB"/>
    <w:rsid w:val="00591743"/>
    <w:rsid w:val="00591A53"/>
    <w:rsid w:val="00591F5A"/>
    <w:rsid w:val="00592216"/>
    <w:rsid w:val="005923C8"/>
    <w:rsid w:val="00592571"/>
    <w:rsid w:val="005926CD"/>
    <w:rsid w:val="00594279"/>
    <w:rsid w:val="0059494F"/>
    <w:rsid w:val="0059496F"/>
    <w:rsid w:val="005951ED"/>
    <w:rsid w:val="005952C2"/>
    <w:rsid w:val="0059556D"/>
    <w:rsid w:val="005962F4"/>
    <w:rsid w:val="0059715A"/>
    <w:rsid w:val="00597A93"/>
    <w:rsid w:val="00597A9A"/>
    <w:rsid w:val="00597CF5"/>
    <w:rsid w:val="005A03F0"/>
    <w:rsid w:val="005A0788"/>
    <w:rsid w:val="005A0948"/>
    <w:rsid w:val="005A11B9"/>
    <w:rsid w:val="005A16B3"/>
    <w:rsid w:val="005A1778"/>
    <w:rsid w:val="005A199E"/>
    <w:rsid w:val="005A1B4F"/>
    <w:rsid w:val="005A1BFD"/>
    <w:rsid w:val="005A206E"/>
    <w:rsid w:val="005A246C"/>
    <w:rsid w:val="005A24A1"/>
    <w:rsid w:val="005A2B3C"/>
    <w:rsid w:val="005A2BC6"/>
    <w:rsid w:val="005A2D0E"/>
    <w:rsid w:val="005A2D5B"/>
    <w:rsid w:val="005A4E9B"/>
    <w:rsid w:val="005A5739"/>
    <w:rsid w:val="005A5830"/>
    <w:rsid w:val="005A5CA4"/>
    <w:rsid w:val="005A5D12"/>
    <w:rsid w:val="005A625F"/>
    <w:rsid w:val="005A6360"/>
    <w:rsid w:val="005A6633"/>
    <w:rsid w:val="005A669F"/>
    <w:rsid w:val="005A6752"/>
    <w:rsid w:val="005A704E"/>
    <w:rsid w:val="005A757F"/>
    <w:rsid w:val="005A7818"/>
    <w:rsid w:val="005A7F60"/>
    <w:rsid w:val="005B0320"/>
    <w:rsid w:val="005B05F7"/>
    <w:rsid w:val="005B09EA"/>
    <w:rsid w:val="005B0ABD"/>
    <w:rsid w:val="005B1072"/>
    <w:rsid w:val="005B172A"/>
    <w:rsid w:val="005B2043"/>
    <w:rsid w:val="005B270C"/>
    <w:rsid w:val="005B2A65"/>
    <w:rsid w:val="005B2AB4"/>
    <w:rsid w:val="005B356A"/>
    <w:rsid w:val="005B4764"/>
    <w:rsid w:val="005B5001"/>
    <w:rsid w:val="005B685B"/>
    <w:rsid w:val="005B7119"/>
    <w:rsid w:val="005B73EC"/>
    <w:rsid w:val="005B74A1"/>
    <w:rsid w:val="005B75CE"/>
    <w:rsid w:val="005B777D"/>
    <w:rsid w:val="005B7F5C"/>
    <w:rsid w:val="005C0497"/>
    <w:rsid w:val="005C146B"/>
    <w:rsid w:val="005C172C"/>
    <w:rsid w:val="005C1A65"/>
    <w:rsid w:val="005C1D53"/>
    <w:rsid w:val="005C1F04"/>
    <w:rsid w:val="005C287A"/>
    <w:rsid w:val="005C2E9E"/>
    <w:rsid w:val="005C3470"/>
    <w:rsid w:val="005C35D7"/>
    <w:rsid w:val="005C37C6"/>
    <w:rsid w:val="005C4199"/>
    <w:rsid w:val="005C472F"/>
    <w:rsid w:val="005C49C6"/>
    <w:rsid w:val="005C4EEC"/>
    <w:rsid w:val="005C566C"/>
    <w:rsid w:val="005C5885"/>
    <w:rsid w:val="005C5DDB"/>
    <w:rsid w:val="005C6745"/>
    <w:rsid w:val="005C6AC5"/>
    <w:rsid w:val="005C6C8B"/>
    <w:rsid w:val="005C6EB4"/>
    <w:rsid w:val="005C6F4D"/>
    <w:rsid w:val="005C7338"/>
    <w:rsid w:val="005C7453"/>
    <w:rsid w:val="005C74EA"/>
    <w:rsid w:val="005D0041"/>
    <w:rsid w:val="005D0D40"/>
    <w:rsid w:val="005D0F95"/>
    <w:rsid w:val="005D119C"/>
    <w:rsid w:val="005D1CE9"/>
    <w:rsid w:val="005D1D35"/>
    <w:rsid w:val="005D1F8A"/>
    <w:rsid w:val="005D28DC"/>
    <w:rsid w:val="005D32D2"/>
    <w:rsid w:val="005D3BD6"/>
    <w:rsid w:val="005D3CAE"/>
    <w:rsid w:val="005D54FA"/>
    <w:rsid w:val="005D5DDB"/>
    <w:rsid w:val="005D5FC8"/>
    <w:rsid w:val="005D5FE7"/>
    <w:rsid w:val="005D613F"/>
    <w:rsid w:val="005D6656"/>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2DF"/>
    <w:rsid w:val="005E37DA"/>
    <w:rsid w:val="005E3976"/>
    <w:rsid w:val="005E3CD3"/>
    <w:rsid w:val="005E3FFA"/>
    <w:rsid w:val="005E440B"/>
    <w:rsid w:val="005E5B43"/>
    <w:rsid w:val="005E5C17"/>
    <w:rsid w:val="005E643C"/>
    <w:rsid w:val="005E69D6"/>
    <w:rsid w:val="005E69EC"/>
    <w:rsid w:val="005E6ACA"/>
    <w:rsid w:val="005E7164"/>
    <w:rsid w:val="005E7909"/>
    <w:rsid w:val="005E7EFD"/>
    <w:rsid w:val="005F0336"/>
    <w:rsid w:val="005F056D"/>
    <w:rsid w:val="005F0BB3"/>
    <w:rsid w:val="005F0BBA"/>
    <w:rsid w:val="005F107A"/>
    <w:rsid w:val="005F1698"/>
    <w:rsid w:val="005F186B"/>
    <w:rsid w:val="005F1A3B"/>
    <w:rsid w:val="005F1D2D"/>
    <w:rsid w:val="005F2164"/>
    <w:rsid w:val="005F21C6"/>
    <w:rsid w:val="005F3334"/>
    <w:rsid w:val="005F38FB"/>
    <w:rsid w:val="005F3B59"/>
    <w:rsid w:val="005F3D10"/>
    <w:rsid w:val="005F431C"/>
    <w:rsid w:val="005F4608"/>
    <w:rsid w:val="005F4DEE"/>
    <w:rsid w:val="005F51C1"/>
    <w:rsid w:val="005F588C"/>
    <w:rsid w:val="005F59D5"/>
    <w:rsid w:val="005F5B46"/>
    <w:rsid w:val="005F5F53"/>
    <w:rsid w:val="005F5F90"/>
    <w:rsid w:val="005F663A"/>
    <w:rsid w:val="005F7973"/>
    <w:rsid w:val="006008B9"/>
    <w:rsid w:val="00600E08"/>
    <w:rsid w:val="00601B9A"/>
    <w:rsid w:val="00601D09"/>
    <w:rsid w:val="00603357"/>
    <w:rsid w:val="00603ED4"/>
    <w:rsid w:val="00604169"/>
    <w:rsid w:val="00604367"/>
    <w:rsid w:val="0060508D"/>
    <w:rsid w:val="00605502"/>
    <w:rsid w:val="006055C9"/>
    <w:rsid w:val="006056A8"/>
    <w:rsid w:val="00606C98"/>
    <w:rsid w:val="00607139"/>
    <w:rsid w:val="00607D1B"/>
    <w:rsid w:val="006102DB"/>
    <w:rsid w:val="0061051B"/>
    <w:rsid w:val="00611CAF"/>
    <w:rsid w:val="00611ED8"/>
    <w:rsid w:val="00612550"/>
    <w:rsid w:val="00612598"/>
    <w:rsid w:val="00612984"/>
    <w:rsid w:val="00612B7D"/>
    <w:rsid w:val="00612F4B"/>
    <w:rsid w:val="00613BF4"/>
    <w:rsid w:val="00613CD3"/>
    <w:rsid w:val="006149C0"/>
    <w:rsid w:val="00614AD0"/>
    <w:rsid w:val="00615036"/>
    <w:rsid w:val="0061513E"/>
    <w:rsid w:val="006165DC"/>
    <w:rsid w:val="00617454"/>
    <w:rsid w:val="0062072E"/>
    <w:rsid w:val="00620A86"/>
    <w:rsid w:val="00620B54"/>
    <w:rsid w:val="00620E4B"/>
    <w:rsid w:val="0062124F"/>
    <w:rsid w:val="006212E1"/>
    <w:rsid w:val="00621675"/>
    <w:rsid w:val="006219F6"/>
    <w:rsid w:val="00622C25"/>
    <w:rsid w:val="00622D11"/>
    <w:rsid w:val="00622E62"/>
    <w:rsid w:val="006234E2"/>
    <w:rsid w:val="006240DB"/>
    <w:rsid w:val="00624224"/>
    <w:rsid w:val="006242A1"/>
    <w:rsid w:val="00624677"/>
    <w:rsid w:val="006247E0"/>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30A97"/>
    <w:rsid w:val="00630DE0"/>
    <w:rsid w:val="00630E98"/>
    <w:rsid w:val="0063165B"/>
    <w:rsid w:val="00631E9A"/>
    <w:rsid w:val="00631F50"/>
    <w:rsid w:val="00633F1E"/>
    <w:rsid w:val="00634007"/>
    <w:rsid w:val="0063429C"/>
    <w:rsid w:val="0063482D"/>
    <w:rsid w:val="0063495A"/>
    <w:rsid w:val="00634C6A"/>
    <w:rsid w:val="00634CB8"/>
    <w:rsid w:val="00634CF5"/>
    <w:rsid w:val="0063548E"/>
    <w:rsid w:val="0063687D"/>
    <w:rsid w:val="00636B68"/>
    <w:rsid w:val="00636FB3"/>
    <w:rsid w:val="006370ED"/>
    <w:rsid w:val="00637AEB"/>
    <w:rsid w:val="00640970"/>
    <w:rsid w:val="00640D57"/>
    <w:rsid w:val="006412A5"/>
    <w:rsid w:val="00641BAB"/>
    <w:rsid w:val="006422E6"/>
    <w:rsid w:val="00642E97"/>
    <w:rsid w:val="00643A96"/>
    <w:rsid w:val="00643E8B"/>
    <w:rsid w:val="006442AA"/>
    <w:rsid w:val="006446F5"/>
    <w:rsid w:val="00645348"/>
    <w:rsid w:val="0064597C"/>
    <w:rsid w:val="00645EDB"/>
    <w:rsid w:val="006464C6"/>
    <w:rsid w:val="00646720"/>
    <w:rsid w:val="00647829"/>
    <w:rsid w:val="0064788D"/>
    <w:rsid w:val="00647BDE"/>
    <w:rsid w:val="00647EC2"/>
    <w:rsid w:val="0065095A"/>
    <w:rsid w:val="00650A4C"/>
    <w:rsid w:val="006516B4"/>
    <w:rsid w:val="00651A0B"/>
    <w:rsid w:val="00651ABF"/>
    <w:rsid w:val="00651D2C"/>
    <w:rsid w:val="00651F9A"/>
    <w:rsid w:val="0065234E"/>
    <w:rsid w:val="006523DA"/>
    <w:rsid w:val="006524E1"/>
    <w:rsid w:val="006529E9"/>
    <w:rsid w:val="00652B5D"/>
    <w:rsid w:val="00652B9E"/>
    <w:rsid w:val="006530BB"/>
    <w:rsid w:val="006533F1"/>
    <w:rsid w:val="006536EB"/>
    <w:rsid w:val="00653CAF"/>
    <w:rsid w:val="00653D43"/>
    <w:rsid w:val="00653F35"/>
    <w:rsid w:val="006544D9"/>
    <w:rsid w:val="00654C0C"/>
    <w:rsid w:val="00655D15"/>
    <w:rsid w:val="00655E3C"/>
    <w:rsid w:val="006567DB"/>
    <w:rsid w:val="0065727E"/>
    <w:rsid w:val="00657C42"/>
    <w:rsid w:val="00657ED6"/>
    <w:rsid w:val="00660195"/>
    <w:rsid w:val="006601F4"/>
    <w:rsid w:val="0066090A"/>
    <w:rsid w:val="00661336"/>
    <w:rsid w:val="00662618"/>
    <w:rsid w:val="00662DF2"/>
    <w:rsid w:val="00662EDD"/>
    <w:rsid w:val="00663512"/>
    <w:rsid w:val="0066374F"/>
    <w:rsid w:val="00663992"/>
    <w:rsid w:val="00663C03"/>
    <w:rsid w:val="00663F87"/>
    <w:rsid w:val="00664018"/>
    <w:rsid w:val="006641D0"/>
    <w:rsid w:val="006651C7"/>
    <w:rsid w:val="00665A19"/>
    <w:rsid w:val="00666624"/>
    <w:rsid w:val="00666E71"/>
    <w:rsid w:val="0066722C"/>
    <w:rsid w:val="006676D3"/>
    <w:rsid w:val="006677C2"/>
    <w:rsid w:val="00667BD7"/>
    <w:rsid w:val="00671470"/>
    <w:rsid w:val="0067148E"/>
    <w:rsid w:val="00671600"/>
    <w:rsid w:val="006718A1"/>
    <w:rsid w:val="00671BB4"/>
    <w:rsid w:val="00672510"/>
    <w:rsid w:val="00672A6F"/>
    <w:rsid w:val="00672DC1"/>
    <w:rsid w:val="006730F6"/>
    <w:rsid w:val="00673816"/>
    <w:rsid w:val="00673C17"/>
    <w:rsid w:val="00674445"/>
    <w:rsid w:val="0067482F"/>
    <w:rsid w:val="0067490E"/>
    <w:rsid w:val="00674BE2"/>
    <w:rsid w:val="00675347"/>
    <w:rsid w:val="00675FCC"/>
    <w:rsid w:val="006760A8"/>
    <w:rsid w:val="00676C96"/>
    <w:rsid w:val="006772F0"/>
    <w:rsid w:val="0067730F"/>
    <w:rsid w:val="006778A5"/>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DBE"/>
    <w:rsid w:val="00685DEC"/>
    <w:rsid w:val="00685EC9"/>
    <w:rsid w:val="006860F8"/>
    <w:rsid w:val="00686816"/>
    <w:rsid w:val="00686FFA"/>
    <w:rsid w:val="00690248"/>
    <w:rsid w:val="0069081C"/>
    <w:rsid w:val="00690BAE"/>
    <w:rsid w:val="00691173"/>
    <w:rsid w:val="006911E8"/>
    <w:rsid w:val="0069125E"/>
    <w:rsid w:val="0069184E"/>
    <w:rsid w:val="00691B4B"/>
    <w:rsid w:val="00691EB2"/>
    <w:rsid w:val="0069212A"/>
    <w:rsid w:val="00692BB1"/>
    <w:rsid w:val="0069316F"/>
    <w:rsid w:val="00693450"/>
    <w:rsid w:val="00693C7E"/>
    <w:rsid w:val="00693F3C"/>
    <w:rsid w:val="006947CD"/>
    <w:rsid w:val="00694D08"/>
    <w:rsid w:val="00695428"/>
    <w:rsid w:val="0069577E"/>
    <w:rsid w:val="0069694F"/>
    <w:rsid w:val="00696CA5"/>
    <w:rsid w:val="00696DFB"/>
    <w:rsid w:val="006A0F92"/>
    <w:rsid w:val="006A0FF4"/>
    <w:rsid w:val="006A2180"/>
    <w:rsid w:val="006A2224"/>
    <w:rsid w:val="006A24D0"/>
    <w:rsid w:val="006A281B"/>
    <w:rsid w:val="006A340E"/>
    <w:rsid w:val="006A349E"/>
    <w:rsid w:val="006A3590"/>
    <w:rsid w:val="006A3B6F"/>
    <w:rsid w:val="006A3C1C"/>
    <w:rsid w:val="006A3ED8"/>
    <w:rsid w:val="006A4A94"/>
    <w:rsid w:val="006A4ED2"/>
    <w:rsid w:val="006A5BE9"/>
    <w:rsid w:val="006A5DBD"/>
    <w:rsid w:val="006A5F1F"/>
    <w:rsid w:val="006A6498"/>
    <w:rsid w:val="006A6ECD"/>
    <w:rsid w:val="006A70F4"/>
    <w:rsid w:val="006A7387"/>
    <w:rsid w:val="006A7A45"/>
    <w:rsid w:val="006A7C4B"/>
    <w:rsid w:val="006B069C"/>
    <w:rsid w:val="006B09D1"/>
    <w:rsid w:val="006B0D7C"/>
    <w:rsid w:val="006B1B46"/>
    <w:rsid w:val="006B293D"/>
    <w:rsid w:val="006B2948"/>
    <w:rsid w:val="006B3350"/>
    <w:rsid w:val="006B346B"/>
    <w:rsid w:val="006B36E1"/>
    <w:rsid w:val="006B4B05"/>
    <w:rsid w:val="006B537E"/>
    <w:rsid w:val="006B59A3"/>
    <w:rsid w:val="006B5C08"/>
    <w:rsid w:val="006B69C2"/>
    <w:rsid w:val="006B6A84"/>
    <w:rsid w:val="006B6C51"/>
    <w:rsid w:val="006B728F"/>
    <w:rsid w:val="006B751C"/>
    <w:rsid w:val="006C0127"/>
    <w:rsid w:val="006C09E5"/>
    <w:rsid w:val="006C0F1D"/>
    <w:rsid w:val="006C170A"/>
    <w:rsid w:val="006C180D"/>
    <w:rsid w:val="006C2385"/>
    <w:rsid w:val="006C2427"/>
    <w:rsid w:val="006C311D"/>
    <w:rsid w:val="006C4740"/>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CE6"/>
    <w:rsid w:val="006D1FA9"/>
    <w:rsid w:val="006D2147"/>
    <w:rsid w:val="006D2332"/>
    <w:rsid w:val="006D3F0F"/>
    <w:rsid w:val="006D4AB5"/>
    <w:rsid w:val="006D4FCA"/>
    <w:rsid w:val="006D5C6D"/>
    <w:rsid w:val="006D6036"/>
    <w:rsid w:val="006D61B3"/>
    <w:rsid w:val="006D65B4"/>
    <w:rsid w:val="006D708C"/>
    <w:rsid w:val="006D7295"/>
    <w:rsid w:val="006D7AAD"/>
    <w:rsid w:val="006E0049"/>
    <w:rsid w:val="006E007D"/>
    <w:rsid w:val="006E01AC"/>
    <w:rsid w:val="006E02F1"/>
    <w:rsid w:val="006E07B4"/>
    <w:rsid w:val="006E0F10"/>
    <w:rsid w:val="006E18B5"/>
    <w:rsid w:val="006E18F1"/>
    <w:rsid w:val="006E1CA1"/>
    <w:rsid w:val="006E1D97"/>
    <w:rsid w:val="006E2BD2"/>
    <w:rsid w:val="006E2CC6"/>
    <w:rsid w:val="006E308D"/>
    <w:rsid w:val="006E311C"/>
    <w:rsid w:val="006E3785"/>
    <w:rsid w:val="006E3F8B"/>
    <w:rsid w:val="006E45D9"/>
    <w:rsid w:val="006E4A10"/>
    <w:rsid w:val="006E5740"/>
    <w:rsid w:val="006E5B75"/>
    <w:rsid w:val="006E5BCF"/>
    <w:rsid w:val="006E5FAD"/>
    <w:rsid w:val="006E603F"/>
    <w:rsid w:val="006E6DAC"/>
    <w:rsid w:val="006E701E"/>
    <w:rsid w:val="006E7119"/>
    <w:rsid w:val="006E72F9"/>
    <w:rsid w:val="006F02F9"/>
    <w:rsid w:val="006F0653"/>
    <w:rsid w:val="006F1A86"/>
    <w:rsid w:val="006F2A2B"/>
    <w:rsid w:val="006F2E26"/>
    <w:rsid w:val="006F3196"/>
    <w:rsid w:val="006F31CE"/>
    <w:rsid w:val="006F39BF"/>
    <w:rsid w:val="006F3A95"/>
    <w:rsid w:val="006F427C"/>
    <w:rsid w:val="006F5624"/>
    <w:rsid w:val="006F63A8"/>
    <w:rsid w:val="006F731A"/>
    <w:rsid w:val="006F79F7"/>
    <w:rsid w:val="00700011"/>
    <w:rsid w:val="0070045C"/>
    <w:rsid w:val="0070073F"/>
    <w:rsid w:val="007007D9"/>
    <w:rsid w:val="00700BF7"/>
    <w:rsid w:val="007013C2"/>
    <w:rsid w:val="00701F7D"/>
    <w:rsid w:val="00702472"/>
    <w:rsid w:val="007036D7"/>
    <w:rsid w:val="00703780"/>
    <w:rsid w:val="00703BB8"/>
    <w:rsid w:val="0070460A"/>
    <w:rsid w:val="00704CC5"/>
    <w:rsid w:val="00704FE2"/>
    <w:rsid w:val="00704FF1"/>
    <w:rsid w:val="0070583F"/>
    <w:rsid w:val="007058B3"/>
    <w:rsid w:val="00705CE2"/>
    <w:rsid w:val="00705F51"/>
    <w:rsid w:val="007060C5"/>
    <w:rsid w:val="00706102"/>
    <w:rsid w:val="00706157"/>
    <w:rsid w:val="007068D3"/>
    <w:rsid w:val="00707455"/>
    <w:rsid w:val="007077C4"/>
    <w:rsid w:val="0070784D"/>
    <w:rsid w:val="007079C0"/>
    <w:rsid w:val="00707DED"/>
    <w:rsid w:val="00707E9F"/>
    <w:rsid w:val="007105AA"/>
    <w:rsid w:val="00710D0D"/>
    <w:rsid w:val="00710F12"/>
    <w:rsid w:val="0071148D"/>
    <w:rsid w:val="00711649"/>
    <w:rsid w:val="00711A33"/>
    <w:rsid w:val="00711BAD"/>
    <w:rsid w:val="00711D47"/>
    <w:rsid w:val="00711DD8"/>
    <w:rsid w:val="007126EC"/>
    <w:rsid w:val="00712811"/>
    <w:rsid w:val="00712C6A"/>
    <w:rsid w:val="00712DB7"/>
    <w:rsid w:val="00712F40"/>
    <w:rsid w:val="00713E6F"/>
    <w:rsid w:val="00714386"/>
    <w:rsid w:val="0071474F"/>
    <w:rsid w:val="00715440"/>
    <w:rsid w:val="00715BFD"/>
    <w:rsid w:val="00715CEE"/>
    <w:rsid w:val="007168D8"/>
    <w:rsid w:val="00717038"/>
    <w:rsid w:val="007205F9"/>
    <w:rsid w:val="00720AB6"/>
    <w:rsid w:val="00720BFD"/>
    <w:rsid w:val="00720EE9"/>
    <w:rsid w:val="0072135C"/>
    <w:rsid w:val="007213C4"/>
    <w:rsid w:val="0072142E"/>
    <w:rsid w:val="007215EA"/>
    <w:rsid w:val="00723122"/>
    <w:rsid w:val="00723263"/>
    <w:rsid w:val="007236D0"/>
    <w:rsid w:val="00723941"/>
    <w:rsid w:val="00723B2F"/>
    <w:rsid w:val="00725230"/>
    <w:rsid w:val="007256AF"/>
    <w:rsid w:val="00725AE7"/>
    <w:rsid w:val="00725DEF"/>
    <w:rsid w:val="00726510"/>
    <w:rsid w:val="00726AC7"/>
    <w:rsid w:val="00726C88"/>
    <w:rsid w:val="00727829"/>
    <w:rsid w:val="00727C1F"/>
    <w:rsid w:val="00727C82"/>
    <w:rsid w:val="00727E92"/>
    <w:rsid w:val="00727ECE"/>
    <w:rsid w:val="00727F64"/>
    <w:rsid w:val="0073073B"/>
    <w:rsid w:val="00730959"/>
    <w:rsid w:val="00730D42"/>
    <w:rsid w:val="0073101F"/>
    <w:rsid w:val="007316C8"/>
    <w:rsid w:val="00731890"/>
    <w:rsid w:val="00732F8D"/>
    <w:rsid w:val="007330ED"/>
    <w:rsid w:val="00733493"/>
    <w:rsid w:val="00733AAB"/>
    <w:rsid w:val="00733C26"/>
    <w:rsid w:val="00733D84"/>
    <w:rsid w:val="00735041"/>
    <w:rsid w:val="007353AB"/>
    <w:rsid w:val="00736556"/>
    <w:rsid w:val="00736DAF"/>
    <w:rsid w:val="00737301"/>
    <w:rsid w:val="0073745B"/>
    <w:rsid w:val="00737671"/>
    <w:rsid w:val="0073776E"/>
    <w:rsid w:val="00737B2D"/>
    <w:rsid w:val="00737E45"/>
    <w:rsid w:val="0074011C"/>
    <w:rsid w:val="00740916"/>
    <w:rsid w:val="00740DFE"/>
    <w:rsid w:val="00740F5A"/>
    <w:rsid w:val="007411C2"/>
    <w:rsid w:val="007416A2"/>
    <w:rsid w:val="00741C98"/>
    <w:rsid w:val="0074208E"/>
    <w:rsid w:val="0074214B"/>
    <w:rsid w:val="00742775"/>
    <w:rsid w:val="00742799"/>
    <w:rsid w:val="00742893"/>
    <w:rsid w:val="00742A35"/>
    <w:rsid w:val="00742C4A"/>
    <w:rsid w:val="00743402"/>
    <w:rsid w:val="00743BD9"/>
    <w:rsid w:val="00743E06"/>
    <w:rsid w:val="00743EC9"/>
    <w:rsid w:val="00744B01"/>
    <w:rsid w:val="00745158"/>
    <w:rsid w:val="0074544B"/>
    <w:rsid w:val="007455B5"/>
    <w:rsid w:val="00745A78"/>
    <w:rsid w:val="00745C2D"/>
    <w:rsid w:val="0074673B"/>
    <w:rsid w:val="00746DCD"/>
    <w:rsid w:val="00746E6E"/>
    <w:rsid w:val="0074742F"/>
    <w:rsid w:val="00750380"/>
    <w:rsid w:val="00750B29"/>
    <w:rsid w:val="007510AA"/>
    <w:rsid w:val="00751151"/>
    <w:rsid w:val="00751383"/>
    <w:rsid w:val="00751E27"/>
    <w:rsid w:val="00751FD7"/>
    <w:rsid w:val="00752C2A"/>
    <w:rsid w:val="00752D69"/>
    <w:rsid w:val="0075360C"/>
    <w:rsid w:val="007536AB"/>
    <w:rsid w:val="00753922"/>
    <w:rsid w:val="00753A0C"/>
    <w:rsid w:val="0075419B"/>
    <w:rsid w:val="007541F6"/>
    <w:rsid w:val="00754B11"/>
    <w:rsid w:val="00754D52"/>
    <w:rsid w:val="007551B1"/>
    <w:rsid w:val="00755FC5"/>
    <w:rsid w:val="00756742"/>
    <w:rsid w:val="00756877"/>
    <w:rsid w:val="00756B5C"/>
    <w:rsid w:val="00756B78"/>
    <w:rsid w:val="00756CB0"/>
    <w:rsid w:val="00756D9E"/>
    <w:rsid w:val="0075768B"/>
    <w:rsid w:val="007578A8"/>
    <w:rsid w:val="00760306"/>
    <w:rsid w:val="0076079B"/>
    <w:rsid w:val="00760BA5"/>
    <w:rsid w:val="00760EB4"/>
    <w:rsid w:val="007615F6"/>
    <w:rsid w:val="00762230"/>
    <w:rsid w:val="007623E4"/>
    <w:rsid w:val="00762EC9"/>
    <w:rsid w:val="00763C8F"/>
    <w:rsid w:val="00763CAD"/>
    <w:rsid w:val="0076504D"/>
    <w:rsid w:val="00765303"/>
    <w:rsid w:val="007656F4"/>
    <w:rsid w:val="00765C54"/>
    <w:rsid w:val="007669E8"/>
    <w:rsid w:val="00766E5C"/>
    <w:rsid w:val="00766FCD"/>
    <w:rsid w:val="00767309"/>
    <w:rsid w:val="00767522"/>
    <w:rsid w:val="007675FD"/>
    <w:rsid w:val="007704BF"/>
    <w:rsid w:val="00770507"/>
    <w:rsid w:val="00770BB4"/>
    <w:rsid w:val="00770C0D"/>
    <w:rsid w:val="00771108"/>
    <w:rsid w:val="0077110A"/>
    <w:rsid w:val="007712C6"/>
    <w:rsid w:val="0077134E"/>
    <w:rsid w:val="007735C5"/>
    <w:rsid w:val="007736AC"/>
    <w:rsid w:val="00773EC6"/>
    <w:rsid w:val="007746AF"/>
    <w:rsid w:val="00774906"/>
    <w:rsid w:val="00774D45"/>
    <w:rsid w:val="00774DF9"/>
    <w:rsid w:val="007757AF"/>
    <w:rsid w:val="00775C49"/>
    <w:rsid w:val="00775F38"/>
    <w:rsid w:val="007802EC"/>
    <w:rsid w:val="00780883"/>
    <w:rsid w:val="00780A06"/>
    <w:rsid w:val="007810EE"/>
    <w:rsid w:val="00781550"/>
    <w:rsid w:val="00781D6A"/>
    <w:rsid w:val="007820D5"/>
    <w:rsid w:val="0078317B"/>
    <w:rsid w:val="00783744"/>
    <w:rsid w:val="00783A9E"/>
    <w:rsid w:val="00783E0B"/>
    <w:rsid w:val="0078450D"/>
    <w:rsid w:val="00784B59"/>
    <w:rsid w:val="007852E1"/>
    <w:rsid w:val="00785537"/>
    <w:rsid w:val="007863BF"/>
    <w:rsid w:val="0078673D"/>
    <w:rsid w:val="007868BE"/>
    <w:rsid w:val="007874A7"/>
    <w:rsid w:val="007878C7"/>
    <w:rsid w:val="00787C5E"/>
    <w:rsid w:val="0079111C"/>
    <w:rsid w:val="00792553"/>
    <w:rsid w:val="007928A6"/>
    <w:rsid w:val="0079348D"/>
    <w:rsid w:val="0079383C"/>
    <w:rsid w:val="00793BC9"/>
    <w:rsid w:val="00793F70"/>
    <w:rsid w:val="0079468C"/>
    <w:rsid w:val="00794B33"/>
    <w:rsid w:val="00795370"/>
    <w:rsid w:val="0079547A"/>
    <w:rsid w:val="00795C32"/>
    <w:rsid w:val="00795DF2"/>
    <w:rsid w:val="00796150"/>
    <w:rsid w:val="007966EC"/>
    <w:rsid w:val="00796843"/>
    <w:rsid w:val="00796E9F"/>
    <w:rsid w:val="007973E6"/>
    <w:rsid w:val="00797D08"/>
    <w:rsid w:val="007A116A"/>
    <w:rsid w:val="007A1683"/>
    <w:rsid w:val="007A1ADC"/>
    <w:rsid w:val="007A20AA"/>
    <w:rsid w:val="007A20D8"/>
    <w:rsid w:val="007A210B"/>
    <w:rsid w:val="007A2AA7"/>
    <w:rsid w:val="007A33A3"/>
    <w:rsid w:val="007A3DB6"/>
    <w:rsid w:val="007A400F"/>
    <w:rsid w:val="007A50BA"/>
    <w:rsid w:val="007A5A3D"/>
    <w:rsid w:val="007A6245"/>
    <w:rsid w:val="007A6507"/>
    <w:rsid w:val="007A676F"/>
    <w:rsid w:val="007A6CC4"/>
    <w:rsid w:val="007A7753"/>
    <w:rsid w:val="007B090F"/>
    <w:rsid w:val="007B1343"/>
    <w:rsid w:val="007B16AE"/>
    <w:rsid w:val="007B16B6"/>
    <w:rsid w:val="007B207A"/>
    <w:rsid w:val="007B21D5"/>
    <w:rsid w:val="007B2379"/>
    <w:rsid w:val="007B27FB"/>
    <w:rsid w:val="007B2825"/>
    <w:rsid w:val="007B2DE6"/>
    <w:rsid w:val="007B33A9"/>
    <w:rsid w:val="007B3E80"/>
    <w:rsid w:val="007B3FB7"/>
    <w:rsid w:val="007B40BA"/>
    <w:rsid w:val="007B4268"/>
    <w:rsid w:val="007B4585"/>
    <w:rsid w:val="007B4CC9"/>
    <w:rsid w:val="007B4E66"/>
    <w:rsid w:val="007B50FC"/>
    <w:rsid w:val="007B5167"/>
    <w:rsid w:val="007B53F9"/>
    <w:rsid w:val="007B5C3D"/>
    <w:rsid w:val="007B5EC7"/>
    <w:rsid w:val="007B6694"/>
    <w:rsid w:val="007B6C1D"/>
    <w:rsid w:val="007B7937"/>
    <w:rsid w:val="007B79F9"/>
    <w:rsid w:val="007C051E"/>
    <w:rsid w:val="007C093C"/>
    <w:rsid w:val="007C0B00"/>
    <w:rsid w:val="007C0E86"/>
    <w:rsid w:val="007C0F6D"/>
    <w:rsid w:val="007C0FDF"/>
    <w:rsid w:val="007C1185"/>
    <w:rsid w:val="007C1AA0"/>
    <w:rsid w:val="007C1AFB"/>
    <w:rsid w:val="007C1BF6"/>
    <w:rsid w:val="007C1CD3"/>
    <w:rsid w:val="007C33C5"/>
    <w:rsid w:val="007C391A"/>
    <w:rsid w:val="007C3C70"/>
    <w:rsid w:val="007C3D7D"/>
    <w:rsid w:val="007C4059"/>
    <w:rsid w:val="007C44C3"/>
    <w:rsid w:val="007C460F"/>
    <w:rsid w:val="007C6856"/>
    <w:rsid w:val="007C7159"/>
    <w:rsid w:val="007C7388"/>
    <w:rsid w:val="007C77BC"/>
    <w:rsid w:val="007C79C0"/>
    <w:rsid w:val="007C7A99"/>
    <w:rsid w:val="007C7F4F"/>
    <w:rsid w:val="007D001B"/>
    <w:rsid w:val="007D04C7"/>
    <w:rsid w:val="007D05EF"/>
    <w:rsid w:val="007D0A3F"/>
    <w:rsid w:val="007D0DE8"/>
    <w:rsid w:val="007D1672"/>
    <w:rsid w:val="007D1E32"/>
    <w:rsid w:val="007D1FF2"/>
    <w:rsid w:val="007D284C"/>
    <w:rsid w:val="007D2A62"/>
    <w:rsid w:val="007D2E0A"/>
    <w:rsid w:val="007D361A"/>
    <w:rsid w:val="007D375E"/>
    <w:rsid w:val="007D3A90"/>
    <w:rsid w:val="007D4A0F"/>
    <w:rsid w:val="007D5776"/>
    <w:rsid w:val="007D6073"/>
    <w:rsid w:val="007D6371"/>
    <w:rsid w:val="007D6D7D"/>
    <w:rsid w:val="007D6DA6"/>
    <w:rsid w:val="007D7666"/>
    <w:rsid w:val="007E063A"/>
    <w:rsid w:val="007E07B0"/>
    <w:rsid w:val="007E087F"/>
    <w:rsid w:val="007E1AC6"/>
    <w:rsid w:val="007E447C"/>
    <w:rsid w:val="007E44E5"/>
    <w:rsid w:val="007E45A5"/>
    <w:rsid w:val="007E4831"/>
    <w:rsid w:val="007E4A99"/>
    <w:rsid w:val="007E535D"/>
    <w:rsid w:val="007E5801"/>
    <w:rsid w:val="007E5F71"/>
    <w:rsid w:val="007E60C8"/>
    <w:rsid w:val="007E6C2E"/>
    <w:rsid w:val="007E6DD0"/>
    <w:rsid w:val="007E720F"/>
    <w:rsid w:val="007E73B0"/>
    <w:rsid w:val="007E753A"/>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BD5"/>
    <w:rsid w:val="00800135"/>
    <w:rsid w:val="00800A2C"/>
    <w:rsid w:val="00800FA7"/>
    <w:rsid w:val="0080177F"/>
    <w:rsid w:val="00801B97"/>
    <w:rsid w:val="00801ECB"/>
    <w:rsid w:val="00801F4F"/>
    <w:rsid w:val="00802315"/>
    <w:rsid w:val="00802F1C"/>
    <w:rsid w:val="00803326"/>
    <w:rsid w:val="00803329"/>
    <w:rsid w:val="008034B1"/>
    <w:rsid w:val="008039D2"/>
    <w:rsid w:val="00804001"/>
    <w:rsid w:val="008047C5"/>
    <w:rsid w:val="008047E8"/>
    <w:rsid w:val="00805271"/>
    <w:rsid w:val="00805F6C"/>
    <w:rsid w:val="008062E3"/>
    <w:rsid w:val="0080640A"/>
    <w:rsid w:val="00806EDE"/>
    <w:rsid w:val="00807304"/>
    <w:rsid w:val="00807F20"/>
    <w:rsid w:val="008102F7"/>
    <w:rsid w:val="008105A9"/>
    <w:rsid w:val="00810A5B"/>
    <w:rsid w:val="00811311"/>
    <w:rsid w:val="008113B7"/>
    <w:rsid w:val="008116E7"/>
    <w:rsid w:val="00811914"/>
    <w:rsid w:val="00811A84"/>
    <w:rsid w:val="00811B7F"/>
    <w:rsid w:val="00811B82"/>
    <w:rsid w:val="008131BF"/>
    <w:rsid w:val="008133C1"/>
    <w:rsid w:val="00813668"/>
    <w:rsid w:val="0081377D"/>
    <w:rsid w:val="00813A62"/>
    <w:rsid w:val="00814024"/>
    <w:rsid w:val="0081485A"/>
    <w:rsid w:val="00814CE9"/>
    <w:rsid w:val="00814D9A"/>
    <w:rsid w:val="008159A6"/>
    <w:rsid w:val="008163AC"/>
    <w:rsid w:val="008168CA"/>
    <w:rsid w:val="00817137"/>
    <w:rsid w:val="008174CE"/>
    <w:rsid w:val="00817739"/>
    <w:rsid w:val="008203D1"/>
    <w:rsid w:val="008204BF"/>
    <w:rsid w:val="00820CDA"/>
    <w:rsid w:val="00820DEB"/>
    <w:rsid w:val="00820F52"/>
    <w:rsid w:val="008218CD"/>
    <w:rsid w:val="0082235D"/>
    <w:rsid w:val="00822E2D"/>
    <w:rsid w:val="008240CB"/>
    <w:rsid w:val="0082436B"/>
    <w:rsid w:val="00824BD4"/>
    <w:rsid w:val="00824CF5"/>
    <w:rsid w:val="00824D4A"/>
    <w:rsid w:val="00824FE0"/>
    <w:rsid w:val="008256AE"/>
    <w:rsid w:val="008258FB"/>
    <w:rsid w:val="00826043"/>
    <w:rsid w:val="0082614B"/>
    <w:rsid w:val="0082707E"/>
    <w:rsid w:val="00827526"/>
    <w:rsid w:val="0083050D"/>
    <w:rsid w:val="00830529"/>
    <w:rsid w:val="00830F37"/>
    <w:rsid w:val="0083155C"/>
    <w:rsid w:val="00831BF1"/>
    <w:rsid w:val="00831F9F"/>
    <w:rsid w:val="00833291"/>
    <w:rsid w:val="008332EF"/>
    <w:rsid w:val="00833665"/>
    <w:rsid w:val="00833C7E"/>
    <w:rsid w:val="00833ECE"/>
    <w:rsid w:val="00833F94"/>
    <w:rsid w:val="008353E3"/>
    <w:rsid w:val="00835695"/>
    <w:rsid w:val="008362B7"/>
    <w:rsid w:val="0083684F"/>
    <w:rsid w:val="00836AC7"/>
    <w:rsid w:val="00836E0D"/>
    <w:rsid w:val="0083740C"/>
    <w:rsid w:val="008374F7"/>
    <w:rsid w:val="00837528"/>
    <w:rsid w:val="008376A0"/>
    <w:rsid w:val="0083774A"/>
    <w:rsid w:val="0083796E"/>
    <w:rsid w:val="00837DCE"/>
    <w:rsid w:val="00837F4A"/>
    <w:rsid w:val="0084022A"/>
    <w:rsid w:val="0084029E"/>
    <w:rsid w:val="0084038E"/>
    <w:rsid w:val="008410EB"/>
    <w:rsid w:val="0084144B"/>
    <w:rsid w:val="00841510"/>
    <w:rsid w:val="0084169E"/>
    <w:rsid w:val="00841F63"/>
    <w:rsid w:val="0084232D"/>
    <w:rsid w:val="00842D87"/>
    <w:rsid w:val="008430AA"/>
    <w:rsid w:val="008433A6"/>
    <w:rsid w:val="008434FC"/>
    <w:rsid w:val="0084432C"/>
    <w:rsid w:val="00844975"/>
    <w:rsid w:val="00844D51"/>
    <w:rsid w:val="00844E44"/>
    <w:rsid w:val="00845119"/>
    <w:rsid w:val="008459AF"/>
    <w:rsid w:val="00845B49"/>
    <w:rsid w:val="00845E59"/>
    <w:rsid w:val="00846581"/>
    <w:rsid w:val="00846AA1"/>
    <w:rsid w:val="00846CB2"/>
    <w:rsid w:val="008474F3"/>
    <w:rsid w:val="008474FD"/>
    <w:rsid w:val="00847C74"/>
    <w:rsid w:val="00850476"/>
    <w:rsid w:val="00850863"/>
    <w:rsid w:val="00850C9E"/>
    <w:rsid w:val="008514C0"/>
    <w:rsid w:val="008519BC"/>
    <w:rsid w:val="008520FA"/>
    <w:rsid w:val="008521BB"/>
    <w:rsid w:val="0085258F"/>
    <w:rsid w:val="008537A6"/>
    <w:rsid w:val="00853E20"/>
    <w:rsid w:val="00853F98"/>
    <w:rsid w:val="008543F3"/>
    <w:rsid w:val="00854947"/>
    <w:rsid w:val="00854995"/>
    <w:rsid w:val="00854C9C"/>
    <w:rsid w:val="00854D30"/>
    <w:rsid w:val="00854F8F"/>
    <w:rsid w:val="008562A4"/>
    <w:rsid w:val="00856DAA"/>
    <w:rsid w:val="0085707F"/>
    <w:rsid w:val="00860BCA"/>
    <w:rsid w:val="008610F3"/>
    <w:rsid w:val="0086157A"/>
    <w:rsid w:val="008615DD"/>
    <w:rsid w:val="00861AB6"/>
    <w:rsid w:val="00861C42"/>
    <w:rsid w:val="00862E65"/>
    <w:rsid w:val="008630E6"/>
    <w:rsid w:val="00863B2C"/>
    <w:rsid w:val="0086420B"/>
    <w:rsid w:val="00864632"/>
    <w:rsid w:val="00864876"/>
    <w:rsid w:val="00865B3B"/>
    <w:rsid w:val="00865F8B"/>
    <w:rsid w:val="008660E0"/>
    <w:rsid w:val="00866A59"/>
    <w:rsid w:val="00866A71"/>
    <w:rsid w:val="00870B55"/>
    <w:rsid w:val="008714CA"/>
    <w:rsid w:val="00871CF5"/>
    <w:rsid w:val="0087202B"/>
    <w:rsid w:val="008729E4"/>
    <w:rsid w:val="008734A5"/>
    <w:rsid w:val="0087369F"/>
    <w:rsid w:val="00874196"/>
    <w:rsid w:val="0087420F"/>
    <w:rsid w:val="00874541"/>
    <w:rsid w:val="0087457F"/>
    <w:rsid w:val="0087485E"/>
    <w:rsid w:val="00874A3A"/>
    <w:rsid w:val="008758EF"/>
    <w:rsid w:val="00875F78"/>
    <w:rsid w:val="00876012"/>
    <w:rsid w:val="00876074"/>
    <w:rsid w:val="00876E63"/>
    <w:rsid w:val="00877784"/>
    <w:rsid w:val="00877F2E"/>
    <w:rsid w:val="00880537"/>
    <w:rsid w:val="00880783"/>
    <w:rsid w:val="008807AF"/>
    <w:rsid w:val="0088160F"/>
    <w:rsid w:val="00882BE6"/>
    <w:rsid w:val="00883213"/>
    <w:rsid w:val="008835BD"/>
    <w:rsid w:val="0088388D"/>
    <w:rsid w:val="00883A6B"/>
    <w:rsid w:val="00884C4C"/>
    <w:rsid w:val="008853AF"/>
    <w:rsid w:val="008864D4"/>
    <w:rsid w:val="00886D8F"/>
    <w:rsid w:val="00886E7C"/>
    <w:rsid w:val="00886FC9"/>
    <w:rsid w:val="0088759C"/>
    <w:rsid w:val="008877CB"/>
    <w:rsid w:val="008879B9"/>
    <w:rsid w:val="0089077D"/>
    <w:rsid w:val="00890AE8"/>
    <w:rsid w:val="00890D9A"/>
    <w:rsid w:val="00891364"/>
    <w:rsid w:val="008916D0"/>
    <w:rsid w:val="00891B5B"/>
    <w:rsid w:val="00892AF6"/>
    <w:rsid w:val="00892B80"/>
    <w:rsid w:val="00892D52"/>
    <w:rsid w:val="00892D8D"/>
    <w:rsid w:val="00892FA8"/>
    <w:rsid w:val="008934F3"/>
    <w:rsid w:val="008936F8"/>
    <w:rsid w:val="00893781"/>
    <w:rsid w:val="008940FB"/>
    <w:rsid w:val="00894230"/>
    <w:rsid w:val="00894374"/>
    <w:rsid w:val="00895C0F"/>
    <w:rsid w:val="00895EDA"/>
    <w:rsid w:val="008966B6"/>
    <w:rsid w:val="008968DC"/>
    <w:rsid w:val="00896E2D"/>
    <w:rsid w:val="00896E7B"/>
    <w:rsid w:val="0089741D"/>
    <w:rsid w:val="008A0499"/>
    <w:rsid w:val="008A06F1"/>
    <w:rsid w:val="008A08CC"/>
    <w:rsid w:val="008A0E3B"/>
    <w:rsid w:val="008A121A"/>
    <w:rsid w:val="008A133E"/>
    <w:rsid w:val="008A147D"/>
    <w:rsid w:val="008A150D"/>
    <w:rsid w:val="008A1FD3"/>
    <w:rsid w:val="008A24D7"/>
    <w:rsid w:val="008A3661"/>
    <w:rsid w:val="008A366A"/>
    <w:rsid w:val="008A4E88"/>
    <w:rsid w:val="008A6D7B"/>
    <w:rsid w:val="008A7125"/>
    <w:rsid w:val="008A746B"/>
    <w:rsid w:val="008A7D50"/>
    <w:rsid w:val="008B00C6"/>
    <w:rsid w:val="008B048A"/>
    <w:rsid w:val="008B05BE"/>
    <w:rsid w:val="008B07A4"/>
    <w:rsid w:val="008B153C"/>
    <w:rsid w:val="008B182E"/>
    <w:rsid w:val="008B1AAE"/>
    <w:rsid w:val="008B1C70"/>
    <w:rsid w:val="008B1E0B"/>
    <w:rsid w:val="008B2BBB"/>
    <w:rsid w:val="008B2D53"/>
    <w:rsid w:val="008B2D59"/>
    <w:rsid w:val="008B2EE7"/>
    <w:rsid w:val="008B3490"/>
    <w:rsid w:val="008B3D55"/>
    <w:rsid w:val="008B4891"/>
    <w:rsid w:val="008B4D59"/>
    <w:rsid w:val="008B4F80"/>
    <w:rsid w:val="008B5DDE"/>
    <w:rsid w:val="008B5FE5"/>
    <w:rsid w:val="008B6CD1"/>
    <w:rsid w:val="008B7D68"/>
    <w:rsid w:val="008B7DDF"/>
    <w:rsid w:val="008C0BAC"/>
    <w:rsid w:val="008C1375"/>
    <w:rsid w:val="008C18C7"/>
    <w:rsid w:val="008C1CEF"/>
    <w:rsid w:val="008C2859"/>
    <w:rsid w:val="008C28A6"/>
    <w:rsid w:val="008C294A"/>
    <w:rsid w:val="008C2B52"/>
    <w:rsid w:val="008C3493"/>
    <w:rsid w:val="008C3B38"/>
    <w:rsid w:val="008C4154"/>
    <w:rsid w:val="008C418A"/>
    <w:rsid w:val="008C42B9"/>
    <w:rsid w:val="008C4F9E"/>
    <w:rsid w:val="008C60D1"/>
    <w:rsid w:val="008C60E3"/>
    <w:rsid w:val="008C6486"/>
    <w:rsid w:val="008C651F"/>
    <w:rsid w:val="008C65D0"/>
    <w:rsid w:val="008C678F"/>
    <w:rsid w:val="008C67B4"/>
    <w:rsid w:val="008C6824"/>
    <w:rsid w:val="008C6E65"/>
    <w:rsid w:val="008C6FFC"/>
    <w:rsid w:val="008C7630"/>
    <w:rsid w:val="008C7707"/>
    <w:rsid w:val="008C7C36"/>
    <w:rsid w:val="008C7C5D"/>
    <w:rsid w:val="008D01FD"/>
    <w:rsid w:val="008D02CC"/>
    <w:rsid w:val="008D0A23"/>
    <w:rsid w:val="008D0B32"/>
    <w:rsid w:val="008D121E"/>
    <w:rsid w:val="008D17B0"/>
    <w:rsid w:val="008D18CE"/>
    <w:rsid w:val="008D1F4D"/>
    <w:rsid w:val="008D20D0"/>
    <w:rsid w:val="008D36D6"/>
    <w:rsid w:val="008D376B"/>
    <w:rsid w:val="008D37A7"/>
    <w:rsid w:val="008D3E51"/>
    <w:rsid w:val="008D4A97"/>
    <w:rsid w:val="008D4ED6"/>
    <w:rsid w:val="008D5233"/>
    <w:rsid w:val="008D530C"/>
    <w:rsid w:val="008D565B"/>
    <w:rsid w:val="008D5810"/>
    <w:rsid w:val="008D581E"/>
    <w:rsid w:val="008D59D7"/>
    <w:rsid w:val="008D644F"/>
    <w:rsid w:val="008D6A1C"/>
    <w:rsid w:val="008D78CD"/>
    <w:rsid w:val="008D7BE9"/>
    <w:rsid w:val="008E01A1"/>
    <w:rsid w:val="008E0581"/>
    <w:rsid w:val="008E0601"/>
    <w:rsid w:val="008E063D"/>
    <w:rsid w:val="008E2A91"/>
    <w:rsid w:val="008E2FFD"/>
    <w:rsid w:val="008E3910"/>
    <w:rsid w:val="008E40C2"/>
    <w:rsid w:val="008E4D75"/>
    <w:rsid w:val="008E5802"/>
    <w:rsid w:val="008E628E"/>
    <w:rsid w:val="008E708A"/>
    <w:rsid w:val="008E72B1"/>
    <w:rsid w:val="008E7436"/>
    <w:rsid w:val="008E7469"/>
    <w:rsid w:val="008F0DAE"/>
    <w:rsid w:val="008F108C"/>
    <w:rsid w:val="008F1288"/>
    <w:rsid w:val="008F182E"/>
    <w:rsid w:val="008F1861"/>
    <w:rsid w:val="008F18CB"/>
    <w:rsid w:val="008F204A"/>
    <w:rsid w:val="008F212C"/>
    <w:rsid w:val="008F23F8"/>
    <w:rsid w:val="008F2627"/>
    <w:rsid w:val="008F2B4C"/>
    <w:rsid w:val="008F3220"/>
    <w:rsid w:val="008F3387"/>
    <w:rsid w:val="008F33C9"/>
    <w:rsid w:val="008F353B"/>
    <w:rsid w:val="008F4911"/>
    <w:rsid w:val="008F4A56"/>
    <w:rsid w:val="008F51F8"/>
    <w:rsid w:val="008F52CD"/>
    <w:rsid w:val="008F543A"/>
    <w:rsid w:val="008F552A"/>
    <w:rsid w:val="008F5600"/>
    <w:rsid w:val="008F581C"/>
    <w:rsid w:val="008F58D1"/>
    <w:rsid w:val="008F5DFF"/>
    <w:rsid w:val="008F6021"/>
    <w:rsid w:val="008F62BC"/>
    <w:rsid w:val="008F6395"/>
    <w:rsid w:val="008F67D7"/>
    <w:rsid w:val="008F69FB"/>
    <w:rsid w:val="008F7322"/>
    <w:rsid w:val="008F7829"/>
    <w:rsid w:val="008F7B0C"/>
    <w:rsid w:val="008F7E51"/>
    <w:rsid w:val="00900B1F"/>
    <w:rsid w:val="009012BA"/>
    <w:rsid w:val="0090168C"/>
    <w:rsid w:val="009019E8"/>
    <w:rsid w:val="00901D71"/>
    <w:rsid w:val="00901DE9"/>
    <w:rsid w:val="009022C0"/>
    <w:rsid w:val="00902341"/>
    <w:rsid w:val="00903292"/>
    <w:rsid w:val="00903724"/>
    <w:rsid w:val="00903ACC"/>
    <w:rsid w:val="00903E92"/>
    <w:rsid w:val="009042B2"/>
    <w:rsid w:val="009048F4"/>
    <w:rsid w:val="00905321"/>
    <w:rsid w:val="00905466"/>
    <w:rsid w:val="009057C9"/>
    <w:rsid w:val="00905CAE"/>
    <w:rsid w:val="00905FE0"/>
    <w:rsid w:val="009062F9"/>
    <w:rsid w:val="00906811"/>
    <w:rsid w:val="009068FD"/>
    <w:rsid w:val="00906D18"/>
    <w:rsid w:val="0090756D"/>
    <w:rsid w:val="00907606"/>
    <w:rsid w:val="00907F45"/>
    <w:rsid w:val="00911473"/>
    <w:rsid w:val="0091217A"/>
    <w:rsid w:val="00912233"/>
    <w:rsid w:val="009125EB"/>
    <w:rsid w:val="0091295E"/>
    <w:rsid w:val="00912BB4"/>
    <w:rsid w:val="0091390C"/>
    <w:rsid w:val="00913BA7"/>
    <w:rsid w:val="0091474B"/>
    <w:rsid w:val="00914994"/>
    <w:rsid w:val="009151E8"/>
    <w:rsid w:val="009153D3"/>
    <w:rsid w:val="00915937"/>
    <w:rsid w:val="0091620F"/>
    <w:rsid w:val="009164BA"/>
    <w:rsid w:val="00917A62"/>
    <w:rsid w:val="00920EFD"/>
    <w:rsid w:val="00921479"/>
    <w:rsid w:val="00921617"/>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F6E"/>
    <w:rsid w:val="009270E0"/>
    <w:rsid w:val="00927141"/>
    <w:rsid w:val="009274D7"/>
    <w:rsid w:val="00927E01"/>
    <w:rsid w:val="00930100"/>
    <w:rsid w:val="009301EB"/>
    <w:rsid w:val="0093080A"/>
    <w:rsid w:val="00930FB1"/>
    <w:rsid w:val="00931619"/>
    <w:rsid w:val="00931C1E"/>
    <w:rsid w:val="00931CEB"/>
    <w:rsid w:val="0093225A"/>
    <w:rsid w:val="00932F62"/>
    <w:rsid w:val="00933015"/>
    <w:rsid w:val="00933C2A"/>
    <w:rsid w:val="00933D65"/>
    <w:rsid w:val="00934319"/>
    <w:rsid w:val="0093432E"/>
    <w:rsid w:val="0093545B"/>
    <w:rsid w:val="00935461"/>
    <w:rsid w:val="009361F8"/>
    <w:rsid w:val="009362DC"/>
    <w:rsid w:val="0093680B"/>
    <w:rsid w:val="009372A3"/>
    <w:rsid w:val="00937527"/>
    <w:rsid w:val="009379EB"/>
    <w:rsid w:val="00937AAC"/>
    <w:rsid w:val="00937AEB"/>
    <w:rsid w:val="00937BE3"/>
    <w:rsid w:val="00937EA6"/>
    <w:rsid w:val="00940139"/>
    <w:rsid w:val="009401FC"/>
    <w:rsid w:val="0094054F"/>
    <w:rsid w:val="00940847"/>
    <w:rsid w:val="00940C7C"/>
    <w:rsid w:val="009410BF"/>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614"/>
    <w:rsid w:val="009536F3"/>
    <w:rsid w:val="00953CA2"/>
    <w:rsid w:val="00954678"/>
    <w:rsid w:val="00954744"/>
    <w:rsid w:val="0095480F"/>
    <w:rsid w:val="00954A5F"/>
    <w:rsid w:val="00954C3B"/>
    <w:rsid w:val="00954EE6"/>
    <w:rsid w:val="00954FAF"/>
    <w:rsid w:val="00955037"/>
    <w:rsid w:val="009552B7"/>
    <w:rsid w:val="00955D4A"/>
    <w:rsid w:val="009560E4"/>
    <w:rsid w:val="0095635D"/>
    <w:rsid w:val="009564F1"/>
    <w:rsid w:val="0095689A"/>
    <w:rsid w:val="00956A3F"/>
    <w:rsid w:val="00956D3C"/>
    <w:rsid w:val="00956E69"/>
    <w:rsid w:val="00957003"/>
    <w:rsid w:val="00957A98"/>
    <w:rsid w:val="00957D4F"/>
    <w:rsid w:val="00960675"/>
    <w:rsid w:val="009606D2"/>
    <w:rsid w:val="009607E3"/>
    <w:rsid w:val="00960E3A"/>
    <w:rsid w:val="00961C8A"/>
    <w:rsid w:val="00961CA7"/>
    <w:rsid w:val="00961FC1"/>
    <w:rsid w:val="00962005"/>
    <w:rsid w:val="0096292A"/>
    <w:rsid w:val="00962C46"/>
    <w:rsid w:val="0096316E"/>
    <w:rsid w:val="009634E9"/>
    <w:rsid w:val="00963B2C"/>
    <w:rsid w:val="00964C9F"/>
    <w:rsid w:val="00964E6D"/>
    <w:rsid w:val="00965091"/>
    <w:rsid w:val="009656E7"/>
    <w:rsid w:val="00965D44"/>
    <w:rsid w:val="00965E18"/>
    <w:rsid w:val="00966C9B"/>
    <w:rsid w:val="00966E42"/>
    <w:rsid w:val="00966FF2"/>
    <w:rsid w:val="009672A8"/>
    <w:rsid w:val="0096778B"/>
    <w:rsid w:val="00967FC0"/>
    <w:rsid w:val="009707D4"/>
    <w:rsid w:val="00970904"/>
    <w:rsid w:val="00970B1D"/>
    <w:rsid w:val="00970C38"/>
    <w:rsid w:val="0097137C"/>
    <w:rsid w:val="00972338"/>
    <w:rsid w:val="00972370"/>
    <w:rsid w:val="00973715"/>
    <w:rsid w:val="00973CDF"/>
    <w:rsid w:val="0097487F"/>
    <w:rsid w:val="0097502F"/>
    <w:rsid w:val="009750EC"/>
    <w:rsid w:val="0097537C"/>
    <w:rsid w:val="00975D62"/>
    <w:rsid w:val="009763DE"/>
    <w:rsid w:val="00976481"/>
    <w:rsid w:val="00976837"/>
    <w:rsid w:val="00976A20"/>
    <w:rsid w:val="00976CFE"/>
    <w:rsid w:val="00976E29"/>
    <w:rsid w:val="00976E5B"/>
    <w:rsid w:val="0097752B"/>
    <w:rsid w:val="0097799C"/>
    <w:rsid w:val="00977FE8"/>
    <w:rsid w:val="00980934"/>
    <w:rsid w:val="00981385"/>
    <w:rsid w:val="0098151F"/>
    <w:rsid w:val="009816B8"/>
    <w:rsid w:val="00981740"/>
    <w:rsid w:val="00981E13"/>
    <w:rsid w:val="009831EB"/>
    <w:rsid w:val="009835BD"/>
    <w:rsid w:val="009838AF"/>
    <w:rsid w:val="009841EC"/>
    <w:rsid w:val="00984276"/>
    <w:rsid w:val="00984756"/>
    <w:rsid w:val="009847EB"/>
    <w:rsid w:val="00984A7D"/>
    <w:rsid w:val="00984C10"/>
    <w:rsid w:val="00984F07"/>
    <w:rsid w:val="00984F75"/>
    <w:rsid w:val="00985006"/>
    <w:rsid w:val="0098505D"/>
    <w:rsid w:val="00985558"/>
    <w:rsid w:val="00985B89"/>
    <w:rsid w:val="00985FC9"/>
    <w:rsid w:val="00987090"/>
    <w:rsid w:val="00987F64"/>
    <w:rsid w:val="00990681"/>
    <w:rsid w:val="0099112C"/>
    <w:rsid w:val="0099195A"/>
    <w:rsid w:val="00991CB1"/>
    <w:rsid w:val="00991D75"/>
    <w:rsid w:val="00991F31"/>
    <w:rsid w:val="009924BC"/>
    <w:rsid w:val="00992545"/>
    <w:rsid w:val="00992C6F"/>
    <w:rsid w:val="00992F7B"/>
    <w:rsid w:val="009935E1"/>
    <w:rsid w:val="00993712"/>
    <w:rsid w:val="009937AE"/>
    <w:rsid w:val="00994151"/>
    <w:rsid w:val="00994596"/>
    <w:rsid w:val="00994B3D"/>
    <w:rsid w:val="00995ACB"/>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E2D"/>
    <w:rsid w:val="009A1EDE"/>
    <w:rsid w:val="009A24E2"/>
    <w:rsid w:val="009A3128"/>
    <w:rsid w:val="009A3672"/>
    <w:rsid w:val="009A3D67"/>
    <w:rsid w:val="009A486B"/>
    <w:rsid w:val="009A48D5"/>
    <w:rsid w:val="009A4A25"/>
    <w:rsid w:val="009A5127"/>
    <w:rsid w:val="009A538B"/>
    <w:rsid w:val="009A5570"/>
    <w:rsid w:val="009A5E7F"/>
    <w:rsid w:val="009A649B"/>
    <w:rsid w:val="009A64C9"/>
    <w:rsid w:val="009A6511"/>
    <w:rsid w:val="009A6A8A"/>
    <w:rsid w:val="009A6CCF"/>
    <w:rsid w:val="009A6F32"/>
    <w:rsid w:val="009A6FB5"/>
    <w:rsid w:val="009A7006"/>
    <w:rsid w:val="009A72E8"/>
    <w:rsid w:val="009A72F1"/>
    <w:rsid w:val="009A768E"/>
    <w:rsid w:val="009A7700"/>
    <w:rsid w:val="009A79FF"/>
    <w:rsid w:val="009B09AB"/>
    <w:rsid w:val="009B0A1B"/>
    <w:rsid w:val="009B136B"/>
    <w:rsid w:val="009B1A20"/>
    <w:rsid w:val="009B1BAF"/>
    <w:rsid w:val="009B1E26"/>
    <w:rsid w:val="009B1F62"/>
    <w:rsid w:val="009B2468"/>
    <w:rsid w:val="009B272E"/>
    <w:rsid w:val="009B2DC8"/>
    <w:rsid w:val="009B2F74"/>
    <w:rsid w:val="009B38A9"/>
    <w:rsid w:val="009B3C8D"/>
    <w:rsid w:val="009B407A"/>
    <w:rsid w:val="009B41A7"/>
    <w:rsid w:val="009B4422"/>
    <w:rsid w:val="009B491A"/>
    <w:rsid w:val="009B5B6C"/>
    <w:rsid w:val="009B66F3"/>
    <w:rsid w:val="009B6843"/>
    <w:rsid w:val="009B6E8B"/>
    <w:rsid w:val="009B7839"/>
    <w:rsid w:val="009B7BEA"/>
    <w:rsid w:val="009B7F8B"/>
    <w:rsid w:val="009C0617"/>
    <w:rsid w:val="009C0669"/>
    <w:rsid w:val="009C06F4"/>
    <w:rsid w:val="009C0750"/>
    <w:rsid w:val="009C0972"/>
    <w:rsid w:val="009C1114"/>
    <w:rsid w:val="009C13B3"/>
    <w:rsid w:val="009C13E8"/>
    <w:rsid w:val="009C16EA"/>
    <w:rsid w:val="009C2E81"/>
    <w:rsid w:val="009C34CF"/>
    <w:rsid w:val="009C38A3"/>
    <w:rsid w:val="009C39F4"/>
    <w:rsid w:val="009C3C4E"/>
    <w:rsid w:val="009C42D3"/>
    <w:rsid w:val="009C4464"/>
    <w:rsid w:val="009C57D8"/>
    <w:rsid w:val="009C6379"/>
    <w:rsid w:val="009C6572"/>
    <w:rsid w:val="009C68CA"/>
    <w:rsid w:val="009C6905"/>
    <w:rsid w:val="009C69C6"/>
    <w:rsid w:val="009C6AA8"/>
    <w:rsid w:val="009C6ACF"/>
    <w:rsid w:val="009C6D24"/>
    <w:rsid w:val="009C6F6E"/>
    <w:rsid w:val="009C752A"/>
    <w:rsid w:val="009C754B"/>
    <w:rsid w:val="009D0402"/>
    <w:rsid w:val="009D07D9"/>
    <w:rsid w:val="009D0CAD"/>
    <w:rsid w:val="009D10C5"/>
    <w:rsid w:val="009D18FF"/>
    <w:rsid w:val="009D23F5"/>
    <w:rsid w:val="009D2A5B"/>
    <w:rsid w:val="009D3D6D"/>
    <w:rsid w:val="009D42E4"/>
    <w:rsid w:val="009D4958"/>
    <w:rsid w:val="009D4A15"/>
    <w:rsid w:val="009D500A"/>
    <w:rsid w:val="009D51E4"/>
    <w:rsid w:val="009D5893"/>
    <w:rsid w:val="009D5EB1"/>
    <w:rsid w:val="009D6003"/>
    <w:rsid w:val="009D6717"/>
    <w:rsid w:val="009D67A4"/>
    <w:rsid w:val="009D684C"/>
    <w:rsid w:val="009D6BCF"/>
    <w:rsid w:val="009D705E"/>
    <w:rsid w:val="009D70B2"/>
    <w:rsid w:val="009D735A"/>
    <w:rsid w:val="009E0323"/>
    <w:rsid w:val="009E06B8"/>
    <w:rsid w:val="009E0794"/>
    <w:rsid w:val="009E09C3"/>
    <w:rsid w:val="009E0D34"/>
    <w:rsid w:val="009E1A30"/>
    <w:rsid w:val="009E1EC4"/>
    <w:rsid w:val="009E24E4"/>
    <w:rsid w:val="009E2763"/>
    <w:rsid w:val="009E2902"/>
    <w:rsid w:val="009E29AD"/>
    <w:rsid w:val="009E2B80"/>
    <w:rsid w:val="009E2DB4"/>
    <w:rsid w:val="009E3704"/>
    <w:rsid w:val="009E46DE"/>
    <w:rsid w:val="009E483F"/>
    <w:rsid w:val="009E5080"/>
    <w:rsid w:val="009E5ADE"/>
    <w:rsid w:val="009E5DA9"/>
    <w:rsid w:val="009E66E2"/>
    <w:rsid w:val="009E6C01"/>
    <w:rsid w:val="009E6D82"/>
    <w:rsid w:val="009E7AFC"/>
    <w:rsid w:val="009E7E4A"/>
    <w:rsid w:val="009F0C28"/>
    <w:rsid w:val="009F11C8"/>
    <w:rsid w:val="009F173D"/>
    <w:rsid w:val="009F18B4"/>
    <w:rsid w:val="009F22A7"/>
    <w:rsid w:val="009F37EE"/>
    <w:rsid w:val="009F3C54"/>
    <w:rsid w:val="009F3FFB"/>
    <w:rsid w:val="009F4933"/>
    <w:rsid w:val="009F4F81"/>
    <w:rsid w:val="009F4F88"/>
    <w:rsid w:val="009F62DF"/>
    <w:rsid w:val="009F6CDF"/>
    <w:rsid w:val="009F6EEC"/>
    <w:rsid w:val="009F7041"/>
    <w:rsid w:val="009F72F4"/>
    <w:rsid w:val="009F77E1"/>
    <w:rsid w:val="00A01328"/>
    <w:rsid w:val="00A017ED"/>
    <w:rsid w:val="00A02486"/>
    <w:rsid w:val="00A028D2"/>
    <w:rsid w:val="00A038A6"/>
    <w:rsid w:val="00A03C93"/>
    <w:rsid w:val="00A03FFC"/>
    <w:rsid w:val="00A05035"/>
    <w:rsid w:val="00A0530F"/>
    <w:rsid w:val="00A05490"/>
    <w:rsid w:val="00A05788"/>
    <w:rsid w:val="00A05AA2"/>
    <w:rsid w:val="00A06370"/>
    <w:rsid w:val="00A067F5"/>
    <w:rsid w:val="00A06ADE"/>
    <w:rsid w:val="00A06B5A"/>
    <w:rsid w:val="00A06D68"/>
    <w:rsid w:val="00A10D7B"/>
    <w:rsid w:val="00A11202"/>
    <w:rsid w:val="00A1123A"/>
    <w:rsid w:val="00A1197B"/>
    <w:rsid w:val="00A121D3"/>
    <w:rsid w:val="00A125F6"/>
    <w:rsid w:val="00A12807"/>
    <w:rsid w:val="00A12DA0"/>
    <w:rsid w:val="00A13323"/>
    <w:rsid w:val="00A13384"/>
    <w:rsid w:val="00A13871"/>
    <w:rsid w:val="00A13C04"/>
    <w:rsid w:val="00A1410D"/>
    <w:rsid w:val="00A14DB6"/>
    <w:rsid w:val="00A14F95"/>
    <w:rsid w:val="00A15A7F"/>
    <w:rsid w:val="00A161D5"/>
    <w:rsid w:val="00A165D7"/>
    <w:rsid w:val="00A165E3"/>
    <w:rsid w:val="00A16FA8"/>
    <w:rsid w:val="00A17EE7"/>
    <w:rsid w:val="00A2006F"/>
    <w:rsid w:val="00A2072E"/>
    <w:rsid w:val="00A20CFF"/>
    <w:rsid w:val="00A21229"/>
    <w:rsid w:val="00A21A5A"/>
    <w:rsid w:val="00A22043"/>
    <w:rsid w:val="00A230EB"/>
    <w:rsid w:val="00A231F2"/>
    <w:rsid w:val="00A23218"/>
    <w:rsid w:val="00A23398"/>
    <w:rsid w:val="00A236E8"/>
    <w:rsid w:val="00A23DD0"/>
    <w:rsid w:val="00A24159"/>
    <w:rsid w:val="00A248F6"/>
    <w:rsid w:val="00A24C06"/>
    <w:rsid w:val="00A24E1E"/>
    <w:rsid w:val="00A25F8E"/>
    <w:rsid w:val="00A264E0"/>
    <w:rsid w:val="00A265E6"/>
    <w:rsid w:val="00A26729"/>
    <w:rsid w:val="00A26BDA"/>
    <w:rsid w:val="00A26D79"/>
    <w:rsid w:val="00A2765E"/>
    <w:rsid w:val="00A27E80"/>
    <w:rsid w:val="00A3004F"/>
    <w:rsid w:val="00A30506"/>
    <w:rsid w:val="00A30555"/>
    <w:rsid w:val="00A30A94"/>
    <w:rsid w:val="00A30AD4"/>
    <w:rsid w:val="00A30C78"/>
    <w:rsid w:val="00A3114D"/>
    <w:rsid w:val="00A320E5"/>
    <w:rsid w:val="00A32440"/>
    <w:rsid w:val="00A327DF"/>
    <w:rsid w:val="00A32A49"/>
    <w:rsid w:val="00A32F20"/>
    <w:rsid w:val="00A332FE"/>
    <w:rsid w:val="00A33DE6"/>
    <w:rsid w:val="00A33F80"/>
    <w:rsid w:val="00A340F1"/>
    <w:rsid w:val="00A342BD"/>
    <w:rsid w:val="00A346A8"/>
    <w:rsid w:val="00A34A18"/>
    <w:rsid w:val="00A34E66"/>
    <w:rsid w:val="00A35246"/>
    <w:rsid w:val="00A360CA"/>
    <w:rsid w:val="00A36256"/>
    <w:rsid w:val="00A368B1"/>
    <w:rsid w:val="00A371B0"/>
    <w:rsid w:val="00A3798A"/>
    <w:rsid w:val="00A37BE3"/>
    <w:rsid w:val="00A40239"/>
    <w:rsid w:val="00A41303"/>
    <w:rsid w:val="00A41ADD"/>
    <w:rsid w:val="00A41D00"/>
    <w:rsid w:val="00A41DF2"/>
    <w:rsid w:val="00A41EFD"/>
    <w:rsid w:val="00A423B8"/>
    <w:rsid w:val="00A4269E"/>
    <w:rsid w:val="00A42724"/>
    <w:rsid w:val="00A429D2"/>
    <w:rsid w:val="00A42EFF"/>
    <w:rsid w:val="00A43176"/>
    <w:rsid w:val="00A433EC"/>
    <w:rsid w:val="00A43C7A"/>
    <w:rsid w:val="00A4596B"/>
    <w:rsid w:val="00A45F89"/>
    <w:rsid w:val="00A46003"/>
    <w:rsid w:val="00A4628E"/>
    <w:rsid w:val="00A46BC3"/>
    <w:rsid w:val="00A471D5"/>
    <w:rsid w:val="00A477A3"/>
    <w:rsid w:val="00A50327"/>
    <w:rsid w:val="00A504FA"/>
    <w:rsid w:val="00A5219F"/>
    <w:rsid w:val="00A525F7"/>
    <w:rsid w:val="00A52609"/>
    <w:rsid w:val="00A528EB"/>
    <w:rsid w:val="00A53100"/>
    <w:rsid w:val="00A5339F"/>
    <w:rsid w:val="00A537AC"/>
    <w:rsid w:val="00A53CF6"/>
    <w:rsid w:val="00A546A5"/>
    <w:rsid w:val="00A546EC"/>
    <w:rsid w:val="00A547C8"/>
    <w:rsid w:val="00A54C91"/>
    <w:rsid w:val="00A54E96"/>
    <w:rsid w:val="00A54FA0"/>
    <w:rsid w:val="00A5543A"/>
    <w:rsid w:val="00A55632"/>
    <w:rsid w:val="00A55CC3"/>
    <w:rsid w:val="00A56EC4"/>
    <w:rsid w:val="00A5790A"/>
    <w:rsid w:val="00A57A84"/>
    <w:rsid w:val="00A57E79"/>
    <w:rsid w:val="00A60654"/>
    <w:rsid w:val="00A60BDE"/>
    <w:rsid w:val="00A60D93"/>
    <w:rsid w:val="00A61730"/>
    <w:rsid w:val="00A62333"/>
    <w:rsid w:val="00A62D74"/>
    <w:rsid w:val="00A63BD3"/>
    <w:rsid w:val="00A63E71"/>
    <w:rsid w:val="00A64674"/>
    <w:rsid w:val="00A64A4C"/>
    <w:rsid w:val="00A64CDA"/>
    <w:rsid w:val="00A6534B"/>
    <w:rsid w:val="00A65B03"/>
    <w:rsid w:val="00A662E8"/>
    <w:rsid w:val="00A663D7"/>
    <w:rsid w:val="00A669CA"/>
    <w:rsid w:val="00A66A0D"/>
    <w:rsid w:val="00A66C31"/>
    <w:rsid w:val="00A66D94"/>
    <w:rsid w:val="00A66E39"/>
    <w:rsid w:val="00A670E0"/>
    <w:rsid w:val="00A67E31"/>
    <w:rsid w:val="00A70076"/>
    <w:rsid w:val="00A70429"/>
    <w:rsid w:val="00A710DD"/>
    <w:rsid w:val="00A720BA"/>
    <w:rsid w:val="00A7219C"/>
    <w:rsid w:val="00A7248A"/>
    <w:rsid w:val="00A726D3"/>
    <w:rsid w:val="00A734DC"/>
    <w:rsid w:val="00A7482A"/>
    <w:rsid w:val="00A74FD4"/>
    <w:rsid w:val="00A76322"/>
    <w:rsid w:val="00A765AE"/>
    <w:rsid w:val="00A76AC8"/>
    <w:rsid w:val="00A77CCF"/>
    <w:rsid w:val="00A80BB0"/>
    <w:rsid w:val="00A80BE2"/>
    <w:rsid w:val="00A813EE"/>
    <w:rsid w:val="00A816AF"/>
    <w:rsid w:val="00A8193E"/>
    <w:rsid w:val="00A81948"/>
    <w:rsid w:val="00A82056"/>
    <w:rsid w:val="00A821AB"/>
    <w:rsid w:val="00A827C0"/>
    <w:rsid w:val="00A8315D"/>
    <w:rsid w:val="00A84476"/>
    <w:rsid w:val="00A856C2"/>
    <w:rsid w:val="00A85FDD"/>
    <w:rsid w:val="00A868CD"/>
    <w:rsid w:val="00A86B64"/>
    <w:rsid w:val="00A86D70"/>
    <w:rsid w:val="00A87DF0"/>
    <w:rsid w:val="00A9051D"/>
    <w:rsid w:val="00A908A9"/>
    <w:rsid w:val="00A90FF4"/>
    <w:rsid w:val="00A91248"/>
    <w:rsid w:val="00A9195C"/>
    <w:rsid w:val="00A91DF6"/>
    <w:rsid w:val="00A9241D"/>
    <w:rsid w:val="00A924CE"/>
    <w:rsid w:val="00A92C03"/>
    <w:rsid w:val="00A930DF"/>
    <w:rsid w:val="00A930F4"/>
    <w:rsid w:val="00A9370E"/>
    <w:rsid w:val="00A93B8F"/>
    <w:rsid w:val="00A93C36"/>
    <w:rsid w:val="00A93D4D"/>
    <w:rsid w:val="00A94046"/>
    <w:rsid w:val="00A94DAA"/>
    <w:rsid w:val="00A9519A"/>
    <w:rsid w:val="00A9532F"/>
    <w:rsid w:val="00A958D0"/>
    <w:rsid w:val="00A959F0"/>
    <w:rsid w:val="00A95A83"/>
    <w:rsid w:val="00A95AA1"/>
    <w:rsid w:val="00A95CA4"/>
    <w:rsid w:val="00A95DB3"/>
    <w:rsid w:val="00A96102"/>
    <w:rsid w:val="00A9612F"/>
    <w:rsid w:val="00A96B05"/>
    <w:rsid w:val="00A96B21"/>
    <w:rsid w:val="00A972F8"/>
    <w:rsid w:val="00A97860"/>
    <w:rsid w:val="00A97A7D"/>
    <w:rsid w:val="00A97F46"/>
    <w:rsid w:val="00AA0574"/>
    <w:rsid w:val="00AA060E"/>
    <w:rsid w:val="00AA0869"/>
    <w:rsid w:val="00AA1009"/>
    <w:rsid w:val="00AA11B3"/>
    <w:rsid w:val="00AA13FC"/>
    <w:rsid w:val="00AA1C3E"/>
    <w:rsid w:val="00AA1C45"/>
    <w:rsid w:val="00AA252E"/>
    <w:rsid w:val="00AA30B4"/>
    <w:rsid w:val="00AA3EA2"/>
    <w:rsid w:val="00AA4DF0"/>
    <w:rsid w:val="00AA53CA"/>
    <w:rsid w:val="00AA5DD6"/>
    <w:rsid w:val="00AA60D6"/>
    <w:rsid w:val="00AA6AFB"/>
    <w:rsid w:val="00AA709B"/>
    <w:rsid w:val="00AA7723"/>
    <w:rsid w:val="00AA775F"/>
    <w:rsid w:val="00AB00DA"/>
    <w:rsid w:val="00AB016A"/>
    <w:rsid w:val="00AB0718"/>
    <w:rsid w:val="00AB0A9B"/>
    <w:rsid w:val="00AB0E22"/>
    <w:rsid w:val="00AB1116"/>
    <w:rsid w:val="00AB127C"/>
    <w:rsid w:val="00AB163D"/>
    <w:rsid w:val="00AB198E"/>
    <w:rsid w:val="00AB19FB"/>
    <w:rsid w:val="00AB25F4"/>
    <w:rsid w:val="00AB272C"/>
    <w:rsid w:val="00AB33AA"/>
    <w:rsid w:val="00AB3690"/>
    <w:rsid w:val="00AB39CE"/>
    <w:rsid w:val="00AB40AF"/>
    <w:rsid w:val="00AB4363"/>
    <w:rsid w:val="00AB4DEA"/>
    <w:rsid w:val="00AB4F26"/>
    <w:rsid w:val="00AB5DF4"/>
    <w:rsid w:val="00AB5E0C"/>
    <w:rsid w:val="00AB60A2"/>
    <w:rsid w:val="00AB6712"/>
    <w:rsid w:val="00AB6897"/>
    <w:rsid w:val="00AB68F0"/>
    <w:rsid w:val="00AB6A84"/>
    <w:rsid w:val="00AB7A85"/>
    <w:rsid w:val="00AC0125"/>
    <w:rsid w:val="00AC0CD6"/>
    <w:rsid w:val="00AC1180"/>
    <w:rsid w:val="00AC118A"/>
    <w:rsid w:val="00AC12AE"/>
    <w:rsid w:val="00AC14A4"/>
    <w:rsid w:val="00AC150C"/>
    <w:rsid w:val="00AC19F4"/>
    <w:rsid w:val="00AC22A1"/>
    <w:rsid w:val="00AC2357"/>
    <w:rsid w:val="00AC2FEF"/>
    <w:rsid w:val="00AC39C7"/>
    <w:rsid w:val="00AC39EC"/>
    <w:rsid w:val="00AC3BD1"/>
    <w:rsid w:val="00AC3C8F"/>
    <w:rsid w:val="00AC3FFB"/>
    <w:rsid w:val="00AC49C5"/>
    <w:rsid w:val="00AC5B00"/>
    <w:rsid w:val="00AC6ACC"/>
    <w:rsid w:val="00AC7A84"/>
    <w:rsid w:val="00AC7BFA"/>
    <w:rsid w:val="00AD0AEB"/>
    <w:rsid w:val="00AD0BBE"/>
    <w:rsid w:val="00AD0DE5"/>
    <w:rsid w:val="00AD15DE"/>
    <w:rsid w:val="00AD191E"/>
    <w:rsid w:val="00AD1B23"/>
    <w:rsid w:val="00AD241A"/>
    <w:rsid w:val="00AD25F1"/>
    <w:rsid w:val="00AD2949"/>
    <w:rsid w:val="00AD34F9"/>
    <w:rsid w:val="00AD43C6"/>
    <w:rsid w:val="00AD47C6"/>
    <w:rsid w:val="00AD5E47"/>
    <w:rsid w:val="00AD63CB"/>
    <w:rsid w:val="00AD6E5F"/>
    <w:rsid w:val="00AD6EFF"/>
    <w:rsid w:val="00AD7526"/>
    <w:rsid w:val="00AD762A"/>
    <w:rsid w:val="00AD7853"/>
    <w:rsid w:val="00AD7CF1"/>
    <w:rsid w:val="00AD7E50"/>
    <w:rsid w:val="00AE046D"/>
    <w:rsid w:val="00AE0776"/>
    <w:rsid w:val="00AE0987"/>
    <w:rsid w:val="00AE0CB6"/>
    <w:rsid w:val="00AE1715"/>
    <w:rsid w:val="00AE1A95"/>
    <w:rsid w:val="00AE209C"/>
    <w:rsid w:val="00AE20C7"/>
    <w:rsid w:val="00AE2689"/>
    <w:rsid w:val="00AE358D"/>
    <w:rsid w:val="00AE3ACC"/>
    <w:rsid w:val="00AE465F"/>
    <w:rsid w:val="00AE47CF"/>
    <w:rsid w:val="00AE5486"/>
    <w:rsid w:val="00AE5A49"/>
    <w:rsid w:val="00AE5AAE"/>
    <w:rsid w:val="00AE61C3"/>
    <w:rsid w:val="00AE61F9"/>
    <w:rsid w:val="00AE6252"/>
    <w:rsid w:val="00AE65E4"/>
    <w:rsid w:val="00AE6E07"/>
    <w:rsid w:val="00AE6EF9"/>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BAE"/>
    <w:rsid w:val="00AF4217"/>
    <w:rsid w:val="00AF4939"/>
    <w:rsid w:val="00AF569A"/>
    <w:rsid w:val="00AF5D5F"/>
    <w:rsid w:val="00AF629C"/>
    <w:rsid w:val="00AF62AA"/>
    <w:rsid w:val="00AF6322"/>
    <w:rsid w:val="00AF6551"/>
    <w:rsid w:val="00AF6DD9"/>
    <w:rsid w:val="00AF7F22"/>
    <w:rsid w:val="00B00201"/>
    <w:rsid w:val="00B00E29"/>
    <w:rsid w:val="00B01727"/>
    <w:rsid w:val="00B017D4"/>
    <w:rsid w:val="00B01B06"/>
    <w:rsid w:val="00B02172"/>
    <w:rsid w:val="00B02681"/>
    <w:rsid w:val="00B0323C"/>
    <w:rsid w:val="00B04721"/>
    <w:rsid w:val="00B05151"/>
    <w:rsid w:val="00B05177"/>
    <w:rsid w:val="00B05B28"/>
    <w:rsid w:val="00B06658"/>
    <w:rsid w:val="00B06D45"/>
    <w:rsid w:val="00B06F8B"/>
    <w:rsid w:val="00B06FA7"/>
    <w:rsid w:val="00B10033"/>
    <w:rsid w:val="00B105B7"/>
    <w:rsid w:val="00B110F1"/>
    <w:rsid w:val="00B11CA8"/>
    <w:rsid w:val="00B127CC"/>
    <w:rsid w:val="00B12F59"/>
    <w:rsid w:val="00B13449"/>
    <w:rsid w:val="00B13607"/>
    <w:rsid w:val="00B13C3B"/>
    <w:rsid w:val="00B13DAE"/>
    <w:rsid w:val="00B13FDC"/>
    <w:rsid w:val="00B1402F"/>
    <w:rsid w:val="00B149DE"/>
    <w:rsid w:val="00B14BEA"/>
    <w:rsid w:val="00B15186"/>
    <w:rsid w:val="00B1535A"/>
    <w:rsid w:val="00B15544"/>
    <w:rsid w:val="00B15811"/>
    <w:rsid w:val="00B158FA"/>
    <w:rsid w:val="00B15A95"/>
    <w:rsid w:val="00B170EC"/>
    <w:rsid w:val="00B17599"/>
    <w:rsid w:val="00B17714"/>
    <w:rsid w:val="00B17B7B"/>
    <w:rsid w:val="00B20B56"/>
    <w:rsid w:val="00B20D88"/>
    <w:rsid w:val="00B2129E"/>
    <w:rsid w:val="00B21A06"/>
    <w:rsid w:val="00B21CC5"/>
    <w:rsid w:val="00B21DEE"/>
    <w:rsid w:val="00B22588"/>
    <w:rsid w:val="00B22E82"/>
    <w:rsid w:val="00B23A4C"/>
    <w:rsid w:val="00B2445F"/>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14A7"/>
    <w:rsid w:val="00B3263F"/>
    <w:rsid w:val="00B32BB7"/>
    <w:rsid w:val="00B332B6"/>
    <w:rsid w:val="00B3331B"/>
    <w:rsid w:val="00B3396A"/>
    <w:rsid w:val="00B34D9D"/>
    <w:rsid w:val="00B35230"/>
    <w:rsid w:val="00B3593B"/>
    <w:rsid w:val="00B35CB5"/>
    <w:rsid w:val="00B360A9"/>
    <w:rsid w:val="00B36EA9"/>
    <w:rsid w:val="00B37526"/>
    <w:rsid w:val="00B377AA"/>
    <w:rsid w:val="00B37FC9"/>
    <w:rsid w:val="00B401E5"/>
    <w:rsid w:val="00B40666"/>
    <w:rsid w:val="00B40DFD"/>
    <w:rsid w:val="00B4126E"/>
    <w:rsid w:val="00B4158A"/>
    <w:rsid w:val="00B41CAC"/>
    <w:rsid w:val="00B41F3D"/>
    <w:rsid w:val="00B41FDA"/>
    <w:rsid w:val="00B42CA3"/>
    <w:rsid w:val="00B42DEE"/>
    <w:rsid w:val="00B436C7"/>
    <w:rsid w:val="00B43C91"/>
    <w:rsid w:val="00B43EFE"/>
    <w:rsid w:val="00B43FEA"/>
    <w:rsid w:val="00B44103"/>
    <w:rsid w:val="00B44195"/>
    <w:rsid w:val="00B45CE5"/>
    <w:rsid w:val="00B46515"/>
    <w:rsid w:val="00B46EDD"/>
    <w:rsid w:val="00B4712D"/>
    <w:rsid w:val="00B4725C"/>
    <w:rsid w:val="00B47266"/>
    <w:rsid w:val="00B47340"/>
    <w:rsid w:val="00B47EBE"/>
    <w:rsid w:val="00B5035F"/>
    <w:rsid w:val="00B5051E"/>
    <w:rsid w:val="00B50621"/>
    <w:rsid w:val="00B50B18"/>
    <w:rsid w:val="00B50E15"/>
    <w:rsid w:val="00B50E96"/>
    <w:rsid w:val="00B51508"/>
    <w:rsid w:val="00B515B9"/>
    <w:rsid w:val="00B5168D"/>
    <w:rsid w:val="00B51C69"/>
    <w:rsid w:val="00B5225A"/>
    <w:rsid w:val="00B5279E"/>
    <w:rsid w:val="00B527A9"/>
    <w:rsid w:val="00B52985"/>
    <w:rsid w:val="00B52F99"/>
    <w:rsid w:val="00B532E0"/>
    <w:rsid w:val="00B53AAE"/>
    <w:rsid w:val="00B53C5D"/>
    <w:rsid w:val="00B545C5"/>
    <w:rsid w:val="00B54799"/>
    <w:rsid w:val="00B54B36"/>
    <w:rsid w:val="00B55035"/>
    <w:rsid w:val="00B55794"/>
    <w:rsid w:val="00B558D2"/>
    <w:rsid w:val="00B55C73"/>
    <w:rsid w:val="00B56093"/>
    <w:rsid w:val="00B5679A"/>
    <w:rsid w:val="00B605A4"/>
    <w:rsid w:val="00B608B8"/>
    <w:rsid w:val="00B60C58"/>
    <w:rsid w:val="00B6164C"/>
    <w:rsid w:val="00B61AB3"/>
    <w:rsid w:val="00B6275D"/>
    <w:rsid w:val="00B62A18"/>
    <w:rsid w:val="00B62D5F"/>
    <w:rsid w:val="00B6328F"/>
    <w:rsid w:val="00B63663"/>
    <w:rsid w:val="00B63907"/>
    <w:rsid w:val="00B6427E"/>
    <w:rsid w:val="00B642B4"/>
    <w:rsid w:val="00B654AE"/>
    <w:rsid w:val="00B656A1"/>
    <w:rsid w:val="00B65770"/>
    <w:rsid w:val="00B65E69"/>
    <w:rsid w:val="00B6639A"/>
    <w:rsid w:val="00B678EB"/>
    <w:rsid w:val="00B70078"/>
    <w:rsid w:val="00B700D7"/>
    <w:rsid w:val="00B701CA"/>
    <w:rsid w:val="00B70611"/>
    <w:rsid w:val="00B7085E"/>
    <w:rsid w:val="00B70E26"/>
    <w:rsid w:val="00B70EED"/>
    <w:rsid w:val="00B711C6"/>
    <w:rsid w:val="00B7195D"/>
    <w:rsid w:val="00B71BC2"/>
    <w:rsid w:val="00B724F4"/>
    <w:rsid w:val="00B7250B"/>
    <w:rsid w:val="00B729BC"/>
    <w:rsid w:val="00B72B27"/>
    <w:rsid w:val="00B72D5F"/>
    <w:rsid w:val="00B72ECB"/>
    <w:rsid w:val="00B72F76"/>
    <w:rsid w:val="00B7379E"/>
    <w:rsid w:val="00B73E55"/>
    <w:rsid w:val="00B73EDF"/>
    <w:rsid w:val="00B743F4"/>
    <w:rsid w:val="00B767EB"/>
    <w:rsid w:val="00B76854"/>
    <w:rsid w:val="00B76B44"/>
    <w:rsid w:val="00B77A4D"/>
    <w:rsid w:val="00B77DF6"/>
    <w:rsid w:val="00B80DE0"/>
    <w:rsid w:val="00B80E72"/>
    <w:rsid w:val="00B81033"/>
    <w:rsid w:val="00B813F8"/>
    <w:rsid w:val="00B815E7"/>
    <w:rsid w:val="00B816F9"/>
    <w:rsid w:val="00B81F00"/>
    <w:rsid w:val="00B821EC"/>
    <w:rsid w:val="00B82373"/>
    <w:rsid w:val="00B82635"/>
    <w:rsid w:val="00B82B28"/>
    <w:rsid w:val="00B82CD5"/>
    <w:rsid w:val="00B83065"/>
    <w:rsid w:val="00B83353"/>
    <w:rsid w:val="00B8358C"/>
    <w:rsid w:val="00B8397A"/>
    <w:rsid w:val="00B84423"/>
    <w:rsid w:val="00B8476E"/>
    <w:rsid w:val="00B854F7"/>
    <w:rsid w:val="00B8599F"/>
    <w:rsid w:val="00B859B1"/>
    <w:rsid w:val="00B86886"/>
    <w:rsid w:val="00B87074"/>
    <w:rsid w:val="00B8708E"/>
    <w:rsid w:val="00B8735C"/>
    <w:rsid w:val="00B87537"/>
    <w:rsid w:val="00B90009"/>
    <w:rsid w:val="00B902B4"/>
    <w:rsid w:val="00B905CC"/>
    <w:rsid w:val="00B90A3F"/>
    <w:rsid w:val="00B9130B"/>
    <w:rsid w:val="00B91680"/>
    <w:rsid w:val="00B917FF"/>
    <w:rsid w:val="00B9226B"/>
    <w:rsid w:val="00B922E6"/>
    <w:rsid w:val="00B9288F"/>
    <w:rsid w:val="00B92975"/>
    <w:rsid w:val="00B92C20"/>
    <w:rsid w:val="00B92E22"/>
    <w:rsid w:val="00B939DA"/>
    <w:rsid w:val="00B93BA2"/>
    <w:rsid w:val="00B940D8"/>
    <w:rsid w:val="00B947CA"/>
    <w:rsid w:val="00B94C15"/>
    <w:rsid w:val="00B952B5"/>
    <w:rsid w:val="00B9535F"/>
    <w:rsid w:val="00B95CB5"/>
    <w:rsid w:val="00B960A5"/>
    <w:rsid w:val="00B96E4D"/>
    <w:rsid w:val="00B9709F"/>
    <w:rsid w:val="00B97489"/>
    <w:rsid w:val="00B97FB3"/>
    <w:rsid w:val="00BA02F3"/>
    <w:rsid w:val="00BA05FA"/>
    <w:rsid w:val="00BA0A9E"/>
    <w:rsid w:val="00BA13A5"/>
    <w:rsid w:val="00BA1473"/>
    <w:rsid w:val="00BA2138"/>
    <w:rsid w:val="00BA278B"/>
    <w:rsid w:val="00BA2A7C"/>
    <w:rsid w:val="00BA2B09"/>
    <w:rsid w:val="00BA3661"/>
    <w:rsid w:val="00BA3B71"/>
    <w:rsid w:val="00BA3F8C"/>
    <w:rsid w:val="00BA420A"/>
    <w:rsid w:val="00BA50E9"/>
    <w:rsid w:val="00BA5240"/>
    <w:rsid w:val="00BA55F8"/>
    <w:rsid w:val="00BA594C"/>
    <w:rsid w:val="00BA5985"/>
    <w:rsid w:val="00BA5CD9"/>
    <w:rsid w:val="00BA698D"/>
    <w:rsid w:val="00BA6E58"/>
    <w:rsid w:val="00BA7779"/>
    <w:rsid w:val="00BA7F8A"/>
    <w:rsid w:val="00BB04DF"/>
    <w:rsid w:val="00BB073F"/>
    <w:rsid w:val="00BB0791"/>
    <w:rsid w:val="00BB0B13"/>
    <w:rsid w:val="00BB1D32"/>
    <w:rsid w:val="00BB1E6F"/>
    <w:rsid w:val="00BB271C"/>
    <w:rsid w:val="00BB3A9B"/>
    <w:rsid w:val="00BB4C7C"/>
    <w:rsid w:val="00BB5129"/>
    <w:rsid w:val="00BB54D8"/>
    <w:rsid w:val="00BB5553"/>
    <w:rsid w:val="00BB5EAD"/>
    <w:rsid w:val="00BB63AB"/>
    <w:rsid w:val="00BB661C"/>
    <w:rsid w:val="00BB6A82"/>
    <w:rsid w:val="00BB6AD7"/>
    <w:rsid w:val="00BB6D11"/>
    <w:rsid w:val="00BC0DC7"/>
    <w:rsid w:val="00BC0ECB"/>
    <w:rsid w:val="00BC112C"/>
    <w:rsid w:val="00BC11E1"/>
    <w:rsid w:val="00BC16C3"/>
    <w:rsid w:val="00BC1A80"/>
    <w:rsid w:val="00BC3474"/>
    <w:rsid w:val="00BC3577"/>
    <w:rsid w:val="00BC35B5"/>
    <w:rsid w:val="00BC389E"/>
    <w:rsid w:val="00BC3D7D"/>
    <w:rsid w:val="00BC432B"/>
    <w:rsid w:val="00BC4477"/>
    <w:rsid w:val="00BC4891"/>
    <w:rsid w:val="00BC4906"/>
    <w:rsid w:val="00BC4C86"/>
    <w:rsid w:val="00BC563C"/>
    <w:rsid w:val="00BC5939"/>
    <w:rsid w:val="00BC5AE3"/>
    <w:rsid w:val="00BC61CB"/>
    <w:rsid w:val="00BC6271"/>
    <w:rsid w:val="00BC70FF"/>
    <w:rsid w:val="00BC73E4"/>
    <w:rsid w:val="00BC76F1"/>
    <w:rsid w:val="00BD0308"/>
    <w:rsid w:val="00BD060E"/>
    <w:rsid w:val="00BD12A4"/>
    <w:rsid w:val="00BD1303"/>
    <w:rsid w:val="00BD1E3E"/>
    <w:rsid w:val="00BD22D8"/>
    <w:rsid w:val="00BD2539"/>
    <w:rsid w:val="00BD2B08"/>
    <w:rsid w:val="00BD2B2B"/>
    <w:rsid w:val="00BD33D9"/>
    <w:rsid w:val="00BD3EB7"/>
    <w:rsid w:val="00BD3F15"/>
    <w:rsid w:val="00BD566A"/>
    <w:rsid w:val="00BD5773"/>
    <w:rsid w:val="00BD58E6"/>
    <w:rsid w:val="00BD6259"/>
    <w:rsid w:val="00BD64EB"/>
    <w:rsid w:val="00BD6996"/>
    <w:rsid w:val="00BD75CD"/>
    <w:rsid w:val="00BD7BE1"/>
    <w:rsid w:val="00BD7D2D"/>
    <w:rsid w:val="00BD7E23"/>
    <w:rsid w:val="00BE01F0"/>
    <w:rsid w:val="00BE0423"/>
    <w:rsid w:val="00BE0584"/>
    <w:rsid w:val="00BE06FF"/>
    <w:rsid w:val="00BE0892"/>
    <w:rsid w:val="00BE0921"/>
    <w:rsid w:val="00BE0EFF"/>
    <w:rsid w:val="00BE0FED"/>
    <w:rsid w:val="00BE1247"/>
    <w:rsid w:val="00BE15B4"/>
    <w:rsid w:val="00BE1EDC"/>
    <w:rsid w:val="00BE1F89"/>
    <w:rsid w:val="00BE272D"/>
    <w:rsid w:val="00BE275E"/>
    <w:rsid w:val="00BE2B30"/>
    <w:rsid w:val="00BE341F"/>
    <w:rsid w:val="00BE3F1F"/>
    <w:rsid w:val="00BE4033"/>
    <w:rsid w:val="00BE4336"/>
    <w:rsid w:val="00BE45F3"/>
    <w:rsid w:val="00BE4670"/>
    <w:rsid w:val="00BE4C61"/>
    <w:rsid w:val="00BE52FD"/>
    <w:rsid w:val="00BE534E"/>
    <w:rsid w:val="00BE5F4C"/>
    <w:rsid w:val="00BE6151"/>
    <w:rsid w:val="00BE6935"/>
    <w:rsid w:val="00BE71CB"/>
    <w:rsid w:val="00BE73FF"/>
    <w:rsid w:val="00BE756F"/>
    <w:rsid w:val="00BE768B"/>
    <w:rsid w:val="00BE7824"/>
    <w:rsid w:val="00BE7B14"/>
    <w:rsid w:val="00BF0450"/>
    <w:rsid w:val="00BF06C1"/>
    <w:rsid w:val="00BF0B0E"/>
    <w:rsid w:val="00BF0C4F"/>
    <w:rsid w:val="00BF16A7"/>
    <w:rsid w:val="00BF1E74"/>
    <w:rsid w:val="00BF1F20"/>
    <w:rsid w:val="00BF200C"/>
    <w:rsid w:val="00BF2261"/>
    <w:rsid w:val="00BF236E"/>
    <w:rsid w:val="00BF23F7"/>
    <w:rsid w:val="00BF298E"/>
    <w:rsid w:val="00BF2B85"/>
    <w:rsid w:val="00BF3B52"/>
    <w:rsid w:val="00BF3FE1"/>
    <w:rsid w:val="00BF48BA"/>
    <w:rsid w:val="00BF4B2C"/>
    <w:rsid w:val="00BF4CF6"/>
    <w:rsid w:val="00BF505C"/>
    <w:rsid w:val="00BF53E1"/>
    <w:rsid w:val="00BF5862"/>
    <w:rsid w:val="00BF5B83"/>
    <w:rsid w:val="00BF5DE2"/>
    <w:rsid w:val="00BF71A7"/>
    <w:rsid w:val="00BF7386"/>
    <w:rsid w:val="00BF7388"/>
    <w:rsid w:val="00BF78DB"/>
    <w:rsid w:val="00BF7C39"/>
    <w:rsid w:val="00BF7CB0"/>
    <w:rsid w:val="00C001DD"/>
    <w:rsid w:val="00C003EB"/>
    <w:rsid w:val="00C005DC"/>
    <w:rsid w:val="00C0065A"/>
    <w:rsid w:val="00C00D2F"/>
    <w:rsid w:val="00C01F74"/>
    <w:rsid w:val="00C0293D"/>
    <w:rsid w:val="00C02B0C"/>
    <w:rsid w:val="00C02B88"/>
    <w:rsid w:val="00C02D0A"/>
    <w:rsid w:val="00C02F28"/>
    <w:rsid w:val="00C035A2"/>
    <w:rsid w:val="00C03C97"/>
    <w:rsid w:val="00C03F59"/>
    <w:rsid w:val="00C03F6B"/>
    <w:rsid w:val="00C0410E"/>
    <w:rsid w:val="00C0451F"/>
    <w:rsid w:val="00C0467C"/>
    <w:rsid w:val="00C04904"/>
    <w:rsid w:val="00C04CB7"/>
    <w:rsid w:val="00C05164"/>
    <w:rsid w:val="00C05A23"/>
    <w:rsid w:val="00C05AF2"/>
    <w:rsid w:val="00C05D58"/>
    <w:rsid w:val="00C060B0"/>
    <w:rsid w:val="00C07E87"/>
    <w:rsid w:val="00C10249"/>
    <w:rsid w:val="00C10417"/>
    <w:rsid w:val="00C106EF"/>
    <w:rsid w:val="00C10E08"/>
    <w:rsid w:val="00C110F7"/>
    <w:rsid w:val="00C11755"/>
    <w:rsid w:val="00C11A45"/>
    <w:rsid w:val="00C122CA"/>
    <w:rsid w:val="00C12303"/>
    <w:rsid w:val="00C12FA0"/>
    <w:rsid w:val="00C13093"/>
    <w:rsid w:val="00C133A5"/>
    <w:rsid w:val="00C133E3"/>
    <w:rsid w:val="00C13443"/>
    <w:rsid w:val="00C134A6"/>
    <w:rsid w:val="00C146AB"/>
    <w:rsid w:val="00C1479B"/>
    <w:rsid w:val="00C16320"/>
    <w:rsid w:val="00C163BB"/>
    <w:rsid w:val="00C16628"/>
    <w:rsid w:val="00C16978"/>
    <w:rsid w:val="00C169D5"/>
    <w:rsid w:val="00C16D23"/>
    <w:rsid w:val="00C17614"/>
    <w:rsid w:val="00C202EE"/>
    <w:rsid w:val="00C20501"/>
    <w:rsid w:val="00C20CED"/>
    <w:rsid w:val="00C211E0"/>
    <w:rsid w:val="00C212A8"/>
    <w:rsid w:val="00C2131E"/>
    <w:rsid w:val="00C214D7"/>
    <w:rsid w:val="00C2157C"/>
    <w:rsid w:val="00C22530"/>
    <w:rsid w:val="00C228F2"/>
    <w:rsid w:val="00C23030"/>
    <w:rsid w:val="00C2304C"/>
    <w:rsid w:val="00C2354A"/>
    <w:rsid w:val="00C23C82"/>
    <w:rsid w:val="00C23DC8"/>
    <w:rsid w:val="00C2453D"/>
    <w:rsid w:val="00C24D8A"/>
    <w:rsid w:val="00C258AC"/>
    <w:rsid w:val="00C259CE"/>
    <w:rsid w:val="00C25C5B"/>
    <w:rsid w:val="00C2665B"/>
    <w:rsid w:val="00C2675B"/>
    <w:rsid w:val="00C26BDC"/>
    <w:rsid w:val="00C26D18"/>
    <w:rsid w:val="00C26ED5"/>
    <w:rsid w:val="00C27059"/>
    <w:rsid w:val="00C2713B"/>
    <w:rsid w:val="00C27150"/>
    <w:rsid w:val="00C276F2"/>
    <w:rsid w:val="00C278C8"/>
    <w:rsid w:val="00C279B2"/>
    <w:rsid w:val="00C27CC3"/>
    <w:rsid w:val="00C27D6A"/>
    <w:rsid w:val="00C27E28"/>
    <w:rsid w:val="00C300A2"/>
    <w:rsid w:val="00C30282"/>
    <w:rsid w:val="00C3120A"/>
    <w:rsid w:val="00C31650"/>
    <w:rsid w:val="00C31BBC"/>
    <w:rsid w:val="00C3246D"/>
    <w:rsid w:val="00C324FB"/>
    <w:rsid w:val="00C32E7D"/>
    <w:rsid w:val="00C338D8"/>
    <w:rsid w:val="00C33C87"/>
    <w:rsid w:val="00C33CDB"/>
    <w:rsid w:val="00C34630"/>
    <w:rsid w:val="00C347C2"/>
    <w:rsid w:val="00C34B07"/>
    <w:rsid w:val="00C34E49"/>
    <w:rsid w:val="00C350B7"/>
    <w:rsid w:val="00C351FF"/>
    <w:rsid w:val="00C35701"/>
    <w:rsid w:val="00C370B1"/>
    <w:rsid w:val="00C378A1"/>
    <w:rsid w:val="00C37BFB"/>
    <w:rsid w:val="00C37C19"/>
    <w:rsid w:val="00C409DD"/>
    <w:rsid w:val="00C40A3E"/>
    <w:rsid w:val="00C40C33"/>
    <w:rsid w:val="00C40F05"/>
    <w:rsid w:val="00C413EA"/>
    <w:rsid w:val="00C41915"/>
    <w:rsid w:val="00C419DB"/>
    <w:rsid w:val="00C41DC6"/>
    <w:rsid w:val="00C41E17"/>
    <w:rsid w:val="00C42029"/>
    <w:rsid w:val="00C420ED"/>
    <w:rsid w:val="00C4238F"/>
    <w:rsid w:val="00C429D7"/>
    <w:rsid w:val="00C42EF1"/>
    <w:rsid w:val="00C4319D"/>
    <w:rsid w:val="00C44183"/>
    <w:rsid w:val="00C4446F"/>
    <w:rsid w:val="00C4454C"/>
    <w:rsid w:val="00C445F5"/>
    <w:rsid w:val="00C4528A"/>
    <w:rsid w:val="00C45807"/>
    <w:rsid w:val="00C45C9C"/>
    <w:rsid w:val="00C45F96"/>
    <w:rsid w:val="00C461AE"/>
    <w:rsid w:val="00C467AC"/>
    <w:rsid w:val="00C468D0"/>
    <w:rsid w:val="00C46DEE"/>
    <w:rsid w:val="00C4735B"/>
    <w:rsid w:val="00C47D26"/>
    <w:rsid w:val="00C50DB9"/>
    <w:rsid w:val="00C51380"/>
    <w:rsid w:val="00C51A39"/>
    <w:rsid w:val="00C51AF1"/>
    <w:rsid w:val="00C51BD6"/>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7298"/>
    <w:rsid w:val="00C5758F"/>
    <w:rsid w:val="00C6012E"/>
    <w:rsid w:val="00C6035A"/>
    <w:rsid w:val="00C604DD"/>
    <w:rsid w:val="00C619E3"/>
    <w:rsid w:val="00C61B55"/>
    <w:rsid w:val="00C61C6D"/>
    <w:rsid w:val="00C61E0C"/>
    <w:rsid w:val="00C61F7A"/>
    <w:rsid w:val="00C62558"/>
    <w:rsid w:val="00C62634"/>
    <w:rsid w:val="00C62C8A"/>
    <w:rsid w:val="00C63706"/>
    <w:rsid w:val="00C63E5C"/>
    <w:rsid w:val="00C63F01"/>
    <w:rsid w:val="00C6426E"/>
    <w:rsid w:val="00C64312"/>
    <w:rsid w:val="00C644B4"/>
    <w:rsid w:val="00C6476F"/>
    <w:rsid w:val="00C64BA5"/>
    <w:rsid w:val="00C65907"/>
    <w:rsid w:val="00C65914"/>
    <w:rsid w:val="00C66997"/>
    <w:rsid w:val="00C66C63"/>
    <w:rsid w:val="00C66C83"/>
    <w:rsid w:val="00C66F87"/>
    <w:rsid w:val="00C67335"/>
    <w:rsid w:val="00C67E7C"/>
    <w:rsid w:val="00C70F9E"/>
    <w:rsid w:val="00C710C4"/>
    <w:rsid w:val="00C71237"/>
    <w:rsid w:val="00C72B42"/>
    <w:rsid w:val="00C744A0"/>
    <w:rsid w:val="00C74B17"/>
    <w:rsid w:val="00C74B47"/>
    <w:rsid w:val="00C751C8"/>
    <w:rsid w:val="00C76090"/>
    <w:rsid w:val="00C765E0"/>
    <w:rsid w:val="00C765FE"/>
    <w:rsid w:val="00C76EA2"/>
    <w:rsid w:val="00C77BFC"/>
    <w:rsid w:val="00C77C10"/>
    <w:rsid w:val="00C77DED"/>
    <w:rsid w:val="00C809AA"/>
    <w:rsid w:val="00C81172"/>
    <w:rsid w:val="00C81298"/>
    <w:rsid w:val="00C823DA"/>
    <w:rsid w:val="00C8297D"/>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87ADE"/>
    <w:rsid w:val="00C9104B"/>
    <w:rsid w:val="00C926FA"/>
    <w:rsid w:val="00C93137"/>
    <w:rsid w:val="00C931A1"/>
    <w:rsid w:val="00C93523"/>
    <w:rsid w:val="00C936DE"/>
    <w:rsid w:val="00C937FB"/>
    <w:rsid w:val="00C9472B"/>
    <w:rsid w:val="00C94B09"/>
    <w:rsid w:val="00C95297"/>
    <w:rsid w:val="00C97355"/>
    <w:rsid w:val="00C974F6"/>
    <w:rsid w:val="00C97EA3"/>
    <w:rsid w:val="00CA0235"/>
    <w:rsid w:val="00CA0E09"/>
    <w:rsid w:val="00CA124C"/>
    <w:rsid w:val="00CA134C"/>
    <w:rsid w:val="00CA17B5"/>
    <w:rsid w:val="00CA1CD3"/>
    <w:rsid w:val="00CA29AF"/>
    <w:rsid w:val="00CA2AD5"/>
    <w:rsid w:val="00CA3BE8"/>
    <w:rsid w:val="00CA40E2"/>
    <w:rsid w:val="00CA4159"/>
    <w:rsid w:val="00CA45F1"/>
    <w:rsid w:val="00CA4A6D"/>
    <w:rsid w:val="00CA4C50"/>
    <w:rsid w:val="00CA4E72"/>
    <w:rsid w:val="00CA5701"/>
    <w:rsid w:val="00CA5DB5"/>
    <w:rsid w:val="00CA5FD2"/>
    <w:rsid w:val="00CA69EE"/>
    <w:rsid w:val="00CA6A8F"/>
    <w:rsid w:val="00CA6FEB"/>
    <w:rsid w:val="00CA7C4E"/>
    <w:rsid w:val="00CB0171"/>
    <w:rsid w:val="00CB0D89"/>
    <w:rsid w:val="00CB0FC3"/>
    <w:rsid w:val="00CB1DA4"/>
    <w:rsid w:val="00CB21C1"/>
    <w:rsid w:val="00CB264D"/>
    <w:rsid w:val="00CB377F"/>
    <w:rsid w:val="00CB3A8E"/>
    <w:rsid w:val="00CB3AAC"/>
    <w:rsid w:val="00CB3B7F"/>
    <w:rsid w:val="00CB4806"/>
    <w:rsid w:val="00CB4BA1"/>
    <w:rsid w:val="00CB4F8E"/>
    <w:rsid w:val="00CB5680"/>
    <w:rsid w:val="00CB5CAD"/>
    <w:rsid w:val="00CB6208"/>
    <w:rsid w:val="00CB6552"/>
    <w:rsid w:val="00CB6970"/>
    <w:rsid w:val="00CB6FB5"/>
    <w:rsid w:val="00CB78E1"/>
    <w:rsid w:val="00CB7904"/>
    <w:rsid w:val="00CB7A1E"/>
    <w:rsid w:val="00CB7FCA"/>
    <w:rsid w:val="00CC000F"/>
    <w:rsid w:val="00CC0188"/>
    <w:rsid w:val="00CC03DF"/>
    <w:rsid w:val="00CC16D1"/>
    <w:rsid w:val="00CC2302"/>
    <w:rsid w:val="00CC23A3"/>
    <w:rsid w:val="00CC294E"/>
    <w:rsid w:val="00CC3213"/>
    <w:rsid w:val="00CC4121"/>
    <w:rsid w:val="00CC4213"/>
    <w:rsid w:val="00CC4224"/>
    <w:rsid w:val="00CC44EF"/>
    <w:rsid w:val="00CC4C8D"/>
    <w:rsid w:val="00CC528D"/>
    <w:rsid w:val="00CC52A9"/>
    <w:rsid w:val="00CC5832"/>
    <w:rsid w:val="00CC64F7"/>
    <w:rsid w:val="00CC673D"/>
    <w:rsid w:val="00CC6745"/>
    <w:rsid w:val="00CC7376"/>
    <w:rsid w:val="00CD0142"/>
    <w:rsid w:val="00CD015F"/>
    <w:rsid w:val="00CD0219"/>
    <w:rsid w:val="00CD0403"/>
    <w:rsid w:val="00CD10F2"/>
    <w:rsid w:val="00CD1458"/>
    <w:rsid w:val="00CD151D"/>
    <w:rsid w:val="00CD1F23"/>
    <w:rsid w:val="00CD20AB"/>
    <w:rsid w:val="00CD2C06"/>
    <w:rsid w:val="00CD3163"/>
    <w:rsid w:val="00CD31BF"/>
    <w:rsid w:val="00CD32DA"/>
    <w:rsid w:val="00CD352C"/>
    <w:rsid w:val="00CD35F6"/>
    <w:rsid w:val="00CD395B"/>
    <w:rsid w:val="00CD3A83"/>
    <w:rsid w:val="00CD3C27"/>
    <w:rsid w:val="00CD4AA5"/>
    <w:rsid w:val="00CD4B43"/>
    <w:rsid w:val="00CD5257"/>
    <w:rsid w:val="00CD55F4"/>
    <w:rsid w:val="00CD5727"/>
    <w:rsid w:val="00CD5CCB"/>
    <w:rsid w:val="00CD6445"/>
    <w:rsid w:val="00CD68B5"/>
    <w:rsid w:val="00CD6E29"/>
    <w:rsid w:val="00CD706A"/>
    <w:rsid w:val="00CD78E6"/>
    <w:rsid w:val="00CE0B7B"/>
    <w:rsid w:val="00CE0B8F"/>
    <w:rsid w:val="00CE11B8"/>
    <w:rsid w:val="00CE1BC9"/>
    <w:rsid w:val="00CE26AF"/>
    <w:rsid w:val="00CE2C6D"/>
    <w:rsid w:val="00CE2D7F"/>
    <w:rsid w:val="00CE2FF4"/>
    <w:rsid w:val="00CE30AE"/>
    <w:rsid w:val="00CE320A"/>
    <w:rsid w:val="00CE33E6"/>
    <w:rsid w:val="00CE361F"/>
    <w:rsid w:val="00CE3A44"/>
    <w:rsid w:val="00CE412F"/>
    <w:rsid w:val="00CE4681"/>
    <w:rsid w:val="00CE47C0"/>
    <w:rsid w:val="00CE4A04"/>
    <w:rsid w:val="00CE4DAA"/>
    <w:rsid w:val="00CE5A16"/>
    <w:rsid w:val="00CE6128"/>
    <w:rsid w:val="00CE7156"/>
    <w:rsid w:val="00CE74A5"/>
    <w:rsid w:val="00CE7C79"/>
    <w:rsid w:val="00CE7E6E"/>
    <w:rsid w:val="00CF03E4"/>
    <w:rsid w:val="00CF03F1"/>
    <w:rsid w:val="00CF0793"/>
    <w:rsid w:val="00CF0A48"/>
    <w:rsid w:val="00CF0CDF"/>
    <w:rsid w:val="00CF17F2"/>
    <w:rsid w:val="00CF18E9"/>
    <w:rsid w:val="00CF2523"/>
    <w:rsid w:val="00CF26D3"/>
    <w:rsid w:val="00CF26FD"/>
    <w:rsid w:val="00CF2FF9"/>
    <w:rsid w:val="00CF3444"/>
    <w:rsid w:val="00CF356C"/>
    <w:rsid w:val="00CF3B87"/>
    <w:rsid w:val="00CF3BC6"/>
    <w:rsid w:val="00CF3EEA"/>
    <w:rsid w:val="00CF41A0"/>
    <w:rsid w:val="00CF4C75"/>
    <w:rsid w:val="00CF507A"/>
    <w:rsid w:val="00CF587C"/>
    <w:rsid w:val="00CF5ACF"/>
    <w:rsid w:val="00CF5FCB"/>
    <w:rsid w:val="00CF6256"/>
    <w:rsid w:val="00CF6740"/>
    <w:rsid w:val="00CF6CEC"/>
    <w:rsid w:val="00CF70AB"/>
    <w:rsid w:val="00CF73B1"/>
    <w:rsid w:val="00CF73D6"/>
    <w:rsid w:val="00CF7A05"/>
    <w:rsid w:val="00D00179"/>
    <w:rsid w:val="00D001BA"/>
    <w:rsid w:val="00D0031C"/>
    <w:rsid w:val="00D00372"/>
    <w:rsid w:val="00D0065E"/>
    <w:rsid w:val="00D00811"/>
    <w:rsid w:val="00D010A1"/>
    <w:rsid w:val="00D01891"/>
    <w:rsid w:val="00D02318"/>
    <w:rsid w:val="00D02A09"/>
    <w:rsid w:val="00D03791"/>
    <w:rsid w:val="00D03E2B"/>
    <w:rsid w:val="00D041FB"/>
    <w:rsid w:val="00D04349"/>
    <w:rsid w:val="00D04AF6"/>
    <w:rsid w:val="00D04B3B"/>
    <w:rsid w:val="00D05C06"/>
    <w:rsid w:val="00D05D43"/>
    <w:rsid w:val="00D06281"/>
    <w:rsid w:val="00D06822"/>
    <w:rsid w:val="00D077FA"/>
    <w:rsid w:val="00D079D6"/>
    <w:rsid w:val="00D07B00"/>
    <w:rsid w:val="00D10EC2"/>
    <w:rsid w:val="00D10EFF"/>
    <w:rsid w:val="00D110E0"/>
    <w:rsid w:val="00D11402"/>
    <w:rsid w:val="00D11425"/>
    <w:rsid w:val="00D11A6A"/>
    <w:rsid w:val="00D11C69"/>
    <w:rsid w:val="00D1278F"/>
    <w:rsid w:val="00D12AA7"/>
    <w:rsid w:val="00D12AFE"/>
    <w:rsid w:val="00D12E01"/>
    <w:rsid w:val="00D13602"/>
    <w:rsid w:val="00D13DC9"/>
    <w:rsid w:val="00D1403F"/>
    <w:rsid w:val="00D141D1"/>
    <w:rsid w:val="00D14730"/>
    <w:rsid w:val="00D14C03"/>
    <w:rsid w:val="00D15635"/>
    <w:rsid w:val="00D156A3"/>
    <w:rsid w:val="00D15A22"/>
    <w:rsid w:val="00D15FF9"/>
    <w:rsid w:val="00D165DF"/>
    <w:rsid w:val="00D170AC"/>
    <w:rsid w:val="00D17548"/>
    <w:rsid w:val="00D2000A"/>
    <w:rsid w:val="00D20582"/>
    <w:rsid w:val="00D20696"/>
    <w:rsid w:val="00D20F9A"/>
    <w:rsid w:val="00D21B54"/>
    <w:rsid w:val="00D222CC"/>
    <w:rsid w:val="00D22625"/>
    <w:rsid w:val="00D22CD6"/>
    <w:rsid w:val="00D22D16"/>
    <w:rsid w:val="00D23440"/>
    <w:rsid w:val="00D23448"/>
    <w:rsid w:val="00D24B5A"/>
    <w:rsid w:val="00D253D8"/>
    <w:rsid w:val="00D25A4F"/>
    <w:rsid w:val="00D260B7"/>
    <w:rsid w:val="00D26363"/>
    <w:rsid w:val="00D266C2"/>
    <w:rsid w:val="00D26924"/>
    <w:rsid w:val="00D26944"/>
    <w:rsid w:val="00D26AEA"/>
    <w:rsid w:val="00D26B99"/>
    <w:rsid w:val="00D2740A"/>
    <w:rsid w:val="00D27C47"/>
    <w:rsid w:val="00D27D50"/>
    <w:rsid w:val="00D30493"/>
    <w:rsid w:val="00D3059B"/>
    <w:rsid w:val="00D30C32"/>
    <w:rsid w:val="00D30F42"/>
    <w:rsid w:val="00D31268"/>
    <w:rsid w:val="00D31287"/>
    <w:rsid w:val="00D31813"/>
    <w:rsid w:val="00D31E94"/>
    <w:rsid w:val="00D3238A"/>
    <w:rsid w:val="00D328B1"/>
    <w:rsid w:val="00D335E2"/>
    <w:rsid w:val="00D33838"/>
    <w:rsid w:val="00D3399E"/>
    <w:rsid w:val="00D3429C"/>
    <w:rsid w:val="00D34387"/>
    <w:rsid w:val="00D34EBF"/>
    <w:rsid w:val="00D355ED"/>
    <w:rsid w:val="00D358B1"/>
    <w:rsid w:val="00D35D64"/>
    <w:rsid w:val="00D363D2"/>
    <w:rsid w:val="00D3644D"/>
    <w:rsid w:val="00D36AAB"/>
    <w:rsid w:val="00D36D11"/>
    <w:rsid w:val="00D37436"/>
    <w:rsid w:val="00D37576"/>
    <w:rsid w:val="00D37713"/>
    <w:rsid w:val="00D4160E"/>
    <w:rsid w:val="00D41B68"/>
    <w:rsid w:val="00D426C7"/>
    <w:rsid w:val="00D42E2E"/>
    <w:rsid w:val="00D430AD"/>
    <w:rsid w:val="00D43CAC"/>
    <w:rsid w:val="00D44CDE"/>
    <w:rsid w:val="00D4595E"/>
    <w:rsid w:val="00D460D3"/>
    <w:rsid w:val="00D46984"/>
    <w:rsid w:val="00D47A4D"/>
    <w:rsid w:val="00D47F69"/>
    <w:rsid w:val="00D47FAD"/>
    <w:rsid w:val="00D507EA"/>
    <w:rsid w:val="00D51496"/>
    <w:rsid w:val="00D518BF"/>
    <w:rsid w:val="00D51FD0"/>
    <w:rsid w:val="00D524F8"/>
    <w:rsid w:val="00D525F3"/>
    <w:rsid w:val="00D5378B"/>
    <w:rsid w:val="00D53C14"/>
    <w:rsid w:val="00D54105"/>
    <w:rsid w:val="00D5535C"/>
    <w:rsid w:val="00D55363"/>
    <w:rsid w:val="00D555D9"/>
    <w:rsid w:val="00D55A99"/>
    <w:rsid w:val="00D563CA"/>
    <w:rsid w:val="00D56BE1"/>
    <w:rsid w:val="00D56E3B"/>
    <w:rsid w:val="00D5722E"/>
    <w:rsid w:val="00D57273"/>
    <w:rsid w:val="00D57D58"/>
    <w:rsid w:val="00D57D9B"/>
    <w:rsid w:val="00D60046"/>
    <w:rsid w:val="00D603C3"/>
    <w:rsid w:val="00D6083C"/>
    <w:rsid w:val="00D60FFF"/>
    <w:rsid w:val="00D61D86"/>
    <w:rsid w:val="00D6305E"/>
    <w:rsid w:val="00D636AC"/>
    <w:rsid w:val="00D638F0"/>
    <w:rsid w:val="00D64235"/>
    <w:rsid w:val="00D64A38"/>
    <w:rsid w:val="00D64B0B"/>
    <w:rsid w:val="00D6544B"/>
    <w:rsid w:val="00D656A4"/>
    <w:rsid w:val="00D67DB0"/>
    <w:rsid w:val="00D7020A"/>
    <w:rsid w:val="00D70433"/>
    <w:rsid w:val="00D70949"/>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623"/>
    <w:rsid w:val="00D77B4A"/>
    <w:rsid w:val="00D8051F"/>
    <w:rsid w:val="00D808A5"/>
    <w:rsid w:val="00D808BD"/>
    <w:rsid w:val="00D809E8"/>
    <w:rsid w:val="00D80C7C"/>
    <w:rsid w:val="00D8116A"/>
    <w:rsid w:val="00D81BC0"/>
    <w:rsid w:val="00D8227B"/>
    <w:rsid w:val="00D83618"/>
    <w:rsid w:val="00D8431A"/>
    <w:rsid w:val="00D84658"/>
    <w:rsid w:val="00D846A8"/>
    <w:rsid w:val="00D84DC2"/>
    <w:rsid w:val="00D84E78"/>
    <w:rsid w:val="00D85032"/>
    <w:rsid w:val="00D850B1"/>
    <w:rsid w:val="00D852BC"/>
    <w:rsid w:val="00D85775"/>
    <w:rsid w:val="00D858A6"/>
    <w:rsid w:val="00D866E4"/>
    <w:rsid w:val="00D86ACB"/>
    <w:rsid w:val="00D86C38"/>
    <w:rsid w:val="00D874FF"/>
    <w:rsid w:val="00D875FE"/>
    <w:rsid w:val="00D87882"/>
    <w:rsid w:val="00D879EE"/>
    <w:rsid w:val="00D87BC6"/>
    <w:rsid w:val="00D9004A"/>
    <w:rsid w:val="00D9014A"/>
    <w:rsid w:val="00D90CE2"/>
    <w:rsid w:val="00D910D2"/>
    <w:rsid w:val="00D92790"/>
    <w:rsid w:val="00D92833"/>
    <w:rsid w:val="00D92996"/>
    <w:rsid w:val="00D92D58"/>
    <w:rsid w:val="00D93DFF"/>
    <w:rsid w:val="00D9422D"/>
    <w:rsid w:val="00D943DF"/>
    <w:rsid w:val="00D9442B"/>
    <w:rsid w:val="00D94B91"/>
    <w:rsid w:val="00D95669"/>
    <w:rsid w:val="00D9571B"/>
    <w:rsid w:val="00D95B06"/>
    <w:rsid w:val="00D964EF"/>
    <w:rsid w:val="00D96C14"/>
    <w:rsid w:val="00D9719B"/>
    <w:rsid w:val="00D9755F"/>
    <w:rsid w:val="00D976A9"/>
    <w:rsid w:val="00D979F4"/>
    <w:rsid w:val="00D97B44"/>
    <w:rsid w:val="00D97D7E"/>
    <w:rsid w:val="00DA00D4"/>
    <w:rsid w:val="00DA02A6"/>
    <w:rsid w:val="00DA058E"/>
    <w:rsid w:val="00DA05B8"/>
    <w:rsid w:val="00DA0BFB"/>
    <w:rsid w:val="00DA0E02"/>
    <w:rsid w:val="00DA1288"/>
    <w:rsid w:val="00DA21A5"/>
    <w:rsid w:val="00DA2246"/>
    <w:rsid w:val="00DA2421"/>
    <w:rsid w:val="00DA2823"/>
    <w:rsid w:val="00DA287A"/>
    <w:rsid w:val="00DA2C83"/>
    <w:rsid w:val="00DA2F47"/>
    <w:rsid w:val="00DA2F5E"/>
    <w:rsid w:val="00DA3306"/>
    <w:rsid w:val="00DA3650"/>
    <w:rsid w:val="00DA3C69"/>
    <w:rsid w:val="00DA4294"/>
    <w:rsid w:val="00DA42AD"/>
    <w:rsid w:val="00DA43E6"/>
    <w:rsid w:val="00DA4650"/>
    <w:rsid w:val="00DA487C"/>
    <w:rsid w:val="00DA5CD3"/>
    <w:rsid w:val="00DA60E5"/>
    <w:rsid w:val="00DA6467"/>
    <w:rsid w:val="00DA64FE"/>
    <w:rsid w:val="00DA6B8F"/>
    <w:rsid w:val="00DA6C2E"/>
    <w:rsid w:val="00DA7039"/>
    <w:rsid w:val="00DA7EE2"/>
    <w:rsid w:val="00DB0309"/>
    <w:rsid w:val="00DB057F"/>
    <w:rsid w:val="00DB0BE9"/>
    <w:rsid w:val="00DB0DC2"/>
    <w:rsid w:val="00DB10F1"/>
    <w:rsid w:val="00DB181C"/>
    <w:rsid w:val="00DB1D81"/>
    <w:rsid w:val="00DB285C"/>
    <w:rsid w:val="00DB315F"/>
    <w:rsid w:val="00DB366B"/>
    <w:rsid w:val="00DB48EF"/>
    <w:rsid w:val="00DB5132"/>
    <w:rsid w:val="00DB55EA"/>
    <w:rsid w:val="00DB5EE9"/>
    <w:rsid w:val="00DB6185"/>
    <w:rsid w:val="00DB627E"/>
    <w:rsid w:val="00DB6AC4"/>
    <w:rsid w:val="00DB6C67"/>
    <w:rsid w:val="00DB704F"/>
    <w:rsid w:val="00DB71C0"/>
    <w:rsid w:val="00DB7888"/>
    <w:rsid w:val="00DC0028"/>
    <w:rsid w:val="00DC0812"/>
    <w:rsid w:val="00DC0ECD"/>
    <w:rsid w:val="00DC1031"/>
    <w:rsid w:val="00DC1745"/>
    <w:rsid w:val="00DC1766"/>
    <w:rsid w:val="00DC1AD8"/>
    <w:rsid w:val="00DC23B0"/>
    <w:rsid w:val="00DC2A16"/>
    <w:rsid w:val="00DC323D"/>
    <w:rsid w:val="00DC3AE7"/>
    <w:rsid w:val="00DC3C7E"/>
    <w:rsid w:val="00DC3D55"/>
    <w:rsid w:val="00DC45A5"/>
    <w:rsid w:val="00DC494D"/>
    <w:rsid w:val="00DC4A17"/>
    <w:rsid w:val="00DC581B"/>
    <w:rsid w:val="00DC6E48"/>
    <w:rsid w:val="00DC76AA"/>
    <w:rsid w:val="00DC7867"/>
    <w:rsid w:val="00DC79FA"/>
    <w:rsid w:val="00DC7AD7"/>
    <w:rsid w:val="00DC7F48"/>
    <w:rsid w:val="00DD0C3F"/>
    <w:rsid w:val="00DD0F69"/>
    <w:rsid w:val="00DD10E0"/>
    <w:rsid w:val="00DD12E0"/>
    <w:rsid w:val="00DD13E1"/>
    <w:rsid w:val="00DD1519"/>
    <w:rsid w:val="00DD1644"/>
    <w:rsid w:val="00DD2A7B"/>
    <w:rsid w:val="00DD3014"/>
    <w:rsid w:val="00DD310B"/>
    <w:rsid w:val="00DD3504"/>
    <w:rsid w:val="00DD3DBE"/>
    <w:rsid w:val="00DD3EA1"/>
    <w:rsid w:val="00DD3F50"/>
    <w:rsid w:val="00DD47B1"/>
    <w:rsid w:val="00DD53AD"/>
    <w:rsid w:val="00DD65EF"/>
    <w:rsid w:val="00DD691C"/>
    <w:rsid w:val="00DD79DE"/>
    <w:rsid w:val="00DD7D4E"/>
    <w:rsid w:val="00DD7E84"/>
    <w:rsid w:val="00DE0314"/>
    <w:rsid w:val="00DE096A"/>
    <w:rsid w:val="00DE26BC"/>
    <w:rsid w:val="00DE3542"/>
    <w:rsid w:val="00DE3E9E"/>
    <w:rsid w:val="00DE4171"/>
    <w:rsid w:val="00DE442D"/>
    <w:rsid w:val="00DE577E"/>
    <w:rsid w:val="00DE5BB4"/>
    <w:rsid w:val="00DE5D26"/>
    <w:rsid w:val="00DE63CD"/>
    <w:rsid w:val="00DE643A"/>
    <w:rsid w:val="00DE64AD"/>
    <w:rsid w:val="00DE6671"/>
    <w:rsid w:val="00DE6C5C"/>
    <w:rsid w:val="00DE6FF1"/>
    <w:rsid w:val="00DE7894"/>
    <w:rsid w:val="00DE79F0"/>
    <w:rsid w:val="00DF114C"/>
    <w:rsid w:val="00DF1673"/>
    <w:rsid w:val="00DF1803"/>
    <w:rsid w:val="00DF263E"/>
    <w:rsid w:val="00DF27AD"/>
    <w:rsid w:val="00DF3578"/>
    <w:rsid w:val="00DF3579"/>
    <w:rsid w:val="00DF3EC5"/>
    <w:rsid w:val="00DF444A"/>
    <w:rsid w:val="00DF4F8F"/>
    <w:rsid w:val="00DF51C4"/>
    <w:rsid w:val="00DF55D5"/>
    <w:rsid w:val="00DF5947"/>
    <w:rsid w:val="00DF5A14"/>
    <w:rsid w:val="00DF5B59"/>
    <w:rsid w:val="00DF63B0"/>
    <w:rsid w:val="00DF6847"/>
    <w:rsid w:val="00DF6C27"/>
    <w:rsid w:val="00DF71CA"/>
    <w:rsid w:val="00DF7239"/>
    <w:rsid w:val="00E00357"/>
    <w:rsid w:val="00E008D4"/>
    <w:rsid w:val="00E0141B"/>
    <w:rsid w:val="00E01E83"/>
    <w:rsid w:val="00E01E84"/>
    <w:rsid w:val="00E021EB"/>
    <w:rsid w:val="00E02F45"/>
    <w:rsid w:val="00E03533"/>
    <w:rsid w:val="00E03BF4"/>
    <w:rsid w:val="00E03C37"/>
    <w:rsid w:val="00E03EB9"/>
    <w:rsid w:val="00E0509F"/>
    <w:rsid w:val="00E0523B"/>
    <w:rsid w:val="00E05377"/>
    <w:rsid w:val="00E05EA8"/>
    <w:rsid w:val="00E05FD9"/>
    <w:rsid w:val="00E065BD"/>
    <w:rsid w:val="00E07065"/>
    <w:rsid w:val="00E0750C"/>
    <w:rsid w:val="00E07638"/>
    <w:rsid w:val="00E0773E"/>
    <w:rsid w:val="00E1041B"/>
    <w:rsid w:val="00E104B7"/>
    <w:rsid w:val="00E10512"/>
    <w:rsid w:val="00E106F6"/>
    <w:rsid w:val="00E1081D"/>
    <w:rsid w:val="00E11A46"/>
    <w:rsid w:val="00E12717"/>
    <w:rsid w:val="00E128FA"/>
    <w:rsid w:val="00E12C12"/>
    <w:rsid w:val="00E13092"/>
    <w:rsid w:val="00E1379D"/>
    <w:rsid w:val="00E137AB"/>
    <w:rsid w:val="00E14525"/>
    <w:rsid w:val="00E147E8"/>
    <w:rsid w:val="00E14858"/>
    <w:rsid w:val="00E148B1"/>
    <w:rsid w:val="00E14A3D"/>
    <w:rsid w:val="00E15314"/>
    <w:rsid w:val="00E1597C"/>
    <w:rsid w:val="00E16474"/>
    <w:rsid w:val="00E167C9"/>
    <w:rsid w:val="00E16F0A"/>
    <w:rsid w:val="00E170A8"/>
    <w:rsid w:val="00E1789E"/>
    <w:rsid w:val="00E17B1B"/>
    <w:rsid w:val="00E201C3"/>
    <w:rsid w:val="00E2032C"/>
    <w:rsid w:val="00E205D0"/>
    <w:rsid w:val="00E2063E"/>
    <w:rsid w:val="00E20FED"/>
    <w:rsid w:val="00E218EC"/>
    <w:rsid w:val="00E21C1F"/>
    <w:rsid w:val="00E22558"/>
    <w:rsid w:val="00E229F2"/>
    <w:rsid w:val="00E22A8A"/>
    <w:rsid w:val="00E23B26"/>
    <w:rsid w:val="00E23F42"/>
    <w:rsid w:val="00E24B92"/>
    <w:rsid w:val="00E25651"/>
    <w:rsid w:val="00E25851"/>
    <w:rsid w:val="00E25B11"/>
    <w:rsid w:val="00E2649F"/>
    <w:rsid w:val="00E26810"/>
    <w:rsid w:val="00E26920"/>
    <w:rsid w:val="00E27F50"/>
    <w:rsid w:val="00E300BD"/>
    <w:rsid w:val="00E30348"/>
    <w:rsid w:val="00E30BF3"/>
    <w:rsid w:val="00E31578"/>
    <w:rsid w:val="00E31D23"/>
    <w:rsid w:val="00E32045"/>
    <w:rsid w:val="00E321D8"/>
    <w:rsid w:val="00E32A11"/>
    <w:rsid w:val="00E32BAD"/>
    <w:rsid w:val="00E32C52"/>
    <w:rsid w:val="00E32E37"/>
    <w:rsid w:val="00E32F36"/>
    <w:rsid w:val="00E33018"/>
    <w:rsid w:val="00E3310C"/>
    <w:rsid w:val="00E33124"/>
    <w:rsid w:val="00E33160"/>
    <w:rsid w:val="00E333F4"/>
    <w:rsid w:val="00E335C6"/>
    <w:rsid w:val="00E33B7E"/>
    <w:rsid w:val="00E33CA1"/>
    <w:rsid w:val="00E35409"/>
    <w:rsid w:val="00E356AD"/>
    <w:rsid w:val="00E3585E"/>
    <w:rsid w:val="00E35BD5"/>
    <w:rsid w:val="00E36188"/>
    <w:rsid w:val="00E3639F"/>
    <w:rsid w:val="00E37909"/>
    <w:rsid w:val="00E37B3A"/>
    <w:rsid w:val="00E37E93"/>
    <w:rsid w:val="00E37F86"/>
    <w:rsid w:val="00E37FD9"/>
    <w:rsid w:val="00E400D1"/>
    <w:rsid w:val="00E4057A"/>
    <w:rsid w:val="00E40D1C"/>
    <w:rsid w:val="00E41828"/>
    <w:rsid w:val="00E41A44"/>
    <w:rsid w:val="00E4275D"/>
    <w:rsid w:val="00E429BA"/>
    <w:rsid w:val="00E42C6C"/>
    <w:rsid w:val="00E42F8B"/>
    <w:rsid w:val="00E4320B"/>
    <w:rsid w:val="00E43D72"/>
    <w:rsid w:val="00E441B5"/>
    <w:rsid w:val="00E444B6"/>
    <w:rsid w:val="00E44F7C"/>
    <w:rsid w:val="00E451A4"/>
    <w:rsid w:val="00E455D8"/>
    <w:rsid w:val="00E4564C"/>
    <w:rsid w:val="00E45FDA"/>
    <w:rsid w:val="00E46EA8"/>
    <w:rsid w:val="00E472CE"/>
    <w:rsid w:val="00E47317"/>
    <w:rsid w:val="00E47921"/>
    <w:rsid w:val="00E47D2D"/>
    <w:rsid w:val="00E50055"/>
    <w:rsid w:val="00E500A8"/>
    <w:rsid w:val="00E504A2"/>
    <w:rsid w:val="00E504B9"/>
    <w:rsid w:val="00E505B5"/>
    <w:rsid w:val="00E50C64"/>
    <w:rsid w:val="00E5104B"/>
    <w:rsid w:val="00E513ED"/>
    <w:rsid w:val="00E51F8E"/>
    <w:rsid w:val="00E523AC"/>
    <w:rsid w:val="00E52611"/>
    <w:rsid w:val="00E52B2B"/>
    <w:rsid w:val="00E532C9"/>
    <w:rsid w:val="00E53423"/>
    <w:rsid w:val="00E535D8"/>
    <w:rsid w:val="00E53E50"/>
    <w:rsid w:val="00E5407D"/>
    <w:rsid w:val="00E540F6"/>
    <w:rsid w:val="00E5463F"/>
    <w:rsid w:val="00E54C20"/>
    <w:rsid w:val="00E5535E"/>
    <w:rsid w:val="00E55400"/>
    <w:rsid w:val="00E562FF"/>
    <w:rsid w:val="00E563D0"/>
    <w:rsid w:val="00E564FC"/>
    <w:rsid w:val="00E5729B"/>
    <w:rsid w:val="00E57C00"/>
    <w:rsid w:val="00E57CFE"/>
    <w:rsid w:val="00E57D00"/>
    <w:rsid w:val="00E60522"/>
    <w:rsid w:val="00E61D58"/>
    <w:rsid w:val="00E61F55"/>
    <w:rsid w:val="00E62336"/>
    <w:rsid w:val="00E62395"/>
    <w:rsid w:val="00E623BC"/>
    <w:rsid w:val="00E629F5"/>
    <w:rsid w:val="00E62C76"/>
    <w:rsid w:val="00E63828"/>
    <w:rsid w:val="00E6481C"/>
    <w:rsid w:val="00E64B08"/>
    <w:rsid w:val="00E65140"/>
    <w:rsid w:val="00E66048"/>
    <w:rsid w:val="00E70120"/>
    <w:rsid w:val="00E70772"/>
    <w:rsid w:val="00E70982"/>
    <w:rsid w:val="00E72566"/>
    <w:rsid w:val="00E725F6"/>
    <w:rsid w:val="00E72671"/>
    <w:rsid w:val="00E729FA"/>
    <w:rsid w:val="00E72C24"/>
    <w:rsid w:val="00E72F82"/>
    <w:rsid w:val="00E73175"/>
    <w:rsid w:val="00E738B9"/>
    <w:rsid w:val="00E74B8E"/>
    <w:rsid w:val="00E752ED"/>
    <w:rsid w:val="00E770AB"/>
    <w:rsid w:val="00E775C8"/>
    <w:rsid w:val="00E7763E"/>
    <w:rsid w:val="00E77834"/>
    <w:rsid w:val="00E80120"/>
    <w:rsid w:val="00E80308"/>
    <w:rsid w:val="00E806BE"/>
    <w:rsid w:val="00E80D04"/>
    <w:rsid w:val="00E80D89"/>
    <w:rsid w:val="00E81DDA"/>
    <w:rsid w:val="00E8367B"/>
    <w:rsid w:val="00E83703"/>
    <w:rsid w:val="00E83ED0"/>
    <w:rsid w:val="00E8407B"/>
    <w:rsid w:val="00E8424A"/>
    <w:rsid w:val="00E84757"/>
    <w:rsid w:val="00E85296"/>
    <w:rsid w:val="00E863B3"/>
    <w:rsid w:val="00E86AA9"/>
    <w:rsid w:val="00E86F01"/>
    <w:rsid w:val="00E87024"/>
    <w:rsid w:val="00E874DB"/>
    <w:rsid w:val="00E879BD"/>
    <w:rsid w:val="00E87C0B"/>
    <w:rsid w:val="00E87C75"/>
    <w:rsid w:val="00E904C8"/>
    <w:rsid w:val="00E90722"/>
    <w:rsid w:val="00E907D3"/>
    <w:rsid w:val="00E90E35"/>
    <w:rsid w:val="00E90F61"/>
    <w:rsid w:val="00E91092"/>
    <w:rsid w:val="00E91474"/>
    <w:rsid w:val="00E91800"/>
    <w:rsid w:val="00E91D18"/>
    <w:rsid w:val="00E922A0"/>
    <w:rsid w:val="00E92827"/>
    <w:rsid w:val="00E929F5"/>
    <w:rsid w:val="00E92ACC"/>
    <w:rsid w:val="00E92DD6"/>
    <w:rsid w:val="00E94E64"/>
    <w:rsid w:val="00E9546B"/>
    <w:rsid w:val="00E954C6"/>
    <w:rsid w:val="00E95A66"/>
    <w:rsid w:val="00E9663C"/>
    <w:rsid w:val="00E96D99"/>
    <w:rsid w:val="00E972E2"/>
    <w:rsid w:val="00EA03C8"/>
    <w:rsid w:val="00EA05A6"/>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7C3"/>
    <w:rsid w:val="00EA57DA"/>
    <w:rsid w:val="00EA63B0"/>
    <w:rsid w:val="00EA77E2"/>
    <w:rsid w:val="00EA7A5B"/>
    <w:rsid w:val="00EA7B75"/>
    <w:rsid w:val="00EB0097"/>
    <w:rsid w:val="00EB0257"/>
    <w:rsid w:val="00EB1BB5"/>
    <w:rsid w:val="00EB1DA7"/>
    <w:rsid w:val="00EB330F"/>
    <w:rsid w:val="00EB3663"/>
    <w:rsid w:val="00EB3B0D"/>
    <w:rsid w:val="00EB3C98"/>
    <w:rsid w:val="00EB3CA9"/>
    <w:rsid w:val="00EB3FE8"/>
    <w:rsid w:val="00EB4392"/>
    <w:rsid w:val="00EB4608"/>
    <w:rsid w:val="00EB4746"/>
    <w:rsid w:val="00EB4B3A"/>
    <w:rsid w:val="00EB5050"/>
    <w:rsid w:val="00EB530D"/>
    <w:rsid w:val="00EB59CE"/>
    <w:rsid w:val="00EB6439"/>
    <w:rsid w:val="00EB6624"/>
    <w:rsid w:val="00EB75BA"/>
    <w:rsid w:val="00EC03B3"/>
    <w:rsid w:val="00EC0613"/>
    <w:rsid w:val="00EC0D5A"/>
    <w:rsid w:val="00EC1291"/>
    <w:rsid w:val="00EC1BBC"/>
    <w:rsid w:val="00EC368A"/>
    <w:rsid w:val="00EC3A1A"/>
    <w:rsid w:val="00EC3ACA"/>
    <w:rsid w:val="00EC43F2"/>
    <w:rsid w:val="00EC5608"/>
    <w:rsid w:val="00EC5927"/>
    <w:rsid w:val="00EC5BAF"/>
    <w:rsid w:val="00EC67BC"/>
    <w:rsid w:val="00EC69BB"/>
    <w:rsid w:val="00EC786A"/>
    <w:rsid w:val="00EC7A22"/>
    <w:rsid w:val="00ED0100"/>
    <w:rsid w:val="00ED0A4F"/>
    <w:rsid w:val="00ED0B89"/>
    <w:rsid w:val="00ED0BD7"/>
    <w:rsid w:val="00ED0F87"/>
    <w:rsid w:val="00ED28B4"/>
    <w:rsid w:val="00ED2E03"/>
    <w:rsid w:val="00ED2F21"/>
    <w:rsid w:val="00ED3068"/>
    <w:rsid w:val="00ED3362"/>
    <w:rsid w:val="00ED3849"/>
    <w:rsid w:val="00ED398F"/>
    <w:rsid w:val="00ED3C1A"/>
    <w:rsid w:val="00ED445E"/>
    <w:rsid w:val="00ED46E0"/>
    <w:rsid w:val="00ED5691"/>
    <w:rsid w:val="00ED6199"/>
    <w:rsid w:val="00ED6929"/>
    <w:rsid w:val="00ED7BC4"/>
    <w:rsid w:val="00ED7E2D"/>
    <w:rsid w:val="00EE027E"/>
    <w:rsid w:val="00EE0509"/>
    <w:rsid w:val="00EE066C"/>
    <w:rsid w:val="00EE1399"/>
    <w:rsid w:val="00EE166A"/>
    <w:rsid w:val="00EE262E"/>
    <w:rsid w:val="00EE26BB"/>
    <w:rsid w:val="00EE2D93"/>
    <w:rsid w:val="00EE3268"/>
    <w:rsid w:val="00EE372E"/>
    <w:rsid w:val="00EE3D89"/>
    <w:rsid w:val="00EE4C70"/>
    <w:rsid w:val="00EE4E1F"/>
    <w:rsid w:val="00EE4E9A"/>
    <w:rsid w:val="00EE5480"/>
    <w:rsid w:val="00EE5728"/>
    <w:rsid w:val="00EE57E6"/>
    <w:rsid w:val="00EE5DFE"/>
    <w:rsid w:val="00EE6359"/>
    <w:rsid w:val="00EE6DD6"/>
    <w:rsid w:val="00EE7089"/>
    <w:rsid w:val="00EF0063"/>
    <w:rsid w:val="00EF0148"/>
    <w:rsid w:val="00EF0BB5"/>
    <w:rsid w:val="00EF0C69"/>
    <w:rsid w:val="00EF1004"/>
    <w:rsid w:val="00EF1E9C"/>
    <w:rsid w:val="00EF2163"/>
    <w:rsid w:val="00EF24B8"/>
    <w:rsid w:val="00EF32DA"/>
    <w:rsid w:val="00EF3B06"/>
    <w:rsid w:val="00EF3E70"/>
    <w:rsid w:val="00EF3FCB"/>
    <w:rsid w:val="00EF4AFB"/>
    <w:rsid w:val="00EF4D22"/>
    <w:rsid w:val="00EF529A"/>
    <w:rsid w:val="00EF5A04"/>
    <w:rsid w:val="00EF5D0F"/>
    <w:rsid w:val="00EF5DAA"/>
    <w:rsid w:val="00EF7351"/>
    <w:rsid w:val="00EF7A5A"/>
    <w:rsid w:val="00EF7E38"/>
    <w:rsid w:val="00F0033C"/>
    <w:rsid w:val="00F014FC"/>
    <w:rsid w:val="00F0219B"/>
    <w:rsid w:val="00F022C9"/>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07AE4"/>
    <w:rsid w:val="00F07E53"/>
    <w:rsid w:val="00F1003E"/>
    <w:rsid w:val="00F101A3"/>
    <w:rsid w:val="00F102FB"/>
    <w:rsid w:val="00F1040E"/>
    <w:rsid w:val="00F1095B"/>
    <w:rsid w:val="00F10BA6"/>
    <w:rsid w:val="00F111D6"/>
    <w:rsid w:val="00F1123D"/>
    <w:rsid w:val="00F11E7F"/>
    <w:rsid w:val="00F11F05"/>
    <w:rsid w:val="00F12011"/>
    <w:rsid w:val="00F121CD"/>
    <w:rsid w:val="00F12476"/>
    <w:rsid w:val="00F124F5"/>
    <w:rsid w:val="00F12BDF"/>
    <w:rsid w:val="00F12DAF"/>
    <w:rsid w:val="00F130AB"/>
    <w:rsid w:val="00F131FB"/>
    <w:rsid w:val="00F13631"/>
    <w:rsid w:val="00F1391C"/>
    <w:rsid w:val="00F139FC"/>
    <w:rsid w:val="00F13E46"/>
    <w:rsid w:val="00F147C1"/>
    <w:rsid w:val="00F14A18"/>
    <w:rsid w:val="00F150C0"/>
    <w:rsid w:val="00F150CC"/>
    <w:rsid w:val="00F164F0"/>
    <w:rsid w:val="00F16B0F"/>
    <w:rsid w:val="00F1761C"/>
    <w:rsid w:val="00F20365"/>
    <w:rsid w:val="00F205F6"/>
    <w:rsid w:val="00F20987"/>
    <w:rsid w:val="00F21559"/>
    <w:rsid w:val="00F21899"/>
    <w:rsid w:val="00F222B2"/>
    <w:rsid w:val="00F2274A"/>
    <w:rsid w:val="00F22AEB"/>
    <w:rsid w:val="00F22B8D"/>
    <w:rsid w:val="00F22C7A"/>
    <w:rsid w:val="00F2334A"/>
    <w:rsid w:val="00F23428"/>
    <w:rsid w:val="00F23513"/>
    <w:rsid w:val="00F23BCD"/>
    <w:rsid w:val="00F24EA1"/>
    <w:rsid w:val="00F2501E"/>
    <w:rsid w:val="00F258FB"/>
    <w:rsid w:val="00F25CE7"/>
    <w:rsid w:val="00F25E6E"/>
    <w:rsid w:val="00F26353"/>
    <w:rsid w:val="00F2676E"/>
    <w:rsid w:val="00F26A01"/>
    <w:rsid w:val="00F26B4E"/>
    <w:rsid w:val="00F26F63"/>
    <w:rsid w:val="00F27009"/>
    <w:rsid w:val="00F270B7"/>
    <w:rsid w:val="00F278D5"/>
    <w:rsid w:val="00F27DA7"/>
    <w:rsid w:val="00F30343"/>
    <w:rsid w:val="00F30641"/>
    <w:rsid w:val="00F306E5"/>
    <w:rsid w:val="00F30889"/>
    <w:rsid w:val="00F30B9B"/>
    <w:rsid w:val="00F31A77"/>
    <w:rsid w:val="00F31E51"/>
    <w:rsid w:val="00F32C16"/>
    <w:rsid w:val="00F32CF0"/>
    <w:rsid w:val="00F333BF"/>
    <w:rsid w:val="00F334F1"/>
    <w:rsid w:val="00F33AB5"/>
    <w:rsid w:val="00F33F8E"/>
    <w:rsid w:val="00F3437E"/>
    <w:rsid w:val="00F344FF"/>
    <w:rsid w:val="00F345D1"/>
    <w:rsid w:val="00F346E5"/>
    <w:rsid w:val="00F34954"/>
    <w:rsid w:val="00F353E4"/>
    <w:rsid w:val="00F3573E"/>
    <w:rsid w:val="00F357E1"/>
    <w:rsid w:val="00F359E5"/>
    <w:rsid w:val="00F35BC7"/>
    <w:rsid w:val="00F3669C"/>
    <w:rsid w:val="00F370A7"/>
    <w:rsid w:val="00F37472"/>
    <w:rsid w:val="00F37A73"/>
    <w:rsid w:val="00F37B50"/>
    <w:rsid w:val="00F37C3D"/>
    <w:rsid w:val="00F37C6A"/>
    <w:rsid w:val="00F37D6D"/>
    <w:rsid w:val="00F40229"/>
    <w:rsid w:val="00F41186"/>
    <w:rsid w:val="00F43167"/>
    <w:rsid w:val="00F43AAC"/>
    <w:rsid w:val="00F43EDC"/>
    <w:rsid w:val="00F447E8"/>
    <w:rsid w:val="00F450D1"/>
    <w:rsid w:val="00F454A5"/>
    <w:rsid w:val="00F458DF"/>
    <w:rsid w:val="00F468D4"/>
    <w:rsid w:val="00F46CE9"/>
    <w:rsid w:val="00F46DB9"/>
    <w:rsid w:val="00F470E0"/>
    <w:rsid w:val="00F47B13"/>
    <w:rsid w:val="00F47B5F"/>
    <w:rsid w:val="00F47C65"/>
    <w:rsid w:val="00F50432"/>
    <w:rsid w:val="00F50955"/>
    <w:rsid w:val="00F50DB1"/>
    <w:rsid w:val="00F50EFF"/>
    <w:rsid w:val="00F51155"/>
    <w:rsid w:val="00F51A7D"/>
    <w:rsid w:val="00F524F4"/>
    <w:rsid w:val="00F52686"/>
    <w:rsid w:val="00F530F4"/>
    <w:rsid w:val="00F53ECB"/>
    <w:rsid w:val="00F54618"/>
    <w:rsid w:val="00F547B0"/>
    <w:rsid w:val="00F548B5"/>
    <w:rsid w:val="00F54C71"/>
    <w:rsid w:val="00F54D86"/>
    <w:rsid w:val="00F55347"/>
    <w:rsid w:val="00F555CB"/>
    <w:rsid w:val="00F56019"/>
    <w:rsid w:val="00F561B3"/>
    <w:rsid w:val="00F562B4"/>
    <w:rsid w:val="00F566E4"/>
    <w:rsid w:val="00F56E21"/>
    <w:rsid w:val="00F57814"/>
    <w:rsid w:val="00F6045D"/>
    <w:rsid w:val="00F606A8"/>
    <w:rsid w:val="00F60722"/>
    <w:rsid w:val="00F60A12"/>
    <w:rsid w:val="00F60E3E"/>
    <w:rsid w:val="00F60EC8"/>
    <w:rsid w:val="00F617AF"/>
    <w:rsid w:val="00F617C6"/>
    <w:rsid w:val="00F61937"/>
    <w:rsid w:val="00F61D34"/>
    <w:rsid w:val="00F61D73"/>
    <w:rsid w:val="00F62035"/>
    <w:rsid w:val="00F623B8"/>
    <w:rsid w:val="00F625E1"/>
    <w:rsid w:val="00F626A3"/>
    <w:rsid w:val="00F62B1E"/>
    <w:rsid w:val="00F6369B"/>
    <w:rsid w:val="00F636C8"/>
    <w:rsid w:val="00F63884"/>
    <w:rsid w:val="00F63AFE"/>
    <w:rsid w:val="00F63B09"/>
    <w:rsid w:val="00F63C1B"/>
    <w:rsid w:val="00F645E2"/>
    <w:rsid w:val="00F64BBA"/>
    <w:rsid w:val="00F6509F"/>
    <w:rsid w:val="00F6651B"/>
    <w:rsid w:val="00F67213"/>
    <w:rsid w:val="00F672AE"/>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A31"/>
    <w:rsid w:val="00F8315B"/>
    <w:rsid w:val="00F83CDD"/>
    <w:rsid w:val="00F83EC8"/>
    <w:rsid w:val="00F84F5F"/>
    <w:rsid w:val="00F85FB5"/>
    <w:rsid w:val="00F85FBE"/>
    <w:rsid w:val="00F86642"/>
    <w:rsid w:val="00F868FD"/>
    <w:rsid w:val="00F86AC6"/>
    <w:rsid w:val="00F874E2"/>
    <w:rsid w:val="00F90237"/>
    <w:rsid w:val="00F905FB"/>
    <w:rsid w:val="00F910E4"/>
    <w:rsid w:val="00F912A4"/>
    <w:rsid w:val="00F912F6"/>
    <w:rsid w:val="00F9228C"/>
    <w:rsid w:val="00F9255E"/>
    <w:rsid w:val="00F92924"/>
    <w:rsid w:val="00F92D30"/>
    <w:rsid w:val="00F936F6"/>
    <w:rsid w:val="00F94268"/>
    <w:rsid w:val="00F94950"/>
    <w:rsid w:val="00F94C18"/>
    <w:rsid w:val="00F94C62"/>
    <w:rsid w:val="00F95D29"/>
    <w:rsid w:val="00F95DD8"/>
    <w:rsid w:val="00F96540"/>
    <w:rsid w:val="00F966AB"/>
    <w:rsid w:val="00F96CD7"/>
    <w:rsid w:val="00F96DFF"/>
    <w:rsid w:val="00F96E82"/>
    <w:rsid w:val="00F970E4"/>
    <w:rsid w:val="00F977C7"/>
    <w:rsid w:val="00F97E06"/>
    <w:rsid w:val="00FA00DD"/>
    <w:rsid w:val="00FA07E6"/>
    <w:rsid w:val="00FA0882"/>
    <w:rsid w:val="00FA0C36"/>
    <w:rsid w:val="00FA18C9"/>
    <w:rsid w:val="00FA1B43"/>
    <w:rsid w:val="00FA1B6D"/>
    <w:rsid w:val="00FA3876"/>
    <w:rsid w:val="00FA3BB4"/>
    <w:rsid w:val="00FA3E76"/>
    <w:rsid w:val="00FA463A"/>
    <w:rsid w:val="00FA476A"/>
    <w:rsid w:val="00FA49FF"/>
    <w:rsid w:val="00FA4E29"/>
    <w:rsid w:val="00FA53CD"/>
    <w:rsid w:val="00FA5A5C"/>
    <w:rsid w:val="00FA7C7F"/>
    <w:rsid w:val="00FB09C6"/>
    <w:rsid w:val="00FB15D6"/>
    <w:rsid w:val="00FB1BFB"/>
    <w:rsid w:val="00FB1F8D"/>
    <w:rsid w:val="00FB237F"/>
    <w:rsid w:val="00FB2BC5"/>
    <w:rsid w:val="00FB2C23"/>
    <w:rsid w:val="00FB3D70"/>
    <w:rsid w:val="00FB40B7"/>
    <w:rsid w:val="00FB4824"/>
    <w:rsid w:val="00FB49CF"/>
    <w:rsid w:val="00FB4A4F"/>
    <w:rsid w:val="00FB5671"/>
    <w:rsid w:val="00FB5C8D"/>
    <w:rsid w:val="00FB5F25"/>
    <w:rsid w:val="00FB6218"/>
    <w:rsid w:val="00FB6405"/>
    <w:rsid w:val="00FB73D6"/>
    <w:rsid w:val="00FC090A"/>
    <w:rsid w:val="00FC0B6E"/>
    <w:rsid w:val="00FC1021"/>
    <w:rsid w:val="00FC1159"/>
    <w:rsid w:val="00FC16A0"/>
    <w:rsid w:val="00FC1D8B"/>
    <w:rsid w:val="00FC1F22"/>
    <w:rsid w:val="00FC2549"/>
    <w:rsid w:val="00FC2782"/>
    <w:rsid w:val="00FC288B"/>
    <w:rsid w:val="00FC2E77"/>
    <w:rsid w:val="00FC3159"/>
    <w:rsid w:val="00FC368C"/>
    <w:rsid w:val="00FC3E2D"/>
    <w:rsid w:val="00FC544B"/>
    <w:rsid w:val="00FC54C5"/>
    <w:rsid w:val="00FC5645"/>
    <w:rsid w:val="00FC580A"/>
    <w:rsid w:val="00FC5E1E"/>
    <w:rsid w:val="00FC658E"/>
    <w:rsid w:val="00FC6690"/>
    <w:rsid w:val="00FC6E23"/>
    <w:rsid w:val="00FC77A2"/>
    <w:rsid w:val="00FC7BC1"/>
    <w:rsid w:val="00FC7CB6"/>
    <w:rsid w:val="00FC7DC7"/>
    <w:rsid w:val="00FD0129"/>
    <w:rsid w:val="00FD0623"/>
    <w:rsid w:val="00FD0CD8"/>
    <w:rsid w:val="00FD126C"/>
    <w:rsid w:val="00FD137B"/>
    <w:rsid w:val="00FD1F92"/>
    <w:rsid w:val="00FD248A"/>
    <w:rsid w:val="00FD296B"/>
    <w:rsid w:val="00FD3107"/>
    <w:rsid w:val="00FD368A"/>
    <w:rsid w:val="00FD40B6"/>
    <w:rsid w:val="00FD40EB"/>
    <w:rsid w:val="00FD446C"/>
    <w:rsid w:val="00FD4B94"/>
    <w:rsid w:val="00FD4D7B"/>
    <w:rsid w:val="00FD4EE4"/>
    <w:rsid w:val="00FD4F12"/>
    <w:rsid w:val="00FD502A"/>
    <w:rsid w:val="00FD5083"/>
    <w:rsid w:val="00FD55B0"/>
    <w:rsid w:val="00FD58FF"/>
    <w:rsid w:val="00FD5A6B"/>
    <w:rsid w:val="00FD5DBA"/>
    <w:rsid w:val="00FD5F4A"/>
    <w:rsid w:val="00FD67F1"/>
    <w:rsid w:val="00FD7405"/>
    <w:rsid w:val="00FD7912"/>
    <w:rsid w:val="00FE0530"/>
    <w:rsid w:val="00FE13C0"/>
    <w:rsid w:val="00FE18AF"/>
    <w:rsid w:val="00FE18E4"/>
    <w:rsid w:val="00FE1A2F"/>
    <w:rsid w:val="00FE1EBD"/>
    <w:rsid w:val="00FE2344"/>
    <w:rsid w:val="00FE2D67"/>
    <w:rsid w:val="00FE333C"/>
    <w:rsid w:val="00FE35C0"/>
    <w:rsid w:val="00FE39AD"/>
    <w:rsid w:val="00FE3A33"/>
    <w:rsid w:val="00FE3E6A"/>
    <w:rsid w:val="00FE4132"/>
    <w:rsid w:val="00FE48B3"/>
    <w:rsid w:val="00FE4D37"/>
    <w:rsid w:val="00FE4D53"/>
    <w:rsid w:val="00FE4EB5"/>
    <w:rsid w:val="00FE4F22"/>
    <w:rsid w:val="00FE4FE4"/>
    <w:rsid w:val="00FE50F8"/>
    <w:rsid w:val="00FE6085"/>
    <w:rsid w:val="00FE69DD"/>
    <w:rsid w:val="00FE69F2"/>
    <w:rsid w:val="00FE6F6C"/>
    <w:rsid w:val="00FE72CD"/>
    <w:rsid w:val="00FE7322"/>
    <w:rsid w:val="00FE7863"/>
    <w:rsid w:val="00FF00AC"/>
    <w:rsid w:val="00FF09DD"/>
    <w:rsid w:val="00FF0B90"/>
    <w:rsid w:val="00FF1432"/>
    <w:rsid w:val="00FF14CB"/>
    <w:rsid w:val="00FF1A72"/>
    <w:rsid w:val="00FF1C59"/>
    <w:rsid w:val="00FF1DAD"/>
    <w:rsid w:val="00FF2AAE"/>
    <w:rsid w:val="00FF2E6B"/>
    <w:rsid w:val="00FF2F06"/>
    <w:rsid w:val="00FF3069"/>
    <w:rsid w:val="00FF4246"/>
    <w:rsid w:val="00FF43AB"/>
    <w:rsid w:val="00FF4D27"/>
    <w:rsid w:val="00FF4E3D"/>
    <w:rsid w:val="00FF5988"/>
    <w:rsid w:val="00FF59F9"/>
    <w:rsid w:val="00FF5DE7"/>
    <w:rsid w:val="00FF6514"/>
    <w:rsid w:val="00FF6AA5"/>
    <w:rsid w:val="00FF6EA7"/>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84B65C46-E464-41CD-B27F-D3C76FE0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46E8E"/>
    <w:pPr>
      <w:keepNext/>
      <w:keepLines/>
      <w:numPr>
        <w:ilvl w:val="2"/>
        <w:numId w:val="7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46E8E"/>
    <w:pPr>
      <w:keepNext/>
      <w:numPr>
        <w:ilvl w:val="3"/>
        <w:numId w:val="7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46E8E"/>
    <w:pPr>
      <w:keepNext/>
      <w:numPr>
        <w:ilvl w:val="4"/>
        <w:numId w:val="77"/>
      </w:numPr>
      <w:spacing w:before="120" w:after="120"/>
      <w:jc w:val="left"/>
      <w:outlineLvl w:val="4"/>
    </w:pPr>
    <w:rPr>
      <w:rFonts w:eastAsiaTheme="majorEastAsia"/>
      <w:i/>
      <w:iCs/>
    </w:rPr>
  </w:style>
  <w:style w:type="paragraph" w:styleId="Titre6">
    <w:name w:val="heading 6"/>
    <w:basedOn w:val="Normal"/>
    <w:next w:val="Normal"/>
    <w:link w:val="Titre6C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46E8E"/>
    <w:pPr>
      <w:keepNext/>
      <w:widowControl w:val="0"/>
      <w:numPr>
        <w:ilvl w:val="8"/>
        <w:numId w:val="39"/>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46E8E"/>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style>
  <w:style w:type="table" w:styleId="Grilledutableau">
    <w:name w:val="Table Grid"/>
    <w:basedOn w:val="Tableau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346E8E"/>
    <w:pPr>
      <w:jc w:val="left"/>
    </w:pPr>
    <w:rPr>
      <w:sz w:val="18"/>
      <w:szCs w:val="20"/>
    </w:rPr>
  </w:style>
  <w:style w:type="character" w:customStyle="1" w:styleId="NotedebasdepageCar">
    <w:name w:val="Note de bas de page Car"/>
    <w:basedOn w:val="Policepardfaut"/>
    <w:link w:val="Notedebasdepage"/>
    <w:uiPriority w:val="99"/>
    <w:semiHidden/>
    <w:rsid w:val="00346E8E"/>
    <w:rPr>
      <w:rFonts w:ascii="Times New Roman" w:eastAsia="SimSun" w:hAnsi="Times New Roman" w:cs="Times New Roman"/>
      <w:kern w:val="0"/>
      <w:sz w:val="18"/>
      <w:szCs w:val="20"/>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346E8E"/>
    <w:rPr>
      <w:vertAlign w:val="superscript"/>
      <w:lang w:val="en-GB"/>
    </w:rPr>
  </w:style>
  <w:style w:type="paragraph" w:customStyle="1" w:styleId="Footnote">
    <w:name w:val="Footnote"/>
    <w:basedOn w:val="Notedebasdepage"/>
    <w:qFormat/>
    <w:rsid w:val="00346E8E"/>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Titre2Car">
    <w:name w:val="Titre 2 Car"/>
    <w:basedOn w:val="Policepardfaut"/>
    <w:link w:val="Titre2"/>
    <w:uiPriority w:val="9"/>
    <w:rsid w:val="00346E8E"/>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46E8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46E8E"/>
    <w:rPr>
      <w:rFonts w:ascii="Times New Roman" w:eastAsia="SimSun" w:hAnsi="Times New Roman" w:cs="Times New Roman"/>
      <w:kern w:val="0"/>
      <w:sz w:val="20"/>
      <w14:ligatures w14:val="none"/>
    </w:rPr>
  </w:style>
  <w:style w:type="paragraph" w:styleId="Pieddepage">
    <w:name w:val="footer"/>
    <w:basedOn w:val="Normal"/>
    <w:link w:val="PieddepageCar"/>
    <w:uiPriority w:val="99"/>
    <w:rsid w:val="00346E8E"/>
    <w:pPr>
      <w:tabs>
        <w:tab w:val="center" w:pos="4680"/>
        <w:tab w:val="right" w:pos="9360"/>
      </w:tabs>
    </w:pPr>
    <w:rPr>
      <w:sz w:val="20"/>
    </w:rPr>
  </w:style>
  <w:style w:type="character" w:customStyle="1" w:styleId="PieddepageCar">
    <w:name w:val="Pied de page Car"/>
    <w:basedOn w:val="Policepardfaut"/>
    <w:link w:val="Pieddepage"/>
    <w:uiPriority w:val="99"/>
    <w:rsid w:val="00346E8E"/>
    <w:rPr>
      <w:rFonts w:ascii="Times New Roman" w:eastAsia="SimSun" w:hAnsi="Times New Roman" w:cs="Times New Roman"/>
      <w:kern w:val="0"/>
      <w:sz w:val="20"/>
      <w14:ligatures w14:val="none"/>
    </w:rPr>
  </w:style>
  <w:style w:type="character" w:customStyle="1" w:styleId="Titre3Car">
    <w:name w:val="Titre 3 Car"/>
    <w:basedOn w:val="Policepardfaut"/>
    <w:link w:val="Titre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Titre4Car">
    <w:name w:val="Titre 4 Car"/>
    <w:basedOn w:val="Policepardfaut"/>
    <w:link w:val="Titre4"/>
    <w:uiPriority w:val="9"/>
    <w:rsid w:val="00346E8E"/>
    <w:rPr>
      <w:rFonts w:ascii="Times New Roman" w:eastAsiaTheme="majorEastAsia" w:hAnsi="Times New Roman" w:cs="Times New Roman"/>
      <w:b/>
      <w:bCs/>
      <w:kern w:val="0"/>
      <w14:ligatures w14:val="none"/>
    </w:rPr>
  </w:style>
  <w:style w:type="character" w:customStyle="1" w:styleId="Titre5Car">
    <w:name w:val="Titre 5 Car"/>
    <w:basedOn w:val="Policepardfaut"/>
    <w:link w:val="Titre5"/>
    <w:uiPriority w:val="9"/>
    <w:rsid w:val="00346E8E"/>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semiHidden/>
    <w:unhideWhenUsed/>
    <w:rsid w:val="00346E8E"/>
    <w:rPr>
      <w:sz w:val="16"/>
      <w:szCs w:val="16"/>
      <w:lang w:val="en-GB"/>
    </w:rPr>
  </w:style>
  <w:style w:type="paragraph" w:styleId="Commentaire">
    <w:name w:val="annotation text"/>
    <w:basedOn w:val="Normal"/>
    <w:link w:val="CommentaireCar"/>
    <w:uiPriority w:val="99"/>
    <w:rsid w:val="00346E8E"/>
    <w:rPr>
      <w:sz w:val="20"/>
      <w:szCs w:val="20"/>
    </w:rPr>
  </w:style>
  <w:style w:type="character" w:customStyle="1" w:styleId="CommentaireCar">
    <w:name w:val="Commentaire Car"/>
    <w:basedOn w:val="Policepardfaut"/>
    <w:link w:val="Commentaire"/>
    <w:uiPriority w:val="99"/>
    <w:rsid w:val="00346E8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46E8E"/>
    <w:rPr>
      <w:b/>
      <w:bCs/>
    </w:rPr>
  </w:style>
  <w:style w:type="character" w:customStyle="1" w:styleId="ObjetducommentaireCar">
    <w:name w:val="Objet du commentaire Car"/>
    <w:basedOn w:val="CommentaireCar"/>
    <w:link w:val="Objetducommentaire"/>
    <w:uiPriority w:val="99"/>
    <w:semiHidden/>
    <w:rsid w:val="00346E8E"/>
    <w:rPr>
      <w:rFonts w:ascii="Times New Roman" w:eastAsia="SimSun" w:hAnsi="Times New Roman" w:cs="Times New Roman"/>
      <w:b/>
      <w:bCs/>
      <w:kern w:val="0"/>
      <w:sz w:val="20"/>
      <w:szCs w:val="20"/>
      <w:lang w:val="en-GB"/>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SimSun" w:hAnsi="Segoe UI" w:cs="Segoe UI"/>
      <w:kern w:val="0"/>
      <w:sz w:val="18"/>
      <w:szCs w:val="18"/>
      <w:lang w:val="en-GB"/>
      <w14:ligatures w14:val="none"/>
    </w:rPr>
  </w:style>
  <w:style w:type="paragraph" w:styleId="R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Paragraphedeliste">
    <w:name w:val="List Paragraph"/>
    <w:basedOn w:val="Normal"/>
    <w:uiPriority w:val="34"/>
    <w:qFormat/>
    <w:rsid w:val="00346E8E"/>
    <w:pPr>
      <w:ind w:left="720"/>
      <w:contextualSpacing/>
    </w:pPr>
  </w:style>
  <w:style w:type="character" w:styleId="Mention">
    <w:name w:val="Mention"/>
    <w:basedOn w:val="Policepardfau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Lienhypertexte">
    <w:name w:val="Hyperlink"/>
    <w:basedOn w:val="Policepardfaut"/>
    <w:uiPriority w:val="99"/>
    <w:unhideWhenUsed/>
    <w:rsid w:val="00346E8E"/>
    <w:rPr>
      <w:rFonts w:ascii="Times New Roman" w:hAnsi="Times New Roman"/>
      <w:color w:val="0563C1" w:themeColor="hyperlink"/>
      <w:u w:val="single"/>
    </w:rPr>
  </w:style>
  <w:style w:type="paragraph" w:styleId="Notedefin">
    <w:name w:val="endnote text"/>
    <w:basedOn w:val="Normal"/>
    <w:link w:val="NotedefinCar"/>
    <w:uiPriority w:val="99"/>
    <w:semiHidden/>
    <w:unhideWhenUsed/>
    <w:rsid w:val="002E766B"/>
    <w:rPr>
      <w:sz w:val="20"/>
      <w:szCs w:val="20"/>
    </w:rPr>
  </w:style>
  <w:style w:type="character" w:customStyle="1" w:styleId="NotedefinCar">
    <w:name w:val="Note de fin Car"/>
    <w:basedOn w:val="Policepardfaut"/>
    <w:link w:val="Notedefin"/>
    <w:uiPriority w:val="99"/>
    <w:semiHidden/>
    <w:rsid w:val="002E766B"/>
    <w:rPr>
      <w:rFonts w:ascii="Times New Roman" w:eastAsia="SimSun" w:hAnsi="Times New Roman" w:cs="Times New Roman"/>
      <w:kern w:val="0"/>
      <w:sz w:val="20"/>
      <w:szCs w:val="20"/>
      <w14:ligatures w14:val="none"/>
    </w:rPr>
  </w:style>
  <w:style w:type="character" w:styleId="Appeldenotedefin">
    <w:name w:val="endnote reference"/>
    <w:basedOn w:val="Policepardfau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Aucuneliste"/>
    <w:uiPriority w:val="99"/>
    <w:rsid w:val="00346E8E"/>
    <w:pPr>
      <w:numPr>
        <w:numId w:val="6"/>
      </w:numPr>
    </w:pPr>
  </w:style>
  <w:style w:type="character" w:styleId="Mentionnonrsolue">
    <w:name w:val="Unresolved Mention"/>
    <w:basedOn w:val="Policepardfau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Policepardfaut"/>
    <w:rsid w:val="009966F6"/>
  </w:style>
  <w:style w:type="character" w:customStyle="1" w:styleId="eop">
    <w:name w:val="eop"/>
    <w:basedOn w:val="Policepardfaut"/>
    <w:rsid w:val="009966F6"/>
  </w:style>
  <w:style w:type="character" w:customStyle="1" w:styleId="Titre6Car">
    <w:name w:val="Titre 6 Car"/>
    <w:basedOn w:val="Policepardfaut"/>
    <w:link w:val="Titre6"/>
    <w:semiHidden/>
    <w:rsid w:val="00346E8E"/>
    <w:rPr>
      <w:rFonts w:ascii="Times New Roman" w:eastAsia="SimSun" w:hAnsi="Times New Roman" w:cs="Times New Roman"/>
      <w:bCs/>
      <w:kern w:val="0"/>
      <w:sz w:val="24"/>
      <w14:ligatures w14:val="none"/>
    </w:rPr>
  </w:style>
  <w:style w:type="character" w:customStyle="1" w:styleId="Titre7Car">
    <w:name w:val="Titre 7 Car"/>
    <w:basedOn w:val="Policepardfaut"/>
    <w:link w:val="Titre7"/>
    <w:semiHidden/>
    <w:rsid w:val="00346E8E"/>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semiHidden/>
    <w:rsid w:val="00346E8E"/>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M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ie">
    <w:name w:val="Bibliography"/>
    <w:basedOn w:val="Normal"/>
    <w:next w:val="Normal"/>
    <w:uiPriority w:val="37"/>
    <w:semiHidden/>
    <w:unhideWhenUsed/>
    <w:rsid w:val="00346E8E"/>
  </w:style>
  <w:style w:type="paragraph" w:styleId="Normalcentr">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346E8E"/>
    <w:pPr>
      <w:spacing w:after="120" w:line="480" w:lineRule="auto"/>
    </w:pPr>
  </w:style>
  <w:style w:type="character" w:customStyle="1" w:styleId="Corpsdetexte2Car">
    <w:name w:val="Corps de texte 2 Car"/>
    <w:basedOn w:val="Policepardfaut"/>
    <w:link w:val="Corpsdetexte2"/>
    <w:uiPriority w:val="99"/>
    <w:semiHidden/>
    <w:rsid w:val="00346E8E"/>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346E8E"/>
    <w:pPr>
      <w:spacing w:after="120"/>
    </w:pPr>
    <w:rPr>
      <w:sz w:val="16"/>
      <w:szCs w:val="16"/>
    </w:rPr>
  </w:style>
  <w:style w:type="character" w:customStyle="1" w:styleId="Corpsdetexte3Car">
    <w:name w:val="Corps de texte 3 Car"/>
    <w:basedOn w:val="Policepardfaut"/>
    <w:link w:val="Corpsdetexte3"/>
    <w:uiPriority w:val="99"/>
    <w:semiHidden/>
    <w:rsid w:val="00346E8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346E8E"/>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346E8E"/>
    <w:pPr>
      <w:spacing w:after="120"/>
      <w:ind w:left="360"/>
    </w:pPr>
  </w:style>
  <w:style w:type="character" w:customStyle="1" w:styleId="RetraitcorpsdetexteCar">
    <w:name w:val="Retrait corps de texte Car"/>
    <w:basedOn w:val="Policepardfaut"/>
    <w:link w:val="Retraitcorpsdetexte"/>
    <w:uiPriority w:val="99"/>
    <w:semiHidden/>
    <w:rsid w:val="00346E8E"/>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346E8E"/>
    <w:pPr>
      <w:spacing w:after="0"/>
      <w:ind w:firstLine="360"/>
    </w:pPr>
  </w:style>
  <w:style w:type="character" w:customStyle="1" w:styleId="Retraitcorpset1religCar">
    <w:name w:val="Retrait corps et 1re lig. Car"/>
    <w:basedOn w:val="RetraitcorpsdetexteCar"/>
    <w:link w:val="Retraitcorpset1relig"/>
    <w:uiPriority w:val="99"/>
    <w:semiHidden/>
    <w:rsid w:val="00346E8E"/>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346E8E"/>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346E8E"/>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346E8E"/>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346E8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346E8E"/>
    <w:rPr>
      <w:b/>
      <w:bCs/>
      <w:i/>
      <w:iCs/>
      <w:spacing w:val="5"/>
      <w:lang w:val="en-GB"/>
    </w:rPr>
  </w:style>
  <w:style w:type="paragraph" w:styleId="Lgende">
    <w:name w:val="caption"/>
    <w:basedOn w:val="Normal"/>
    <w:next w:val="Normal"/>
    <w:uiPriority w:val="35"/>
    <w:semiHidden/>
    <w:unhideWhenUsed/>
    <w:qFormat/>
    <w:rsid w:val="00346E8E"/>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346E8E"/>
    <w:pPr>
      <w:ind w:left="4320"/>
    </w:pPr>
  </w:style>
  <w:style w:type="character" w:customStyle="1" w:styleId="FormuledepolitesseCar">
    <w:name w:val="Formule de politesse Car"/>
    <w:basedOn w:val="Policepardfaut"/>
    <w:link w:val="Formuledepolitesse"/>
    <w:uiPriority w:val="99"/>
    <w:semiHidden/>
    <w:rsid w:val="00346E8E"/>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346E8E"/>
  </w:style>
  <w:style w:type="character" w:customStyle="1" w:styleId="DateCar">
    <w:name w:val="Date Car"/>
    <w:basedOn w:val="Policepardfaut"/>
    <w:link w:val="Date"/>
    <w:uiPriority w:val="99"/>
    <w:semiHidden/>
    <w:rsid w:val="00346E8E"/>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346E8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46E8E"/>
    <w:rPr>
      <w:rFonts w:ascii="Segoe UI" w:eastAsia="SimSun" w:hAnsi="Segoe UI" w:cs="Segoe UI"/>
      <w:kern w:val="0"/>
      <w:sz w:val="16"/>
      <w:szCs w:val="16"/>
      <w14:ligatures w14:val="none"/>
    </w:rPr>
  </w:style>
  <w:style w:type="paragraph" w:styleId="Signaturelectronique">
    <w:name w:val="E-mail Signature"/>
    <w:basedOn w:val="Normal"/>
    <w:link w:val="SignaturelectroniqueCar"/>
    <w:uiPriority w:val="99"/>
    <w:semiHidden/>
    <w:unhideWhenUsed/>
    <w:rsid w:val="00346E8E"/>
  </w:style>
  <w:style w:type="character" w:customStyle="1" w:styleId="SignaturelectroniqueCar">
    <w:name w:val="Signature électronique Car"/>
    <w:basedOn w:val="Policepardfaut"/>
    <w:link w:val="Signaturelectronique"/>
    <w:uiPriority w:val="99"/>
    <w:semiHidden/>
    <w:rsid w:val="00346E8E"/>
    <w:rPr>
      <w:rFonts w:ascii="Times New Roman" w:eastAsia="SimSun" w:hAnsi="Times New Roman" w:cs="Times New Roman"/>
      <w:kern w:val="0"/>
      <w14:ligatures w14:val="none"/>
    </w:rPr>
  </w:style>
  <w:style w:type="character" w:styleId="Accentuation">
    <w:name w:val="Emphasis"/>
    <w:basedOn w:val="Policepardfaut"/>
    <w:uiPriority w:val="20"/>
    <w:qFormat/>
    <w:rsid w:val="00346E8E"/>
    <w:rPr>
      <w:i/>
      <w:iCs/>
    </w:rPr>
  </w:style>
  <w:style w:type="paragraph" w:styleId="Adressedestinataire">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346E8E"/>
    <w:rPr>
      <w:color w:val="954F72" w:themeColor="followedHyperlink"/>
      <w:u w:val="single"/>
    </w:rPr>
  </w:style>
  <w:style w:type="table" w:styleId="TableauGrille1Clair">
    <w:name w:val="Grid Table 1 Light"/>
    <w:basedOn w:val="Tableau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346E8E"/>
    <w:rPr>
      <w:color w:val="2B579A"/>
      <w:shd w:val="clear" w:color="auto" w:fill="E1DFDD"/>
    </w:rPr>
  </w:style>
  <w:style w:type="character" w:styleId="AcronymeHTML">
    <w:name w:val="HTML Acronym"/>
    <w:basedOn w:val="Policepardfaut"/>
    <w:uiPriority w:val="99"/>
    <w:semiHidden/>
    <w:unhideWhenUsed/>
    <w:rsid w:val="00346E8E"/>
  </w:style>
  <w:style w:type="paragraph" w:styleId="AdresseHTML">
    <w:name w:val="HTML Address"/>
    <w:basedOn w:val="Normal"/>
    <w:link w:val="AdresseHTMLCar"/>
    <w:uiPriority w:val="99"/>
    <w:semiHidden/>
    <w:unhideWhenUsed/>
    <w:rsid w:val="00346E8E"/>
    <w:rPr>
      <w:i/>
      <w:iCs/>
    </w:rPr>
  </w:style>
  <w:style w:type="character" w:customStyle="1" w:styleId="AdresseHTMLCar">
    <w:name w:val="Adresse HTML Car"/>
    <w:basedOn w:val="Policepardfaut"/>
    <w:link w:val="AdresseHTML"/>
    <w:uiPriority w:val="99"/>
    <w:semiHidden/>
    <w:rsid w:val="00346E8E"/>
    <w:rPr>
      <w:rFonts w:ascii="Times New Roman" w:eastAsia="SimSun" w:hAnsi="Times New Roman" w:cs="Times New Roman"/>
      <w:i/>
      <w:iCs/>
      <w:kern w:val="0"/>
      <w14:ligatures w14:val="none"/>
    </w:rPr>
  </w:style>
  <w:style w:type="character" w:styleId="CitationHTML">
    <w:name w:val="HTML Cite"/>
    <w:basedOn w:val="Policepardfaut"/>
    <w:uiPriority w:val="99"/>
    <w:semiHidden/>
    <w:unhideWhenUsed/>
    <w:rsid w:val="00346E8E"/>
    <w:rPr>
      <w:i/>
      <w:iCs/>
    </w:rPr>
  </w:style>
  <w:style w:type="character" w:styleId="CodeHTML">
    <w:name w:val="HTML Code"/>
    <w:basedOn w:val="Policepardfaut"/>
    <w:uiPriority w:val="99"/>
    <w:semiHidden/>
    <w:unhideWhenUsed/>
    <w:rsid w:val="00346E8E"/>
    <w:rPr>
      <w:rFonts w:ascii="Consolas" w:hAnsi="Consolas"/>
      <w:sz w:val="20"/>
      <w:szCs w:val="20"/>
    </w:rPr>
  </w:style>
  <w:style w:type="character" w:styleId="DfinitionHTML">
    <w:name w:val="HTML Definition"/>
    <w:basedOn w:val="Policepardfaut"/>
    <w:uiPriority w:val="99"/>
    <w:semiHidden/>
    <w:unhideWhenUsed/>
    <w:rsid w:val="00346E8E"/>
    <w:rPr>
      <w:i/>
      <w:iCs/>
    </w:rPr>
  </w:style>
  <w:style w:type="character" w:styleId="ClavierHTML">
    <w:name w:val="HTML Keyboard"/>
    <w:basedOn w:val="Policepardfaut"/>
    <w:uiPriority w:val="99"/>
    <w:semiHidden/>
    <w:unhideWhenUsed/>
    <w:rsid w:val="00346E8E"/>
    <w:rPr>
      <w:rFonts w:ascii="Consolas" w:hAnsi="Consolas"/>
      <w:sz w:val="20"/>
      <w:szCs w:val="20"/>
    </w:rPr>
  </w:style>
  <w:style w:type="paragraph" w:styleId="PrformatHTML">
    <w:name w:val="HTML Preformatted"/>
    <w:basedOn w:val="Normal"/>
    <w:link w:val="PrformatHTMLCar"/>
    <w:uiPriority w:val="99"/>
    <w:semiHidden/>
    <w:unhideWhenUsed/>
    <w:rsid w:val="00346E8E"/>
    <w:rPr>
      <w:rFonts w:ascii="Consolas" w:hAnsi="Consolas"/>
      <w:sz w:val="20"/>
      <w:szCs w:val="20"/>
    </w:rPr>
  </w:style>
  <w:style w:type="character" w:customStyle="1" w:styleId="PrformatHTMLCar">
    <w:name w:val="Préformaté HTML Car"/>
    <w:basedOn w:val="Policepardfaut"/>
    <w:link w:val="PrformatHTML"/>
    <w:uiPriority w:val="99"/>
    <w:semiHidden/>
    <w:rsid w:val="00346E8E"/>
    <w:rPr>
      <w:rFonts w:ascii="Consolas" w:eastAsia="SimSun" w:hAnsi="Consolas" w:cs="Times New Roman"/>
      <w:kern w:val="0"/>
      <w:sz w:val="20"/>
      <w:szCs w:val="20"/>
      <w14:ligatures w14:val="none"/>
    </w:rPr>
  </w:style>
  <w:style w:type="character" w:styleId="ExempleHTML">
    <w:name w:val="HTML Sample"/>
    <w:basedOn w:val="Policepardfaut"/>
    <w:uiPriority w:val="99"/>
    <w:semiHidden/>
    <w:unhideWhenUsed/>
    <w:rsid w:val="00346E8E"/>
    <w:rPr>
      <w:rFonts w:ascii="Consolas" w:hAnsi="Consolas"/>
      <w:sz w:val="24"/>
      <w:szCs w:val="24"/>
    </w:rPr>
  </w:style>
  <w:style w:type="character" w:styleId="MachinecrireHTML">
    <w:name w:val="HTML Typewriter"/>
    <w:basedOn w:val="Policepardfaut"/>
    <w:uiPriority w:val="99"/>
    <w:semiHidden/>
    <w:unhideWhenUsed/>
    <w:rsid w:val="00346E8E"/>
    <w:rPr>
      <w:rFonts w:ascii="Consolas" w:hAnsi="Consolas"/>
      <w:sz w:val="20"/>
      <w:szCs w:val="20"/>
    </w:rPr>
  </w:style>
  <w:style w:type="character" w:styleId="VariableHTML">
    <w:name w:val="HTML Variable"/>
    <w:basedOn w:val="Policepardfau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Accentuationintense">
    <w:name w:val="Intense Emphasis"/>
    <w:basedOn w:val="Policepardfaut"/>
    <w:uiPriority w:val="21"/>
    <w:qFormat/>
    <w:rsid w:val="00346E8E"/>
    <w:rPr>
      <w:i/>
      <w:iCs/>
      <w:color w:val="4472C4" w:themeColor="accent1"/>
    </w:rPr>
  </w:style>
  <w:style w:type="paragraph" w:styleId="Citationintense">
    <w:name w:val="Intense Quote"/>
    <w:basedOn w:val="Normal"/>
    <w:next w:val="Normal"/>
    <w:link w:val="CitationintenseC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46E8E"/>
    <w:rPr>
      <w:rFonts w:ascii="Times New Roman" w:eastAsia="SimSun" w:hAnsi="Times New Roman" w:cs="Times New Roman"/>
      <w:i/>
      <w:iCs/>
      <w:color w:val="4472C4" w:themeColor="accent1"/>
      <w:kern w:val="0"/>
      <w14:ligatures w14:val="none"/>
    </w:rPr>
  </w:style>
  <w:style w:type="character" w:styleId="Rfrenceintense">
    <w:name w:val="Intense Reference"/>
    <w:basedOn w:val="Policepardfaut"/>
    <w:uiPriority w:val="32"/>
    <w:qFormat/>
    <w:rsid w:val="00346E8E"/>
    <w:rPr>
      <w:b/>
      <w:bCs/>
      <w:smallCaps/>
      <w:color w:val="4472C4" w:themeColor="accent1"/>
      <w:spacing w:val="5"/>
    </w:rPr>
  </w:style>
  <w:style w:type="table" w:styleId="Grilleclaire">
    <w:name w:val="Light Grid"/>
    <w:basedOn w:val="Tableau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346E8E"/>
  </w:style>
  <w:style w:type="paragraph" w:styleId="Liste2">
    <w:name w:val="List 2"/>
    <w:basedOn w:val="Normal"/>
    <w:uiPriority w:val="99"/>
    <w:semiHidden/>
    <w:unhideWhenUsed/>
    <w:rsid w:val="00346E8E"/>
    <w:pPr>
      <w:ind w:left="720" w:hanging="360"/>
      <w:contextualSpacing/>
    </w:pPr>
  </w:style>
  <w:style w:type="paragraph" w:styleId="Liste3">
    <w:name w:val="List 3"/>
    <w:basedOn w:val="Normal"/>
    <w:uiPriority w:val="99"/>
    <w:semiHidden/>
    <w:unhideWhenUsed/>
    <w:rsid w:val="00346E8E"/>
    <w:pPr>
      <w:ind w:left="1080" w:hanging="360"/>
      <w:contextualSpacing/>
    </w:pPr>
  </w:style>
  <w:style w:type="paragraph" w:styleId="Liste4">
    <w:name w:val="List 4"/>
    <w:basedOn w:val="Normal"/>
    <w:uiPriority w:val="99"/>
    <w:semiHidden/>
    <w:unhideWhenUsed/>
    <w:rsid w:val="00346E8E"/>
    <w:pPr>
      <w:ind w:left="1440" w:hanging="360"/>
      <w:contextualSpacing/>
    </w:pPr>
  </w:style>
  <w:style w:type="paragraph" w:styleId="Liste5">
    <w:name w:val="List 5"/>
    <w:basedOn w:val="Normal"/>
    <w:uiPriority w:val="99"/>
    <w:semiHidden/>
    <w:unhideWhenUsed/>
    <w:rsid w:val="00346E8E"/>
    <w:pPr>
      <w:ind w:left="1800" w:hanging="360"/>
      <w:contextualSpacing/>
    </w:pPr>
  </w:style>
  <w:style w:type="paragraph" w:styleId="Listepuces">
    <w:name w:val="List Bullet"/>
    <w:basedOn w:val="Normal"/>
    <w:uiPriority w:val="99"/>
    <w:semiHidden/>
    <w:unhideWhenUsed/>
    <w:rsid w:val="00346E8E"/>
    <w:pPr>
      <w:numPr>
        <w:numId w:val="43"/>
      </w:numPr>
      <w:contextualSpacing/>
    </w:pPr>
  </w:style>
  <w:style w:type="paragraph" w:styleId="Listepuces2">
    <w:name w:val="List Bullet 2"/>
    <w:basedOn w:val="Normal"/>
    <w:uiPriority w:val="99"/>
    <w:semiHidden/>
    <w:unhideWhenUsed/>
    <w:rsid w:val="00346E8E"/>
    <w:pPr>
      <w:numPr>
        <w:numId w:val="44"/>
      </w:numPr>
      <w:contextualSpacing/>
    </w:pPr>
  </w:style>
  <w:style w:type="paragraph" w:styleId="Listepuces3">
    <w:name w:val="List Bullet 3"/>
    <w:basedOn w:val="Normal"/>
    <w:uiPriority w:val="99"/>
    <w:semiHidden/>
    <w:unhideWhenUsed/>
    <w:rsid w:val="00346E8E"/>
    <w:pPr>
      <w:numPr>
        <w:numId w:val="45"/>
      </w:numPr>
      <w:contextualSpacing/>
    </w:pPr>
  </w:style>
  <w:style w:type="paragraph" w:styleId="Listepuces4">
    <w:name w:val="List Bullet 4"/>
    <w:basedOn w:val="Normal"/>
    <w:uiPriority w:val="99"/>
    <w:semiHidden/>
    <w:unhideWhenUsed/>
    <w:rsid w:val="00346E8E"/>
    <w:pPr>
      <w:numPr>
        <w:numId w:val="46"/>
      </w:numPr>
      <w:contextualSpacing/>
    </w:pPr>
  </w:style>
  <w:style w:type="paragraph" w:styleId="Listepuces5">
    <w:name w:val="List Bullet 5"/>
    <w:basedOn w:val="Normal"/>
    <w:uiPriority w:val="99"/>
    <w:semiHidden/>
    <w:unhideWhenUsed/>
    <w:rsid w:val="00346E8E"/>
    <w:pPr>
      <w:numPr>
        <w:numId w:val="47"/>
      </w:numPr>
      <w:contextualSpacing/>
    </w:pPr>
  </w:style>
  <w:style w:type="paragraph" w:styleId="Listecontinue">
    <w:name w:val="List Continue"/>
    <w:basedOn w:val="Normal"/>
    <w:uiPriority w:val="99"/>
    <w:semiHidden/>
    <w:unhideWhenUsed/>
    <w:rsid w:val="00346E8E"/>
    <w:pPr>
      <w:spacing w:after="120"/>
      <w:ind w:left="360"/>
      <w:contextualSpacing/>
    </w:pPr>
  </w:style>
  <w:style w:type="paragraph" w:styleId="Listecontinue2">
    <w:name w:val="List Continue 2"/>
    <w:basedOn w:val="Normal"/>
    <w:uiPriority w:val="99"/>
    <w:semiHidden/>
    <w:unhideWhenUsed/>
    <w:rsid w:val="00346E8E"/>
    <w:pPr>
      <w:spacing w:after="120"/>
      <w:ind w:left="720"/>
      <w:contextualSpacing/>
    </w:pPr>
  </w:style>
  <w:style w:type="paragraph" w:styleId="Listecontinue3">
    <w:name w:val="List Continue 3"/>
    <w:basedOn w:val="Normal"/>
    <w:uiPriority w:val="99"/>
    <w:semiHidden/>
    <w:unhideWhenUsed/>
    <w:rsid w:val="00346E8E"/>
    <w:pPr>
      <w:spacing w:after="120"/>
      <w:ind w:left="1080"/>
      <w:contextualSpacing/>
    </w:pPr>
  </w:style>
  <w:style w:type="paragraph" w:styleId="Listecontinue4">
    <w:name w:val="List Continue 4"/>
    <w:basedOn w:val="Normal"/>
    <w:uiPriority w:val="99"/>
    <w:semiHidden/>
    <w:unhideWhenUsed/>
    <w:rsid w:val="00346E8E"/>
    <w:pPr>
      <w:spacing w:after="120"/>
      <w:ind w:left="1440"/>
      <w:contextualSpacing/>
    </w:pPr>
  </w:style>
  <w:style w:type="paragraph" w:styleId="Listecontinue5">
    <w:name w:val="List Continue 5"/>
    <w:basedOn w:val="Normal"/>
    <w:uiPriority w:val="99"/>
    <w:semiHidden/>
    <w:unhideWhenUsed/>
    <w:rsid w:val="00346E8E"/>
    <w:pPr>
      <w:spacing w:after="120"/>
      <w:ind w:left="1800"/>
      <w:contextualSpacing/>
    </w:pPr>
  </w:style>
  <w:style w:type="paragraph" w:styleId="Listenumros">
    <w:name w:val="List Number"/>
    <w:basedOn w:val="Normal"/>
    <w:uiPriority w:val="99"/>
    <w:semiHidden/>
    <w:unhideWhenUsed/>
    <w:rsid w:val="00346E8E"/>
    <w:pPr>
      <w:numPr>
        <w:numId w:val="87"/>
      </w:numPr>
      <w:contextualSpacing/>
    </w:pPr>
  </w:style>
  <w:style w:type="paragraph" w:styleId="Listenumros2">
    <w:name w:val="List Number 2"/>
    <w:basedOn w:val="Normal"/>
    <w:uiPriority w:val="99"/>
    <w:semiHidden/>
    <w:unhideWhenUsed/>
    <w:rsid w:val="00346E8E"/>
    <w:pPr>
      <w:numPr>
        <w:numId w:val="88"/>
      </w:numPr>
      <w:contextualSpacing/>
    </w:pPr>
  </w:style>
  <w:style w:type="paragraph" w:styleId="Listenumros3">
    <w:name w:val="List Number 3"/>
    <w:basedOn w:val="Normal"/>
    <w:uiPriority w:val="99"/>
    <w:semiHidden/>
    <w:unhideWhenUsed/>
    <w:rsid w:val="00346E8E"/>
    <w:pPr>
      <w:numPr>
        <w:numId w:val="89"/>
      </w:numPr>
      <w:contextualSpacing/>
    </w:pPr>
  </w:style>
  <w:style w:type="paragraph" w:styleId="Listenumros4">
    <w:name w:val="List Number 4"/>
    <w:basedOn w:val="Normal"/>
    <w:uiPriority w:val="99"/>
    <w:semiHidden/>
    <w:unhideWhenUsed/>
    <w:rsid w:val="00346E8E"/>
    <w:pPr>
      <w:numPr>
        <w:numId w:val="90"/>
      </w:numPr>
      <w:contextualSpacing/>
    </w:pPr>
  </w:style>
  <w:style w:type="paragraph" w:styleId="Listenumros5">
    <w:name w:val="List Number 5"/>
    <w:basedOn w:val="Normal"/>
    <w:uiPriority w:val="99"/>
    <w:semiHidden/>
    <w:unhideWhenUsed/>
    <w:rsid w:val="00346E8E"/>
    <w:pPr>
      <w:numPr>
        <w:numId w:val="91"/>
      </w:numPr>
      <w:contextualSpacing/>
    </w:pPr>
  </w:style>
  <w:style w:type="table" w:styleId="TableauListe1Clair">
    <w:name w:val="List Table 1 Light"/>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346E8E"/>
    <w:rPr>
      <w:rFonts w:ascii="Consolas" w:eastAsia="SimSun" w:hAnsi="Consolas" w:cs="Times New Roman"/>
      <w:kern w:val="0"/>
      <w:sz w:val="20"/>
      <w:szCs w:val="20"/>
      <w14:ligatures w14:val="none"/>
    </w:rPr>
  </w:style>
  <w:style w:type="table" w:styleId="Grillemoyenne1">
    <w:name w:val="Medium Grid 1"/>
    <w:basedOn w:val="Tableau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Sansinterligne">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Retraitnormal">
    <w:name w:val="Normal Indent"/>
    <w:basedOn w:val="Normal"/>
    <w:uiPriority w:val="99"/>
    <w:semiHidden/>
    <w:unhideWhenUsed/>
    <w:rsid w:val="00346E8E"/>
    <w:pPr>
      <w:ind w:left="720"/>
    </w:pPr>
  </w:style>
  <w:style w:type="paragraph" w:styleId="Titredenote">
    <w:name w:val="Note Heading"/>
    <w:basedOn w:val="Normal"/>
    <w:next w:val="Normal"/>
    <w:link w:val="TitredenoteCar"/>
    <w:uiPriority w:val="99"/>
    <w:semiHidden/>
    <w:unhideWhenUsed/>
    <w:rsid w:val="00346E8E"/>
  </w:style>
  <w:style w:type="character" w:customStyle="1" w:styleId="TitredenoteCar">
    <w:name w:val="Titre de note Car"/>
    <w:basedOn w:val="Policepardfaut"/>
    <w:link w:val="Titredenote"/>
    <w:uiPriority w:val="99"/>
    <w:semiHidden/>
    <w:rsid w:val="00346E8E"/>
    <w:rPr>
      <w:rFonts w:ascii="Times New Roman" w:eastAsia="SimSun" w:hAnsi="Times New Roman" w:cs="Times New Roman"/>
      <w:kern w:val="0"/>
      <w14:ligatures w14:val="none"/>
    </w:rPr>
  </w:style>
  <w:style w:type="character" w:styleId="Numrodepage">
    <w:name w:val="page number"/>
    <w:basedOn w:val="Policepardfaut"/>
    <w:uiPriority w:val="99"/>
    <w:semiHidden/>
    <w:unhideWhenUsed/>
    <w:rsid w:val="00346E8E"/>
  </w:style>
  <w:style w:type="table" w:styleId="Tableausimple1">
    <w:name w:val="Plain Table 1"/>
    <w:basedOn w:val="Tableau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346E8E"/>
    <w:rPr>
      <w:rFonts w:ascii="Consolas" w:hAnsi="Consolas"/>
      <w:sz w:val="21"/>
      <w:szCs w:val="21"/>
    </w:rPr>
  </w:style>
  <w:style w:type="character" w:customStyle="1" w:styleId="TextebrutCar">
    <w:name w:val="Texte brut Car"/>
    <w:basedOn w:val="Policepardfaut"/>
    <w:link w:val="Textebrut"/>
    <w:uiPriority w:val="99"/>
    <w:semiHidden/>
    <w:rsid w:val="00346E8E"/>
    <w:rPr>
      <w:rFonts w:ascii="Consolas" w:eastAsia="SimSun" w:hAnsi="Consolas" w:cs="Times New Roman"/>
      <w:kern w:val="0"/>
      <w:sz w:val="21"/>
      <w:szCs w:val="21"/>
      <w14:ligatures w14:val="none"/>
    </w:rPr>
  </w:style>
  <w:style w:type="paragraph" w:styleId="Citation">
    <w:name w:val="Quote"/>
    <w:basedOn w:val="Normal"/>
    <w:next w:val="Normal"/>
    <w:link w:val="CitationCar"/>
    <w:uiPriority w:val="29"/>
    <w:qFormat/>
    <w:rsid w:val="00346E8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46E8E"/>
    <w:rPr>
      <w:rFonts w:ascii="Times New Roman" w:eastAsia="SimSun" w:hAnsi="Times New Roman" w:cs="Times New Roman"/>
      <w:i/>
      <w:iCs/>
      <w:color w:val="404040" w:themeColor="text1" w:themeTint="BF"/>
      <w:kern w:val="0"/>
      <w14:ligatures w14:val="none"/>
    </w:rPr>
  </w:style>
  <w:style w:type="paragraph" w:styleId="Salutations">
    <w:name w:val="Salutation"/>
    <w:basedOn w:val="Normal"/>
    <w:next w:val="Normal"/>
    <w:link w:val="SalutationsCar"/>
    <w:uiPriority w:val="99"/>
    <w:semiHidden/>
    <w:unhideWhenUsed/>
    <w:rsid w:val="00346E8E"/>
  </w:style>
  <w:style w:type="character" w:customStyle="1" w:styleId="SalutationsCar">
    <w:name w:val="Salutations Car"/>
    <w:basedOn w:val="Policepardfaut"/>
    <w:link w:val="Salutations"/>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ar"/>
    <w:uiPriority w:val="99"/>
    <w:semiHidden/>
    <w:unhideWhenUsed/>
    <w:rsid w:val="00346E8E"/>
    <w:pPr>
      <w:ind w:left="4320"/>
    </w:pPr>
  </w:style>
  <w:style w:type="character" w:customStyle="1" w:styleId="SignatureCar">
    <w:name w:val="Signature Car"/>
    <w:basedOn w:val="Policepardfau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Policepardfaut"/>
    <w:uiPriority w:val="99"/>
    <w:semiHidden/>
    <w:unhideWhenUsed/>
    <w:rsid w:val="00346E8E"/>
    <w:rPr>
      <w:u w:val="dotted"/>
    </w:rPr>
  </w:style>
  <w:style w:type="character" w:styleId="SmartLink">
    <w:name w:val="Smart Link"/>
    <w:basedOn w:val="Policepardfaut"/>
    <w:uiPriority w:val="99"/>
    <w:semiHidden/>
    <w:unhideWhenUsed/>
    <w:rsid w:val="00346E8E"/>
    <w:rPr>
      <w:color w:val="0000FF"/>
      <w:u w:val="single"/>
      <w:shd w:val="clear" w:color="auto" w:fill="F3F2F1"/>
    </w:rPr>
  </w:style>
  <w:style w:type="character" w:styleId="lev">
    <w:name w:val="Strong"/>
    <w:basedOn w:val="Policepardfaut"/>
    <w:uiPriority w:val="22"/>
    <w:qFormat/>
    <w:rsid w:val="00346E8E"/>
    <w:rPr>
      <w:b/>
      <w:bCs/>
    </w:rPr>
  </w:style>
  <w:style w:type="character" w:styleId="Accentuationlgre">
    <w:name w:val="Subtle Emphasis"/>
    <w:basedOn w:val="Policepardfaut"/>
    <w:uiPriority w:val="19"/>
    <w:qFormat/>
    <w:rsid w:val="00346E8E"/>
    <w:rPr>
      <w:i/>
      <w:iCs/>
      <w:color w:val="404040" w:themeColor="text1" w:themeTint="BF"/>
    </w:rPr>
  </w:style>
  <w:style w:type="character" w:styleId="Rfrencelgre">
    <w:name w:val="Subtle Reference"/>
    <w:basedOn w:val="Policepardfaut"/>
    <w:uiPriority w:val="31"/>
    <w:qFormat/>
    <w:rsid w:val="00346E8E"/>
    <w:rPr>
      <w:smallCaps/>
      <w:color w:val="5A5A5A" w:themeColor="text1" w:themeTint="A5"/>
    </w:rPr>
  </w:style>
  <w:style w:type="table" w:styleId="Effetsdetableau3D1">
    <w:name w:val="Table 3D effects 1"/>
    <w:basedOn w:val="Tableau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INF/2"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hyperlink" Target="https://www.cbd.int/decisions/cop/?m=cop-15"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TSC/IAG/2024/1/2" TargetMode="External"/><Relationship Id="rId3" Type="http://schemas.openxmlformats.org/officeDocument/2006/relationships/hyperlink" Target="https://www.cbd.int/documents/663c34274e6b25722120f32d" TargetMode="External"/><Relationship Id="rId7" Type="http://schemas.openxmlformats.org/officeDocument/2006/relationships/hyperlink" Target="https://www.cbd.int/decisions/cop/?m=cop-15" TargetMode="External"/><Relationship Id="rId2" Type="http://schemas.openxmlformats.org/officeDocument/2006/relationships/hyperlink" Target="https://www.thegef.org/sites/default/files/publications/NCSA-SR-web-100913.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TSC/IAG/2025/2/2" TargetMode="External"/><Relationship Id="rId4" Type="http://schemas.openxmlformats.org/officeDocument/2006/relationships/hyperlink" Target="https://www.cbd.int/doc/c/144b/cc8e/dedc99ed023712e79e2c62d1/tsc-iag-2025-02-02-en.pdf" TargetMode="External"/><Relationship Id="rId9" Type="http://schemas.openxmlformats.org/officeDocument/2006/relationships/hyperlink" Target="https://www.cbd.int/doc/c/bb28/09c1/29b6088acca2ec6b8dca64a1/tsc-iag-2024-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33F81FB-CCC1-4094-A870-9E19DDA2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0</TotalTime>
  <Pages>12</Pages>
  <Words>5737</Words>
  <Characters>31559</Characters>
  <Application>Microsoft Office Word</Application>
  <DocSecurity>0</DocSecurity>
  <Lines>262</Lines>
  <Paragraphs>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
  <LinksUpToDate>false</LinksUpToDate>
  <CharactersWithSpaces>37222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CBD/SBI/6/6</dc:subject>
  <dc:creator>Secretariat of the Convention on Biological Diversity</dc:creator>
  <cp:keywords/>
  <dc:description/>
  <cp:lastModifiedBy>Gorge Adele</cp:lastModifiedBy>
  <cp:revision>149</cp:revision>
  <cp:lastPrinted>2023-09-22T16:51:00Z</cp:lastPrinted>
  <dcterms:created xsi:type="dcterms:W3CDTF">2025-12-10T19:32:00Z</dcterms:created>
  <dcterms:modified xsi:type="dcterms:W3CDTF">2025-12-14T19:09:00Z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