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72187985"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8A474D">
              <w:rPr>
                <w:rFonts w:eastAsia="SimSun"/>
                <w:snapToGrid w:val="0"/>
                <w:kern w:val="22"/>
                <w:sz w:val="24"/>
                <w:lang w:eastAsia="zh-CN"/>
              </w:rPr>
              <w:t>25</w:t>
            </w:r>
          </w:p>
          <w:p w14:paraId="0636B0FC" w14:textId="39C4A9B9" w:rsidR="000628D4" w:rsidRPr="009A5937" w:rsidRDefault="008A474D" w:rsidP="00443B81">
            <w:pPr>
              <w:ind w:left="58"/>
              <w:rPr>
                <w:snapToGrid w:val="0"/>
                <w:kern w:val="22"/>
                <w:sz w:val="24"/>
              </w:rPr>
            </w:pPr>
            <w:r>
              <w:rPr>
                <w:kern w:val="22"/>
                <w:sz w:val="24"/>
              </w:rPr>
              <w:t>18</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19AEDF6C"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议程项目</w:t>
      </w:r>
      <w:r w:rsidR="008A474D">
        <w:rPr>
          <w:rFonts w:eastAsia="SimSun"/>
          <w:snapToGrid w:val="0"/>
          <w:kern w:val="22"/>
          <w:sz w:val="24"/>
          <w:lang w:eastAsia="zh-CN"/>
        </w:rPr>
        <w:t>9A</w:t>
      </w:r>
      <w:r w:rsidR="00E13262">
        <w:rPr>
          <w:rFonts w:eastAsia="SimSun"/>
          <w:snapToGrid w:val="0"/>
          <w:kern w:val="22"/>
          <w:sz w:val="24"/>
          <w:lang w:eastAsia="zh-CN"/>
        </w:rPr>
        <w:t xml:space="preserve"> </w:t>
      </w:r>
    </w:p>
    <w:p w14:paraId="6B425774" w14:textId="6B21F4E0" w:rsidR="00FD20B3" w:rsidRDefault="00FD20B3" w:rsidP="000628D4">
      <w:pPr>
        <w:ind w:right="4542"/>
        <w:rPr>
          <w:rFonts w:eastAsia="SimSun"/>
          <w:snapToGrid w:val="0"/>
          <w:kern w:val="22"/>
          <w:sz w:val="24"/>
          <w:lang w:eastAsia="zh-CN"/>
        </w:rPr>
      </w:pPr>
    </w:p>
    <w:p w14:paraId="5D9AA437" w14:textId="5F04D490" w:rsidR="00FD20B3" w:rsidRDefault="008A474D" w:rsidP="00FD20B3">
      <w:pPr>
        <w:keepNext/>
        <w:spacing w:before="240" w:after="120"/>
        <w:jc w:val="center"/>
        <w:outlineLvl w:val="0"/>
        <w:rPr>
          <w:rFonts w:ascii="SimSun" w:eastAsia="SimSun" w:hAnsi="SimSun" w:cs="SimSun"/>
          <w:b/>
          <w:bCs/>
          <w:caps/>
          <w:snapToGrid w:val="0"/>
          <w:kern w:val="22"/>
          <w:sz w:val="28"/>
          <w:szCs w:val="28"/>
          <w:lang w:eastAsia="zh-CN"/>
        </w:rPr>
      </w:pPr>
      <w:r w:rsidRPr="008A474D">
        <w:rPr>
          <w:rFonts w:ascii="SimSun" w:eastAsia="SimSun" w:hAnsi="SimSun" w:cs="SimSun" w:hint="eastAsia"/>
          <w:b/>
          <w:bCs/>
          <w:caps/>
          <w:snapToGrid w:val="0"/>
          <w:kern w:val="22"/>
          <w:sz w:val="28"/>
          <w:szCs w:val="28"/>
          <w:lang w:eastAsia="zh-CN"/>
        </w:rPr>
        <w:t>昆明</w:t>
      </w:r>
      <w:r w:rsidRPr="008A474D">
        <w:rPr>
          <w:b/>
          <w:bCs/>
          <w:snapToGrid w:val="0"/>
          <w:kern w:val="22"/>
          <w:sz w:val="28"/>
          <w:szCs w:val="28"/>
          <w:lang w:eastAsia="zh-CN"/>
        </w:rPr>
        <w:t>–</w:t>
      </w:r>
      <w:r w:rsidRPr="008A474D">
        <w:rPr>
          <w:rFonts w:ascii="SimSun" w:eastAsia="SimSun" w:hAnsi="SimSun" w:cs="SimSun" w:hint="eastAsia"/>
          <w:b/>
          <w:bCs/>
          <w:snapToGrid w:val="0"/>
          <w:kern w:val="22"/>
          <w:sz w:val="28"/>
          <w:szCs w:val="28"/>
          <w:lang w:eastAsia="zh-CN"/>
        </w:rPr>
        <w:t>蒙特利尔</w:t>
      </w:r>
      <w:r w:rsidR="00FD20B3" w:rsidRPr="00FD20B3">
        <w:rPr>
          <w:rFonts w:ascii="SimSun" w:eastAsia="SimSun" w:hAnsi="SimSun" w:cs="SimSun" w:hint="eastAsia"/>
          <w:b/>
          <w:bCs/>
          <w:caps/>
          <w:snapToGrid w:val="0"/>
          <w:kern w:val="22"/>
          <w:sz w:val="28"/>
          <w:szCs w:val="28"/>
          <w:lang w:eastAsia="zh-CN"/>
        </w:rPr>
        <w:t>全球生物多样性框架</w:t>
      </w:r>
    </w:p>
    <w:p w14:paraId="575B907F" w14:textId="6EC33F76" w:rsidR="008A474D" w:rsidRPr="00FD20B3" w:rsidRDefault="008A474D" w:rsidP="00FD20B3">
      <w:pPr>
        <w:keepNext/>
        <w:spacing w:before="240" w:after="120"/>
        <w:jc w:val="center"/>
        <w:outlineLvl w:val="0"/>
        <w:rPr>
          <w:rFonts w:ascii="Times New Roman Bold" w:eastAsia="MS Mincho" w:hAnsi="Times New Roman Bold" w:cs="Times New Roman Bold"/>
          <w:b/>
          <w:bCs/>
          <w:caps/>
          <w:snapToGrid w:val="0"/>
          <w:kern w:val="22"/>
          <w:sz w:val="28"/>
          <w:szCs w:val="28"/>
          <w:lang w:eastAsia="zh-CN"/>
        </w:rPr>
      </w:pPr>
      <w:r w:rsidRPr="00FD20B3">
        <w:rPr>
          <w:rFonts w:ascii="SimSun" w:eastAsia="KaiTi" w:hAnsi="SimSun" w:cs="SimSun" w:hint="eastAsia"/>
          <w:b/>
          <w:bCs/>
          <w:caps/>
          <w:snapToGrid w:val="0"/>
          <w:kern w:val="22"/>
          <w:sz w:val="24"/>
          <w:lang w:eastAsia="zh-CN"/>
        </w:rPr>
        <w:t>主席提交的决定草案</w:t>
      </w:r>
    </w:p>
    <w:p w14:paraId="109ABD22" w14:textId="77777777" w:rsidR="00FD20B3" w:rsidRPr="00FD20B3" w:rsidRDefault="00FD20B3" w:rsidP="00FD20B3">
      <w:pPr>
        <w:adjustRightInd w:val="0"/>
        <w:spacing w:before="120" w:after="120" w:line="240" w:lineRule="atLeast"/>
        <w:ind w:firstLine="490"/>
        <w:jc w:val="left"/>
        <w:rPr>
          <w:rFonts w:eastAsia="SimSun"/>
          <w:b/>
          <w:bCs/>
          <w:kern w:val="22"/>
          <w:sz w:val="24"/>
          <w:lang w:eastAsia="zh-CN"/>
        </w:rPr>
      </w:pPr>
    </w:p>
    <w:p w14:paraId="1B566B17"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hAnsi="SimSun" w:cs="SimSun"/>
          <w:sz w:val="24"/>
          <w:lang w:val="en-US" w:eastAsia="zh-CN"/>
        </w:rPr>
        <w:tab/>
      </w:r>
      <w:r w:rsidRPr="00FD20B3">
        <w:rPr>
          <w:rFonts w:ascii="KaiTi" w:eastAsia="KaiTi" w:hAnsi="KaiTi" w:cs="SimSun" w:hint="eastAsia"/>
          <w:sz w:val="24"/>
          <w:lang w:eastAsia="zh-CN"/>
        </w:rPr>
        <w:t>缔约</w:t>
      </w:r>
      <w:r w:rsidRPr="00FD20B3">
        <w:rPr>
          <w:rFonts w:ascii="KaiTi" w:eastAsia="KaiTi" w:hAnsi="KaiTi" w:cs="MS Mincho" w:hint="eastAsia"/>
          <w:sz w:val="24"/>
          <w:lang w:eastAsia="zh-CN"/>
        </w:rPr>
        <w:t>方大会</w:t>
      </w:r>
      <w:r w:rsidRPr="00FD20B3">
        <w:rPr>
          <w:rFonts w:eastAsia="SimSun" w:hAnsi="MS Mincho" w:cs="MS Mincho" w:hint="eastAsia"/>
          <w:sz w:val="24"/>
          <w:lang w:eastAsia="zh-CN"/>
        </w:rPr>
        <w:t>，</w:t>
      </w:r>
    </w:p>
    <w:p w14:paraId="5D570B80" w14:textId="076200D6"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val="en-US" w:eastAsia="zh-CN"/>
        </w:rPr>
        <w:tab/>
      </w:r>
      <w:r w:rsidRPr="00FD20B3">
        <w:rPr>
          <w:rFonts w:ascii="KaiTi" w:eastAsia="KaiTi" w:hAnsi="KaiTi" w:hint="eastAsia"/>
          <w:sz w:val="24"/>
          <w:lang w:eastAsia="zh-CN"/>
        </w:rPr>
        <w:t>回</w:t>
      </w:r>
      <w:r w:rsidRPr="00FD20B3">
        <w:rPr>
          <w:rFonts w:ascii="KaiTi" w:eastAsia="KaiTi" w:hAnsi="KaiTi" w:cs="SimSun" w:hint="eastAsia"/>
          <w:sz w:val="24"/>
          <w:lang w:eastAsia="zh-CN"/>
        </w:rPr>
        <w:t>顾</w:t>
      </w:r>
      <w:r w:rsidRPr="00FD20B3">
        <w:rPr>
          <w:rFonts w:eastAsia="SimSun" w:hAnsi="MS Mincho" w:cs="MS Mincho" w:hint="eastAsia"/>
          <w:sz w:val="24"/>
          <w:lang w:eastAsia="zh-CN"/>
        </w:rPr>
        <w:t>其第</w:t>
      </w:r>
      <w:hyperlink r:id="rId15" w:history="1">
        <w:r w:rsidRPr="00FD20B3">
          <w:rPr>
            <w:rFonts w:eastAsia="SimSun"/>
            <w:color w:val="0000FF"/>
            <w:sz w:val="24"/>
            <w:u w:val="single"/>
            <w:lang w:eastAsia="zh-CN"/>
          </w:rPr>
          <w:t>14/34</w:t>
        </w:r>
      </w:hyperlink>
      <w:r w:rsidRPr="00FD20B3">
        <w:rPr>
          <w:rFonts w:eastAsia="SimSun" w:hint="eastAsia"/>
          <w:sz w:val="24"/>
          <w:lang w:eastAsia="zh-CN"/>
        </w:rPr>
        <w:t>号决定，其中通</w:t>
      </w:r>
      <w:r w:rsidRPr="00FD20B3">
        <w:rPr>
          <w:rFonts w:eastAsia="SimSun" w:hAnsi="SimSun" w:cs="SimSun" w:hint="eastAsia"/>
          <w:sz w:val="24"/>
          <w:lang w:eastAsia="zh-CN"/>
        </w:rPr>
        <w:t>过</w:t>
      </w:r>
      <w:r w:rsidRPr="00FD20B3">
        <w:rPr>
          <w:rFonts w:eastAsia="SimSun" w:hAnsi="MS Mincho" w:cs="MS Mincho" w:hint="eastAsia"/>
          <w:sz w:val="24"/>
          <w:lang w:eastAsia="zh-CN"/>
        </w:rPr>
        <w:t>了制定</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hAnsi="SimSun" w:cs="SimSun" w:hint="eastAsia"/>
          <w:sz w:val="24"/>
          <w:lang w:eastAsia="zh-CN"/>
        </w:rPr>
        <w:t>样</w:t>
      </w:r>
      <w:r w:rsidRPr="00FD20B3">
        <w:rPr>
          <w:rFonts w:eastAsia="SimSun" w:hAnsi="MS Mincho" w:cs="MS Mincho" w:hint="eastAsia"/>
          <w:sz w:val="24"/>
          <w:lang w:eastAsia="zh-CN"/>
        </w:rPr>
        <w:t>性框架的编制</w:t>
      </w:r>
      <w:r w:rsidRPr="00FD20B3">
        <w:rPr>
          <w:rFonts w:eastAsia="SimSun" w:hAnsi="SimSun" w:cs="SimSun" w:hint="eastAsia"/>
          <w:sz w:val="24"/>
          <w:lang w:eastAsia="zh-CN"/>
        </w:rPr>
        <w:t>进</w:t>
      </w:r>
      <w:r w:rsidRPr="00FD20B3">
        <w:rPr>
          <w:rFonts w:eastAsia="SimSun" w:hAnsi="MS Mincho" w:cs="MS Mincho" w:hint="eastAsia"/>
          <w:sz w:val="24"/>
          <w:lang w:eastAsia="zh-CN"/>
        </w:rPr>
        <w:t>程，并决定</w:t>
      </w:r>
      <w:r w:rsidRPr="00FD20B3">
        <w:rPr>
          <w:rFonts w:eastAsia="SimSun" w:hAnsi="SimSun" w:cs="SimSun" w:hint="eastAsia"/>
          <w:sz w:val="24"/>
          <w:lang w:eastAsia="zh-CN"/>
        </w:rPr>
        <w:t>设</w:t>
      </w:r>
      <w:r w:rsidRPr="00FD20B3">
        <w:rPr>
          <w:rFonts w:eastAsia="SimSun" w:hAnsi="MS Mincho" w:cs="MS Mincho" w:hint="eastAsia"/>
          <w:sz w:val="24"/>
          <w:lang w:eastAsia="zh-CN"/>
        </w:rPr>
        <w:t>立一个不限成</w:t>
      </w:r>
      <w:r w:rsidRPr="00FD20B3">
        <w:rPr>
          <w:rFonts w:eastAsia="SimSun" w:hAnsi="SimSun" w:cs="SimSun" w:hint="eastAsia"/>
          <w:sz w:val="24"/>
          <w:lang w:eastAsia="zh-CN"/>
        </w:rPr>
        <w:t>员</w:t>
      </w:r>
      <w:r w:rsidRPr="00FD20B3">
        <w:rPr>
          <w:rFonts w:eastAsia="SimSun" w:hAnsi="MS Mincho" w:cs="MS Mincho" w:hint="eastAsia"/>
          <w:sz w:val="24"/>
          <w:lang w:eastAsia="zh-CN"/>
        </w:rPr>
        <w:t>名</w:t>
      </w:r>
      <w:r w:rsidRPr="00FD20B3">
        <w:rPr>
          <w:rFonts w:eastAsia="SimSun" w:hAnsi="SimSun" w:cs="SimSun" w:hint="eastAsia"/>
          <w:sz w:val="24"/>
          <w:lang w:eastAsia="zh-CN"/>
        </w:rPr>
        <w:t>额</w:t>
      </w:r>
      <w:r w:rsidRPr="00FD20B3">
        <w:rPr>
          <w:rFonts w:eastAsia="SimSun" w:hAnsi="MS Mincho" w:cs="MS Mincho" w:hint="eastAsia"/>
          <w:sz w:val="24"/>
          <w:lang w:eastAsia="zh-CN"/>
        </w:rPr>
        <w:t>的</w:t>
      </w:r>
      <w:r w:rsidRPr="00FD20B3">
        <w:rPr>
          <w:rFonts w:eastAsia="SimSun" w:hAnsi="SimSun" w:cs="SimSun" w:hint="eastAsia"/>
          <w:sz w:val="24"/>
          <w:lang w:eastAsia="zh-CN"/>
        </w:rPr>
        <w:t>闭</w:t>
      </w:r>
      <w:r w:rsidRPr="00FD20B3">
        <w:rPr>
          <w:rFonts w:eastAsia="SimSun" w:hAnsi="MS Mincho" w:cs="MS Mincho" w:hint="eastAsia"/>
          <w:sz w:val="24"/>
          <w:lang w:eastAsia="zh-CN"/>
        </w:rPr>
        <w:t>会期</w:t>
      </w:r>
      <w:r w:rsidRPr="00FD20B3">
        <w:rPr>
          <w:rFonts w:eastAsia="SimSun" w:hAnsi="SimSun" w:cs="SimSun" w:hint="eastAsia"/>
          <w:sz w:val="24"/>
          <w:lang w:eastAsia="zh-CN"/>
        </w:rPr>
        <w:t>间</w:t>
      </w:r>
      <w:r w:rsidRPr="00FD20B3">
        <w:rPr>
          <w:rFonts w:eastAsia="SimSun" w:hAnsi="MS Mincho" w:cs="MS Mincho" w:hint="eastAsia"/>
          <w:sz w:val="24"/>
          <w:lang w:eastAsia="zh-CN"/>
        </w:rPr>
        <w:t>工作</w:t>
      </w:r>
      <w:r w:rsidRPr="00FD20B3">
        <w:rPr>
          <w:rFonts w:eastAsia="SimSun" w:hAnsi="SimSun" w:cs="SimSun" w:hint="eastAsia"/>
          <w:sz w:val="24"/>
          <w:lang w:eastAsia="zh-CN"/>
        </w:rPr>
        <w:t>组</w:t>
      </w:r>
      <w:r w:rsidRPr="00FD20B3">
        <w:rPr>
          <w:rFonts w:eastAsia="SimSun" w:hAnsi="MS Mincho" w:cs="MS Mincho" w:hint="eastAsia"/>
          <w:sz w:val="24"/>
          <w:lang w:eastAsia="zh-CN"/>
        </w:rPr>
        <w:t>来支持</w:t>
      </w:r>
      <w:r w:rsidRPr="00FD20B3">
        <w:rPr>
          <w:rFonts w:eastAsia="SimSun" w:hAnsi="MS Mincho" w:cs="MS Mincho" w:hint="eastAsia"/>
          <w:sz w:val="24"/>
          <w:lang w:val="en-US" w:eastAsia="zh-CN"/>
        </w:rPr>
        <w:t>编制</w:t>
      </w:r>
      <w:r w:rsidRPr="00FD20B3">
        <w:rPr>
          <w:rFonts w:eastAsia="SimSun" w:hAnsi="MS Mincho" w:cs="MS Mincho" w:hint="eastAsia"/>
          <w:sz w:val="24"/>
          <w:lang w:eastAsia="zh-CN"/>
        </w:rPr>
        <w:t>工作，</w:t>
      </w:r>
    </w:p>
    <w:p w14:paraId="6F61058A" w14:textId="4799AF38" w:rsidR="00FD20B3" w:rsidRPr="00FD20B3" w:rsidRDefault="00FD20B3" w:rsidP="00FD20B3">
      <w:pPr>
        <w:topLinePunct/>
        <w:spacing w:beforeLines="50" w:before="120" w:afterLines="50" w:after="120"/>
        <w:rPr>
          <w:rFonts w:eastAsia="SimSun"/>
          <w:sz w:val="24"/>
          <w:lang w:eastAsia="zh-CN"/>
        </w:rPr>
      </w:pPr>
      <w:r w:rsidRPr="00FD20B3">
        <w:rPr>
          <w:rFonts w:eastAsia="SimSun" w:hAnsi="SimSun" w:cs="SimSun"/>
          <w:sz w:val="24"/>
          <w:lang w:eastAsia="zh-CN"/>
        </w:rPr>
        <w:tab/>
      </w:r>
      <w:r w:rsidRPr="00FD20B3">
        <w:rPr>
          <w:rFonts w:ascii="KaiTi" w:eastAsia="KaiTi" w:hAnsi="KaiTi" w:cs="SimSun" w:hint="eastAsia"/>
          <w:sz w:val="24"/>
          <w:lang w:eastAsia="zh-CN"/>
        </w:rPr>
        <w:t>又</w:t>
      </w:r>
      <w:r w:rsidRPr="00FD20B3">
        <w:rPr>
          <w:rFonts w:ascii="KaiTi" w:eastAsia="KaiTi" w:hAnsi="KaiTi" w:cs="MS Mincho" w:hint="eastAsia"/>
          <w:sz w:val="24"/>
          <w:lang w:eastAsia="zh-CN"/>
        </w:rPr>
        <w:t>注意到</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hAnsi="SimSun" w:cs="SimSun" w:hint="eastAsia"/>
          <w:sz w:val="24"/>
          <w:lang w:eastAsia="zh-CN"/>
        </w:rPr>
        <w:t>样</w:t>
      </w:r>
      <w:r w:rsidRPr="00FD20B3">
        <w:rPr>
          <w:rFonts w:eastAsia="SimSun" w:hAnsi="MS Mincho" w:cs="MS Mincho" w:hint="eastAsia"/>
          <w:sz w:val="24"/>
          <w:lang w:eastAsia="zh-CN"/>
        </w:rPr>
        <w:t>性框架不限成</w:t>
      </w:r>
      <w:r w:rsidRPr="00FD20B3">
        <w:rPr>
          <w:rFonts w:eastAsia="SimSun" w:hAnsi="SimSun" w:cs="SimSun" w:hint="eastAsia"/>
          <w:sz w:val="24"/>
          <w:lang w:eastAsia="zh-CN"/>
        </w:rPr>
        <w:t>员</w:t>
      </w:r>
      <w:r w:rsidRPr="00FD20B3">
        <w:rPr>
          <w:rFonts w:eastAsia="SimSun" w:hAnsi="MS Mincho" w:cs="MS Mincho" w:hint="eastAsia"/>
          <w:sz w:val="24"/>
          <w:lang w:eastAsia="zh-CN"/>
        </w:rPr>
        <w:t>名</w:t>
      </w:r>
      <w:r w:rsidRPr="00FD20B3">
        <w:rPr>
          <w:rFonts w:eastAsia="SimSun" w:hAnsi="SimSun" w:cs="SimSun" w:hint="eastAsia"/>
          <w:sz w:val="24"/>
          <w:lang w:eastAsia="zh-CN"/>
        </w:rPr>
        <w:t>额</w:t>
      </w:r>
      <w:r w:rsidRPr="00FD20B3">
        <w:rPr>
          <w:rFonts w:eastAsia="SimSun" w:hAnsi="MS Mincho" w:cs="MS Mincho" w:hint="eastAsia"/>
          <w:sz w:val="24"/>
          <w:lang w:eastAsia="zh-CN"/>
        </w:rPr>
        <w:t>工作</w:t>
      </w:r>
      <w:r w:rsidRPr="00FD20B3">
        <w:rPr>
          <w:rFonts w:eastAsia="SimSun" w:hAnsi="SimSun" w:cs="SimSun" w:hint="eastAsia"/>
          <w:sz w:val="24"/>
          <w:lang w:eastAsia="zh-CN"/>
        </w:rPr>
        <w:t>组</w:t>
      </w:r>
      <w:r w:rsidRPr="00FD20B3">
        <w:rPr>
          <w:rFonts w:eastAsia="SimSun" w:hAnsi="MS Mincho" w:cs="MS Mincho" w:hint="eastAsia"/>
          <w:sz w:val="24"/>
          <w:lang w:eastAsia="zh-CN"/>
        </w:rPr>
        <w:t>第一次</w:t>
      </w:r>
      <w:r w:rsidRPr="00FD20B3">
        <w:rPr>
          <w:rFonts w:eastAsia="SimSun" w:hAnsi="MS Mincho" w:cs="MS Mincho"/>
          <w:vertAlign w:val="superscript"/>
          <w:lang w:eastAsia="zh-CN"/>
        </w:rPr>
        <w:footnoteReference w:id="2"/>
      </w:r>
      <w:r w:rsidRPr="00FD20B3">
        <w:rPr>
          <w:rFonts w:eastAsia="SimSun" w:hAnsi="MS Mincho" w:cs="MS Mincho" w:hint="eastAsia"/>
          <w:sz w:val="24"/>
          <w:lang w:eastAsia="zh-CN"/>
        </w:rPr>
        <w:t>、第二次</w:t>
      </w:r>
      <w:r w:rsidRPr="00FD20B3">
        <w:rPr>
          <w:rFonts w:eastAsia="SimSun" w:hAnsi="MS Mincho" w:cs="MS Mincho"/>
          <w:vertAlign w:val="superscript"/>
          <w:lang w:eastAsia="zh-CN"/>
        </w:rPr>
        <w:footnoteReference w:id="3"/>
      </w:r>
      <w:r w:rsidRPr="00FD20B3">
        <w:rPr>
          <w:rFonts w:eastAsia="SimSun" w:hAnsi="MS Mincho" w:cs="MS Mincho" w:hint="eastAsia"/>
          <w:sz w:val="24"/>
          <w:lang w:eastAsia="zh-CN"/>
        </w:rPr>
        <w:t>、第三次</w:t>
      </w:r>
      <w:r w:rsidRPr="00FD20B3">
        <w:rPr>
          <w:rFonts w:eastAsia="SimSun" w:hAnsi="MS Mincho" w:cs="MS Mincho"/>
          <w:vertAlign w:val="superscript"/>
          <w:lang w:eastAsia="zh-CN"/>
        </w:rPr>
        <w:footnoteReference w:id="4"/>
      </w:r>
      <w:r w:rsidRPr="00FD20B3">
        <w:rPr>
          <w:rFonts w:eastAsia="SimSun" w:hAnsi="MS Mincho" w:cs="MS Mincho" w:hint="eastAsia"/>
          <w:sz w:val="24"/>
          <w:lang w:eastAsia="zh-CN"/>
        </w:rPr>
        <w:t>、第四次</w:t>
      </w:r>
      <w:r w:rsidRPr="00FD20B3">
        <w:rPr>
          <w:rFonts w:eastAsia="SimSun" w:hAnsi="MS Mincho" w:cs="MS Mincho"/>
          <w:vertAlign w:val="superscript"/>
          <w:lang w:eastAsia="zh-CN"/>
        </w:rPr>
        <w:footnoteReference w:id="5"/>
      </w:r>
      <w:r w:rsidRPr="00FD20B3">
        <w:rPr>
          <w:rFonts w:eastAsia="SimSun" w:hAnsi="MS Mincho" w:cs="MS Mincho" w:hint="eastAsia"/>
          <w:sz w:val="24"/>
          <w:lang w:eastAsia="zh-CN"/>
        </w:rPr>
        <w:t xml:space="preserve"> </w:t>
      </w:r>
      <w:r w:rsidRPr="00FD20B3">
        <w:rPr>
          <w:rFonts w:eastAsia="SimSun" w:hAnsi="MS Mincho" w:cs="MS Mincho" w:hint="eastAsia"/>
          <w:sz w:val="24"/>
          <w:lang w:eastAsia="zh-CN"/>
        </w:rPr>
        <w:t>和第五次</w:t>
      </w:r>
      <w:r w:rsidRPr="00FD20B3">
        <w:rPr>
          <w:rFonts w:eastAsia="SimSun" w:hAnsi="MS Mincho" w:cs="MS Mincho"/>
          <w:vertAlign w:val="superscript"/>
          <w:lang w:eastAsia="zh-CN"/>
        </w:rPr>
        <w:footnoteReference w:id="6"/>
      </w:r>
      <w:r w:rsidRPr="00FD20B3">
        <w:rPr>
          <w:rFonts w:eastAsia="SimSun" w:hAnsi="MS Mincho" w:cs="MS Mincho" w:hint="eastAsia"/>
          <w:sz w:val="24"/>
          <w:lang w:eastAsia="zh-CN"/>
        </w:rPr>
        <w:t xml:space="preserve"> </w:t>
      </w:r>
      <w:r w:rsidRPr="00FD20B3">
        <w:rPr>
          <w:rFonts w:eastAsia="SimSun" w:hAnsi="MS Mincho" w:cs="MS Mincho" w:hint="eastAsia"/>
          <w:sz w:val="24"/>
          <w:lang w:eastAsia="zh-CN"/>
        </w:rPr>
        <w:t>会</w:t>
      </w:r>
      <w:r w:rsidRPr="00FD20B3">
        <w:rPr>
          <w:rFonts w:eastAsia="SimSun" w:hAnsi="SimSun" w:cs="SimSun" w:hint="eastAsia"/>
          <w:sz w:val="24"/>
          <w:lang w:eastAsia="zh-CN"/>
        </w:rPr>
        <w:t>议</w:t>
      </w:r>
      <w:r w:rsidRPr="00FD20B3">
        <w:rPr>
          <w:rFonts w:eastAsia="SimSun" w:hAnsi="MS Mincho" w:cs="MS Mincho" w:hint="eastAsia"/>
          <w:sz w:val="24"/>
          <w:lang w:eastAsia="zh-CN"/>
        </w:rPr>
        <w:t>、根据第</w:t>
      </w:r>
      <w:r w:rsidRPr="00FD20B3">
        <w:rPr>
          <w:rFonts w:eastAsia="SimSun"/>
          <w:sz w:val="24"/>
          <w:lang w:eastAsia="zh-CN"/>
        </w:rPr>
        <w:t>14/34</w:t>
      </w:r>
      <w:r w:rsidRPr="00FD20B3">
        <w:rPr>
          <w:rFonts w:eastAsia="SimSun" w:hint="eastAsia"/>
          <w:sz w:val="24"/>
          <w:lang w:eastAsia="zh-CN"/>
        </w:rPr>
        <w:t>号决定</w:t>
      </w:r>
      <w:r w:rsidRPr="00FD20B3">
        <w:rPr>
          <w:rFonts w:eastAsia="SimSun" w:hAnsi="SimSun" w:cs="SimSun" w:hint="eastAsia"/>
          <w:sz w:val="24"/>
          <w:lang w:eastAsia="zh-CN"/>
        </w:rPr>
        <w:t>举</w:t>
      </w:r>
      <w:r w:rsidRPr="00FD20B3">
        <w:rPr>
          <w:rFonts w:eastAsia="SimSun" w:hAnsi="MS Mincho" w:cs="MS Mincho" w:hint="eastAsia"/>
          <w:sz w:val="24"/>
          <w:lang w:eastAsia="zh-CN"/>
        </w:rPr>
        <w:t>行的区域和</w:t>
      </w:r>
      <w:r w:rsidRPr="00FD20B3">
        <w:rPr>
          <w:rFonts w:eastAsia="SimSun" w:hAnsi="SimSun" w:cs="SimSun" w:hint="eastAsia"/>
          <w:sz w:val="24"/>
          <w:lang w:eastAsia="zh-CN"/>
        </w:rPr>
        <w:t>专题</w:t>
      </w:r>
      <w:r w:rsidRPr="00FD20B3">
        <w:rPr>
          <w:rFonts w:eastAsia="SimSun" w:hAnsi="MS Mincho" w:cs="MS Mincho" w:hint="eastAsia"/>
          <w:sz w:val="24"/>
          <w:lang w:eastAsia="zh-CN"/>
        </w:rPr>
        <w:t>磋商和研</w:t>
      </w:r>
      <w:r w:rsidRPr="00FD20B3">
        <w:rPr>
          <w:rFonts w:eastAsia="SimSun" w:hAnsi="SimSun" w:cs="SimSun" w:hint="eastAsia"/>
          <w:sz w:val="24"/>
          <w:lang w:eastAsia="zh-CN"/>
        </w:rPr>
        <w:t>讨</w:t>
      </w:r>
      <w:r w:rsidRPr="00FD20B3">
        <w:rPr>
          <w:rFonts w:eastAsia="SimSun" w:hAnsi="MS Mincho" w:cs="MS Mincho" w:hint="eastAsia"/>
          <w:sz w:val="24"/>
          <w:lang w:eastAsia="zh-CN"/>
        </w:rPr>
        <w:t>会以及</w:t>
      </w:r>
      <w:r w:rsidRPr="00FD20B3">
        <w:rPr>
          <w:rFonts w:eastAsia="SimSun" w:hAnsi="SimSun" w:cs="SimSun" w:hint="eastAsia"/>
          <w:sz w:val="24"/>
          <w:lang w:eastAsia="zh-CN"/>
        </w:rPr>
        <w:t>闭</w:t>
      </w:r>
      <w:r w:rsidRPr="00FD20B3">
        <w:rPr>
          <w:rFonts w:eastAsia="SimSun" w:hAnsi="MS Mincho" w:cs="MS Mincho" w:hint="eastAsia"/>
          <w:sz w:val="24"/>
          <w:lang w:eastAsia="zh-CN"/>
        </w:rPr>
        <w:t>会期</w:t>
      </w:r>
      <w:r w:rsidRPr="00FD20B3">
        <w:rPr>
          <w:rFonts w:eastAsia="SimSun" w:hAnsi="SimSun" w:cs="SimSun" w:hint="eastAsia"/>
          <w:sz w:val="24"/>
          <w:lang w:eastAsia="zh-CN"/>
        </w:rPr>
        <w:t>间</w:t>
      </w:r>
      <w:r w:rsidRPr="00FD20B3">
        <w:rPr>
          <w:rFonts w:eastAsia="SimSun" w:hint="eastAsia"/>
          <w:sz w:val="24"/>
          <w:lang w:eastAsia="zh-CN"/>
        </w:rPr>
        <w:t>在</w:t>
      </w:r>
      <w:r w:rsidRPr="00FD20B3">
        <w:rPr>
          <w:rFonts w:eastAsia="SimSun" w:hAnsi="SimSun" w:cs="SimSun" w:hint="eastAsia"/>
          <w:sz w:val="24"/>
          <w:lang w:eastAsia="zh-CN"/>
        </w:rPr>
        <w:t>遗传资</w:t>
      </w:r>
      <w:r w:rsidRPr="00FD20B3">
        <w:rPr>
          <w:rFonts w:eastAsia="SimSun" w:hAnsi="MS Mincho" w:cs="MS Mincho" w:hint="eastAsia"/>
          <w:sz w:val="24"/>
          <w:lang w:eastAsia="zh-CN"/>
        </w:rPr>
        <w:t>源数字序列信息方面</w:t>
      </w:r>
      <w:r w:rsidRPr="00FD20B3">
        <w:rPr>
          <w:rFonts w:eastAsia="SimSun" w:hAnsi="SimSun" w:cs="SimSun" w:hint="eastAsia"/>
          <w:sz w:val="24"/>
          <w:lang w:eastAsia="zh-CN"/>
        </w:rPr>
        <w:t>开</w:t>
      </w:r>
      <w:r w:rsidRPr="00FD20B3">
        <w:rPr>
          <w:rFonts w:eastAsia="SimSun" w:hAnsi="MS Mincho" w:cs="MS Mincho" w:hint="eastAsia"/>
          <w:sz w:val="24"/>
          <w:lang w:eastAsia="zh-CN"/>
        </w:rPr>
        <w:t>展的工作的成果，</w:t>
      </w:r>
    </w:p>
    <w:p w14:paraId="781E6961"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r>
      <w:r w:rsidRPr="00FD20B3">
        <w:rPr>
          <w:rFonts w:ascii="KaiTi" w:eastAsia="KaiTi" w:hAnsi="KaiTi" w:hint="eastAsia"/>
          <w:sz w:val="24"/>
          <w:lang w:eastAsia="zh-CN"/>
        </w:rPr>
        <w:t>注意到</w:t>
      </w:r>
      <w:r w:rsidRPr="00FD20B3">
        <w:rPr>
          <w:rFonts w:eastAsia="SimSun" w:hint="eastAsia"/>
          <w:sz w:val="24"/>
          <w:lang w:eastAsia="zh-CN"/>
        </w:rPr>
        <w:t>第</w:t>
      </w:r>
      <w:r w:rsidRPr="00FD20B3">
        <w:rPr>
          <w:rFonts w:eastAsia="SimSun"/>
          <w:sz w:val="24"/>
          <w:lang w:eastAsia="zh-CN"/>
        </w:rPr>
        <w:t>8(j)</w:t>
      </w:r>
      <w:r w:rsidRPr="00FD20B3">
        <w:rPr>
          <w:rFonts w:eastAsia="SimSun" w:hint="eastAsia"/>
          <w:sz w:val="24"/>
          <w:lang w:eastAsia="zh-CN"/>
        </w:rPr>
        <w:t>条和相</w:t>
      </w:r>
      <w:r w:rsidRPr="00FD20B3">
        <w:rPr>
          <w:rFonts w:eastAsia="SimSun" w:hAnsi="SimSun" w:cs="SimSun" w:hint="eastAsia"/>
          <w:sz w:val="24"/>
          <w:lang w:eastAsia="zh-CN"/>
        </w:rPr>
        <w:t>关</w:t>
      </w:r>
      <w:r w:rsidRPr="00FD20B3">
        <w:rPr>
          <w:rFonts w:eastAsia="SimSun" w:hAnsi="MS Mincho" w:cs="MS Mincho" w:hint="eastAsia"/>
          <w:sz w:val="24"/>
          <w:lang w:eastAsia="zh-CN"/>
        </w:rPr>
        <w:t>条款不限成</w:t>
      </w:r>
      <w:r w:rsidRPr="00FD20B3">
        <w:rPr>
          <w:rFonts w:eastAsia="SimSun" w:hAnsi="SimSun" w:cs="SimSun" w:hint="eastAsia"/>
          <w:sz w:val="24"/>
          <w:lang w:eastAsia="zh-CN"/>
        </w:rPr>
        <w:t>员</w:t>
      </w:r>
      <w:r w:rsidRPr="00FD20B3">
        <w:rPr>
          <w:rFonts w:eastAsia="SimSun" w:hAnsi="MS Mincho" w:cs="MS Mincho" w:hint="eastAsia"/>
          <w:sz w:val="24"/>
          <w:lang w:eastAsia="zh-CN"/>
        </w:rPr>
        <w:t>名</w:t>
      </w:r>
      <w:r w:rsidRPr="00FD20B3">
        <w:rPr>
          <w:rFonts w:eastAsia="SimSun" w:hAnsi="SimSun" w:cs="SimSun" w:hint="eastAsia"/>
          <w:sz w:val="24"/>
          <w:lang w:eastAsia="zh-CN"/>
        </w:rPr>
        <w:t>额</w:t>
      </w:r>
      <w:r w:rsidRPr="00FD20B3">
        <w:rPr>
          <w:rFonts w:eastAsia="SimSun" w:hAnsi="MS Mincho" w:cs="MS Mincho" w:hint="eastAsia"/>
          <w:sz w:val="24"/>
          <w:lang w:eastAsia="zh-CN"/>
        </w:rPr>
        <w:t>特</w:t>
      </w:r>
      <w:r w:rsidRPr="00FD20B3">
        <w:rPr>
          <w:rFonts w:eastAsia="SimSun" w:hAnsi="SimSun" w:cs="SimSun" w:hint="eastAsia"/>
          <w:sz w:val="24"/>
          <w:lang w:eastAsia="zh-CN"/>
        </w:rPr>
        <w:t>设</w:t>
      </w:r>
      <w:r w:rsidRPr="00FD20B3">
        <w:rPr>
          <w:rFonts w:eastAsia="SimSun" w:hAnsi="MS Mincho" w:cs="MS Mincho" w:hint="eastAsia"/>
          <w:sz w:val="24"/>
          <w:lang w:eastAsia="zh-CN"/>
        </w:rPr>
        <w:t>工作</w:t>
      </w:r>
      <w:r w:rsidRPr="00FD20B3">
        <w:rPr>
          <w:rFonts w:eastAsia="SimSun" w:hAnsi="SimSun" w:cs="SimSun" w:hint="eastAsia"/>
          <w:sz w:val="24"/>
          <w:lang w:eastAsia="zh-CN"/>
        </w:rPr>
        <w:t>组</w:t>
      </w:r>
      <w:r w:rsidRPr="00FD20B3">
        <w:rPr>
          <w:rFonts w:eastAsia="SimSun" w:hAnsi="MS Mincho" w:cs="MS Mincho" w:hint="eastAsia"/>
          <w:sz w:val="24"/>
          <w:lang w:eastAsia="zh-CN"/>
        </w:rPr>
        <w:t>第十一次会</w:t>
      </w:r>
      <w:r w:rsidRPr="00FD20B3">
        <w:rPr>
          <w:rFonts w:eastAsia="SimSun" w:hAnsi="SimSun" w:cs="SimSun" w:hint="eastAsia"/>
          <w:sz w:val="24"/>
          <w:lang w:eastAsia="zh-CN"/>
        </w:rPr>
        <w:t>议</w:t>
      </w:r>
      <w:r w:rsidRPr="00FD20B3">
        <w:rPr>
          <w:rFonts w:eastAsia="SimSun" w:hAnsi="MS Mincho" w:cs="MS Mincho" w:hint="eastAsia"/>
          <w:sz w:val="24"/>
          <w:lang w:eastAsia="zh-CN"/>
        </w:rPr>
        <w:t>、科学、技</w:t>
      </w:r>
      <w:r w:rsidRPr="00FD20B3">
        <w:rPr>
          <w:rFonts w:eastAsia="SimSun" w:hAnsi="SimSun" w:cs="SimSun" w:hint="eastAsia"/>
          <w:sz w:val="24"/>
          <w:lang w:eastAsia="zh-CN"/>
        </w:rPr>
        <w:t>术</w:t>
      </w:r>
      <w:r w:rsidRPr="00FD20B3">
        <w:rPr>
          <w:rFonts w:eastAsia="SimSun" w:hAnsi="MS Mincho" w:cs="MS Mincho" w:hint="eastAsia"/>
          <w:sz w:val="24"/>
          <w:lang w:eastAsia="zh-CN"/>
        </w:rPr>
        <w:t>和工</w:t>
      </w:r>
      <w:r w:rsidRPr="00FD20B3">
        <w:rPr>
          <w:rFonts w:eastAsia="SimSun" w:hAnsi="SimSun" w:cs="SimSun" w:hint="eastAsia"/>
          <w:sz w:val="24"/>
          <w:lang w:eastAsia="zh-CN"/>
        </w:rPr>
        <w:t>艺</w:t>
      </w:r>
      <w:r w:rsidRPr="00FD20B3">
        <w:rPr>
          <w:rFonts w:eastAsia="SimSun" w:hAnsi="MS Mincho" w:cs="MS Mincho" w:hint="eastAsia"/>
          <w:sz w:val="24"/>
          <w:lang w:eastAsia="zh-CN"/>
        </w:rPr>
        <w:t>咨</w:t>
      </w:r>
      <w:r w:rsidRPr="00FD20B3">
        <w:rPr>
          <w:rFonts w:eastAsia="SimSun" w:hAnsi="SimSun" w:cs="SimSun" w:hint="eastAsia"/>
          <w:sz w:val="24"/>
          <w:lang w:eastAsia="zh-CN"/>
        </w:rPr>
        <w:t>询</w:t>
      </w:r>
      <w:r w:rsidRPr="00FD20B3">
        <w:rPr>
          <w:rFonts w:eastAsia="SimSun" w:hAnsi="MS Mincho" w:cs="MS Mincho" w:hint="eastAsia"/>
          <w:sz w:val="24"/>
          <w:lang w:eastAsia="zh-CN"/>
        </w:rPr>
        <w:t>附属机构第二十三次</w:t>
      </w:r>
      <w:r w:rsidRPr="00FD20B3">
        <w:rPr>
          <w:rFonts w:eastAsia="SimSun" w:hint="eastAsia"/>
          <w:sz w:val="24"/>
          <w:lang w:eastAsia="zh-CN"/>
        </w:rPr>
        <w:t>和第二十四次会</w:t>
      </w:r>
      <w:r w:rsidRPr="00FD20B3">
        <w:rPr>
          <w:rFonts w:eastAsia="SimSun" w:hAnsi="SimSun" w:cs="SimSun" w:hint="eastAsia"/>
          <w:sz w:val="24"/>
          <w:lang w:eastAsia="zh-CN"/>
        </w:rPr>
        <w:t>议</w:t>
      </w:r>
      <w:r w:rsidRPr="00FD20B3">
        <w:rPr>
          <w:rFonts w:eastAsia="SimSun" w:hAnsi="MS Mincho" w:cs="MS Mincho" w:hint="eastAsia"/>
          <w:sz w:val="24"/>
          <w:lang w:eastAsia="zh-CN"/>
        </w:rPr>
        <w:t>以及</w:t>
      </w:r>
      <w:r w:rsidRPr="00FD20B3">
        <w:rPr>
          <w:rFonts w:eastAsia="SimSun" w:hAnsi="SimSun" w:cs="SimSun" w:hint="eastAsia"/>
          <w:sz w:val="24"/>
          <w:lang w:eastAsia="zh-CN"/>
        </w:rPr>
        <w:t>执</w:t>
      </w:r>
      <w:r w:rsidRPr="00FD20B3">
        <w:rPr>
          <w:rFonts w:eastAsia="SimSun" w:hAnsi="MS Mincho" w:cs="MS Mincho" w:hint="eastAsia"/>
          <w:sz w:val="24"/>
          <w:lang w:eastAsia="zh-CN"/>
        </w:rPr>
        <w:t>行</w:t>
      </w:r>
      <w:r w:rsidRPr="00FD20B3">
        <w:rPr>
          <w:rFonts w:eastAsia="SimSun" w:hAnsi="SimSun" w:cs="SimSun" w:hint="eastAsia"/>
          <w:sz w:val="24"/>
          <w:lang w:eastAsia="zh-CN"/>
        </w:rPr>
        <w:t>问题</w:t>
      </w:r>
      <w:r w:rsidRPr="00FD20B3">
        <w:rPr>
          <w:rFonts w:eastAsia="SimSun" w:hAnsi="MS Mincho" w:cs="MS Mincho" w:hint="eastAsia"/>
          <w:sz w:val="24"/>
          <w:lang w:eastAsia="zh-CN"/>
        </w:rPr>
        <w:t>附属机构第三次会</w:t>
      </w:r>
      <w:r w:rsidRPr="00FD20B3">
        <w:rPr>
          <w:rFonts w:eastAsia="SimSun" w:hAnsi="SimSun" w:cs="SimSun" w:hint="eastAsia"/>
          <w:sz w:val="24"/>
          <w:lang w:eastAsia="zh-CN"/>
        </w:rPr>
        <w:t>议的成果</w:t>
      </w:r>
      <w:r w:rsidRPr="00FD20B3">
        <w:rPr>
          <w:rFonts w:eastAsia="SimSun" w:hAnsi="MS Mincho" w:cs="MS Mincho" w:hint="eastAsia"/>
          <w:sz w:val="24"/>
          <w:lang w:eastAsia="zh-CN"/>
        </w:rPr>
        <w:t>，</w:t>
      </w:r>
    </w:p>
    <w:p w14:paraId="41BD9DF5"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hAnsi="SimSun" w:cs="SimSun"/>
          <w:sz w:val="24"/>
          <w:lang w:eastAsia="zh-CN"/>
        </w:rPr>
        <w:tab/>
      </w:r>
      <w:r w:rsidRPr="00FD20B3">
        <w:rPr>
          <w:rFonts w:eastAsia="KaiTi" w:hAnsi="SimSun" w:cs="SimSun" w:hint="eastAsia"/>
          <w:sz w:val="24"/>
          <w:lang w:eastAsia="zh-CN"/>
        </w:rPr>
        <w:t>感谢</w:t>
      </w:r>
      <w:r w:rsidRPr="00FD20B3">
        <w:rPr>
          <w:rFonts w:eastAsia="SimSun" w:hAnsi="MS Mincho" w:cs="MS Mincho" w:hint="eastAsia"/>
          <w:sz w:val="24"/>
          <w:lang w:eastAsia="zh-CN"/>
        </w:rPr>
        <w:t>下列</w:t>
      </w:r>
      <w:r w:rsidRPr="00FD20B3">
        <w:rPr>
          <w:rFonts w:eastAsia="SimSun"/>
          <w:sz w:val="24"/>
          <w:lang w:eastAsia="zh-CN"/>
        </w:rPr>
        <w:t>[</w:t>
      </w:r>
      <w:r w:rsidRPr="00FD20B3">
        <w:rPr>
          <w:rFonts w:eastAsia="SimSun" w:hint="eastAsia"/>
          <w:sz w:val="24"/>
          <w:lang w:eastAsia="zh-CN"/>
        </w:rPr>
        <w:t>……</w:t>
      </w:r>
      <w:r w:rsidRPr="00FD20B3">
        <w:rPr>
          <w:rFonts w:eastAsia="SimSun"/>
          <w:sz w:val="24"/>
          <w:lang w:eastAsia="zh-CN"/>
        </w:rPr>
        <w:t>]</w:t>
      </w:r>
      <w:r w:rsidRPr="00FD20B3">
        <w:rPr>
          <w:rFonts w:eastAsia="SimSun" w:hint="eastAsia"/>
          <w:sz w:val="24"/>
          <w:lang w:eastAsia="zh-CN"/>
        </w:rPr>
        <w:t>政府主办</w:t>
      </w:r>
      <w:r w:rsidRPr="00FD20B3">
        <w:rPr>
          <w:rFonts w:eastAsia="SimSun" w:hAnsi="SimSun" w:cs="SimSun" w:hint="eastAsia"/>
          <w:sz w:val="24"/>
          <w:lang w:eastAsia="zh-CN"/>
        </w:rPr>
        <w:t>这</w:t>
      </w:r>
      <w:r w:rsidRPr="00FD20B3">
        <w:rPr>
          <w:rFonts w:eastAsia="SimSun" w:hAnsi="MS Mincho" w:cs="MS Mincho" w:hint="eastAsia"/>
          <w:sz w:val="24"/>
          <w:lang w:eastAsia="zh-CN"/>
        </w:rPr>
        <w:t>些磋商并提供</w:t>
      </w:r>
      <w:r w:rsidRPr="00FD20B3">
        <w:rPr>
          <w:rFonts w:eastAsia="SimSun" w:hAnsi="SimSun" w:cs="SimSun" w:hint="eastAsia"/>
          <w:sz w:val="24"/>
          <w:lang w:eastAsia="zh-CN"/>
        </w:rPr>
        <w:t>财</w:t>
      </w:r>
      <w:r w:rsidRPr="00FD20B3">
        <w:rPr>
          <w:rFonts w:eastAsia="SimSun" w:hAnsi="MS Mincho" w:cs="MS Mincho" w:hint="eastAsia"/>
          <w:sz w:val="24"/>
          <w:lang w:eastAsia="zh-CN"/>
        </w:rPr>
        <w:t>政资助，</w:t>
      </w:r>
    </w:p>
    <w:p w14:paraId="22619340" w14:textId="0CC5C0A3"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r>
      <w:r w:rsidRPr="00FD20B3">
        <w:rPr>
          <w:rFonts w:ascii="KaiTi" w:eastAsia="KaiTi" w:hAnsi="KaiTi" w:cs="MS Mincho" w:hint="eastAsia"/>
          <w:sz w:val="24"/>
          <w:lang w:eastAsia="zh-CN"/>
        </w:rPr>
        <w:t>感谢</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hAnsi="SimSun" w:cs="SimSun" w:hint="eastAsia"/>
          <w:sz w:val="24"/>
          <w:lang w:eastAsia="zh-CN"/>
        </w:rPr>
        <w:t>样</w:t>
      </w:r>
      <w:r w:rsidRPr="00FD20B3">
        <w:rPr>
          <w:rFonts w:eastAsia="SimSun" w:hAnsi="MS Mincho" w:cs="MS Mincho" w:hint="eastAsia"/>
          <w:sz w:val="24"/>
          <w:lang w:eastAsia="zh-CN"/>
        </w:rPr>
        <w:t>性框架不限成</w:t>
      </w:r>
      <w:r w:rsidRPr="00FD20B3">
        <w:rPr>
          <w:rFonts w:eastAsia="SimSun" w:hAnsi="SimSun" w:cs="SimSun" w:hint="eastAsia"/>
          <w:sz w:val="24"/>
          <w:lang w:eastAsia="zh-CN"/>
        </w:rPr>
        <w:t>员</w:t>
      </w:r>
      <w:r w:rsidRPr="00FD20B3">
        <w:rPr>
          <w:rFonts w:eastAsia="SimSun" w:hAnsi="MS Mincho" w:cs="MS Mincho" w:hint="eastAsia"/>
          <w:sz w:val="24"/>
          <w:lang w:eastAsia="zh-CN"/>
        </w:rPr>
        <w:t>名</w:t>
      </w:r>
      <w:r w:rsidRPr="00FD20B3">
        <w:rPr>
          <w:rFonts w:eastAsia="SimSun" w:hAnsi="SimSun" w:cs="SimSun" w:hint="eastAsia"/>
          <w:sz w:val="24"/>
          <w:lang w:eastAsia="zh-CN"/>
        </w:rPr>
        <w:t>额</w:t>
      </w:r>
      <w:r w:rsidRPr="00FD20B3">
        <w:rPr>
          <w:rFonts w:eastAsia="SimSun" w:hAnsi="MS Mincho" w:cs="MS Mincho" w:hint="eastAsia"/>
          <w:sz w:val="24"/>
          <w:lang w:eastAsia="zh-CN"/>
        </w:rPr>
        <w:t>工作</w:t>
      </w:r>
      <w:r w:rsidRPr="00FD20B3">
        <w:rPr>
          <w:rFonts w:eastAsia="SimSun" w:hAnsi="SimSun" w:cs="SimSun" w:hint="eastAsia"/>
          <w:sz w:val="24"/>
          <w:lang w:eastAsia="zh-CN"/>
        </w:rPr>
        <w:t>组共同</w:t>
      </w:r>
      <w:r w:rsidRPr="00FD20B3">
        <w:rPr>
          <w:rFonts w:eastAsia="SimSun" w:hAnsi="MS Mincho" w:cs="MS Mincho" w:hint="eastAsia"/>
          <w:sz w:val="24"/>
          <w:lang w:eastAsia="zh-CN"/>
        </w:rPr>
        <w:t>主席</w:t>
      </w:r>
      <w:r w:rsidRPr="00FD20B3">
        <w:rPr>
          <w:rFonts w:eastAsia="SimSun"/>
          <w:sz w:val="24"/>
          <w:lang w:eastAsia="zh-CN"/>
        </w:rPr>
        <w:t>Basile van Havre</w:t>
      </w:r>
      <w:r w:rsidRPr="00FD20B3">
        <w:rPr>
          <w:rFonts w:eastAsia="SimSun" w:hint="eastAsia"/>
          <w:sz w:val="24"/>
          <w:lang w:eastAsia="zh-CN"/>
        </w:rPr>
        <w:t>先生（加拿大）和</w:t>
      </w:r>
      <w:r w:rsidRPr="00FD20B3">
        <w:rPr>
          <w:rFonts w:eastAsia="SimSun"/>
          <w:sz w:val="24"/>
          <w:lang w:eastAsia="zh-CN"/>
        </w:rPr>
        <w:t>Francis Ogwal</w:t>
      </w:r>
      <w:r w:rsidRPr="00FD20B3">
        <w:rPr>
          <w:rFonts w:eastAsia="SimSun" w:hint="eastAsia"/>
          <w:sz w:val="24"/>
          <w:lang w:eastAsia="zh-CN"/>
        </w:rPr>
        <w:t>先生（</w:t>
      </w:r>
      <w:r w:rsidRPr="00FD20B3">
        <w:rPr>
          <w:rFonts w:eastAsia="SimSun" w:cs="SimSun" w:hint="eastAsia"/>
          <w:sz w:val="24"/>
          <w:lang w:eastAsia="zh-CN"/>
        </w:rPr>
        <w:t>乌</w:t>
      </w:r>
      <w:r w:rsidRPr="00FD20B3">
        <w:rPr>
          <w:rFonts w:eastAsia="SimSun" w:cs="MS Mincho" w:hint="eastAsia"/>
          <w:sz w:val="24"/>
          <w:lang w:eastAsia="zh-CN"/>
        </w:rPr>
        <w:t>干达）支持</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性框架的制定，</w:t>
      </w:r>
    </w:p>
    <w:p w14:paraId="145AD086" w14:textId="415EECDA" w:rsidR="00FD20B3" w:rsidRPr="00FD20B3" w:rsidRDefault="00FD20B3" w:rsidP="00FD20B3">
      <w:pPr>
        <w:topLinePunct/>
        <w:spacing w:beforeLines="50" w:before="120" w:afterLines="50" w:after="120"/>
        <w:rPr>
          <w:rFonts w:eastAsia="SimSun"/>
          <w:sz w:val="24"/>
          <w:lang w:eastAsia="zh-CN"/>
        </w:rPr>
      </w:pPr>
      <w:r w:rsidRPr="00FD20B3">
        <w:rPr>
          <w:rFonts w:eastAsia="SimSun" w:cs="SimSun"/>
          <w:sz w:val="24"/>
          <w:lang w:eastAsia="zh-CN"/>
        </w:rPr>
        <w:tab/>
      </w:r>
      <w:r w:rsidRPr="00FD20B3">
        <w:rPr>
          <w:rFonts w:ascii="KaiTi" w:eastAsia="KaiTi" w:hAnsi="KaiTi" w:cs="MS Mincho" w:hint="eastAsia"/>
          <w:sz w:val="24"/>
          <w:lang w:eastAsia="zh-CN"/>
        </w:rPr>
        <w:t>欢迎</w:t>
      </w:r>
      <w:r w:rsidRPr="00FD20B3">
        <w:rPr>
          <w:rFonts w:eastAsia="SimSun" w:cs="SimSun" w:hint="eastAsia"/>
          <w:sz w:val="24"/>
          <w:lang w:eastAsia="zh-CN"/>
        </w:rPr>
        <w:t>缔约</w:t>
      </w:r>
      <w:r w:rsidRPr="00FD20B3">
        <w:rPr>
          <w:rFonts w:eastAsia="SimSun" w:cs="MS Mincho" w:hint="eastAsia"/>
          <w:sz w:val="24"/>
          <w:lang w:eastAsia="zh-CN"/>
        </w:rPr>
        <w:t>方、其他国家政府、土著人民和地方社区、</w:t>
      </w:r>
      <w:r w:rsidRPr="00FD20B3">
        <w:rPr>
          <w:rFonts w:eastAsia="SimSun" w:cs="SimSun" w:hint="eastAsia"/>
          <w:sz w:val="24"/>
          <w:lang w:eastAsia="zh-CN"/>
        </w:rPr>
        <w:t>联</w:t>
      </w:r>
      <w:r w:rsidRPr="00FD20B3">
        <w:rPr>
          <w:rFonts w:eastAsia="SimSun" w:cs="MS Mincho" w:hint="eastAsia"/>
          <w:sz w:val="24"/>
          <w:lang w:eastAsia="zh-CN"/>
        </w:rPr>
        <w:t>合国</w:t>
      </w:r>
      <w:r w:rsidRPr="00FD20B3">
        <w:rPr>
          <w:rFonts w:eastAsia="SimSun" w:cs="SimSun" w:hint="eastAsia"/>
          <w:sz w:val="24"/>
          <w:lang w:eastAsia="zh-CN"/>
        </w:rPr>
        <w:t>组织</w:t>
      </w:r>
      <w:r w:rsidRPr="00FD20B3">
        <w:rPr>
          <w:rFonts w:eastAsia="SimSun" w:cs="MS Mincho" w:hint="eastAsia"/>
          <w:sz w:val="24"/>
          <w:lang w:eastAsia="zh-CN"/>
        </w:rPr>
        <w:t>和方案、其他多</w:t>
      </w:r>
      <w:r w:rsidRPr="00FD20B3">
        <w:rPr>
          <w:rFonts w:eastAsia="SimSun" w:cs="SimSun" w:hint="eastAsia"/>
          <w:sz w:val="24"/>
          <w:lang w:eastAsia="zh-CN"/>
        </w:rPr>
        <w:t>边环</w:t>
      </w:r>
      <w:r w:rsidRPr="00FD20B3">
        <w:rPr>
          <w:rFonts w:eastAsia="SimSun" w:cs="MS Mincho" w:hint="eastAsia"/>
          <w:sz w:val="24"/>
          <w:lang w:eastAsia="zh-CN"/>
        </w:rPr>
        <w:t>境</w:t>
      </w:r>
      <w:r w:rsidRPr="00FD20B3">
        <w:rPr>
          <w:rFonts w:eastAsia="SimSun" w:cs="SimSun" w:hint="eastAsia"/>
          <w:sz w:val="24"/>
          <w:lang w:eastAsia="zh-CN"/>
        </w:rPr>
        <w:t>协</w:t>
      </w:r>
      <w:r w:rsidRPr="00FD20B3">
        <w:rPr>
          <w:rFonts w:eastAsia="SimSun" w:cs="MS Mincho" w:hint="eastAsia"/>
          <w:sz w:val="24"/>
          <w:lang w:eastAsia="zh-CN"/>
        </w:rPr>
        <w:t>定、地方政府、城市和其他地方当局、政府</w:t>
      </w:r>
      <w:r w:rsidRPr="00FD20B3">
        <w:rPr>
          <w:rFonts w:eastAsia="SimSun" w:cs="SimSun" w:hint="eastAsia"/>
          <w:sz w:val="24"/>
          <w:lang w:eastAsia="zh-CN"/>
        </w:rPr>
        <w:t>间组织</w:t>
      </w:r>
      <w:r w:rsidRPr="00FD20B3">
        <w:rPr>
          <w:rFonts w:eastAsia="SimSun" w:cs="MS Mincho" w:hint="eastAsia"/>
          <w:sz w:val="24"/>
          <w:lang w:eastAsia="zh-CN"/>
        </w:rPr>
        <w:t>、非政府</w:t>
      </w:r>
      <w:r w:rsidRPr="00FD20B3">
        <w:rPr>
          <w:rFonts w:eastAsia="SimSun" w:cs="SimSun" w:hint="eastAsia"/>
          <w:sz w:val="24"/>
          <w:lang w:eastAsia="zh-CN"/>
        </w:rPr>
        <w:t>组织</w:t>
      </w:r>
      <w:r w:rsidRPr="00FD20B3">
        <w:rPr>
          <w:rFonts w:eastAsia="SimSun" w:cs="MS Mincho" w:hint="eastAsia"/>
          <w:sz w:val="24"/>
          <w:lang w:eastAsia="zh-CN"/>
        </w:rPr>
        <w:t>、</w:t>
      </w:r>
      <w:r w:rsidRPr="00FD20B3">
        <w:rPr>
          <w:rFonts w:eastAsia="SimSun" w:cs="SimSun" w:hint="eastAsia"/>
          <w:sz w:val="24"/>
          <w:lang w:eastAsia="zh-CN"/>
        </w:rPr>
        <w:t>妇</w:t>
      </w:r>
      <w:r w:rsidRPr="00FD20B3">
        <w:rPr>
          <w:rFonts w:eastAsia="SimSun" w:cs="MS Mincho" w:hint="eastAsia"/>
          <w:sz w:val="24"/>
          <w:lang w:eastAsia="zh-CN"/>
        </w:rPr>
        <w:t>女</w:t>
      </w:r>
      <w:r w:rsidRPr="00FD20B3">
        <w:rPr>
          <w:rFonts w:eastAsia="SimSun" w:cs="SimSun" w:hint="eastAsia"/>
          <w:sz w:val="24"/>
          <w:lang w:eastAsia="zh-CN"/>
        </w:rPr>
        <w:t>团</w:t>
      </w:r>
      <w:r w:rsidRPr="00FD20B3">
        <w:rPr>
          <w:rFonts w:eastAsia="SimSun" w:cs="MS Mincho" w:hint="eastAsia"/>
          <w:sz w:val="24"/>
          <w:lang w:eastAsia="zh-CN"/>
        </w:rPr>
        <w:t>体、青年</w:t>
      </w:r>
      <w:r w:rsidRPr="00FD20B3">
        <w:rPr>
          <w:rFonts w:eastAsia="SimSun" w:cs="SimSun" w:hint="eastAsia"/>
          <w:sz w:val="24"/>
          <w:lang w:eastAsia="zh-CN"/>
        </w:rPr>
        <w:t>团</w:t>
      </w:r>
      <w:r w:rsidRPr="00FD20B3">
        <w:rPr>
          <w:rFonts w:eastAsia="SimSun" w:cs="MS Mincho" w:hint="eastAsia"/>
          <w:sz w:val="24"/>
          <w:lang w:eastAsia="zh-CN"/>
        </w:rPr>
        <w:t>体、</w:t>
      </w:r>
      <w:r w:rsidRPr="00FD20B3">
        <w:rPr>
          <w:rFonts w:eastAsia="SimSun" w:hint="eastAsia"/>
          <w:sz w:val="24"/>
          <w:lang w:eastAsia="zh-CN"/>
        </w:rPr>
        <w:t>商界和金融界、科学界、学</w:t>
      </w:r>
      <w:r w:rsidRPr="00FD20B3">
        <w:rPr>
          <w:rFonts w:eastAsia="SimSun" w:cs="SimSun" w:hint="eastAsia"/>
          <w:sz w:val="24"/>
          <w:lang w:eastAsia="zh-CN"/>
        </w:rPr>
        <w:t>术</w:t>
      </w:r>
      <w:r w:rsidRPr="00FD20B3">
        <w:rPr>
          <w:rFonts w:eastAsia="SimSun" w:cs="MS Mincho" w:hint="eastAsia"/>
          <w:sz w:val="24"/>
          <w:lang w:eastAsia="zh-CN"/>
        </w:rPr>
        <w:t>界、宗教</w:t>
      </w:r>
      <w:r w:rsidRPr="00FD20B3">
        <w:rPr>
          <w:rFonts w:eastAsia="SimSun" w:cs="SimSun" w:hint="eastAsia"/>
          <w:sz w:val="24"/>
          <w:lang w:eastAsia="zh-CN"/>
        </w:rPr>
        <w:t>组织</w:t>
      </w:r>
      <w:r w:rsidRPr="00FD20B3">
        <w:rPr>
          <w:rFonts w:eastAsia="SimSun" w:cs="MS Mincho" w:hint="eastAsia"/>
          <w:sz w:val="24"/>
          <w:lang w:eastAsia="zh-CN"/>
        </w:rPr>
        <w:t>、与生物多</w:t>
      </w:r>
      <w:r w:rsidRPr="00FD20B3">
        <w:rPr>
          <w:rFonts w:eastAsia="SimSun" w:cs="SimSun" w:hint="eastAsia"/>
          <w:sz w:val="24"/>
          <w:lang w:eastAsia="zh-CN"/>
        </w:rPr>
        <w:t>样</w:t>
      </w:r>
      <w:r w:rsidRPr="00FD20B3">
        <w:rPr>
          <w:rFonts w:eastAsia="SimSun" w:cs="MS Mincho" w:hint="eastAsia"/>
          <w:sz w:val="24"/>
          <w:lang w:eastAsia="zh-CN"/>
        </w:rPr>
        <w:t>性相</w:t>
      </w:r>
      <w:r w:rsidRPr="00FD20B3">
        <w:rPr>
          <w:rFonts w:eastAsia="SimSun" w:cs="SimSun" w:hint="eastAsia"/>
          <w:sz w:val="24"/>
          <w:lang w:eastAsia="zh-CN"/>
        </w:rPr>
        <w:t>关</w:t>
      </w:r>
      <w:r w:rsidRPr="00FD20B3">
        <w:rPr>
          <w:rFonts w:eastAsia="SimSun" w:cs="MS Mincho" w:hint="eastAsia"/>
          <w:sz w:val="24"/>
          <w:lang w:eastAsia="zh-CN"/>
        </w:rPr>
        <w:t>或依</w:t>
      </w:r>
      <w:r w:rsidRPr="00FD20B3">
        <w:rPr>
          <w:rFonts w:eastAsia="SimSun" w:cs="SimSun" w:hint="eastAsia"/>
          <w:sz w:val="24"/>
          <w:lang w:eastAsia="zh-CN"/>
        </w:rPr>
        <w:t>赖</w:t>
      </w:r>
      <w:r w:rsidRPr="00FD20B3">
        <w:rPr>
          <w:rFonts w:eastAsia="SimSun" w:cs="MS Mincho" w:hint="eastAsia"/>
          <w:sz w:val="24"/>
          <w:lang w:eastAsia="zh-CN"/>
        </w:rPr>
        <w:t>生物多</w:t>
      </w:r>
      <w:r w:rsidRPr="00FD20B3">
        <w:rPr>
          <w:rFonts w:eastAsia="SimSun" w:cs="SimSun" w:hint="eastAsia"/>
          <w:sz w:val="24"/>
          <w:lang w:eastAsia="zh-CN"/>
        </w:rPr>
        <w:t>样</w:t>
      </w:r>
      <w:r w:rsidRPr="00FD20B3">
        <w:rPr>
          <w:rFonts w:eastAsia="SimSun" w:cs="MS Mincho" w:hint="eastAsia"/>
          <w:sz w:val="24"/>
          <w:lang w:eastAsia="zh-CN"/>
        </w:rPr>
        <w:t>性</w:t>
      </w:r>
      <w:r w:rsidRPr="00FD20B3">
        <w:rPr>
          <w:rFonts w:eastAsia="SimSun" w:cs="MS Mincho" w:hint="eastAsia"/>
          <w:sz w:val="24"/>
          <w:lang w:eastAsia="zh-CN"/>
        </w:rPr>
        <w:lastRenderedPageBreak/>
        <w:t>的部</w:t>
      </w:r>
      <w:r w:rsidRPr="00FD20B3">
        <w:rPr>
          <w:rFonts w:eastAsia="SimSun" w:cs="SimSun" w:hint="eastAsia"/>
          <w:sz w:val="24"/>
          <w:lang w:eastAsia="zh-CN"/>
        </w:rPr>
        <w:t>门</w:t>
      </w:r>
      <w:r w:rsidRPr="00FD20B3">
        <w:rPr>
          <w:rFonts w:eastAsia="SimSun" w:cs="MS Mincho" w:hint="eastAsia"/>
          <w:sz w:val="24"/>
          <w:lang w:eastAsia="zh-CN"/>
        </w:rPr>
        <w:t>代表、广大公民以及其他利益攸关方和</w:t>
      </w:r>
      <w:r w:rsidRPr="00FD20B3">
        <w:rPr>
          <w:rFonts w:eastAsia="SimSun" w:cs="SimSun" w:hint="eastAsia"/>
          <w:sz w:val="24"/>
          <w:lang w:eastAsia="zh-CN"/>
        </w:rPr>
        <w:t>观</w:t>
      </w:r>
      <w:r w:rsidRPr="00FD20B3">
        <w:rPr>
          <w:rFonts w:eastAsia="SimSun" w:cs="MS Mincho" w:hint="eastAsia"/>
          <w:sz w:val="24"/>
          <w:lang w:eastAsia="zh-CN"/>
        </w:rPr>
        <w:t>察</w:t>
      </w:r>
      <w:r w:rsidRPr="00FD20B3">
        <w:rPr>
          <w:rFonts w:eastAsia="SimSun" w:cs="SimSun" w:hint="eastAsia"/>
          <w:sz w:val="24"/>
          <w:lang w:eastAsia="zh-CN"/>
        </w:rPr>
        <w:t>员提出它们对</w:t>
      </w:r>
      <w:r w:rsidRPr="00FD20B3">
        <w:rPr>
          <w:rFonts w:eastAsia="SimSun" w:cs="MS Mincho" w:hint="eastAsia"/>
          <w:sz w:val="24"/>
          <w:lang w:eastAsia="zh-CN"/>
        </w:rPr>
        <w:t>编制</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性框架的看法，</w:t>
      </w:r>
    </w:p>
    <w:p w14:paraId="7AFE6916"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cs="SimSun"/>
          <w:sz w:val="24"/>
          <w:lang w:eastAsia="zh-CN"/>
        </w:rPr>
        <w:tab/>
      </w:r>
      <w:r w:rsidRPr="00FD20B3">
        <w:rPr>
          <w:rFonts w:eastAsia="SimSun" w:cs="SimSun" w:hint="eastAsia"/>
          <w:sz w:val="24"/>
          <w:lang w:eastAsia="zh-CN"/>
        </w:rPr>
        <w:t>对</w:t>
      </w:r>
      <w:r w:rsidRPr="00FD20B3">
        <w:rPr>
          <w:rFonts w:eastAsia="SimSun" w:cs="MS Mincho" w:hint="eastAsia"/>
          <w:sz w:val="24"/>
          <w:lang w:eastAsia="zh-CN"/>
        </w:rPr>
        <w:t>生物多</w:t>
      </w:r>
      <w:r w:rsidRPr="00FD20B3">
        <w:rPr>
          <w:rFonts w:eastAsia="SimSun" w:cs="SimSun" w:hint="eastAsia"/>
          <w:sz w:val="24"/>
          <w:lang w:eastAsia="zh-CN"/>
        </w:rPr>
        <w:t>样</w:t>
      </w:r>
      <w:r w:rsidRPr="00FD20B3">
        <w:rPr>
          <w:rFonts w:eastAsia="SimSun" w:cs="MS Mincho" w:hint="eastAsia"/>
          <w:sz w:val="24"/>
          <w:lang w:eastAsia="zh-CN"/>
        </w:rPr>
        <w:t>性的持</w:t>
      </w:r>
      <w:r w:rsidRPr="00FD20B3">
        <w:rPr>
          <w:rFonts w:eastAsia="SimSun" w:cs="SimSun" w:hint="eastAsia"/>
          <w:sz w:val="24"/>
          <w:lang w:eastAsia="zh-CN"/>
        </w:rPr>
        <w:t>续丧</w:t>
      </w:r>
      <w:r w:rsidRPr="00FD20B3">
        <w:rPr>
          <w:rFonts w:eastAsia="SimSun" w:cs="MS Mincho" w:hint="eastAsia"/>
          <w:sz w:val="24"/>
          <w:lang w:eastAsia="zh-CN"/>
        </w:rPr>
        <w:t>失及其</w:t>
      </w:r>
      <w:r w:rsidRPr="00FD20B3">
        <w:rPr>
          <w:rFonts w:eastAsia="SimSun" w:cs="SimSun" w:hint="eastAsia"/>
          <w:sz w:val="24"/>
          <w:lang w:eastAsia="zh-CN"/>
        </w:rPr>
        <w:t>对</w:t>
      </w:r>
      <w:r w:rsidRPr="00FD20B3">
        <w:rPr>
          <w:rFonts w:eastAsia="SimSun" w:cs="MS Mincho" w:hint="eastAsia"/>
          <w:sz w:val="24"/>
          <w:lang w:eastAsia="zh-CN"/>
        </w:rPr>
        <w:t>自然和人</w:t>
      </w:r>
      <w:r w:rsidRPr="00FD20B3">
        <w:rPr>
          <w:rFonts w:eastAsia="SimSun" w:cs="SimSun" w:hint="eastAsia"/>
          <w:sz w:val="24"/>
          <w:lang w:eastAsia="zh-CN"/>
        </w:rPr>
        <w:t>类</w:t>
      </w:r>
      <w:r w:rsidRPr="00FD20B3">
        <w:rPr>
          <w:rFonts w:eastAsia="SimSun" w:cs="MS Mincho" w:hint="eastAsia"/>
          <w:sz w:val="24"/>
          <w:lang w:eastAsia="zh-CN"/>
        </w:rPr>
        <w:t>福祉构成的威</w:t>
      </w:r>
      <w:r w:rsidRPr="00FD20B3">
        <w:rPr>
          <w:rFonts w:eastAsia="SimSun" w:cs="SimSun" w:hint="eastAsia"/>
          <w:sz w:val="24"/>
          <w:lang w:eastAsia="zh-CN"/>
        </w:rPr>
        <w:t>胁</w:t>
      </w:r>
      <w:r w:rsidRPr="00FD20B3">
        <w:rPr>
          <w:rFonts w:ascii="KaiTi" w:eastAsia="KaiTi" w:hAnsi="KaiTi" w:cs="MS Mincho" w:hint="eastAsia"/>
          <w:sz w:val="24"/>
          <w:lang w:eastAsia="zh-CN"/>
        </w:rPr>
        <w:t>感到震惊</w:t>
      </w:r>
      <w:r w:rsidRPr="00FD20B3">
        <w:rPr>
          <w:rFonts w:eastAsia="SimSun" w:cs="MS Mincho" w:hint="eastAsia"/>
          <w:sz w:val="24"/>
          <w:lang w:eastAsia="zh-CN"/>
        </w:rPr>
        <w:t>，</w:t>
      </w:r>
    </w:p>
    <w:p w14:paraId="0D126AFB"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r>
      <w:r w:rsidRPr="00FD20B3">
        <w:rPr>
          <w:rFonts w:eastAsia="SimSun" w:hint="eastAsia"/>
          <w:sz w:val="24"/>
          <w:lang w:eastAsia="zh-CN"/>
        </w:rPr>
        <w:t>因此</w:t>
      </w:r>
      <w:r w:rsidRPr="00FD20B3">
        <w:rPr>
          <w:rFonts w:ascii="KaiTi" w:eastAsia="KaiTi" w:hAnsi="KaiTi" w:cs="MS Mincho" w:hint="eastAsia"/>
          <w:sz w:val="24"/>
          <w:lang w:eastAsia="zh-CN"/>
        </w:rPr>
        <w:t>强调</w:t>
      </w:r>
      <w:r w:rsidRPr="00FD20B3">
        <w:rPr>
          <w:rFonts w:eastAsia="SimSun" w:cs="MS Mincho" w:hint="eastAsia"/>
          <w:sz w:val="24"/>
          <w:lang w:eastAsia="zh-CN"/>
        </w:rPr>
        <w:t>需要均衡地加</w:t>
      </w:r>
      <w:r w:rsidRPr="00FD20B3">
        <w:rPr>
          <w:rFonts w:eastAsia="SimSun" w:cs="SimSun" w:hint="eastAsia"/>
          <w:sz w:val="24"/>
          <w:lang w:eastAsia="zh-CN"/>
        </w:rPr>
        <w:t>强执</w:t>
      </w:r>
      <w:r w:rsidRPr="00FD20B3">
        <w:rPr>
          <w:rFonts w:eastAsia="SimSun" w:cs="MS Mincho" w:hint="eastAsia"/>
          <w:sz w:val="24"/>
          <w:lang w:eastAsia="zh-CN"/>
        </w:rPr>
        <w:t>行《公</w:t>
      </w:r>
      <w:r w:rsidRPr="00FD20B3">
        <w:rPr>
          <w:rFonts w:eastAsia="SimSun" w:cs="SimSun" w:hint="eastAsia"/>
          <w:sz w:val="24"/>
          <w:lang w:eastAsia="zh-CN"/>
        </w:rPr>
        <w:t>约</w:t>
      </w:r>
      <w:r w:rsidRPr="00FD20B3">
        <w:rPr>
          <w:rFonts w:eastAsia="SimSun" w:cs="MS Mincho" w:hint="eastAsia"/>
          <w:sz w:val="24"/>
          <w:lang w:eastAsia="zh-CN"/>
        </w:rPr>
        <w:t>》的所有</w:t>
      </w:r>
      <w:r w:rsidRPr="00FD20B3">
        <w:rPr>
          <w:rFonts w:eastAsia="SimSun" w:cs="SimSun" w:hint="eastAsia"/>
          <w:sz w:val="24"/>
          <w:lang w:eastAsia="zh-CN"/>
        </w:rPr>
        <w:t>规</w:t>
      </w:r>
      <w:r w:rsidRPr="00FD20B3">
        <w:rPr>
          <w:rFonts w:eastAsia="SimSun" w:cs="MS Mincho" w:hint="eastAsia"/>
          <w:sz w:val="24"/>
          <w:lang w:eastAsia="zh-CN"/>
        </w:rPr>
        <w:t>定，包括其三</w:t>
      </w:r>
      <w:r w:rsidRPr="00FD20B3">
        <w:rPr>
          <w:rFonts w:eastAsia="SimSun" w:cs="SimSun" w:hint="eastAsia"/>
          <w:sz w:val="24"/>
          <w:lang w:eastAsia="zh-CN"/>
        </w:rPr>
        <w:t>项</w:t>
      </w:r>
      <w:r w:rsidRPr="00FD20B3">
        <w:rPr>
          <w:rFonts w:eastAsia="SimSun" w:cs="MS Mincho" w:hint="eastAsia"/>
          <w:sz w:val="24"/>
          <w:lang w:eastAsia="zh-CN"/>
        </w:rPr>
        <w:t>目</w:t>
      </w:r>
      <w:r w:rsidRPr="00FD20B3">
        <w:rPr>
          <w:rFonts w:eastAsia="SimSun" w:cs="SimSun" w:hint="eastAsia"/>
          <w:sz w:val="24"/>
          <w:lang w:eastAsia="zh-CN"/>
        </w:rPr>
        <w:t>标</w:t>
      </w:r>
      <w:r w:rsidRPr="00FD20B3">
        <w:rPr>
          <w:rFonts w:eastAsia="SimSun" w:cs="MS Mincho" w:hint="eastAsia"/>
          <w:sz w:val="24"/>
          <w:lang w:eastAsia="zh-CN"/>
        </w:rPr>
        <w:t>，</w:t>
      </w:r>
    </w:p>
    <w:p w14:paraId="169EC793" w14:textId="36A8D87F" w:rsidR="00FD20B3" w:rsidRPr="00FD20B3" w:rsidRDefault="00FD20B3" w:rsidP="00FD20B3">
      <w:pPr>
        <w:topLinePunct/>
        <w:spacing w:beforeLines="50" w:before="120" w:afterLines="50" w:after="120"/>
        <w:rPr>
          <w:rFonts w:eastAsia="SimSun" w:cs="MS Mincho"/>
          <w:sz w:val="24"/>
          <w:lang w:eastAsia="zh-CN"/>
        </w:rPr>
      </w:pPr>
      <w:r w:rsidRPr="00FD20B3">
        <w:rPr>
          <w:rFonts w:eastAsia="SimSun"/>
          <w:sz w:val="24"/>
          <w:lang w:eastAsia="zh-CN"/>
        </w:rPr>
        <w:tab/>
        <w:t>1.</w:t>
      </w:r>
      <w:r w:rsidRPr="00FD20B3">
        <w:rPr>
          <w:rFonts w:eastAsia="SimSun"/>
          <w:sz w:val="24"/>
          <w:lang w:eastAsia="zh-CN"/>
        </w:rPr>
        <w:tab/>
      </w:r>
      <w:r w:rsidRPr="00FD20B3">
        <w:rPr>
          <w:rFonts w:ascii="KaiTi" w:eastAsia="KaiTi" w:hAnsi="KaiTi" w:cs="MS Mincho" w:hint="eastAsia"/>
          <w:sz w:val="24"/>
          <w:lang w:eastAsia="zh-CN"/>
        </w:rPr>
        <w:t>通过</w:t>
      </w:r>
      <w:r w:rsidRPr="00FD20B3">
        <w:rPr>
          <w:rFonts w:ascii="SimSun" w:eastAsia="SimSun" w:hAnsi="SimSun" w:cs="MS Mincho" w:hint="eastAsia"/>
          <w:sz w:val="24"/>
          <w:lang w:eastAsia="zh-CN"/>
        </w:rPr>
        <w:t>本</w:t>
      </w:r>
      <w:r w:rsidRPr="00FD20B3">
        <w:rPr>
          <w:rFonts w:eastAsia="SimSun" w:cs="MS Mincho" w:hint="eastAsia"/>
          <w:sz w:val="24"/>
          <w:lang w:eastAsia="zh-CN"/>
        </w:rPr>
        <w:t>决定附件所</w:t>
      </w:r>
      <w:r w:rsidRPr="00FD20B3">
        <w:rPr>
          <w:rFonts w:eastAsia="SimSun" w:cs="SimSun" w:hint="eastAsia"/>
          <w:sz w:val="24"/>
          <w:lang w:eastAsia="zh-CN"/>
        </w:rPr>
        <w:t>载</w:t>
      </w:r>
      <w:r w:rsidRPr="00FD20B3">
        <w:rPr>
          <w:rFonts w:eastAsia="SimSun" w:cs="MS Mincho" w:hint="eastAsia"/>
          <w:sz w:val="24"/>
          <w:lang w:eastAsia="zh-CN"/>
        </w:rPr>
        <w:t>的</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w:t>
      </w:r>
    </w:p>
    <w:p w14:paraId="645B0234" w14:textId="1ACCF2B8"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t>2.</w:t>
      </w:r>
      <w:r w:rsidRPr="00FD20B3">
        <w:rPr>
          <w:rFonts w:eastAsia="SimSun"/>
          <w:sz w:val="24"/>
          <w:lang w:eastAsia="zh-CN"/>
        </w:rPr>
        <w:tab/>
      </w:r>
      <w:r w:rsidRPr="00FD20B3">
        <w:rPr>
          <w:rFonts w:ascii="KaiTi" w:eastAsia="KaiTi" w:hAnsi="KaiTi" w:cs="MS Mincho" w:hint="eastAsia"/>
          <w:sz w:val="24"/>
          <w:lang w:eastAsia="zh-CN"/>
        </w:rPr>
        <w:t>注意到</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性框架的</w:t>
      </w:r>
      <w:r w:rsidRPr="00FD20B3">
        <w:rPr>
          <w:rFonts w:eastAsia="SimSun" w:cs="SimSun" w:hint="eastAsia"/>
          <w:sz w:val="24"/>
          <w:lang w:eastAsia="zh-CN"/>
        </w:rPr>
        <w:t>实</w:t>
      </w:r>
      <w:r w:rsidRPr="00FD20B3">
        <w:rPr>
          <w:rFonts w:eastAsia="SimSun" w:cs="MS Mincho" w:hint="eastAsia"/>
          <w:sz w:val="24"/>
          <w:lang w:eastAsia="zh-CN"/>
        </w:rPr>
        <w:t>施将得到</w:t>
      </w:r>
      <w:r w:rsidRPr="00FD20B3">
        <w:rPr>
          <w:rFonts w:eastAsia="SimSun" w:cs="SimSun" w:hint="eastAsia"/>
          <w:sz w:val="24"/>
          <w:lang w:eastAsia="zh-CN"/>
        </w:rPr>
        <w:t>缔约</w:t>
      </w:r>
      <w:r w:rsidRPr="00FD20B3">
        <w:rPr>
          <w:rFonts w:eastAsia="SimSun" w:cs="MS Mincho" w:hint="eastAsia"/>
          <w:sz w:val="24"/>
          <w:lang w:eastAsia="zh-CN"/>
        </w:rPr>
        <w:t>方大会第十五届会</w:t>
      </w:r>
      <w:r w:rsidRPr="00FD20B3">
        <w:rPr>
          <w:rFonts w:eastAsia="SimSun" w:cs="SimSun" w:hint="eastAsia"/>
          <w:sz w:val="24"/>
          <w:lang w:eastAsia="zh-CN"/>
        </w:rPr>
        <w:t>议</w:t>
      </w:r>
      <w:r w:rsidRPr="00FD20B3">
        <w:rPr>
          <w:rFonts w:eastAsia="SimSun" w:cs="MS Mincho" w:hint="eastAsia"/>
          <w:sz w:val="24"/>
          <w:lang w:eastAsia="zh-CN"/>
        </w:rPr>
        <w:t>通</w:t>
      </w:r>
      <w:r w:rsidRPr="00FD20B3">
        <w:rPr>
          <w:rFonts w:eastAsia="SimSun" w:cs="SimSun" w:hint="eastAsia"/>
          <w:sz w:val="24"/>
          <w:lang w:eastAsia="zh-CN"/>
        </w:rPr>
        <w:t>过</w:t>
      </w:r>
      <w:r w:rsidRPr="00FD20B3">
        <w:rPr>
          <w:rFonts w:eastAsia="SimSun" w:cs="MS Mincho" w:hint="eastAsia"/>
          <w:sz w:val="24"/>
          <w:lang w:eastAsia="zh-CN"/>
        </w:rPr>
        <w:t>的以下各项决定的支持，并</w:t>
      </w:r>
      <w:r w:rsidRPr="00FD20B3">
        <w:rPr>
          <w:rFonts w:ascii="KaiTi" w:eastAsia="KaiTi" w:hAnsi="KaiTi" w:cs="MS Mincho" w:hint="eastAsia"/>
          <w:sz w:val="24"/>
          <w:lang w:eastAsia="zh-CN"/>
        </w:rPr>
        <w:t>申明</w:t>
      </w:r>
      <w:r w:rsidRPr="00FD20B3">
        <w:rPr>
          <w:rFonts w:eastAsia="SimSun" w:cs="SimSun" w:hint="eastAsia"/>
          <w:sz w:val="24"/>
          <w:lang w:eastAsia="zh-CN"/>
        </w:rPr>
        <w:t>这</w:t>
      </w:r>
      <w:r w:rsidRPr="00FD20B3">
        <w:rPr>
          <w:rFonts w:eastAsia="SimSun" w:cs="MS Mincho" w:hint="eastAsia"/>
          <w:sz w:val="24"/>
          <w:lang w:eastAsia="zh-CN"/>
        </w:rPr>
        <w:t>些决定与</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性框架具有同等</w:t>
      </w:r>
      <w:r w:rsidRPr="00FD20B3">
        <w:rPr>
          <w:rFonts w:eastAsia="SimSun" w:hint="eastAsia"/>
          <w:sz w:val="24"/>
          <w:lang w:eastAsia="zh-CN"/>
        </w:rPr>
        <w:t>地位；</w:t>
      </w:r>
      <w:r w:rsidRPr="00FD20B3">
        <w:rPr>
          <w:rFonts w:eastAsia="SimSun"/>
          <w:vertAlign w:val="superscript"/>
          <w:lang w:eastAsia="zh-CN"/>
        </w:rPr>
        <w:footnoteReference w:id="7"/>
      </w:r>
    </w:p>
    <w:p w14:paraId="127080C0" w14:textId="5F0259CC"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t>(a)</w:t>
      </w:r>
      <w:r w:rsidRPr="00FD20B3">
        <w:rPr>
          <w:rFonts w:eastAsia="SimSun"/>
          <w:sz w:val="24"/>
          <w:lang w:eastAsia="zh-CN"/>
        </w:rPr>
        <w:tab/>
      </w:r>
      <w:r w:rsidRPr="00FD20B3">
        <w:rPr>
          <w:rFonts w:eastAsia="SimSun" w:cs="SimSun" w:hint="eastAsia"/>
          <w:sz w:val="24"/>
          <w:lang w:eastAsia="zh-CN"/>
        </w:rPr>
        <w:t>关</w:t>
      </w:r>
      <w:r w:rsidRPr="00FD20B3">
        <w:rPr>
          <w:rFonts w:eastAsia="SimSun" w:cs="MS Mincho" w:hint="eastAsia"/>
          <w:sz w:val="24"/>
          <w:lang w:eastAsia="zh-CN"/>
        </w:rPr>
        <w:t>于</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w:t>
      </w:r>
      <w:r w:rsidRPr="00FD20B3">
        <w:rPr>
          <w:rFonts w:eastAsia="SimSun" w:cs="SimSun" w:hint="eastAsia"/>
          <w:sz w:val="24"/>
          <w:lang w:eastAsia="zh-CN"/>
        </w:rPr>
        <w:t>监测</w:t>
      </w:r>
      <w:r w:rsidRPr="00FD20B3">
        <w:rPr>
          <w:rFonts w:eastAsia="SimSun" w:cs="MS Mincho" w:hint="eastAsia"/>
          <w:sz w:val="24"/>
          <w:lang w:eastAsia="zh-CN"/>
        </w:rPr>
        <w:t>框架的</w:t>
      </w:r>
      <w:r w:rsidRPr="00FD20B3">
        <w:rPr>
          <w:rFonts w:eastAsia="SimSun" w:hint="eastAsia"/>
          <w:sz w:val="24"/>
          <w:lang w:eastAsia="zh-CN"/>
        </w:rPr>
        <w:t>第</w:t>
      </w:r>
      <w:r w:rsidRPr="00FD20B3">
        <w:rPr>
          <w:rFonts w:eastAsia="SimSun"/>
          <w:sz w:val="24"/>
          <w:lang w:eastAsia="zh-CN"/>
        </w:rPr>
        <w:t>15/--</w:t>
      </w:r>
      <w:r w:rsidRPr="00FD20B3">
        <w:rPr>
          <w:rFonts w:eastAsia="SimSun" w:hint="eastAsia"/>
          <w:sz w:val="24"/>
          <w:lang w:eastAsia="zh-CN"/>
        </w:rPr>
        <w:t>号决定</w:t>
      </w:r>
      <w:r w:rsidRPr="00FD20B3">
        <w:rPr>
          <w:rFonts w:eastAsia="SimSun"/>
          <w:vertAlign w:val="superscript"/>
          <w:lang w:eastAsia="zh-CN"/>
        </w:rPr>
        <w:footnoteReference w:id="8"/>
      </w:r>
      <w:r w:rsidRPr="00FD20B3">
        <w:rPr>
          <w:rFonts w:eastAsia="SimSun" w:cs="MS Mincho" w:hint="eastAsia"/>
          <w:sz w:val="24"/>
          <w:lang w:eastAsia="zh-CN"/>
        </w:rPr>
        <w:t>；</w:t>
      </w:r>
    </w:p>
    <w:p w14:paraId="010802E5"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t>(b)</w:t>
      </w:r>
      <w:r w:rsidRPr="00FD20B3">
        <w:rPr>
          <w:rFonts w:eastAsia="SimSun"/>
          <w:sz w:val="24"/>
          <w:lang w:eastAsia="zh-CN"/>
        </w:rPr>
        <w:tab/>
      </w:r>
      <w:r w:rsidRPr="00FD20B3">
        <w:rPr>
          <w:rFonts w:eastAsia="SimSun" w:cs="SimSun" w:hint="eastAsia"/>
          <w:sz w:val="24"/>
          <w:lang w:eastAsia="zh-CN"/>
        </w:rPr>
        <w:t>关</w:t>
      </w:r>
      <w:r w:rsidRPr="00FD20B3">
        <w:rPr>
          <w:rFonts w:eastAsia="SimSun" w:cs="MS Mincho" w:hint="eastAsia"/>
          <w:sz w:val="24"/>
          <w:lang w:eastAsia="zh-CN"/>
        </w:rPr>
        <w:t>于</w:t>
      </w:r>
      <w:r w:rsidRPr="00FD20B3">
        <w:rPr>
          <w:rFonts w:eastAsia="SimSun" w:cs="SimSun" w:hint="eastAsia"/>
          <w:sz w:val="24"/>
          <w:lang w:eastAsia="zh-CN"/>
        </w:rPr>
        <w:t>规</w:t>
      </w:r>
      <w:r w:rsidRPr="00FD20B3">
        <w:rPr>
          <w:rFonts w:eastAsia="SimSun" w:cs="MS Mincho" w:hint="eastAsia"/>
          <w:sz w:val="24"/>
          <w:lang w:eastAsia="zh-CN"/>
        </w:rPr>
        <w:t>划、</w:t>
      </w:r>
      <w:r w:rsidRPr="00FD20B3">
        <w:rPr>
          <w:rFonts w:eastAsia="SimSun" w:cs="SimSun" w:hint="eastAsia"/>
          <w:sz w:val="24"/>
          <w:lang w:eastAsia="zh-CN"/>
        </w:rPr>
        <w:t>监测</w:t>
      </w:r>
      <w:r w:rsidRPr="00FD20B3">
        <w:rPr>
          <w:rFonts w:eastAsia="SimSun" w:cs="MS Mincho" w:hint="eastAsia"/>
          <w:sz w:val="24"/>
          <w:lang w:eastAsia="zh-CN"/>
        </w:rPr>
        <w:t>、</w:t>
      </w:r>
      <w:r w:rsidRPr="00FD20B3">
        <w:rPr>
          <w:rFonts w:eastAsia="SimSun" w:cs="SimSun" w:hint="eastAsia"/>
          <w:sz w:val="24"/>
          <w:lang w:eastAsia="zh-CN"/>
        </w:rPr>
        <w:t>报</w:t>
      </w:r>
      <w:r w:rsidRPr="00FD20B3">
        <w:rPr>
          <w:rFonts w:eastAsia="SimSun" w:cs="MS Mincho" w:hint="eastAsia"/>
          <w:sz w:val="24"/>
          <w:lang w:eastAsia="zh-CN"/>
        </w:rPr>
        <w:t>告和</w:t>
      </w:r>
      <w:r w:rsidRPr="00FD20B3">
        <w:rPr>
          <w:rFonts w:eastAsia="SimSun" w:cs="SimSun" w:hint="eastAsia"/>
          <w:sz w:val="24"/>
          <w:lang w:eastAsia="zh-CN"/>
        </w:rPr>
        <w:t>审查的</w:t>
      </w:r>
      <w:r w:rsidRPr="00FD20B3">
        <w:rPr>
          <w:rFonts w:eastAsia="SimSun" w:hint="eastAsia"/>
          <w:sz w:val="24"/>
          <w:lang w:eastAsia="zh-CN"/>
        </w:rPr>
        <w:t>第</w:t>
      </w:r>
      <w:r w:rsidRPr="00FD20B3">
        <w:rPr>
          <w:rFonts w:eastAsia="SimSun"/>
          <w:sz w:val="24"/>
          <w:lang w:eastAsia="zh-CN"/>
        </w:rPr>
        <w:t>15/--</w:t>
      </w:r>
      <w:r w:rsidRPr="00FD20B3">
        <w:rPr>
          <w:rFonts w:eastAsia="SimSun" w:hint="eastAsia"/>
          <w:sz w:val="24"/>
          <w:lang w:eastAsia="zh-CN"/>
        </w:rPr>
        <w:t>号决定</w:t>
      </w:r>
      <w:r w:rsidRPr="00FD20B3">
        <w:rPr>
          <w:rFonts w:eastAsia="SimSun" w:cs="MS Mincho"/>
          <w:vertAlign w:val="superscript"/>
          <w:lang w:eastAsia="zh-CN"/>
        </w:rPr>
        <w:footnoteReference w:id="9"/>
      </w:r>
      <w:r w:rsidRPr="00FD20B3">
        <w:rPr>
          <w:rFonts w:eastAsia="SimSun" w:cs="MS Mincho" w:hint="eastAsia"/>
          <w:sz w:val="24"/>
          <w:lang w:eastAsia="zh-CN"/>
        </w:rPr>
        <w:t>；</w:t>
      </w:r>
    </w:p>
    <w:p w14:paraId="2B63C710" w14:textId="77777777"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t>(c)</w:t>
      </w:r>
      <w:r w:rsidRPr="00FD20B3">
        <w:rPr>
          <w:rFonts w:eastAsia="SimSun"/>
          <w:sz w:val="24"/>
          <w:lang w:eastAsia="zh-CN"/>
        </w:rPr>
        <w:tab/>
      </w:r>
      <w:r w:rsidRPr="00FD20B3">
        <w:rPr>
          <w:rFonts w:eastAsia="SimSun" w:cs="SimSun" w:hint="eastAsia"/>
          <w:sz w:val="24"/>
          <w:lang w:eastAsia="zh-CN"/>
        </w:rPr>
        <w:t>关</w:t>
      </w:r>
      <w:r w:rsidRPr="00FD20B3">
        <w:rPr>
          <w:rFonts w:eastAsia="SimSun" w:cs="MS Mincho" w:hint="eastAsia"/>
          <w:sz w:val="24"/>
          <w:lang w:eastAsia="zh-CN"/>
        </w:rPr>
        <w:t>于</w:t>
      </w:r>
      <w:r w:rsidRPr="00FD20B3">
        <w:rPr>
          <w:rFonts w:eastAsia="SimSun" w:cs="SimSun" w:hint="eastAsia"/>
          <w:sz w:val="24"/>
          <w:lang w:eastAsia="zh-CN"/>
        </w:rPr>
        <w:t>资</w:t>
      </w:r>
      <w:r w:rsidRPr="00FD20B3">
        <w:rPr>
          <w:rFonts w:eastAsia="SimSun" w:cs="MS Mincho" w:hint="eastAsia"/>
          <w:sz w:val="24"/>
          <w:lang w:eastAsia="zh-CN"/>
        </w:rPr>
        <w:t>源</w:t>
      </w:r>
      <w:r w:rsidRPr="00FD20B3">
        <w:rPr>
          <w:rFonts w:eastAsia="SimSun" w:cs="SimSun" w:hint="eastAsia"/>
          <w:sz w:val="24"/>
          <w:lang w:eastAsia="zh-CN"/>
        </w:rPr>
        <w:t>调动</w:t>
      </w:r>
      <w:r w:rsidRPr="00FD20B3">
        <w:rPr>
          <w:rFonts w:eastAsia="SimSun" w:cs="MS Mincho" w:hint="eastAsia"/>
          <w:sz w:val="24"/>
          <w:lang w:eastAsia="zh-CN"/>
        </w:rPr>
        <w:t>的第</w:t>
      </w:r>
      <w:r w:rsidRPr="00FD20B3">
        <w:rPr>
          <w:rFonts w:eastAsia="SimSun"/>
          <w:sz w:val="24"/>
          <w:lang w:eastAsia="zh-CN"/>
        </w:rPr>
        <w:t>15/--</w:t>
      </w:r>
      <w:r w:rsidRPr="00FD20B3">
        <w:rPr>
          <w:rFonts w:eastAsia="SimSun" w:hint="eastAsia"/>
          <w:sz w:val="24"/>
          <w:lang w:eastAsia="zh-CN"/>
        </w:rPr>
        <w:t>号决定</w:t>
      </w:r>
      <w:r w:rsidRPr="00FD20B3">
        <w:rPr>
          <w:rFonts w:eastAsia="SimSun"/>
          <w:vertAlign w:val="superscript"/>
          <w:lang w:eastAsia="zh-CN"/>
        </w:rPr>
        <w:footnoteReference w:id="10"/>
      </w:r>
      <w:r w:rsidRPr="00FD20B3">
        <w:rPr>
          <w:rFonts w:eastAsia="SimSun" w:cs="MS Mincho" w:hint="eastAsia"/>
          <w:sz w:val="24"/>
          <w:lang w:eastAsia="zh-CN"/>
        </w:rPr>
        <w:t>；</w:t>
      </w:r>
    </w:p>
    <w:p w14:paraId="2DD86950" w14:textId="2BA48B11"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t>(d)</w:t>
      </w:r>
      <w:r w:rsidRPr="00FD20B3">
        <w:rPr>
          <w:rFonts w:eastAsia="SimSun"/>
          <w:sz w:val="24"/>
          <w:lang w:eastAsia="zh-CN"/>
        </w:rPr>
        <w:tab/>
      </w:r>
      <w:r w:rsidRPr="00FD20B3">
        <w:rPr>
          <w:rFonts w:eastAsia="SimSun" w:cs="SimSun" w:hint="eastAsia"/>
          <w:sz w:val="24"/>
          <w:lang w:eastAsia="zh-CN"/>
        </w:rPr>
        <w:t>关</w:t>
      </w:r>
      <w:r w:rsidRPr="00FD20B3">
        <w:rPr>
          <w:rFonts w:eastAsia="SimSun" w:cs="MS Mincho" w:hint="eastAsia"/>
          <w:sz w:val="24"/>
          <w:lang w:eastAsia="zh-CN"/>
        </w:rPr>
        <w:t>于能力建</w:t>
      </w:r>
      <w:r w:rsidRPr="00FD20B3">
        <w:rPr>
          <w:rFonts w:eastAsia="SimSun" w:cs="SimSun" w:hint="eastAsia"/>
          <w:sz w:val="24"/>
          <w:lang w:eastAsia="zh-CN"/>
        </w:rPr>
        <w:t>设</w:t>
      </w:r>
      <w:r w:rsidRPr="00FD20B3">
        <w:rPr>
          <w:rFonts w:eastAsia="SimSun" w:cs="MS Mincho" w:hint="eastAsia"/>
          <w:sz w:val="24"/>
          <w:lang w:eastAsia="zh-CN"/>
        </w:rPr>
        <w:t>和</w:t>
      </w:r>
      <w:r w:rsidRPr="00FD20B3">
        <w:rPr>
          <w:rFonts w:eastAsia="SimSun" w:cs="SimSun" w:hint="eastAsia"/>
          <w:sz w:val="24"/>
          <w:lang w:eastAsia="zh-CN"/>
        </w:rPr>
        <w:t>发</w:t>
      </w:r>
      <w:r w:rsidRPr="00FD20B3">
        <w:rPr>
          <w:rFonts w:eastAsia="SimSun" w:cs="MS Mincho" w:hint="eastAsia"/>
          <w:sz w:val="24"/>
          <w:lang w:eastAsia="zh-CN"/>
        </w:rPr>
        <w:t>展的</w:t>
      </w:r>
      <w:r w:rsidRPr="00FD20B3">
        <w:rPr>
          <w:rFonts w:eastAsia="SimSun" w:cs="SimSun" w:hint="eastAsia"/>
          <w:sz w:val="24"/>
          <w:lang w:eastAsia="zh-CN"/>
        </w:rPr>
        <w:t>长</w:t>
      </w:r>
      <w:r w:rsidRPr="00FD20B3">
        <w:rPr>
          <w:rFonts w:eastAsia="SimSun" w:cs="MS Mincho" w:hint="eastAsia"/>
          <w:sz w:val="24"/>
          <w:lang w:eastAsia="zh-CN"/>
        </w:rPr>
        <w:t>期</w:t>
      </w:r>
      <w:r w:rsidRPr="00FD20B3">
        <w:rPr>
          <w:rFonts w:eastAsia="SimSun" w:cs="SimSun" w:hint="eastAsia"/>
          <w:sz w:val="24"/>
          <w:lang w:eastAsia="zh-CN"/>
        </w:rPr>
        <w:t>战</w:t>
      </w:r>
      <w:r w:rsidRPr="00FD20B3">
        <w:rPr>
          <w:rFonts w:eastAsia="SimSun" w:cs="MS Mincho" w:hint="eastAsia"/>
          <w:sz w:val="24"/>
          <w:lang w:eastAsia="zh-CN"/>
        </w:rPr>
        <w:t>略框架，以支持国家确定的</w:t>
      </w:r>
      <w:r w:rsidRPr="00FD20B3">
        <w:rPr>
          <w:rFonts w:eastAsia="SimSun" w:cs="SimSun" w:hint="eastAsia"/>
          <w:sz w:val="24"/>
          <w:lang w:eastAsia="zh-CN"/>
        </w:rPr>
        <w:t>执行</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性框架的</w:t>
      </w:r>
      <w:r w:rsidRPr="00FD20B3">
        <w:rPr>
          <w:rFonts w:eastAsia="SimSun" w:cs="SimSun" w:hint="eastAsia"/>
          <w:sz w:val="24"/>
          <w:lang w:eastAsia="zh-CN"/>
        </w:rPr>
        <w:t>优</w:t>
      </w:r>
      <w:r w:rsidRPr="00FD20B3">
        <w:rPr>
          <w:rFonts w:eastAsia="SimSun" w:cs="MS Mincho" w:hint="eastAsia"/>
          <w:sz w:val="24"/>
          <w:lang w:eastAsia="zh-CN"/>
        </w:rPr>
        <w:t>先事</w:t>
      </w:r>
      <w:r w:rsidRPr="00FD20B3">
        <w:rPr>
          <w:rFonts w:eastAsia="SimSun" w:cs="SimSun" w:hint="eastAsia"/>
          <w:sz w:val="24"/>
          <w:lang w:eastAsia="zh-CN"/>
        </w:rPr>
        <w:t>项的</w:t>
      </w:r>
      <w:r w:rsidRPr="00FD20B3">
        <w:rPr>
          <w:rFonts w:eastAsia="SimSun" w:hint="eastAsia"/>
          <w:sz w:val="24"/>
          <w:lang w:eastAsia="zh-CN"/>
        </w:rPr>
        <w:t>第</w:t>
      </w:r>
      <w:r w:rsidRPr="00FD20B3">
        <w:rPr>
          <w:rFonts w:eastAsia="SimSun"/>
          <w:sz w:val="24"/>
          <w:lang w:eastAsia="zh-CN"/>
        </w:rPr>
        <w:t>15/--</w:t>
      </w:r>
      <w:r w:rsidRPr="00FD20B3">
        <w:rPr>
          <w:rFonts w:eastAsia="SimSun" w:hint="eastAsia"/>
          <w:sz w:val="24"/>
          <w:lang w:eastAsia="zh-CN"/>
        </w:rPr>
        <w:t>号决定</w:t>
      </w:r>
      <w:r w:rsidRPr="00FD20B3">
        <w:rPr>
          <w:rFonts w:eastAsia="SimSun" w:cs="MS Mincho"/>
          <w:vertAlign w:val="superscript"/>
          <w:lang w:eastAsia="zh-CN"/>
        </w:rPr>
        <w:footnoteReference w:id="11"/>
      </w:r>
      <w:r w:rsidRPr="00FD20B3">
        <w:rPr>
          <w:rFonts w:eastAsia="SimSun" w:cs="MS Mincho" w:hint="eastAsia"/>
          <w:sz w:val="24"/>
          <w:lang w:eastAsia="zh-CN"/>
        </w:rPr>
        <w:t>；</w:t>
      </w:r>
    </w:p>
    <w:p w14:paraId="624CDF64" w14:textId="11F130F0" w:rsidR="00FD20B3" w:rsidRDefault="00FD20B3" w:rsidP="00FD20B3">
      <w:pPr>
        <w:topLinePunct/>
        <w:spacing w:beforeLines="50" w:before="120" w:afterLines="50" w:after="120"/>
        <w:rPr>
          <w:rFonts w:eastAsia="SimSun" w:cs="MS Mincho"/>
          <w:sz w:val="24"/>
          <w:lang w:eastAsia="zh-CN"/>
        </w:rPr>
      </w:pPr>
      <w:r w:rsidRPr="00FD20B3">
        <w:rPr>
          <w:rFonts w:eastAsia="SimSun"/>
          <w:sz w:val="24"/>
          <w:lang w:eastAsia="zh-CN"/>
        </w:rPr>
        <w:tab/>
        <w:t>(</w:t>
      </w:r>
      <w:r w:rsidR="00615FE5">
        <w:rPr>
          <w:rFonts w:eastAsia="SimSun"/>
          <w:sz w:val="24"/>
          <w:lang w:eastAsia="zh-CN"/>
        </w:rPr>
        <w:t>e</w:t>
      </w:r>
      <w:r w:rsidRPr="00FD20B3">
        <w:rPr>
          <w:rFonts w:eastAsia="SimSun"/>
          <w:sz w:val="24"/>
          <w:lang w:eastAsia="zh-CN"/>
        </w:rPr>
        <w:t>)</w:t>
      </w:r>
      <w:r w:rsidRPr="00FD20B3">
        <w:rPr>
          <w:rFonts w:eastAsia="SimSun"/>
          <w:sz w:val="24"/>
          <w:lang w:eastAsia="zh-CN"/>
        </w:rPr>
        <w:tab/>
      </w:r>
      <w:r w:rsidRPr="00FD20B3">
        <w:rPr>
          <w:rFonts w:eastAsia="SimSun" w:cs="SimSun" w:hint="eastAsia"/>
          <w:sz w:val="24"/>
          <w:lang w:eastAsia="zh-CN"/>
        </w:rPr>
        <w:t>关</w:t>
      </w:r>
      <w:r w:rsidRPr="00FD20B3">
        <w:rPr>
          <w:rFonts w:eastAsia="SimSun" w:cs="MS Mincho" w:hint="eastAsia"/>
          <w:sz w:val="24"/>
          <w:lang w:eastAsia="zh-CN"/>
        </w:rPr>
        <w:t>于</w:t>
      </w:r>
      <w:r w:rsidRPr="00FD20B3">
        <w:rPr>
          <w:rFonts w:eastAsia="SimSun" w:cs="SimSun" w:hint="eastAsia"/>
          <w:sz w:val="24"/>
          <w:lang w:eastAsia="zh-CN"/>
        </w:rPr>
        <w:t>遗传资</w:t>
      </w:r>
      <w:r w:rsidRPr="00FD20B3">
        <w:rPr>
          <w:rFonts w:eastAsia="SimSun" w:cs="MS Mincho" w:hint="eastAsia"/>
          <w:sz w:val="24"/>
          <w:lang w:eastAsia="zh-CN"/>
        </w:rPr>
        <w:t>源数字序列信息的第</w:t>
      </w:r>
      <w:r w:rsidRPr="00FD20B3">
        <w:rPr>
          <w:rFonts w:eastAsia="SimSun"/>
          <w:sz w:val="24"/>
          <w:lang w:eastAsia="zh-CN"/>
        </w:rPr>
        <w:t>15/--</w:t>
      </w:r>
      <w:r w:rsidRPr="00FD20B3">
        <w:rPr>
          <w:rFonts w:eastAsia="SimSun" w:hint="eastAsia"/>
          <w:sz w:val="24"/>
          <w:lang w:eastAsia="zh-CN"/>
        </w:rPr>
        <w:t>号决定</w:t>
      </w:r>
      <w:r w:rsidRPr="00FD20B3">
        <w:rPr>
          <w:rFonts w:eastAsia="SimSun"/>
          <w:vertAlign w:val="superscript"/>
          <w:lang w:eastAsia="zh-CN"/>
        </w:rPr>
        <w:footnoteReference w:id="12"/>
      </w:r>
      <w:r w:rsidRPr="00FD20B3">
        <w:rPr>
          <w:rFonts w:eastAsia="SimSun" w:cs="MS Mincho" w:hint="eastAsia"/>
          <w:sz w:val="24"/>
          <w:lang w:eastAsia="zh-CN"/>
        </w:rPr>
        <w:t>；</w:t>
      </w:r>
    </w:p>
    <w:p w14:paraId="6CEF34E3" w14:textId="251AB78C" w:rsidR="00615FE5" w:rsidRPr="00FD20B3" w:rsidRDefault="00615FE5" w:rsidP="00FD20B3">
      <w:pPr>
        <w:topLinePunct/>
        <w:spacing w:beforeLines="50" w:before="120" w:afterLines="50" w:after="120"/>
        <w:rPr>
          <w:rFonts w:eastAsia="SimSun"/>
          <w:sz w:val="24"/>
          <w:lang w:eastAsia="zh-CN"/>
        </w:rPr>
      </w:pPr>
      <w:r>
        <w:rPr>
          <w:rFonts w:eastAsia="SimSun" w:cs="MS Mincho"/>
          <w:sz w:val="24"/>
          <w:lang w:eastAsia="zh-CN"/>
        </w:rPr>
        <w:tab/>
        <w:t>(f</w:t>
      </w:r>
      <w:r>
        <w:rPr>
          <w:rFonts w:eastAsia="SimSun" w:cs="MS Mincho" w:hint="eastAsia"/>
          <w:sz w:val="24"/>
          <w:lang w:eastAsia="zh-CN"/>
        </w:rPr>
        <w:t>)</w:t>
      </w:r>
      <w:r>
        <w:rPr>
          <w:rFonts w:eastAsia="SimSun" w:cs="MS Mincho"/>
          <w:sz w:val="24"/>
          <w:lang w:eastAsia="zh-CN"/>
        </w:rPr>
        <w:tab/>
      </w:r>
      <w:r>
        <w:rPr>
          <w:rFonts w:eastAsia="SimSun" w:cs="MS Mincho" w:hint="eastAsia"/>
          <w:sz w:val="24"/>
          <w:lang w:eastAsia="zh-CN"/>
        </w:rPr>
        <w:t>关于合作的</w:t>
      </w:r>
      <w:r w:rsidRPr="00FD20B3">
        <w:rPr>
          <w:rFonts w:eastAsia="SimSun" w:cs="MS Mincho" w:hint="eastAsia"/>
          <w:sz w:val="24"/>
          <w:lang w:eastAsia="zh-CN"/>
        </w:rPr>
        <w:t>第</w:t>
      </w:r>
      <w:r w:rsidRPr="00FD20B3">
        <w:rPr>
          <w:rFonts w:eastAsia="SimSun"/>
          <w:sz w:val="24"/>
          <w:lang w:eastAsia="zh-CN"/>
        </w:rPr>
        <w:t>15/--</w:t>
      </w:r>
      <w:r w:rsidRPr="00FD20B3">
        <w:rPr>
          <w:rFonts w:eastAsia="SimSun" w:hint="eastAsia"/>
          <w:sz w:val="24"/>
          <w:lang w:eastAsia="zh-CN"/>
        </w:rPr>
        <w:t>号决定</w:t>
      </w:r>
      <w:r>
        <w:rPr>
          <w:rStyle w:val="FootnoteReference"/>
          <w:rFonts w:eastAsia="SimSun"/>
          <w:lang w:eastAsia="zh-CN"/>
        </w:rPr>
        <w:footnoteReference w:id="13"/>
      </w:r>
      <w:r>
        <w:rPr>
          <w:rFonts w:eastAsia="SimSun" w:hint="eastAsia"/>
          <w:sz w:val="24"/>
          <w:lang w:eastAsia="zh-CN"/>
        </w:rPr>
        <w:t>。</w:t>
      </w:r>
    </w:p>
    <w:p w14:paraId="3A22DFCD" w14:textId="4B30117C" w:rsidR="00FD20B3" w:rsidRPr="00FD20B3" w:rsidRDefault="00FD20B3" w:rsidP="00FD20B3">
      <w:pPr>
        <w:topLinePunct/>
        <w:spacing w:beforeLines="50" w:before="120" w:afterLines="50" w:after="120"/>
        <w:rPr>
          <w:rFonts w:eastAsia="SimSun"/>
          <w:sz w:val="24"/>
          <w:lang w:eastAsia="zh-CN"/>
        </w:rPr>
      </w:pPr>
      <w:r w:rsidRPr="00FD20B3">
        <w:rPr>
          <w:rFonts w:eastAsia="SimSun"/>
          <w:sz w:val="24"/>
          <w:lang w:eastAsia="zh-CN"/>
        </w:rPr>
        <w:tab/>
        <w:t>3.</w:t>
      </w:r>
      <w:r w:rsidRPr="00FD20B3">
        <w:rPr>
          <w:rFonts w:eastAsia="SimSun"/>
          <w:sz w:val="24"/>
          <w:lang w:eastAsia="zh-CN"/>
        </w:rPr>
        <w:tab/>
      </w:r>
      <w:r w:rsidRPr="00FD20B3">
        <w:rPr>
          <w:rFonts w:ascii="KaiTi" w:eastAsia="KaiTi" w:hAnsi="KaiTi" w:cs="MS Mincho" w:hint="eastAsia"/>
          <w:sz w:val="24"/>
          <w:lang w:eastAsia="zh-CN"/>
        </w:rPr>
        <w:t>又注意到</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性框架的</w:t>
      </w:r>
      <w:r w:rsidRPr="00FD20B3">
        <w:rPr>
          <w:rFonts w:eastAsia="SimSun" w:cs="SimSun" w:hint="eastAsia"/>
          <w:sz w:val="24"/>
          <w:lang w:eastAsia="zh-CN"/>
        </w:rPr>
        <w:t>执行</w:t>
      </w:r>
      <w:r w:rsidRPr="00FD20B3">
        <w:rPr>
          <w:rFonts w:eastAsia="SimSun" w:cs="MS Mincho" w:hint="eastAsia"/>
          <w:sz w:val="24"/>
          <w:lang w:eastAsia="zh-CN"/>
        </w:rPr>
        <w:t>将得到作</w:t>
      </w:r>
      <w:r w:rsidRPr="00FD20B3">
        <w:rPr>
          <w:rFonts w:eastAsia="SimSun" w:cs="SimSun" w:hint="eastAsia"/>
          <w:sz w:val="24"/>
          <w:lang w:eastAsia="zh-CN"/>
        </w:rPr>
        <w:t>为议</w:t>
      </w:r>
      <w:r w:rsidRPr="00FD20B3">
        <w:rPr>
          <w:rFonts w:eastAsia="SimSun" w:cs="MS Mincho" w:hint="eastAsia"/>
          <w:sz w:val="24"/>
          <w:lang w:eastAsia="zh-CN"/>
        </w:rPr>
        <w:t>定</w:t>
      </w:r>
      <w:r w:rsidRPr="00FD20B3">
        <w:rPr>
          <w:rFonts w:eastAsia="SimSun" w:cs="SimSun" w:hint="eastAsia"/>
          <w:sz w:val="24"/>
          <w:lang w:eastAsia="zh-CN"/>
        </w:rPr>
        <w:t>书缔约</w:t>
      </w:r>
      <w:r w:rsidRPr="00FD20B3">
        <w:rPr>
          <w:rFonts w:eastAsia="SimSun" w:cs="MS Mincho" w:hint="eastAsia"/>
          <w:sz w:val="24"/>
          <w:lang w:eastAsia="zh-CN"/>
        </w:rPr>
        <w:t>方会</w:t>
      </w:r>
      <w:r w:rsidRPr="00FD20B3">
        <w:rPr>
          <w:rFonts w:eastAsia="SimSun" w:cs="SimSun" w:hint="eastAsia"/>
          <w:sz w:val="24"/>
          <w:lang w:eastAsia="zh-CN"/>
        </w:rPr>
        <w:t>议</w:t>
      </w:r>
      <w:r w:rsidRPr="00FD20B3">
        <w:rPr>
          <w:rFonts w:eastAsia="SimSun" w:cs="MS Mincho" w:hint="eastAsia"/>
          <w:sz w:val="24"/>
          <w:lang w:eastAsia="zh-CN"/>
        </w:rPr>
        <w:t>的</w:t>
      </w:r>
      <w:r w:rsidRPr="00FD20B3">
        <w:rPr>
          <w:rFonts w:eastAsia="SimSun" w:cs="SimSun" w:hint="eastAsia"/>
          <w:sz w:val="24"/>
          <w:lang w:eastAsia="zh-CN"/>
        </w:rPr>
        <w:t>缔约</w:t>
      </w:r>
      <w:r w:rsidRPr="00FD20B3">
        <w:rPr>
          <w:rFonts w:eastAsia="SimSun" w:cs="MS Mincho" w:hint="eastAsia"/>
          <w:sz w:val="24"/>
          <w:lang w:eastAsia="zh-CN"/>
        </w:rPr>
        <w:t>方大会通</w:t>
      </w:r>
      <w:r w:rsidRPr="00FD20B3">
        <w:rPr>
          <w:rFonts w:eastAsia="SimSun" w:cs="SimSun" w:hint="eastAsia"/>
          <w:sz w:val="24"/>
          <w:lang w:eastAsia="zh-CN"/>
        </w:rPr>
        <w:t>过</w:t>
      </w:r>
      <w:r w:rsidRPr="00FD20B3">
        <w:rPr>
          <w:rFonts w:eastAsia="SimSun" w:cs="MS Mincho" w:hint="eastAsia"/>
          <w:sz w:val="24"/>
          <w:lang w:eastAsia="zh-CN"/>
        </w:rPr>
        <w:t>的相</w:t>
      </w:r>
      <w:r w:rsidRPr="00FD20B3">
        <w:rPr>
          <w:rFonts w:eastAsia="SimSun" w:cs="SimSun" w:hint="eastAsia"/>
          <w:sz w:val="24"/>
          <w:lang w:eastAsia="zh-CN"/>
        </w:rPr>
        <w:t>关</w:t>
      </w:r>
      <w:r w:rsidRPr="00FD20B3">
        <w:rPr>
          <w:rFonts w:eastAsia="SimSun" w:cs="MS Mincho" w:hint="eastAsia"/>
          <w:sz w:val="24"/>
          <w:lang w:eastAsia="zh-CN"/>
        </w:rPr>
        <w:t>决定的支持，特</w:t>
      </w:r>
      <w:r w:rsidRPr="00FD20B3">
        <w:rPr>
          <w:rFonts w:eastAsia="SimSun" w:cs="SimSun" w:hint="eastAsia"/>
          <w:sz w:val="24"/>
          <w:lang w:eastAsia="zh-CN"/>
        </w:rPr>
        <w:t>别</w:t>
      </w:r>
      <w:r w:rsidRPr="00FD20B3">
        <w:rPr>
          <w:rFonts w:eastAsia="SimSun" w:cs="MS Mincho" w:hint="eastAsia"/>
          <w:sz w:val="24"/>
          <w:lang w:eastAsia="zh-CN"/>
        </w:rPr>
        <w:t>是《卡塔赫</w:t>
      </w:r>
      <w:r w:rsidRPr="00FD20B3">
        <w:rPr>
          <w:rFonts w:eastAsia="SimSun" w:cs="SimSun" w:hint="eastAsia"/>
          <w:sz w:val="24"/>
          <w:lang w:eastAsia="zh-CN"/>
        </w:rPr>
        <w:t>纳</w:t>
      </w:r>
      <w:r w:rsidRPr="00FD20B3">
        <w:rPr>
          <w:rFonts w:eastAsia="SimSun" w:hint="eastAsia"/>
          <w:sz w:val="24"/>
          <w:lang w:eastAsia="zh-CN"/>
        </w:rPr>
        <w:t>生物安全</w:t>
      </w:r>
      <w:r w:rsidRPr="00FD20B3">
        <w:rPr>
          <w:rFonts w:eastAsia="SimSun" w:cs="SimSun" w:hint="eastAsia"/>
          <w:sz w:val="24"/>
          <w:lang w:eastAsia="zh-CN"/>
        </w:rPr>
        <w:t>议</w:t>
      </w:r>
      <w:r w:rsidRPr="00FD20B3">
        <w:rPr>
          <w:rFonts w:eastAsia="SimSun" w:cs="MS Mincho" w:hint="eastAsia"/>
          <w:sz w:val="24"/>
          <w:lang w:eastAsia="zh-CN"/>
        </w:rPr>
        <w:t>定</w:t>
      </w:r>
      <w:r w:rsidRPr="00FD20B3">
        <w:rPr>
          <w:rFonts w:eastAsia="SimSun" w:cs="SimSun" w:hint="eastAsia"/>
          <w:sz w:val="24"/>
          <w:lang w:eastAsia="zh-CN"/>
        </w:rPr>
        <w:t>书》</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cs="SimSun" w:hint="eastAsia"/>
          <w:sz w:val="24"/>
          <w:lang w:eastAsia="zh-CN"/>
        </w:rPr>
        <w:t>执行计</w:t>
      </w:r>
      <w:r w:rsidRPr="00FD20B3">
        <w:rPr>
          <w:rFonts w:eastAsia="SimSun" w:cs="MS Mincho" w:hint="eastAsia"/>
          <w:sz w:val="24"/>
          <w:lang w:eastAsia="zh-CN"/>
        </w:rPr>
        <w:t>划和《卡塔赫</w:t>
      </w:r>
      <w:r w:rsidRPr="00FD20B3">
        <w:rPr>
          <w:rFonts w:eastAsia="SimSun" w:cs="SimSun" w:hint="eastAsia"/>
          <w:sz w:val="24"/>
          <w:lang w:eastAsia="zh-CN"/>
        </w:rPr>
        <w:t>纳</w:t>
      </w:r>
      <w:r w:rsidRPr="00FD20B3">
        <w:rPr>
          <w:rFonts w:eastAsia="SimSun" w:cs="MS Mincho" w:hint="eastAsia"/>
          <w:sz w:val="24"/>
          <w:lang w:eastAsia="zh-CN"/>
        </w:rPr>
        <w:t>生物安全</w:t>
      </w:r>
      <w:r w:rsidRPr="00FD20B3">
        <w:rPr>
          <w:rFonts w:eastAsia="SimSun" w:cs="SimSun" w:hint="eastAsia"/>
          <w:sz w:val="24"/>
          <w:lang w:eastAsia="zh-CN"/>
        </w:rPr>
        <w:t>议</w:t>
      </w:r>
      <w:r w:rsidRPr="00FD20B3">
        <w:rPr>
          <w:rFonts w:eastAsia="SimSun" w:cs="MS Mincho" w:hint="eastAsia"/>
          <w:sz w:val="24"/>
          <w:lang w:eastAsia="zh-CN"/>
        </w:rPr>
        <w:t>定</w:t>
      </w:r>
      <w:r w:rsidRPr="00FD20B3">
        <w:rPr>
          <w:rFonts w:eastAsia="SimSun" w:cs="SimSun" w:hint="eastAsia"/>
          <w:sz w:val="24"/>
          <w:lang w:eastAsia="zh-CN"/>
        </w:rPr>
        <w:t>书》</w:t>
      </w:r>
      <w:r w:rsidRPr="00FD20B3">
        <w:rPr>
          <w:rFonts w:eastAsia="SimSun" w:cs="MS Mincho" w:hint="eastAsia"/>
          <w:sz w:val="24"/>
          <w:lang w:eastAsia="zh-CN"/>
        </w:rPr>
        <w:t>的能力建</w:t>
      </w:r>
      <w:r w:rsidRPr="00FD20B3">
        <w:rPr>
          <w:rFonts w:eastAsia="SimSun" w:cs="SimSun" w:hint="eastAsia"/>
          <w:sz w:val="24"/>
          <w:lang w:eastAsia="zh-CN"/>
        </w:rPr>
        <w:t>设</w:t>
      </w:r>
      <w:r w:rsidRPr="00FD20B3">
        <w:rPr>
          <w:rFonts w:eastAsia="SimSun" w:cs="MS Mincho" w:hint="eastAsia"/>
          <w:sz w:val="24"/>
          <w:lang w:eastAsia="zh-CN"/>
        </w:rPr>
        <w:t>行</w:t>
      </w:r>
      <w:r w:rsidRPr="00FD20B3">
        <w:rPr>
          <w:rFonts w:eastAsia="SimSun" w:cs="SimSun" w:hint="eastAsia"/>
          <w:sz w:val="24"/>
          <w:lang w:eastAsia="zh-CN"/>
        </w:rPr>
        <w:t>动计</w:t>
      </w:r>
      <w:r w:rsidRPr="00FD20B3">
        <w:rPr>
          <w:rFonts w:eastAsia="SimSun" w:cs="MS Mincho" w:hint="eastAsia"/>
          <w:sz w:val="24"/>
          <w:lang w:eastAsia="zh-CN"/>
        </w:rPr>
        <w:t>划的支持</w:t>
      </w:r>
      <w:r w:rsidRPr="00FD20B3">
        <w:rPr>
          <w:rFonts w:eastAsia="SimSun" w:cs="MS Mincho"/>
          <w:vertAlign w:val="superscript"/>
          <w:lang w:eastAsia="zh-CN"/>
        </w:rPr>
        <w:footnoteReference w:id="14"/>
      </w:r>
      <w:r w:rsidRPr="00FD20B3">
        <w:rPr>
          <w:rFonts w:eastAsia="SimSun" w:cs="MS Mincho" w:hint="eastAsia"/>
          <w:sz w:val="24"/>
          <w:lang w:eastAsia="zh-CN"/>
        </w:rPr>
        <w:t>；</w:t>
      </w:r>
    </w:p>
    <w:p w14:paraId="66F07CCF" w14:textId="53C24A70" w:rsidR="00FD20B3" w:rsidRPr="00FD20B3" w:rsidRDefault="00FD20B3" w:rsidP="00FD20B3">
      <w:pPr>
        <w:topLinePunct/>
        <w:spacing w:beforeLines="50" w:before="120" w:afterLines="50" w:after="120"/>
        <w:rPr>
          <w:rFonts w:eastAsia="SimSun" w:cs="MS Mincho"/>
          <w:sz w:val="24"/>
          <w:lang w:eastAsia="zh-CN"/>
        </w:rPr>
      </w:pPr>
      <w:r w:rsidRPr="00FD20B3">
        <w:rPr>
          <w:rFonts w:eastAsia="SimSun"/>
          <w:sz w:val="24"/>
          <w:lang w:eastAsia="zh-CN"/>
        </w:rPr>
        <w:tab/>
        <w:t>4.</w:t>
      </w:r>
      <w:r w:rsidRPr="00FD20B3">
        <w:rPr>
          <w:rFonts w:eastAsia="SimSun"/>
          <w:sz w:val="24"/>
          <w:lang w:eastAsia="zh-CN"/>
        </w:rPr>
        <w:tab/>
      </w:r>
      <w:r w:rsidRPr="00FD20B3">
        <w:rPr>
          <w:rFonts w:ascii="KaiTi" w:eastAsia="KaiTi" w:hAnsi="KaiTi" w:cs="MS Mincho" w:hint="eastAsia"/>
          <w:sz w:val="24"/>
          <w:lang w:eastAsia="zh-CN"/>
        </w:rPr>
        <w:t>敦促</w:t>
      </w:r>
      <w:r w:rsidRPr="00FD20B3">
        <w:rPr>
          <w:rFonts w:eastAsia="SimSun" w:cs="SimSun" w:hint="eastAsia"/>
          <w:sz w:val="24"/>
          <w:lang w:eastAsia="zh-CN"/>
        </w:rPr>
        <w:t>缔约</w:t>
      </w:r>
      <w:r w:rsidRPr="00FD20B3">
        <w:rPr>
          <w:rFonts w:eastAsia="SimSun" w:cs="MS Mincho" w:hint="eastAsia"/>
          <w:sz w:val="24"/>
          <w:lang w:eastAsia="zh-CN"/>
        </w:rPr>
        <w:t>方和其他政府酌情在政府</w:t>
      </w:r>
      <w:r w:rsidRPr="00FD20B3">
        <w:rPr>
          <w:rFonts w:eastAsia="SimSun" w:cs="SimSun" w:hint="eastAsia"/>
          <w:sz w:val="24"/>
          <w:lang w:eastAsia="zh-CN"/>
        </w:rPr>
        <w:t>间组织</w:t>
      </w:r>
      <w:r w:rsidRPr="00FD20B3">
        <w:rPr>
          <w:rFonts w:eastAsia="SimSun" w:cs="MS Mincho" w:hint="eastAsia"/>
          <w:sz w:val="24"/>
          <w:lang w:eastAsia="zh-CN"/>
        </w:rPr>
        <w:t>和其他</w:t>
      </w:r>
      <w:r w:rsidRPr="00FD20B3">
        <w:rPr>
          <w:rFonts w:eastAsia="SimSun" w:cs="SimSun" w:hint="eastAsia"/>
          <w:sz w:val="24"/>
          <w:lang w:eastAsia="zh-CN"/>
        </w:rPr>
        <w:t>组织</w:t>
      </w:r>
      <w:r w:rsidRPr="00FD20B3">
        <w:rPr>
          <w:rFonts w:eastAsia="SimSun" w:cs="MS Mincho" w:hint="eastAsia"/>
          <w:sz w:val="24"/>
          <w:lang w:eastAsia="zh-CN"/>
        </w:rPr>
        <w:t>的支持下，</w:t>
      </w:r>
      <w:r w:rsidRPr="00FD20B3">
        <w:rPr>
          <w:rFonts w:eastAsia="SimSun" w:cs="SimSun" w:hint="eastAsia"/>
          <w:sz w:val="24"/>
          <w:lang w:eastAsia="zh-CN"/>
        </w:rPr>
        <w:t>执行</w:t>
      </w:r>
      <w:r w:rsidR="00701439">
        <w:rPr>
          <w:rFonts w:eastAsia="SimSun"/>
          <w:sz w:val="24"/>
          <w:lang w:eastAsia="zh-CN"/>
        </w:rPr>
        <w:t>昆明</w:t>
      </w:r>
      <w:r w:rsidR="00701439">
        <w:rPr>
          <w:rFonts w:eastAsia="SimSun"/>
          <w:sz w:val="24"/>
          <w:lang w:eastAsia="zh-CN"/>
        </w:rPr>
        <w:t>–</w:t>
      </w:r>
      <w:r w:rsidR="00701439">
        <w:rPr>
          <w:rFonts w:eastAsia="SimSun"/>
          <w:sz w:val="24"/>
          <w:lang w:eastAsia="zh-CN"/>
        </w:rPr>
        <w:t>蒙特利尔</w:t>
      </w:r>
      <w:r w:rsidRPr="00FD20B3">
        <w:rPr>
          <w:rFonts w:eastAsia="SimSun" w:hint="eastAsia"/>
          <w:sz w:val="24"/>
          <w:lang w:eastAsia="zh-CN"/>
        </w:rPr>
        <w:t>全球生物多</w:t>
      </w:r>
      <w:r w:rsidRPr="00FD20B3">
        <w:rPr>
          <w:rFonts w:eastAsia="SimSun" w:cs="SimSun" w:hint="eastAsia"/>
          <w:sz w:val="24"/>
          <w:lang w:eastAsia="zh-CN"/>
        </w:rPr>
        <w:t>样</w:t>
      </w:r>
      <w:r w:rsidRPr="00FD20B3">
        <w:rPr>
          <w:rFonts w:eastAsia="SimSun" w:cs="MS Mincho" w:hint="eastAsia"/>
          <w:sz w:val="24"/>
          <w:lang w:eastAsia="zh-CN"/>
        </w:rPr>
        <w:t>性框架，特</w:t>
      </w:r>
      <w:r w:rsidRPr="00FD20B3">
        <w:rPr>
          <w:rFonts w:eastAsia="SimSun" w:cs="SimSun" w:hint="eastAsia"/>
          <w:sz w:val="24"/>
          <w:lang w:eastAsia="zh-CN"/>
        </w:rPr>
        <w:t>别</w:t>
      </w:r>
      <w:r w:rsidRPr="00FD20B3">
        <w:rPr>
          <w:rFonts w:eastAsia="SimSun" w:cs="MS Mincho" w:hint="eastAsia"/>
          <w:sz w:val="24"/>
          <w:lang w:eastAsia="zh-CN"/>
        </w:rPr>
        <w:t>是</w:t>
      </w:r>
      <w:r w:rsidRPr="00FD20B3">
        <w:rPr>
          <w:rFonts w:eastAsia="SimSun" w:cs="SimSun" w:hint="eastAsia"/>
          <w:sz w:val="24"/>
          <w:lang w:eastAsia="zh-CN"/>
        </w:rPr>
        <w:t>让</w:t>
      </w:r>
      <w:r w:rsidRPr="00FD20B3">
        <w:rPr>
          <w:rFonts w:eastAsia="SimSun" w:cs="MS Mincho" w:hint="eastAsia"/>
          <w:sz w:val="24"/>
          <w:lang w:eastAsia="zh-CN"/>
        </w:rPr>
        <w:t>各</w:t>
      </w:r>
      <w:r w:rsidRPr="00FD20B3">
        <w:rPr>
          <w:rFonts w:eastAsia="SimSun" w:cs="SimSun" w:hint="eastAsia"/>
          <w:sz w:val="24"/>
          <w:lang w:eastAsia="zh-CN"/>
        </w:rPr>
        <w:t>级</w:t>
      </w:r>
      <w:r w:rsidRPr="00FD20B3">
        <w:rPr>
          <w:rFonts w:eastAsia="SimSun" w:cs="MS Mincho" w:hint="eastAsia"/>
          <w:sz w:val="24"/>
          <w:lang w:eastAsia="zh-CN"/>
        </w:rPr>
        <w:t>政府参与，以促</w:t>
      </w:r>
      <w:r w:rsidRPr="00FD20B3">
        <w:rPr>
          <w:rFonts w:eastAsia="SimSun" w:cs="SimSun" w:hint="eastAsia"/>
          <w:sz w:val="24"/>
          <w:lang w:eastAsia="zh-CN"/>
        </w:rPr>
        <w:t>进妇</w:t>
      </w:r>
      <w:r w:rsidRPr="00FD20B3">
        <w:rPr>
          <w:rFonts w:eastAsia="SimSun" w:cs="MS Mincho" w:hint="eastAsia"/>
          <w:sz w:val="24"/>
          <w:lang w:eastAsia="zh-CN"/>
        </w:rPr>
        <w:t>女、青年、土著人民和地方社区、民</w:t>
      </w:r>
      <w:r w:rsidRPr="00FD20B3">
        <w:rPr>
          <w:rFonts w:eastAsia="SimSun" w:cs="SimSun" w:hint="eastAsia"/>
          <w:sz w:val="24"/>
          <w:lang w:eastAsia="zh-CN"/>
        </w:rPr>
        <w:t>间</w:t>
      </w:r>
      <w:r w:rsidRPr="00FD20B3">
        <w:rPr>
          <w:rFonts w:eastAsia="SimSun" w:cs="MS Mincho" w:hint="eastAsia"/>
          <w:sz w:val="24"/>
          <w:lang w:eastAsia="zh-CN"/>
        </w:rPr>
        <w:t>社会</w:t>
      </w:r>
      <w:r w:rsidRPr="00FD20B3">
        <w:rPr>
          <w:rFonts w:eastAsia="SimSun" w:cs="SimSun" w:hint="eastAsia"/>
          <w:sz w:val="24"/>
          <w:lang w:eastAsia="zh-CN"/>
        </w:rPr>
        <w:t>组织</w:t>
      </w:r>
      <w:r w:rsidRPr="00FD20B3">
        <w:rPr>
          <w:rFonts w:eastAsia="SimSun" w:cs="MS Mincho" w:hint="eastAsia"/>
          <w:sz w:val="24"/>
          <w:lang w:eastAsia="zh-CN"/>
        </w:rPr>
        <w:t>、私</w:t>
      </w:r>
      <w:r w:rsidRPr="00FD20B3">
        <w:rPr>
          <w:rFonts w:eastAsia="SimSun" w:cs="SimSun" w:hint="eastAsia"/>
          <w:sz w:val="24"/>
          <w:lang w:eastAsia="zh-CN"/>
        </w:rPr>
        <w:t>营</w:t>
      </w:r>
      <w:r w:rsidRPr="00FD20B3">
        <w:rPr>
          <w:rFonts w:eastAsia="SimSun" w:cs="MS Mincho" w:hint="eastAsia"/>
          <w:sz w:val="24"/>
          <w:lang w:eastAsia="zh-CN"/>
        </w:rPr>
        <w:t>和金融部</w:t>
      </w:r>
      <w:r w:rsidRPr="00FD20B3">
        <w:rPr>
          <w:rFonts w:eastAsia="SimSun" w:cs="SimSun" w:hint="eastAsia"/>
          <w:sz w:val="24"/>
          <w:lang w:eastAsia="zh-CN"/>
        </w:rPr>
        <w:t>门</w:t>
      </w:r>
      <w:r w:rsidRPr="00FD20B3">
        <w:rPr>
          <w:rFonts w:eastAsia="SimSun" w:cs="MS Mincho" w:hint="eastAsia"/>
          <w:sz w:val="24"/>
          <w:lang w:eastAsia="zh-CN"/>
        </w:rPr>
        <w:t>以及所有其他部</w:t>
      </w:r>
      <w:r w:rsidRPr="00FD20B3">
        <w:rPr>
          <w:rFonts w:eastAsia="SimSun" w:cs="SimSun" w:hint="eastAsia"/>
          <w:sz w:val="24"/>
          <w:lang w:eastAsia="zh-CN"/>
        </w:rPr>
        <w:t>门</w:t>
      </w:r>
      <w:r w:rsidRPr="00FD20B3">
        <w:rPr>
          <w:rFonts w:eastAsia="SimSun" w:cs="MS Mincho" w:hint="eastAsia"/>
          <w:sz w:val="24"/>
          <w:lang w:eastAsia="zh-CN"/>
        </w:rPr>
        <w:t>的利益攸</w:t>
      </w:r>
      <w:r w:rsidRPr="00FD20B3">
        <w:rPr>
          <w:rFonts w:eastAsia="SimSun" w:cs="SimSun" w:hint="eastAsia"/>
          <w:sz w:val="24"/>
          <w:lang w:eastAsia="zh-CN"/>
        </w:rPr>
        <w:t>关</w:t>
      </w:r>
      <w:r w:rsidRPr="00FD20B3">
        <w:rPr>
          <w:rFonts w:eastAsia="SimSun" w:cs="MS Mincho" w:hint="eastAsia"/>
          <w:sz w:val="24"/>
          <w:lang w:eastAsia="zh-CN"/>
        </w:rPr>
        <w:t>方</w:t>
      </w:r>
      <w:r w:rsidRPr="00FD20B3">
        <w:rPr>
          <w:rFonts w:eastAsia="SimSun" w:cs="SimSun" w:hint="eastAsia"/>
          <w:sz w:val="24"/>
          <w:lang w:eastAsia="zh-CN"/>
        </w:rPr>
        <w:t>为</w:t>
      </w:r>
      <w:r w:rsidRPr="00FD20B3">
        <w:rPr>
          <w:rFonts w:eastAsia="SimSun" w:cs="MS Mincho" w:hint="eastAsia"/>
          <w:sz w:val="24"/>
          <w:lang w:eastAsia="zh-CN"/>
        </w:rPr>
        <w:t>此做出充分和有效的</w:t>
      </w:r>
      <w:r w:rsidRPr="00FD20B3">
        <w:rPr>
          <w:rFonts w:eastAsia="SimSun" w:cs="SimSun" w:hint="eastAsia"/>
          <w:sz w:val="24"/>
          <w:lang w:eastAsia="zh-CN"/>
        </w:rPr>
        <w:t>贡</w:t>
      </w:r>
      <w:r w:rsidRPr="00FD20B3">
        <w:rPr>
          <w:rFonts w:eastAsia="SimSun" w:cs="MS Mincho" w:hint="eastAsia"/>
          <w:sz w:val="24"/>
          <w:lang w:eastAsia="zh-CN"/>
        </w:rPr>
        <w:t>献。</w:t>
      </w:r>
      <w:r w:rsidRPr="00FD20B3">
        <w:rPr>
          <w:rFonts w:eastAsia="SimSun" w:cs="MS Mincho" w:hint="eastAsia"/>
          <w:sz w:val="24"/>
          <w:lang w:eastAsia="zh-CN"/>
        </w:rPr>
        <w:t xml:space="preserve"> </w:t>
      </w:r>
    </w:p>
    <w:p w14:paraId="32F0FA06" w14:textId="77777777" w:rsidR="00FD20B3" w:rsidRPr="00FD20B3" w:rsidRDefault="00FD20B3" w:rsidP="00FD20B3">
      <w:pPr>
        <w:topLinePunct/>
        <w:spacing w:before="120" w:after="120" w:line="240" w:lineRule="atLeast"/>
        <w:ind w:firstLine="490"/>
        <w:rPr>
          <w:rFonts w:eastAsia="SimSun"/>
          <w:sz w:val="24"/>
          <w:szCs w:val="22"/>
          <w:lang w:val="en-US" w:eastAsia="zh-CN"/>
        </w:rPr>
      </w:pPr>
      <w:r w:rsidRPr="00FD20B3">
        <w:rPr>
          <w:rFonts w:ascii="SimSun" w:eastAsia="SimSun" w:hAnsi="SimSun" w:hint="eastAsia"/>
          <w:sz w:val="24"/>
          <w:szCs w:val="22"/>
          <w:lang w:val="en-US" w:eastAsia="zh-CN"/>
        </w:rPr>
        <w:t>5</w:t>
      </w:r>
      <w:r w:rsidRPr="00FD20B3">
        <w:rPr>
          <w:rFonts w:ascii="SimSun" w:eastAsia="SimSun" w:hAnsi="SimSun"/>
          <w:sz w:val="24"/>
          <w:szCs w:val="22"/>
          <w:lang w:val="en-US" w:eastAsia="zh-CN"/>
        </w:rPr>
        <w:t>.</w:t>
      </w:r>
      <w:r w:rsidRPr="00FD20B3">
        <w:rPr>
          <w:rFonts w:eastAsia="SimSun"/>
          <w:sz w:val="24"/>
          <w:szCs w:val="22"/>
          <w:lang w:val="en-US" w:eastAsia="zh-CN"/>
        </w:rPr>
        <w:tab/>
      </w:r>
      <w:r w:rsidRPr="00FD20B3">
        <w:rPr>
          <w:rFonts w:ascii="KaiTi" w:eastAsia="KaiTi" w:hAnsi="KaiTi" w:hint="eastAsia"/>
          <w:sz w:val="24"/>
          <w:szCs w:val="22"/>
          <w:lang w:val="en-US" w:eastAsia="zh-CN"/>
        </w:rPr>
        <w:t>邀请</w:t>
      </w:r>
      <w:r w:rsidRPr="00FD20B3">
        <w:rPr>
          <w:rFonts w:eastAsia="SimSun" w:hint="eastAsia"/>
          <w:sz w:val="24"/>
          <w:szCs w:val="22"/>
          <w:lang w:val="en-US" w:eastAsia="zh-CN"/>
        </w:rPr>
        <w:t>缔约方和其他国家政府在跨界、区域和国际层面合作执行</w:t>
      </w:r>
      <w:r w:rsidRPr="00FD20B3">
        <w:rPr>
          <w:rFonts w:eastAsia="SimSun" w:hint="eastAsia"/>
          <w:sz w:val="24"/>
          <w:szCs w:val="22"/>
          <w:lang w:val="en-US" w:eastAsia="zh-CN"/>
        </w:rPr>
        <w:t xml:space="preserve"> 2020 </w:t>
      </w:r>
      <w:r w:rsidRPr="00FD20B3">
        <w:rPr>
          <w:rFonts w:eastAsia="SimSun" w:hint="eastAsia"/>
          <w:sz w:val="24"/>
          <w:szCs w:val="22"/>
          <w:lang w:val="en-US" w:eastAsia="zh-CN"/>
        </w:rPr>
        <w:t>年后全球生物多样性框架</w:t>
      </w:r>
      <w:r w:rsidRPr="00FD20B3">
        <w:rPr>
          <w:rFonts w:eastAsia="SimSun" w:hint="eastAsia"/>
          <w:sz w:val="24"/>
          <w:szCs w:val="22"/>
          <w:lang w:val="en-US" w:eastAsia="zh-CN"/>
        </w:rPr>
        <w:t>;</w:t>
      </w:r>
    </w:p>
    <w:p w14:paraId="61B49670" w14:textId="77777777" w:rsidR="00FD20B3" w:rsidRPr="00FD20B3" w:rsidRDefault="00FD20B3" w:rsidP="00FD20B3">
      <w:pPr>
        <w:spacing w:before="120" w:after="120" w:line="240" w:lineRule="atLeast"/>
        <w:ind w:firstLine="490"/>
        <w:jc w:val="left"/>
        <w:rPr>
          <w:rFonts w:eastAsia="SimSun"/>
          <w:sz w:val="24"/>
          <w:szCs w:val="22"/>
          <w:lang w:val="en-US" w:eastAsia="zh-CN"/>
        </w:rPr>
      </w:pPr>
      <w:r w:rsidRPr="00FD20B3">
        <w:rPr>
          <w:rFonts w:eastAsia="SimSun"/>
          <w:sz w:val="24"/>
          <w:szCs w:val="22"/>
          <w:lang w:val="en-US" w:eastAsia="zh-CN"/>
        </w:rPr>
        <w:t>6.</w:t>
      </w:r>
      <w:r w:rsidRPr="00FD20B3">
        <w:rPr>
          <w:rFonts w:eastAsia="SimSun"/>
          <w:sz w:val="24"/>
          <w:szCs w:val="22"/>
          <w:lang w:val="en-US" w:eastAsia="zh-CN"/>
        </w:rPr>
        <w:tab/>
      </w:r>
      <w:r w:rsidRPr="00FD20B3">
        <w:rPr>
          <w:rFonts w:ascii="KaiTi" w:eastAsia="KaiTi" w:hAnsi="KaiTi" w:hint="eastAsia"/>
          <w:sz w:val="24"/>
          <w:szCs w:val="22"/>
          <w:lang w:val="en-US" w:eastAsia="zh-CN"/>
        </w:rPr>
        <w:t>重申</w:t>
      </w:r>
      <w:r w:rsidRPr="00FD20B3">
        <w:rPr>
          <w:rFonts w:eastAsia="SimSun" w:hint="eastAsia"/>
          <w:sz w:val="24"/>
          <w:szCs w:val="22"/>
          <w:lang w:val="en-US" w:eastAsia="zh-CN"/>
        </w:rPr>
        <w:t>期望缔约方和其他国家政府确保在执行</w:t>
      </w:r>
      <w:r w:rsidRPr="00FD20B3">
        <w:rPr>
          <w:rFonts w:eastAsia="SimSun" w:hint="eastAsia"/>
          <w:sz w:val="24"/>
          <w:szCs w:val="22"/>
          <w:lang w:val="en-US" w:eastAsia="zh-CN"/>
        </w:rPr>
        <w:t xml:space="preserve"> 2020 </w:t>
      </w:r>
      <w:r w:rsidRPr="00FD20B3">
        <w:rPr>
          <w:rFonts w:eastAsia="SimSun" w:hint="eastAsia"/>
          <w:sz w:val="24"/>
          <w:szCs w:val="22"/>
          <w:lang w:val="en-US" w:eastAsia="zh-CN"/>
        </w:rPr>
        <w:t>年后全球生物多样性框架时尊重和落实土著人民和地方社区的权利；</w:t>
      </w:r>
    </w:p>
    <w:p w14:paraId="67FC33DB" w14:textId="77777777" w:rsidR="00FD20B3" w:rsidRPr="00FD20B3" w:rsidRDefault="00FD20B3" w:rsidP="00FD20B3">
      <w:pPr>
        <w:spacing w:before="120" w:after="120" w:line="240" w:lineRule="atLeast"/>
        <w:ind w:firstLine="490"/>
        <w:jc w:val="left"/>
        <w:rPr>
          <w:rFonts w:eastAsia="SimSun"/>
          <w:sz w:val="24"/>
          <w:szCs w:val="22"/>
          <w:lang w:val="en-US" w:eastAsia="zh-CN"/>
        </w:rPr>
      </w:pPr>
      <w:r w:rsidRPr="00FD20B3">
        <w:rPr>
          <w:rFonts w:eastAsia="SimSun"/>
          <w:sz w:val="24"/>
          <w:szCs w:val="22"/>
          <w:lang w:val="en-US" w:eastAsia="zh-CN"/>
        </w:rPr>
        <w:lastRenderedPageBreak/>
        <w:t>7.</w:t>
      </w:r>
      <w:r w:rsidRPr="00FD20B3">
        <w:rPr>
          <w:rFonts w:eastAsia="SimSun"/>
          <w:sz w:val="24"/>
          <w:szCs w:val="22"/>
          <w:lang w:val="en-US" w:eastAsia="zh-CN"/>
        </w:rPr>
        <w:tab/>
      </w:r>
      <w:r w:rsidRPr="00FD20B3">
        <w:rPr>
          <w:rFonts w:ascii="KaiTi" w:eastAsia="KaiTi" w:hAnsi="KaiTi" w:hint="eastAsia"/>
          <w:sz w:val="24"/>
          <w:szCs w:val="22"/>
          <w:lang w:val="en-US" w:eastAsia="zh-CN"/>
        </w:rPr>
        <w:t>邀请</w:t>
      </w:r>
      <w:r w:rsidRPr="00FD20B3">
        <w:rPr>
          <w:rFonts w:eastAsia="SimSun" w:hint="eastAsia"/>
          <w:sz w:val="24"/>
          <w:szCs w:val="22"/>
          <w:lang w:val="en-US" w:eastAsia="zh-CN"/>
        </w:rPr>
        <w:t>联合国大会认可</w:t>
      </w:r>
      <w:r w:rsidRPr="00FD20B3">
        <w:rPr>
          <w:rFonts w:eastAsia="SimSun" w:hint="eastAsia"/>
          <w:sz w:val="24"/>
          <w:szCs w:val="22"/>
          <w:lang w:val="en-US" w:eastAsia="zh-CN"/>
        </w:rPr>
        <w:t xml:space="preserve"> 2020 </w:t>
      </w:r>
      <w:r w:rsidRPr="00FD20B3">
        <w:rPr>
          <w:rFonts w:eastAsia="SimSun" w:hint="eastAsia"/>
          <w:sz w:val="24"/>
          <w:szCs w:val="22"/>
          <w:lang w:val="en-US" w:eastAsia="zh-CN"/>
        </w:rPr>
        <w:t>年后全球生物多样性框架，并在监测实现可持续发展目标的进展时考虑其实施进展；</w:t>
      </w:r>
    </w:p>
    <w:p w14:paraId="515E4B59" w14:textId="40762D51" w:rsidR="00FD20B3" w:rsidRPr="00FD20B3" w:rsidRDefault="00FD20B3" w:rsidP="00FD20B3">
      <w:pPr>
        <w:spacing w:before="120" w:after="120" w:line="240" w:lineRule="atLeast"/>
        <w:ind w:firstLine="490"/>
        <w:jc w:val="left"/>
        <w:rPr>
          <w:rFonts w:eastAsia="SimSun"/>
          <w:sz w:val="24"/>
          <w:szCs w:val="22"/>
          <w:lang w:val="en-US" w:eastAsia="zh-CN"/>
        </w:rPr>
      </w:pPr>
      <w:r w:rsidRPr="00FD20B3">
        <w:rPr>
          <w:rFonts w:eastAsia="SimSun"/>
          <w:sz w:val="24"/>
          <w:szCs w:val="22"/>
          <w:lang w:val="en-US" w:eastAsia="zh-CN"/>
        </w:rPr>
        <w:t>8.</w:t>
      </w:r>
      <w:r w:rsidRPr="00FD20B3">
        <w:rPr>
          <w:rFonts w:eastAsia="SimSun"/>
          <w:sz w:val="24"/>
          <w:szCs w:val="22"/>
          <w:lang w:val="en-US" w:eastAsia="zh-CN"/>
        </w:rPr>
        <w:tab/>
      </w:r>
      <w:r w:rsidRPr="00FD20B3">
        <w:rPr>
          <w:rFonts w:ascii="KaiTi" w:eastAsia="KaiTi" w:hAnsi="KaiTi" w:hint="eastAsia"/>
          <w:sz w:val="24"/>
          <w:szCs w:val="22"/>
          <w:lang w:val="en-US" w:eastAsia="zh-CN"/>
        </w:rPr>
        <w:t>决定</w:t>
      </w:r>
      <w:r w:rsidR="00701439">
        <w:rPr>
          <w:rFonts w:eastAsia="SimSun" w:hint="eastAsia"/>
          <w:sz w:val="24"/>
          <w:szCs w:val="22"/>
          <w:lang w:val="en-US" w:eastAsia="zh-CN"/>
        </w:rPr>
        <w:t>昆明–蒙特利尔</w:t>
      </w:r>
      <w:r w:rsidRPr="00FD20B3">
        <w:rPr>
          <w:rFonts w:eastAsia="SimSun" w:hint="eastAsia"/>
          <w:sz w:val="24"/>
          <w:szCs w:val="22"/>
          <w:lang w:val="en-US" w:eastAsia="zh-CN"/>
        </w:rPr>
        <w:t>全球生物多样性框架应作为</w:t>
      </w:r>
      <w:r w:rsidRPr="00FD20B3">
        <w:rPr>
          <w:rFonts w:eastAsia="SimSun" w:hint="eastAsia"/>
          <w:sz w:val="24"/>
          <w:szCs w:val="22"/>
          <w:lang w:val="en-US" w:eastAsia="zh-CN"/>
        </w:rPr>
        <w:t>2022-2030</w:t>
      </w:r>
      <w:r w:rsidRPr="00FD20B3">
        <w:rPr>
          <w:rFonts w:eastAsia="SimSun" w:hint="eastAsia"/>
          <w:sz w:val="24"/>
          <w:szCs w:val="22"/>
          <w:lang w:val="en-US" w:eastAsia="zh-CN"/>
        </w:rPr>
        <w:t>年期间执行《公约》及其议定书及其各机构和秘书处的战略计划，在这方面</w:t>
      </w:r>
      <w:r w:rsidR="00A53B7C">
        <w:rPr>
          <w:rFonts w:eastAsia="SimSun" w:hint="eastAsia"/>
          <w:sz w:val="24"/>
          <w:szCs w:val="22"/>
          <w:lang w:val="en-US" w:eastAsia="zh-CN"/>
        </w:rPr>
        <w:t>应利用</w:t>
      </w:r>
      <w:r w:rsidRPr="00FD20B3">
        <w:rPr>
          <w:rFonts w:eastAsia="SimSun" w:hint="eastAsia"/>
          <w:sz w:val="24"/>
          <w:szCs w:val="22"/>
          <w:lang w:val="en-US" w:eastAsia="zh-CN"/>
        </w:rPr>
        <w:t>框架</w:t>
      </w:r>
      <w:r w:rsidR="00A53B7C">
        <w:rPr>
          <w:rFonts w:eastAsia="SimSun" w:hint="eastAsia"/>
          <w:sz w:val="24"/>
          <w:szCs w:val="22"/>
          <w:lang w:val="en-US" w:eastAsia="zh-CN"/>
        </w:rPr>
        <w:t>，</w:t>
      </w:r>
      <w:r w:rsidRPr="00FD20B3">
        <w:rPr>
          <w:rFonts w:eastAsia="SimSun" w:hint="eastAsia"/>
          <w:sz w:val="24"/>
          <w:szCs w:val="22"/>
          <w:lang w:val="en-US" w:eastAsia="zh-CN"/>
        </w:rPr>
        <w:t>根据框架的长期目标和行动目标，更好地调整和指导《公约》及其议定书各机构、其秘书处及其预算的工作；</w:t>
      </w:r>
    </w:p>
    <w:p w14:paraId="297D79AA" w14:textId="440D0290" w:rsidR="00FD20B3" w:rsidRPr="00FD20B3" w:rsidRDefault="00FD20B3" w:rsidP="00FD20B3">
      <w:pPr>
        <w:spacing w:before="120" w:after="120" w:line="240" w:lineRule="atLeast"/>
        <w:ind w:firstLine="490"/>
        <w:jc w:val="left"/>
        <w:rPr>
          <w:rFonts w:eastAsia="SimSun"/>
          <w:sz w:val="24"/>
          <w:szCs w:val="22"/>
          <w:lang w:val="en-US" w:eastAsia="zh-CN"/>
        </w:rPr>
      </w:pPr>
      <w:r w:rsidRPr="00FD20B3">
        <w:rPr>
          <w:rFonts w:eastAsia="SimSun"/>
          <w:sz w:val="24"/>
          <w:szCs w:val="22"/>
          <w:lang w:val="en-US" w:eastAsia="zh-CN"/>
        </w:rPr>
        <w:t>9.</w:t>
      </w:r>
      <w:r w:rsidRPr="00FD20B3">
        <w:rPr>
          <w:rFonts w:eastAsia="SimSun"/>
          <w:sz w:val="24"/>
          <w:szCs w:val="22"/>
          <w:lang w:val="en-US" w:eastAsia="zh-CN"/>
        </w:rPr>
        <w:tab/>
      </w:r>
      <w:r w:rsidRPr="00FD20B3">
        <w:rPr>
          <w:rFonts w:ascii="KaiTi" w:eastAsia="KaiTi" w:hAnsi="KaiTi" w:hint="eastAsia"/>
          <w:sz w:val="24"/>
          <w:szCs w:val="22"/>
          <w:lang w:val="en-US" w:eastAsia="zh-CN"/>
        </w:rPr>
        <w:t>请</w:t>
      </w:r>
      <w:r w:rsidRPr="00FD20B3">
        <w:rPr>
          <w:rFonts w:eastAsia="SimSun" w:hint="eastAsia"/>
          <w:sz w:val="24"/>
          <w:szCs w:val="22"/>
          <w:lang w:val="en-US" w:eastAsia="zh-CN"/>
        </w:rPr>
        <w:t>执行秘书在</w:t>
      </w:r>
      <w:r w:rsidR="00701439">
        <w:rPr>
          <w:rFonts w:eastAsia="SimSun" w:hint="eastAsia"/>
          <w:sz w:val="24"/>
          <w:szCs w:val="22"/>
          <w:lang w:val="en-US" w:eastAsia="zh-CN"/>
        </w:rPr>
        <w:t>昆明–蒙特利尔</w:t>
      </w:r>
      <w:r w:rsidRPr="00FD20B3">
        <w:rPr>
          <w:rFonts w:eastAsia="SimSun" w:hint="eastAsia"/>
          <w:sz w:val="24"/>
          <w:szCs w:val="22"/>
          <w:lang w:val="en-US" w:eastAsia="zh-CN"/>
        </w:rPr>
        <w:t>全球生物多样性框架的背景下对《公约》的工作方案进行战略审查和分析，以促进其实施，并在此分析的基础上，编写这些工作方案的更新草案，酌情供科学、技术和工艺咨询附属机构和执行问题附属机构在缔约方大会第十五届和第十六届会议期间的会议上审议，并就此向缔约方大会第十六届会议报告。</w:t>
      </w:r>
    </w:p>
    <w:p w14:paraId="4DB12A8D" w14:textId="77777777" w:rsidR="00FD20B3" w:rsidRPr="00FD20B3" w:rsidRDefault="00FD20B3" w:rsidP="00FD20B3">
      <w:pPr>
        <w:jc w:val="left"/>
        <w:rPr>
          <w:rFonts w:eastAsia="SimSun"/>
          <w:sz w:val="24"/>
          <w:szCs w:val="22"/>
          <w:lang w:val="en-US" w:eastAsia="zh-CN"/>
        </w:rPr>
      </w:pPr>
      <w:r w:rsidRPr="00FD20B3">
        <w:rPr>
          <w:rFonts w:eastAsia="SimSun"/>
          <w:sz w:val="24"/>
          <w:szCs w:val="22"/>
          <w:lang w:val="en-US" w:eastAsia="zh-CN"/>
        </w:rPr>
        <w:br w:type="page"/>
      </w:r>
    </w:p>
    <w:p w14:paraId="20BA3B1E" w14:textId="77777777" w:rsidR="00FD20B3" w:rsidRPr="00FD20B3" w:rsidRDefault="00FD20B3" w:rsidP="00FD20B3">
      <w:pPr>
        <w:tabs>
          <w:tab w:val="left" w:pos="2228"/>
        </w:tabs>
        <w:spacing w:before="120" w:after="120" w:line="259" w:lineRule="auto"/>
        <w:jc w:val="center"/>
        <w:outlineLvl w:val="1"/>
        <w:rPr>
          <w:rFonts w:ascii="KaiTi" w:eastAsia="KaiTi" w:hAnsi="KaiTi"/>
          <w:color w:val="000000"/>
          <w:sz w:val="24"/>
          <w:szCs w:val="22"/>
          <w:lang w:val="en-US" w:eastAsia="zh-CN"/>
        </w:rPr>
      </w:pPr>
      <w:r w:rsidRPr="00FD20B3">
        <w:rPr>
          <w:rFonts w:ascii="KaiTi" w:eastAsia="KaiTi" w:hAnsi="KaiTi" w:cs="SimSun" w:hint="eastAsia"/>
          <w:color w:val="000000"/>
          <w:sz w:val="24"/>
          <w:szCs w:val="22"/>
          <w:lang w:val="en-US" w:eastAsia="zh-CN"/>
        </w:rPr>
        <w:lastRenderedPageBreak/>
        <w:t>附件</w:t>
      </w:r>
    </w:p>
    <w:p w14:paraId="237AA3D9" w14:textId="19D59A97" w:rsidR="00FD20B3" w:rsidRPr="00FD20B3" w:rsidRDefault="00701439" w:rsidP="00FD20B3">
      <w:pPr>
        <w:tabs>
          <w:tab w:val="left" w:pos="2228"/>
        </w:tabs>
        <w:spacing w:before="240" w:after="120" w:line="259" w:lineRule="auto"/>
        <w:jc w:val="center"/>
        <w:outlineLvl w:val="1"/>
        <w:rPr>
          <w:rFonts w:eastAsia="SimSun"/>
          <w:b/>
          <w:bCs/>
          <w:i/>
          <w:iCs/>
          <w:color w:val="000000"/>
          <w:sz w:val="24"/>
          <w:szCs w:val="22"/>
          <w:lang w:val="en-US" w:eastAsia="zh-CN"/>
        </w:rPr>
      </w:pPr>
      <w:r>
        <w:rPr>
          <w:rFonts w:ascii="Times New Roman Bold" w:eastAsia="SimSun" w:hAnsi="Times New Roman Bold"/>
          <w:b/>
          <w:bCs/>
          <w:kern w:val="22"/>
          <w:sz w:val="24"/>
          <w:szCs w:val="22"/>
          <w:lang w:val="en-US" w:eastAsia="zh-CN"/>
        </w:rPr>
        <w:t>昆明</w:t>
      </w:r>
      <w:r>
        <w:rPr>
          <w:rFonts w:ascii="Times New Roman Bold" w:eastAsia="SimSun" w:hAnsi="Times New Roman Bold"/>
          <w:b/>
          <w:bCs/>
          <w:kern w:val="22"/>
          <w:sz w:val="24"/>
          <w:szCs w:val="22"/>
          <w:lang w:val="en-US" w:eastAsia="zh-CN"/>
        </w:rPr>
        <w:t>–</w:t>
      </w:r>
      <w:r>
        <w:rPr>
          <w:rFonts w:ascii="Times New Roman Bold" w:eastAsia="SimSun" w:hAnsi="Times New Roman Bold"/>
          <w:b/>
          <w:bCs/>
          <w:kern w:val="22"/>
          <w:sz w:val="24"/>
          <w:szCs w:val="22"/>
          <w:lang w:val="en-US" w:eastAsia="zh-CN"/>
        </w:rPr>
        <w:t>蒙特利尔</w:t>
      </w:r>
      <w:r w:rsidR="00FD20B3" w:rsidRPr="00FD20B3">
        <w:rPr>
          <w:rFonts w:ascii="SimSun" w:eastAsia="SimSun" w:hAnsi="SimSun" w:cs="SimSun" w:hint="eastAsia"/>
          <w:b/>
          <w:bCs/>
          <w:kern w:val="22"/>
          <w:sz w:val="24"/>
          <w:szCs w:val="22"/>
          <w:lang w:val="en-US" w:eastAsia="zh-CN"/>
        </w:rPr>
        <w:t>全球生物多样性框架</w:t>
      </w:r>
    </w:p>
    <w:p w14:paraId="32EC8D48" w14:textId="77777777" w:rsidR="00FD20B3" w:rsidRPr="00FD20B3" w:rsidRDefault="00FD20B3" w:rsidP="00FD20B3">
      <w:pPr>
        <w:keepNext/>
        <w:shd w:val="clear" w:color="auto" w:fill="FFFFFF"/>
        <w:tabs>
          <w:tab w:val="left" w:pos="720"/>
        </w:tabs>
        <w:spacing w:before="240" w:after="240" w:line="259" w:lineRule="auto"/>
        <w:jc w:val="center"/>
        <w:outlineLvl w:val="1"/>
        <w:rPr>
          <w:rFonts w:eastAsia="SimSun"/>
          <w:b/>
          <w:bCs/>
          <w:iCs/>
          <w:sz w:val="24"/>
          <w:szCs w:val="22"/>
          <w:lang w:val="en-US" w:eastAsia="zh-CN"/>
        </w:rPr>
      </w:pPr>
      <w:r w:rsidRPr="00FD20B3">
        <w:rPr>
          <w:rFonts w:eastAsia="SimSun"/>
          <w:b/>
          <w:bCs/>
          <w:iCs/>
          <w:sz w:val="24"/>
          <w:szCs w:val="22"/>
          <w:lang w:val="en-US" w:eastAsia="zh-CN"/>
        </w:rPr>
        <w:t>A</w:t>
      </w:r>
      <w:r w:rsidRPr="00FD20B3">
        <w:rPr>
          <w:rFonts w:eastAsia="SimSun" w:hAnsi="SimSun" w:hint="eastAsia"/>
          <w:b/>
          <w:bCs/>
          <w:iCs/>
          <w:sz w:val="24"/>
          <w:szCs w:val="22"/>
          <w:lang w:val="en-US" w:eastAsia="zh-CN"/>
        </w:rPr>
        <w:t>部分</w:t>
      </w:r>
      <w:r w:rsidRPr="00FD20B3">
        <w:rPr>
          <w:rFonts w:eastAsia="SimSun"/>
          <w:b/>
          <w:bCs/>
          <w:iCs/>
          <w:sz w:val="24"/>
          <w:szCs w:val="22"/>
          <w:lang w:val="en-US" w:eastAsia="zh-CN"/>
        </w:rPr>
        <w:t xml:space="preserve">.  </w:t>
      </w:r>
      <w:r w:rsidRPr="00FD20B3">
        <w:rPr>
          <w:rFonts w:eastAsia="SimSun" w:hAnsi="SimSun" w:hint="eastAsia"/>
          <w:b/>
          <w:bCs/>
          <w:iCs/>
          <w:sz w:val="24"/>
          <w:szCs w:val="22"/>
          <w:lang w:val="en-US" w:eastAsia="zh-CN"/>
        </w:rPr>
        <w:t>背景</w:t>
      </w:r>
    </w:p>
    <w:p w14:paraId="37F4C7A4" w14:textId="77777777" w:rsidR="00FD20B3" w:rsidRPr="00FD20B3" w:rsidRDefault="00FD20B3" w:rsidP="00FD20B3">
      <w:pPr>
        <w:spacing w:after="160" w:line="259" w:lineRule="auto"/>
        <w:jc w:val="left"/>
        <w:rPr>
          <w:rFonts w:eastAsia="SimSun"/>
          <w:sz w:val="24"/>
          <w:szCs w:val="22"/>
          <w:lang w:val="en-US" w:eastAsia="zh-CN"/>
        </w:rPr>
      </w:pPr>
      <w:r w:rsidRPr="00FD20B3">
        <w:rPr>
          <w:rFonts w:eastAsia="SimSun"/>
          <w:sz w:val="24"/>
          <w:szCs w:val="22"/>
          <w:lang w:val="en-US" w:eastAsia="zh-CN"/>
        </w:rPr>
        <w:t>1.</w:t>
      </w:r>
      <w:r w:rsidRPr="00FD20B3">
        <w:rPr>
          <w:rFonts w:eastAsia="SimSun"/>
          <w:sz w:val="24"/>
          <w:szCs w:val="22"/>
          <w:lang w:val="en-US" w:eastAsia="zh-CN"/>
        </w:rPr>
        <w:tab/>
      </w:r>
      <w:r w:rsidRPr="00FD20B3">
        <w:rPr>
          <w:rFonts w:eastAsia="SimSun" w:hint="eastAsia"/>
          <w:sz w:val="24"/>
          <w:szCs w:val="22"/>
          <w:lang w:val="en-US" w:eastAsia="zh-CN"/>
        </w:rPr>
        <w:t>生物多样性是人类福祉和健康的地球和所有人经济繁荣的基础，这包括与地球母亲平衡和谐相处，我们依靠生物多样性获得食物、医药、能源、清洁的空气和水、免于自然灾害的安全以及娱乐和文化灵感</w:t>
      </w:r>
      <w:r w:rsidRPr="00FD20B3">
        <w:rPr>
          <w:rFonts w:eastAsia="SimSun" w:hint="eastAsia"/>
          <w:sz w:val="24"/>
          <w:szCs w:val="22"/>
          <w:lang w:val="en-US" w:eastAsia="zh-CN"/>
        </w:rPr>
        <w:t xml:space="preserve"> </w:t>
      </w:r>
      <w:r w:rsidRPr="00FD20B3">
        <w:rPr>
          <w:rFonts w:eastAsia="SimSun" w:hint="eastAsia"/>
          <w:sz w:val="24"/>
          <w:szCs w:val="22"/>
          <w:lang w:val="en-US" w:eastAsia="zh-CN"/>
        </w:rPr>
        <w:t>，它还支持着地球上的所有生命体系。</w:t>
      </w:r>
    </w:p>
    <w:p w14:paraId="449BB92B" w14:textId="77777777" w:rsidR="00FD20B3" w:rsidRPr="00FD20B3" w:rsidRDefault="00FD20B3" w:rsidP="00FD20B3">
      <w:pPr>
        <w:spacing w:before="60" w:after="60"/>
        <w:rPr>
          <w:rFonts w:eastAsia="SimSun"/>
          <w:color w:val="000000"/>
          <w:sz w:val="24"/>
          <w:szCs w:val="22"/>
          <w:lang w:val="en-US" w:eastAsia="zh-CN"/>
        </w:rPr>
      </w:pPr>
      <w:r w:rsidRPr="00FD20B3">
        <w:rPr>
          <w:rFonts w:eastAsia="SimSun" w:hAnsi="SimSun" w:hint="eastAsia"/>
          <w:sz w:val="24"/>
          <w:szCs w:val="22"/>
          <w:lang w:val="en-US" w:eastAsia="zh-CN"/>
        </w:rPr>
        <w:t>2</w:t>
      </w:r>
      <w:r w:rsidRPr="00FD20B3">
        <w:rPr>
          <w:rFonts w:eastAsia="SimSun" w:hAnsi="SimSun"/>
          <w:sz w:val="24"/>
          <w:szCs w:val="22"/>
          <w:lang w:val="en-US" w:eastAsia="zh-CN"/>
        </w:rPr>
        <w:t>.</w:t>
      </w:r>
      <w:r w:rsidRPr="00FD20B3">
        <w:rPr>
          <w:rFonts w:eastAsia="SimSun" w:hAnsi="SimSun"/>
          <w:sz w:val="24"/>
          <w:szCs w:val="22"/>
          <w:lang w:val="en-US" w:eastAsia="zh-CN"/>
        </w:rPr>
        <w:tab/>
      </w:r>
      <w:r w:rsidRPr="00FD20B3">
        <w:rPr>
          <w:rFonts w:eastAsia="SimSun" w:hAnsi="SimSun" w:hint="eastAsia"/>
          <w:sz w:val="24"/>
          <w:szCs w:val="22"/>
          <w:lang w:val="en-US" w:eastAsia="zh-CN"/>
        </w:rPr>
        <w:t>全球生物多样性框架寻求对</w:t>
      </w:r>
      <w:bookmarkStart w:id="1" w:name="_Hlk117327865"/>
      <w:r w:rsidRPr="00FD20B3">
        <w:rPr>
          <w:rFonts w:eastAsia="SimSun" w:hAnsi="SimSun" w:hint="eastAsia"/>
          <w:sz w:val="24"/>
          <w:szCs w:val="22"/>
          <w:lang w:val="en-US" w:eastAsia="zh-CN"/>
        </w:rPr>
        <w:t>生物多样性和生态系统服务政府间科学</w:t>
      </w:r>
      <w:r w:rsidRPr="00FD20B3">
        <w:rPr>
          <w:rFonts w:eastAsia="SimSun"/>
          <w:sz w:val="24"/>
          <w:szCs w:val="22"/>
          <w:lang w:val="en-US" w:eastAsia="zh-CN"/>
        </w:rPr>
        <w:t>-</w:t>
      </w:r>
      <w:r w:rsidRPr="00FD20B3">
        <w:rPr>
          <w:rFonts w:eastAsia="SimSun" w:hAnsi="SimSun" w:hint="eastAsia"/>
          <w:sz w:val="24"/>
          <w:szCs w:val="22"/>
          <w:lang w:val="en-US" w:eastAsia="zh-CN"/>
        </w:rPr>
        <w:t>政策平台</w:t>
      </w:r>
      <w:bookmarkEnd w:id="1"/>
      <w:r w:rsidRPr="00FD20B3">
        <w:rPr>
          <w:rFonts w:eastAsia="SimSun" w:hAnsi="SimSun" w:hint="eastAsia"/>
          <w:sz w:val="24"/>
          <w:szCs w:val="22"/>
          <w:lang w:val="en-US" w:eastAsia="zh-CN"/>
        </w:rPr>
        <w:t>（生物多样性平台）于</w:t>
      </w:r>
      <w:r w:rsidRPr="00FD20B3">
        <w:rPr>
          <w:rFonts w:eastAsia="SimSun"/>
          <w:sz w:val="24"/>
          <w:szCs w:val="22"/>
          <w:lang w:val="en-US" w:eastAsia="zh-CN"/>
        </w:rPr>
        <w:t>2019</w:t>
      </w:r>
      <w:r w:rsidRPr="00FD20B3">
        <w:rPr>
          <w:rFonts w:eastAsia="SimSun" w:hAnsi="SimSun" w:hint="eastAsia"/>
          <w:sz w:val="24"/>
          <w:szCs w:val="22"/>
          <w:lang w:val="en-US" w:eastAsia="zh-CN"/>
        </w:rPr>
        <w:t>年发表的《生物多样性和生态系统服务全球评估报告》</w:t>
      </w:r>
      <w:r w:rsidRPr="00FD20B3">
        <w:rPr>
          <w:rFonts w:eastAsia="SimSun" w:hAnsi="SimSun"/>
          <w:szCs w:val="22"/>
          <w:vertAlign w:val="superscript"/>
          <w:lang w:val="en-US" w:eastAsia="zh-CN"/>
        </w:rPr>
        <w:footnoteReference w:id="15"/>
      </w:r>
      <w:r w:rsidRPr="00FD20B3">
        <w:rPr>
          <w:rFonts w:eastAsia="SimSun" w:hAnsi="SimSun" w:hint="eastAsia"/>
          <w:sz w:val="24"/>
          <w:szCs w:val="22"/>
          <w:lang w:val="en-US" w:eastAsia="zh-CN"/>
        </w:rPr>
        <w:t xml:space="preserve"> </w:t>
      </w:r>
      <w:r w:rsidRPr="00FD20B3">
        <w:rPr>
          <w:rFonts w:eastAsia="SimSun" w:hAnsi="SimSun" w:hint="eastAsia"/>
          <w:sz w:val="24"/>
          <w:szCs w:val="22"/>
          <w:lang w:val="en-US" w:eastAsia="zh-CN"/>
        </w:rPr>
        <w:t>作出回应</w:t>
      </w:r>
      <w:r w:rsidRPr="00FD20B3">
        <w:rPr>
          <w:rFonts w:eastAsia="SimSun"/>
          <w:sz w:val="24"/>
          <w:szCs w:val="22"/>
          <w:lang w:val="en-US" w:eastAsia="zh-CN"/>
        </w:rPr>
        <w:t xml:space="preserve">, </w:t>
      </w:r>
      <w:r w:rsidRPr="00FD20B3">
        <w:rPr>
          <w:rFonts w:eastAsia="SimSun" w:hAnsi="SimSun" w:hint="eastAsia"/>
          <w:sz w:val="24"/>
          <w:szCs w:val="22"/>
          <w:lang w:val="en-US" w:eastAsia="zh-CN"/>
        </w:rPr>
        <w:t>第五版《全球生物多样性展望》以及许多其他科学文件提供了充分证据，表明尽管不断作出努力，生物多样性仍正以人类历史上前所未有的速度在全球范围恶化。正如生物多样性平台的报告所述：</w:t>
      </w:r>
    </w:p>
    <w:p w14:paraId="251B7140" w14:textId="77777777" w:rsidR="00FD20B3" w:rsidRPr="00FD20B3" w:rsidRDefault="00FD20B3" w:rsidP="00FD20B3">
      <w:pPr>
        <w:spacing w:before="120" w:after="120" w:line="259" w:lineRule="auto"/>
        <w:ind w:left="596"/>
        <w:jc w:val="left"/>
        <w:rPr>
          <w:rFonts w:eastAsia="SimSun"/>
          <w:color w:val="000000"/>
          <w:sz w:val="24"/>
          <w:szCs w:val="22"/>
          <w:lang w:val="en-US" w:eastAsia="zh-CN"/>
        </w:rPr>
      </w:pPr>
      <w:r w:rsidRPr="00FD20B3">
        <w:rPr>
          <w:rFonts w:eastAsia="SimSun" w:hAnsi="SimSun" w:hint="eastAsia"/>
          <w:sz w:val="24"/>
          <w:szCs w:val="22"/>
          <w:lang w:val="en-US" w:eastAsia="zh-CN"/>
        </w:rPr>
        <w:t>在所评估的动植物组别中平均约有</w:t>
      </w:r>
      <w:r w:rsidRPr="00FD20B3">
        <w:rPr>
          <w:rFonts w:eastAsia="SimSun"/>
          <w:sz w:val="24"/>
          <w:szCs w:val="22"/>
          <w:lang w:val="en-US" w:eastAsia="zh-CN"/>
        </w:rPr>
        <w:t>25%</w:t>
      </w:r>
      <w:r w:rsidRPr="00FD20B3">
        <w:rPr>
          <w:rFonts w:eastAsia="SimSun" w:hAnsi="SimSun" w:hint="eastAsia"/>
          <w:sz w:val="24"/>
          <w:szCs w:val="22"/>
          <w:lang w:val="en-US" w:eastAsia="zh-CN"/>
        </w:rPr>
        <w:t>的物种受到威胁，这意味着有大约</w:t>
      </w:r>
      <w:r w:rsidRPr="00FD20B3">
        <w:rPr>
          <w:rFonts w:eastAsia="SimSun"/>
          <w:sz w:val="24"/>
          <w:szCs w:val="22"/>
          <w:lang w:val="en-US" w:eastAsia="zh-CN"/>
        </w:rPr>
        <w:t>100</w:t>
      </w:r>
      <w:r w:rsidRPr="00FD20B3">
        <w:rPr>
          <w:rFonts w:eastAsia="SimSun" w:hAnsi="SimSun" w:hint="eastAsia"/>
          <w:sz w:val="24"/>
          <w:szCs w:val="22"/>
          <w:lang w:val="en-US" w:eastAsia="zh-CN"/>
        </w:rPr>
        <w:t>万种物种已经濒临灭绝，如果不采取行动来降低生物多样性丧失驱动因素的强度，其中许多物种将在几十年内灭绝。如果不采取行动，全球物种灭绝的速度将进一步加快，而现在已经比过去一千万年的平均水平快几十、甚至几百倍</w:t>
      </w:r>
      <w:r w:rsidRPr="00FD20B3">
        <w:rPr>
          <w:rFonts w:eastAsia="SimSun"/>
          <w:sz w:val="24"/>
          <w:szCs w:val="22"/>
          <w:vertAlign w:val="superscript"/>
          <w:lang w:val="en-US" w:eastAsia="zh-CN"/>
        </w:rPr>
        <w:footnoteReference w:id="16"/>
      </w:r>
      <w:r w:rsidRPr="00FD20B3">
        <w:rPr>
          <w:rFonts w:eastAsia="SimSun"/>
          <w:sz w:val="24"/>
          <w:szCs w:val="22"/>
          <w:vertAlign w:val="superscript"/>
          <w:lang w:val="en-US" w:eastAsia="zh-CN"/>
        </w:rPr>
        <w:t xml:space="preserve"> </w:t>
      </w:r>
      <w:r w:rsidRPr="00FD20B3">
        <w:rPr>
          <w:rFonts w:eastAsia="SimSun" w:hAnsi="SimSun" w:hint="eastAsia"/>
          <w:sz w:val="24"/>
          <w:szCs w:val="22"/>
          <w:lang w:val="en-US" w:eastAsia="zh-CN"/>
        </w:rPr>
        <w:t>。</w:t>
      </w:r>
    </w:p>
    <w:p w14:paraId="28D47ACB" w14:textId="77777777" w:rsidR="00FD20B3" w:rsidRPr="00FD20B3" w:rsidRDefault="00FD20B3" w:rsidP="00FD20B3">
      <w:pPr>
        <w:spacing w:before="120" w:after="120" w:line="259" w:lineRule="auto"/>
        <w:ind w:left="596"/>
        <w:jc w:val="left"/>
        <w:rPr>
          <w:rFonts w:eastAsia="SimSun"/>
          <w:color w:val="000000"/>
          <w:sz w:val="24"/>
          <w:szCs w:val="22"/>
          <w:lang w:val="en-US" w:eastAsia="zh-CN"/>
        </w:rPr>
      </w:pPr>
      <w:r w:rsidRPr="00FD20B3">
        <w:rPr>
          <w:rFonts w:eastAsia="SimSun" w:hAnsi="SimSun" w:hint="eastAsia"/>
          <w:sz w:val="24"/>
          <w:szCs w:val="22"/>
          <w:lang w:val="en-US" w:eastAsia="zh-CN"/>
        </w:rPr>
        <w:t>整个人类赖以生存的生物圈在所有空间尺度上都在发生前所未有的巨大变化。生物多样性</w:t>
      </w:r>
      <w:r w:rsidRPr="00FD20B3">
        <w:rPr>
          <w:rFonts w:eastAsia="SimSun"/>
          <w:sz w:val="24"/>
          <w:szCs w:val="22"/>
          <w:lang w:val="en-US" w:eastAsia="zh-CN"/>
        </w:rPr>
        <w:t>——</w:t>
      </w:r>
      <w:r w:rsidRPr="00FD20B3">
        <w:rPr>
          <w:rFonts w:eastAsia="SimSun" w:hAnsi="SimSun" w:hint="eastAsia"/>
          <w:sz w:val="24"/>
          <w:szCs w:val="22"/>
          <w:lang w:val="en-US" w:eastAsia="zh-CN"/>
        </w:rPr>
        <w:t>物种内部、物种之间及生态系统的多样性</w:t>
      </w:r>
      <w:r w:rsidRPr="00FD20B3">
        <w:rPr>
          <w:rFonts w:eastAsia="SimSun"/>
          <w:sz w:val="24"/>
          <w:szCs w:val="22"/>
          <w:lang w:val="en-US" w:eastAsia="zh-CN"/>
        </w:rPr>
        <w:t>——</w:t>
      </w:r>
      <w:r w:rsidRPr="00FD20B3">
        <w:rPr>
          <w:rFonts w:eastAsia="SimSun" w:hAnsi="SimSun" w:hint="eastAsia"/>
          <w:sz w:val="24"/>
          <w:szCs w:val="22"/>
          <w:lang w:val="en-US" w:eastAsia="zh-CN"/>
        </w:rPr>
        <w:t>正在以比人类历史上任何时候都快的速度下降</w:t>
      </w:r>
      <w:r w:rsidRPr="00FD20B3">
        <w:rPr>
          <w:rFonts w:eastAsia="SimSun"/>
          <w:sz w:val="24"/>
          <w:szCs w:val="22"/>
          <w:vertAlign w:val="superscript"/>
          <w:lang w:val="en-US" w:eastAsia="zh-CN"/>
        </w:rPr>
        <w:footnoteReference w:id="17"/>
      </w:r>
      <w:r w:rsidRPr="00FD20B3">
        <w:rPr>
          <w:rFonts w:eastAsia="SimSun"/>
          <w:sz w:val="24"/>
          <w:szCs w:val="22"/>
          <w:lang w:val="en-US" w:eastAsia="zh-CN"/>
        </w:rPr>
        <w:t xml:space="preserve"> </w:t>
      </w:r>
      <w:r w:rsidRPr="00FD20B3">
        <w:rPr>
          <w:rFonts w:eastAsia="SimSun" w:hAnsi="SimSun" w:hint="eastAsia"/>
          <w:sz w:val="24"/>
          <w:szCs w:val="22"/>
          <w:lang w:val="en-US" w:eastAsia="zh-CN"/>
        </w:rPr>
        <w:t>。</w:t>
      </w:r>
    </w:p>
    <w:p w14:paraId="7A778FB7" w14:textId="77777777" w:rsidR="00FD20B3" w:rsidRPr="00FD20B3" w:rsidRDefault="00FD20B3" w:rsidP="00FD20B3">
      <w:pPr>
        <w:spacing w:before="120" w:after="120" w:line="259" w:lineRule="auto"/>
        <w:ind w:left="596"/>
        <w:jc w:val="left"/>
        <w:rPr>
          <w:rFonts w:eastAsia="SimSun"/>
          <w:color w:val="000000"/>
          <w:sz w:val="24"/>
          <w:szCs w:val="22"/>
          <w:lang w:val="en-US" w:eastAsia="zh-CN"/>
        </w:rPr>
      </w:pPr>
      <w:r w:rsidRPr="00FD20B3">
        <w:rPr>
          <w:rFonts w:eastAsia="SimSun" w:hAnsi="SimSun" w:hint="eastAsia"/>
          <w:sz w:val="24"/>
          <w:szCs w:val="22"/>
          <w:lang w:val="en-US" w:eastAsia="zh-CN"/>
        </w:rPr>
        <w:t>采取及时和一致的努力，促进转型变革，实现自然的可持续保护、恢复和利用，同时实现其他全球性社会目标</w:t>
      </w:r>
      <w:r w:rsidRPr="00FD20B3">
        <w:rPr>
          <w:rFonts w:eastAsia="SimSun"/>
          <w:sz w:val="24"/>
          <w:szCs w:val="22"/>
          <w:vertAlign w:val="superscript"/>
          <w:lang w:val="en-US" w:eastAsia="zh-CN"/>
        </w:rPr>
        <w:t xml:space="preserve"> </w:t>
      </w:r>
      <w:r w:rsidRPr="00FD20B3">
        <w:rPr>
          <w:rFonts w:eastAsia="SimSun" w:hAnsi="SimSun" w:hint="eastAsia"/>
          <w:sz w:val="24"/>
          <w:szCs w:val="22"/>
          <w:lang w:val="en-US" w:eastAsia="zh-CN"/>
        </w:rPr>
        <w:t>。</w:t>
      </w:r>
    </w:p>
    <w:p w14:paraId="57D154BE" w14:textId="77777777" w:rsidR="00FD20B3" w:rsidRPr="00FD20B3" w:rsidRDefault="00FD20B3" w:rsidP="00FD20B3">
      <w:pPr>
        <w:spacing w:before="120" w:after="120" w:line="259" w:lineRule="auto"/>
        <w:ind w:left="596"/>
        <w:jc w:val="left"/>
        <w:rPr>
          <w:rFonts w:eastAsia="SimSun" w:hAnsi="SimSun"/>
          <w:color w:val="000000"/>
          <w:sz w:val="24"/>
          <w:szCs w:val="22"/>
          <w:lang w:val="en-US" w:eastAsia="zh-CN"/>
        </w:rPr>
      </w:pPr>
      <w:r w:rsidRPr="00FD20B3">
        <w:rPr>
          <w:rFonts w:eastAsia="SimSun" w:hAnsi="SimSun" w:hint="eastAsia"/>
          <w:color w:val="000000"/>
          <w:sz w:val="24"/>
          <w:szCs w:val="22"/>
          <w:lang w:val="en-US" w:eastAsia="zh-CN"/>
        </w:rPr>
        <w:t>具有最大全球影响的自然变化的直接驱动因素是（从影响最大的开始排列）土地和海洋利用的变化、对生物体的直接利用、气候变化、污染和外来物种入侵。这五个直接驱动因素来自一系列根本原因，即变化的间接驱动因素，而这些间接驱动因素反过来又受到社会价值观和行为的支持（</w:t>
      </w:r>
      <w:r w:rsidRPr="00FD20B3">
        <w:rPr>
          <w:rFonts w:eastAsia="SimSun" w:hAnsi="SimSun"/>
          <w:color w:val="000000"/>
          <w:sz w:val="24"/>
          <w:szCs w:val="22"/>
          <w:lang w:val="en-US" w:eastAsia="zh-CN"/>
        </w:rPr>
        <w:t>……</w:t>
      </w:r>
      <w:r w:rsidRPr="00FD20B3">
        <w:rPr>
          <w:rFonts w:eastAsia="SimSun" w:hAnsi="SimSun" w:hint="eastAsia"/>
          <w:color w:val="000000"/>
          <w:sz w:val="24"/>
          <w:szCs w:val="22"/>
          <w:lang w:val="en-US" w:eastAsia="zh-CN"/>
        </w:rPr>
        <w:t>）直接和间接驱动因素的变化率因地区和国家而异</w:t>
      </w:r>
      <w:r w:rsidRPr="00FD20B3">
        <w:rPr>
          <w:rFonts w:eastAsia="SimSun" w:hAnsi="SimSun"/>
          <w:color w:val="000000"/>
          <w:szCs w:val="22"/>
          <w:vertAlign w:val="superscript"/>
          <w:lang w:val="en-US" w:eastAsia="zh-CN"/>
        </w:rPr>
        <w:footnoteReference w:id="18"/>
      </w:r>
      <w:r w:rsidRPr="00FD20B3">
        <w:rPr>
          <w:rFonts w:eastAsia="SimSun" w:hAnsi="SimSun" w:hint="eastAsia"/>
          <w:color w:val="000000"/>
          <w:sz w:val="24"/>
          <w:szCs w:val="22"/>
          <w:lang w:val="en-US" w:eastAsia="zh-CN"/>
        </w:rPr>
        <w:t xml:space="preserve"> </w:t>
      </w:r>
      <w:r w:rsidRPr="00FD20B3">
        <w:rPr>
          <w:rFonts w:eastAsia="SimSun" w:hAnsi="SimSun" w:hint="eastAsia"/>
          <w:sz w:val="24"/>
          <w:szCs w:val="22"/>
          <w:lang w:val="en-US" w:eastAsia="zh-CN"/>
        </w:rPr>
        <w:t>。</w:t>
      </w:r>
    </w:p>
    <w:p w14:paraId="14ACE135" w14:textId="19D159E5" w:rsidR="00FD20B3" w:rsidRPr="00FD20B3" w:rsidRDefault="00FD20B3" w:rsidP="00FD20B3">
      <w:pPr>
        <w:spacing w:before="120" w:after="120" w:line="259" w:lineRule="auto"/>
        <w:jc w:val="left"/>
        <w:rPr>
          <w:rFonts w:eastAsia="SimSun"/>
          <w:color w:val="000000"/>
          <w:sz w:val="24"/>
          <w:szCs w:val="22"/>
          <w:lang w:val="en-US" w:eastAsia="zh-CN"/>
        </w:rPr>
      </w:pPr>
      <w:r w:rsidRPr="00FD20B3">
        <w:rPr>
          <w:rFonts w:eastAsia="SimSun"/>
          <w:color w:val="000000"/>
          <w:sz w:val="24"/>
          <w:szCs w:val="22"/>
          <w:lang w:val="en-US" w:eastAsia="zh-CN"/>
        </w:rPr>
        <w:t>3</w:t>
      </w:r>
      <w:r w:rsidRPr="00FD20B3">
        <w:rPr>
          <w:rFonts w:eastAsia="SimSun" w:hint="eastAsia"/>
          <w:color w:val="000000"/>
          <w:sz w:val="24"/>
          <w:szCs w:val="22"/>
          <w:lang w:val="en-US" w:eastAsia="zh-CN"/>
        </w:rPr>
        <w:t>.</w:t>
      </w:r>
      <w:r w:rsidRPr="00FD20B3">
        <w:rPr>
          <w:rFonts w:eastAsia="SimSun" w:hint="eastAsia"/>
          <w:color w:val="000000"/>
          <w:sz w:val="24"/>
          <w:szCs w:val="22"/>
          <w:lang w:val="en-US" w:eastAsia="zh-CN"/>
        </w:rPr>
        <w:tab/>
      </w:r>
      <w:r w:rsidR="00701439">
        <w:rPr>
          <w:rFonts w:eastAsia="SimSun" w:hint="eastAsia"/>
          <w:color w:val="000000"/>
          <w:sz w:val="24"/>
          <w:szCs w:val="22"/>
          <w:lang w:val="en-US" w:eastAsia="zh-CN"/>
        </w:rPr>
        <w:t>昆明–蒙特利尔</w:t>
      </w:r>
      <w:r w:rsidRPr="00FD20B3">
        <w:rPr>
          <w:rFonts w:eastAsia="SimSun" w:hint="eastAsia"/>
          <w:color w:val="000000"/>
          <w:sz w:val="24"/>
          <w:szCs w:val="22"/>
          <w:lang w:val="en-US" w:eastAsia="zh-CN"/>
        </w:rPr>
        <w:t>全球生物多样性框架以《</w:t>
      </w:r>
      <w:r w:rsidRPr="00FD20B3">
        <w:rPr>
          <w:rFonts w:eastAsia="SimSun" w:hint="eastAsia"/>
          <w:color w:val="000000"/>
          <w:sz w:val="24"/>
          <w:szCs w:val="22"/>
          <w:lang w:val="en-US" w:eastAsia="zh-CN"/>
        </w:rPr>
        <w:t>2011-2020</w:t>
      </w:r>
      <w:r w:rsidRPr="00FD20B3">
        <w:rPr>
          <w:rFonts w:eastAsia="SimSun" w:hint="eastAsia"/>
          <w:color w:val="000000"/>
          <w:sz w:val="24"/>
          <w:szCs w:val="22"/>
          <w:lang w:val="en-US" w:eastAsia="zh-CN"/>
        </w:rPr>
        <w:t>年生物多样性战略计划》、该计划的成就、差距和经验教训以及其他相关多边环境协定的经验和成果为基础，提出了一项雄心勃勃的计划，用以根据《</w:t>
      </w:r>
      <w:r w:rsidRPr="00FD20B3">
        <w:rPr>
          <w:rFonts w:eastAsia="SimSun" w:hint="eastAsia"/>
          <w:color w:val="000000"/>
          <w:sz w:val="24"/>
          <w:szCs w:val="22"/>
          <w:lang w:val="en-US" w:eastAsia="zh-CN"/>
        </w:rPr>
        <w:t>2030</w:t>
      </w:r>
      <w:r w:rsidRPr="00FD20B3">
        <w:rPr>
          <w:rFonts w:eastAsia="SimSun" w:hint="eastAsia"/>
          <w:color w:val="000000"/>
          <w:sz w:val="24"/>
          <w:szCs w:val="22"/>
          <w:lang w:val="en-US" w:eastAsia="zh-CN"/>
        </w:rPr>
        <w:t>年可持续发展议程》及其可持续发展目标采取基础广</w:t>
      </w:r>
      <w:r w:rsidRPr="00FD20B3">
        <w:rPr>
          <w:rFonts w:eastAsia="SimSun" w:hint="eastAsia"/>
          <w:color w:val="000000"/>
          <w:sz w:val="24"/>
          <w:szCs w:val="22"/>
          <w:lang w:val="en-US" w:eastAsia="zh-CN"/>
        </w:rPr>
        <w:lastRenderedPageBreak/>
        <w:t>泛的行动，到</w:t>
      </w:r>
      <w:r w:rsidRPr="00FD20B3">
        <w:rPr>
          <w:rFonts w:eastAsia="SimSun" w:hint="eastAsia"/>
          <w:color w:val="000000"/>
          <w:sz w:val="24"/>
          <w:szCs w:val="22"/>
          <w:lang w:val="en-US" w:eastAsia="zh-CN"/>
        </w:rPr>
        <w:t>2030</w:t>
      </w:r>
      <w:r w:rsidRPr="00FD20B3">
        <w:rPr>
          <w:rFonts w:eastAsia="SimSun" w:hint="eastAsia"/>
          <w:color w:val="000000"/>
          <w:sz w:val="24"/>
          <w:szCs w:val="22"/>
          <w:lang w:val="en-US" w:eastAsia="zh-CN"/>
        </w:rPr>
        <w:t>年转变我们社会与生物多样性的关系，并确保到</w:t>
      </w:r>
      <w:r w:rsidRPr="00FD20B3">
        <w:rPr>
          <w:rFonts w:eastAsia="SimSun" w:hint="eastAsia"/>
          <w:color w:val="000000"/>
          <w:sz w:val="24"/>
          <w:szCs w:val="22"/>
          <w:lang w:val="en-US" w:eastAsia="zh-CN"/>
        </w:rPr>
        <w:t>2050</w:t>
      </w:r>
      <w:r w:rsidRPr="00FD20B3">
        <w:rPr>
          <w:rFonts w:eastAsia="SimSun" w:hint="eastAsia"/>
          <w:color w:val="000000"/>
          <w:sz w:val="24"/>
          <w:szCs w:val="22"/>
          <w:lang w:val="en-US" w:eastAsia="zh-CN"/>
        </w:rPr>
        <w:t>年实现与自然和谐相处的共同愿景。</w:t>
      </w:r>
    </w:p>
    <w:p w14:paraId="47485C1C" w14:textId="77777777" w:rsidR="00FD20B3" w:rsidRPr="00FD20B3" w:rsidRDefault="00FD20B3" w:rsidP="00FD20B3">
      <w:pPr>
        <w:spacing w:before="60" w:after="60" w:line="259" w:lineRule="auto"/>
        <w:jc w:val="center"/>
        <w:rPr>
          <w:rFonts w:eastAsia="SimSun"/>
          <w:sz w:val="24"/>
          <w:szCs w:val="22"/>
          <w:lang w:val="en-US" w:eastAsia="zh-CN"/>
        </w:rPr>
      </w:pPr>
      <w:bookmarkStart w:id="2" w:name="_Toc116986185"/>
      <w:r w:rsidRPr="00FD20B3">
        <w:rPr>
          <w:rFonts w:eastAsia="SimSun"/>
          <w:b/>
          <w:bCs/>
          <w:iCs/>
          <w:sz w:val="24"/>
          <w:szCs w:val="22"/>
          <w:lang w:val="en-US" w:eastAsia="zh-CN"/>
        </w:rPr>
        <w:t>B</w:t>
      </w:r>
      <w:r w:rsidRPr="00FD20B3">
        <w:rPr>
          <w:rFonts w:eastAsia="SimSun" w:hAnsi="SimSun" w:hint="eastAsia"/>
          <w:b/>
          <w:bCs/>
          <w:iCs/>
          <w:sz w:val="24"/>
          <w:szCs w:val="22"/>
          <w:lang w:val="en-US" w:eastAsia="zh-CN"/>
        </w:rPr>
        <w:t>部分</w:t>
      </w:r>
      <w:r w:rsidRPr="00FD20B3">
        <w:rPr>
          <w:rFonts w:eastAsia="SimSun"/>
          <w:b/>
          <w:bCs/>
          <w:iCs/>
          <w:sz w:val="24"/>
          <w:szCs w:val="22"/>
          <w:lang w:val="en-US" w:eastAsia="zh-CN"/>
        </w:rPr>
        <w:t xml:space="preserve">.  </w:t>
      </w:r>
      <w:r w:rsidRPr="00FD20B3">
        <w:rPr>
          <w:rFonts w:eastAsia="SimSun" w:hAnsi="SimSun" w:hint="eastAsia"/>
          <w:b/>
          <w:bCs/>
          <w:iCs/>
          <w:sz w:val="24"/>
          <w:szCs w:val="22"/>
          <w:lang w:val="en-US" w:eastAsia="zh-CN"/>
        </w:rPr>
        <w:t>宗旨</w:t>
      </w:r>
      <w:bookmarkEnd w:id="2"/>
    </w:p>
    <w:p w14:paraId="3E027E4E" w14:textId="77777777" w:rsidR="00FD20B3" w:rsidRPr="00FD20B3" w:rsidRDefault="00FD20B3" w:rsidP="00FD20B3">
      <w:pPr>
        <w:spacing w:before="120" w:after="120" w:line="259" w:lineRule="auto"/>
        <w:rPr>
          <w:rFonts w:eastAsia="SimSun"/>
          <w:color w:val="000000"/>
          <w:sz w:val="24"/>
          <w:szCs w:val="22"/>
          <w:lang w:val="en-US" w:eastAsia="zh-CN"/>
        </w:rPr>
      </w:pPr>
      <w:r w:rsidRPr="00FD20B3">
        <w:rPr>
          <w:rFonts w:eastAsia="SimSun"/>
          <w:color w:val="000000"/>
          <w:sz w:val="24"/>
          <w:szCs w:val="22"/>
          <w:lang w:val="en-US" w:eastAsia="zh-CN"/>
        </w:rPr>
        <w:t>4.</w:t>
      </w:r>
      <w:r w:rsidRPr="00FD20B3">
        <w:rPr>
          <w:rFonts w:eastAsia="SimSun"/>
          <w:color w:val="000000"/>
          <w:sz w:val="24"/>
          <w:szCs w:val="22"/>
          <w:lang w:val="en-US" w:eastAsia="zh-CN"/>
        </w:rPr>
        <w:tab/>
      </w:r>
      <w:r w:rsidRPr="00FD20B3">
        <w:rPr>
          <w:rFonts w:eastAsia="SimSun" w:hint="eastAsia"/>
          <w:color w:val="000000"/>
          <w:sz w:val="24"/>
          <w:szCs w:val="22"/>
          <w:lang w:val="en-US" w:eastAsia="zh-CN"/>
        </w:rPr>
        <w:t>框架旨在催动、促使和激励各国政府、国家以下各级政府和地方政府以及在全社会制止和扭转生物多样性丧失，实现其愿景、使命、长期目标和行动目标中规定的成果，从而促进《生物多样性公约》及其议定书的三项目标。宗旨是以平衡兼顾的方式充分贯彻《公约》的三项目标。</w:t>
      </w:r>
    </w:p>
    <w:p w14:paraId="00B451E7" w14:textId="77777777" w:rsidR="00FD20B3" w:rsidRPr="00FD20B3" w:rsidRDefault="00FD20B3" w:rsidP="00FD20B3">
      <w:pPr>
        <w:spacing w:before="120" w:after="120" w:line="259" w:lineRule="auto"/>
        <w:rPr>
          <w:rFonts w:eastAsia="SimSun"/>
          <w:color w:val="000000"/>
          <w:sz w:val="24"/>
          <w:szCs w:val="22"/>
          <w:lang w:val="en-US" w:eastAsia="zh-CN"/>
        </w:rPr>
      </w:pPr>
      <w:r w:rsidRPr="00FD20B3">
        <w:rPr>
          <w:rFonts w:eastAsia="SimSun"/>
          <w:color w:val="000000"/>
          <w:sz w:val="24"/>
          <w:szCs w:val="22"/>
          <w:lang w:val="en-US" w:eastAsia="zh-CN"/>
        </w:rPr>
        <w:t>5.</w:t>
      </w:r>
      <w:r w:rsidRPr="00FD20B3">
        <w:rPr>
          <w:rFonts w:eastAsia="SimSun"/>
          <w:color w:val="000000"/>
          <w:sz w:val="24"/>
          <w:szCs w:val="22"/>
          <w:lang w:val="en-US" w:eastAsia="zh-CN"/>
        </w:rPr>
        <w:tab/>
      </w:r>
      <w:r w:rsidRPr="00FD20B3">
        <w:rPr>
          <w:rFonts w:eastAsia="SimSun" w:hint="eastAsia"/>
          <w:color w:val="000000"/>
          <w:sz w:val="24"/>
          <w:szCs w:val="22"/>
          <w:lang w:val="en-US" w:eastAsia="zh-CN"/>
        </w:rPr>
        <w:t>框架以行动和结果为导向，旨在指导和推动各级政策、长期目标、具体目标、国家生物多样性战略和行动计划的修订、制定、更新和实施，并促进以更透明和负责任的方式监测和审查各级的进展情况。</w:t>
      </w:r>
    </w:p>
    <w:p w14:paraId="20B6BD0C" w14:textId="77777777" w:rsidR="00FD20B3" w:rsidRPr="00FD20B3" w:rsidRDefault="00FD20B3" w:rsidP="00FD20B3">
      <w:pPr>
        <w:spacing w:before="120" w:after="120" w:line="259" w:lineRule="auto"/>
        <w:rPr>
          <w:rFonts w:eastAsia="SimSun"/>
          <w:color w:val="000000"/>
          <w:sz w:val="24"/>
          <w:szCs w:val="22"/>
          <w:lang w:val="en-US" w:eastAsia="zh-CN"/>
        </w:rPr>
      </w:pPr>
      <w:r w:rsidRPr="00FD20B3">
        <w:rPr>
          <w:rFonts w:eastAsia="SimSun"/>
          <w:color w:val="000000"/>
          <w:sz w:val="24"/>
          <w:szCs w:val="22"/>
          <w:lang w:val="en-US" w:eastAsia="zh-CN"/>
        </w:rPr>
        <w:t>6.</w:t>
      </w:r>
      <w:r w:rsidRPr="00FD20B3">
        <w:rPr>
          <w:rFonts w:eastAsia="SimSun"/>
          <w:color w:val="000000"/>
          <w:sz w:val="24"/>
          <w:szCs w:val="22"/>
          <w:lang w:val="en-US" w:eastAsia="zh-CN"/>
        </w:rPr>
        <w:tab/>
      </w:r>
      <w:r w:rsidRPr="00FD20B3">
        <w:rPr>
          <w:rFonts w:eastAsia="SimSun" w:hint="eastAsia"/>
          <w:color w:val="000000"/>
          <w:sz w:val="24"/>
          <w:szCs w:val="22"/>
          <w:lang w:val="en-US" w:eastAsia="zh-CN"/>
        </w:rPr>
        <w:t>框架促进《生物多样性公约》及其议定书、其他生物多样性相关公约以及其他支持《公约》及其议定书各项目标的相关国际机构之间的一致性、互补性与合作，同时尊重它们各自的任务，为不同行为者之间的合作和伙伴关系创造机会，以加强框架的实施。</w:t>
      </w:r>
    </w:p>
    <w:p w14:paraId="1D7F3CB2" w14:textId="55F9EE8F" w:rsidR="00FD20B3" w:rsidRPr="00FD20B3" w:rsidRDefault="00A53B7C" w:rsidP="00FD20B3">
      <w:pPr>
        <w:spacing w:before="120" w:after="120" w:line="259" w:lineRule="auto"/>
        <w:jc w:val="center"/>
        <w:rPr>
          <w:rFonts w:ascii="SimSun" w:eastAsia="SimSun" w:hAnsi="SimSun"/>
          <w:b/>
          <w:bCs/>
          <w:color w:val="000000"/>
          <w:sz w:val="24"/>
          <w:szCs w:val="22"/>
          <w:lang w:val="en-US" w:eastAsia="zh-CN"/>
        </w:rPr>
      </w:pPr>
      <w:r>
        <w:rPr>
          <w:rFonts w:ascii="SimSun" w:eastAsia="SimSun" w:hAnsi="SimSun" w:hint="eastAsia"/>
          <w:b/>
          <w:bCs/>
          <w:color w:val="000000"/>
          <w:sz w:val="24"/>
          <w:szCs w:val="22"/>
          <w:lang w:val="en-US" w:eastAsia="zh-CN"/>
        </w:rPr>
        <w:t>C</w:t>
      </w:r>
      <w:r w:rsidR="00FD20B3" w:rsidRPr="00FD20B3">
        <w:rPr>
          <w:rFonts w:ascii="SimSun" w:eastAsia="SimSun" w:hAnsi="SimSun" w:hint="eastAsia"/>
          <w:b/>
          <w:bCs/>
          <w:color w:val="000000"/>
          <w:sz w:val="24"/>
          <w:szCs w:val="22"/>
          <w:lang w:val="en-US" w:eastAsia="zh-CN"/>
        </w:rPr>
        <w:t>部分.</w:t>
      </w:r>
      <w:r w:rsidR="00FD20B3" w:rsidRPr="00FD20B3">
        <w:rPr>
          <w:rFonts w:ascii="SimSun" w:eastAsia="SimSun" w:hAnsi="SimSun"/>
          <w:b/>
          <w:bCs/>
          <w:color w:val="000000"/>
          <w:sz w:val="24"/>
          <w:szCs w:val="22"/>
          <w:lang w:val="en-US" w:eastAsia="zh-CN"/>
        </w:rPr>
        <w:t xml:space="preserve"> </w:t>
      </w:r>
      <w:r w:rsidR="00FD20B3" w:rsidRPr="00FD20B3">
        <w:rPr>
          <w:rFonts w:ascii="SimSun" w:eastAsia="SimSun" w:hAnsi="SimSun" w:hint="eastAsia"/>
          <w:b/>
          <w:bCs/>
          <w:color w:val="000000"/>
          <w:sz w:val="24"/>
          <w:szCs w:val="22"/>
          <w:lang w:val="en-US" w:eastAsia="zh-CN"/>
        </w:rPr>
        <w:t>执行框架的考虑因素</w:t>
      </w:r>
    </w:p>
    <w:p w14:paraId="354834A5" w14:textId="77777777" w:rsidR="00FD20B3" w:rsidRPr="00FD20B3" w:rsidRDefault="00FD20B3" w:rsidP="00FD20B3">
      <w:pPr>
        <w:spacing w:after="160" w:line="259" w:lineRule="auto"/>
        <w:jc w:val="left"/>
        <w:rPr>
          <w:rFonts w:eastAsia="SimSun"/>
          <w:sz w:val="24"/>
          <w:szCs w:val="22"/>
          <w:lang w:val="en-US" w:eastAsia="zh-CN"/>
        </w:rPr>
      </w:pPr>
      <w:r w:rsidRPr="00FD20B3">
        <w:rPr>
          <w:rFonts w:eastAsia="SimSun"/>
          <w:sz w:val="24"/>
          <w:szCs w:val="22"/>
          <w:lang w:val="en-US" w:eastAsia="zh-CN"/>
        </w:rPr>
        <w:t>7.</w:t>
      </w:r>
      <w:r w:rsidRPr="00FD20B3">
        <w:rPr>
          <w:rFonts w:eastAsia="SimSun"/>
          <w:sz w:val="24"/>
          <w:szCs w:val="22"/>
          <w:lang w:val="en-US" w:eastAsia="zh-CN"/>
        </w:rPr>
        <w:tab/>
      </w:r>
      <w:r w:rsidRPr="00FD20B3">
        <w:rPr>
          <w:rFonts w:eastAsia="SimSun" w:hint="eastAsia"/>
          <w:sz w:val="24"/>
          <w:szCs w:val="22"/>
          <w:lang w:val="en-US" w:eastAsia="zh-CN"/>
        </w:rPr>
        <w:t>框架包括其愿景、使命、长期目标和行动目标的理解、行动、报告和评价均须符合以下前提：</w:t>
      </w:r>
    </w:p>
    <w:p w14:paraId="2E187413" w14:textId="77777777" w:rsidR="00FD20B3" w:rsidRPr="00FD20B3" w:rsidRDefault="00FD20B3" w:rsidP="00FD20B3">
      <w:pPr>
        <w:spacing w:after="160" w:line="259" w:lineRule="auto"/>
        <w:jc w:val="left"/>
        <w:rPr>
          <w:rFonts w:ascii="KaiTi" w:eastAsia="KaiTi" w:hAnsi="KaiTi"/>
          <w:sz w:val="24"/>
          <w:szCs w:val="22"/>
          <w:lang w:val="en-US" w:eastAsia="zh-CN"/>
        </w:rPr>
      </w:pPr>
      <w:r w:rsidRPr="00FD20B3">
        <w:rPr>
          <w:rFonts w:ascii="KaiTi" w:eastAsia="KaiTi" w:hAnsi="KaiTi" w:hint="eastAsia"/>
          <w:sz w:val="24"/>
          <w:szCs w:val="22"/>
          <w:lang w:val="en-US" w:eastAsia="zh-CN"/>
        </w:rPr>
        <w:t>土著人民和地方社区的贡献和权利</w:t>
      </w:r>
    </w:p>
    <w:p w14:paraId="7B29BBBA"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8.</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确认土著人民和地方社区作为生物多样性保管者以及保护、恢复和可持续利用方面的伙伴的重要权利、作用和贡献。框架的执行必须确保尊重、保存和维护土著人民和地方社区的权利、知识包括同生物多样性有关的传统知识、创新、世界观、价值和做法，得到他们的自由、事先和知情同意</w:t>
      </w:r>
      <w:r w:rsidRPr="00FD20B3">
        <w:rPr>
          <w:rFonts w:ascii="SimSun" w:eastAsia="SimSun" w:hAnsi="SimSun"/>
          <w:szCs w:val="22"/>
          <w:vertAlign w:val="superscript"/>
          <w:lang w:val="en-US" w:eastAsia="zh-CN"/>
        </w:rPr>
        <w:footnoteReference w:id="19"/>
      </w:r>
      <w:r w:rsidRPr="00FD20B3">
        <w:rPr>
          <w:rFonts w:ascii="SimSun" w:eastAsia="SimSun" w:hAnsi="SimSun" w:hint="eastAsia"/>
          <w:sz w:val="24"/>
          <w:szCs w:val="22"/>
          <w:lang w:val="en-US" w:eastAsia="zh-CN"/>
        </w:rPr>
        <w:t>，包括为此使他们根据本国立法、包括《联合国土著人民权利宣言》在内的各项国际文书和人权法，充分和有效地参与决策。在这方面，框架中的任何内容均不得解释为减少或取消土著人民目前拥有或将来可能获得的权利。</w:t>
      </w:r>
    </w:p>
    <w:p w14:paraId="0B13C752" w14:textId="77777777" w:rsidR="00FD20B3" w:rsidRPr="00FD20B3" w:rsidRDefault="00FD20B3" w:rsidP="00FD20B3">
      <w:pPr>
        <w:spacing w:after="160" w:line="259" w:lineRule="auto"/>
        <w:jc w:val="left"/>
        <w:rPr>
          <w:rFonts w:eastAsia="KaiTi" w:hAnsi="SimSun"/>
          <w:snapToGrid w:val="0"/>
          <w:sz w:val="24"/>
          <w:szCs w:val="22"/>
          <w:lang w:val="en-US" w:eastAsia="zh-CN"/>
        </w:rPr>
      </w:pPr>
      <w:r w:rsidRPr="00FD20B3">
        <w:rPr>
          <w:rFonts w:eastAsia="KaiTi" w:hAnsi="SimSun" w:hint="eastAsia"/>
          <w:snapToGrid w:val="0"/>
          <w:sz w:val="24"/>
          <w:szCs w:val="22"/>
          <w:lang w:val="en-US" w:eastAsia="zh-CN"/>
        </w:rPr>
        <w:t>不同的价值体系</w:t>
      </w:r>
    </w:p>
    <w:p w14:paraId="10D25083"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9.</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自然体现了不同的人的不同观念，包括生物多样性、生态系统、地球母亲和生命体系观念。自然对人类的贡献也体现了不同的观念，如生态系统货物和服务以及自然的赠予观念。自然和自然为人类所做贡献对人类生存和良好的生活质量至关重要，包括对人类福祉、与自然和谐相处以及与地球母亲平衡和谐相处来说至关重要。框架承认这些不同的价值体系和观念，包括承认这些价值和观念的国家所认的自然的权利和地球母亲的权利，认为它们在其成功的执行当中是不可或缺的一部分。</w:t>
      </w:r>
    </w:p>
    <w:p w14:paraId="6F675C26" w14:textId="77777777" w:rsidR="00FD20B3" w:rsidRPr="00FD20B3" w:rsidRDefault="00FD20B3" w:rsidP="00FD20B3">
      <w:pPr>
        <w:spacing w:after="160" w:line="259" w:lineRule="auto"/>
        <w:jc w:val="left"/>
        <w:rPr>
          <w:rFonts w:eastAsia="KaiTi" w:hAnsi="SimSun"/>
          <w:snapToGrid w:val="0"/>
          <w:sz w:val="24"/>
          <w:szCs w:val="22"/>
          <w:lang w:val="en-US" w:eastAsia="zh-CN"/>
        </w:rPr>
      </w:pPr>
    </w:p>
    <w:p w14:paraId="6B46FE3C" w14:textId="77777777" w:rsidR="00FD20B3" w:rsidRPr="00FD20B3" w:rsidRDefault="00FD20B3" w:rsidP="00FD20B3">
      <w:pPr>
        <w:spacing w:after="160" w:line="259" w:lineRule="auto"/>
        <w:jc w:val="left"/>
        <w:rPr>
          <w:rFonts w:eastAsia="KaiTi" w:hAnsi="SimSun"/>
          <w:snapToGrid w:val="0"/>
          <w:sz w:val="24"/>
          <w:szCs w:val="22"/>
          <w:lang w:val="en-US" w:eastAsia="zh-CN"/>
        </w:rPr>
      </w:pPr>
    </w:p>
    <w:p w14:paraId="1D943B4F"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全政府和全社会方法</w:t>
      </w:r>
    </w:p>
    <w:p w14:paraId="5AB414BF"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10.</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这是一个为所有人--整个政府和全社会制定的框架，其成功需要政府最高一级的政治意愿和承认，并依靠各级政府和社会所有行为体的行动与合作。</w:t>
      </w:r>
    </w:p>
    <w:p w14:paraId="498CD56D" w14:textId="77777777" w:rsidR="00FD20B3" w:rsidRPr="00FD20B3" w:rsidRDefault="00FD20B3" w:rsidP="00FD20B3">
      <w:pPr>
        <w:spacing w:after="160" w:line="259" w:lineRule="auto"/>
        <w:jc w:val="left"/>
        <w:rPr>
          <w:rFonts w:ascii="KaiTi" w:eastAsia="KaiTi" w:hAnsi="KaiTi"/>
          <w:sz w:val="24"/>
          <w:szCs w:val="22"/>
          <w:lang w:val="en-US" w:eastAsia="zh-CN"/>
        </w:rPr>
      </w:pPr>
      <w:r w:rsidRPr="00FD20B3">
        <w:rPr>
          <w:rFonts w:ascii="KaiTi" w:eastAsia="KaiTi" w:hAnsi="KaiTi" w:hint="eastAsia"/>
          <w:sz w:val="24"/>
          <w:szCs w:val="22"/>
          <w:lang w:val="en-US" w:eastAsia="zh-CN"/>
        </w:rPr>
        <w:t>国家具体情况、优先事项和能力</w:t>
      </w:r>
    </w:p>
    <w:p w14:paraId="3AE4A1F8" w14:textId="52D218FC"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11.</w:t>
      </w:r>
      <w:r w:rsidRPr="00FD20B3">
        <w:rPr>
          <w:rFonts w:ascii="SimSun" w:eastAsia="SimSun" w:hAnsi="SimSun"/>
          <w:sz w:val="24"/>
          <w:szCs w:val="22"/>
          <w:lang w:val="en-US" w:eastAsia="zh-CN"/>
        </w:rPr>
        <w:tab/>
      </w:r>
      <w:r w:rsidR="00A53B7C">
        <w:rPr>
          <w:rFonts w:ascii="SimSun" w:eastAsia="SimSun" w:hAnsi="SimSun" w:hint="eastAsia"/>
          <w:sz w:val="24"/>
          <w:szCs w:val="22"/>
          <w:lang w:val="en-US" w:eastAsia="zh-CN"/>
        </w:rPr>
        <w:t>框架的长期目标和行动目标是全球性的。</w:t>
      </w:r>
      <w:r w:rsidRPr="00FD20B3">
        <w:rPr>
          <w:rFonts w:ascii="SimSun" w:eastAsia="SimSun" w:hAnsi="SimSun" w:hint="eastAsia"/>
          <w:sz w:val="24"/>
          <w:szCs w:val="22"/>
          <w:lang w:val="en-US" w:eastAsia="zh-CN"/>
        </w:rPr>
        <w:t>各国对实现全球生物多样性框架长期目标和行动目标的贡献将根据国情、优先事项和能力来作出。</w:t>
      </w:r>
    </w:p>
    <w:p w14:paraId="70268C18" w14:textId="77777777" w:rsidR="00FD20B3" w:rsidRPr="00FD20B3" w:rsidRDefault="00FD20B3" w:rsidP="00FD20B3">
      <w:pPr>
        <w:keepNext/>
        <w:shd w:val="clear" w:color="auto" w:fill="FFFFFF"/>
        <w:spacing w:before="120" w:after="160" w:line="240" w:lineRule="atLeast"/>
        <w:jc w:val="left"/>
        <w:rPr>
          <w:rFonts w:eastAsia="KaiTi"/>
          <w:snapToGrid w:val="0"/>
          <w:sz w:val="24"/>
          <w:szCs w:val="22"/>
          <w:lang w:val="en-US" w:eastAsia="zh-CN"/>
        </w:rPr>
      </w:pPr>
      <w:r w:rsidRPr="00FD20B3">
        <w:rPr>
          <w:rFonts w:eastAsia="KaiTi" w:hAnsi="SimSun" w:hint="eastAsia"/>
          <w:snapToGrid w:val="0"/>
          <w:sz w:val="24"/>
          <w:szCs w:val="22"/>
          <w:lang w:val="en-US" w:eastAsia="zh-CN"/>
        </w:rPr>
        <w:t>共同努力实现行动目标</w:t>
      </w:r>
    </w:p>
    <w:p w14:paraId="11D96F3B"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12.</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缔约方将通过在各级动员广泛的公众支持来推进框架的实施。</w:t>
      </w:r>
    </w:p>
    <w:p w14:paraId="5D8CDD4F"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发展权</w:t>
      </w:r>
    </w:p>
    <w:p w14:paraId="0013065B"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13.</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框架确认1986年联合国《发展权利宣言》，使负责任和可持续的社会经济发展成为可能，这种发展同时也有助于保护和可持续利用生物多样性。</w:t>
      </w:r>
    </w:p>
    <w:p w14:paraId="74E77EB0"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基于人权的方法</w:t>
      </w:r>
    </w:p>
    <w:p w14:paraId="6FF41787" w14:textId="7D181D0A"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14.</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框架的执行应遵循基于人权的方法，尊重、保护、促进和落实人权。框架承认</w:t>
      </w:r>
      <w:r w:rsidR="00A53B7C">
        <w:rPr>
          <w:rFonts w:ascii="SimSun" w:eastAsia="SimSun" w:hAnsi="SimSun" w:hint="eastAsia"/>
          <w:sz w:val="24"/>
          <w:szCs w:val="22"/>
          <w:lang w:val="en-US" w:eastAsia="zh-CN"/>
        </w:rPr>
        <w:t>享受</w:t>
      </w:r>
      <w:r w:rsidRPr="00FD20B3">
        <w:rPr>
          <w:rFonts w:ascii="SimSun" w:eastAsia="SimSun" w:hAnsi="SimSun" w:hint="eastAsia"/>
          <w:sz w:val="24"/>
          <w:szCs w:val="22"/>
          <w:lang w:val="en-US" w:eastAsia="zh-CN"/>
        </w:rPr>
        <w:t>清洁、健康和可持续环境的人权</w:t>
      </w:r>
      <w:r w:rsidR="00A53B7C">
        <w:rPr>
          <w:rStyle w:val="FootnoteReference"/>
          <w:rFonts w:ascii="SimSun" w:eastAsia="SimSun" w:hAnsi="SimSun"/>
          <w:szCs w:val="22"/>
          <w:lang w:val="en-US" w:eastAsia="zh-CN"/>
        </w:rPr>
        <w:footnoteReference w:id="20"/>
      </w:r>
      <w:r w:rsidRPr="00FD20B3">
        <w:rPr>
          <w:rFonts w:ascii="SimSun" w:eastAsia="SimSun" w:hAnsi="SimSun" w:hint="eastAsia"/>
          <w:sz w:val="24"/>
          <w:szCs w:val="22"/>
          <w:lang w:val="en-US" w:eastAsia="zh-CN"/>
        </w:rPr>
        <w:t>。</w:t>
      </w:r>
    </w:p>
    <w:p w14:paraId="02378BC2"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性别</w:t>
      </w:r>
    </w:p>
    <w:p w14:paraId="27F952BE"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15.</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框架的成功执行将依靠确保性别平等、增强妇女和女童的权能、减少不平等现象。</w:t>
      </w:r>
    </w:p>
    <w:p w14:paraId="22E7FE85"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实现《公约》及其各项议定书的三项目标，使其得到平衡的执行</w:t>
      </w:r>
    </w:p>
    <w:p w14:paraId="391C0756" w14:textId="51747E24"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16.</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的长期目标和行动目标是融为一体的，旨在以平衡的方式帮助实现《生物多样性公约》的三项目标。框架将根据这些目标、《生物多样性公约》的规定以及酌情按照《卡塔赫纳生物安全议定书》和《获取和惠益分享名古屋议定书》来执行。</w:t>
      </w:r>
    </w:p>
    <w:p w14:paraId="035251FA" w14:textId="77777777" w:rsidR="00FD20B3" w:rsidRPr="00FD20B3" w:rsidRDefault="00FD20B3" w:rsidP="00FD20B3">
      <w:pPr>
        <w:spacing w:after="160" w:line="259" w:lineRule="auto"/>
        <w:jc w:val="left"/>
        <w:rPr>
          <w:rFonts w:ascii="KaiTi" w:eastAsia="KaiTi" w:hAnsi="KaiTi"/>
          <w:sz w:val="24"/>
          <w:szCs w:val="22"/>
          <w:lang w:val="en-US" w:eastAsia="zh-CN"/>
        </w:rPr>
      </w:pPr>
      <w:r w:rsidRPr="00FD20B3">
        <w:rPr>
          <w:rFonts w:ascii="KaiTi" w:eastAsia="KaiTi" w:hAnsi="KaiTi" w:hint="eastAsia"/>
          <w:sz w:val="24"/>
          <w:szCs w:val="22"/>
          <w:lang w:val="en-US" w:eastAsia="zh-CN"/>
        </w:rPr>
        <w:t>与国际协定或文书的一致性和协同作用</w:t>
      </w:r>
    </w:p>
    <w:p w14:paraId="081F8E3C"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17.</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全球生物多样性框架执行工作需要遵从有关的国际义务。框架中的任何内容均不应被解释为同意改变缔约方按公约或其他国际协定所有的权利和义务。</w:t>
      </w:r>
    </w:p>
    <w:p w14:paraId="3DA03FEF"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《里约宣言》的原则</w:t>
      </w:r>
    </w:p>
    <w:p w14:paraId="47C17DC5" w14:textId="77777777" w:rsidR="00FD20B3" w:rsidRPr="00FD20B3" w:rsidRDefault="00FD20B3" w:rsidP="00FD20B3">
      <w:pPr>
        <w:spacing w:after="160" w:line="259" w:lineRule="auto"/>
        <w:jc w:val="left"/>
        <w:rPr>
          <w:rFonts w:eastAsia="SimSun" w:hAnsi="SimSun"/>
          <w:snapToGrid w:val="0"/>
          <w:sz w:val="24"/>
          <w:szCs w:val="22"/>
          <w:lang w:val="en-US" w:eastAsia="zh-CN"/>
        </w:rPr>
      </w:pPr>
      <w:r w:rsidRPr="00FD20B3">
        <w:rPr>
          <w:rFonts w:ascii="SimSun" w:eastAsia="SimSun" w:hAnsi="SimSun"/>
          <w:sz w:val="24"/>
          <w:szCs w:val="22"/>
          <w:lang w:val="en-US" w:eastAsia="zh-CN"/>
        </w:rPr>
        <w:t>18.</w:t>
      </w:r>
      <w:r w:rsidRPr="00FD20B3">
        <w:rPr>
          <w:rFonts w:ascii="SimSun" w:eastAsia="SimSun" w:hAnsi="SimSun"/>
          <w:sz w:val="24"/>
          <w:szCs w:val="22"/>
          <w:lang w:val="en-US" w:eastAsia="zh-CN"/>
        </w:rPr>
        <w:tab/>
      </w:r>
      <w:r w:rsidRPr="00FD20B3">
        <w:rPr>
          <w:rFonts w:eastAsia="SimSun" w:hAnsi="SimSun" w:hint="eastAsia"/>
          <w:snapToGrid w:val="0"/>
          <w:sz w:val="24"/>
          <w:szCs w:val="22"/>
          <w:lang w:val="en-US" w:eastAsia="zh-CN"/>
        </w:rPr>
        <w:t>框架认识到，为了造福所有生物而扭转生物多样性的丧失是人类共同关心的问题。框架的执行应以《关于环境与发展的里约宣言》</w:t>
      </w:r>
      <w:r w:rsidRPr="00FD20B3">
        <w:rPr>
          <w:rFonts w:eastAsia="SimSun"/>
          <w:snapToGrid w:val="0"/>
          <w:sz w:val="24"/>
          <w:szCs w:val="22"/>
          <w:vertAlign w:val="superscript"/>
          <w:lang w:val="en-US" w:eastAsia="zh-CN"/>
        </w:rPr>
        <w:footnoteReference w:id="21"/>
      </w:r>
      <w:r w:rsidRPr="00FD20B3">
        <w:rPr>
          <w:rFonts w:eastAsia="SimSun" w:hAnsi="SimSun" w:hint="eastAsia"/>
          <w:snapToGrid w:val="0"/>
          <w:sz w:val="24"/>
          <w:szCs w:val="22"/>
          <w:lang w:val="en-US" w:eastAsia="zh-CN"/>
        </w:rPr>
        <w:t xml:space="preserve"> </w:t>
      </w:r>
      <w:r w:rsidRPr="00FD20B3">
        <w:rPr>
          <w:rFonts w:eastAsia="SimSun" w:hAnsi="SimSun" w:hint="eastAsia"/>
          <w:snapToGrid w:val="0"/>
          <w:sz w:val="24"/>
          <w:szCs w:val="22"/>
          <w:lang w:val="en-US" w:eastAsia="zh-CN"/>
        </w:rPr>
        <w:t>的原则为指导。</w:t>
      </w:r>
    </w:p>
    <w:p w14:paraId="6502C3D5" w14:textId="77777777" w:rsidR="00FD20B3" w:rsidRPr="00FD20B3" w:rsidRDefault="00FD20B3" w:rsidP="00FD20B3">
      <w:pPr>
        <w:spacing w:after="160" w:line="259" w:lineRule="auto"/>
        <w:jc w:val="left"/>
        <w:rPr>
          <w:rFonts w:eastAsia="KaiTi" w:hAnsi="SimSun"/>
          <w:snapToGrid w:val="0"/>
          <w:sz w:val="24"/>
          <w:szCs w:val="22"/>
          <w:lang w:val="en-US" w:eastAsia="zh-CN"/>
        </w:rPr>
      </w:pPr>
    </w:p>
    <w:p w14:paraId="361FB758" w14:textId="77777777" w:rsidR="00FD20B3" w:rsidRPr="00FD20B3" w:rsidRDefault="00FD20B3" w:rsidP="00FD20B3">
      <w:pPr>
        <w:spacing w:after="160" w:line="259" w:lineRule="auto"/>
        <w:jc w:val="left"/>
        <w:rPr>
          <w:rFonts w:eastAsia="KaiTi" w:hAnsi="SimSun"/>
          <w:snapToGrid w:val="0"/>
          <w:sz w:val="24"/>
          <w:szCs w:val="22"/>
          <w:lang w:val="en-US" w:eastAsia="zh-CN"/>
        </w:rPr>
      </w:pPr>
    </w:p>
    <w:p w14:paraId="79C97332"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科学与创新</w:t>
      </w:r>
    </w:p>
    <w:p w14:paraId="40554943"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19.</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框架执行工作应以科学证据和传统知识和做法为依据，确认科学、技术和创新的作用。</w:t>
      </w:r>
    </w:p>
    <w:p w14:paraId="22E8722C"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生态系统的方法</w:t>
      </w:r>
    </w:p>
    <w:p w14:paraId="4A70CBDD" w14:textId="77777777" w:rsidR="00FD20B3" w:rsidRPr="00FD20B3" w:rsidRDefault="00FD20B3" w:rsidP="00FD20B3">
      <w:pPr>
        <w:spacing w:after="160" w:line="259" w:lineRule="auto"/>
        <w:jc w:val="left"/>
        <w:rPr>
          <w:rFonts w:eastAsia="SimSun" w:hAnsi="SimSun"/>
          <w:snapToGrid w:val="0"/>
          <w:sz w:val="24"/>
          <w:szCs w:val="22"/>
          <w:lang w:val="en-US" w:eastAsia="zh-CN"/>
        </w:rPr>
      </w:pPr>
      <w:r w:rsidRPr="00FD20B3">
        <w:rPr>
          <w:rFonts w:ascii="SimSun" w:eastAsia="SimSun" w:hAnsi="SimSun"/>
          <w:sz w:val="24"/>
          <w:szCs w:val="22"/>
          <w:lang w:val="en-US" w:eastAsia="zh-CN"/>
        </w:rPr>
        <w:t>20.</w:t>
      </w:r>
      <w:r w:rsidRPr="00FD20B3">
        <w:rPr>
          <w:rFonts w:ascii="SimSun" w:eastAsia="SimSun" w:hAnsi="SimSun"/>
          <w:sz w:val="24"/>
          <w:szCs w:val="22"/>
          <w:lang w:val="en-US" w:eastAsia="zh-CN"/>
        </w:rPr>
        <w:tab/>
      </w:r>
      <w:r w:rsidRPr="00FD20B3">
        <w:rPr>
          <w:rFonts w:eastAsia="SimSun" w:hAnsi="SimSun" w:hint="eastAsia"/>
          <w:snapToGrid w:val="0"/>
          <w:sz w:val="24"/>
          <w:szCs w:val="22"/>
          <w:lang w:val="en-US" w:eastAsia="zh-CN"/>
        </w:rPr>
        <w:t>框架执行工作应基于《公约》的生态系统方法</w:t>
      </w:r>
      <w:r w:rsidRPr="00FD20B3">
        <w:rPr>
          <w:rFonts w:eastAsia="SimSun"/>
          <w:snapToGrid w:val="0"/>
          <w:sz w:val="24"/>
          <w:szCs w:val="22"/>
          <w:vertAlign w:val="superscript"/>
          <w:lang w:val="en-US" w:eastAsia="zh-CN"/>
        </w:rPr>
        <w:footnoteReference w:id="22"/>
      </w:r>
      <w:r w:rsidRPr="00FD20B3">
        <w:rPr>
          <w:rFonts w:eastAsia="SimSun" w:hAnsi="SimSun" w:hint="eastAsia"/>
          <w:snapToGrid w:val="0"/>
          <w:sz w:val="24"/>
          <w:szCs w:val="22"/>
          <w:lang w:val="en-US" w:eastAsia="zh-CN"/>
        </w:rPr>
        <w:t>。</w:t>
      </w:r>
    </w:p>
    <w:p w14:paraId="6449BADE"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z w:val="24"/>
          <w:szCs w:val="22"/>
          <w:lang w:val="en-US" w:eastAsia="zh-CN"/>
        </w:rPr>
        <w:t>代际公平</w:t>
      </w:r>
    </w:p>
    <w:p w14:paraId="7B92D1D4"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21.</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框架的执行应受待机公平原则的指导，该原则旨在满足当代人的需求而不损害后代人满足其自身需求的能力，并确保年轻一代有意义地参与各级决策过程。</w:t>
      </w:r>
    </w:p>
    <w:p w14:paraId="4A88A388"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napToGrid w:val="0"/>
          <w:sz w:val="24"/>
          <w:szCs w:val="22"/>
          <w:lang w:val="en-US" w:eastAsia="zh-CN"/>
        </w:rPr>
        <w:t>正规和非正规教育</w:t>
      </w:r>
    </w:p>
    <w:p w14:paraId="76F6796F"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22.</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为了执行框架，需要在各级开展变革性、创新和跨学科的正规和非正规教育，包括进行科学-政策接口研究和终身学习进程，同时承认土著人民和地方社区的多种多样的世界观、价值观和知识体系。</w:t>
      </w:r>
    </w:p>
    <w:p w14:paraId="689DA024" w14:textId="77777777" w:rsidR="00FD20B3" w:rsidRPr="00FD20B3" w:rsidRDefault="00FD20B3" w:rsidP="00FD20B3">
      <w:pPr>
        <w:spacing w:after="160" w:line="259" w:lineRule="auto"/>
        <w:jc w:val="left"/>
        <w:rPr>
          <w:rFonts w:eastAsia="KaiTi" w:hAnsi="SimSun"/>
          <w:snapToGrid w:val="0"/>
          <w:sz w:val="24"/>
          <w:szCs w:val="22"/>
          <w:lang w:val="en-US" w:eastAsia="zh-CN"/>
        </w:rPr>
      </w:pPr>
      <w:r w:rsidRPr="00FD20B3">
        <w:rPr>
          <w:rFonts w:eastAsia="KaiTi" w:hAnsi="SimSun" w:hint="eastAsia"/>
          <w:snapToGrid w:val="0"/>
          <w:sz w:val="24"/>
          <w:szCs w:val="22"/>
          <w:lang w:val="en-US" w:eastAsia="zh-CN"/>
        </w:rPr>
        <w:t>获得财务资源</w:t>
      </w:r>
    </w:p>
    <w:p w14:paraId="021578FF"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23.</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为了充分执行框架，还需要充足、可预测和易于获得的财务资源。</w:t>
      </w:r>
    </w:p>
    <w:p w14:paraId="0CCF820A"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eastAsia="KaiTi" w:hAnsi="SimSun" w:hint="eastAsia"/>
          <w:sz w:val="24"/>
          <w:szCs w:val="22"/>
          <w:lang w:val="en-US" w:eastAsia="zh-CN"/>
        </w:rPr>
        <w:t>合作和协同作用</w:t>
      </w:r>
    </w:p>
    <w:p w14:paraId="0FBC8458" w14:textId="77777777"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24.</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生物多样性公约》及其议定书与其他生物多样性相关公约、其他相关多边协定以及国际组织和进程之间根据各自任务包括在全球、区域、次区域和国家各级加强协作、合作和协同作用，将更有效率和效力地增进和推动全球生物多样性框架的执行工作。</w:t>
      </w:r>
    </w:p>
    <w:p w14:paraId="4E2DCBBF" w14:textId="77777777" w:rsidR="00FD20B3" w:rsidRPr="00FD20B3" w:rsidRDefault="00FD20B3" w:rsidP="00FD20B3">
      <w:pPr>
        <w:spacing w:after="160" w:line="259" w:lineRule="auto"/>
        <w:jc w:val="left"/>
        <w:rPr>
          <w:rFonts w:eastAsia="KaiTi" w:hAnsi="SimSun"/>
          <w:sz w:val="24"/>
          <w:szCs w:val="22"/>
          <w:lang w:val="en-US" w:eastAsia="zh-CN"/>
        </w:rPr>
      </w:pPr>
      <w:r w:rsidRPr="00FD20B3">
        <w:rPr>
          <w:rFonts w:eastAsia="KaiTi" w:hAnsi="SimSun" w:hint="eastAsia"/>
          <w:sz w:val="24"/>
          <w:szCs w:val="22"/>
          <w:lang w:val="en-US" w:eastAsia="zh-CN"/>
        </w:rPr>
        <w:t>生物多样性和健康</w:t>
      </w:r>
    </w:p>
    <w:p w14:paraId="4DEE3A49" w14:textId="748044CA" w:rsidR="00FD20B3" w:rsidRPr="00FD20B3" w:rsidRDefault="00FD20B3" w:rsidP="00FD20B3">
      <w:pPr>
        <w:spacing w:after="160" w:line="259" w:lineRule="auto"/>
        <w:jc w:val="left"/>
        <w:rPr>
          <w:rFonts w:ascii="SimSun" w:eastAsia="SimSun" w:hAnsi="SimSun"/>
          <w:sz w:val="24"/>
          <w:szCs w:val="22"/>
          <w:lang w:val="en-US" w:eastAsia="zh-CN"/>
        </w:rPr>
      </w:pPr>
      <w:r w:rsidRPr="00FD20B3">
        <w:rPr>
          <w:rFonts w:ascii="SimSun" w:eastAsia="SimSun" w:hAnsi="SimSun"/>
          <w:sz w:val="24"/>
          <w:szCs w:val="22"/>
          <w:lang w:val="en-US" w:eastAsia="zh-CN"/>
        </w:rPr>
        <w:t>25.</w:t>
      </w:r>
      <w:r w:rsidRPr="00FD20B3">
        <w:rPr>
          <w:rFonts w:ascii="SimSun" w:eastAsia="SimSun" w:hAnsi="SimSun"/>
          <w:sz w:val="24"/>
          <w:szCs w:val="22"/>
          <w:lang w:val="en-US" w:eastAsia="zh-CN"/>
        </w:rPr>
        <w:tab/>
      </w:r>
      <w:r w:rsidRPr="00FD20B3">
        <w:rPr>
          <w:rFonts w:ascii="SimSun" w:eastAsia="SimSun" w:hAnsi="SimSun" w:hint="eastAsia"/>
          <w:sz w:val="24"/>
          <w:szCs w:val="22"/>
          <w:lang w:val="en-US" w:eastAsia="zh-CN"/>
        </w:rPr>
        <w:t>框架承认生物多样性与健康与《公约》的三个目标之间相互联系。 该框架的实施将考虑到 “同一健康方法”以及其他基于科学的整体方法，动员多个部门、学科和社区共同努力，旨在可持续地平衡和优化人、动物、植物和生态系统的健康，</w:t>
      </w:r>
      <w:r w:rsidR="00A53B7C">
        <w:rPr>
          <w:rFonts w:ascii="SimSun" w:eastAsia="SimSun" w:hAnsi="SimSun" w:hint="eastAsia"/>
          <w:sz w:val="24"/>
          <w:szCs w:val="22"/>
          <w:lang w:val="en-US" w:eastAsia="zh-CN"/>
        </w:rPr>
        <w:t>承认</w:t>
      </w:r>
      <w:r w:rsidRPr="00FD20B3">
        <w:rPr>
          <w:rFonts w:ascii="SimSun" w:eastAsia="SimSun" w:hAnsi="SimSun" w:hint="eastAsia"/>
          <w:sz w:val="24"/>
          <w:szCs w:val="22"/>
          <w:lang w:val="en-US" w:eastAsia="zh-CN"/>
        </w:rPr>
        <w:t>公平获取包括药物、疫苗和其他与生物多样性相关的健康产品在内的工具和技术</w:t>
      </w:r>
      <w:r w:rsidR="00A53B7C">
        <w:rPr>
          <w:rFonts w:ascii="SimSun" w:eastAsia="SimSun" w:hAnsi="SimSun" w:hint="eastAsia"/>
          <w:sz w:val="24"/>
          <w:szCs w:val="22"/>
          <w:lang w:val="en-US" w:eastAsia="zh-CN"/>
        </w:rPr>
        <w:t>的需要</w:t>
      </w:r>
      <w:r w:rsidRPr="00FD20B3">
        <w:rPr>
          <w:rFonts w:ascii="SimSun" w:eastAsia="SimSun" w:hAnsi="SimSun" w:hint="eastAsia"/>
          <w:sz w:val="24"/>
          <w:szCs w:val="22"/>
          <w:lang w:val="en-US" w:eastAsia="zh-CN"/>
        </w:rPr>
        <w:t>，同时强调迫切需要减少对生物多样性的压力和减少环境退化，以减少健康风险，并酌情开发切实可行的获取途径和惠益分享安排。</w:t>
      </w:r>
    </w:p>
    <w:p w14:paraId="473EE739" w14:textId="492BAD78" w:rsidR="00FD20B3" w:rsidRPr="00FD20B3" w:rsidRDefault="00A53B7C" w:rsidP="00FD20B3">
      <w:pPr>
        <w:keepNext/>
        <w:shd w:val="clear" w:color="auto" w:fill="FFFFFF"/>
        <w:spacing w:before="120" w:line="240" w:lineRule="atLeast"/>
        <w:jc w:val="center"/>
        <w:outlineLvl w:val="1"/>
        <w:rPr>
          <w:rFonts w:ascii="SimSun" w:eastAsia="SimSun" w:hAnsi="SimSun"/>
          <w:b/>
          <w:bCs/>
          <w:iCs/>
          <w:sz w:val="24"/>
          <w:lang w:eastAsia="zh-CN"/>
        </w:rPr>
      </w:pPr>
      <w:bookmarkStart w:id="3" w:name="_Toc116986187"/>
      <w:r>
        <w:rPr>
          <w:rFonts w:ascii="SimSun" w:eastAsia="SimSun" w:hAnsi="SimSun" w:hint="eastAsia"/>
          <w:b/>
          <w:bCs/>
          <w:iCs/>
          <w:sz w:val="24"/>
          <w:lang w:eastAsia="zh-CN"/>
        </w:rPr>
        <w:t>D</w:t>
      </w:r>
      <w:r w:rsidR="00FD20B3" w:rsidRPr="00FD20B3">
        <w:rPr>
          <w:rFonts w:ascii="SimSun" w:eastAsia="SimSun" w:hAnsi="SimSun" w:hint="eastAsia"/>
          <w:b/>
          <w:bCs/>
          <w:iCs/>
          <w:sz w:val="24"/>
          <w:lang w:eastAsia="zh-CN"/>
        </w:rPr>
        <w:t>部分</w:t>
      </w:r>
      <w:r w:rsidR="00FD20B3" w:rsidRPr="00FD20B3">
        <w:rPr>
          <w:rFonts w:ascii="SimSun" w:eastAsia="SimSun" w:hAnsi="SimSun"/>
          <w:b/>
          <w:bCs/>
          <w:iCs/>
          <w:sz w:val="24"/>
          <w:lang w:eastAsia="zh-CN"/>
        </w:rPr>
        <w:t xml:space="preserve">. </w:t>
      </w:r>
      <w:r w:rsidR="00FD20B3" w:rsidRPr="00FD20B3">
        <w:rPr>
          <w:rFonts w:ascii="SimSun" w:eastAsia="SimSun" w:hAnsi="SimSun" w:hint="eastAsia"/>
          <w:b/>
          <w:bCs/>
          <w:iCs/>
          <w:sz w:val="24"/>
          <w:lang w:eastAsia="zh-CN"/>
        </w:rPr>
        <w:t>与《</w:t>
      </w:r>
      <w:r w:rsidR="00FD20B3" w:rsidRPr="00FD20B3">
        <w:rPr>
          <w:rFonts w:ascii="SimSun" w:eastAsia="SimSun" w:hAnsi="SimSun"/>
          <w:b/>
          <w:bCs/>
          <w:iCs/>
          <w:sz w:val="24"/>
          <w:lang w:eastAsia="zh-CN"/>
        </w:rPr>
        <w:t>2030</w:t>
      </w:r>
      <w:r w:rsidR="00FD20B3" w:rsidRPr="00FD20B3">
        <w:rPr>
          <w:rFonts w:ascii="SimSun" w:eastAsia="SimSun" w:hAnsi="SimSun" w:hint="eastAsia"/>
          <w:b/>
          <w:bCs/>
          <w:iCs/>
          <w:sz w:val="24"/>
          <w:lang w:eastAsia="zh-CN"/>
        </w:rPr>
        <w:t>年可持续发展议程》的关系</w:t>
      </w:r>
      <w:bookmarkEnd w:id="3"/>
    </w:p>
    <w:p w14:paraId="53395457" w14:textId="77777777" w:rsidR="00FD20B3" w:rsidRPr="00FD20B3" w:rsidRDefault="00FD20B3" w:rsidP="00FD20B3">
      <w:pPr>
        <w:shd w:val="clear" w:color="auto" w:fill="FFFFFF"/>
        <w:spacing w:before="120" w:line="240" w:lineRule="atLeast"/>
        <w:rPr>
          <w:rFonts w:eastAsia="SimSun" w:hAnsi="SimSun"/>
          <w:snapToGrid w:val="0"/>
          <w:sz w:val="24"/>
          <w:lang w:eastAsia="zh-CN"/>
        </w:rPr>
      </w:pPr>
      <w:r w:rsidRPr="00FD20B3">
        <w:rPr>
          <w:rFonts w:eastAsia="SimSun" w:hAnsi="SimSun" w:hint="eastAsia"/>
          <w:snapToGrid w:val="0"/>
          <w:sz w:val="24"/>
          <w:lang w:eastAsia="zh-CN"/>
        </w:rPr>
        <w:t>26.</w:t>
      </w:r>
      <w:r w:rsidRPr="00FD20B3">
        <w:rPr>
          <w:rFonts w:eastAsia="SimSun" w:hAnsi="SimSun"/>
          <w:snapToGrid w:val="0"/>
          <w:sz w:val="24"/>
          <w:lang w:eastAsia="zh-CN"/>
        </w:rPr>
        <w:tab/>
      </w:r>
      <w:r w:rsidRPr="00FD20B3">
        <w:rPr>
          <w:rFonts w:eastAsia="SimSun" w:hAnsi="SimSun" w:hint="eastAsia"/>
          <w:snapToGrid w:val="0"/>
          <w:sz w:val="24"/>
          <w:lang w:eastAsia="zh-CN"/>
        </w:rPr>
        <w:t>框架有助于实现《</w:t>
      </w:r>
      <w:r w:rsidRPr="00FD20B3">
        <w:rPr>
          <w:rFonts w:eastAsia="SimSun"/>
          <w:snapToGrid w:val="0"/>
          <w:sz w:val="24"/>
          <w:lang w:eastAsia="zh-CN"/>
        </w:rPr>
        <w:t>2030</w:t>
      </w:r>
      <w:r w:rsidRPr="00FD20B3">
        <w:rPr>
          <w:rFonts w:eastAsia="SimSun" w:hAnsi="SimSun" w:hint="eastAsia"/>
          <w:snapToGrid w:val="0"/>
          <w:sz w:val="24"/>
          <w:lang w:eastAsia="zh-CN"/>
        </w:rPr>
        <w:t>年可持续发展议程》。与此同时，为了创造必要条件，实现框架的各项长期目标和行动目标，就必须在实现可持续发展目标和落实可持续发展的所有</w:t>
      </w:r>
      <w:r w:rsidRPr="00FD20B3">
        <w:rPr>
          <w:rFonts w:eastAsia="SimSun" w:hAnsi="SimSun" w:hint="eastAsia"/>
          <w:snapToGrid w:val="0"/>
          <w:sz w:val="24"/>
          <w:lang w:eastAsia="zh-CN"/>
        </w:rPr>
        <w:lastRenderedPageBreak/>
        <w:t>三个维度（环境、社会和经济）方面取得进展。它将把生物多样性、生物多样性的保护、其组成部分的可持续利用以及公平和公平地分享利用遗传资源所产生的惠益放在可持续发展议程的核心，同时认识到生物多样性和文化多样性之间的重要联系。</w:t>
      </w:r>
    </w:p>
    <w:p w14:paraId="59657741" w14:textId="77777777" w:rsidR="00FD20B3" w:rsidRPr="00FD20B3" w:rsidRDefault="00FD20B3" w:rsidP="00FD20B3">
      <w:pPr>
        <w:shd w:val="clear" w:color="auto" w:fill="FFFFFF"/>
        <w:spacing w:before="120" w:line="240" w:lineRule="atLeast"/>
        <w:rPr>
          <w:rFonts w:eastAsia="SimSun" w:hAnsi="SimSun"/>
          <w:snapToGrid w:val="0"/>
          <w:sz w:val="24"/>
          <w:lang w:eastAsia="zh-CN"/>
        </w:rPr>
      </w:pPr>
    </w:p>
    <w:p w14:paraId="249CD6CD" w14:textId="4D6E6FF2" w:rsidR="00FD20B3" w:rsidRPr="00FD20B3" w:rsidRDefault="00A53B7C" w:rsidP="00FD20B3">
      <w:pPr>
        <w:shd w:val="clear" w:color="auto" w:fill="FFFFFF"/>
        <w:spacing w:before="120" w:line="240" w:lineRule="atLeast"/>
        <w:jc w:val="center"/>
        <w:rPr>
          <w:rFonts w:eastAsia="SimSun"/>
          <w:b/>
          <w:snapToGrid w:val="0"/>
          <w:sz w:val="24"/>
          <w:lang w:eastAsia="zh-CN"/>
        </w:rPr>
      </w:pPr>
      <w:r>
        <w:rPr>
          <w:rFonts w:eastAsia="SimSun" w:hint="eastAsia"/>
          <w:b/>
          <w:snapToGrid w:val="0"/>
          <w:sz w:val="24"/>
          <w:lang w:eastAsia="zh-CN"/>
        </w:rPr>
        <w:t>E</w:t>
      </w:r>
      <w:r w:rsidR="00FD20B3" w:rsidRPr="00FD20B3">
        <w:rPr>
          <w:rFonts w:eastAsia="SimSun"/>
          <w:b/>
          <w:snapToGrid w:val="0"/>
          <w:sz w:val="24"/>
          <w:lang w:eastAsia="zh-CN"/>
        </w:rPr>
        <w:t>部分</w:t>
      </w:r>
      <w:r w:rsidR="00FD20B3" w:rsidRPr="00FD20B3">
        <w:rPr>
          <w:rFonts w:eastAsia="SimSun"/>
          <w:b/>
          <w:snapToGrid w:val="0"/>
          <w:sz w:val="24"/>
          <w:lang w:eastAsia="zh-CN"/>
        </w:rPr>
        <w:t xml:space="preserve">.  </w:t>
      </w:r>
      <w:r w:rsidR="00FD20B3" w:rsidRPr="00FD20B3">
        <w:rPr>
          <w:rFonts w:eastAsia="SimSun"/>
          <w:b/>
          <w:snapToGrid w:val="0"/>
          <w:sz w:val="24"/>
          <w:lang w:eastAsia="zh-CN"/>
        </w:rPr>
        <w:t>变革理论</w:t>
      </w:r>
    </w:p>
    <w:p w14:paraId="2FE93650" w14:textId="77777777" w:rsidR="00FD20B3" w:rsidRPr="00FD20B3" w:rsidRDefault="00FD20B3" w:rsidP="00FD20B3">
      <w:pPr>
        <w:shd w:val="clear" w:color="auto" w:fill="FFFFFF"/>
        <w:spacing w:before="120" w:line="240" w:lineRule="atLeast"/>
        <w:rPr>
          <w:rFonts w:eastAsia="SimSun" w:hAnsi="SimSun"/>
          <w:snapToGrid w:val="0"/>
          <w:sz w:val="24"/>
          <w:lang w:eastAsia="zh-CN"/>
        </w:rPr>
      </w:pPr>
      <w:r w:rsidRPr="00FD20B3">
        <w:rPr>
          <w:rFonts w:eastAsia="SimSun" w:hint="eastAsia"/>
          <w:lang w:val="en-US" w:eastAsia="zh-CN"/>
        </w:rPr>
        <w:t>27.</w:t>
      </w:r>
      <w:r w:rsidRPr="00FD20B3">
        <w:rPr>
          <w:rFonts w:eastAsia="SimSun"/>
          <w:lang w:val="en-US" w:eastAsia="zh-CN"/>
        </w:rPr>
        <w:tab/>
      </w:r>
      <w:r w:rsidRPr="00FD20B3">
        <w:rPr>
          <w:rFonts w:eastAsia="SimSun" w:hAnsi="SimSun" w:hint="eastAsia"/>
          <w:snapToGrid w:val="0"/>
          <w:sz w:val="24"/>
          <w:lang w:eastAsia="zh-CN"/>
        </w:rPr>
        <w:t>框架是围绕变革理论建立的。变革理论认识到，需要在全球、区域、次区域、国家和国家以下各级采取紧急政策行动，减少</w:t>
      </w:r>
      <w:r w:rsidRPr="00FD20B3">
        <w:rPr>
          <w:rFonts w:eastAsia="SimSun" w:hAnsi="SimSun" w:hint="eastAsia"/>
          <w:snapToGrid w:val="0"/>
          <w:sz w:val="24"/>
          <w:lang w:eastAsia="zh-CN"/>
        </w:rPr>
        <w:t>/</w:t>
      </w:r>
      <w:r w:rsidRPr="00FD20B3">
        <w:rPr>
          <w:rFonts w:eastAsia="SimSun" w:hAnsi="SimSun" w:hint="eastAsia"/>
          <w:snapToGrid w:val="0"/>
          <w:sz w:val="24"/>
          <w:lang w:eastAsia="zh-CN"/>
        </w:rPr>
        <w:t>或扭转导致</w:t>
      </w:r>
      <w:r w:rsidRPr="00FD20B3">
        <w:rPr>
          <w:rFonts w:eastAsia="SimSun" w:hAnsi="SimSun" w:hint="eastAsia"/>
          <w:snapToGrid w:val="0"/>
          <w:kern w:val="22"/>
          <w:sz w:val="24"/>
          <w:lang w:eastAsia="zh-CN"/>
        </w:rPr>
        <w:t>生物多样性丧失的驱动因素，</w:t>
      </w:r>
      <w:r w:rsidRPr="00FD20B3">
        <w:rPr>
          <w:rFonts w:eastAsia="SimSun" w:hAnsi="SimSun" w:hint="eastAsia"/>
          <w:snapToGrid w:val="0"/>
          <w:sz w:val="24"/>
          <w:lang w:eastAsia="zh-CN"/>
        </w:rPr>
        <w:t>从而实现到</w:t>
      </w:r>
      <w:r w:rsidRPr="00FD20B3">
        <w:rPr>
          <w:rFonts w:eastAsia="SimSun"/>
          <w:snapToGrid w:val="0"/>
          <w:sz w:val="24"/>
          <w:lang w:eastAsia="zh-CN"/>
        </w:rPr>
        <w:t>2050</w:t>
      </w:r>
      <w:r w:rsidRPr="00FD20B3">
        <w:rPr>
          <w:rFonts w:eastAsia="SimSun" w:hAnsi="SimSun" w:hint="eastAsia"/>
          <w:snapToGrid w:val="0"/>
          <w:sz w:val="24"/>
          <w:lang w:eastAsia="zh-CN"/>
        </w:rPr>
        <w:t>年改善自然和谐相处的愿景。</w:t>
      </w:r>
    </w:p>
    <w:p w14:paraId="20D56B9D" w14:textId="77777777" w:rsidR="00FD20B3" w:rsidRPr="00FD20B3" w:rsidRDefault="00FD20B3" w:rsidP="00FD20B3">
      <w:pPr>
        <w:shd w:val="clear" w:color="auto" w:fill="FFFFFF"/>
        <w:spacing w:before="120" w:line="240" w:lineRule="atLeast"/>
        <w:rPr>
          <w:rFonts w:eastAsia="SimSun" w:hAnsi="SimSun"/>
          <w:snapToGrid w:val="0"/>
          <w:sz w:val="24"/>
          <w:lang w:eastAsia="zh-CN"/>
        </w:rPr>
      </w:pPr>
    </w:p>
    <w:p w14:paraId="368E23A1" w14:textId="6A8FF270" w:rsidR="00FD20B3" w:rsidRPr="00FD20B3" w:rsidRDefault="00A53B7C" w:rsidP="00FD20B3">
      <w:pPr>
        <w:keepNext/>
        <w:shd w:val="clear" w:color="auto" w:fill="FFFFFF"/>
        <w:spacing w:before="120" w:after="120" w:line="240" w:lineRule="atLeast"/>
        <w:jc w:val="center"/>
        <w:outlineLvl w:val="1"/>
        <w:rPr>
          <w:rFonts w:eastAsia="SimSun"/>
          <w:b/>
          <w:bCs/>
          <w:iCs/>
          <w:sz w:val="24"/>
          <w:lang w:val="en-US" w:eastAsia="zh-CN"/>
        </w:rPr>
      </w:pPr>
      <w:bookmarkStart w:id="4" w:name="_Toc116986189"/>
      <w:r>
        <w:rPr>
          <w:rFonts w:eastAsia="SimSun" w:hint="eastAsia"/>
          <w:b/>
          <w:bCs/>
          <w:iCs/>
          <w:sz w:val="24"/>
          <w:lang w:val="en-US" w:eastAsia="zh-CN"/>
        </w:rPr>
        <w:t>F</w:t>
      </w:r>
      <w:r w:rsidR="00FD20B3" w:rsidRPr="00FD20B3">
        <w:rPr>
          <w:rFonts w:eastAsia="SimSun" w:hAnsi="SimSun" w:hint="eastAsia"/>
          <w:b/>
          <w:bCs/>
          <w:iCs/>
          <w:sz w:val="24"/>
          <w:lang w:val="en-US" w:eastAsia="zh-CN"/>
        </w:rPr>
        <w:t>部分</w:t>
      </w:r>
      <w:r w:rsidR="00FD20B3" w:rsidRPr="00FD20B3">
        <w:rPr>
          <w:rFonts w:eastAsia="SimSun"/>
          <w:b/>
          <w:bCs/>
          <w:iCs/>
          <w:sz w:val="24"/>
          <w:lang w:val="en-US" w:eastAsia="zh-CN"/>
        </w:rPr>
        <w:t>.  2050</w:t>
      </w:r>
      <w:r w:rsidR="00FD20B3" w:rsidRPr="00FD20B3">
        <w:rPr>
          <w:rFonts w:eastAsia="SimSun" w:hAnsi="SimSun" w:hint="eastAsia"/>
          <w:b/>
          <w:bCs/>
          <w:iCs/>
          <w:sz w:val="24"/>
          <w:lang w:val="en-US" w:eastAsia="zh-CN"/>
        </w:rPr>
        <w:t>年愿景和</w:t>
      </w:r>
      <w:r w:rsidR="00FD20B3" w:rsidRPr="00FD20B3">
        <w:rPr>
          <w:rFonts w:eastAsia="SimSun"/>
          <w:b/>
          <w:bCs/>
          <w:iCs/>
          <w:sz w:val="24"/>
          <w:lang w:val="en-US" w:eastAsia="zh-CN"/>
        </w:rPr>
        <w:t>2030</w:t>
      </w:r>
      <w:r w:rsidR="00FD20B3" w:rsidRPr="00FD20B3">
        <w:rPr>
          <w:rFonts w:eastAsia="SimSun" w:hAnsi="SimSun" w:hint="eastAsia"/>
          <w:b/>
          <w:bCs/>
          <w:iCs/>
          <w:sz w:val="24"/>
          <w:lang w:val="en-US" w:eastAsia="zh-CN"/>
        </w:rPr>
        <w:t>年使命</w:t>
      </w:r>
      <w:bookmarkEnd w:id="4"/>
    </w:p>
    <w:p w14:paraId="05F996CE" w14:textId="77777777" w:rsidR="00FD20B3" w:rsidRPr="00FD20B3" w:rsidRDefault="00FD20B3" w:rsidP="00FD20B3">
      <w:pPr>
        <w:shd w:val="clear" w:color="auto" w:fill="FFFFFF"/>
        <w:spacing w:before="120" w:after="120" w:line="240" w:lineRule="atLeast"/>
        <w:rPr>
          <w:rFonts w:eastAsia="SimSun" w:hAnsi="SimSun"/>
          <w:snapToGrid w:val="0"/>
          <w:kern w:val="22"/>
          <w:sz w:val="24"/>
          <w:lang w:val="en-US" w:eastAsia="zh-CN"/>
        </w:rPr>
      </w:pPr>
      <w:r w:rsidRPr="00FD20B3">
        <w:rPr>
          <w:rFonts w:eastAsia="SimSun" w:hAnsi="SimSun" w:hint="eastAsia"/>
          <w:snapToGrid w:val="0"/>
          <w:sz w:val="24"/>
          <w:lang w:eastAsia="zh-CN"/>
        </w:rPr>
        <w:t>28.</w:t>
      </w:r>
      <w:r w:rsidRPr="00FD20B3">
        <w:rPr>
          <w:rFonts w:eastAsia="SimSun" w:hAnsi="SimSun"/>
          <w:snapToGrid w:val="0"/>
          <w:sz w:val="24"/>
          <w:lang w:eastAsia="zh-CN"/>
        </w:rPr>
        <w:tab/>
      </w:r>
      <w:r w:rsidRPr="00FD20B3">
        <w:rPr>
          <w:rFonts w:eastAsia="SimSun" w:hAnsi="SimSun" w:hint="eastAsia"/>
          <w:snapToGrid w:val="0"/>
          <w:kern w:val="22"/>
          <w:sz w:val="24"/>
          <w:lang w:val="en-US" w:eastAsia="zh-CN"/>
        </w:rPr>
        <w:t>框架的愿景是一个与自然和谐相处的世界：</w:t>
      </w:r>
      <w:r w:rsidRPr="00FD20B3">
        <w:rPr>
          <w:rFonts w:eastAsia="SimSun"/>
          <w:snapToGrid w:val="0"/>
          <w:kern w:val="22"/>
          <w:sz w:val="24"/>
          <w:lang w:val="en-US" w:eastAsia="zh-CN"/>
        </w:rPr>
        <w:t>“</w:t>
      </w:r>
      <w:r w:rsidRPr="00FD20B3">
        <w:rPr>
          <w:rFonts w:eastAsia="SimSun" w:hAnsi="SimSun" w:hint="eastAsia"/>
          <w:snapToGrid w:val="0"/>
          <w:kern w:val="22"/>
          <w:sz w:val="24"/>
          <w:lang w:val="en-US" w:eastAsia="zh-CN"/>
        </w:rPr>
        <w:t>到</w:t>
      </w:r>
      <w:r w:rsidRPr="00FD20B3">
        <w:rPr>
          <w:rFonts w:eastAsia="SimSun"/>
          <w:snapToGrid w:val="0"/>
          <w:kern w:val="22"/>
          <w:sz w:val="24"/>
          <w:lang w:val="en-US" w:eastAsia="zh-CN"/>
        </w:rPr>
        <w:t>2050</w:t>
      </w:r>
      <w:r w:rsidRPr="00FD20B3">
        <w:rPr>
          <w:rFonts w:eastAsia="SimSun" w:hAnsi="SimSun" w:hint="eastAsia"/>
          <w:snapToGrid w:val="0"/>
          <w:kern w:val="22"/>
          <w:sz w:val="24"/>
          <w:lang w:val="en-US" w:eastAsia="zh-CN"/>
        </w:rPr>
        <w:t>年，生物多样性受到重视、得到保护、恢复及合理利用，维持生态系统服务，实现一个可持续的健康的地球，所有人都能共享重要惠益</w:t>
      </w:r>
      <w:r w:rsidRPr="00FD20B3">
        <w:rPr>
          <w:rFonts w:eastAsia="SimSun"/>
          <w:snapToGrid w:val="0"/>
          <w:kern w:val="22"/>
          <w:sz w:val="24"/>
          <w:lang w:val="en-US" w:eastAsia="zh-CN"/>
        </w:rPr>
        <w:t>”</w:t>
      </w:r>
      <w:r w:rsidRPr="00FD20B3">
        <w:rPr>
          <w:rFonts w:eastAsia="SimSun" w:hAnsi="SimSun" w:hint="eastAsia"/>
          <w:snapToGrid w:val="0"/>
          <w:kern w:val="22"/>
          <w:sz w:val="24"/>
          <w:lang w:val="en-US" w:eastAsia="zh-CN"/>
        </w:rPr>
        <w:t>。</w:t>
      </w:r>
    </w:p>
    <w:p w14:paraId="531B22F8" w14:textId="77777777" w:rsidR="00FD20B3" w:rsidRPr="00FD20B3" w:rsidRDefault="00FD20B3" w:rsidP="00FD20B3">
      <w:pPr>
        <w:shd w:val="clear" w:color="auto" w:fill="FFFFFF"/>
        <w:spacing w:before="120" w:after="120" w:line="240" w:lineRule="atLeast"/>
        <w:rPr>
          <w:rFonts w:eastAsia="SimSun" w:hAnsi="SimSun"/>
          <w:snapToGrid w:val="0"/>
          <w:kern w:val="22"/>
          <w:sz w:val="24"/>
          <w:lang w:val="en-US" w:eastAsia="zh-CN"/>
        </w:rPr>
      </w:pPr>
    </w:p>
    <w:p w14:paraId="53195E88" w14:textId="77777777" w:rsidR="00FD20B3" w:rsidRPr="00FD20B3" w:rsidRDefault="00FD20B3" w:rsidP="00FD20B3">
      <w:pPr>
        <w:shd w:val="clear" w:color="auto" w:fill="FFFFFF"/>
        <w:spacing w:before="120" w:after="120" w:line="240" w:lineRule="atLeast"/>
        <w:rPr>
          <w:rFonts w:eastAsia="SimSun"/>
          <w:snapToGrid w:val="0"/>
          <w:kern w:val="22"/>
          <w:sz w:val="24"/>
          <w:lang w:eastAsia="zh-CN"/>
        </w:rPr>
      </w:pPr>
      <w:r w:rsidRPr="00FD20B3">
        <w:rPr>
          <w:rFonts w:eastAsia="SimSun" w:hAnsi="SimSun" w:hint="eastAsia"/>
          <w:snapToGrid w:val="0"/>
          <w:kern w:val="22"/>
          <w:sz w:val="24"/>
          <w:lang w:val="en-US" w:eastAsia="zh-CN"/>
        </w:rPr>
        <w:t>29.</w:t>
      </w:r>
      <w:r w:rsidRPr="00FD20B3">
        <w:rPr>
          <w:rFonts w:eastAsia="SimSun" w:hAnsi="SimSun"/>
          <w:snapToGrid w:val="0"/>
          <w:kern w:val="22"/>
          <w:sz w:val="24"/>
          <w:lang w:val="en-US" w:eastAsia="zh-CN"/>
        </w:rPr>
        <w:tab/>
      </w:r>
      <w:r w:rsidRPr="00FD20B3">
        <w:rPr>
          <w:rFonts w:eastAsia="SimSun" w:hAnsi="SimSun" w:hint="eastAsia"/>
          <w:snapToGrid w:val="0"/>
          <w:kern w:val="22"/>
          <w:sz w:val="24"/>
          <w:lang w:val="en-US" w:eastAsia="zh-CN"/>
        </w:rPr>
        <w:t>为了实现</w:t>
      </w:r>
      <w:r w:rsidRPr="00FD20B3">
        <w:rPr>
          <w:rFonts w:eastAsia="SimSun"/>
          <w:snapToGrid w:val="0"/>
          <w:kern w:val="22"/>
          <w:sz w:val="24"/>
          <w:lang w:val="en-US" w:eastAsia="zh-CN"/>
        </w:rPr>
        <w:t>2050</w:t>
      </w:r>
      <w:r w:rsidRPr="00FD20B3">
        <w:rPr>
          <w:rFonts w:eastAsia="SimSun" w:hAnsi="SimSun" w:hint="eastAsia"/>
          <w:snapToGrid w:val="0"/>
          <w:kern w:val="22"/>
          <w:sz w:val="24"/>
          <w:lang w:val="en-US" w:eastAsia="zh-CN"/>
        </w:rPr>
        <w:t>年愿景，框架在直至</w:t>
      </w:r>
      <w:r w:rsidRPr="00FD20B3">
        <w:rPr>
          <w:rFonts w:eastAsia="SimSun"/>
          <w:snapToGrid w:val="0"/>
          <w:kern w:val="22"/>
          <w:sz w:val="24"/>
          <w:lang w:val="en-US" w:eastAsia="zh-CN"/>
        </w:rPr>
        <w:t>2030</w:t>
      </w:r>
      <w:r w:rsidRPr="00FD20B3">
        <w:rPr>
          <w:rFonts w:eastAsia="SimSun" w:hAnsi="SimSun" w:hint="eastAsia"/>
          <w:snapToGrid w:val="0"/>
          <w:kern w:val="22"/>
          <w:sz w:val="24"/>
          <w:lang w:val="en-US" w:eastAsia="zh-CN"/>
        </w:rPr>
        <w:t>年期间的使命是：</w:t>
      </w:r>
    </w:p>
    <w:p w14:paraId="0F4C6A77" w14:textId="77777777" w:rsidR="00FD20B3" w:rsidRPr="00FD20B3" w:rsidRDefault="00FD20B3" w:rsidP="00FD20B3">
      <w:pPr>
        <w:suppressLineNumbers/>
        <w:shd w:val="clear" w:color="auto" w:fill="FFFFFF"/>
        <w:suppressAutoHyphens/>
        <w:spacing w:before="120" w:after="120" w:line="240" w:lineRule="atLeast"/>
        <w:ind w:left="490"/>
        <w:rPr>
          <w:rFonts w:eastAsia="SimSun"/>
          <w:sz w:val="24"/>
          <w:lang w:val="en-US" w:eastAsia="zh-CN"/>
        </w:rPr>
      </w:pPr>
      <w:r w:rsidRPr="00FD20B3">
        <w:rPr>
          <w:rFonts w:eastAsia="SimSun" w:hAnsi="SimSun" w:hint="eastAsia"/>
          <w:sz w:val="24"/>
          <w:lang w:val="en-US" w:eastAsia="zh-CN"/>
        </w:rPr>
        <w:t>采取紧急行动停止和扭转生物多样性的丧失，</w:t>
      </w:r>
      <w:bookmarkStart w:id="5" w:name="_Hlk117169560"/>
      <w:r w:rsidRPr="00FD20B3">
        <w:rPr>
          <w:rFonts w:eastAsia="SimSun" w:hAnsi="SimSun" w:hint="eastAsia"/>
          <w:sz w:val="24"/>
          <w:lang w:val="en-US" w:eastAsia="zh-CN"/>
        </w:rPr>
        <w:t>使自然走上恢复之路，</w:t>
      </w:r>
      <w:bookmarkEnd w:id="5"/>
      <w:r w:rsidRPr="00FD20B3">
        <w:rPr>
          <w:rFonts w:eastAsia="SimSun" w:hAnsi="SimSun" w:hint="eastAsia"/>
          <w:sz w:val="24"/>
          <w:lang w:val="en-US" w:eastAsia="zh-CN"/>
        </w:rPr>
        <w:t>造福</w:t>
      </w:r>
      <w:r w:rsidRPr="00FD20B3">
        <w:rPr>
          <w:rFonts w:eastAsia="SimSun" w:hint="eastAsia"/>
          <w:sz w:val="24"/>
          <w:lang w:val="en-US" w:eastAsia="zh-CN"/>
        </w:rPr>
        <w:t>人民和</w:t>
      </w:r>
      <w:r w:rsidRPr="00FD20B3">
        <w:rPr>
          <w:rFonts w:eastAsia="SimSun" w:hAnsi="SimSun" w:hint="eastAsia"/>
          <w:sz w:val="24"/>
          <w:lang w:val="en-US" w:eastAsia="zh-CN"/>
        </w:rPr>
        <w:t>地球；为此保护和可持续利用生物多样性，确保公正和公平分享利用遗传资源所产生的惠益，同时提供必要的执行手段。</w:t>
      </w:r>
    </w:p>
    <w:p w14:paraId="019D0FA8" w14:textId="77777777" w:rsidR="00FD20B3" w:rsidRPr="00FD20B3" w:rsidRDefault="00FD20B3" w:rsidP="00FD20B3">
      <w:pPr>
        <w:shd w:val="clear" w:color="auto" w:fill="FFFFFF"/>
        <w:spacing w:before="120" w:after="120" w:line="240" w:lineRule="atLeast"/>
        <w:rPr>
          <w:rFonts w:eastAsia="SimSun" w:hAnsi="SimSun"/>
          <w:snapToGrid w:val="0"/>
          <w:kern w:val="22"/>
          <w:sz w:val="24"/>
          <w:lang w:val="en-US" w:eastAsia="zh-CN"/>
        </w:rPr>
      </w:pPr>
    </w:p>
    <w:p w14:paraId="016E4AE5" w14:textId="3DF11011" w:rsidR="00FD20B3" w:rsidRPr="00FD20B3" w:rsidRDefault="00A53B7C" w:rsidP="00FD20B3">
      <w:pPr>
        <w:keepNext/>
        <w:spacing w:before="120" w:after="120"/>
        <w:jc w:val="center"/>
        <w:rPr>
          <w:rFonts w:ascii="SimSun" w:eastAsia="SimSun" w:hAnsi="SimSun"/>
          <w:b/>
          <w:bCs/>
          <w:sz w:val="24"/>
          <w:lang w:eastAsia="zh-CN"/>
        </w:rPr>
      </w:pPr>
      <w:r>
        <w:rPr>
          <w:rFonts w:eastAsia="SimSun" w:hAnsi="SimSun"/>
          <w:b/>
          <w:bCs/>
          <w:snapToGrid w:val="0"/>
          <w:kern w:val="22"/>
          <w:sz w:val="24"/>
          <w:lang w:val="en-US" w:eastAsia="zh-CN"/>
        </w:rPr>
        <w:t>G</w:t>
      </w:r>
      <w:r w:rsidR="00FD20B3" w:rsidRPr="00FD20B3">
        <w:rPr>
          <w:rFonts w:eastAsia="SimSun" w:hAnsi="SimSun" w:hint="eastAsia"/>
          <w:b/>
          <w:bCs/>
          <w:snapToGrid w:val="0"/>
          <w:kern w:val="22"/>
          <w:sz w:val="24"/>
          <w:lang w:val="en-US" w:eastAsia="zh-CN"/>
        </w:rPr>
        <w:t>部分</w:t>
      </w:r>
      <w:r w:rsidR="00FD20B3" w:rsidRPr="00FD20B3">
        <w:rPr>
          <w:rFonts w:eastAsia="SimSun" w:hAnsi="SimSun" w:hint="eastAsia"/>
          <w:b/>
          <w:bCs/>
          <w:snapToGrid w:val="0"/>
          <w:kern w:val="22"/>
          <w:sz w:val="24"/>
          <w:lang w:val="en-US" w:eastAsia="zh-CN"/>
        </w:rPr>
        <w:t xml:space="preserve">.  </w:t>
      </w:r>
      <w:r>
        <w:rPr>
          <w:rFonts w:eastAsia="SimSun" w:hAnsi="SimSun" w:hint="eastAsia"/>
          <w:b/>
          <w:bCs/>
          <w:snapToGrid w:val="0"/>
          <w:kern w:val="22"/>
          <w:sz w:val="24"/>
          <w:lang w:val="en-US" w:eastAsia="zh-CN"/>
        </w:rPr>
        <w:t>昆明</w:t>
      </w:r>
      <w:r>
        <w:rPr>
          <w:rFonts w:eastAsia="SimSun" w:hAnsi="SimSun" w:hint="eastAsia"/>
          <w:b/>
          <w:bCs/>
          <w:snapToGrid w:val="0"/>
          <w:kern w:val="22"/>
          <w:sz w:val="24"/>
          <w:lang w:val="en-US" w:eastAsia="zh-CN"/>
        </w:rPr>
        <w:t>-</w:t>
      </w:r>
      <w:r>
        <w:rPr>
          <w:rFonts w:eastAsia="SimSun" w:hAnsi="SimSun" w:hint="eastAsia"/>
          <w:b/>
          <w:bCs/>
          <w:snapToGrid w:val="0"/>
          <w:kern w:val="22"/>
          <w:sz w:val="24"/>
          <w:lang w:val="en-US" w:eastAsia="zh-CN"/>
        </w:rPr>
        <w:t>蒙特利尔</w:t>
      </w:r>
      <w:r w:rsidR="00FD20B3" w:rsidRPr="00FD20B3">
        <w:rPr>
          <w:rFonts w:ascii="SimSun" w:eastAsia="SimSun" w:hAnsi="SimSun" w:hint="eastAsia"/>
          <w:b/>
          <w:bCs/>
          <w:sz w:val="24"/>
          <w:lang w:eastAsia="zh-CN"/>
        </w:rPr>
        <w:t>2050年</w:t>
      </w:r>
      <w:r>
        <w:rPr>
          <w:rFonts w:ascii="SimSun" w:eastAsia="SimSun" w:hAnsi="SimSun" w:hint="eastAsia"/>
          <w:b/>
          <w:bCs/>
          <w:sz w:val="24"/>
          <w:lang w:eastAsia="zh-CN"/>
        </w:rPr>
        <w:t>全球</w:t>
      </w:r>
      <w:r w:rsidR="00FD20B3" w:rsidRPr="00FD20B3">
        <w:rPr>
          <w:rFonts w:ascii="SimSun" w:eastAsia="SimSun" w:hAnsi="SimSun" w:hint="eastAsia"/>
          <w:b/>
          <w:bCs/>
          <w:sz w:val="24"/>
          <w:lang w:eastAsia="zh-CN"/>
        </w:rPr>
        <w:t>长期目标</w:t>
      </w:r>
    </w:p>
    <w:p w14:paraId="7F3BE2C5" w14:textId="77777777" w:rsidR="00FD20B3" w:rsidRPr="00FD20B3" w:rsidRDefault="00FD20B3" w:rsidP="00FD20B3">
      <w:pPr>
        <w:shd w:val="clear" w:color="auto" w:fill="FFFFFF"/>
        <w:spacing w:before="120" w:after="120" w:line="240" w:lineRule="atLeast"/>
        <w:rPr>
          <w:rFonts w:eastAsia="SimSun" w:hAnsi="SimSun"/>
          <w:snapToGrid w:val="0"/>
          <w:kern w:val="22"/>
          <w:sz w:val="24"/>
          <w:lang w:val="en-US" w:eastAsia="zh-CN"/>
        </w:rPr>
      </w:pPr>
      <w:r w:rsidRPr="00FD20B3">
        <w:rPr>
          <w:rFonts w:eastAsia="SimSun" w:hAnsi="SimSun" w:hint="eastAsia"/>
          <w:snapToGrid w:val="0"/>
          <w:kern w:val="22"/>
          <w:sz w:val="24"/>
          <w:lang w:val="en-US" w:eastAsia="zh-CN"/>
        </w:rPr>
        <w:t>30.</w:t>
      </w:r>
      <w:r w:rsidRPr="00FD20B3">
        <w:rPr>
          <w:rFonts w:eastAsia="SimSun" w:hAnsi="SimSun"/>
          <w:snapToGrid w:val="0"/>
          <w:kern w:val="22"/>
          <w:sz w:val="24"/>
          <w:lang w:val="en-US" w:eastAsia="zh-CN"/>
        </w:rPr>
        <w:tab/>
      </w:r>
      <w:r w:rsidRPr="00FD20B3">
        <w:rPr>
          <w:rFonts w:eastAsia="SimSun" w:hint="eastAsia"/>
          <w:snapToGrid w:val="0"/>
          <w:kern w:val="22"/>
          <w:sz w:val="24"/>
          <w:lang w:eastAsia="zh-CN"/>
        </w:rPr>
        <w:t>框架为</w:t>
      </w:r>
      <w:r w:rsidRPr="00FD20B3">
        <w:rPr>
          <w:rFonts w:eastAsia="SimSun" w:hint="eastAsia"/>
          <w:snapToGrid w:val="0"/>
          <w:kern w:val="22"/>
          <w:sz w:val="24"/>
          <w:lang w:eastAsia="zh-CN"/>
        </w:rPr>
        <w:t>2</w:t>
      </w:r>
      <w:r w:rsidRPr="00FD20B3">
        <w:rPr>
          <w:rFonts w:eastAsia="SimSun"/>
          <w:snapToGrid w:val="0"/>
          <w:kern w:val="22"/>
          <w:sz w:val="24"/>
          <w:lang w:eastAsia="zh-CN"/>
        </w:rPr>
        <w:t>050</w:t>
      </w:r>
      <w:r w:rsidRPr="00FD20B3">
        <w:rPr>
          <w:rFonts w:eastAsia="SimSun" w:hint="eastAsia"/>
          <w:snapToGrid w:val="0"/>
          <w:kern w:val="22"/>
          <w:sz w:val="24"/>
          <w:lang w:eastAsia="zh-CN"/>
        </w:rPr>
        <w:t>年确立了四个与</w:t>
      </w:r>
      <w:r w:rsidRPr="00FD20B3">
        <w:rPr>
          <w:rFonts w:eastAsia="SimSun" w:hint="eastAsia"/>
          <w:snapToGrid w:val="0"/>
          <w:kern w:val="22"/>
          <w:sz w:val="24"/>
          <w:lang w:eastAsia="zh-CN"/>
        </w:rPr>
        <w:t>2</w:t>
      </w:r>
      <w:r w:rsidRPr="00FD20B3">
        <w:rPr>
          <w:rFonts w:eastAsia="SimSun"/>
          <w:snapToGrid w:val="0"/>
          <w:kern w:val="22"/>
          <w:sz w:val="24"/>
          <w:lang w:eastAsia="zh-CN"/>
        </w:rPr>
        <w:t>050</w:t>
      </w:r>
      <w:r w:rsidRPr="00FD20B3">
        <w:rPr>
          <w:rFonts w:eastAsia="SimSun" w:hint="eastAsia"/>
          <w:snapToGrid w:val="0"/>
          <w:kern w:val="22"/>
          <w:sz w:val="24"/>
          <w:lang w:eastAsia="zh-CN"/>
        </w:rPr>
        <w:t>年生物多样性愿景有关的长期目标。</w:t>
      </w:r>
    </w:p>
    <w:p w14:paraId="37779205" w14:textId="77777777" w:rsidR="00FD20B3" w:rsidRPr="00FD20B3" w:rsidRDefault="00FD20B3" w:rsidP="00FD20B3">
      <w:pPr>
        <w:shd w:val="clear" w:color="auto" w:fill="FFFFFF"/>
        <w:spacing w:before="120" w:line="240" w:lineRule="atLeast"/>
        <w:jc w:val="center"/>
        <w:rPr>
          <w:rFonts w:eastAsia="SimSun"/>
          <w:b/>
          <w:bCs/>
          <w:sz w:val="24"/>
          <w:lang w:eastAsia="zh-CN"/>
        </w:rPr>
      </w:pPr>
      <w:r w:rsidRPr="00FD20B3">
        <w:rPr>
          <w:rFonts w:eastAsia="SimSun"/>
          <w:b/>
          <w:bCs/>
          <w:sz w:val="24"/>
          <w:lang w:eastAsia="zh-CN"/>
        </w:rPr>
        <w:t>长期目标</w:t>
      </w:r>
      <w:r w:rsidRPr="00FD20B3">
        <w:rPr>
          <w:rFonts w:eastAsia="SimSun"/>
          <w:b/>
          <w:bCs/>
          <w:sz w:val="24"/>
          <w:lang w:eastAsia="zh-CN"/>
        </w:rPr>
        <w:t>A</w:t>
      </w:r>
    </w:p>
    <w:p w14:paraId="01298B15" w14:textId="77777777" w:rsidR="00FD20B3" w:rsidRPr="00FD20B3" w:rsidRDefault="00FD20B3" w:rsidP="00FD20B3">
      <w:pPr>
        <w:adjustRightInd w:val="0"/>
        <w:snapToGrid w:val="0"/>
        <w:spacing w:before="120" w:after="120" w:line="240" w:lineRule="atLeast"/>
        <w:rPr>
          <w:rFonts w:ascii="SimSun" w:eastAsia="SimSun" w:hAnsi="SimSun"/>
          <w:sz w:val="24"/>
          <w:lang w:eastAsia="zh-CN"/>
        </w:rPr>
      </w:pPr>
      <w:r w:rsidRPr="00FD20B3">
        <w:rPr>
          <w:rFonts w:ascii="SimSun" w:eastAsia="SimSun" w:hAnsi="SimSun" w:hint="eastAsia"/>
          <w:sz w:val="24"/>
          <w:lang w:eastAsia="zh-CN"/>
        </w:rPr>
        <w:t>在2050年之前</w:t>
      </w:r>
      <w:r w:rsidRPr="00FD20B3">
        <w:rPr>
          <w:rFonts w:ascii="SimSun" w:eastAsia="SimSun" w:hAnsi="SimSun"/>
          <w:sz w:val="24"/>
          <w:lang w:eastAsia="zh-CN"/>
        </w:rPr>
        <w:t>维持、增强</w:t>
      </w:r>
      <w:r w:rsidRPr="00FD20B3">
        <w:rPr>
          <w:rFonts w:ascii="SimSun" w:eastAsia="SimSun" w:hAnsi="SimSun" w:hint="eastAsia"/>
          <w:sz w:val="24"/>
          <w:lang w:eastAsia="zh-CN"/>
        </w:rPr>
        <w:t>或恢复，大幅度增加</w:t>
      </w:r>
      <w:r w:rsidRPr="00FD20B3">
        <w:rPr>
          <w:rFonts w:ascii="SimSun" w:eastAsia="SimSun" w:hAnsi="SimSun"/>
          <w:sz w:val="24"/>
          <w:lang w:eastAsia="zh-CN"/>
        </w:rPr>
        <w:t>生态系统的完整性、连通性和复原力</w:t>
      </w:r>
      <w:r w:rsidRPr="00FD20B3">
        <w:rPr>
          <w:rFonts w:ascii="SimSun" w:eastAsia="SimSun" w:hAnsi="SimSun" w:hint="eastAsia"/>
          <w:sz w:val="24"/>
          <w:lang w:eastAsia="zh-CN"/>
        </w:rPr>
        <w:t>；</w:t>
      </w:r>
    </w:p>
    <w:p w14:paraId="31C96020" w14:textId="77777777" w:rsidR="00FD20B3" w:rsidRPr="00FD20B3" w:rsidRDefault="00FD20B3" w:rsidP="00FD20B3">
      <w:pPr>
        <w:adjustRightInd w:val="0"/>
        <w:snapToGrid w:val="0"/>
        <w:spacing w:before="120" w:after="120" w:line="240" w:lineRule="atLeast"/>
        <w:rPr>
          <w:rFonts w:ascii="SimSun" w:eastAsia="SimSun" w:hAnsi="SimSun"/>
          <w:sz w:val="24"/>
          <w:lang w:eastAsia="zh-CN"/>
        </w:rPr>
      </w:pPr>
      <w:r w:rsidRPr="00FD20B3">
        <w:rPr>
          <w:rFonts w:ascii="SimSun" w:eastAsia="SimSun" w:hAnsi="SimSun"/>
          <w:sz w:val="24"/>
          <w:lang w:eastAsia="zh-CN"/>
        </w:rPr>
        <w:t>制止已知受威胁物种的人为灭绝，</w:t>
      </w:r>
      <w:r w:rsidRPr="00FD20B3">
        <w:rPr>
          <w:rFonts w:ascii="SimSun" w:eastAsia="SimSun" w:hAnsi="SimSun" w:hint="eastAsia"/>
          <w:sz w:val="24"/>
          <w:lang w:eastAsia="zh-CN"/>
        </w:rPr>
        <w:t>到2050年所有的</w:t>
      </w:r>
      <w:r w:rsidRPr="00FD20B3">
        <w:rPr>
          <w:rFonts w:ascii="SimSun" w:eastAsia="SimSun" w:hAnsi="SimSun"/>
          <w:sz w:val="24"/>
          <w:lang w:eastAsia="zh-CN"/>
        </w:rPr>
        <w:t>物种</w:t>
      </w:r>
      <w:r w:rsidRPr="00FD20B3">
        <w:rPr>
          <w:rFonts w:ascii="SimSun" w:eastAsia="SimSun" w:hAnsi="SimSun" w:hint="eastAsia"/>
          <w:sz w:val="24"/>
          <w:lang w:eastAsia="zh-CN"/>
        </w:rPr>
        <w:t>灭绝率和风险减少10倍，本地野生物种的数量增加到健康和有复原力的水平；</w:t>
      </w:r>
    </w:p>
    <w:p w14:paraId="157967A6" w14:textId="77777777" w:rsidR="00FD20B3" w:rsidRPr="00FD20B3" w:rsidRDefault="00FD20B3" w:rsidP="00FD20B3">
      <w:pPr>
        <w:adjustRightInd w:val="0"/>
        <w:snapToGrid w:val="0"/>
        <w:spacing w:before="120" w:after="120" w:line="240" w:lineRule="atLeast"/>
        <w:rPr>
          <w:rFonts w:ascii="SimSun" w:eastAsia="SimSun" w:hAnsi="SimSun"/>
          <w:sz w:val="24"/>
          <w:lang w:eastAsia="zh-CN"/>
        </w:rPr>
      </w:pPr>
      <w:r w:rsidRPr="00FD20B3">
        <w:rPr>
          <w:rFonts w:ascii="SimSun" w:eastAsia="SimSun" w:hAnsi="SimSun" w:hint="eastAsia"/>
          <w:sz w:val="24"/>
          <w:lang w:eastAsia="zh-CN"/>
        </w:rPr>
        <w:t>野生和驯化物种种群内的遗传多样性得以保持，从而保护它们的适应潜力。</w:t>
      </w:r>
    </w:p>
    <w:p w14:paraId="6D89F6DF" w14:textId="77777777" w:rsidR="00FD20B3" w:rsidRPr="00FD20B3" w:rsidRDefault="00FD20B3" w:rsidP="00FD20B3">
      <w:pPr>
        <w:adjustRightInd w:val="0"/>
        <w:snapToGrid w:val="0"/>
        <w:spacing w:before="120" w:after="120" w:line="240" w:lineRule="atLeast"/>
        <w:jc w:val="center"/>
        <w:rPr>
          <w:b/>
          <w:bCs/>
          <w:sz w:val="24"/>
          <w:lang w:val="en-US" w:eastAsia="zh-CN"/>
        </w:rPr>
      </w:pPr>
      <w:r w:rsidRPr="00FD20B3">
        <w:rPr>
          <w:rFonts w:ascii="SimSun" w:eastAsia="SimSun" w:hAnsi="SimSun" w:hint="eastAsia"/>
          <w:b/>
          <w:bCs/>
          <w:sz w:val="24"/>
          <w:lang w:val="en-US" w:eastAsia="zh-CN"/>
        </w:rPr>
        <w:t>长期目标</w:t>
      </w:r>
      <w:r w:rsidRPr="00FD20B3">
        <w:rPr>
          <w:b/>
          <w:bCs/>
          <w:sz w:val="24"/>
          <w:lang w:val="en-US" w:eastAsia="zh-CN"/>
        </w:rPr>
        <w:t xml:space="preserve"> B</w:t>
      </w:r>
    </w:p>
    <w:p w14:paraId="60D0CDF8" w14:textId="1C46EE81" w:rsidR="00FD20B3" w:rsidRPr="00FD20B3" w:rsidRDefault="00A53B7C" w:rsidP="00FD20B3">
      <w:pPr>
        <w:adjustRightInd w:val="0"/>
        <w:snapToGrid w:val="0"/>
        <w:spacing w:before="120" w:after="120" w:line="240" w:lineRule="atLeast"/>
        <w:jc w:val="left"/>
        <w:rPr>
          <w:rFonts w:ascii="SimSun" w:eastAsia="SimSun" w:hAnsi="SimSun"/>
          <w:sz w:val="24"/>
          <w:lang w:eastAsia="zh-CN"/>
        </w:rPr>
      </w:pPr>
      <w:r>
        <w:rPr>
          <w:rFonts w:ascii="SimSun" w:eastAsia="SimSun" w:hAnsi="SimSun" w:hint="eastAsia"/>
          <w:sz w:val="24"/>
          <w:lang w:eastAsia="zh-CN"/>
        </w:rPr>
        <w:t>到2</w:t>
      </w:r>
      <w:r>
        <w:rPr>
          <w:rFonts w:ascii="SimSun" w:eastAsia="SimSun" w:hAnsi="SimSun"/>
          <w:sz w:val="24"/>
          <w:lang w:eastAsia="zh-CN"/>
        </w:rPr>
        <w:t>050</w:t>
      </w:r>
      <w:r>
        <w:rPr>
          <w:rFonts w:ascii="SimSun" w:eastAsia="SimSun" w:hAnsi="SimSun" w:hint="eastAsia"/>
          <w:sz w:val="24"/>
          <w:lang w:eastAsia="zh-CN"/>
        </w:rPr>
        <w:t>年，</w:t>
      </w:r>
      <w:r w:rsidR="00FD20B3" w:rsidRPr="00FD20B3">
        <w:rPr>
          <w:rFonts w:ascii="SimSun" w:eastAsia="SimSun" w:hAnsi="SimSun"/>
          <w:sz w:val="24"/>
          <w:lang w:eastAsia="zh-CN"/>
        </w:rPr>
        <w:t>生物多样性得到利用和管理，</w:t>
      </w:r>
      <w:bookmarkStart w:id="6" w:name="_Hlk117414754"/>
      <w:r w:rsidR="00FD20B3" w:rsidRPr="00FD20B3">
        <w:rPr>
          <w:rFonts w:ascii="SimSun" w:eastAsia="SimSun" w:hAnsi="SimSun"/>
          <w:sz w:val="24"/>
          <w:lang w:eastAsia="zh-CN"/>
        </w:rPr>
        <w:t>自然对人类的贡献，包括生态系统功能和服务</w:t>
      </w:r>
      <w:r w:rsidR="00FD20B3" w:rsidRPr="00FD20B3">
        <w:rPr>
          <w:rFonts w:ascii="SimSun" w:eastAsia="SimSun" w:hAnsi="SimSun" w:hint="eastAsia"/>
          <w:sz w:val="24"/>
          <w:lang w:eastAsia="zh-CN"/>
        </w:rPr>
        <w:t>的贡献</w:t>
      </w:r>
      <w:bookmarkStart w:id="7" w:name="_Hlk117414601"/>
      <w:r w:rsidR="00FD20B3" w:rsidRPr="00FD20B3">
        <w:rPr>
          <w:rFonts w:ascii="SimSun" w:eastAsia="SimSun" w:hAnsi="SimSun" w:hint="eastAsia"/>
          <w:sz w:val="24"/>
          <w:lang w:eastAsia="zh-CN"/>
        </w:rPr>
        <w:t>得到</w:t>
      </w:r>
      <w:r w:rsidR="00FD20B3" w:rsidRPr="00FD20B3">
        <w:rPr>
          <w:rFonts w:ascii="SimSun" w:eastAsia="SimSun" w:hAnsi="SimSun"/>
          <w:sz w:val="24"/>
          <w:lang w:eastAsia="zh-CN"/>
        </w:rPr>
        <w:t>重视，</w:t>
      </w:r>
      <w:bookmarkStart w:id="8" w:name="_Hlk117414688"/>
      <w:r w:rsidR="00FD20B3" w:rsidRPr="00FD20B3">
        <w:rPr>
          <w:rFonts w:ascii="SimSun" w:eastAsia="SimSun" w:hAnsi="SimSun" w:hint="eastAsia"/>
          <w:sz w:val="24"/>
          <w:lang w:eastAsia="zh-CN"/>
        </w:rPr>
        <w:t>与</w:t>
      </w:r>
      <w:r w:rsidR="00FD20B3" w:rsidRPr="00FD20B3">
        <w:rPr>
          <w:rFonts w:ascii="SimSun" w:eastAsia="SimSun" w:hAnsi="SimSun"/>
          <w:sz w:val="24"/>
          <w:lang w:eastAsia="zh-CN"/>
        </w:rPr>
        <w:t>通过保护得到维护和加强</w:t>
      </w:r>
      <w:bookmarkEnd w:id="7"/>
      <w:bookmarkEnd w:id="8"/>
      <w:r w:rsidR="00FD20B3" w:rsidRPr="00FD20B3">
        <w:rPr>
          <w:rFonts w:ascii="SimSun" w:eastAsia="SimSun" w:hAnsi="SimSun"/>
          <w:sz w:val="24"/>
          <w:lang w:eastAsia="zh-CN"/>
        </w:rPr>
        <w:t>，恢复目前正在下降的生态系统</w:t>
      </w:r>
      <w:r w:rsidR="00FD20B3" w:rsidRPr="00FD20B3">
        <w:rPr>
          <w:rFonts w:ascii="SimSun" w:eastAsia="SimSun" w:hAnsi="SimSun" w:hint="eastAsia"/>
          <w:sz w:val="24"/>
          <w:lang w:eastAsia="zh-CN"/>
        </w:rPr>
        <w:t>,</w:t>
      </w:r>
      <w:bookmarkEnd w:id="6"/>
      <w:r w:rsidR="00FD20B3" w:rsidRPr="00FD20B3">
        <w:rPr>
          <w:rFonts w:ascii="SimSun" w:eastAsia="SimSun" w:hAnsi="SimSun" w:hint="eastAsia"/>
          <w:sz w:val="24"/>
          <w:lang w:eastAsia="zh-CN"/>
        </w:rPr>
        <w:t>支持可持续发展，造福今世后代</w:t>
      </w:r>
      <w:r w:rsidR="00FD20B3" w:rsidRPr="00FD20B3">
        <w:rPr>
          <w:rFonts w:ascii="SimSun" w:eastAsia="SimSun" w:hAnsi="SimSun"/>
          <w:sz w:val="24"/>
          <w:lang w:eastAsia="zh-CN"/>
        </w:rPr>
        <w:t>。</w:t>
      </w:r>
    </w:p>
    <w:p w14:paraId="457A9C8D" w14:textId="77777777" w:rsidR="00FD20B3" w:rsidRPr="00FD20B3" w:rsidRDefault="00FD20B3" w:rsidP="00FD20B3">
      <w:pPr>
        <w:adjustRightInd w:val="0"/>
        <w:snapToGrid w:val="0"/>
        <w:spacing w:before="120" w:after="120" w:line="240" w:lineRule="atLeast"/>
        <w:jc w:val="center"/>
        <w:rPr>
          <w:rFonts w:eastAsia="SimSun"/>
          <w:b/>
          <w:bCs/>
          <w:szCs w:val="22"/>
          <w:lang w:eastAsia="zh-CN"/>
        </w:rPr>
      </w:pPr>
      <w:r w:rsidRPr="00FD20B3">
        <w:rPr>
          <w:rFonts w:eastAsia="SimSun"/>
          <w:b/>
          <w:bCs/>
          <w:sz w:val="24"/>
          <w:lang w:val="en-US" w:eastAsia="zh-CN"/>
        </w:rPr>
        <w:t>长期目标</w:t>
      </w:r>
      <w:r w:rsidRPr="00FD20B3">
        <w:rPr>
          <w:rFonts w:eastAsia="SimSun"/>
          <w:b/>
          <w:bCs/>
          <w:sz w:val="24"/>
          <w:lang w:val="en-US" w:eastAsia="zh-CN"/>
        </w:rPr>
        <w:t>C</w:t>
      </w:r>
    </w:p>
    <w:p w14:paraId="0BD4B7ED" w14:textId="77777777" w:rsidR="00FD20B3" w:rsidRPr="00FD20B3" w:rsidRDefault="00FD20B3" w:rsidP="00FD20B3">
      <w:pPr>
        <w:tabs>
          <w:tab w:val="left" w:pos="2228"/>
        </w:tabs>
        <w:adjustRightInd w:val="0"/>
        <w:snapToGrid w:val="0"/>
        <w:spacing w:before="120" w:after="120" w:line="240" w:lineRule="atLeast"/>
        <w:jc w:val="left"/>
        <w:rPr>
          <w:rFonts w:ascii="SimSun" w:eastAsia="SimSun" w:hAnsi="SimSun"/>
          <w:sz w:val="24"/>
          <w:lang w:eastAsia="zh-CN"/>
        </w:rPr>
      </w:pPr>
      <w:r w:rsidRPr="00FD20B3">
        <w:rPr>
          <w:rFonts w:ascii="SimSun" w:eastAsia="SimSun" w:hAnsi="SimSun" w:cs="SimSun" w:hint="eastAsia"/>
          <w:sz w:val="24"/>
          <w:lang w:eastAsia="zh-CN"/>
        </w:rPr>
        <w:t>利用遗传资源、遗传资源数字序列信息以及与遗传资源相关的传统知识（如适用）所产生的货币和非货币利益得到公平和公平的分享，包括酌情与土著人民和当地社区分享，并到</w:t>
      </w:r>
      <w:r w:rsidRPr="00FD20B3">
        <w:rPr>
          <w:rFonts w:ascii="SimSun" w:eastAsia="SimSun" w:hAnsi="SimSun" w:cs="SimSun"/>
          <w:sz w:val="24"/>
          <w:lang w:eastAsia="zh-CN"/>
        </w:rPr>
        <w:t>2050</w:t>
      </w:r>
      <w:r w:rsidRPr="00FD20B3">
        <w:rPr>
          <w:rFonts w:ascii="SimSun" w:eastAsia="SimSun" w:hAnsi="SimSun" w:cs="SimSun" w:hint="eastAsia"/>
          <w:sz w:val="24"/>
          <w:lang w:eastAsia="zh-CN"/>
        </w:rPr>
        <w:t xml:space="preserve">年大幅增加，同时确保与遗传资源相关的传统知识得到适当保护，从而根据获取和惠益分享的国际文书，促进生物多样性的养护和可持续利用。 </w:t>
      </w:r>
    </w:p>
    <w:p w14:paraId="7AA0A562" w14:textId="77777777" w:rsidR="00FD20B3" w:rsidRPr="00FD20B3" w:rsidRDefault="00FD20B3" w:rsidP="00FD20B3">
      <w:pPr>
        <w:jc w:val="center"/>
        <w:rPr>
          <w:rFonts w:eastAsia="SimSun"/>
          <w:b/>
          <w:bCs/>
          <w:iCs/>
          <w:sz w:val="24"/>
          <w:lang w:eastAsia="zh-CN"/>
        </w:rPr>
      </w:pPr>
      <w:r w:rsidRPr="00FD20B3">
        <w:rPr>
          <w:rFonts w:eastAsia="SimSun" w:hint="eastAsia"/>
          <w:b/>
          <w:bCs/>
          <w:iCs/>
          <w:sz w:val="24"/>
          <w:lang w:eastAsia="zh-CN"/>
        </w:rPr>
        <w:lastRenderedPageBreak/>
        <w:t>长期目标</w:t>
      </w:r>
      <w:r w:rsidRPr="00FD20B3">
        <w:rPr>
          <w:rFonts w:eastAsia="SimSun" w:hint="eastAsia"/>
          <w:b/>
          <w:bCs/>
          <w:iCs/>
          <w:sz w:val="24"/>
          <w:lang w:eastAsia="zh-CN"/>
        </w:rPr>
        <w:t>D</w:t>
      </w:r>
    </w:p>
    <w:p w14:paraId="7FF599D5" w14:textId="35CF88A0" w:rsidR="00FD20B3" w:rsidRPr="00FD20B3" w:rsidRDefault="00FD20B3" w:rsidP="00FD20B3">
      <w:pPr>
        <w:spacing w:before="240" w:after="120"/>
        <w:rPr>
          <w:rFonts w:eastAsia="SimSun"/>
          <w:bCs/>
          <w:iCs/>
          <w:sz w:val="24"/>
          <w:lang w:eastAsia="zh-CN"/>
        </w:rPr>
      </w:pPr>
      <w:r w:rsidRPr="00FD20B3">
        <w:rPr>
          <w:rFonts w:eastAsia="SimSun" w:hint="eastAsia"/>
          <w:bCs/>
          <w:iCs/>
          <w:sz w:val="24"/>
          <w:lang w:eastAsia="zh-CN"/>
        </w:rPr>
        <w:t>所有缔约方，特别是发展中国家，特别是最不发达国家和小岛屿发展中国家，以及经济转型国家，都有充分的执行手段，包括财政资源、能力建设、技术和科学合作，以及获取和转让技术，以充分执行</w:t>
      </w:r>
      <w:r w:rsidR="00701439" w:rsidRPr="00A53B7C">
        <w:rPr>
          <w:rFonts w:eastAsia="SimSun"/>
          <w:bCs/>
          <w:iCs/>
          <w:sz w:val="24"/>
          <w:lang w:eastAsia="zh-CN"/>
        </w:rPr>
        <w:t>昆明</w:t>
      </w:r>
      <w:r w:rsidR="00701439" w:rsidRPr="00A53B7C">
        <w:rPr>
          <w:rFonts w:eastAsia="SimSun"/>
          <w:bCs/>
          <w:iCs/>
          <w:sz w:val="24"/>
          <w:lang w:eastAsia="zh-CN"/>
        </w:rPr>
        <w:t>–</w:t>
      </w:r>
      <w:r w:rsidR="00701439" w:rsidRPr="00A53B7C">
        <w:rPr>
          <w:rFonts w:eastAsia="SimSun"/>
          <w:bCs/>
          <w:iCs/>
          <w:sz w:val="24"/>
          <w:lang w:eastAsia="zh-CN"/>
        </w:rPr>
        <w:t>蒙特利尔</w:t>
      </w:r>
      <w:r w:rsidRPr="00FD20B3">
        <w:rPr>
          <w:rFonts w:eastAsia="SimSun" w:hint="eastAsia"/>
          <w:bCs/>
          <w:iCs/>
          <w:sz w:val="24"/>
          <w:lang w:eastAsia="zh-CN"/>
        </w:rPr>
        <w:t>全球生物多样性框架，逐步缩小每年</w:t>
      </w:r>
      <w:r w:rsidRPr="00FD20B3">
        <w:rPr>
          <w:rFonts w:eastAsia="SimSun"/>
          <w:bCs/>
          <w:iCs/>
          <w:sz w:val="24"/>
          <w:lang w:eastAsia="zh-CN"/>
        </w:rPr>
        <w:t>7000</w:t>
      </w:r>
      <w:r w:rsidRPr="00FD20B3">
        <w:rPr>
          <w:rFonts w:eastAsia="SimSun" w:hint="eastAsia"/>
          <w:bCs/>
          <w:iCs/>
          <w:sz w:val="24"/>
          <w:lang w:eastAsia="zh-CN"/>
        </w:rPr>
        <w:t>亿美元的生物多样性资金缺口，并使资金流动与</w:t>
      </w:r>
      <w:r w:rsidR="00701439" w:rsidRPr="00A53B7C">
        <w:rPr>
          <w:rFonts w:eastAsia="SimSun"/>
          <w:bCs/>
          <w:iCs/>
          <w:sz w:val="24"/>
          <w:lang w:eastAsia="zh-CN"/>
        </w:rPr>
        <w:t>昆明</w:t>
      </w:r>
      <w:r w:rsidR="00701439" w:rsidRPr="00A53B7C">
        <w:rPr>
          <w:rFonts w:eastAsia="SimSun"/>
          <w:bCs/>
          <w:iCs/>
          <w:sz w:val="24"/>
          <w:lang w:eastAsia="zh-CN"/>
        </w:rPr>
        <w:t>–</w:t>
      </w:r>
      <w:r w:rsidR="00701439" w:rsidRPr="00A53B7C">
        <w:rPr>
          <w:rFonts w:eastAsia="SimSun"/>
          <w:bCs/>
          <w:iCs/>
          <w:sz w:val="24"/>
          <w:lang w:eastAsia="zh-CN"/>
        </w:rPr>
        <w:t>蒙特利尔</w:t>
      </w:r>
      <w:r w:rsidRPr="00FD20B3">
        <w:rPr>
          <w:rFonts w:eastAsia="SimSun" w:hint="eastAsia"/>
          <w:bCs/>
          <w:iCs/>
          <w:sz w:val="24"/>
          <w:lang w:eastAsia="zh-CN"/>
        </w:rPr>
        <w:t>全球生物多样性框架和</w:t>
      </w:r>
      <w:r w:rsidRPr="00FD20B3">
        <w:rPr>
          <w:rFonts w:eastAsia="SimSun"/>
          <w:bCs/>
          <w:iCs/>
          <w:sz w:val="24"/>
          <w:lang w:eastAsia="zh-CN"/>
        </w:rPr>
        <w:t>2050</w:t>
      </w:r>
      <w:r w:rsidRPr="00FD20B3">
        <w:rPr>
          <w:rFonts w:eastAsia="SimSun" w:hint="eastAsia"/>
          <w:bCs/>
          <w:iCs/>
          <w:sz w:val="24"/>
          <w:lang w:eastAsia="zh-CN"/>
        </w:rPr>
        <w:t>年生物多样性愿景保持一致。</w:t>
      </w:r>
    </w:p>
    <w:p w14:paraId="0C1B7CB0" w14:textId="0A170D93" w:rsidR="00FD20B3" w:rsidRPr="00FD20B3" w:rsidRDefault="006C3521" w:rsidP="00FD20B3">
      <w:pPr>
        <w:spacing w:before="240" w:after="120"/>
        <w:jc w:val="center"/>
        <w:rPr>
          <w:rFonts w:eastAsia="SimSun"/>
          <w:b/>
          <w:bCs/>
          <w:iCs/>
          <w:sz w:val="24"/>
          <w:lang w:eastAsia="zh-CN"/>
        </w:rPr>
      </w:pPr>
      <w:r>
        <w:rPr>
          <w:rFonts w:eastAsia="SimSun" w:hint="eastAsia"/>
          <w:b/>
          <w:bCs/>
          <w:iCs/>
          <w:sz w:val="24"/>
          <w:lang w:eastAsia="zh-CN"/>
        </w:rPr>
        <w:t>H</w:t>
      </w:r>
      <w:r w:rsidR="00FD20B3" w:rsidRPr="00FD20B3">
        <w:rPr>
          <w:rFonts w:eastAsia="SimSun" w:hint="eastAsia"/>
          <w:b/>
          <w:bCs/>
          <w:iCs/>
          <w:sz w:val="24"/>
          <w:lang w:eastAsia="zh-CN"/>
        </w:rPr>
        <w:t>部分</w:t>
      </w:r>
      <w:r w:rsidR="00FD20B3" w:rsidRPr="00FD20B3">
        <w:rPr>
          <w:rFonts w:eastAsia="SimSun" w:hint="eastAsia"/>
          <w:b/>
          <w:bCs/>
          <w:iCs/>
          <w:sz w:val="24"/>
          <w:lang w:eastAsia="zh-CN"/>
        </w:rPr>
        <w:t>.</w:t>
      </w:r>
      <w:r w:rsidR="00FD20B3" w:rsidRPr="00FD20B3">
        <w:rPr>
          <w:rFonts w:eastAsia="SimSun"/>
          <w:b/>
          <w:bCs/>
          <w:iCs/>
          <w:sz w:val="24"/>
          <w:lang w:eastAsia="zh-CN"/>
        </w:rPr>
        <w:t xml:space="preserve"> </w:t>
      </w:r>
      <w:r w:rsidR="00FD20B3" w:rsidRPr="00FD20B3">
        <w:rPr>
          <w:rFonts w:eastAsia="SimSun" w:hint="eastAsia"/>
          <w:b/>
          <w:bCs/>
          <w:iCs/>
          <w:sz w:val="24"/>
          <w:lang w:eastAsia="zh-CN"/>
        </w:rPr>
        <w:t xml:space="preserve"> </w:t>
      </w:r>
      <w:r>
        <w:rPr>
          <w:rFonts w:eastAsia="SimSun" w:hint="eastAsia"/>
          <w:b/>
          <w:bCs/>
          <w:iCs/>
          <w:sz w:val="24"/>
          <w:lang w:eastAsia="zh-CN"/>
        </w:rPr>
        <w:t>昆明</w:t>
      </w:r>
      <w:r>
        <w:rPr>
          <w:rFonts w:eastAsia="SimSun" w:hint="eastAsia"/>
          <w:b/>
          <w:bCs/>
          <w:iCs/>
          <w:sz w:val="24"/>
          <w:lang w:eastAsia="zh-CN"/>
        </w:rPr>
        <w:t>-</w:t>
      </w:r>
      <w:r>
        <w:rPr>
          <w:rFonts w:eastAsia="SimSun" w:hint="eastAsia"/>
          <w:b/>
          <w:bCs/>
          <w:iCs/>
          <w:sz w:val="24"/>
          <w:lang w:eastAsia="zh-CN"/>
        </w:rPr>
        <w:t>蒙特利尔</w:t>
      </w:r>
      <w:r w:rsidR="00FD20B3" w:rsidRPr="00FD20B3">
        <w:rPr>
          <w:rFonts w:eastAsia="SimSun" w:hint="eastAsia"/>
          <w:b/>
          <w:bCs/>
          <w:iCs/>
          <w:sz w:val="24"/>
          <w:lang w:eastAsia="zh-CN"/>
        </w:rPr>
        <w:t>2030</w:t>
      </w:r>
      <w:r w:rsidR="00FD20B3" w:rsidRPr="00FD20B3">
        <w:rPr>
          <w:rFonts w:eastAsia="SimSun" w:hint="eastAsia"/>
          <w:b/>
          <w:bCs/>
          <w:iCs/>
          <w:sz w:val="24"/>
          <w:lang w:eastAsia="zh-CN"/>
        </w:rPr>
        <w:t>年</w:t>
      </w:r>
      <w:r>
        <w:rPr>
          <w:rFonts w:eastAsia="SimSun" w:hint="eastAsia"/>
          <w:b/>
          <w:bCs/>
          <w:iCs/>
          <w:sz w:val="24"/>
          <w:lang w:eastAsia="zh-CN"/>
        </w:rPr>
        <w:t>全球</w:t>
      </w:r>
      <w:r w:rsidR="00FD20B3" w:rsidRPr="00FD20B3">
        <w:rPr>
          <w:rFonts w:eastAsia="SimSun" w:hint="eastAsia"/>
          <w:b/>
          <w:bCs/>
          <w:iCs/>
          <w:sz w:val="24"/>
          <w:lang w:eastAsia="zh-CN"/>
        </w:rPr>
        <w:t>行动目标</w:t>
      </w:r>
    </w:p>
    <w:p w14:paraId="158B2C9B" w14:textId="5322A2C8" w:rsidR="00FD20B3" w:rsidRPr="00FD20B3" w:rsidRDefault="00FD20B3" w:rsidP="00FD20B3">
      <w:pPr>
        <w:keepNext/>
        <w:keepLines/>
        <w:snapToGrid w:val="0"/>
        <w:spacing w:before="120" w:after="120" w:line="240" w:lineRule="atLeast"/>
        <w:rPr>
          <w:rFonts w:eastAsia="SimSun"/>
          <w:snapToGrid w:val="0"/>
          <w:kern w:val="22"/>
          <w:szCs w:val="22"/>
          <w:lang w:eastAsia="zh-CN"/>
        </w:rPr>
      </w:pPr>
      <w:r w:rsidRPr="00FD20B3">
        <w:rPr>
          <w:rFonts w:eastAsia="SimSun" w:hint="eastAsia"/>
          <w:b/>
          <w:bCs/>
          <w:iCs/>
          <w:szCs w:val="22"/>
          <w:lang w:eastAsia="zh-CN"/>
        </w:rPr>
        <w:t>31.</w:t>
      </w:r>
      <w:r w:rsidRPr="00FD20B3">
        <w:rPr>
          <w:rFonts w:eastAsia="SimSun"/>
          <w:b/>
          <w:bCs/>
          <w:iCs/>
          <w:szCs w:val="22"/>
          <w:lang w:eastAsia="zh-CN"/>
        </w:rPr>
        <w:tab/>
      </w:r>
      <w:r w:rsidRPr="00FD20B3">
        <w:rPr>
          <w:rFonts w:eastAsia="SimSun"/>
          <w:snapToGrid w:val="0"/>
          <w:kern w:val="22"/>
          <w:sz w:val="24"/>
          <w:lang w:eastAsia="zh-CN"/>
        </w:rPr>
        <w:t>框</w:t>
      </w:r>
      <w:r w:rsidRPr="00FD20B3">
        <w:rPr>
          <w:rFonts w:eastAsia="MS Mincho"/>
          <w:snapToGrid w:val="0"/>
          <w:kern w:val="22"/>
          <w:sz w:val="24"/>
          <w:lang w:eastAsia="zh-CN"/>
        </w:rPr>
        <w:t>​</w:t>
      </w:r>
      <w:r w:rsidRPr="00FD20B3">
        <w:rPr>
          <w:rFonts w:eastAsia="SimSun"/>
          <w:snapToGrid w:val="0"/>
          <w:kern w:val="22"/>
          <w:sz w:val="24"/>
          <w:lang w:eastAsia="zh-CN"/>
        </w:rPr>
        <w:t>架</w:t>
      </w:r>
      <w:r w:rsidRPr="00FD20B3">
        <w:rPr>
          <w:rFonts w:eastAsia="MS Mincho"/>
          <w:snapToGrid w:val="0"/>
          <w:kern w:val="22"/>
          <w:sz w:val="24"/>
          <w:lang w:eastAsia="zh-CN"/>
        </w:rPr>
        <w:t>​</w:t>
      </w:r>
      <w:r w:rsidRPr="00FD20B3">
        <w:rPr>
          <w:rFonts w:eastAsia="SimSun"/>
          <w:snapToGrid w:val="0"/>
          <w:kern w:val="22"/>
          <w:sz w:val="24"/>
          <w:lang w:eastAsia="zh-CN"/>
        </w:rPr>
        <w:t>规</w:t>
      </w:r>
      <w:r w:rsidRPr="00FD20B3">
        <w:rPr>
          <w:rFonts w:eastAsia="MS Mincho"/>
          <w:snapToGrid w:val="0"/>
          <w:kern w:val="22"/>
          <w:sz w:val="24"/>
          <w:lang w:eastAsia="zh-CN"/>
        </w:rPr>
        <w:t>​</w:t>
      </w:r>
      <w:r w:rsidRPr="00FD20B3">
        <w:rPr>
          <w:rFonts w:eastAsia="SimSun"/>
          <w:snapToGrid w:val="0"/>
          <w:kern w:val="22"/>
          <w:sz w:val="24"/>
          <w:lang w:eastAsia="zh-CN"/>
        </w:rPr>
        <w:t>定</w:t>
      </w:r>
      <w:r w:rsidRPr="00FD20B3">
        <w:rPr>
          <w:rFonts w:eastAsia="MS Mincho"/>
          <w:snapToGrid w:val="0"/>
          <w:kern w:val="22"/>
          <w:sz w:val="24"/>
          <w:lang w:eastAsia="zh-CN"/>
        </w:rPr>
        <w:t>​</w:t>
      </w:r>
      <w:r w:rsidRPr="00FD20B3">
        <w:rPr>
          <w:rFonts w:eastAsia="SimSun"/>
          <w:snapToGrid w:val="0"/>
          <w:kern w:val="22"/>
          <w:sz w:val="24"/>
          <w:lang w:eastAsia="zh-CN"/>
        </w:rPr>
        <w:t>了</w:t>
      </w:r>
      <w:r w:rsidRPr="00FD20B3">
        <w:rPr>
          <w:rFonts w:eastAsia="MS Mincho"/>
          <w:snapToGrid w:val="0"/>
          <w:kern w:val="22"/>
          <w:sz w:val="24"/>
          <w:lang w:eastAsia="zh-CN"/>
        </w:rPr>
        <w:t>​</w:t>
      </w:r>
      <w:r w:rsidRPr="00FD20B3">
        <w:rPr>
          <w:rFonts w:eastAsia="SimSun"/>
          <w:snapToGrid w:val="0"/>
          <w:kern w:val="22"/>
          <w:sz w:val="24"/>
          <w:lang w:eastAsia="zh-CN"/>
        </w:rPr>
        <w:t>2</w:t>
      </w:r>
      <w:r w:rsidRPr="00FD20B3">
        <w:rPr>
          <w:rFonts w:eastAsia="SimSun" w:hint="eastAsia"/>
          <w:snapToGrid w:val="0"/>
          <w:kern w:val="22"/>
          <w:sz w:val="24"/>
          <w:lang w:eastAsia="zh-CN"/>
        </w:rPr>
        <w:t>3</w:t>
      </w:r>
      <w:r w:rsidRPr="00FD20B3">
        <w:rPr>
          <w:rFonts w:eastAsia="MS Mincho"/>
          <w:snapToGrid w:val="0"/>
          <w:kern w:val="22"/>
          <w:sz w:val="24"/>
          <w:lang w:eastAsia="zh-CN"/>
        </w:rPr>
        <w:t>​</w:t>
      </w:r>
      <w:r w:rsidRPr="00FD20B3">
        <w:rPr>
          <w:rFonts w:eastAsia="SimSun"/>
          <w:snapToGrid w:val="0"/>
          <w:kern w:val="22"/>
          <w:sz w:val="24"/>
          <w:lang w:eastAsia="zh-CN"/>
        </w:rPr>
        <w:t>个</w:t>
      </w:r>
      <w:r w:rsidRPr="00FD20B3">
        <w:rPr>
          <w:rFonts w:eastAsia="MS Mincho"/>
          <w:snapToGrid w:val="0"/>
          <w:kern w:val="22"/>
          <w:sz w:val="24"/>
          <w:lang w:eastAsia="zh-CN"/>
        </w:rPr>
        <w:t>​</w:t>
      </w:r>
      <w:r w:rsidRPr="00FD20B3">
        <w:rPr>
          <w:rFonts w:eastAsia="SimSun"/>
          <w:snapToGrid w:val="0"/>
          <w:kern w:val="22"/>
          <w:sz w:val="24"/>
          <w:lang w:eastAsia="zh-CN"/>
        </w:rPr>
        <w:t>以</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为</w:t>
      </w:r>
      <w:r w:rsidRPr="00FD20B3">
        <w:rPr>
          <w:rFonts w:eastAsia="MS Mincho"/>
          <w:snapToGrid w:val="0"/>
          <w:kern w:val="22"/>
          <w:sz w:val="24"/>
          <w:lang w:eastAsia="zh-CN"/>
        </w:rPr>
        <w:t>​</w:t>
      </w:r>
      <w:r w:rsidRPr="00FD20B3">
        <w:rPr>
          <w:rFonts w:eastAsia="SimSun"/>
          <w:snapToGrid w:val="0"/>
          <w:kern w:val="22"/>
          <w:sz w:val="24"/>
          <w:lang w:eastAsia="zh-CN"/>
        </w:rPr>
        <w:t>导</w:t>
      </w:r>
      <w:r w:rsidRPr="00FD20B3">
        <w:rPr>
          <w:rFonts w:eastAsia="MS Mincho"/>
          <w:snapToGrid w:val="0"/>
          <w:kern w:val="22"/>
          <w:sz w:val="24"/>
          <w:lang w:eastAsia="zh-CN"/>
        </w:rPr>
        <w:t>​</w:t>
      </w:r>
      <w:r w:rsidRPr="00FD20B3">
        <w:rPr>
          <w:rFonts w:eastAsia="SimSun"/>
          <w:snapToGrid w:val="0"/>
          <w:kern w:val="22"/>
          <w:sz w:val="24"/>
          <w:lang w:eastAsia="zh-CN"/>
        </w:rPr>
        <w:t>向</w:t>
      </w:r>
      <w:r w:rsidRPr="00FD20B3">
        <w:rPr>
          <w:rFonts w:eastAsia="MS Mincho"/>
          <w:snapToGrid w:val="0"/>
          <w:kern w:val="22"/>
          <w:sz w:val="24"/>
          <w:lang w:eastAsia="zh-CN"/>
        </w:rPr>
        <w:t>​</w:t>
      </w:r>
      <w:r w:rsidRPr="00FD20B3">
        <w:rPr>
          <w:rFonts w:eastAsia="SimSun"/>
          <w:snapToGrid w:val="0"/>
          <w:kern w:val="22"/>
          <w:sz w:val="24"/>
          <w:lang w:eastAsia="zh-CN"/>
        </w:rPr>
        <w:t>的</w:t>
      </w:r>
      <w:r w:rsidRPr="00FD20B3">
        <w:rPr>
          <w:rFonts w:eastAsia="MS Mincho"/>
          <w:snapToGrid w:val="0"/>
          <w:kern w:val="22"/>
          <w:sz w:val="24"/>
          <w:lang w:eastAsia="zh-CN"/>
        </w:rPr>
        <w:t>​</w:t>
      </w:r>
      <w:r w:rsidR="006C3521">
        <w:rPr>
          <w:rFonts w:asciiTheme="minorEastAsia" w:eastAsiaTheme="minorEastAsia" w:hAnsiTheme="minorEastAsia" w:hint="eastAsia"/>
          <w:snapToGrid w:val="0"/>
          <w:kern w:val="22"/>
          <w:sz w:val="24"/>
          <w:lang w:eastAsia="zh-CN"/>
        </w:rPr>
        <w:t>全球</w:t>
      </w:r>
      <w:r w:rsidRPr="00FD20B3">
        <w:rPr>
          <w:rFonts w:eastAsia="SimSun"/>
          <w:snapToGrid w:val="0"/>
          <w:kern w:val="22"/>
          <w:sz w:val="24"/>
          <w:lang w:eastAsia="zh-CN"/>
        </w:rPr>
        <w:t>目</w:t>
      </w:r>
      <w:r w:rsidRPr="00FD20B3">
        <w:rPr>
          <w:rFonts w:eastAsia="MS Mincho"/>
          <w:snapToGrid w:val="0"/>
          <w:kern w:val="22"/>
          <w:sz w:val="24"/>
          <w:lang w:eastAsia="zh-CN"/>
        </w:rPr>
        <w:t>​</w:t>
      </w:r>
      <w:r w:rsidRPr="00FD20B3">
        <w:rPr>
          <w:rFonts w:eastAsia="SimSun"/>
          <w:snapToGrid w:val="0"/>
          <w:kern w:val="22"/>
          <w:sz w:val="24"/>
          <w:lang w:eastAsia="zh-CN"/>
        </w:rPr>
        <w:t>标</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以</w:t>
      </w:r>
      <w:r w:rsidRPr="00FD20B3">
        <w:rPr>
          <w:rFonts w:eastAsia="MS Mincho"/>
          <w:snapToGrid w:val="0"/>
          <w:kern w:val="22"/>
          <w:sz w:val="24"/>
          <w:lang w:eastAsia="zh-CN"/>
        </w:rPr>
        <w:t>​</w:t>
      </w:r>
      <w:r w:rsidRPr="00FD20B3">
        <w:rPr>
          <w:rFonts w:eastAsia="SimSun"/>
          <w:snapToGrid w:val="0"/>
          <w:kern w:val="22"/>
          <w:sz w:val="24"/>
          <w:lang w:eastAsia="zh-CN"/>
        </w:rPr>
        <w:t>供</w:t>
      </w:r>
      <w:r w:rsidRPr="00FD20B3">
        <w:rPr>
          <w:rFonts w:eastAsia="MS Mincho"/>
          <w:snapToGrid w:val="0"/>
          <w:kern w:val="22"/>
          <w:sz w:val="24"/>
          <w:lang w:eastAsia="zh-CN"/>
        </w:rPr>
        <w:t>​</w:t>
      </w:r>
      <w:r w:rsidRPr="00FD20B3">
        <w:rPr>
          <w:rFonts w:eastAsia="SimSun"/>
          <w:snapToGrid w:val="0"/>
          <w:kern w:val="22"/>
          <w:sz w:val="24"/>
          <w:lang w:eastAsia="zh-CN"/>
        </w:rPr>
        <w:t>在</w:t>
      </w:r>
      <w:r w:rsidRPr="00FD20B3">
        <w:rPr>
          <w:rFonts w:eastAsia="MS Mincho"/>
          <w:snapToGrid w:val="0"/>
          <w:kern w:val="22"/>
          <w:sz w:val="24"/>
          <w:lang w:eastAsia="zh-CN"/>
        </w:rPr>
        <w:t>​</w:t>
      </w:r>
      <w:r w:rsidRPr="00FD20B3">
        <w:rPr>
          <w:rFonts w:eastAsia="SimSun"/>
          <w:snapToGrid w:val="0"/>
          <w:kern w:val="22"/>
          <w:sz w:val="24"/>
          <w:lang w:eastAsia="zh-CN"/>
        </w:rPr>
        <w:t>直</w:t>
      </w:r>
      <w:r w:rsidRPr="00FD20B3">
        <w:rPr>
          <w:rFonts w:eastAsia="MS Mincho"/>
          <w:snapToGrid w:val="0"/>
          <w:kern w:val="22"/>
          <w:sz w:val="24"/>
          <w:lang w:eastAsia="zh-CN"/>
        </w:rPr>
        <w:t>​</w:t>
      </w:r>
      <w:r w:rsidRPr="00FD20B3">
        <w:rPr>
          <w:rFonts w:eastAsia="SimSun"/>
          <w:snapToGrid w:val="0"/>
          <w:kern w:val="22"/>
          <w:sz w:val="24"/>
          <w:lang w:eastAsia="zh-CN"/>
        </w:rPr>
        <w:t>至</w:t>
      </w:r>
      <w:r w:rsidRPr="00FD20B3">
        <w:rPr>
          <w:rFonts w:eastAsia="MS Mincho"/>
          <w:snapToGrid w:val="0"/>
          <w:kern w:val="22"/>
          <w:sz w:val="24"/>
          <w:lang w:eastAsia="zh-CN"/>
        </w:rPr>
        <w:t>​</w:t>
      </w:r>
      <w:r w:rsidRPr="00FD20B3">
        <w:rPr>
          <w:rFonts w:eastAsia="SimSun"/>
          <w:snapToGrid w:val="0"/>
          <w:kern w:val="22"/>
          <w:sz w:val="24"/>
          <w:lang w:eastAsia="zh-CN"/>
        </w:rPr>
        <w:t>2</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3</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年</w:t>
      </w:r>
      <w:r w:rsidRPr="00FD20B3">
        <w:rPr>
          <w:rFonts w:eastAsia="MS Mincho"/>
          <w:snapToGrid w:val="0"/>
          <w:kern w:val="22"/>
          <w:sz w:val="24"/>
          <w:lang w:eastAsia="zh-CN"/>
        </w:rPr>
        <w:t>​</w:t>
      </w:r>
      <w:r w:rsidRPr="00FD20B3">
        <w:rPr>
          <w:rFonts w:eastAsia="SimSun"/>
          <w:snapToGrid w:val="0"/>
          <w:kern w:val="22"/>
          <w:sz w:val="24"/>
          <w:lang w:eastAsia="zh-CN"/>
        </w:rPr>
        <w:t>的</w:t>
      </w:r>
      <w:r w:rsidRPr="00FD20B3">
        <w:rPr>
          <w:rFonts w:eastAsia="MS Mincho"/>
          <w:snapToGrid w:val="0"/>
          <w:kern w:val="22"/>
          <w:sz w:val="24"/>
          <w:lang w:eastAsia="zh-CN"/>
        </w:rPr>
        <w:t>​</w:t>
      </w:r>
      <w:r w:rsidRPr="00FD20B3">
        <w:rPr>
          <w:rFonts w:eastAsia="SimSun"/>
          <w:snapToGrid w:val="0"/>
          <w:kern w:val="22"/>
          <w:sz w:val="24"/>
          <w:lang w:eastAsia="zh-CN"/>
        </w:rPr>
        <w:t>1</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年</w:t>
      </w:r>
      <w:r w:rsidRPr="00FD20B3">
        <w:rPr>
          <w:rFonts w:eastAsia="MS Mincho"/>
          <w:snapToGrid w:val="0"/>
          <w:kern w:val="22"/>
          <w:sz w:val="24"/>
          <w:lang w:eastAsia="zh-CN"/>
        </w:rPr>
        <w:t>​</w:t>
      </w:r>
      <w:r w:rsidRPr="00FD20B3">
        <w:rPr>
          <w:rFonts w:eastAsia="SimSun"/>
          <w:snapToGrid w:val="0"/>
          <w:kern w:val="22"/>
          <w:sz w:val="24"/>
          <w:lang w:eastAsia="zh-CN"/>
        </w:rPr>
        <w:t>中</w:t>
      </w:r>
      <w:r w:rsidRPr="00FD20B3">
        <w:rPr>
          <w:rFonts w:eastAsia="MS Mincho"/>
          <w:snapToGrid w:val="0"/>
          <w:kern w:val="22"/>
          <w:sz w:val="24"/>
          <w:lang w:eastAsia="zh-CN"/>
        </w:rPr>
        <w:t>​</w:t>
      </w:r>
      <w:r w:rsidRPr="00FD20B3">
        <w:rPr>
          <w:rFonts w:eastAsia="SimSun"/>
          <w:snapToGrid w:val="0"/>
          <w:kern w:val="22"/>
          <w:sz w:val="24"/>
          <w:lang w:eastAsia="zh-CN"/>
        </w:rPr>
        <w:t>采</w:t>
      </w:r>
      <w:r w:rsidRPr="00FD20B3">
        <w:rPr>
          <w:rFonts w:eastAsia="MS Mincho"/>
          <w:snapToGrid w:val="0"/>
          <w:kern w:val="22"/>
          <w:sz w:val="24"/>
          <w:lang w:eastAsia="zh-CN"/>
        </w:rPr>
        <w:t>​</w:t>
      </w:r>
      <w:r w:rsidRPr="00FD20B3">
        <w:rPr>
          <w:rFonts w:eastAsia="SimSun"/>
          <w:snapToGrid w:val="0"/>
          <w:kern w:val="22"/>
          <w:sz w:val="24"/>
          <w:lang w:eastAsia="zh-CN"/>
        </w:rPr>
        <w:t>取</w:t>
      </w:r>
      <w:r w:rsidRPr="00FD20B3">
        <w:rPr>
          <w:rFonts w:eastAsia="MS Mincho"/>
          <w:snapToGrid w:val="0"/>
          <w:kern w:val="22"/>
          <w:sz w:val="24"/>
          <w:lang w:eastAsia="zh-CN"/>
        </w:rPr>
        <w:t>​</w:t>
      </w:r>
      <w:r w:rsidRPr="00FD20B3">
        <w:rPr>
          <w:rFonts w:eastAsia="SimSun"/>
          <w:snapToGrid w:val="0"/>
          <w:kern w:val="22"/>
          <w:sz w:val="24"/>
          <w:lang w:eastAsia="zh-CN"/>
        </w:rPr>
        <w:t>紧</w:t>
      </w:r>
      <w:r w:rsidRPr="00FD20B3">
        <w:rPr>
          <w:rFonts w:eastAsia="MS Mincho"/>
          <w:snapToGrid w:val="0"/>
          <w:kern w:val="22"/>
          <w:sz w:val="24"/>
          <w:lang w:eastAsia="zh-CN"/>
        </w:rPr>
        <w:t>​</w:t>
      </w:r>
      <w:r w:rsidRPr="00FD20B3">
        <w:rPr>
          <w:rFonts w:eastAsia="SimSun"/>
          <w:snapToGrid w:val="0"/>
          <w:kern w:val="22"/>
          <w:sz w:val="24"/>
          <w:lang w:eastAsia="zh-CN"/>
        </w:rPr>
        <w:t>迫</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必</w:t>
      </w:r>
      <w:r w:rsidRPr="00FD20B3">
        <w:rPr>
          <w:rFonts w:eastAsia="MS Mincho"/>
          <w:snapToGrid w:val="0"/>
          <w:kern w:val="22"/>
          <w:sz w:val="24"/>
          <w:lang w:eastAsia="zh-CN"/>
        </w:rPr>
        <w:t>​</w:t>
      </w:r>
      <w:r w:rsidRPr="00FD20B3">
        <w:rPr>
          <w:rFonts w:eastAsia="SimSun"/>
          <w:snapToGrid w:val="0"/>
          <w:kern w:val="22"/>
          <w:sz w:val="24"/>
          <w:lang w:eastAsia="zh-CN"/>
        </w:rPr>
        <w:t>需</w:t>
      </w:r>
      <w:r w:rsidRPr="00FD20B3">
        <w:rPr>
          <w:rFonts w:eastAsia="MS Mincho"/>
          <w:snapToGrid w:val="0"/>
          <w:kern w:val="22"/>
          <w:sz w:val="24"/>
          <w:lang w:eastAsia="zh-CN"/>
        </w:rPr>
        <w:t>​</w:t>
      </w:r>
      <w:r w:rsidRPr="00FD20B3">
        <w:rPr>
          <w:rFonts w:eastAsia="SimSun"/>
          <w:snapToGrid w:val="0"/>
          <w:kern w:val="22"/>
          <w:sz w:val="24"/>
          <w:lang w:eastAsia="zh-CN"/>
        </w:rPr>
        <w:t>立</w:t>
      </w:r>
      <w:r w:rsidRPr="00FD20B3">
        <w:rPr>
          <w:rFonts w:eastAsia="MS Mincho"/>
          <w:snapToGrid w:val="0"/>
          <w:kern w:val="22"/>
          <w:sz w:val="24"/>
          <w:lang w:eastAsia="zh-CN"/>
        </w:rPr>
        <w:t>​</w:t>
      </w:r>
      <w:r w:rsidRPr="00FD20B3">
        <w:rPr>
          <w:rFonts w:eastAsia="SimSun"/>
          <w:snapToGrid w:val="0"/>
          <w:kern w:val="22"/>
          <w:sz w:val="24"/>
          <w:lang w:eastAsia="zh-CN"/>
        </w:rPr>
        <w:t>即</w:t>
      </w:r>
      <w:r w:rsidRPr="00FD20B3">
        <w:rPr>
          <w:rFonts w:eastAsia="MS Mincho"/>
          <w:snapToGrid w:val="0"/>
          <w:kern w:val="22"/>
          <w:sz w:val="24"/>
          <w:lang w:eastAsia="zh-CN"/>
        </w:rPr>
        <w:t>​</w:t>
      </w:r>
      <w:r w:rsidRPr="00FD20B3">
        <w:rPr>
          <w:rFonts w:eastAsia="SimSun"/>
          <w:snapToGrid w:val="0"/>
          <w:kern w:val="22"/>
          <w:sz w:val="24"/>
          <w:lang w:eastAsia="zh-CN"/>
        </w:rPr>
        <w:t>发</w:t>
      </w:r>
      <w:r w:rsidRPr="00FD20B3">
        <w:rPr>
          <w:rFonts w:eastAsia="MS Mincho"/>
          <w:snapToGrid w:val="0"/>
          <w:kern w:val="22"/>
          <w:sz w:val="24"/>
          <w:lang w:eastAsia="zh-CN"/>
        </w:rPr>
        <w:t>​</w:t>
      </w:r>
      <w:r w:rsidRPr="00FD20B3">
        <w:rPr>
          <w:rFonts w:eastAsia="SimSun"/>
          <w:snapToGrid w:val="0"/>
          <w:kern w:val="22"/>
          <w:sz w:val="24"/>
          <w:lang w:eastAsia="zh-CN"/>
        </w:rPr>
        <w:t>起</w:t>
      </w:r>
      <w:r w:rsidRPr="00FD20B3">
        <w:rPr>
          <w:rFonts w:eastAsia="MS Mincho"/>
          <w:snapToGrid w:val="0"/>
          <w:kern w:val="22"/>
          <w:sz w:val="24"/>
          <w:lang w:eastAsia="zh-CN"/>
        </w:rPr>
        <w:t>​</w:t>
      </w:r>
      <w:r w:rsidRPr="00FD20B3">
        <w:rPr>
          <w:rFonts w:eastAsia="SimSun"/>
          <w:snapToGrid w:val="0"/>
          <w:kern w:val="22"/>
          <w:sz w:val="24"/>
          <w:lang w:eastAsia="zh-CN"/>
        </w:rPr>
        <w:t>每</w:t>
      </w:r>
      <w:r w:rsidRPr="00FD20B3">
        <w:rPr>
          <w:rFonts w:eastAsia="MS Mincho"/>
          <w:snapToGrid w:val="0"/>
          <w:kern w:val="22"/>
          <w:sz w:val="24"/>
          <w:lang w:eastAsia="zh-CN"/>
        </w:rPr>
        <w:t>​</w:t>
      </w:r>
      <w:r w:rsidRPr="00FD20B3">
        <w:rPr>
          <w:rFonts w:eastAsia="SimSun"/>
          <w:snapToGrid w:val="0"/>
          <w:kern w:val="22"/>
          <w:sz w:val="24"/>
          <w:lang w:eastAsia="zh-CN"/>
        </w:rPr>
        <w:t>一</w:t>
      </w:r>
      <w:r w:rsidRPr="00FD20B3">
        <w:rPr>
          <w:rFonts w:eastAsia="MS Mincho"/>
          <w:snapToGrid w:val="0"/>
          <w:kern w:val="22"/>
          <w:sz w:val="24"/>
          <w:lang w:eastAsia="zh-CN"/>
        </w:rPr>
        <w:t>​</w:t>
      </w:r>
      <w:r w:rsidRPr="00FD20B3">
        <w:rPr>
          <w:rFonts w:eastAsia="SimSun"/>
          <w:snapToGrid w:val="0"/>
          <w:kern w:val="22"/>
          <w:sz w:val="24"/>
          <w:lang w:eastAsia="zh-CN"/>
        </w:rPr>
        <w:t>项</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目</w:t>
      </w:r>
      <w:r w:rsidRPr="00FD20B3">
        <w:rPr>
          <w:rFonts w:eastAsia="MS Mincho"/>
          <w:snapToGrid w:val="0"/>
          <w:kern w:val="22"/>
          <w:sz w:val="24"/>
          <w:lang w:eastAsia="zh-CN"/>
        </w:rPr>
        <w:t>​</w:t>
      </w:r>
      <w:r w:rsidRPr="00FD20B3">
        <w:rPr>
          <w:rFonts w:eastAsia="SimSun"/>
          <w:snapToGrid w:val="0"/>
          <w:kern w:val="22"/>
          <w:sz w:val="24"/>
          <w:lang w:eastAsia="zh-CN"/>
        </w:rPr>
        <w:t>标</w:t>
      </w:r>
      <w:r w:rsidRPr="00FD20B3">
        <w:rPr>
          <w:rFonts w:eastAsia="MS Mincho"/>
          <w:snapToGrid w:val="0"/>
          <w:kern w:val="22"/>
          <w:sz w:val="24"/>
          <w:lang w:eastAsia="zh-CN"/>
        </w:rPr>
        <w:t>​</w:t>
      </w:r>
      <w:r w:rsidRPr="00FD20B3">
        <w:rPr>
          <w:rFonts w:eastAsia="SimSun"/>
          <w:snapToGrid w:val="0"/>
          <w:kern w:val="22"/>
          <w:sz w:val="24"/>
          <w:lang w:eastAsia="zh-CN"/>
        </w:rPr>
        <w:t>中</w:t>
      </w:r>
      <w:r w:rsidRPr="00FD20B3">
        <w:rPr>
          <w:rFonts w:eastAsia="MS Mincho"/>
          <w:snapToGrid w:val="0"/>
          <w:kern w:val="22"/>
          <w:sz w:val="24"/>
          <w:lang w:eastAsia="zh-CN"/>
        </w:rPr>
        <w:t>​</w:t>
      </w:r>
      <w:r w:rsidRPr="00FD20B3">
        <w:rPr>
          <w:rFonts w:eastAsia="SimSun"/>
          <w:snapToGrid w:val="0"/>
          <w:kern w:val="22"/>
          <w:sz w:val="24"/>
          <w:lang w:eastAsia="zh-CN"/>
        </w:rPr>
        <w:t>规</w:t>
      </w:r>
      <w:r w:rsidRPr="00FD20B3">
        <w:rPr>
          <w:rFonts w:eastAsia="MS Mincho"/>
          <w:snapToGrid w:val="0"/>
          <w:kern w:val="22"/>
          <w:sz w:val="24"/>
          <w:lang w:eastAsia="zh-CN"/>
        </w:rPr>
        <w:t>​</w:t>
      </w:r>
      <w:r w:rsidRPr="00FD20B3">
        <w:rPr>
          <w:rFonts w:eastAsia="SimSun"/>
          <w:snapToGrid w:val="0"/>
          <w:kern w:val="22"/>
          <w:sz w:val="24"/>
          <w:lang w:eastAsia="zh-CN"/>
        </w:rPr>
        <w:t>定</w:t>
      </w:r>
      <w:r w:rsidRPr="00FD20B3">
        <w:rPr>
          <w:rFonts w:eastAsia="MS Mincho"/>
          <w:snapToGrid w:val="0"/>
          <w:kern w:val="22"/>
          <w:sz w:val="24"/>
          <w:lang w:eastAsia="zh-CN"/>
        </w:rPr>
        <w:t>​</w:t>
      </w:r>
      <w:r w:rsidRPr="00FD20B3">
        <w:rPr>
          <w:rFonts w:eastAsia="SimSun"/>
          <w:snapToGrid w:val="0"/>
          <w:kern w:val="22"/>
          <w:sz w:val="24"/>
          <w:lang w:eastAsia="zh-CN"/>
        </w:rPr>
        <w:t>的</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最</w:t>
      </w:r>
      <w:r w:rsidRPr="00FD20B3">
        <w:rPr>
          <w:rFonts w:eastAsia="MS Mincho"/>
          <w:snapToGrid w:val="0"/>
          <w:kern w:val="22"/>
          <w:sz w:val="24"/>
          <w:lang w:eastAsia="zh-CN"/>
        </w:rPr>
        <w:t>​</w:t>
      </w:r>
      <w:r w:rsidRPr="00FD20B3">
        <w:rPr>
          <w:rFonts w:eastAsia="SimSun"/>
          <w:snapToGrid w:val="0"/>
          <w:kern w:val="22"/>
          <w:sz w:val="24"/>
          <w:lang w:eastAsia="zh-CN"/>
        </w:rPr>
        <w:t>迟</w:t>
      </w:r>
      <w:r w:rsidRPr="00FD20B3">
        <w:rPr>
          <w:rFonts w:eastAsia="MS Mincho"/>
          <w:snapToGrid w:val="0"/>
          <w:kern w:val="22"/>
          <w:sz w:val="24"/>
          <w:lang w:eastAsia="zh-CN"/>
        </w:rPr>
        <w:t>​</w:t>
      </w:r>
      <w:r w:rsidRPr="00FD20B3">
        <w:rPr>
          <w:rFonts w:eastAsia="SimSun"/>
          <w:snapToGrid w:val="0"/>
          <w:kern w:val="22"/>
          <w:sz w:val="24"/>
          <w:lang w:eastAsia="zh-CN"/>
        </w:rPr>
        <w:t>在</w:t>
      </w:r>
      <w:r w:rsidRPr="00FD20B3">
        <w:rPr>
          <w:rFonts w:eastAsia="MS Mincho"/>
          <w:snapToGrid w:val="0"/>
          <w:kern w:val="22"/>
          <w:sz w:val="24"/>
          <w:lang w:eastAsia="zh-CN"/>
        </w:rPr>
        <w:t>​</w:t>
      </w:r>
      <w:r w:rsidRPr="00FD20B3">
        <w:rPr>
          <w:rFonts w:eastAsia="SimSun"/>
          <w:snapToGrid w:val="0"/>
          <w:kern w:val="22"/>
          <w:sz w:val="24"/>
          <w:lang w:eastAsia="zh-CN"/>
        </w:rPr>
        <w:t>2</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3</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年</w:t>
      </w:r>
      <w:r w:rsidRPr="00FD20B3">
        <w:rPr>
          <w:rFonts w:eastAsia="MS Mincho"/>
          <w:snapToGrid w:val="0"/>
          <w:kern w:val="22"/>
          <w:sz w:val="24"/>
          <w:lang w:eastAsia="zh-CN"/>
        </w:rPr>
        <w:t>​</w:t>
      </w:r>
      <w:r w:rsidRPr="00FD20B3">
        <w:rPr>
          <w:rFonts w:eastAsia="SimSun"/>
          <w:snapToGrid w:val="0"/>
          <w:kern w:val="22"/>
          <w:sz w:val="24"/>
          <w:lang w:eastAsia="zh-CN"/>
        </w:rPr>
        <w:t>完</w:t>
      </w:r>
      <w:r w:rsidRPr="00FD20B3">
        <w:rPr>
          <w:rFonts w:eastAsia="MS Mincho"/>
          <w:snapToGrid w:val="0"/>
          <w:kern w:val="22"/>
          <w:sz w:val="24"/>
          <w:lang w:eastAsia="zh-CN"/>
        </w:rPr>
        <w:t>​</w:t>
      </w:r>
      <w:r w:rsidRPr="00FD20B3">
        <w:rPr>
          <w:rFonts w:eastAsia="SimSun"/>
          <w:snapToGrid w:val="0"/>
          <w:kern w:val="22"/>
          <w:sz w:val="24"/>
          <w:lang w:eastAsia="zh-CN"/>
        </w:rPr>
        <w:t>成</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成</w:t>
      </w:r>
      <w:r w:rsidRPr="00FD20B3">
        <w:rPr>
          <w:rFonts w:eastAsia="MS Mincho"/>
          <w:snapToGrid w:val="0"/>
          <w:kern w:val="22"/>
          <w:sz w:val="24"/>
          <w:lang w:eastAsia="zh-CN"/>
        </w:rPr>
        <w:t>​</w:t>
      </w:r>
      <w:r w:rsidRPr="00FD20B3">
        <w:rPr>
          <w:rFonts w:eastAsia="SimSun"/>
          <w:snapToGrid w:val="0"/>
          <w:kern w:val="22"/>
          <w:sz w:val="24"/>
          <w:lang w:eastAsia="zh-CN"/>
        </w:rPr>
        <w:t>果</w:t>
      </w:r>
      <w:r w:rsidRPr="00FD20B3">
        <w:rPr>
          <w:rFonts w:eastAsia="MS Mincho"/>
          <w:snapToGrid w:val="0"/>
          <w:kern w:val="22"/>
          <w:sz w:val="24"/>
          <w:lang w:eastAsia="zh-CN"/>
        </w:rPr>
        <w:t>​</w:t>
      </w:r>
      <w:r w:rsidRPr="00FD20B3">
        <w:rPr>
          <w:rFonts w:eastAsia="SimSun"/>
          <w:snapToGrid w:val="0"/>
          <w:kern w:val="22"/>
          <w:sz w:val="24"/>
          <w:lang w:eastAsia="zh-CN"/>
        </w:rPr>
        <w:t>加</w:t>
      </w:r>
      <w:r w:rsidRPr="00FD20B3">
        <w:rPr>
          <w:rFonts w:eastAsia="MS Mincho"/>
          <w:snapToGrid w:val="0"/>
          <w:kern w:val="22"/>
          <w:sz w:val="24"/>
          <w:lang w:eastAsia="zh-CN"/>
        </w:rPr>
        <w:t>​</w:t>
      </w:r>
      <w:r w:rsidRPr="00FD20B3">
        <w:rPr>
          <w:rFonts w:eastAsia="SimSun"/>
          <w:snapToGrid w:val="0"/>
          <w:kern w:val="22"/>
          <w:sz w:val="24"/>
          <w:lang w:eastAsia="zh-CN"/>
        </w:rPr>
        <w:t>在</w:t>
      </w:r>
      <w:r w:rsidRPr="00FD20B3">
        <w:rPr>
          <w:rFonts w:eastAsia="MS Mincho"/>
          <w:snapToGrid w:val="0"/>
          <w:kern w:val="22"/>
          <w:sz w:val="24"/>
          <w:lang w:eastAsia="zh-CN"/>
        </w:rPr>
        <w:t>​</w:t>
      </w:r>
      <w:r w:rsidRPr="00FD20B3">
        <w:rPr>
          <w:rFonts w:eastAsia="SimSun"/>
          <w:snapToGrid w:val="0"/>
          <w:kern w:val="22"/>
          <w:sz w:val="24"/>
          <w:lang w:eastAsia="zh-CN"/>
        </w:rPr>
        <w:t>一</w:t>
      </w:r>
      <w:r w:rsidRPr="00FD20B3">
        <w:rPr>
          <w:rFonts w:eastAsia="MS Mincho"/>
          <w:snapToGrid w:val="0"/>
          <w:kern w:val="22"/>
          <w:sz w:val="24"/>
          <w:lang w:eastAsia="zh-CN"/>
        </w:rPr>
        <w:t>​</w:t>
      </w:r>
      <w:r w:rsidRPr="00FD20B3">
        <w:rPr>
          <w:rFonts w:eastAsia="SimSun"/>
          <w:snapToGrid w:val="0"/>
          <w:kern w:val="22"/>
          <w:sz w:val="24"/>
          <w:lang w:eastAsia="zh-CN"/>
        </w:rPr>
        <w:t>起</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将</w:t>
      </w:r>
      <w:r w:rsidRPr="00FD20B3">
        <w:rPr>
          <w:rFonts w:eastAsia="MS Mincho"/>
          <w:snapToGrid w:val="0"/>
          <w:kern w:val="22"/>
          <w:sz w:val="24"/>
          <w:lang w:eastAsia="zh-CN"/>
        </w:rPr>
        <w:t>​</w:t>
      </w:r>
      <w:r w:rsidRPr="00FD20B3">
        <w:rPr>
          <w:rFonts w:eastAsia="SimSun"/>
          <w:snapToGrid w:val="0"/>
          <w:kern w:val="22"/>
          <w:sz w:val="24"/>
          <w:lang w:eastAsia="zh-CN"/>
        </w:rPr>
        <w:t>使</w:t>
      </w:r>
      <w:r w:rsidRPr="00FD20B3">
        <w:rPr>
          <w:rFonts w:eastAsia="MS Mincho"/>
          <w:snapToGrid w:val="0"/>
          <w:kern w:val="22"/>
          <w:sz w:val="24"/>
          <w:lang w:eastAsia="zh-CN"/>
        </w:rPr>
        <w:t>​</w:t>
      </w:r>
      <w:r w:rsidRPr="00FD20B3">
        <w:rPr>
          <w:rFonts w:eastAsia="SimSun"/>
          <w:snapToGrid w:val="0"/>
          <w:kern w:val="22"/>
          <w:sz w:val="24"/>
          <w:lang w:eastAsia="zh-CN"/>
        </w:rPr>
        <w:t>我</w:t>
      </w:r>
      <w:r w:rsidRPr="00FD20B3">
        <w:rPr>
          <w:rFonts w:eastAsia="MS Mincho"/>
          <w:snapToGrid w:val="0"/>
          <w:kern w:val="22"/>
          <w:sz w:val="24"/>
          <w:lang w:eastAsia="zh-CN"/>
        </w:rPr>
        <w:t>​</w:t>
      </w:r>
      <w:r w:rsidRPr="00FD20B3">
        <w:rPr>
          <w:rFonts w:eastAsia="SimSun"/>
          <w:snapToGrid w:val="0"/>
          <w:kern w:val="22"/>
          <w:sz w:val="24"/>
          <w:lang w:eastAsia="zh-CN"/>
        </w:rPr>
        <w:t>们</w:t>
      </w:r>
      <w:r w:rsidRPr="00FD20B3">
        <w:rPr>
          <w:rFonts w:eastAsia="MS Mincho"/>
          <w:snapToGrid w:val="0"/>
          <w:kern w:val="22"/>
          <w:sz w:val="24"/>
          <w:lang w:eastAsia="zh-CN"/>
        </w:rPr>
        <w:t>​</w:t>
      </w:r>
      <w:r w:rsidRPr="00FD20B3">
        <w:rPr>
          <w:rFonts w:eastAsia="SimSun"/>
          <w:snapToGrid w:val="0"/>
          <w:kern w:val="22"/>
          <w:sz w:val="24"/>
          <w:lang w:eastAsia="zh-CN"/>
        </w:rPr>
        <w:t>能</w:t>
      </w:r>
      <w:r w:rsidRPr="00FD20B3">
        <w:rPr>
          <w:rFonts w:eastAsia="MS Mincho"/>
          <w:snapToGrid w:val="0"/>
          <w:kern w:val="22"/>
          <w:sz w:val="24"/>
          <w:lang w:eastAsia="zh-CN"/>
        </w:rPr>
        <w:t>​</w:t>
      </w:r>
      <w:r w:rsidRPr="00FD20B3">
        <w:rPr>
          <w:rFonts w:eastAsia="SimSun"/>
          <w:snapToGrid w:val="0"/>
          <w:kern w:val="22"/>
          <w:sz w:val="24"/>
          <w:lang w:eastAsia="zh-CN"/>
        </w:rPr>
        <w:t>够</w:t>
      </w:r>
      <w:r w:rsidRPr="00FD20B3">
        <w:rPr>
          <w:rFonts w:eastAsia="MS Mincho"/>
          <w:snapToGrid w:val="0"/>
          <w:kern w:val="22"/>
          <w:sz w:val="24"/>
          <w:lang w:eastAsia="zh-CN"/>
        </w:rPr>
        <w:t>​​</w:t>
      </w:r>
      <w:r w:rsidRPr="00FD20B3">
        <w:rPr>
          <w:rFonts w:eastAsia="SimSun"/>
          <w:snapToGrid w:val="0"/>
          <w:kern w:val="22"/>
          <w:sz w:val="24"/>
          <w:lang w:eastAsia="zh-CN"/>
        </w:rPr>
        <w:t>实</w:t>
      </w:r>
      <w:r w:rsidRPr="00FD20B3">
        <w:rPr>
          <w:rFonts w:eastAsia="MS Mincho"/>
          <w:snapToGrid w:val="0"/>
          <w:kern w:val="22"/>
          <w:sz w:val="24"/>
          <w:lang w:eastAsia="zh-CN"/>
        </w:rPr>
        <w:t>​</w:t>
      </w:r>
      <w:r w:rsidRPr="00FD20B3">
        <w:rPr>
          <w:rFonts w:eastAsia="SimSun"/>
          <w:snapToGrid w:val="0"/>
          <w:kern w:val="22"/>
          <w:sz w:val="24"/>
          <w:lang w:eastAsia="zh-CN"/>
        </w:rPr>
        <w:t>现</w:t>
      </w:r>
      <w:r w:rsidRPr="00FD20B3">
        <w:rPr>
          <w:rFonts w:eastAsia="MS Mincho"/>
          <w:snapToGrid w:val="0"/>
          <w:kern w:val="22"/>
          <w:sz w:val="24"/>
          <w:lang w:eastAsia="zh-CN"/>
        </w:rPr>
        <w:t>​</w:t>
      </w:r>
      <w:r w:rsidRPr="00FD20B3">
        <w:rPr>
          <w:rFonts w:eastAsia="SimSun"/>
          <w:snapToGrid w:val="0"/>
          <w:kern w:val="22"/>
          <w:sz w:val="24"/>
          <w:lang w:eastAsia="zh-CN"/>
        </w:rPr>
        <w:t>注</w:t>
      </w:r>
      <w:r w:rsidRPr="00FD20B3">
        <w:rPr>
          <w:rFonts w:eastAsia="MS Mincho"/>
          <w:snapToGrid w:val="0"/>
          <w:kern w:val="22"/>
          <w:sz w:val="24"/>
          <w:lang w:eastAsia="zh-CN"/>
        </w:rPr>
        <w:t>​</w:t>
      </w:r>
      <w:r w:rsidRPr="00FD20B3">
        <w:rPr>
          <w:rFonts w:eastAsia="SimSun"/>
          <w:snapToGrid w:val="0"/>
          <w:kern w:val="22"/>
          <w:sz w:val="24"/>
          <w:lang w:eastAsia="zh-CN"/>
        </w:rPr>
        <w:t>重</w:t>
      </w:r>
      <w:r w:rsidRPr="00FD20B3">
        <w:rPr>
          <w:rFonts w:eastAsia="MS Mincho"/>
          <w:snapToGrid w:val="0"/>
          <w:kern w:val="22"/>
          <w:sz w:val="24"/>
          <w:lang w:eastAsia="zh-CN"/>
        </w:rPr>
        <w:t>​</w:t>
      </w:r>
      <w:r w:rsidRPr="00FD20B3">
        <w:rPr>
          <w:rFonts w:eastAsia="SimSun"/>
          <w:snapToGrid w:val="0"/>
          <w:kern w:val="22"/>
          <w:sz w:val="24"/>
          <w:lang w:eastAsia="zh-CN"/>
        </w:rPr>
        <w:t>成</w:t>
      </w:r>
      <w:r w:rsidRPr="00FD20B3">
        <w:rPr>
          <w:rFonts w:eastAsia="MS Mincho"/>
          <w:snapToGrid w:val="0"/>
          <w:kern w:val="22"/>
          <w:sz w:val="24"/>
          <w:lang w:eastAsia="zh-CN"/>
        </w:rPr>
        <w:t>​</w:t>
      </w:r>
      <w:r w:rsidRPr="00FD20B3">
        <w:rPr>
          <w:rFonts w:eastAsia="SimSun"/>
          <w:snapToGrid w:val="0"/>
          <w:kern w:val="22"/>
          <w:sz w:val="24"/>
          <w:lang w:eastAsia="zh-CN"/>
        </w:rPr>
        <w:t>果</w:t>
      </w:r>
      <w:r w:rsidRPr="00FD20B3">
        <w:rPr>
          <w:rFonts w:eastAsia="MS Mincho"/>
          <w:snapToGrid w:val="0"/>
          <w:kern w:val="22"/>
          <w:sz w:val="24"/>
          <w:lang w:eastAsia="zh-CN"/>
        </w:rPr>
        <w:t>​</w:t>
      </w:r>
      <w:r w:rsidRPr="00FD20B3">
        <w:rPr>
          <w:rFonts w:eastAsia="SimSun"/>
          <w:snapToGrid w:val="0"/>
          <w:kern w:val="22"/>
          <w:sz w:val="24"/>
          <w:lang w:eastAsia="zh-CN"/>
        </w:rPr>
        <w:t>的</w:t>
      </w:r>
      <w:r w:rsidRPr="00FD20B3">
        <w:rPr>
          <w:rFonts w:eastAsia="MS Mincho"/>
          <w:snapToGrid w:val="0"/>
          <w:kern w:val="22"/>
          <w:sz w:val="24"/>
          <w:lang w:eastAsia="zh-CN"/>
        </w:rPr>
        <w:t>​</w:t>
      </w:r>
      <w:r w:rsidRPr="00FD20B3">
        <w:rPr>
          <w:rFonts w:eastAsia="SimSun"/>
          <w:snapToGrid w:val="0"/>
          <w:kern w:val="22"/>
          <w:sz w:val="24"/>
          <w:lang w:eastAsia="zh-CN"/>
        </w:rPr>
        <w:t>2</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5</w:t>
      </w:r>
      <w:r w:rsidRPr="00FD20B3">
        <w:rPr>
          <w:rFonts w:eastAsia="MS Mincho"/>
          <w:snapToGrid w:val="0"/>
          <w:kern w:val="22"/>
          <w:sz w:val="24"/>
          <w:lang w:eastAsia="zh-CN"/>
        </w:rPr>
        <w:t>​</w:t>
      </w:r>
      <w:r w:rsidRPr="00FD20B3">
        <w:rPr>
          <w:rFonts w:eastAsia="SimSun"/>
          <w:snapToGrid w:val="0"/>
          <w:kern w:val="22"/>
          <w:sz w:val="24"/>
          <w:lang w:eastAsia="zh-CN"/>
        </w:rPr>
        <w:t>0</w:t>
      </w:r>
      <w:r w:rsidRPr="00FD20B3">
        <w:rPr>
          <w:rFonts w:eastAsia="MS Mincho"/>
          <w:snapToGrid w:val="0"/>
          <w:kern w:val="22"/>
          <w:sz w:val="24"/>
          <w:lang w:eastAsia="zh-CN"/>
        </w:rPr>
        <w:t>​</w:t>
      </w:r>
      <w:r w:rsidRPr="00FD20B3">
        <w:rPr>
          <w:rFonts w:eastAsia="SimSun"/>
          <w:snapToGrid w:val="0"/>
          <w:kern w:val="22"/>
          <w:sz w:val="24"/>
          <w:lang w:eastAsia="zh-CN"/>
        </w:rPr>
        <w:t>年</w:t>
      </w:r>
      <w:r w:rsidRPr="00FD20B3">
        <w:rPr>
          <w:rFonts w:eastAsia="MS Mincho"/>
          <w:snapToGrid w:val="0"/>
          <w:kern w:val="22"/>
          <w:sz w:val="24"/>
          <w:lang w:eastAsia="zh-CN"/>
        </w:rPr>
        <w:t>​</w:t>
      </w:r>
      <w:r w:rsidRPr="00FD20B3">
        <w:rPr>
          <w:rFonts w:eastAsia="SimSun"/>
          <w:snapToGrid w:val="0"/>
          <w:kern w:val="22"/>
          <w:sz w:val="24"/>
          <w:lang w:eastAsia="zh-CN"/>
        </w:rPr>
        <w:t>长</w:t>
      </w:r>
      <w:r w:rsidRPr="00FD20B3">
        <w:rPr>
          <w:rFonts w:eastAsia="MS Mincho"/>
          <w:snapToGrid w:val="0"/>
          <w:kern w:val="22"/>
          <w:sz w:val="24"/>
          <w:lang w:eastAsia="zh-CN"/>
        </w:rPr>
        <w:t>​</w:t>
      </w:r>
      <w:r w:rsidRPr="00FD20B3">
        <w:rPr>
          <w:rFonts w:eastAsia="SimSun"/>
          <w:snapToGrid w:val="0"/>
          <w:kern w:val="22"/>
          <w:sz w:val="24"/>
          <w:lang w:eastAsia="zh-CN"/>
        </w:rPr>
        <w:t>期</w:t>
      </w:r>
      <w:r w:rsidRPr="00FD20B3">
        <w:rPr>
          <w:rFonts w:eastAsia="MS Mincho"/>
          <w:snapToGrid w:val="0"/>
          <w:kern w:val="22"/>
          <w:sz w:val="24"/>
          <w:lang w:eastAsia="zh-CN"/>
        </w:rPr>
        <w:t>​</w:t>
      </w:r>
      <w:r w:rsidRPr="00FD20B3">
        <w:rPr>
          <w:rFonts w:eastAsia="SimSun"/>
          <w:snapToGrid w:val="0"/>
          <w:kern w:val="22"/>
          <w:sz w:val="24"/>
          <w:lang w:eastAsia="zh-CN"/>
        </w:rPr>
        <w:t>目</w:t>
      </w:r>
      <w:r w:rsidRPr="00FD20B3">
        <w:rPr>
          <w:rFonts w:eastAsia="MS Mincho"/>
          <w:snapToGrid w:val="0"/>
          <w:kern w:val="22"/>
          <w:sz w:val="24"/>
          <w:lang w:eastAsia="zh-CN"/>
        </w:rPr>
        <w:t>​</w:t>
      </w:r>
      <w:r w:rsidRPr="00FD20B3">
        <w:rPr>
          <w:rFonts w:eastAsia="SimSun"/>
          <w:snapToGrid w:val="0"/>
          <w:kern w:val="22"/>
          <w:sz w:val="24"/>
          <w:lang w:eastAsia="zh-CN"/>
        </w:rPr>
        <w:t>标</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为</w:t>
      </w:r>
      <w:r w:rsidRPr="00FD20B3">
        <w:rPr>
          <w:rFonts w:eastAsia="MS Mincho"/>
          <w:snapToGrid w:val="0"/>
          <w:kern w:val="22"/>
          <w:sz w:val="24"/>
          <w:lang w:eastAsia="zh-CN"/>
        </w:rPr>
        <w:t>​</w:t>
      </w:r>
      <w:r w:rsidRPr="00FD20B3">
        <w:rPr>
          <w:rFonts w:eastAsia="SimSun"/>
          <w:snapToGrid w:val="0"/>
          <w:kern w:val="22"/>
          <w:sz w:val="24"/>
          <w:lang w:eastAsia="zh-CN"/>
        </w:rPr>
        <w:t>达</w:t>
      </w:r>
      <w:r w:rsidRPr="00FD20B3">
        <w:rPr>
          <w:rFonts w:eastAsia="MS Mincho"/>
          <w:snapToGrid w:val="0"/>
          <w:kern w:val="22"/>
          <w:sz w:val="24"/>
          <w:lang w:eastAsia="zh-CN"/>
        </w:rPr>
        <w:t>​</w:t>
      </w:r>
      <w:r w:rsidRPr="00FD20B3">
        <w:rPr>
          <w:rFonts w:eastAsia="SimSun"/>
          <w:snapToGrid w:val="0"/>
          <w:kern w:val="22"/>
          <w:sz w:val="24"/>
          <w:lang w:eastAsia="zh-CN"/>
        </w:rPr>
        <w:t>到</w:t>
      </w:r>
      <w:r w:rsidRPr="00FD20B3">
        <w:rPr>
          <w:rFonts w:eastAsia="MS Mincho"/>
          <w:snapToGrid w:val="0"/>
          <w:kern w:val="22"/>
          <w:sz w:val="24"/>
          <w:lang w:eastAsia="zh-CN"/>
        </w:rPr>
        <w:t>​</w:t>
      </w:r>
      <w:r w:rsidRPr="00FD20B3">
        <w:rPr>
          <w:rFonts w:eastAsia="SimSun"/>
          <w:snapToGrid w:val="0"/>
          <w:kern w:val="22"/>
          <w:sz w:val="24"/>
          <w:lang w:eastAsia="zh-CN"/>
        </w:rPr>
        <w:t>这</w:t>
      </w:r>
      <w:r w:rsidRPr="00FD20B3">
        <w:rPr>
          <w:rFonts w:eastAsia="MS Mincho"/>
          <w:snapToGrid w:val="0"/>
          <w:kern w:val="22"/>
          <w:sz w:val="24"/>
          <w:lang w:eastAsia="zh-CN"/>
        </w:rPr>
        <w:t>​</w:t>
      </w:r>
      <w:r w:rsidRPr="00FD20B3">
        <w:rPr>
          <w:rFonts w:eastAsia="SimSun"/>
          <w:snapToGrid w:val="0"/>
          <w:kern w:val="22"/>
          <w:sz w:val="24"/>
          <w:lang w:eastAsia="zh-CN"/>
        </w:rPr>
        <w:t>些</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目</w:t>
      </w:r>
      <w:r w:rsidRPr="00FD20B3">
        <w:rPr>
          <w:rFonts w:eastAsia="MS Mincho"/>
          <w:snapToGrid w:val="0"/>
          <w:kern w:val="22"/>
          <w:sz w:val="24"/>
          <w:lang w:eastAsia="zh-CN"/>
        </w:rPr>
        <w:t>​</w:t>
      </w:r>
      <w:r w:rsidRPr="00FD20B3">
        <w:rPr>
          <w:rFonts w:eastAsia="SimSun"/>
          <w:snapToGrid w:val="0"/>
          <w:kern w:val="22"/>
          <w:sz w:val="24"/>
          <w:lang w:eastAsia="zh-CN"/>
        </w:rPr>
        <w:t>标</w:t>
      </w:r>
      <w:r w:rsidRPr="00FD20B3">
        <w:rPr>
          <w:rFonts w:eastAsia="MS Mincho"/>
          <w:snapToGrid w:val="0"/>
          <w:kern w:val="22"/>
          <w:sz w:val="24"/>
          <w:lang w:eastAsia="zh-CN"/>
        </w:rPr>
        <w:t>​</w:t>
      </w:r>
      <w:r w:rsidRPr="00FD20B3">
        <w:rPr>
          <w:rFonts w:eastAsia="SimSun"/>
          <w:snapToGrid w:val="0"/>
          <w:kern w:val="22"/>
          <w:sz w:val="24"/>
          <w:lang w:eastAsia="zh-CN"/>
        </w:rPr>
        <w:t>而</w:t>
      </w:r>
      <w:r w:rsidRPr="00FD20B3">
        <w:rPr>
          <w:rFonts w:eastAsia="MS Mincho"/>
          <w:snapToGrid w:val="0"/>
          <w:kern w:val="22"/>
          <w:sz w:val="24"/>
          <w:lang w:eastAsia="zh-CN"/>
        </w:rPr>
        <w:t>​</w:t>
      </w:r>
      <w:r w:rsidRPr="00FD20B3">
        <w:rPr>
          <w:rFonts w:eastAsia="SimSun"/>
          <w:snapToGrid w:val="0"/>
          <w:kern w:val="22"/>
          <w:sz w:val="24"/>
          <w:lang w:eastAsia="zh-CN"/>
        </w:rPr>
        <w:t>采</w:t>
      </w:r>
      <w:r w:rsidRPr="00FD20B3">
        <w:rPr>
          <w:rFonts w:eastAsia="MS Mincho"/>
          <w:snapToGrid w:val="0"/>
          <w:kern w:val="22"/>
          <w:sz w:val="24"/>
          <w:lang w:eastAsia="zh-CN"/>
        </w:rPr>
        <w:t>​</w:t>
      </w:r>
      <w:r w:rsidRPr="00FD20B3">
        <w:rPr>
          <w:rFonts w:eastAsia="SimSun"/>
          <w:snapToGrid w:val="0"/>
          <w:kern w:val="22"/>
          <w:sz w:val="24"/>
          <w:lang w:eastAsia="zh-CN"/>
        </w:rPr>
        <w:t>取</w:t>
      </w:r>
      <w:r w:rsidRPr="00FD20B3">
        <w:rPr>
          <w:rFonts w:eastAsia="MS Mincho"/>
          <w:snapToGrid w:val="0"/>
          <w:kern w:val="22"/>
          <w:sz w:val="24"/>
          <w:lang w:eastAsia="zh-CN"/>
        </w:rPr>
        <w:t>​</w:t>
      </w:r>
      <w:r w:rsidRPr="00FD20B3">
        <w:rPr>
          <w:rFonts w:eastAsia="SimSun"/>
          <w:snapToGrid w:val="0"/>
          <w:kern w:val="22"/>
          <w:sz w:val="24"/>
          <w:lang w:eastAsia="zh-CN"/>
        </w:rPr>
        <w:t>的</w:t>
      </w:r>
      <w:r w:rsidRPr="00FD20B3">
        <w:rPr>
          <w:rFonts w:eastAsia="MS Mincho"/>
          <w:snapToGrid w:val="0"/>
          <w:kern w:val="22"/>
          <w:sz w:val="24"/>
          <w:lang w:eastAsia="zh-CN"/>
        </w:rPr>
        <w:t>​</w:t>
      </w:r>
      <w:r w:rsidRPr="00FD20B3">
        <w:rPr>
          <w:rFonts w:eastAsia="SimSun"/>
          <w:snapToGrid w:val="0"/>
          <w:kern w:val="22"/>
          <w:sz w:val="24"/>
          <w:lang w:eastAsia="zh-CN"/>
        </w:rPr>
        <w:t>行</w:t>
      </w:r>
      <w:r w:rsidRPr="00FD20B3">
        <w:rPr>
          <w:rFonts w:eastAsia="MS Mincho"/>
          <w:snapToGrid w:val="0"/>
          <w:kern w:val="22"/>
          <w:sz w:val="24"/>
          <w:lang w:eastAsia="zh-CN"/>
        </w:rPr>
        <w:t>​</w:t>
      </w:r>
      <w:r w:rsidRPr="00FD20B3">
        <w:rPr>
          <w:rFonts w:eastAsia="SimSun"/>
          <w:snapToGrid w:val="0"/>
          <w:kern w:val="22"/>
          <w:sz w:val="24"/>
          <w:lang w:eastAsia="zh-CN"/>
        </w:rPr>
        <w:t>动</w:t>
      </w:r>
      <w:r w:rsidRPr="00FD20B3">
        <w:rPr>
          <w:rFonts w:eastAsia="MS Mincho"/>
          <w:snapToGrid w:val="0"/>
          <w:kern w:val="22"/>
          <w:sz w:val="24"/>
          <w:lang w:eastAsia="zh-CN"/>
        </w:rPr>
        <w:t>​</w:t>
      </w:r>
      <w:r w:rsidRPr="00FD20B3">
        <w:rPr>
          <w:rFonts w:eastAsia="SimSun"/>
          <w:snapToGrid w:val="0"/>
          <w:kern w:val="22"/>
          <w:sz w:val="24"/>
          <w:lang w:eastAsia="zh-CN"/>
        </w:rPr>
        <w:t>应</w:t>
      </w:r>
      <w:r w:rsidRPr="00FD20B3">
        <w:rPr>
          <w:rFonts w:eastAsia="MS Mincho"/>
          <w:snapToGrid w:val="0"/>
          <w:kern w:val="22"/>
          <w:sz w:val="24"/>
          <w:lang w:eastAsia="zh-CN"/>
        </w:rPr>
        <w:t>​</w:t>
      </w:r>
      <w:r w:rsidRPr="00FD20B3">
        <w:rPr>
          <w:rFonts w:eastAsia="SimSun"/>
          <w:snapToGrid w:val="0"/>
          <w:kern w:val="22"/>
          <w:sz w:val="24"/>
          <w:lang w:eastAsia="zh-CN"/>
        </w:rPr>
        <w:t>与</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生</w:t>
      </w:r>
      <w:r w:rsidRPr="00FD20B3">
        <w:rPr>
          <w:rFonts w:eastAsia="MS Mincho"/>
          <w:snapToGrid w:val="0"/>
          <w:kern w:val="22"/>
          <w:sz w:val="24"/>
          <w:lang w:eastAsia="zh-CN"/>
        </w:rPr>
        <w:t>​</w:t>
      </w:r>
      <w:r w:rsidRPr="00FD20B3">
        <w:rPr>
          <w:rFonts w:eastAsia="SimSun"/>
          <w:snapToGrid w:val="0"/>
          <w:kern w:val="22"/>
          <w:sz w:val="24"/>
          <w:lang w:eastAsia="zh-CN"/>
        </w:rPr>
        <w:t>物</w:t>
      </w:r>
      <w:r w:rsidRPr="00FD20B3">
        <w:rPr>
          <w:rFonts w:eastAsia="MS Mincho"/>
          <w:snapToGrid w:val="0"/>
          <w:kern w:val="22"/>
          <w:sz w:val="24"/>
          <w:lang w:eastAsia="zh-CN"/>
        </w:rPr>
        <w:t>​</w:t>
      </w:r>
      <w:r w:rsidRPr="00FD20B3">
        <w:rPr>
          <w:rFonts w:eastAsia="SimSun"/>
          <w:snapToGrid w:val="0"/>
          <w:kern w:val="22"/>
          <w:sz w:val="24"/>
          <w:lang w:eastAsia="zh-CN"/>
        </w:rPr>
        <w:t>多</w:t>
      </w:r>
      <w:r w:rsidRPr="00FD20B3">
        <w:rPr>
          <w:rFonts w:eastAsia="MS Mincho"/>
          <w:snapToGrid w:val="0"/>
          <w:kern w:val="22"/>
          <w:sz w:val="24"/>
          <w:lang w:eastAsia="zh-CN"/>
        </w:rPr>
        <w:t>​</w:t>
      </w:r>
      <w:r w:rsidRPr="00FD20B3">
        <w:rPr>
          <w:rFonts w:eastAsia="SimSun"/>
          <w:snapToGrid w:val="0"/>
          <w:kern w:val="22"/>
          <w:sz w:val="24"/>
          <w:lang w:eastAsia="zh-CN"/>
        </w:rPr>
        <w:t>样</w:t>
      </w:r>
      <w:r w:rsidRPr="00FD20B3">
        <w:rPr>
          <w:rFonts w:eastAsia="MS Mincho"/>
          <w:snapToGrid w:val="0"/>
          <w:kern w:val="22"/>
          <w:sz w:val="24"/>
          <w:lang w:eastAsia="zh-CN"/>
        </w:rPr>
        <w:t>​</w:t>
      </w:r>
      <w:r w:rsidRPr="00FD20B3">
        <w:rPr>
          <w:rFonts w:eastAsia="SimSun"/>
          <w:snapToGrid w:val="0"/>
          <w:kern w:val="22"/>
          <w:sz w:val="24"/>
          <w:lang w:eastAsia="zh-CN"/>
        </w:rPr>
        <w:t>性</w:t>
      </w:r>
      <w:r w:rsidRPr="00FD20B3">
        <w:rPr>
          <w:rFonts w:eastAsia="MS Mincho"/>
          <w:snapToGrid w:val="0"/>
          <w:kern w:val="22"/>
          <w:sz w:val="24"/>
          <w:lang w:eastAsia="zh-CN"/>
        </w:rPr>
        <w:t>​</w:t>
      </w:r>
      <w:r w:rsidRPr="00FD20B3">
        <w:rPr>
          <w:rFonts w:eastAsia="SimSun"/>
          <w:snapToGrid w:val="0"/>
          <w:kern w:val="22"/>
          <w:sz w:val="24"/>
          <w:lang w:eastAsia="zh-CN"/>
        </w:rPr>
        <w:t>公</w:t>
      </w:r>
      <w:r w:rsidRPr="00FD20B3">
        <w:rPr>
          <w:rFonts w:eastAsia="MS Mincho"/>
          <w:snapToGrid w:val="0"/>
          <w:kern w:val="22"/>
          <w:sz w:val="24"/>
          <w:lang w:eastAsia="zh-CN"/>
        </w:rPr>
        <w:t>​</w:t>
      </w:r>
      <w:r w:rsidRPr="00FD20B3">
        <w:rPr>
          <w:rFonts w:eastAsia="SimSun"/>
          <w:snapToGrid w:val="0"/>
          <w:kern w:val="22"/>
          <w:sz w:val="24"/>
          <w:lang w:eastAsia="zh-CN"/>
        </w:rPr>
        <w:t>约</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及</w:t>
      </w:r>
      <w:r w:rsidRPr="00FD20B3">
        <w:rPr>
          <w:rFonts w:eastAsia="MS Mincho"/>
          <w:snapToGrid w:val="0"/>
          <w:kern w:val="22"/>
          <w:sz w:val="24"/>
          <w:lang w:eastAsia="zh-CN"/>
        </w:rPr>
        <w:t>​</w:t>
      </w:r>
      <w:r w:rsidRPr="00FD20B3">
        <w:rPr>
          <w:rFonts w:eastAsia="SimSun"/>
          <w:snapToGrid w:val="0"/>
          <w:kern w:val="22"/>
          <w:sz w:val="24"/>
          <w:lang w:eastAsia="zh-CN"/>
        </w:rPr>
        <w:t>其</w:t>
      </w:r>
      <w:r w:rsidRPr="00FD20B3">
        <w:rPr>
          <w:rFonts w:eastAsia="MS Mincho"/>
          <w:snapToGrid w:val="0"/>
          <w:kern w:val="22"/>
          <w:sz w:val="24"/>
          <w:lang w:eastAsia="zh-CN"/>
        </w:rPr>
        <w:t>​</w:t>
      </w:r>
      <w:r w:rsidRPr="00FD20B3">
        <w:rPr>
          <w:rFonts w:eastAsia="SimSun"/>
          <w:snapToGrid w:val="0"/>
          <w:kern w:val="22"/>
          <w:sz w:val="24"/>
          <w:lang w:eastAsia="zh-CN"/>
        </w:rPr>
        <w:t>各</w:t>
      </w:r>
      <w:r w:rsidRPr="00FD20B3">
        <w:rPr>
          <w:rFonts w:eastAsia="MS Mincho"/>
          <w:snapToGrid w:val="0"/>
          <w:kern w:val="22"/>
          <w:sz w:val="24"/>
          <w:lang w:eastAsia="zh-CN"/>
        </w:rPr>
        <w:t>​</w:t>
      </w:r>
      <w:r w:rsidRPr="00FD20B3">
        <w:rPr>
          <w:rFonts w:eastAsia="SimSun"/>
          <w:snapToGrid w:val="0"/>
          <w:kern w:val="22"/>
          <w:sz w:val="24"/>
          <w:lang w:eastAsia="zh-CN"/>
        </w:rPr>
        <w:t>项</w:t>
      </w:r>
      <w:r w:rsidRPr="00FD20B3">
        <w:rPr>
          <w:rFonts w:eastAsia="MS Mincho"/>
          <w:snapToGrid w:val="0"/>
          <w:kern w:val="22"/>
          <w:sz w:val="24"/>
          <w:lang w:eastAsia="zh-CN"/>
        </w:rPr>
        <w:t>​</w:t>
      </w:r>
      <w:r w:rsidRPr="00FD20B3">
        <w:rPr>
          <w:rFonts w:eastAsia="SimSun"/>
          <w:snapToGrid w:val="0"/>
          <w:kern w:val="22"/>
          <w:sz w:val="24"/>
          <w:lang w:eastAsia="zh-CN"/>
        </w:rPr>
        <w:t>议</w:t>
      </w:r>
      <w:r w:rsidRPr="00FD20B3">
        <w:rPr>
          <w:rFonts w:eastAsia="MS Mincho"/>
          <w:snapToGrid w:val="0"/>
          <w:kern w:val="22"/>
          <w:sz w:val="24"/>
          <w:lang w:eastAsia="zh-CN"/>
        </w:rPr>
        <w:t>​</w:t>
      </w:r>
      <w:r w:rsidRPr="00FD20B3">
        <w:rPr>
          <w:rFonts w:eastAsia="SimSun"/>
          <w:snapToGrid w:val="0"/>
          <w:kern w:val="22"/>
          <w:sz w:val="24"/>
          <w:lang w:eastAsia="zh-CN"/>
        </w:rPr>
        <w:t>定</w:t>
      </w:r>
      <w:r w:rsidRPr="00FD20B3">
        <w:rPr>
          <w:rFonts w:eastAsia="MS Mincho"/>
          <w:snapToGrid w:val="0"/>
          <w:kern w:val="22"/>
          <w:sz w:val="24"/>
          <w:lang w:eastAsia="zh-CN"/>
        </w:rPr>
        <w:t>​</w:t>
      </w:r>
      <w:r w:rsidRPr="00FD20B3">
        <w:rPr>
          <w:rFonts w:eastAsia="SimSun"/>
          <w:snapToGrid w:val="0"/>
          <w:kern w:val="22"/>
          <w:sz w:val="24"/>
          <w:lang w:eastAsia="zh-CN"/>
        </w:rPr>
        <w:t>书</w:t>
      </w:r>
      <w:r w:rsidRPr="00FD20B3">
        <w:rPr>
          <w:rFonts w:eastAsia="MS Mincho"/>
          <w:snapToGrid w:val="0"/>
          <w:kern w:val="22"/>
          <w:sz w:val="24"/>
          <w:lang w:eastAsia="zh-CN"/>
        </w:rPr>
        <w:t>​</w:t>
      </w:r>
      <w:r w:rsidRPr="00FD20B3">
        <w:rPr>
          <w:rFonts w:eastAsia="SimSun"/>
          <w:snapToGrid w:val="0"/>
          <w:kern w:val="22"/>
          <w:sz w:val="24"/>
          <w:lang w:eastAsia="zh-CN"/>
        </w:rPr>
        <w:t>和</w:t>
      </w:r>
      <w:r w:rsidRPr="00FD20B3">
        <w:rPr>
          <w:rFonts w:eastAsia="MS Mincho"/>
          <w:snapToGrid w:val="0"/>
          <w:kern w:val="22"/>
          <w:sz w:val="24"/>
          <w:lang w:eastAsia="zh-CN"/>
        </w:rPr>
        <w:t>​</w:t>
      </w:r>
      <w:r w:rsidRPr="00FD20B3">
        <w:rPr>
          <w:rFonts w:eastAsia="SimSun"/>
          <w:snapToGrid w:val="0"/>
          <w:kern w:val="22"/>
          <w:sz w:val="24"/>
          <w:lang w:eastAsia="zh-CN"/>
        </w:rPr>
        <w:t>其</w:t>
      </w:r>
      <w:r w:rsidRPr="00FD20B3">
        <w:rPr>
          <w:rFonts w:eastAsia="MS Mincho"/>
          <w:snapToGrid w:val="0"/>
          <w:kern w:val="22"/>
          <w:sz w:val="24"/>
          <w:lang w:eastAsia="zh-CN"/>
        </w:rPr>
        <w:t>​</w:t>
      </w:r>
      <w:r w:rsidRPr="00FD20B3">
        <w:rPr>
          <w:rFonts w:eastAsia="SimSun"/>
          <w:snapToGrid w:val="0"/>
          <w:kern w:val="22"/>
          <w:sz w:val="24"/>
          <w:lang w:eastAsia="zh-CN"/>
        </w:rPr>
        <w:t>他</w:t>
      </w:r>
      <w:r w:rsidRPr="00FD20B3">
        <w:rPr>
          <w:rFonts w:eastAsia="MS Mincho"/>
          <w:snapToGrid w:val="0"/>
          <w:kern w:val="22"/>
          <w:sz w:val="24"/>
          <w:lang w:eastAsia="zh-CN"/>
        </w:rPr>
        <w:t>​</w:t>
      </w:r>
      <w:r w:rsidRPr="00FD20B3">
        <w:rPr>
          <w:rFonts w:eastAsia="SimSun"/>
          <w:snapToGrid w:val="0"/>
          <w:kern w:val="22"/>
          <w:sz w:val="24"/>
          <w:lang w:eastAsia="zh-CN"/>
        </w:rPr>
        <w:t>相</w:t>
      </w:r>
      <w:r w:rsidRPr="00FD20B3">
        <w:rPr>
          <w:rFonts w:eastAsia="MS Mincho"/>
          <w:snapToGrid w:val="0"/>
          <w:kern w:val="22"/>
          <w:sz w:val="24"/>
          <w:lang w:eastAsia="zh-CN"/>
        </w:rPr>
        <w:t>​</w:t>
      </w:r>
      <w:r w:rsidRPr="00FD20B3">
        <w:rPr>
          <w:rFonts w:eastAsia="SimSun"/>
          <w:snapToGrid w:val="0"/>
          <w:kern w:val="22"/>
          <w:sz w:val="24"/>
          <w:lang w:eastAsia="zh-CN"/>
        </w:rPr>
        <w:t>关</w:t>
      </w:r>
      <w:r w:rsidRPr="00FD20B3">
        <w:rPr>
          <w:rFonts w:eastAsia="MS Mincho"/>
          <w:snapToGrid w:val="0"/>
          <w:kern w:val="22"/>
          <w:sz w:val="24"/>
          <w:lang w:eastAsia="zh-CN"/>
        </w:rPr>
        <w:t>​</w:t>
      </w:r>
      <w:r w:rsidRPr="00FD20B3">
        <w:rPr>
          <w:rFonts w:eastAsia="SimSun"/>
          <w:snapToGrid w:val="0"/>
          <w:kern w:val="22"/>
          <w:sz w:val="24"/>
          <w:lang w:eastAsia="zh-CN"/>
        </w:rPr>
        <w:t>国</w:t>
      </w:r>
      <w:r w:rsidRPr="00FD20B3">
        <w:rPr>
          <w:rFonts w:eastAsia="MS Mincho"/>
          <w:snapToGrid w:val="0"/>
          <w:kern w:val="22"/>
          <w:sz w:val="24"/>
          <w:lang w:eastAsia="zh-CN"/>
        </w:rPr>
        <w:t>​</w:t>
      </w:r>
      <w:r w:rsidRPr="00FD20B3">
        <w:rPr>
          <w:rFonts w:eastAsia="SimSun"/>
          <w:snapToGrid w:val="0"/>
          <w:kern w:val="22"/>
          <w:sz w:val="24"/>
          <w:lang w:eastAsia="zh-CN"/>
        </w:rPr>
        <w:t>际</w:t>
      </w:r>
      <w:r w:rsidRPr="00FD20B3">
        <w:rPr>
          <w:rFonts w:eastAsia="MS Mincho"/>
          <w:snapToGrid w:val="0"/>
          <w:kern w:val="22"/>
          <w:sz w:val="24"/>
          <w:lang w:eastAsia="zh-CN"/>
        </w:rPr>
        <w:t>​</w:t>
      </w:r>
      <w:r w:rsidRPr="00FD20B3">
        <w:rPr>
          <w:rFonts w:eastAsia="SimSun"/>
          <w:snapToGrid w:val="0"/>
          <w:kern w:val="22"/>
          <w:sz w:val="24"/>
          <w:lang w:eastAsia="zh-CN"/>
        </w:rPr>
        <w:t>义</w:t>
      </w:r>
      <w:r w:rsidRPr="00FD20B3">
        <w:rPr>
          <w:rFonts w:eastAsia="MS Mincho"/>
          <w:snapToGrid w:val="0"/>
          <w:kern w:val="22"/>
          <w:sz w:val="24"/>
          <w:lang w:eastAsia="zh-CN"/>
        </w:rPr>
        <w:t>​</w:t>
      </w:r>
      <w:r w:rsidRPr="00FD20B3">
        <w:rPr>
          <w:rFonts w:eastAsia="SimSun"/>
          <w:snapToGrid w:val="0"/>
          <w:kern w:val="22"/>
          <w:sz w:val="24"/>
          <w:lang w:eastAsia="zh-CN"/>
        </w:rPr>
        <w:t>务</w:t>
      </w:r>
      <w:r w:rsidRPr="00FD20B3">
        <w:rPr>
          <w:rFonts w:eastAsia="MS Mincho"/>
          <w:snapToGrid w:val="0"/>
          <w:kern w:val="22"/>
          <w:sz w:val="24"/>
          <w:lang w:eastAsia="zh-CN"/>
        </w:rPr>
        <w:t>​</w:t>
      </w:r>
      <w:r w:rsidRPr="00FD20B3">
        <w:rPr>
          <w:rFonts w:eastAsia="SimSun"/>
          <w:snapToGrid w:val="0"/>
          <w:kern w:val="22"/>
          <w:sz w:val="24"/>
          <w:lang w:eastAsia="zh-CN"/>
        </w:rPr>
        <w:t>保</w:t>
      </w:r>
      <w:r w:rsidRPr="00FD20B3">
        <w:rPr>
          <w:rFonts w:eastAsia="MS Mincho"/>
          <w:snapToGrid w:val="0"/>
          <w:kern w:val="22"/>
          <w:sz w:val="24"/>
          <w:lang w:eastAsia="zh-CN"/>
        </w:rPr>
        <w:t>​</w:t>
      </w:r>
      <w:r w:rsidRPr="00FD20B3">
        <w:rPr>
          <w:rFonts w:eastAsia="SimSun"/>
          <w:snapToGrid w:val="0"/>
          <w:kern w:val="22"/>
          <w:sz w:val="24"/>
          <w:lang w:eastAsia="zh-CN"/>
        </w:rPr>
        <w:t>持</w:t>
      </w:r>
      <w:r w:rsidRPr="00FD20B3">
        <w:rPr>
          <w:rFonts w:eastAsia="MS Mincho"/>
          <w:snapToGrid w:val="0"/>
          <w:kern w:val="22"/>
          <w:sz w:val="24"/>
          <w:lang w:eastAsia="zh-CN"/>
        </w:rPr>
        <w:t>​</w:t>
      </w:r>
      <w:r w:rsidRPr="00FD20B3">
        <w:rPr>
          <w:rFonts w:eastAsia="SimSun"/>
          <w:snapToGrid w:val="0"/>
          <w:kern w:val="22"/>
          <w:sz w:val="24"/>
          <w:lang w:eastAsia="zh-CN"/>
        </w:rPr>
        <w:t>一致</w:t>
      </w:r>
      <w:r w:rsidRPr="00FD20B3">
        <w:rPr>
          <w:rFonts w:eastAsia="MS Mincho"/>
          <w:snapToGrid w:val="0"/>
          <w:kern w:val="22"/>
          <w:sz w:val="24"/>
          <w:lang w:eastAsia="zh-CN"/>
        </w:rPr>
        <w:t>​</w:t>
      </w:r>
      <w:r w:rsidRPr="00FD20B3">
        <w:rPr>
          <w:rFonts w:eastAsia="SimSun"/>
          <w:snapToGrid w:val="0"/>
          <w:kern w:val="22"/>
          <w:sz w:val="24"/>
          <w:lang w:eastAsia="zh-CN"/>
        </w:rPr>
        <w:t>和</w:t>
      </w:r>
      <w:r w:rsidRPr="00FD20B3">
        <w:rPr>
          <w:rFonts w:eastAsia="MS Mincho"/>
          <w:snapToGrid w:val="0"/>
          <w:kern w:val="22"/>
          <w:sz w:val="24"/>
          <w:lang w:eastAsia="zh-CN"/>
        </w:rPr>
        <w:t>​</w:t>
      </w:r>
      <w:r w:rsidRPr="00FD20B3">
        <w:rPr>
          <w:rFonts w:eastAsia="SimSun"/>
          <w:snapToGrid w:val="0"/>
          <w:kern w:val="22"/>
          <w:sz w:val="24"/>
          <w:lang w:eastAsia="zh-CN"/>
        </w:rPr>
        <w:t>协</w:t>
      </w:r>
      <w:r w:rsidRPr="00FD20B3">
        <w:rPr>
          <w:rFonts w:eastAsia="MS Mincho"/>
          <w:snapToGrid w:val="0"/>
          <w:kern w:val="22"/>
          <w:sz w:val="24"/>
          <w:lang w:eastAsia="zh-CN"/>
        </w:rPr>
        <w:t>​</w:t>
      </w:r>
      <w:r w:rsidRPr="00FD20B3">
        <w:rPr>
          <w:rFonts w:eastAsia="SimSun"/>
          <w:snapToGrid w:val="0"/>
          <w:kern w:val="22"/>
          <w:sz w:val="24"/>
          <w:lang w:eastAsia="zh-CN"/>
        </w:rPr>
        <w:t>调</w:t>
      </w:r>
      <w:r w:rsidRPr="00FD20B3">
        <w:rPr>
          <w:rFonts w:eastAsia="MS Mincho"/>
          <w:snapToGrid w:val="0"/>
          <w:kern w:val="22"/>
          <w:sz w:val="24"/>
          <w:lang w:eastAsia="zh-CN"/>
        </w:rPr>
        <w:t>​</w:t>
      </w:r>
      <w:r w:rsidRPr="00FD20B3">
        <w:rPr>
          <w:rFonts w:eastAsia="SimSun"/>
          <w:snapToGrid w:val="0"/>
          <w:kern w:val="22"/>
          <w:sz w:val="24"/>
          <w:lang w:eastAsia="zh-CN"/>
        </w:rPr>
        <w:t>，</w:t>
      </w:r>
      <w:r w:rsidRPr="00FD20B3">
        <w:rPr>
          <w:rFonts w:eastAsia="MS Mincho"/>
          <w:snapToGrid w:val="0"/>
          <w:kern w:val="22"/>
          <w:sz w:val="24"/>
          <w:lang w:eastAsia="zh-CN"/>
        </w:rPr>
        <w:t>​</w:t>
      </w:r>
      <w:r w:rsidRPr="00FD20B3">
        <w:rPr>
          <w:rFonts w:eastAsia="SimSun"/>
          <w:snapToGrid w:val="0"/>
          <w:kern w:val="22"/>
          <w:sz w:val="24"/>
          <w:lang w:eastAsia="zh-CN"/>
        </w:rPr>
        <w:t>同</w:t>
      </w:r>
      <w:r w:rsidRPr="00FD20B3">
        <w:rPr>
          <w:rFonts w:eastAsia="MS Mincho"/>
          <w:snapToGrid w:val="0"/>
          <w:kern w:val="22"/>
          <w:sz w:val="24"/>
          <w:lang w:eastAsia="zh-CN"/>
        </w:rPr>
        <w:t>​</w:t>
      </w:r>
      <w:r w:rsidRPr="00FD20B3">
        <w:rPr>
          <w:rFonts w:eastAsia="SimSun"/>
          <w:snapToGrid w:val="0"/>
          <w:kern w:val="22"/>
          <w:sz w:val="24"/>
          <w:lang w:eastAsia="zh-CN"/>
        </w:rPr>
        <w:t>时</w:t>
      </w:r>
      <w:r w:rsidRPr="00FD20B3">
        <w:rPr>
          <w:rFonts w:eastAsia="MS Mincho"/>
          <w:snapToGrid w:val="0"/>
          <w:kern w:val="22"/>
          <w:sz w:val="24"/>
          <w:lang w:eastAsia="zh-CN"/>
        </w:rPr>
        <w:t>​</w:t>
      </w:r>
      <w:r w:rsidRPr="00FD20B3">
        <w:rPr>
          <w:rFonts w:eastAsia="SimSun"/>
          <w:snapToGrid w:val="0"/>
          <w:kern w:val="22"/>
          <w:sz w:val="24"/>
          <w:lang w:eastAsia="zh-CN"/>
        </w:rPr>
        <w:t>考</w:t>
      </w:r>
      <w:r w:rsidRPr="00FD20B3">
        <w:rPr>
          <w:rFonts w:eastAsia="MS Mincho"/>
          <w:snapToGrid w:val="0"/>
          <w:kern w:val="22"/>
          <w:sz w:val="24"/>
          <w:lang w:eastAsia="zh-CN"/>
        </w:rPr>
        <w:t>​</w:t>
      </w:r>
      <w:r w:rsidRPr="00FD20B3">
        <w:rPr>
          <w:rFonts w:eastAsia="SimSun"/>
          <w:snapToGrid w:val="0"/>
          <w:kern w:val="22"/>
          <w:sz w:val="24"/>
          <w:lang w:eastAsia="zh-CN"/>
        </w:rPr>
        <w:t>虑</w:t>
      </w:r>
      <w:r w:rsidRPr="00FD20B3">
        <w:rPr>
          <w:rFonts w:eastAsia="MS Mincho"/>
          <w:snapToGrid w:val="0"/>
          <w:kern w:val="22"/>
          <w:sz w:val="24"/>
          <w:lang w:eastAsia="zh-CN"/>
        </w:rPr>
        <w:t>​</w:t>
      </w:r>
      <w:r w:rsidRPr="00FD20B3">
        <w:rPr>
          <w:rFonts w:eastAsia="SimSun"/>
          <w:snapToGrid w:val="0"/>
          <w:kern w:val="22"/>
          <w:sz w:val="24"/>
          <w:lang w:eastAsia="zh-CN"/>
        </w:rPr>
        <w:t>到</w:t>
      </w:r>
      <w:r w:rsidRPr="00FD20B3">
        <w:rPr>
          <w:rFonts w:eastAsia="MS Mincho"/>
          <w:snapToGrid w:val="0"/>
          <w:kern w:val="22"/>
          <w:sz w:val="24"/>
          <w:lang w:eastAsia="zh-CN"/>
        </w:rPr>
        <w:t>​</w:t>
      </w:r>
      <w:r w:rsidRPr="00FD20B3">
        <w:rPr>
          <w:rFonts w:eastAsia="SimSun"/>
          <w:snapToGrid w:val="0"/>
          <w:kern w:val="22"/>
          <w:sz w:val="24"/>
          <w:lang w:eastAsia="zh-CN"/>
        </w:rPr>
        <w:t>各</w:t>
      </w:r>
      <w:r w:rsidRPr="00FD20B3">
        <w:rPr>
          <w:rFonts w:eastAsia="MS Mincho"/>
          <w:snapToGrid w:val="0"/>
          <w:kern w:val="22"/>
          <w:sz w:val="24"/>
          <w:lang w:eastAsia="zh-CN"/>
        </w:rPr>
        <w:t>​</w:t>
      </w:r>
      <w:r w:rsidRPr="00FD20B3">
        <w:rPr>
          <w:rFonts w:eastAsia="SimSun"/>
          <w:snapToGrid w:val="0"/>
          <w:kern w:val="22"/>
          <w:sz w:val="24"/>
          <w:lang w:eastAsia="zh-CN"/>
        </w:rPr>
        <w:t>国</w:t>
      </w:r>
      <w:r w:rsidRPr="00FD20B3">
        <w:rPr>
          <w:rFonts w:eastAsia="MS Mincho"/>
          <w:snapToGrid w:val="0"/>
          <w:kern w:val="22"/>
          <w:sz w:val="24"/>
          <w:lang w:eastAsia="zh-CN"/>
        </w:rPr>
        <w:t>​</w:t>
      </w:r>
      <w:r w:rsidRPr="00FD20B3">
        <w:rPr>
          <w:rFonts w:eastAsia="SimSun"/>
          <w:snapToGrid w:val="0"/>
          <w:kern w:val="22"/>
          <w:sz w:val="24"/>
          <w:lang w:eastAsia="zh-CN"/>
        </w:rPr>
        <w:t>的</w:t>
      </w:r>
      <w:r w:rsidRPr="00FD20B3">
        <w:rPr>
          <w:rFonts w:eastAsia="MS Mincho"/>
          <w:snapToGrid w:val="0"/>
          <w:kern w:val="22"/>
          <w:sz w:val="24"/>
          <w:lang w:eastAsia="zh-CN"/>
        </w:rPr>
        <w:t>​</w:t>
      </w:r>
      <w:r w:rsidR="006C3521">
        <w:rPr>
          <w:rFonts w:asciiTheme="minorEastAsia" w:eastAsiaTheme="minorEastAsia" w:hAnsiTheme="minorEastAsia" w:hint="eastAsia"/>
          <w:snapToGrid w:val="0"/>
          <w:kern w:val="22"/>
          <w:sz w:val="24"/>
          <w:lang w:eastAsia="zh-CN"/>
        </w:rPr>
        <w:t>国情、</w:t>
      </w:r>
      <w:r w:rsidR="006C3521" w:rsidRPr="006C3521">
        <w:rPr>
          <w:rFonts w:ascii="Microsoft YaHei" w:eastAsia="SimSun" w:hAnsi="Microsoft YaHei" w:cs="Microsoft YaHei" w:hint="eastAsia"/>
          <w:snapToGrid w:val="0"/>
          <w:kern w:val="22"/>
          <w:sz w:val="24"/>
          <w:lang w:eastAsia="zh-CN"/>
        </w:rPr>
        <w:t>优先事项和</w:t>
      </w:r>
      <w:r w:rsidRPr="00FD20B3">
        <w:rPr>
          <w:rFonts w:eastAsia="SimSun"/>
          <w:snapToGrid w:val="0"/>
          <w:kern w:val="22"/>
          <w:sz w:val="24"/>
          <w:lang w:eastAsia="zh-CN"/>
        </w:rPr>
        <w:t>社</w:t>
      </w:r>
      <w:r w:rsidRPr="00FD20B3">
        <w:rPr>
          <w:rFonts w:eastAsia="MS Mincho"/>
          <w:snapToGrid w:val="0"/>
          <w:kern w:val="22"/>
          <w:sz w:val="24"/>
          <w:lang w:eastAsia="zh-CN"/>
        </w:rPr>
        <w:t>​</w:t>
      </w:r>
      <w:r w:rsidRPr="00FD20B3">
        <w:rPr>
          <w:rFonts w:eastAsia="SimSun"/>
          <w:snapToGrid w:val="0"/>
          <w:kern w:val="22"/>
          <w:sz w:val="24"/>
          <w:lang w:eastAsia="zh-CN"/>
        </w:rPr>
        <w:t>会</w:t>
      </w:r>
      <w:r w:rsidRPr="00FD20B3">
        <w:rPr>
          <w:rFonts w:eastAsia="MS Mincho"/>
          <w:snapToGrid w:val="0"/>
          <w:kern w:val="22"/>
          <w:sz w:val="24"/>
          <w:lang w:eastAsia="zh-CN"/>
        </w:rPr>
        <w:t>​</w:t>
      </w:r>
      <w:r w:rsidRPr="00FD20B3">
        <w:rPr>
          <w:rFonts w:eastAsia="SimSun"/>
          <w:snapToGrid w:val="0"/>
          <w:kern w:val="22"/>
          <w:sz w:val="24"/>
          <w:lang w:eastAsia="zh-CN"/>
        </w:rPr>
        <w:t>经</w:t>
      </w:r>
      <w:r w:rsidRPr="00FD20B3">
        <w:rPr>
          <w:rFonts w:eastAsia="MS Mincho"/>
          <w:snapToGrid w:val="0"/>
          <w:kern w:val="22"/>
          <w:sz w:val="24"/>
          <w:lang w:eastAsia="zh-CN"/>
        </w:rPr>
        <w:t>​</w:t>
      </w:r>
      <w:r w:rsidRPr="00FD20B3">
        <w:rPr>
          <w:rFonts w:eastAsia="SimSun"/>
          <w:snapToGrid w:val="0"/>
          <w:kern w:val="22"/>
          <w:sz w:val="24"/>
          <w:lang w:eastAsia="zh-CN"/>
        </w:rPr>
        <w:t>济</w:t>
      </w:r>
      <w:r w:rsidRPr="00FD20B3">
        <w:rPr>
          <w:rFonts w:eastAsia="MS Mincho"/>
          <w:snapToGrid w:val="0"/>
          <w:kern w:val="22"/>
          <w:sz w:val="24"/>
          <w:lang w:eastAsia="zh-CN"/>
        </w:rPr>
        <w:t>​</w:t>
      </w:r>
      <w:r w:rsidRPr="00FD20B3">
        <w:rPr>
          <w:rFonts w:eastAsia="SimSun"/>
          <w:snapToGrid w:val="0"/>
          <w:kern w:val="22"/>
          <w:sz w:val="24"/>
          <w:lang w:eastAsia="zh-CN"/>
        </w:rPr>
        <w:t>条</w:t>
      </w:r>
      <w:r w:rsidRPr="00FD20B3">
        <w:rPr>
          <w:rFonts w:eastAsia="MS Mincho"/>
          <w:snapToGrid w:val="0"/>
          <w:kern w:val="22"/>
          <w:sz w:val="24"/>
          <w:lang w:eastAsia="zh-CN"/>
        </w:rPr>
        <w:t>​</w:t>
      </w:r>
      <w:r w:rsidRPr="00FD20B3">
        <w:rPr>
          <w:rFonts w:eastAsia="SimSun"/>
          <w:snapToGrid w:val="0"/>
          <w:kern w:val="22"/>
          <w:sz w:val="24"/>
          <w:lang w:eastAsia="zh-CN"/>
        </w:rPr>
        <w:t>件。</w:t>
      </w:r>
      <w:r w:rsidRPr="00FD20B3">
        <w:rPr>
          <w:rFonts w:eastAsia="SimSun" w:hint="eastAsia"/>
          <w:snapToGrid w:val="0"/>
          <w:kern w:val="22"/>
          <w:szCs w:val="22"/>
          <w:lang w:eastAsia="zh-CN"/>
        </w:rPr>
        <w:t xml:space="preserve"> </w:t>
      </w:r>
    </w:p>
    <w:p w14:paraId="173AE06C" w14:textId="77777777" w:rsidR="00FD20B3" w:rsidRPr="00FD20B3" w:rsidRDefault="00FD20B3" w:rsidP="00FD20B3">
      <w:pPr>
        <w:adjustRightInd w:val="0"/>
        <w:snapToGrid w:val="0"/>
        <w:spacing w:before="120" w:after="120" w:line="240" w:lineRule="atLeast"/>
        <w:ind w:left="720"/>
        <w:contextualSpacing/>
        <w:jc w:val="center"/>
        <w:rPr>
          <w:rFonts w:ascii="SimSun" w:eastAsia="KaiTi" w:hAnsi="SimSun"/>
          <w:bCs/>
          <w:sz w:val="24"/>
          <w:lang w:val="en-US" w:eastAsia="zh-CN"/>
        </w:rPr>
      </w:pPr>
      <w:r w:rsidRPr="00FD20B3">
        <w:rPr>
          <w:rFonts w:ascii="SimSun" w:eastAsia="KaiTi" w:hAnsi="SimSun" w:hint="eastAsia"/>
          <w:bCs/>
          <w:kern w:val="22"/>
          <w:sz w:val="24"/>
          <w:lang w:eastAsia="zh-CN"/>
        </w:rPr>
        <w:t>1.</w:t>
      </w:r>
      <w:r w:rsidRPr="00FD20B3">
        <w:rPr>
          <w:rFonts w:ascii="SimSun" w:eastAsia="KaiTi" w:hAnsi="SimSun"/>
          <w:bCs/>
          <w:sz w:val="24"/>
          <w:lang w:val="en-US" w:eastAsia="zh-CN"/>
        </w:rPr>
        <w:t xml:space="preserve"> </w:t>
      </w:r>
      <w:r w:rsidRPr="00FD20B3">
        <w:rPr>
          <w:rFonts w:ascii="SimSun" w:eastAsia="KaiTi" w:hAnsi="SimSun"/>
          <w:bCs/>
          <w:sz w:val="24"/>
          <w:lang w:val="en-US" w:eastAsia="zh-CN"/>
        </w:rPr>
        <w:t>减少对生物多样性的威胁</w:t>
      </w:r>
    </w:p>
    <w:p w14:paraId="48C045DB" w14:textId="77777777" w:rsidR="00FD20B3" w:rsidRPr="00FD20B3" w:rsidRDefault="00FD20B3" w:rsidP="00FD20B3">
      <w:pPr>
        <w:shd w:val="clear" w:color="auto" w:fill="FFFFFF"/>
        <w:tabs>
          <w:tab w:val="left" w:pos="630"/>
        </w:tabs>
        <w:spacing w:before="120" w:after="120"/>
        <w:rPr>
          <w:rFonts w:ascii="SimSun" w:eastAsia="SimSun" w:hAnsi="SimSun"/>
          <w:b/>
          <w:snapToGrid w:val="0"/>
          <w:kern w:val="22"/>
          <w:sz w:val="24"/>
          <w:lang w:val="en-US" w:eastAsia="zh-CN"/>
        </w:rPr>
      </w:pPr>
      <w:r w:rsidRPr="00FD20B3">
        <w:rPr>
          <w:rFonts w:ascii="SimSun" w:eastAsia="SimSun" w:hAnsi="SimSun" w:hint="eastAsia"/>
          <w:b/>
          <w:snapToGrid w:val="0"/>
          <w:kern w:val="22"/>
          <w:sz w:val="24"/>
          <w:lang w:val="en-US" w:eastAsia="zh-CN"/>
        </w:rPr>
        <w:t>行动目标1</w:t>
      </w:r>
    </w:p>
    <w:p w14:paraId="1344CC5C" w14:textId="77777777" w:rsidR="00FD20B3" w:rsidRPr="00FD20B3" w:rsidRDefault="00FD20B3" w:rsidP="00FD20B3">
      <w:pPr>
        <w:shd w:val="clear" w:color="auto" w:fill="FFFFFF"/>
        <w:tabs>
          <w:tab w:val="left" w:pos="630"/>
        </w:tabs>
        <w:spacing w:before="120" w:after="120"/>
        <w:rPr>
          <w:rFonts w:eastAsia="SimSun"/>
          <w:snapToGrid w:val="0"/>
          <w:sz w:val="24"/>
          <w:szCs w:val="18"/>
          <w:lang w:val="en-US" w:eastAsia="zh-CN"/>
        </w:rPr>
      </w:pPr>
      <w:r w:rsidRPr="00FD20B3">
        <w:rPr>
          <w:rFonts w:eastAsia="SimSun"/>
          <w:snapToGrid w:val="0"/>
          <w:sz w:val="24"/>
          <w:szCs w:val="18"/>
          <w:lang w:val="en-US" w:eastAsia="zh-CN"/>
        </w:rPr>
        <w:t>确保所有区域</w:t>
      </w:r>
      <w:r w:rsidRPr="00FD20B3">
        <w:rPr>
          <w:rFonts w:eastAsia="SimSun" w:hint="eastAsia"/>
          <w:snapToGrid w:val="0"/>
          <w:sz w:val="24"/>
          <w:szCs w:val="18"/>
          <w:lang w:val="en-US" w:eastAsia="zh-CN"/>
        </w:rPr>
        <w:t>，</w:t>
      </w:r>
      <w:r w:rsidRPr="00FD20B3">
        <w:rPr>
          <w:rFonts w:eastAsia="SimSun"/>
          <w:snapToGrid w:val="0"/>
          <w:sz w:val="24"/>
          <w:szCs w:val="18"/>
          <w:lang w:val="en-US" w:eastAsia="zh-CN"/>
        </w:rPr>
        <w:t>处于参与性、综合性、涵盖生物多样性的空间规划，</w:t>
      </w:r>
      <w:r w:rsidRPr="00FD20B3">
        <w:rPr>
          <w:rFonts w:eastAsia="SimSun" w:hint="eastAsia"/>
          <w:snapToGrid w:val="0"/>
          <w:sz w:val="24"/>
          <w:szCs w:val="18"/>
          <w:lang w:val="en-US" w:eastAsia="zh-CN"/>
        </w:rPr>
        <w:t>和</w:t>
      </w:r>
      <w:r w:rsidRPr="00FD20B3">
        <w:rPr>
          <w:rFonts w:eastAsia="SimSun" w:hint="eastAsia"/>
          <w:snapToGrid w:val="0"/>
          <w:sz w:val="24"/>
          <w:szCs w:val="18"/>
          <w:lang w:val="en-US" w:eastAsia="zh-CN"/>
        </w:rPr>
        <w:t>/</w:t>
      </w:r>
      <w:r w:rsidRPr="00FD20B3">
        <w:rPr>
          <w:rFonts w:eastAsia="SimSun" w:hint="eastAsia"/>
          <w:snapToGrid w:val="0"/>
          <w:sz w:val="24"/>
          <w:szCs w:val="18"/>
          <w:lang w:val="en-US" w:eastAsia="zh-CN"/>
        </w:rPr>
        <w:t>或</w:t>
      </w:r>
      <w:r w:rsidRPr="00FD20B3">
        <w:rPr>
          <w:rFonts w:eastAsia="SimSun"/>
          <w:snapToGrid w:val="0"/>
          <w:sz w:val="24"/>
          <w:szCs w:val="18"/>
          <w:lang w:val="en-US" w:eastAsia="zh-CN"/>
        </w:rPr>
        <w:t>其他有效管理进程之下，</w:t>
      </w:r>
      <w:r w:rsidRPr="00FD20B3">
        <w:rPr>
          <w:rFonts w:eastAsia="SimSun" w:hint="eastAsia"/>
          <w:snapToGrid w:val="0"/>
          <w:sz w:val="24"/>
          <w:szCs w:val="18"/>
          <w:lang w:val="en-US" w:eastAsia="zh-CN"/>
        </w:rPr>
        <w:t>到</w:t>
      </w:r>
      <w:r w:rsidRPr="00FD20B3">
        <w:rPr>
          <w:rFonts w:eastAsia="SimSun" w:hint="eastAsia"/>
          <w:snapToGrid w:val="0"/>
          <w:sz w:val="24"/>
          <w:szCs w:val="18"/>
          <w:lang w:val="en-US" w:eastAsia="zh-CN"/>
        </w:rPr>
        <w:t>2030</w:t>
      </w:r>
      <w:r w:rsidRPr="00FD20B3">
        <w:rPr>
          <w:rFonts w:eastAsia="SimSun" w:hint="eastAsia"/>
          <w:snapToGrid w:val="0"/>
          <w:sz w:val="24"/>
          <w:szCs w:val="18"/>
          <w:lang w:val="en-US" w:eastAsia="zh-CN"/>
        </w:rPr>
        <w:t>年之前使</w:t>
      </w:r>
      <w:r w:rsidRPr="00FD20B3">
        <w:rPr>
          <w:rFonts w:eastAsia="SimSun"/>
          <w:snapToGrid w:val="0"/>
          <w:sz w:val="24"/>
          <w:szCs w:val="18"/>
          <w:lang w:val="en-US" w:eastAsia="zh-CN"/>
        </w:rPr>
        <w:t>具有高度生物多样性重要性的区域，</w:t>
      </w:r>
      <w:r w:rsidRPr="00FD20B3">
        <w:rPr>
          <w:rFonts w:eastAsia="SimSun" w:hint="eastAsia"/>
          <w:snapToGrid w:val="0"/>
          <w:sz w:val="24"/>
          <w:szCs w:val="18"/>
          <w:lang w:val="en-US" w:eastAsia="zh-CN"/>
        </w:rPr>
        <w:t>包括生态系统和</w:t>
      </w:r>
      <w:r w:rsidRPr="00FD20B3">
        <w:rPr>
          <w:rFonts w:eastAsia="SimSun"/>
          <w:snapToGrid w:val="0"/>
          <w:sz w:val="24"/>
          <w:szCs w:val="18"/>
          <w:lang w:val="en-US" w:eastAsia="zh-CN"/>
        </w:rPr>
        <w:t>具有高度生物多样性的区域的丧失接近于零，同时尊重土著人民和地方社区的权利。</w:t>
      </w:r>
    </w:p>
    <w:p w14:paraId="5160AB2E" w14:textId="77777777" w:rsidR="00FD20B3" w:rsidRPr="00FD20B3" w:rsidRDefault="00FD20B3" w:rsidP="00FD20B3">
      <w:pPr>
        <w:keepNext/>
        <w:suppressLineNumbers/>
        <w:tabs>
          <w:tab w:val="left" w:pos="360"/>
        </w:tabs>
        <w:suppressAutoHyphens/>
        <w:snapToGrid w:val="0"/>
        <w:spacing w:before="240" w:after="60"/>
        <w:rPr>
          <w:rFonts w:ascii="SimSun" w:eastAsia="SimSun" w:hAnsi="SimSun"/>
          <w:b/>
          <w:bCs/>
          <w:snapToGrid w:val="0"/>
          <w:color w:val="000000"/>
          <w:kern w:val="22"/>
          <w:sz w:val="24"/>
          <w:lang w:eastAsia="zh-CN"/>
        </w:rPr>
      </w:pPr>
      <w:r w:rsidRPr="00FD20B3">
        <w:rPr>
          <w:rFonts w:ascii="SimSun" w:eastAsia="SimSun" w:hAnsi="SimSun" w:hint="eastAsia"/>
          <w:b/>
          <w:bCs/>
          <w:snapToGrid w:val="0"/>
          <w:color w:val="000000"/>
          <w:kern w:val="22"/>
          <w:sz w:val="24"/>
          <w:lang w:eastAsia="zh-CN"/>
        </w:rPr>
        <w:t>行动目标2</w:t>
      </w:r>
    </w:p>
    <w:p w14:paraId="0493E1AD" w14:textId="77777777" w:rsidR="00FD20B3" w:rsidRPr="00FD20B3" w:rsidRDefault="00FD20B3" w:rsidP="00FD20B3">
      <w:pPr>
        <w:keepNext/>
        <w:keepLines/>
        <w:snapToGrid w:val="0"/>
        <w:spacing w:before="120" w:after="120" w:line="240" w:lineRule="atLeast"/>
        <w:rPr>
          <w:rFonts w:eastAsia="SimSun"/>
          <w:snapToGrid w:val="0"/>
          <w:kern w:val="22"/>
          <w:sz w:val="24"/>
          <w:lang w:eastAsia="zh-CN"/>
        </w:rPr>
      </w:pPr>
      <w:r w:rsidRPr="00FD20B3">
        <w:rPr>
          <w:rFonts w:eastAsia="SimSun" w:hint="eastAsia"/>
          <w:snapToGrid w:val="0"/>
          <w:kern w:val="22"/>
          <w:sz w:val="24"/>
          <w:lang w:eastAsia="zh-CN"/>
        </w:rPr>
        <w:t>确保到</w:t>
      </w:r>
      <w:r w:rsidRPr="00FD20B3">
        <w:rPr>
          <w:rFonts w:eastAsia="SimSun"/>
          <w:snapToGrid w:val="0"/>
          <w:kern w:val="22"/>
          <w:sz w:val="24"/>
          <w:lang w:eastAsia="zh-CN"/>
        </w:rPr>
        <w:t>2030</w:t>
      </w:r>
      <w:r w:rsidRPr="00FD20B3">
        <w:rPr>
          <w:rFonts w:eastAsia="SimSun" w:hint="eastAsia"/>
          <w:snapToGrid w:val="0"/>
          <w:kern w:val="22"/>
          <w:sz w:val="24"/>
          <w:lang w:eastAsia="zh-CN"/>
        </w:rPr>
        <w:t>年，至少</w:t>
      </w:r>
      <w:r w:rsidRPr="00FD20B3">
        <w:rPr>
          <w:rFonts w:eastAsia="SimSun"/>
          <w:snapToGrid w:val="0"/>
          <w:kern w:val="22"/>
          <w:sz w:val="24"/>
          <w:lang w:eastAsia="zh-CN"/>
        </w:rPr>
        <w:t>30%</w:t>
      </w:r>
      <w:r w:rsidRPr="00FD20B3">
        <w:rPr>
          <w:rFonts w:eastAsia="SimSun" w:hint="eastAsia"/>
          <w:snapToGrid w:val="0"/>
          <w:kern w:val="22"/>
          <w:sz w:val="24"/>
          <w:lang w:eastAsia="zh-CN"/>
        </w:rPr>
        <w:t>的陆地、内陆水域、沿海和海洋生态系统退化区域得到有效恢复，以增强生物多样性和生态系统功能和服务、生态完整性和连通性。</w:t>
      </w:r>
    </w:p>
    <w:p w14:paraId="384554C8" w14:textId="77777777" w:rsidR="00FD20B3" w:rsidRPr="00FD20B3" w:rsidRDefault="00FD20B3" w:rsidP="00FD20B3">
      <w:pPr>
        <w:jc w:val="left"/>
        <w:rPr>
          <w:rFonts w:ascii="SimSun" w:eastAsia="SimSun" w:hAnsi="SimSun"/>
          <w:b/>
          <w:bCs/>
          <w:color w:val="000000"/>
          <w:kern w:val="22"/>
          <w:sz w:val="24"/>
          <w:lang w:eastAsia="zh-CN"/>
        </w:rPr>
      </w:pPr>
      <w:r w:rsidRPr="00FD20B3">
        <w:rPr>
          <w:rFonts w:ascii="SimSun" w:eastAsia="SimSun" w:hAnsi="SimSun" w:hint="eastAsia"/>
          <w:b/>
          <w:bCs/>
          <w:color w:val="000000"/>
          <w:kern w:val="22"/>
          <w:sz w:val="24"/>
          <w:lang w:eastAsia="zh-CN"/>
        </w:rPr>
        <w:t>行动目标3</w:t>
      </w:r>
    </w:p>
    <w:p w14:paraId="56D25991" w14:textId="44E0609E" w:rsidR="00FD20B3" w:rsidRPr="00FD20B3" w:rsidRDefault="00FD20B3" w:rsidP="00FD20B3">
      <w:pPr>
        <w:spacing w:before="120" w:after="200" w:line="240" w:lineRule="atLeast"/>
        <w:jc w:val="left"/>
        <w:rPr>
          <w:color w:val="000080"/>
          <w:sz w:val="24"/>
          <w:lang w:eastAsia="zh-CN"/>
        </w:rPr>
      </w:pPr>
      <w:r w:rsidRPr="00FD20B3">
        <w:rPr>
          <w:rFonts w:eastAsia="SimSun"/>
          <w:sz w:val="24"/>
          <w:lang w:eastAsia="zh-CN"/>
        </w:rPr>
        <w:t>确保和促使</w:t>
      </w:r>
      <w:r w:rsidRPr="00FD20B3">
        <w:rPr>
          <w:rFonts w:eastAsia="SimSun" w:hint="eastAsia"/>
          <w:sz w:val="24"/>
          <w:lang w:eastAsia="zh-CN"/>
        </w:rPr>
        <w:t>到</w:t>
      </w:r>
      <w:r w:rsidRPr="00FD20B3">
        <w:rPr>
          <w:rFonts w:eastAsia="SimSun" w:hint="eastAsia"/>
          <w:sz w:val="24"/>
          <w:lang w:eastAsia="zh-CN"/>
        </w:rPr>
        <w:t>2030</w:t>
      </w:r>
      <w:r w:rsidRPr="00FD20B3">
        <w:rPr>
          <w:rFonts w:eastAsia="SimSun" w:hint="eastAsia"/>
          <w:sz w:val="24"/>
          <w:lang w:eastAsia="zh-CN"/>
        </w:rPr>
        <w:t>年至少</w:t>
      </w:r>
      <w:r w:rsidRPr="00FD20B3">
        <w:rPr>
          <w:rFonts w:eastAsia="SimSun" w:hint="eastAsia"/>
          <w:sz w:val="24"/>
          <w:lang w:eastAsia="zh-CN"/>
        </w:rPr>
        <w:t>30%</w:t>
      </w:r>
      <w:r w:rsidRPr="00FD20B3">
        <w:rPr>
          <w:rFonts w:eastAsia="SimSun" w:hint="eastAsia"/>
          <w:sz w:val="24"/>
          <w:lang w:eastAsia="zh-CN"/>
        </w:rPr>
        <w:t>的陆地、内陆水域、沿海和海洋区域，特别是对生物多样性和生态系统功能和服务特别重要的区域，通过具有生态代表性、保护区系统和其他有效的基于区域的保护措施至少恢复</w:t>
      </w:r>
      <w:r w:rsidRPr="00FD20B3">
        <w:rPr>
          <w:rFonts w:eastAsia="SimSun" w:hint="eastAsia"/>
          <w:sz w:val="24"/>
          <w:lang w:eastAsia="zh-CN"/>
        </w:rPr>
        <w:t>30%</w:t>
      </w:r>
      <w:r w:rsidRPr="00FD20B3">
        <w:rPr>
          <w:rFonts w:eastAsia="SimSun" w:hint="eastAsia"/>
          <w:sz w:val="24"/>
          <w:lang w:eastAsia="zh-CN"/>
        </w:rPr>
        <w:t>，在适当情况下，承认当地和传统领土融入更广泛的景观、海景和海洋，同时确保在这些地区适当的任何可持续利用完全符合保护成果，承认和尊重土著人民和</w:t>
      </w:r>
      <w:r w:rsidR="006C3521">
        <w:rPr>
          <w:rFonts w:eastAsia="SimSun" w:hint="eastAsia"/>
          <w:sz w:val="24"/>
          <w:lang w:eastAsia="zh-CN"/>
        </w:rPr>
        <w:t>地方</w:t>
      </w:r>
      <w:r w:rsidRPr="00FD20B3">
        <w:rPr>
          <w:rFonts w:eastAsia="SimSun" w:hint="eastAsia"/>
          <w:sz w:val="24"/>
          <w:lang w:eastAsia="zh-CN"/>
        </w:rPr>
        <w:t>社区</w:t>
      </w:r>
      <w:r w:rsidR="006C3521">
        <w:rPr>
          <w:rFonts w:eastAsia="SimSun" w:hint="eastAsia"/>
          <w:sz w:val="24"/>
          <w:lang w:eastAsia="zh-CN"/>
        </w:rPr>
        <w:t>的权利，包括</w:t>
      </w:r>
      <w:r w:rsidRPr="00FD20B3">
        <w:rPr>
          <w:rFonts w:eastAsia="SimSun" w:hint="eastAsia"/>
          <w:sz w:val="24"/>
          <w:lang w:eastAsia="zh-CN"/>
        </w:rPr>
        <w:t>对其传统领土的权利。</w:t>
      </w:r>
      <w:r w:rsidRPr="00FD20B3">
        <w:rPr>
          <w:color w:val="000080"/>
          <w:sz w:val="24"/>
          <w:lang w:eastAsia="zh-CN"/>
        </w:rPr>
        <w:t xml:space="preserve"> </w:t>
      </w:r>
    </w:p>
    <w:p w14:paraId="5EC2F281" w14:textId="77777777" w:rsidR="00FD20B3" w:rsidRPr="00FD20B3" w:rsidRDefault="00FD20B3" w:rsidP="00FD20B3">
      <w:pPr>
        <w:keepNext/>
        <w:suppressLineNumbers/>
        <w:tabs>
          <w:tab w:val="left" w:pos="360"/>
        </w:tabs>
        <w:suppressAutoHyphens/>
        <w:snapToGrid w:val="0"/>
        <w:spacing w:before="240" w:after="60"/>
        <w:rPr>
          <w:rFonts w:eastAsia="Malgun Gothic"/>
          <w:b/>
          <w:bCs/>
          <w:snapToGrid w:val="0"/>
          <w:color w:val="000000"/>
          <w:kern w:val="22"/>
          <w:sz w:val="24"/>
          <w:lang w:eastAsia="zh-CN"/>
        </w:rPr>
      </w:pPr>
      <w:r w:rsidRPr="00FD20B3">
        <w:rPr>
          <w:rFonts w:ascii="SimSun" w:eastAsia="SimSun" w:hAnsi="SimSun" w:hint="eastAsia"/>
          <w:b/>
          <w:bCs/>
          <w:snapToGrid w:val="0"/>
          <w:color w:val="000000"/>
          <w:kern w:val="22"/>
          <w:sz w:val="24"/>
          <w:lang w:eastAsia="zh-CN"/>
        </w:rPr>
        <w:t>行动目标4</w:t>
      </w:r>
    </w:p>
    <w:p w14:paraId="77DE2F1A" w14:textId="5A5DC983" w:rsidR="00FD20B3" w:rsidRPr="00FD20B3" w:rsidRDefault="00FD20B3" w:rsidP="00FD20B3">
      <w:pPr>
        <w:keepNext/>
        <w:keepLines/>
        <w:snapToGrid w:val="0"/>
        <w:spacing w:before="120" w:after="120" w:line="240" w:lineRule="atLeast"/>
        <w:rPr>
          <w:rFonts w:eastAsia="SimSun"/>
          <w:snapToGrid w:val="0"/>
          <w:sz w:val="24"/>
          <w:lang w:eastAsia="zh-CN"/>
        </w:rPr>
      </w:pPr>
      <w:r w:rsidRPr="00FD20B3">
        <w:rPr>
          <w:rFonts w:eastAsia="SimSun"/>
          <w:snapToGrid w:val="0"/>
          <w:sz w:val="24"/>
          <w:lang w:eastAsia="zh-CN"/>
        </w:rPr>
        <w:t>确保</w:t>
      </w:r>
      <w:r w:rsidRPr="00FD20B3">
        <w:rPr>
          <w:rFonts w:eastAsia="SimSun" w:hint="eastAsia"/>
          <w:snapToGrid w:val="0"/>
          <w:sz w:val="24"/>
          <w:lang w:eastAsia="zh-CN"/>
        </w:rPr>
        <w:t>采取紧迫的</w:t>
      </w:r>
      <w:r w:rsidRPr="00FD20B3">
        <w:rPr>
          <w:rFonts w:eastAsia="SimSun"/>
          <w:snapToGrid w:val="0"/>
          <w:sz w:val="24"/>
          <w:lang w:eastAsia="zh-CN"/>
        </w:rPr>
        <w:t>管理行动，</w:t>
      </w:r>
      <w:r w:rsidR="006C3521">
        <w:rPr>
          <w:rFonts w:eastAsia="SimSun" w:hint="eastAsia"/>
          <w:snapToGrid w:val="0"/>
          <w:sz w:val="24"/>
          <w:lang w:eastAsia="zh-CN"/>
        </w:rPr>
        <w:t>停止人为</w:t>
      </w:r>
      <w:r w:rsidR="006C3521" w:rsidRPr="006C3521">
        <w:rPr>
          <w:rFonts w:eastAsia="SimSun" w:hint="eastAsia"/>
          <w:snapToGrid w:val="0"/>
          <w:sz w:val="24"/>
          <w:lang w:eastAsia="zh-CN"/>
        </w:rPr>
        <w:t>导致的已知</w:t>
      </w:r>
      <w:r w:rsidR="006C3521">
        <w:rPr>
          <w:rFonts w:eastAsia="SimSun" w:hint="eastAsia"/>
          <w:snapToGrid w:val="0"/>
          <w:sz w:val="24"/>
          <w:lang w:eastAsia="zh-CN"/>
        </w:rPr>
        <w:t>受威胁</w:t>
      </w:r>
      <w:r w:rsidR="006C3521" w:rsidRPr="006C3521">
        <w:rPr>
          <w:rFonts w:eastAsia="SimSun" w:hint="eastAsia"/>
          <w:snapToGrid w:val="0"/>
          <w:sz w:val="24"/>
          <w:lang w:eastAsia="zh-CN"/>
        </w:rPr>
        <w:t>物种</w:t>
      </w:r>
      <w:r w:rsidR="006C3521">
        <w:rPr>
          <w:rFonts w:eastAsia="SimSun" w:hint="eastAsia"/>
          <w:snapToGrid w:val="0"/>
          <w:sz w:val="24"/>
          <w:lang w:eastAsia="zh-CN"/>
        </w:rPr>
        <w:t>的</w:t>
      </w:r>
      <w:r w:rsidR="006C3521" w:rsidRPr="006C3521">
        <w:rPr>
          <w:rFonts w:eastAsia="SimSun" w:hint="eastAsia"/>
          <w:snapToGrid w:val="0"/>
          <w:sz w:val="24"/>
          <w:lang w:eastAsia="zh-CN"/>
        </w:rPr>
        <w:t>灭绝</w:t>
      </w:r>
      <w:r w:rsidR="006C3521">
        <w:rPr>
          <w:rFonts w:eastAsia="SimSun" w:hint="eastAsia"/>
          <w:snapToGrid w:val="0"/>
          <w:sz w:val="24"/>
          <w:lang w:eastAsia="zh-CN"/>
        </w:rPr>
        <w:t>，</w:t>
      </w:r>
      <w:r w:rsidRPr="00FD20B3">
        <w:rPr>
          <w:rFonts w:eastAsia="SimSun"/>
          <w:snapToGrid w:val="0"/>
          <w:sz w:val="24"/>
          <w:lang w:eastAsia="zh-CN"/>
        </w:rPr>
        <w:t>实现物种特别是受威胁物种的恢复和保护，</w:t>
      </w:r>
      <w:r w:rsidR="006C3521">
        <w:rPr>
          <w:rFonts w:eastAsia="SimSun" w:hint="eastAsia"/>
          <w:snapToGrid w:val="0"/>
          <w:sz w:val="24"/>
          <w:lang w:eastAsia="zh-CN"/>
        </w:rPr>
        <w:t>大幅度降低灭绝风险，维持</w:t>
      </w:r>
      <w:r w:rsidRPr="00FD20B3">
        <w:rPr>
          <w:rFonts w:eastAsia="SimSun"/>
          <w:snapToGrid w:val="0"/>
          <w:sz w:val="24"/>
          <w:lang w:eastAsia="zh-CN"/>
        </w:rPr>
        <w:t>本地物种的种群丰度，维持和恢复本地、野生和驯化物种之间的遗传多样性</w:t>
      </w:r>
      <w:r w:rsidRPr="00FD20B3">
        <w:rPr>
          <w:rFonts w:eastAsia="SimSun" w:hint="eastAsia"/>
          <w:snapToGrid w:val="0"/>
          <w:sz w:val="24"/>
          <w:lang w:eastAsia="zh-CN"/>
        </w:rPr>
        <w:t>，</w:t>
      </w:r>
      <w:r w:rsidRPr="00FD20B3">
        <w:rPr>
          <w:rFonts w:eastAsia="SimSun"/>
          <w:snapToGrid w:val="0"/>
          <w:sz w:val="24"/>
          <w:lang w:eastAsia="zh-CN"/>
        </w:rPr>
        <w:t>保持其适应潜力，包括为此实行就地和移地保护</w:t>
      </w:r>
      <w:r w:rsidRPr="00FD20B3">
        <w:rPr>
          <w:rFonts w:eastAsia="SimSun" w:hint="eastAsia"/>
          <w:snapToGrid w:val="0"/>
          <w:sz w:val="24"/>
          <w:lang w:eastAsia="zh-CN"/>
        </w:rPr>
        <w:t>和可持续管理做法</w:t>
      </w:r>
      <w:r w:rsidRPr="00FD20B3">
        <w:rPr>
          <w:rFonts w:eastAsia="SimSun"/>
          <w:snapToGrid w:val="0"/>
          <w:sz w:val="24"/>
          <w:lang w:eastAsia="zh-CN"/>
        </w:rPr>
        <w:t>，并有效管理人类与野生动物的互动，减少人类与野生动物的冲突，以利共处。</w:t>
      </w:r>
    </w:p>
    <w:p w14:paraId="21C1FC65" w14:textId="77777777" w:rsidR="00FD20B3" w:rsidRPr="00FD20B3" w:rsidRDefault="00FD20B3" w:rsidP="00FD20B3">
      <w:pPr>
        <w:tabs>
          <w:tab w:val="left" w:pos="2228"/>
        </w:tabs>
        <w:rPr>
          <w:rFonts w:eastAsia="SimSun"/>
          <w:b/>
          <w:color w:val="000000"/>
          <w:sz w:val="24"/>
          <w:lang w:eastAsia="zh-CN"/>
        </w:rPr>
      </w:pPr>
    </w:p>
    <w:p w14:paraId="710B63EE" w14:textId="77777777" w:rsidR="006C3521" w:rsidRDefault="006C3521" w:rsidP="00FD20B3">
      <w:pPr>
        <w:tabs>
          <w:tab w:val="left" w:pos="2228"/>
        </w:tabs>
        <w:rPr>
          <w:rFonts w:eastAsia="SimSun"/>
          <w:b/>
          <w:color w:val="000000"/>
          <w:sz w:val="24"/>
          <w:lang w:eastAsia="zh-CN"/>
        </w:rPr>
      </w:pPr>
    </w:p>
    <w:p w14:paraId="3BB32CF5" w14:textId="77777777" w:rsidR="006C3521" w:rsidRDefault="006C3521" w:rsidP="00FD20B3">
      <w:pPr>
        <w:tabs>
          <w:tab w:val="left" w:pos="2228"/>
        </w:tabs>
        <w:rPr>
          <w:rFonts w:eastAsia="SimSun"/>
          <w:b/>
          <w:color w:val="000000"/>
          <w:sz w:val="24"/>
          <w:lang w:eastAsia="zh-CN"/>
        </w:rPr>
      </w:pPr>
    </w:p>
    <w:p w14:paraId="51453CD3" w14:textId="77777777" w:rsidR="006C3521" w:rsidRDefault="006C3521" w:rsidP="00FD20B3">
      <w:pPr>
        <w:tabs>
          <w:tab w:val="left" w:pos="2228"/>
        </w:tabs>
        <w:rPr>
          <w:rFonts w:eastAsia="SimSun"/>
          <w:b/>
          <w:color w:val="000000"/>
          <w:sz w:val="24"/>
          <w:lang w:eastAsia="zh-CN"/>
        </w:rPr>
      </w:pPr>
    </w:p>
    <w:p w14:paraId="29FC8396" w14:textId="63D0832D" w:rsidR="00FD20B3" w:rsidRPr="00FD20B3" w:rsidRDefault="00FD20B3" w:rsidP="00FD20B3">
      <w:pPr>
        <w:tabs>
          <w:tab w:val="left" w:pos="2228"/>
        </w:tabs>
        <w:rPr>
          <w:rFonts w:eastAsia="SimSun"/>
          <w:b/>
          <w:color w:val="000000"/>
          <w:sz w:val="24"/>
          <w:lang w:eastAsia="zh-CN"/>
        </w:rPr>
      </w:pPr>
      <w:r w:rsidRPr="00FD20B3">
        <w:rPr>
          <w:rFonts w:eastAsia="SimSun" w:hint="eastAsia"/>
          <w:b/>
          <w:color w:val="000000"/>
          <w:sz w:val="24"/>
          <w:lang w:eastAsia="zh-CN"/>
        </w:rPr>
        <w:lastRenderedPageBreak/>
        <w:t>行动目标</w:t>
      </w:r>
      <w:r w:rsidRPr="00FD20B3">
        <w:rPr>
          <w:rFonts w:eastAsia="SimSun" w:hint="eastAsia"/>
          <w:b/>
          <w:color w:val="000000"/>
          <w:sz w:val="24"/>
          <w:lang w:eastAsia="zh-CN"/>
        </w:rPr>
        <w:t>5</w:t>
      </w:r>
    </w:p>
    <w:p w14:paraId="5750E39D" w14:textId="77777777" w:rsidR="00FD20B3" w:rsidRPr="00FD20B3" w:rsidRDefault="00FD20B3" w:rsidP="00FD20B3">
      <w:pPr>
        <w:spacing w:before="120" w:after="200" w:line="240" w:lineRule="atLeast"/>
        <w:jc w:val="left"/>
        <w:rPr>
          <w:rFonts w:eastAsia="SimSun"/>
          <w:sz w:val="24"/>
          <w:lang w:val="en-US" w:eastAsia="zh-CN"/>
        </w:rPr>
      </w:pPr>
      <w:r w:rsidRPr="00FD20B3">
        <w:rPr>
          <w:rFonts w:eastAsia="SimSun"/>
          <w:sz w:val="24"/>
          <w:lang w:val="en-US" w:eastAsia="zh-CN"/>
        </w:rPr>
        <w:t>确保</w:t>
      </w:r>
      <w:r w:rsidRPr="00FD20B3">
        <w:rPr>
          <w:rFonts w:eastAsia="SimSun" w:hint="eastAsia"/>
          <w:sz w:val="24"/>
          <w:lang w:val="en-US" w:eastAsia="zh-CN"/>
        </w:rPr>
        <w:t>野生物种的使用</w:t>
      </w:r>
      <w:r w:rsidRPr="00FD20B3">
        <w:rPr>
          <w:rFonts w:eastAsia="SimSun"/>
          <w:sz w:val="24"/>
          <w:lang w:val="en-US" w:eastAsia="zh-CN"/>
        </w:rPr>
        <w:t>、采猎、</w:t>
      </w:r>
      <w:r w:rsidRPr="00FD20B3">
        <w:rPr>
          <w:rFonts w:eastAsia="SimSun" w:hint="eastAsia"/>
          <w:sz w:val="24"/>
          <w:lang w:val="en-US" w:eastAsia="zh-CN"/>
        </w:rPr>
        <w:t>交易</w:t>
      </w:r>
      <w:r w:rsidRPr="00FD20B3">
        <w:rPr>
          <w:rFonts w:eastAsia="SimSun"/>
          <w:sz w:val="24"/>
          <w:lang w:val="en-US" w:eastAsia="zh-CN"/>
        </w:rPr>
        <w:t>和利用是</w:t>
      </w:r>
      <w:bookmarkStart w:id="9" w:name="_Hlk117503806"/>
      <w:r w:rsidRPr="00FD20B3">
        <w:rPr>
          <w:rFonts w:eastAsia="SimSun"/>
          <w:sz w:val="24"/>
          <w:lang w:val="en-US" w:eastAsia="zh-CN"/>
        </w:rPr>
        <w:t>可持续的、安全的、合法的</w:t>
      </w:r>
      <w:bookmarkEnd w:id="9"/>
      <w:r w:rsidRPr="00FD20B3">
        <w:rPr>
          <w:rFonts w:eastAsia="SimSun" w:hint="eastAsia"/>
          <w:sz w:val="24"/>
          <w:lang w:val="en-US" w:eastAsia="zh-CN"/>
        </w:rPr>
        <w:t>，</w:t>
      </w:r>
      <w:r w:rsidRPr="00FD20B3">
        <w:rPr>
          <w:rFonts w:eastAsia="SimSun"/>
          <w:sz w:val="24"/>
          <w:lang w:val="en-US" w:eastAsia="zh-CN"/>
        </w:rPr>
        <w:t>防</w:t>
      </w:r>
      <w:r w:rsidRPr="00FD20B3">
        <w:rPr>
          <w:rFonts w:eastAsia="MS Mincho"/>
          <w:sz w:val="24"/>
          <w:lang w:val="en-US" w:eastAsia="zh-CN"/>
        </w:rPr>
        <w:t>​</w:t>
      </w:r>
      <w:r w:rsidRPr="00FD20B3">
        <w:rPr>
          <w:rFonts w:eastAsia="SimSun"/>
          <w:sz w:val="24"/>
          <w:lang w:val="en-US" w:eastAsia="zh-CN"/>
        </w:rPr>
        <w:t>止</w:t>
      </w:r>
      <w:r w:rsidRPr="00FD20B3">
        <w:rPr>
          <w:rFonts w:eastAsia="MS Mincho"/>
          <w:sz w:val="24"/>
          <w:lang w:val="en-US" w:eastAsia="zh-CN"/>
        </w:rPr>
        <w:t>​</w:t>
      </w:r>
      <w:r w:rsidRPr="00FD20B3">
        <w:rPr>
          <w:rFonts w:eastAsia="SimSun"/>
          <w:sz w:val="24"/>
          <w:lang w:val="en-US" w:eastAsia="zh-CN"/>
        </w:rPr>
        <w:t>过</w:t>
      </w:r>
      <w:r w:rsidRPr="00FD20B3">
        <w:rPr>
          <w:rFonts w:eastAsia="MS Mincho"/>
          <w:sz w:val="24"/>
          <w:lang w:val="en-US" w:eastAsia="zh-CN"/>
        </w:rPr>
        <w:t>​</w:t>
      </w:r>
      <w:r w:rsidRPr="00FD20B3">
        <w:rPr>
          <w:rFonts w:eastAsia="SimSun"/>
          <w:sz w:val="24"/>
          <w:lang w:val="en-US" w:eastAsia="zh-CN"/>
        </w:rPr>
        <w:t>度</w:t>
      </w:r>
      <w:r w:rsidRPr="00FD20B3">
        <w:rPr>
          <w:rFonts w:eastAsia="MS Mincho"/>
          <w:sz w:val="24"/>
          <w:lang w:val="en-US" w:eastAsia="zh-CN"/>
        </w:rPr>
        <w:t>​</w:t>
      </w:r>
      <w:r w:rsidRPr="00FD20B3">
        <w:rPr>
          <w:rFonts w:eastAsia="SimSun"/>
          <w:sz w:val="24"/>
          <w:lang w:val="en-US" w:eastAsia="zh-CN"/>
        </w:rPr>
        <w:t>开</w:t>
      </w:r>
      <w:r w:rsidRPr="00FD20B3">
        <w:rPr>
          <w:rFonts w:eastAsia="MS Mincho"/>
          <w:sz w:val="24"/>
          <w:lang w:val="en-US" w:eastAsia="zh-CN"/>
        </w:rPr>
        <w:t>​</w:t>
      </w:r>
      <w:r w:rsidRPr="00FD20B3">
        <w:rPr>
          <w:rFonts w:eastAsia="SimSun"/>
          <w:sz w:val="24"/>
          <w:lang w:val="en-US" w:eastAsia="zh-CN"/>
        </w:rPr>
        <w:t>发，减少对非目标</w:t>
      </w:r>
      <w:bookmarkStart w:id="10" w:name="_Hlk121160526"/>
      <w:r w:rsidRPr="00FD20B3">
        <w:rPr>
          <w:rFonts w:eastAsia="SimSun"/>
          <w:sz w:val="24"/>
          <w:lang w:val="en-US" w:eastAsia="zh-CN"/>
        </w:rPr>
        <w:t>物种</w:t>
      </w:r>
      <w:bookmarkEnd w:id="10"/>
      <w:r w:rsidRPr="00FD20B3">
        <w:rPr>
          <w:rFonts w:eastAsia="SimSun"/>
          <w:sz w:val="24"/>
          <w:lang w:val="en-US" w:eastAsia="zh-CN"/>
        </w:rPr>
        <w:t>和生态系统的影响</w:t>
      </w:r>
      <w:r w:rsidRPr="00FD20B3">
        <w:rPr>
          <w:rFonts w:eastAsia="SimSun"/>
          <w:sz w:val="24"/>
          <w:lang w:val="en-US" w:eastAsia="zh-CN"/>
        </w:rPr>
        <w:t xml:space="preserve">, </w:t>
      </w:r>
      <w:r w:rsidRPr="00FD20B3">
        <w:rPr>
          <w:rFonts w:eastAsia="SimSun" w:hint="eastAsia"/>
          <w:sz w:val="24"/>
          <w:lang w:val="en-US" w:eastAsia="zh-CN"/>
        </w:rPr>
        <w:t>减少病原体溢出的风险，采用生态系统方法，</w:t>
      </w:r>
      <w:r w:rsidRPr="00FD20B3">
        <w:rPr>
          <w:rFonts w:eastAsia="SimSun"/>
          <w:sz w:val="24"/>
          <w:lang w:val="en-US" w:eastAsia="zh-CN"/>
        </w:rPr>
        <w:t>同时尊重和保护土著人民和地方社区的可持续</w:t>
      </w:r>
      <w:r w:rsidRPr="00FD20B3">
        <w:rPr>
          <w:rFonts w:eastAsia="SimSun" w:hint="eastAsia"/>
          <w:sz w:val="24"/>
          <w:lang w:val="en-US" w:eastAsia="zh-CN"/>
        </w:rPr>
        <w:t>的</w:t>
      </w:r>
      <w:r w:rsidRPr="00FD20B3">
        <w:rPr>
          <w:rFonts w:eastAsia="SimSun"/>
          <w:sz w:val="24"/>
          <w:lang w:val="en-US" w:eastAsia="zh-CN"/>
        </w:rPr>
        <w:t>习惯使用。</w:t>
      </w:r>
    </w:p>
    <w:p w14:paraId="5538DADF" w14:textId="77777777" w:rsidR="00FD20B3" w:rsidRPr="00FD20B3" w:rsidRDefault="00FD20B3" w:rsidP="00FD20B3">
      <w:pPr>
        <w:tabs>
          <w:tab w:val="left" w:pos="2228"/>
        </w:tabs>
        <w:rPr>
          <w:rFonts w:eastAsia="SimSun"/>
          <w:b/>
          <w:color w:val="000000"/>
          <w:sz w:val="24"/>
          <w:lang w:val="en-US" w:eastAsia="zh-CN"/>
        </w:rPr>
      </w:pPr>
    </w:p>
    <w:p w14:paraId="013178E1" w14:textId="77777777" w:rsidR="00FD20B3" w:rsidRPr="00FD20B3" w:rsidRDefault="00FD20B3" w:rsidP="00FD20B3">
      <w:pPr>
        <w:tabs>
          <w:tab w:val="left" w:pos="2228"/>
        </w:tabs>
        <w:rPr>
          <w:rFonts w:eastAsia="SimSun"/>
          <w:b/>
          <w:color w:val="000000"/>
          <w:szCs w:val="22"/>
          <w:lang w:val="en-US" w:eastAsia="zh-CN"/>
        </w:rPr>
      </w:pPr>
      <w:r w:rsidRPr="00FD20B3">
        <w:rPr>
          <w:rFonts w:eastAsia="SimSun" w:hint="eastAsia"/>
          <w:b/>
          <w:color w:val="000000"/>
          <w:sz w:val="24"/>
          <w:lang w:val="en-US" w:eastAsia="zh-CN"/>
        </w:rPr>
        <w:t>行动目标</w:t>
      </w:r>
      <w:r w:rsidRPr="00FD20B3">
        <w:rPr>
          <w:rFonts w:eastAsia="SimSun" w:hint="eastAsia"/>
          <w:b/>
          <w:color w:val="000000"/>
          <w:sz w:val="24"/>
          <w:lang w:val="en-US" w:eastAsia="zh-CN"/>
        </w:rPr>
        <w:t>6</w:t>
      </w:r>
    </w:p>
    <w:p w14:paraId="61F6F760" w14:textId="77777777" w:rsidR="00FD20B3" w:rsidRPr="00FD20B3" w:rsidRDefault="00FD20B3" w:rsidP="00FD20B3">
      <w:pPr>
        <w:rPr>
          <w:rFonts w:eastAsia="SimSun"/>
          <w:lang w:val="en-AU" w:eastAsia="zh-CN"/>
        </w:rPr>
      </w:pPr>
      <w:r w:rsidRPr="00FD20B3">
        <w:rPr>
          <w:rFonts w:eastAsia="SimSun" w:hint="eastAsia"/>
          <w:lang w:val="en-AU" w:eastAsia="zh-CN"/>
        </w:rPr>
        <w:t>通过确定和管理引进外来物种的途径，防止重点外来入侵物种的引入和定居，消除、尽量减少、减少和</w:t>
      </w:r>
      <w:r w:rsidRPr="00FD20B3">
        <w:rPr>
          <w:rFonts w:eastAsia="SimSun"/>
          <w:lang w:val="en-AU" w:eastAsia="zh-CN"/>
        </w:rPr>
        <w:t>/</w:t>
      </w:r>
      <w:r w:rsidRPr="00FD20B3">
        <w:rPr>
          <w:rFonts w:eastAsia="SimSun" w:hint="eastAsia"/>
          <w:lang w:val="en-AU" w:eastAsia="zh-CN"/>
        </w:rPr>
        <w:t>或减轻外来入侵物种对生物多样性和生态系统服务的影响，到</w:t>
      </w:r>
      <w:r w:rsidRPr="00FD20B3">
        <w:rPr>
          <w:rFonts w:eastAsia="SimSun"/>
          <w:lang w:val="en-AU" w:eastAsia="zh-CN"/>
        </w:rPr>
        <w:t>2030</w:t>
      </w:r>
      <w:r w:rsidRPr="00FD20B3">
        <w:rPr>
          <w:rFonts w:eastAsia="SimSun" w:hint="eastAsia"/>
          <w:lang w:val="en-AU" w:eastAsia="zh-CN"/>
        </w:rPr>
        <w:t>年，将其他已知或潜在入侵外来物种的引进入定居率至少降低</w:t>
      </w:r>
      <w:r w:rsidRPr="00FD20B3">
        <w:rPr>
          <w:rFonts w:eastAsia="SimSun"/>
          <w:lang w:val="en-AU" w:eastAsia="zh-CN"/>
        </w:rPr>
        <w:t>50%</w:t>
      </w:r>
      <w:r w:rsidRPr="00FD20B3">
        <w:rPr>
          <w:rFonts w:eastAsia="SimSun" w:hint="eastAsia"/>
          <w:lang w:val="en-AU" w:eastAsia="zh-CN"/>
        </w:rPr>
        <w:t>，消除或控制入侵外来物种，特别是在岛屿等优先地点。</w:t>
      </w:r>
    </w:p>
    <w:p w14:paraId="5A7CFB16" w14:textId="77777777" w:rsidR="00FD20B3" w:rsidRPr="00FD20B3" w:rsidRDefault="00FD20B3" w:rsidP="00FD20B3">
      <w:pPr>
        <w:keepNext/>
        <w:suppressLineNumbers/>
        <w:tabs>
          <w:tab w:val="left" w:pos="360"/>
        </w:tabs>
        <w:suppressAutoHyphens/>
        <w:snapToGrid w:val="0"/>
        <w:spacing w:before="240" w:after="60"/>
        <w:rPr>
          <w:rFonts w:eastAsia="SimSun"/>
          <w:b/>
          <w:bCs/>
          <w:snapToGrid w:val="0"/>
          <w:color w:val="000000"/>
          <w:kern w:val="22"/>
          <w:sz w:val="24"/>
          <w:lang w:eastAsia="zh-CN"/>
        </w:rPr>
      </w:pPr>
      <w:r w:rsidRPr="00FD20B3">
        <w:rPr>
          <w:rFonts w:eastAsia="SimSun" w:hint="eastAsia"/>
          <w:b/>
          <w:bCs/>
          <w:snapToGrid w:val="0"/>
          <w:color w:val="000000"/>
          <w:kern w:val="22"/>
          <w:sz w:val="24"/>
          <w:lang w:eastAsia="zh-CN"/>
        </w:rPr>
        <w:t>行动目标</w:t>
      </w:r>
      <w:r w:rsidRPr="00FD20B3">
        <w:rPr>
          <w:rFonts w:eastAsia="SimSun" w:hint="eastAsia"/>
          <w:b/>
          <w:bCs/>
          <w:snapToGrid w:val="0"/>
          <w:color w:val="000000"/>
          <w:kern w:val="22"/>
          <w:sz w:val="24"/>
          <w:lang w:eastAsia="zh-CN"/>
        </w:rPr>
        <w:t>7</w:t>
      </w:r>
    </w:p>
    <w:p w14:paraId="07B95ECD" w14:textId="7198363C" w:rsidR="00FD20B3" w:rsidRPr="00FD20B3" w:rsidRDefault="00FD20B3" w:rsidP="00FD20B3">
      <w:pPr>
        <w:spacing w:before="120" w:after="200" w:line="240" w:lineRule="atLeast"/>
        <w:jc w:val="left"/>
        <w:rPr>
          <w:rFonts w:eastAsia="SimSun"/>
          <w:color w:val="000000"/>
          <w:sz w:val="24"/>
          <w:lang w:val="en-US" w:eastAsia="zh-CN"/>
        </w:rPr>
      </w:pPr>
      <w:r w:rsidRPr="00FD20B3">
        <w:rPr>
          <w:rFonts w:eastAsia="SimSun"/>
          <w:color w:val="000000"/>
          <w:sz w:val="24"/>
          <w:lang w:val="en-US" w:eastAsia="zh-CN"/>
        </w:rPr>
        <w:t>考虑到累积效应，</w:t>
      </w:r>
      <w:r w:rsidRPr="00FD20B3">
        <w:rPr>
          <w:rFonts w:eastAsia="SimSun" w:hint="eastAsia"/>
          <w:color w:val="000000"/>
          <w:sz w:val="24"/>
          <w:lang w:val="en-US" w:eastAsia="zh-CN"/>
        </w:rPr>
        <w:t>到</w:t>
      </w:r>
      <w:r w:rsidRPr="00FD20B3">
        <w:rPr>
          <w:rFonts w:eastAsia="SimSun" w:hint="eastAsia"/>
          <w:color w:val="000000"/>
          <w:sz w:val="24"/>
          <w:lang w:val="en-US" w:eastAsia="zh-CN"/>
        </w:rPr>
        <w:t>2030</w:t>
      </w:r>
      <w:r w:rsidRPr="00FD20B3">
        <w:rPr>
          <w:rFonts w:eastAsia="SimSun" w:hint="eastAsia"/>
          <w:color w:val="000000"/>
          <w:sz w:val="24"/>
          <w:lang w:val="en-US" w:eastAsia="zh-CN"/>
        </w:rPr>
        <w:t>年</w:t>
      </w:r>
      <w:r w:rsidRPr="00FD20B3">
        <w:rPr>
          <w:rFonts w:eastAsia="SimSun"/>
          <w:color w:val="000000"/>
          <w:sz w:val="24"/>
          <w:lang w:val="en-US" w:eastAsia="zh-CN"/>
        </w:rPr>
        <w:t>将所有来源的污染</w:t>
      </w:r>
      <w:r w:rsidRPr="00FD20B3">
        <w:rPr>
          <w:rFonts w:eastAsia="SimSun" w:hint="eastAsia"/>
          <w:color w:val="000000"/>
          <w:sz w:val="24"/>
          <w:lang w:val="en-US" w:eastAsia="zh-CN"/>
        </w:rPr>
        <w:t>风险和不利影响</w:t>
      </w:r>
      <w:r w:rsidRPr="00FD20B3">
        <w:rPr>
          <w:rFonts w:eastAsia="SimSun"/>
          <w:color w:val="000000"/>
          <w:sz w:val="24"/>
          <w:lang w:val="en-US" w:eastAsia="zh-CN"/>
        </w:rPr>
        <w:t>减少到</w:t>
      </w:r>
      <w:bookmarkStart w:id="11" w:name="_Hlk117515471"/>
      <w:r w:rsidRPr="00FD20B3">
        <w:rPr>
          <w:rFonts w:eastAsia="SimSun"/>
          <w:color w:val="000000"/>
          <w:sz w:val="24"/>
          <w:lang w:val="en-US" w:eastAsia="zh-CN"/>
        </w:rPr>
        <w:t>对生物多样性和生态系统功能</w:t>
      </w:r>
      <w:r w:rsidRPr="00FD20B3">
        <w:rPr>
          <w:rFonts w:eastAsia="SimSun" w:hint="eastAsia"/>
          <w:color w:val="000000"/>
          <w:sz w:val="24"/>
          <w:lang w:val="en-US" w:eastAsia="zh-CN"/>
        </w:rPr>
        <w:t>和服务</w:t>
      </w:r>
      <w:bookmarkEnd w:id="11"/>
      <w:r w:rsidRPr="00FD20B3">
        <w:rPr>
          <w:rFonts w:eastAsia="SimSun"/>
          <w:color w:val="000000"/>
          <w:sz w:val="24"/>
          <w:lang w:val="en-US" w:eastAsia="zh-CN"/>
        </w:rPr>
        <w:t>无害的水平，包括</w:t>
      </w:r>
      <w:r w:rsidRPr="00FD20B3">
        <w:rPr>
          <w:rFonts w:eastAsia="SimSun" w:hint="eastAsia"/>
          <w:color w:val="000000"/>
          <w:sz w:val="24"/>
          <w:lang w:val="en-US" w:eastAsia="zh-CN"/>
        </w:rPr>
        <w:t>：</w:t>
      </w:r>
      <w:bookmarkStart w:id="12" w:name="_Hlk117514770"/>
      <w:r w:rsidRPr="00FD20B3">
        <w:rPr>
          <w:rFonts w:eastAsia="SimSun"/>
          <w:color w:val="000000"/>
          <w:sz w:val="24"/>
          <w:lang w:val="en-US" w:eastAsia="zh-CN"/>
        </w:rPr>
        <w:t>减少至少一半流失到环境中的过量养分</w:t>
      </w:r>
      <w:bookmarkEnd w:id="12"/>
      <w:r w:rsidRPr="00FD20B3">
        <w:rPr>
          <w:rFonts w:eastAsia="SimSun"/>
          <w:color w:val="000000"/>
          <w:sz w:val="24"/>
          <w:lang w:val="en-US" w:eastAsia="zh-CN"/>
        </w:rPr>
        <w:t>，</w:t>
      </w:r>
      <w:r w:rsidRPr="00FD20B3">
        <w:rPr>
          <w:rFonts w:eastAsia="SimSun" w:hint="eastAsia"/>
          <w:color w:val="000000"/>
          <w:sz w:val="24"/>
          <w:lang w:val="en-US" w:eastAsia="zh-CN"/>
        </w:rPr>
        <w:t>包括</w:t>
      </w:r>
      <w:r w:rsidRPr="00FD20B3">
        <w:rPr>
          <w:rFonts w:eastAsia="SimSun"/>
          <w:color w:val="000000"/>
          <w:sz w:val="24"/>
          <w:lang w:val="en-US" w:eastAsia="zh-CN"/>
        </w:rPr>
        <w:t>提高养分循环和利用的效率，总体上将有关使用</w:t>
      </w:r>
      <w:bookmarkStart w:id="13" w:name="_Hlk121163623"/>
      <w:r w:rsidRPr="00FD20B3">
        <w:rPr>
          <w:rFonts w:eastAsia="SimSun"/>
          <w:color w:val="000000"/>
          <w:sz w:val="24"/>
          <w:lang w:val="en-US" w:eastAsia="zh-CN"/>
        </w:rPr>
        <w:t>农药</w:t>
      </w:r>
      <w:bookmarkEnd w:id="13"/>
      <w:r w:rsidRPr="00FD20B3">
        <w:rPr>
          <w:rFonts w:eastAsia="SimSun"/>
          <w:color w:val="000000"/>
          <w:sz w:val="24"/>
          <w:lang w:val="en-US" w:eastAsia="zh-CN"/>
        </w:rPr>
        <w:t>和剧毒化学品的风险减少至少一半，</w:t>
      </w:r>
      <w:bookmarkStart w:id="14" w:name="_Hlk117516404"/>
      <w:r w:rsidR="006C3521">
        <w:rPr>
          <w:rFonts w:eastAsia="SimSun" w:hint="eastAsia"/>
          <w:color w:val="000000"/>
          <w:sz w:val="24"/>
          <w:lang w:val="en-US" w:eastAsia="zh-CN"/>
        </w:rPr>
        <w:t>以科学为根据，</w:t>
      </w:r>
      <w:r w:rsidRPr="00FD20B3">
        <w:rPr>
          <w:rFonts w:eastAsia="SimSun"/>
          <w:color w:val="000000"/>
          <w:sz w:val="24"/>
          <w:lang w:val="en-US" w:eastAsia="zh-CN"/>
        </w:rPr>
        <w:t>考虑到粮食安全</w:t>
      </w:r>
      <w:bookmarkEnd w:id="14"/>
      <w:r w:rsidRPr="00FD20B3">
        <w:rPr>
          <w:rFonts w:eastAsia="SimSun"/>
          <w:color w:val="000000"/>
          <w:sz w:val="24"/>
          <w:lang w:val="en-US" w:eastAsia="zh-CN"/>
        </w:rPr>
        <w:t>和生计</w:t>
      </w:r>
      <w:r w:rsidRPr="00FD20B3">
        <w:rPr>
          <w:rFonts w:eastAsia="SimSun" w:hint="eastAsia"/>
          <w:color w:val="000000"/>
          <w:sz w:val="24"/>
          <w:lang w:val="en-US" w:eastAsia="zh-CN"/>
        </w:rPr>
        <w:t>；又</w:t>
      </w:r>
      <w:r w:rsidRPr="00FD20B3">
        <w:rPr>
          <w:rFonts w:eastAsia="SimSun"/>
          <w:color w:val="000000"/>
          <w:sz w:val="24"/>
          <w:lang w:val="en-US" w:eastAsia="zh-CN"/>
        </w:rPr>
        <w:t>防止、减少和</w:t>
      </w:r>
      <w:r w:rsidRPr="00FD20B3">
        <w:rPr>
          <w:rFonts w:eastAsia="SimSun" w:hint="eastAsia"/>
          <w:color w:val="000000"/>
          <w:sz w:val="24"/>
          <w:lang w:val="en-US" w:eastAsia="zh-CN"/>
        </w:rPr>
        <w:t>努力</w:t>
      </w:r>
      <w:r w:rsidRPr="00FD20B3">
        <w:rPr>
          <w:rFonts w:eastAsia="SimSun"/>
          <w:color w:val="000000"/>
          <w:sz w:val="24"/>
          <w:lang w:val="en-US" w:eastAsia="zh-CN"/>
        </w:rPr>
        <w:t>消除塑料污染。</w:t>
      </w:r>
    </w:p>
    <w:p w14:paraId="6D768FD9" w14:textId="77777777" w:rsidR="00FD20B3" w:rsidRPr="00FD20B3" w:rsidRDefault="00FD20B3" w:rsidP="00FD20B3">
      <w:pPr>
        <w:keepNext/>
        <w:suppressLineNumbers/>
        <w:tabs>
          <w:tab w:val="left" w:pos="360"/>
        </w:tabs>
        <w:suppressAutoHyphens/>
        <w:snapToGrid w:val="0"/>
        <w:spacing w:before="240" w:after="60"/>
        <w:rPr>
          <w:rFonts w:eastAsia="SimSun"/>
          <w:b/>
          <w:snapToGrid w:val="0"/>
          <w:color w:val="000000"/>
          <w:kern w:val="22"/>
          <w:sz w:val="24"/>
          <w:lang w:eastAsia="zh-CN"/>
        </w:rPr>
      </w:pPr>
      <w:r w:rsidRPr="00FD20B3">
        <w:rPr>
          <w:rFonts w:eastAsia="SimSun" w:hint="eastAsia"/>
          <w:b/>
          <w:snapToGrid w:val="0"/>
          <w:color w:val="000000"/>
          <w:kern w:val="22"/>
          <w:sz w:val="24"/>
          <w:lang w:eastAsia="zh-CN"/>
        </w:rPr>
        <w:t>行动目标</w:t>
      </w:r>
      <w:r w:rsidRPr="00FD20B3">
        <w:rPr>
          <w:rFonts w:eastAsia="SimSun" w:hint="eastAsia"/>
          <w:b/>
          <w:snapToGrid w:val="0"/>
          <w:color w:val="000000"/>
          <w:kern w:val="22"/>
          <w:sz w:val="24"/>
          <w:lang w:eastAsia="zh-CN"/>
        </w:rPr>
        <w:t>8</w:t>
      </w:r>
    </w:p>
    <w:p w14:paraId="78796C91" w14:textId="6413FE78" w:rsidR="00FD20B3" w:rsidRPr="00FD20B3" w:rsidRDefault="00FD20B3" w:rsidP="00FD20B3">
      <w:pPr>
        <w:spacing w:before="60"/>
        <w:rPr>
          <w:rFonts w:eastAsia="SimSun"/>
          <w:color w:val="000000"/>
          <w:kern w:val="22"/>
          <w:lang w:val="en-US" w:eastAsia="zh-CN"/>
        </w:rPr>
      </w:pPr>
      <w:r w:rsidRPr="00FD20B3">
        <w:rPr>
          <w:rFonts w:eastAsia="SimSun"/>
          <w:sz w:val="24"/>
          <w:lang w:val="en-US" w:eastAsia="zh-CN"/>
        </w:rPr>
        <w:t>最大限度地减少气候变化和海洋酸化对生物多样性的影响，并通过缓解、适应和减少灾害风险行动，包括通过基于自然的解决方案</w:t>
      </w:r>
      <w:r w:rsidR="006C3521">
        <w:rPr>
          <w:rFonts w:eastAsia="SimSun" w:hint="eastAsia"/>
          <w:sz w:val="24"/>
          <w:lang w:val="en-US" w:eastAsia="zh-CN"/>
        </w:rPr>
        <w:t>和</w:t>
      </w:r>
      <w:r w:rsidR="006C3521">
        <w:rPr>
          <w:rFonts w:eastAsia="SimSun" w:hint="eastAsia"/>
          <w:sz w:val="24"/>
          <w:lang w:val="en-US" w:eastAsia="zh-CN"/>
        </w:rPr>
        <w:t>/</w:t>
      </w:r>
      <w:r w:rsidR="006C3521">
        <w:rPr>
          <w:rFonts w:eastAsia="SimSun" w:hint="eastAsia"/>
          <w:sz w:val="24"/>
          <w:lang w:val="en-US" w:eastAsia="zh-CN"/>
        </w:rPr>
        <w:t>或基于生态系统的办法</w:t>
      </w:r>
      <w:r w:rsidRPr="00FD20B3">
        <w:rPr>
          <w:rFonts w:eastAsia="SimSun" w:hint="eastAsia"/>
          <w:sz w:val="24"/>
          <w:lang w:val="en-US" w:eastAsia="zh-CN"/>
        </w:rPr>
        <w:t>，同时减少不利影响，促进对生物多样性的积极影响。</w:t>
      </w:r>
    </w:p>
    <w:p w14:paraId="6546F6E0" w14:textId="77777777" w:rsidR="00FD20B3" w:rsidRPr="00FD20B3" w:rsidRDefault="00FD20B3" w:rsidP="00FD20B3">
      <w:pPr>
        <w:rPr>
          <w:rFonts w:eastAsia="SimSun"/>
          <w:szCs w:val="22"/>
          <w:lang w:eastAsia="zh-CN"/>
        </w:rPr>
      </w:pPr>
      <w:r w:rsidRPr="00FD20B3">
        <w:rPr>
          <w:rFonts w:eastAsia="SimSun" w:hint="eastAsia"/>
          <w:szCs w:val="22"/>
          <w:lang w:eastAsia="zh-CN"/>
        </w:rPr>
        <w:t xml:space="preserve"> </w:t>
      </w:r>
    </w:p>
    <w:p w14:paraId="6E79E77C" w14:textId="77777777" w:rsidR="00FD20B3" w:rsidRPr="00FD20B3" w:rsidRDefault="00FD20B3" w:rsidP="00FD20B3">
      <w:pPr>
        <w:keepNext/>
        <w:jc w:val="center"/>
        <w:rPr>
          <w:rFonts w:ascii="SimSun" w:eastAsia="KaiTi" w:hAnsi="SimSun"/>
          <w:iCs/>
          <w:sz w:val="24"/>
          <w:lang w:eastAsia="zh-CN"/>
        </w:rPr>
      </w:pPr>
      <w:r w:rsidRPr="00FD20B3">
        <w:rPr>
          <w:rFonts w:ascii="SimSun" w:eastAsia="KaiTi" w:hAnsi="SimSun"/>
          <w:iCs/>
          <w:sz w:val="24"/>
          <w:lang w:eastAsia="zh-CN"/>
        </w:rPr>
        <w:t xml:space="preserve">2. </w:t>
      </w:r>
      <w:r w:rsidRPr="00FD20B3">
        <w:rPr>
          <w:rFonts w:ascii="SimSun" w:eastAsia="KaiTi" w:hAnsi="SimSun"/>
          <w:iCs/>
          <w:kern w:val="22"/>
          <w:sz w:val="24"/>
          <w:lang w:eastAsia="zh-CN"/>
        </w:rPr>
        <w:t>通过可持续利用和</w:t>
      </w:r>
      <w:r w:rsidRPr="00FD20B3">
        <w:rPr>
          <w:rFonts w:ascii="SimSun" w:eastAsia="KaiTi" w:hAnsi="SimSun" w:hint="eastAsia"/>
          <w:iCs/>
          <w:kern w:val="22"/>
          <w:sz w:val="24"/>
          <w:lang w:eastAsia="zh-CN"/>
        </w:rPr>
        <w:t>惠益</w:t>
      </w:r>
      <w:r w:rsidRPr="00FD20B3">
        <w:rPr>
          <w:rFonts w:ascii="SimSun" w:eastAsia="KaiTi" w:hAnsi="SimSun"/>
          <w:iCs/>
          <w:kern w:val="22"/>
          <w:sz w:val="24"/>
          <w:lang w:eastAsia="zh-CN"/>
        </w:rPr>
        <w:t>分享满足</w:t>
      </w:r>
      <w:r w:rsidRPr="00FD20B3">
        <w:rPr>
          <w:rFonts w:ascii="SimSun" w:eastAsia="KaiTi" w:hAnsi="SimSun" w:hint="eastAsia"/>
          <w:iCs/>
          <w:kern w:val="22"/>
          <w:sz w:val="24"/>
          <w:lang w:eastAsia="zh-CN"/>
        </w:rPr>
        <w:t>人类</w:t>
      </w:r>
      <w:r w:rsidRPr="00FD20B3">
        <w:rPr>
          <w:rFonts w:ascii="SimSun" w:eastAsia="KaiTi" w:hAnsi="SimSun"/>
          <w:iCs/>
          <w:kern w:val="22"/>
          <w:sz w:val="24"/>
          <w:lang w:eastAsia="zh-CN"/>
        </w:rPr>
        <w:t>需求</w:t>
      </w:r>
    </w:p>
    <w:p w14:paraId="55B26067" w14:textId="77777777" w:rsidR="00FD20B3" w:rsidRPr="00FD20B3" w:rsidRDefault="00FD20B3" w:rsidP="00FD20B3">
      <w:pPr>
        <w:keepNext/>
        <w:suppressLineNumbers/>
        <w:tabs>
          <w:tab w:val="left" w:pos="360"/>
        </w:tabs>
        <w:suppressAutoHyphens/>
        <w:snapToGrid w:val="0"/>
        <w:spacing w:before="360" w:after="120"/>
        <w:rPr>
          <w:b/>
          <w:bCs/>
          <w:snapToGrid w:val="0"/>
          <w:color w:val="000000"/>
          <w:sz w:val="24"/>
          <w:lang w:eastAsia="zh-CN"/>
        </w:rPr>
      </w:pPr>
      <w:r w:rsidRPr="00FD20B3">
        <w:rPr>
          <w:rFonts w:ascii="SimSun" w:eastAsia="SimSun" w:hAnsi="SimSun" w:hint="eastAsia"/>
          <w:b/>
          <w:bCs/>
          <w:snapToGrid w:val="0"/>
          <w:color w:val="000000"/>
          <w:kern w:val="22"/>
          <w:sz w:val="24"/>
          <w:lang w:eastAsia="zh-CN"/>
        </w:rPr>
        <w:t>行动目标9</w:t>
      </w:r>
    </w:p>
    <w:p w14:paraId="37294009" w14:textId="77777777" w:rsidR="00FD20B3" w:rsidRPr="00FD20B3" w:rsidRDefault="00FD20B3" w:rsidP="00FD20B3">
      <w:pPr>
        <w:snapToGrid w:val="0"/>
        <w:spacing w:before="120" w:after="120"/>
        <w:rPr>
          <w:bCs/>
          <w:sz w:val="24"/>
          <w:lang w:eastAsia="zh-CN"/>
        </w:rPr>
      </w:pPr>
      <w:r w:rsidRPr="00FD20B3">
        <w:rPr>
          <w:rFonts w:ascii="SimSun" w:eastAsia="SimSun" w:hAnsi="SimSun" w:cs="SimSun" w:hint="eastAsia"/>
          <w:bCs/>
          <w:sz w:val="24"/>
          <w:lang w:eastAsia="zh-CN"/>
        </w:rPr>
        <w:t>确保野生物种的管理和利用可持续，从而为人民，特别是处境脆弱和最依赖生物多样性的人提供社会、经济和环境福利，包括通过可持续的生物多样性活动，能增强多样性的产品和服务，保护</w:t>
      </w:r>
      <w:r w:rsidRPr="00FD20B3">
        <w:rPr>
          <w:rFonts w:ascii="SimSun" w:eastAsia="SimSun" w:hAnsi="SimSun" w:cs="SimSun" w:hint="eastAsia"/>
          <w:bCs/>
          <w:sz w:val="24"/>
          <w:lang w:val="en-US" w:eastAsia="zh-CN"/>
        </w:rPr>
        <w:t>和鼓励</w:t>
      </w:r>
      <w:r w:rsidRPr="00FD20B3">
        <w:rPr>
          <w:rFonts w:ascii="SimSun" w:eastAsia="SimSun" w:hAnsi="SimSun" w:cs="SimSun" w:hint="eastAsia"/>
          <w:bCs/>
          <w:sz w:val="24"/>
          <w:lang w:eastAsia="zh-CN"/>
        </w:rPr>
        <w:t>土著人民和地方社区的生计和可持续的习惯使用。</w:t>
      </w:r>
    </w:p>
    <w:p w14:paraId="448A7355" w14:textId="77777777" w:rsidR="00FD20B3" w:rsidRPr="00FD20B3" w:rsidRDefault="00FD20B3" w:rsidP="00FD20B3">
      <w:pPr>
        <w:snapToGrid w:val="0"/>
        <w:spacing w:before="120" w:after="120" w:line="240" w:lineRule="atLeast"/>
        <w:jc w:val="left"/>
        <w:rPr>
          <w:rFonts w:eastAsia="SimSun"/>
          <w:b/>
          <w:iCs/>
          <w:color w:val="000000"/>
          <w:sz w:val="24"/>
          <w:lang w:eastAsia="zh-CN"/>
        </w:rPr>
      </w:pPr>
      <w:r w:rsidRPr="00FD20B3">
        <w:rPr>
          <w:rFonts w:eastAsia="SimSun" w:hint="eastAsia"/>
          <w:b/>
          <w:iCs/>
          <w:color w:val="000000"/>
          <w:sz w:val="24"/>
          <w:lang w:eastAsia="zh-CN"/>
        </w:rPr>
        <w:t>行动目标</w:t>
      </w:r>
      <w:r w:rsidRPr="00FD20B3">
        <w:rPr>
          <w:rFonts w:eastAsia="SimSun" w:hint="eastAsia"/>
          <w:b/>
          <w:iCs/>
          <w:color w:val="000000"/>
          <w:sz w:val="24"/>
          <w:lang w:eastAsia="zh-CN"/>
        </w:rPr>
        <w:t>10</w:t>
      </w:r>
    </w:p>
    <w:p w14:paraId="0E776A76" w14:textId="06C82126" w:rsidR="00FD20B3" w:rsidRPr="00FD20B3" w:rsidRDefault="00FD20B3" w:rsidP="00FD20B3">
      <w:pPr>
        <w:snapToGrid w:val="0"/>
        <w:spacing w:before="120" w:after="120" w:line="240" w:lineRule="atLeast"/>
        <w:jc w:val="left"/>
        <w:rPr>
          <w:rFonts w:eastAsia="SimSun"/>
          <w:iCs/>
          <w:color w:val="000000"/>
          <w:sz w:val="24"/>
          <w:lang w:eastAsia="zh-CN"/>
        </w:rPr>
      </w:pPr>
      <w:r w:rsidRPr="00FD20B3">
        <w:rPr>
          <w:rFonts w:eastAsia="SimSun" w:hint="eastAsia"/>
          <w:iCs/>
          <w:color w:val="000000"/>
          <w:sz w:val="24"/>
          <w:lang w:eastAsia="zh-CN"/>
        </w:rPr>
        <w:t>确保农业、水产养殖、渔业和林业领域得到可持续管理，特别是通过可持续利用生物多样性，包括通过大幅度增加生物多样性友好做法的应用，如可持续集约化，农业生态和其他创新方法促进这些生产系统的恢复力和长期效率和生产力，促进粮食安全，保护和恢复生物多样性，并保持自然对人类的贡献，包括生态系统</w:t>
      </w:r>
      <w:r w:rsidR="00D82A5A">
        <w:rPr>
          <w:rFonts w:eastAsia="SimSun" w:hint="eastAsia"/>
          <w:iCs/>
          <w:color w:val="000000"/>
          <w:sz w:val="24"/>
          <w:lang w:eastAsia="zh-CN"/>
        </w:rPr>
        <w:t>功能和</w:t>
      </w:r>
      <w:r w:rsidRPr="00FD20B3">
        <w:rPr>
          <w:rFonts w:eastAsia="SimSun" w:hint="eastAsia"/>
          <w:iCs/>
          <w:color w:val="000000"/>
          <w:sz w:val="24"/>
          <w:lang w:eastAsia="zh-CN"/>
        </w:rPr>
        <w:t>服务。</w:t>
      </w:r>
    </w:p>
    <w:p w14:paraId="163BD788" w14:textId="77777777" w:rsidR="00FD20B3" w:rsidRPr="00FD20B3" w:rsidRDefault="00FD20B3" w:rsidP="00FD20B3">
      <w:pPr>
        <w:jc w:val="left"/>
        <w:rPr>
          <w:rFonts w:eastAsia="SimSun"/>
          <w:b/>
          <w:iCs/>
          <w:color w:val="000000"/>
          <w:sz w:val="24"/>
          <w:lang w:val="en-US" w:eastAsia="zh-CN"/>
        </w:rPr>
      </w:pPr>
      <w:r w:rsidRPr="00FD20B3">
        <w:rPr>
          <w:rFonts w:eastAsia="SimSun" w:hint="eastAsia"/>
          <w:b/>
          <w:iCs/>
          <w:color w:val="000000"/>
          <w:sz w:val="24"/>
          <w:lang w:val="en-US" w:eastAsia="zh-CN"/>
        </w:rPr>
        <w:t>行动目标</w:t>
      </w:r>
      <w:r w:rsidRPr="00FD20B3">
        <w:rPr>
          <w:rFonts w:eastAsia="SimSun" w:hint="eastAsia"/>
          <w:b/>
          <w:iCs/>
          <w:color w:val="000000"/>
          <w:sz w:val="24"/>
          <w:lang w:val="en-US" w:eastAsia="zh-CN"/>
        </w:rPr>
        <w:t>11</w:t>
      </w:r>
    </w:p>
    <w:p w14:paraId="10C84BC2" w14:textId="52927D50" w:rsidR="00FD20B3" w:rsidRPr="00FD20B3" w:rsidRDefault="00FD20B3" w:rsidP="00FD20B3">
      <w:pPr>
        <w:snapToGrid w:val="0"/>
        <w:spacing w:before="120" w:after="120" w:line="240" w:lineRule="atLeast"/>
        <w:rPr>
          <w:rFonts w:eastAsia="Malgun Gothic"/>
          <w:b/>
          <w:bCs/>
          <w:color w:val="000000"/>
          <w:kern w:val="22"/>
          <w:sz w:val="24"/>
          <w:lang w:eastAsia="zh-CN"/>
        </w:rPr>
      </w:pPr>
      <w:r w:rsidRPr="00FD20B3">
        <w:rPr>
          <w:rFonts w:ascii="SimSun" w:eastAsia="SimSun" w:hAnsi="SimSun" w:cs="SimSun" w:hint="eastAsia"/>
          <w:sz w:val="24"/>
          <w:lang w:val="en-US" w:eastAsia="zh-CN"/>
        </w:rPr>
        <w:t>恢复、维持和增进自然对人类的贡献，包括生态系统功能和服务，例如调节空气、水和气候、土壤健康、授粉和减少疾病风险，以及通过</w:t>
      </w:r>
      <w:bookmarkStart w:id="15" w:name="_Hlk117583319"/>
      <w:r w:rsidRPr="00FD20B3">
        <w:rPr>
          <w:rFonts w:ascii="SimSun" w:eastAsia="SimSun" w:hAnsi="SimSun" w:cs="SimSun" w:hint="eastAsia"/>
          <w:sz w:val="24"/>
          <w:lang w:val="en-US" w:eastAsia="zh-CN"/>
        </w:rPr>
        <w:t>基于自然的解决方案和</w:t>
      </w:r>
      <w:r w:rsidR="001D0ECC">
        <w:rPr>
          <w:rFonts w:ascii="SimSun" w:eastAsia="SimSun" w:hAnsi="SimSun" w:cs="SimSun" w:hint="eastAsia"/>
          <w:sz w:val="24"/>
          <w:lang w:val="en-US" w:eastAsia="zh-CN"/>
        </w:rPr>
        <w:t>/或</w:t>
      </w:r>
      <w:r w:rsidRPr="00FD20B3">
        <w:rPr>
          <w:rFonts w:ascii="SimSun" w:eastAsia="SimSun" w:hAnsi="SimSun" w:cs="SimSun" w:hint="eastAsia"/>
          <w:sz w:val="24"/>
          <w:lang w:val="en-US" w:eastAsia="zh-CN"/>
        </w:rPr>
        <w:t>基于生态系统的方法</w:t>
      </w:r>
      <w:bookmarkEnd w:id="15"/>
      <w:r w:rsidRPr="00FD20B3">
        <w:rPr>
          <w:rFonts w:ascii="SimSun" w:eastAsia="SimSun" w:hAnsi="SimSun" w:cs="SimSun" w:hint="eastAsia"/>
          <w:sz w:val="24"/>
          <w:lang w:val="en-US" w:eastAsia="zh-CN"/>
        </w:rPr>
        <w:t>、造福所有人民和自然。</w:t>
      </w:r>
    </w:p>
    <w:p w14:paraId="6F0F12A9" w14:textId="77777777" w:rsidR="00FD20B3" w:rsidRPr="00FD20B3" w:rsidRDefault="00FD20B3" w:rsidP="00FD20B3">
      <w:pPr>
        <w:keepNext/>
        <w:suppressLineNumbers/>
        <w:tabs>
          <w:tab w:val="left" w:pos="360"/>
        </w:tabs>
        <w:suppressAutoHyphens/>
        <w:snapToGrid w:val="0"/>
        <w:spacing w:before="120" w:after="120" w:line="240" w:lineRule="atLeast"/>
        <w:rPr>
          <w:rFonts w:eastAsia="SimSun"/>
          <w:b/>
          <w:bCs/>
          <w:snapToGrid w:val="0"/>
          <w:color w:val="000000"/>
          <w:kern w:val="22"/>
          <w:szCs w:val="22"/>
          <w:lang w:eastAsia="zh-CN"/>
        </w:rPr>
      </w:pPr>
      <w:r w:rsidRPr="00FD20B3">
        <w:rPr>
          <w:rFonts w:eastAsia="SimSun" w:hint="eastAsia"/>
          <w:b/>
          <w:bCs/>
          <w:snapToGrid w:val="0"/>
          <w:color w:val="000000"/>
          <w:kern w:val="22"/>
          <w:sz w:val="24"/>
          <w:lang w:eastAsia="zh-CN"/>
        </w:rPr>
        <w:lastRenderedPageBreak/>
        <w:t>行动目标</w:t>
      </w:r>
      <w:r w:rsidRPr="00FD20B3">
        <w:rPr>
          <w:rFonts w:eastAsia="SimSun" w:hint="eastAsia"/>
          <w:b/>
          <w:bCs/>
          <w:snapToGrid w:val="0"/>
          <w:color w:val="000000"/>
          <w:kern w:val="22"/>
          <w:sz w:val="24"/>
          <w:lang w:eastAsia="zh-CN"/>
        </w:rPr>
        <w:t>12</w:t>
      </w:r>
    </w:p>
    <w:p w14:paraId="304BDEA6" w14:textId="77777777" w:rsidR="00FD20B3" w:rsidRPr="00FD20B3" w:rsidRDefault="00FD20B3" w:rsidP="00FD20B3">
      <w:pPr>
        <w:keepNext/>
        <w:suppressLineNumbers/>
        <w:tabs>
          <w:tab w:val="left" w:pos="360"/>
        </w:tabs>
        <w:suppressAutoHyphens/>
        <w:snapToGrid w:val="0"/>
        <w:spacing w:before="120" w:after="120" w:line="240" w:lineRule="atLeast"/>
        <w:rPr>
          <w:rFonts w:eastAsia="SimSun"/>
          <w:bCs/>
          <w:snapToGrid w:val="0"/>
          <w:color w:val="000000"/>
          <w:kern w:val="22"/>
          <w:sz w:val="24"/>
          <w:lang w:eastAsia="zh-CN"/>
        </w:rPr>
      </w:pPr>
      <w:r w:rsidRPr="00FD20B3">
        <w:rPr>
          <w:rFonts w:eastAsia="SimSun" w:hint="eastAsia"/>
          <w:bCs/>
          <w:snapToGrid w:val="0"/>
          <w:color w:val="000000"/>
          <w:kern w:val="22"/>
          <w:sz w:val="24"/>
          <w:lang w:eastAsia="zh-CN"/>
        </w:rPr>
        <w:t>通过将生物多样性的保护和可持续利用纳入主流，大幅提高城市和人口密集地区绿地和绿地的面积、质量和连通性，并可持续地利用绿地和绿地，确保城市规划中的生物多样性包容性，增强本地生物多样性、生态连通性和完整性，改善人类健康和福祉以及与自然的联系，促进包容性和可持续的城市化以及提供生态系统功能和服务。</w:t>
      </w:r>
    </w:p>
    <w:p w14:paraId="69A94684" w14:textId="77777777" w:rsidR="00FD20B3" w:rsidRPr="00FD20B3" w:rsidRDefault="00FD20B3" w:rsidP="00FD20B3">
      <w:pPr>
        <w:keepNext/>
        <w:suppressLineNumbers/>
        <w:tabs>
          <w:tab w:val="left" w:pos="360"/>
        </w:tabs>
        <w:suppressAutoHyphens/>
        <w:snapToGrid w:val="0"/>
        <w:spacing w:before="120" w:after="60"/>
        <w:rPr>
          <w:rFonts w:eastAsia="SimSun"/>
          <w:b/>
          <w:bCs/>
          <w:iCs/>
          <w:snapToGrid w:val="0"/>
          <w:sz w:val="24"/>
          <w:lang w:eastAsia="zh-CN"/>
        </w:rPr>
      </w:pPr>
      <w:r w:rsidRPr="00FD20B3">
        <w:rPr>
          <w:rFonts w:ascii="SimSun" w:eastAsia="SimSun" w:hAnsi="SimSun" w:hint="eastAsia"/>
          <w:b/>
          <w:bCs/>
          <w:snapToGrid w:val="0"/>
          <w:color w:val="000000"/>
          <w:kern w:val="22"/>
          <w:sz w:val="24"/>
          <w:lang w:eastAsia="zh-CN"/>
        </w:rPr>
        <w:t>行动目标</w:t>
      </w:r>
      <w:r w:rsidRPr="00FD20B3">
        <w:rPr>
          <w:b/>
          <w:bCs/>
          <w:iCs/>
          <w:snapToGrid w:val="0"/>
          <w:sz w:val="24"/>
          <w:lang w:eastAsia="zh-CN"/>
        </w:rPr>
        <w:t xml:space="preserve"> 13</w:t>
      </w:r>
    </w:p>
    <w:p w14:paraId="1E032958" w14:textId="77777777" w:rsidR="00FD20B3" w:rsidRPr="00FD20B3" w:rsidRDefault="00FD20B3" w:rsidP="00FD20B3">
      <w:pPr>
        <w:spacing w:before="120" w:after="120"/>
        <w:rPr>
          <w:rFonts w:ascii="SimSun" w:eastAsia="SimSun" w:hAnsi="SimSun" w:cs="SimSun"/>
          <w:sz w:val="24"/>
          <w:lang w:val="en-US" w:eastAsia="zh-CN"/>
        </w:rPr>
      </w:pPr>
      <w:r w:rsidRPr="00FD20B3">
        <w:rPr>
          <w:rFonts w:ascii="SimSun" w:eastAsia="SimSun" w:hAnsi="SimSun" w:cs="SimSun" w:hint="eastAsia"/>
          <w:sz w:val="24"/>
          <w:lang w:val="en-US" w:eastAsia="zh-CN"/>
        </w:rPr>
        <w:t xml:space="preserve">酌情在各层面采取有效的法律、政策、行政和能力建设措施，确保公正和公平分享利用遗传资源和遗传资源数字序列信息以及与遗传资源相关的传统知识所产生的惠益，便利获得遗传资源，根据适用的获取和分享惠益国际文书，到2030年促进更多地分享惠益。 </w:t>
      </w:r>
    </w:p>
    <w:p w14:paraId="7A55E451" w14:textId="77777777" w:rsidR="00FD20B3" w:rsidRPr="00FD20B3" w:rsidRDefault="00FD20B3" w:rsidP="00FD20B3">
      <w:pPr>
        <w:spacing w:before="120" w:after="120"/>
        <w:jc w:val="center"/>
        <w:rPr>
          <w:rFonts w:ascii="SimSun" w:eastAsia="KaiTi" w:hAnsi="SimSun" w:cs="SimSun"/>
          <w:iCs/>
          <w:sz w:val="24"/>
          <w:lang w:val="en-US" w:eastAsia="zh-CN"/>
        </w:rPr>
      </w:pPr>
      <w:r w:rsidRPr="00FD20B3">
        <w:rPr>
          <w:rFonts w:ascii="SimSun" w:eastAsia="KaiTi" w:hAnsi="SimSun" w:cs="SimSun"/>
          <w:iCs/>
          <w:sz w:val="24"/>
          <w:lang w:val="en-US" w:eastAsia="zh-CN"/>
        </w:rPr>
        <w:t xml:space="preserve">3. </w:t>
      </w:r>
      <w:r w:rsidRPr="00FD20B3">
        <w:rPr>
          <w:rFonts w:ascii="SimSun" w:eastAsia="KaiTi" w:hAnsi="SimSun" w:cs="SimSun" w:hint="eastAsia"/>
          <w:iCs/>
          <w:sz w:val="24"/>
          <w:lang w:val="en-US" w:eastAsia="zh-CN"/>
        </w:rPr>
        <w:t>执行工作和主流化的工具和解决方案</w:t>
      </w:r>
    </w:p>
    <w:p w14:paraId="4C24DEFA" w14:textId="77777777" w:rsidR="00FD20B3" w:rsidRPr="00FD20B3" w:rsidRDefault="00FD20B3" w:rsidP="00FD20B3">
      <w:pPr>
        <w:snapToGrid w:val="0"/>
        <w:spacing w:before="120" w:after="120" w:line="240" w:lineRule="atLeast"/>
        <w:jc w:val="left"/>
        <w:rPr>
          <w:rFonts w:eastAsia="SimSun"/>
          <w:b/>
          <w:sz w:val="24"/>
          <w:lang w:val="en-US" w:eastAsia="zh-CN"/>
        </w:rPr>
      </w:pPr>
      <w:r w:rsidRPr="00FD20B3">
        <w:rPr>
          <w:rFonts w:ascii="SimSun" w:eastAsia="SimSun" w:hAnsi="SimSun" w:cs="SimSun" w:hint="eastAsia"/>
          <w:b/>
          <w:sz w:val="24"/>
          <w:lang w:val="en-US" w:eastAsia="zh-CN"/>
        </w:rPr>
        <w:t>行动目标</w:t>
      </w:r>
      <w:r w:rsidRPr="00FD20B3">
        <w:rPr>
          <w:b/>
          <w:sz w:val="24"/>
          <w:lang w:val="en-US" w:eastAsia="zh-CN"/>
        </w:rPr>
        <w:t xml:space="preserve"> 14 </w:t>
      </w:r>
    </w:p>
    <w:p w14:paraId="3D8AF7DC" w14:textId="77777777" w:rsidR="00FD20B3" w:rsidRPr="00FD20B3" w:rsidRDefault="00FD20B3" w:rsidP="00FD20B3">
      <w:pPr>
        <w:snapToGrid w:val="0"/>
        <w:spacing w:before="120" w:after="120" w:line="240" w:lineRule="atLeast"/>
        <w:jc w:val="left"/>
        <w:rPr>
          <w:rFonts w:eastAsia="SimSun"/>
          <w:sz w:val="24"/>
          <w:lang w:val="en-US" w:eastAsia="zh-CN"/>
        </w:rPr>
      </w:pPr>
      <w:r w:rsidRPr="00FD20B3">
        <w:rPr>
          <w:rFonts w:eastAsia="SimSun" w:hint="eastAsia"/>
          <w:sz w:val="24"/>
          <w:lang w:val="en-US" w:eastAsia="zh-CN"/>
        </w:rPr>
        <w:t>确保将生物多样性及其多重价值观充分纳入各级政府和所有部门的政策、法规、规划和发展进程、消除贫困战略、战略环境评估、环境影响评估，并酌情纳入国民核算，特别是对生物多样性有重大影响的部门，逐步使所有相关的公共和私人活动、财政和资金流动与该框架的目标和指标相一致。</w:t>
      </w:r>
    </w:p>
    <w:p w14:paraId="17538100" w14:textId="77777777" w:rsidR="00FD20B3" w:rsidRPr="00FD20B3" w:rsidRDefault="00FD20B3" w:rsidP="00FD20B3">
      <w:pPr>
        <w:snapToGrid w:val="0"/>
        <w:spacing w:before="120" w:after="120" w:line="240" w:lineRule="atLeast"/>
        <w:jc w:val="left"/>
        <w:rPr>
          <w:rFonts w:eastAsia="SimSun"/>
          <w:b/>
          <w:bCs/>
          <w:color w:val="000000"/>
          <w:kern w:val="22"/>
          <w:sz w:val="24"/>
          <w:lang w:eastAsia="zh-CN"/>
        </w:rPr>
      </w:pPr>
      <w:r w:rsidRPr="00FD20B3">
        <w:rPr>
          <w:rFonts w:ascii="SimSun" w:eastAsia="SimSun" w:hAnsi="SimSun" w:hint="eastAsia"/>
          <w:b/>
          <w:bCs/>
          <w:color w:val="000000"/>
          <w:kern w:val="22"/>
          <w:sz w:val="24"/>
          <w:lang w:eastAsia="zh-CN"/>
        </w:rPr>
        <w:t>行动目标</w:t>
      </w:r>
      <w:r w:rsidRPr="00FD20B3">
        <w:rPr>
          <w:rFonts w:eastAsia="Malgun Gothic"/>
          <w:b/>
          <w:bCs/>
          <w:color w:val="000000"/>
          <w:kern w:val="22"/>
          <w:sz w:val="24"/>
          <w:lang w:eastAsia="zh-CN"/>
        </w:rPr>
        <w:t xml:space="preserve"> 15</w:t>
      </w:r>
    </w:p>
    <w:p w14:paraId="79889AD0" w14:textId="77777777" w:rsidR="00FD20B3" w:rsidRPr="00FD20B3" w:rsidRDefault="00FD20B3" w:rsidP="00FD20B3">
      <w:pPr>
        <w:snapToGrid w:val="0"/>
        <w:spacing w:before="120" w:after="120" w:line="240" w:lineRule="atLeast"/>
        <w:rPr>
          <w:rFonts w:eastAsia="SimSun" w:hAnsi="SimSun"/>
          <w:b/>
          <w:sz w:val="24"/>
          <w:lang w:val="fr-CA" w:eastAsia="zh-CN"/>
        </w:rPr>
      </w:pPr>
      <w:r w:rsidRPr="00FD20B3">
        <w:rPr>
          <w:rFonts w:eastAsia="SimSun" w:hAnsi="SimSun" w:hint="eastAsia"/>
          <w:sz w:val="24"/>
          <w:lang w:val="fr-CA" w:eastAsia="zh-CN"/>
        </w:rPr>
        <w:t>采取法律、行政或政策措施，鼓励和推动商业，确保所有大型跨国公司和金融机构：</w:t>
      </w:r>
    </w:p>
    <w:p w14:paraId="08A81826" w14:textId="77777777" w:rsidR="00FD20B3" w:rsidRPr="00FD20B3" w:rsidRDefault="00FD20B3">
      <w:pPr>
        <w:numPr>
          <w:ilvl w:val="0"/>
          <w:numId w:val="17"/>
        </w:numPr>
        <w:spacing w:before="120" w:after="120" w:line="240" w:lineRule="atLeast"/>
        <w:rPr>
          <w:rFonts w:eastAsia="SimSun" w:hAnsi="SimSun"/>
          <w:sz w:val="24"/>
          <w:lang w:val="fr-CA" w:eastAsia="zh-CN"/>
        </w:rPr>
      </w:pPr>
      <w:r w:rsidRPr="00FD20B3">
        <w:rPr>
          <w:rFonts w:eastAsia="SimSun" w:hAnsi="SimSun" w:hint="eastAsia"/>
          <w:sz w:val="24"/>
          <w:lang w:val="fr-CA" w:eastAsia="zh-CN"/>
        </w:rPr>
        <w:t>定期监测、评估和透明地披露其对生物多样性的</w:t>
      </w:r>
      <w:r w:rsidRPr="00FD20B3">
        <w:rPr>
          <w:rFonts w:eastAsia="SimSun" w:hAnsi="SimSun" w:hint="eastAsia"/>
          <w:sz w:val="24"/>
          <w:lang w:val="en-US" w:eastAsia="zh-CN"/>
        </w:rPr>
        <w:t>风险、</w:t>
      </w:r>
      <w:r w:rsidRPr="00FD20B3">
        <w:rPr>
          <w:rFonts w:eastAsia="SimSun" w:hAnsi="SimSun" w:hint="eastAsia"/>
          <w:sz w:val="24"/>
          <w:lang w:val="fr-CA" w:eastAsia="zh-CN"/>
        </w:rPr>
        <w:t>依赖程度和影响，包括对所有大型跨国公司和金融机构及其运营、供应链和价值链和投资组合的要求；</w:t>
      </w:r>
    </w:p>
    <w:p w14:paraId="33B32393" w14:textId="77777777" w:rsidR="00FD20B3" w:rsidRPr="00FD20B3" w:rsidRDefault="00FD20B3">
      <w:pPr>
        <w:numPr>
          <w:ilvl w:val="0"/>
          <w:numId w:val="17"/>
        </w:numPr>
        <w:spacing w:before="120" w:after="120" w:line="240" w:lineRule="atLeast"/>
        <w:rPr>
          <w:rFonts w:eastAsia="SimSun"/>
          <w:sz w:val="24"/>
          <w:lang w:val="fr-CA" w:eastAsia="zh-CN"/>
        </w:rPr>
      </w:pPr>
      <w:r w:rsidRPr="00FD20B3">
        <w:rPr>
          <w:rFonts w:eastAsia="SimSun" w:hAnsi="SimSun" w:hint="eastAsia"/>
          <w:sz w:val="24"/>
          <w:lang w:val="fr-CA" w:eastAsia="zh-CN"/>
        </w:rPr>
        <w:t>向消费者提供所需信息，促进可持续的消费模式；</w:t>
      </w:r>
    </w:p>
    <w:p w14:paraId="7A6899F6" w14:textId="77777777" w:rsidR="00FD20B3" w:rsidRPr="00FD20B3" w:rsidRDefault="00FD20B3">
      <w:pPr>
        <w:numPr>
          <w:ilvl w:val="0"/>
          <w:numId w:val="17"/>
        </w:numPr>
        <w:spacing w:before="120" w:after="120" w:line="240" w:lineRule="atLeast"/>
        <w:rPr>
          <w:rFonts w:eastAsia="SimSun" w:hAnsi="SimSun"/>
          <w:sz w:val="24"/>
          <w:lang w:val="fr-CA" w:eastAsia="zh-CN"/>
        </w:rPr>
      </w:pPr>
      <w:r w:rsidRPr="00FD20B3">
        <w:rPr>
          <w:rFonts w:eastAsia="SimSun" w:hAnsi="SimSun" w:hint="eastAsia"/>
          <w:sz w:val="24"/>
          <w:lang w:val="fr-CA" w:eastAsia="zh-CN"/>
        </w:rPr>
        <w:t>遵守获取和惠益分享要求并就此提出报告；</w:t>
      </w:r>
    </w:p>
    <w:p w14:paraId="19E77139" w14:textId="77777777" w:rsidR="00FD20B3" w:rsidRPr="00FD20B3" w:rsidRDefault="00FD20B3" w:rsidP="00FD20B3">
      <w:pPr>
        <w:spacing w:before="120" w:line="240" w:lineRule="atLeast"/>
        <w:rPr>
          <w:rFonts w:eastAsia="SimSun"/>
          <w:sz w:val="24"/>
          <w:lang w:val="fr-CA" w:eastAsia="zh-CN"/>
        </w:rPr>
      </w:pPr>
      <w:r w:rsidRPr="00FD20B3">
        <w:rPr>
          <w:rFonts w:eastAsia="SimSun" w:hint="eastAsia"/>
          <w:sz w:val="24"/>
          <w:lang w:val="fr-CA" w:eastAsia="zh-CN"/>
        </w:rPr>
        <w:t xml:space="preserve"> </w:t>
      </w:r>
    </w:p>
    <w:p w14:paraId="5EEF5F1D" w14:textId="77777777" w:rsidR="00FD20B3" w:rsidRPr="00FD20B3" w:rsidRDefault="00FD20B3" w:rsidP="00FD20B3">
      <w:pPr>
        <w:jc w:val="left"/>
        <w:rPr>
          <w:rFonts w:eastAsia="SimSun"/>
          <w:bCs/>
          <w:color w:val="000000"/>
          <w:kern w:val="22"/>
          <w:szCs w:val="22"/>
          <w:lang w:val="fr-CA" w:eastAsia="zh-CN"/>
        </w:rPr>
      </w:pPr>
      <w:r w:rsidRPr="00FD20B3">
        <w:rPr>
          <w:rFonts w:eastAsia="SimSun" w:hint="eastAsia"/>
          <w:bCs/>
          <w:color w:val="000000"/>
          <w:kern w:val="22"/>
          <w:szCs w:val="22"/>
          <w:lang w:val="fr-CA" w:eastAsia="zh-CN"/>
        </w:rPr>
        <w:t>以逐步减少对生物多样性的不利影响，增加有利影响，减少对商业和金融机构的生物多样性相关风险，并促进采取行动确保可持续的生产模式。</w:t>
      </w:r>
    </w:p>
    <w:p w14:paraId="2020B959" w14:textId="77777777" w:rsidR="00FD20B3" w:rsidRPr="00FD20B3" w:rsidRDefault="00FD20B3" w:rsidP="00FD20B3">
      <w:pPr>
        <w:snapToGrid w:val="0"/>
        <w:spacing w:before="120" w:after="120" w:line="240" w:lineRule="atLeast"/>
        <w:rPr>
          <w:rFonts w:eastAsia="SimSun"/>
          <w:b/>
          <w:bCs/>
          <w:color w:val="000000"/>
          <w:kern w:val="22"/>
          <w:sz w:val="24"/>
          <w:lang w:eastAsia="zh-CN"/>
        </w:rPr>
      </w:pPr>
      <w:r w:rsidRPr="00FD20B3">
        <w:rPr>
          <w:rFonts w:eastAsia="SimSun" w:hint="eastAsia"/>
          <w:b/>
          <w:sz w:val="24"/>
          <w:lang w:val="en-US" w:eastAsia="zh-CN"/>
        </w:rPr>
        <w:t>行动目标</w:t>
      </w:r>
      <w:r w:rsidRPr="00FD20B3">
        <w:rPr>
          <w:rFonts w:eastAsia="SimSun" w:hint="eastAsia"/>
          <w:b/>
          <w:sz w:val="24"/>
          <w:lang w:val="en-US" w:eastAsia="zh-CN"/>
        </w:rPr>
        <w:t>16</w:t>
      </w:r>
    </w:p>
    <w:p w14:paraId="22734EB2" w14:textId="37D9A016" w:rsidR="00FD20B3" w:rsidRPr="00FD20B3" w:rsidRDefault="00FD20B3" w:rsidP="00FD20B3">
      <w:pPr>
        <w:snapToGrid w:val="0"/>
        <w:spacing w:before="120" w:after="120" w:line="240" w:lineRule="atLeast"/>
        <w:rPr>
          <w:rFonts w:eastAsia="SimSun" w:hAnsi="SimSun"/>
          <w:sz w:val="24"/>
          <w:lang w:val="fr-CA" w:eastAsia="zh-CN"/>
        </w:rPr>
      </w:pPr>
      <w:r w:rsidRPr="00FD20B3">
        <w:rPr>
          <w:rFonts w:eastAsia="SimSun" w:hAnsi="SimSun" w:hint="eastAsia"/>
          <w:sz w:val="24"/>
          <w:lang w:val="fr-CA" w:eastAsia="zh-CN"/>
        </w:rPr>
        <w:t>确保鼓励人们并使人们能做出可持续的消费选择，包括通过建立支持性政策、立法或监管框架，改善教育和获得相关准确的信息和其他选择，到</w:t>
      </w:r>
      <w:r w:rsidRPr="00FD20B3">
        <w:rPr>
          <w:rFonts w:eastAsia="SimSun" w:hAnsi="SimSun"/>
          <w:sz w:val="24"/>
          <w:lang w:val="fr-CA" w:eastAsia="zh-CN"/>
        </w:rPr>
        <w:t>2030</w:t>
      </w:r>
      <w:r w:rsidRPr="00FD20B3">
        <w:rPr>
          <w:rFonts w:eastAsia="SimSun" w:hAnsi="SimSun" w:hint="eastAsia"/>
          <w:sz w:val="24"/>
          <w:lang w:val="fr-CA" w:eastAsia="zh-CN"/>
        </w:rPr>
        <w:t>年，以公平的方式减少全球消费足迹，</w:t>
      </w:r>
      <w:r w:rsidR="001D0ECC">
        <w:rPr>
          <w:rFonts w:eastAsia="SimSun" w:hAnsi="SimSun" w:hint="eastAsia"/>
          <w:sz w:val="24"/>
          <w:lang w:val="fr-CA" w:eastAsia="zh-CN"/>
        </w:rPr>
        <w:t>包括</w:t>
      </w:r>
      <w:r w:rsidRPr="00FD20B3">
        <w:rPr>
          <w:rFonts w:eastAsia="SimSun" w:hAnsi="SimSun" w:hint="eastAsia"/>
          <w:sz w:val="24"/>
          <w:lang w:val="fr-CA" w:eastAsia="zh-CN"/>
        </w:rPr>
        <w:t>将全球</w:t>
      </w:r>
      <w:r w:rsidR="001D0ECC">
        <w:rPr>
          <w:rFonts w:eastAsia="SimSun" w:hAnsi="SimSun" w:hint="eastAsia"/>
          <w:sz w:val="24"/>
          <w:lang w:val="fr-CA" w:eastAsia="zh-CN"/>
        </w:rPr>
        <w:t>粮食</w:t>
      </w:r>
      <w:r w:rsidRPr="00FD20B3">
        <w:rPr>
          <w:rFonts w:eastAsia="SimSun" w:hAnsi="SimSun" w:hint="eastAsia"/>
          <w:sz w:val="24"/>
          <w:lang w:val="fr-CA" w:eastAsia="zh-CN"/>
        </w:rPr>
        <w:t>浪费减半，大幅减少过度消费，大幅减少废物产生，使所有人都能与地球母亲和谐相处。</w:t>
      </w:r>
    </w:p>
    <w:p w14:paraId="3C9EC174" w14:textId="77777777" w:rsidR="00FD20B3" w:rsidRPr="00FD20B3" w:rsidRDefault="00FD20B3" w:rsidP="00FD20B3">
      <w:pPr>
        <w:keepNext/>
        <w:suppressLineNumbers/>
        <w:tabs>
          <w:tab w:val="left" w:pos="360"/>
        </w:tabs>
        <w:suppressAutoHyphens/>
        <w:snapToGrid w:val="0"/>
        <w:spacing w:before="120" w:after="120" w:line="240" w:lineRule="atLeast"/>
        <w:rPr>
          <w:rFonts w:eastAsia="SimSun"/>
          <w:b/>
          <w:bCs/>
          <w:snapToGrid w:val="0"/>
          <w:color w:val="000000"/>
          <w:kern w:val="22"/>
          <w:sz w:val="24"/>
          <w:lang w:eastAsia="zh-CN"/>
        </w:rPr>
      </w:pPr>
      <w:r w:rsidRPr="00FD20B3">
        <w:rPr>
          <w:rFonts w:eastAsia="SimSun" w:hint="eastAsia"/>
          <w:b/>
          <w:bCs/>
          <w:snapToGrid w:val="0"/>
          <w:color w:val="000000"/>
          <w:kern w:val="22"/>
          <w:sz w:val="24"/>
          <w:lang w:eastAsia="zh-CN"/>
        </w:rPr>
        <w:t>行动目标</w:t>
      </w:r>
      <w:r w:rsidRPr="00FD20B3">
        <w:rPr>
          <w:rFonts w:eastAsia="Malgun Gothic"/>
          <w:b/>
          <w:bCs/>
          <w:snapToGrid w:val="0"/>
          <w:color w:val="000000"/>
          <w:kern w:val="22"/>
          <w:sz w:val="24"/>
          <w:lang w:eastAsia="zh-CN"/>
        </w:rPr>
        <w:t xml:space="preserve"> 17</w:t>
      </w:r>
    </w:p>
    <w:p w14:paraId="31706139" w14:textId="77777777" w:rsidR="00FD20B3" w:rsidRPr="00FD20B3" w:rsidRDefault="00FD20B3" w:rsidP="00FD20B3">
      <w:pPr>
        <w:snapToGrid w:val="0"/>
        <w:spacing w:before="120" w:after="120" w:line="240" w:lineRule="atLeast"/>
        <w:rPr>
          <w:rFonts w:eastAsia="SimSun" w:hAnsi="SimSun"/>
          <w:iCs/>
          <w:sz w:val="24"/>
          <w:lang w:val="fr-CA" w:eastAsia="zh-CN"/>
        </w:rPr>
      </w:pPr>
      <w:r w:rsidRPr="00FD20B3">
        <w:rPr>
          <w:rFonts w:eastAsia="SimSun" w:hAnsi="SimSun" w:hint="eastAsia"/>
          <w:iCs/>
          <w:sz w:val="24"/>
          <w:lang w:val="fr-CA" w:eastAsia="zh-CN"/>
        </w:rPr>
        <w:t>按照《生物多样性公约》第</w:t>
      </w:r>
      <w:r w:rsidRPr="00FD20B3">
        <w:rPr>
          <w:rFonts w:eastAsia="SimSun" w:hAnsi="SimSun"/>
          <w:iCs/>
          <w:sz w:val="24"/>
          <w:lang w:val="fr-CA" w:eastAsia="zh-CN"/>
        </w:rPr>
        <w:t>8</w:t>
      </w:r>
      <w:r w:rsidRPr="00FD20B3">
        <w:rPr>
          <w:rFonts w:eastAsia="SimSun" w:hAnsi="SimSun" w:hint="eastAsia"/>
          <w:iCs/>
          <w:sz w:val="24"/>
          <w:lang w:val="fr-CA" w:eastAsia="zh-CN"/>
        </w:rPr>
        <w:t>（</w:t>
      </w:r>
      <w:r w:rsidRPr="00FD20B3">
        <w:rPr>
          <w:rFonts w:eastAsia="SimSun" w:hAnsi="SimSun"/>
          <w:iCs/>
          <w:sz w:val="24"/>
          <w:lang w:val="fr-CA" w:eastAsia="zh-CN"/>
        </w:rPr>
        <w:t>g</w:t>
      </w:r>
      <w:r w:rsidRPr="00FD20B3">
        <w:rPr>
          <w:rFonts w:eastAsia="SimSun" w:hAnsi="SimSun" w:hint="eastAsia"/>
          <w:iCs/>
          <w:sz w:val="24"/>
          <w:lang w:val="fr-CA" w:eastAsia="zh-CN"/>
        </w:rPr>
        <w:t>）条的规定，在所有国家建立、加强和实施生物安全措施的能力，按照《公约》第</w:t>
      </w:r>
      <w:r w:rsidRPr="00FD20B3">
        <w:rPr>
          <w:rFonts w:eastAsia="SimSun" w:hAnsi="SimSun"/>
          <w:iCs/>
          <w:sz w:val="24"/>
          <w:lang w:val="fr-CA" w:eastAsia="zh-CN"/>
        </w:rPr>
        <w:t>19</w:t>
      </w:r>
      <w:r w:rsidRPr="00FD20B3">
        <w:rPr>
          <w:rFonts w:eastAsia="SimSun" w:hAnsi="SimSun" w:hint="eastAsia"/>
          <w:iCs/>
          <w:sz w:val="24"/>
          <w:lang w:val="fr-CA" w:eastAsia="zh-CN"/>
        </w:rPr>
        <w:t>条的规定采取生物技术处理和惠益分配措施。</w:t>
      </w:r>
      <w:r w:rsidRPr="00FD20B3">
        <w:rPr>
          <w:rFonts w:eastAsia="SimSun" w:hAnsi="SimSun" w:hint="eastAsia"/>
          <w:iCs/>
          <w:sz w:val="24"/>
          <w:lang w:val="fr-CA" w:eastAsia="zh-CN"/>
        </w:rPr>
        <w:t xml:space="preserve"> </w:t>
      </w:r>
    </w:p>
    <w:p w14:paraId="3F4E98A1" w14:textId="77777777" w:rsidR="00FD20B3" w:rsidRPr="00FD20B3" w:rsidRDefault="00FD20B3" w:rsidP="00FD20B3">
      <w:pPr>
        <w:snapToGrid w:val="0"/>
        <w:spacing w:before="120" w:after="120" w:line="240" w:lineRule="atLeast"/>
        <w:rPr>
          <w:rFonts w:eastAsia="SimSun" w:hAnsi="SimSun"/>
          <w:b/>
          <w:iCs/>
          <w:sz w:val="24"/>
          <w:lang w:val="fr-CA" w:eastAsia="zh-CN"/>
        </w:rPr>
      </w:pPr>
    </w:p>
    <w:p w14:paraId="454238EC" w14:textId="77777777" w:rsidR="00FD20B3" w:rsidRPr="00FD20B3" w:rsidRDefault="00FD20B3" w:rsidP="00FD20B3">
      <w:pPr>
        <w:snapToGrid w:val="0"/>
        <w:spacing w:before="120" w:after="120" w:line="240" w:lineRule="atLeast"/>
        <w:rPr>
          <w:rFonts w:eastAsia="SimSun" w:hAnsi="SimSun"/>
          <w:b/>
          <w:iCs/>
          <w:sz w:val="24"/>
          <w:lang w:val="fr-CA" w:eastAsia="zh-CN"/>
        </w:rPr>
      </w:pPr>
    </w:p>
    <w:p w14:paraId="188E86CF" w14:textId="77777777" w:rsidR="00FD20B3" w:rsidRPr="00FD20B3" w:rsidRDefault="00FD20B3" w:rsidP="00FD20B3">
      <w:pPr>
        <w:snapToGrid w:val="0"/>
        <w:spacing w:before="120" w:after="120" w:line="240" w:lineRule="atLeast"/>
        <w:rPr>
          <w:rFonts w:eastAsia="SimSun" w:hAnsi="SimSun"/>
          <w:b/>
          <w:iCs/>
          <w:sz w:val="24"/>
          <w:lang w:val="fr-CA" w:eastAsia="zh-CN"/>
        </w:rPr>
      </w:pPr>
    </w:p>
    <w:p w14:paraId="2ED67B35" w14:textId="77777777" w:rsidR="00FD20B3" w:rsidRPr="00FD20B3" w:rsidRDefault="00FD20B3" w:rsidP="00FD20B3">
      <w:pPr>
        <w:snapToGrid w:val="0"/>
        <w:spacing w:before="120" w:after="120" w:line="240" w:lineRule="atLeast"/>
        <w:rPr>
          <w:rFonts w:eastAsia="SimSun" w:hAnsi="SimSun"/>
          <w:b/>
          <w:iCs/>
          <w:sz w:val="24"/>
          <w:lang w:val="fr-CA" w:eastAsia="zh-CN"/>
        </w:rPr>
      </w:pPr>
      <w:r w:rsidRPr="00FD20B3">
        <w:rPr>
          <w:rFonts w:eastAsia="SimSun" w:hAnsi="SimSun" w:hint="eastAsia"/>
          <w:b/>
          <w:iCs/>
          <w:sz w:val="24"/>
          <w:lang w:val="fr-CA" w:eastAsia="zh-CN"/>
        </w:rPr>
        <w:t>行动目标</w:t>
      </w:r>
      <w:r w:rsidRPr="00FD20B3">
        <w:rPr>
          <w:rFonts w:eastAsia="SimSun" w:hAnsi="SimSun" w:hint="eastAsia"/>
          <w:b/>
          <w:iCs/>
          <w:sz w:val="24"/>
          <w:lang w:val="fr-CA" w:eastAsia="zh-CN"/>
        </w:rPr>
        <w:t>18</w:t>
      </w:r>
    </w:p>
    <w:p w14:paraId="75416915" w14:textId="77777777" w:rsidR="00FD20B3" w:rsidRPr="00FD20B3" w:rsidRDefault="00FD20B3" w:rsidP="00FD20B3">
      <w:pPr>
        <w:snapToGrid w:val="0"/>
        <w:spacing w:before="120" w:after="120" w:line="240" w:lineRule="atLeast"/>
        <w:rPr>
          <w:rFonts w:eastAsia="SimSun" w:hAnsi="SimSun"/>
          <w:b/>
          <w:iCs/>
          <w:sz w:val="24"/>
          <w:lang w:val="fr-CA" w:eastAsia="zh-CN"/>
        </w:rPr>
      </w:pPr>
      <w:r w:rsidRPr="00FD20B3">
        <w:rPr>
          <w:rFonts w:eastAsia="SimSun" w:hAnsi="SimSun" w:hint="eastAsia"/>
          <w:sz w:val="24"/>
          <w:lang w:eastAsia="zh-CN"/>
        </w:rPr>
        <w:t>到</w:t>
      </w:r>
      <w:r w:rsidRPr="00FD20B3">
        <w:rPr>
          <w:rFonts w:eastAsia="SimSun" w:hAnsi="SimSun"/>
          <w:sz w:val="24"/>
          <w:lang w:eastAsia="zh-CN"/>
        </w:rPr>
        <w:t>2025</w:t>
      </w:r>
      <w:r w:rsidRPr="00FD20B3">
        <w:rPr>
          <w:rFonts w:eastAsia="SimSun" w:hAnsi="SimSun" w:hint="eastAsia"/>
          <w:sz w:val="24"/>
          <w:lang w:eastAsia="zh-CN"/>
        </w:rPr>
        <w:t>年，以相称、公正、公平、有效和公平的方式确定并消除、逐步淘汰或改革激励措施，包括对生物多样性有害的补贴，同时到</w:t>
      </w:r>
      <w:r w:rsidRPr="00FD20B3">
        <w:rPr>
          <w:rFonts w:eastAsia="SimSun" w:hAnsi="SimSun"/>
          <w:sz w:val="24"/>
          <w:lang w:eastAsia="zh-CN"/>
        </w:rPr>
        <w:t>2030</w:t>
      </w:r>
      <w:r w:rsidRPr="00FD20B3">
        <w:rPr>
          <w:rFonts w:eastAsia="SimSun" w:hAnsi="SimSun" w:hint="eastAsia"/>
          <w:sz w:val="24"/>
          <w:lang w:eastAsia="zh-CN"/>
        </w:rPr>
        <w:t>年，每年大幅逐步减少至少</w:t>
      </w:r>
      <w:r w:rsidRPr="00FD20B3">
        <w:rPr>
          <w:rFonts w:eastAsia="SimSun" w:hAnsi="SimSun"/>
          <w:sz w:val="24"/>
          <w:lang w:eastAsia="zh-CN"/>
        </w:rPr>
        <w:t>5000</w:t>
      </w:r>
      <w:r w:rsidRPr="00FD20B3">
        <w:rPr>
          <w:rFonts w:eastAsia="SimSun" w:hAnsi="SimSun" w:hint="eastAsia"/>
          <w:sz w:val="24"/>
          <w:lang w:eastAsia="zh-CN"/>
        </w:rPr>
        <w:t>亿美元，首先减少最有害的激励措施，扩大生物多样性保护和可持续利用的积极激励措施。</w:t>
      </w:r>
    </w:p>
    <w:p w14:paraId="696939BF" w14:textId="77777777" w:rsidR="00FD20B3" w:rsidRPr="00FD20B3" w:rsidRDefault="00FD20B3" w:rsidP="00FD20B3">
      <w:pPr>
        <w:keepNext/>
        <w:spacing w:before="240" w:after="120"/>
        <w:rPr>
          <w:rFonts w:eastAsia="SimSun"/>
          <w:b/>
          <w:bCs/>
          <w:color w:val="000000"/>
          <w:kern w:val="22"/>
          <w:sz w:val="24"/>
          <w:lang w:eastAsia="zh-CN"/>
        </w:rPr>
      </w:pPr>
      <w:r w:rsidRPr="00FD20B3">
        <w:rPr>
          <w:rFonts w:eastAsia="SimSun" w:hAnsi="SimSun" w:hint="eastAsia"/>
          <w:b/>
          <w:bCs/>
          <w:color w:val="000000"/>
          <w:kern w:val="22"/>
          <w:sz w:val="24"/>
          <w:lang w:eastAsia="zh-CN"/>
        </w:rPr>
        <w:t>行动目标</w:t>
      </w:r>
      <w:r w:rsidRPr="00FD20B3">
        <w:rPr>
          <w:rFonts w:eastAsia="SimSun"/>
          <w:b/>
          <w:bCs/>
          <w:color w:val="000000"/>
          <w:kern w:val="22"/>
          <w:sz w:val="24"/>
          <w:lang w:eastAsia="zh-CN"/>
        </w:rPr>
        <w:t>19</w:t>
      </w:r>
    </w:p>
    <w:p w14:paraId="04D93C9E" w14:textId="77777777" w:rsidR="00FD20B3" w:rsidRPr="00FD20B3" w:rsidRDefault="00FD20B3" w:rsidP="00FD20B3">
      <w:pPr>
        <w:keepNext/>
        <w:spacing w:before="240" w:after="120"/>
        <w:rPr>
          <w:rFonts w:eastAsia="SimSun"/>
          <w:color w:val="000000"/>
          <w:kern w:val="22"/>
          <w:sz w:val="24"/>
          <w:lang w:eastAsia="zh-CN"/>
        </w:rPr>
      </w:pPr>
      <w:r w:rsidRPr="00FD20B3">
        <w:rPr>
          <w:rFonts w:eastAsia="SimSun" w:hint="eastAsia"/>
          <w:color w:val="000000"/>
          <w:kern w:val="22"/>
          <w:sz w:val="24"/>
          <w:lang w:eastAsia="zh-CN"/>
        </w:rPr>
        <w:t>根据《公约》第</w:t>
      </w:r>
      <w:r w:rsidRPr="00FD20B3">
        <w:rPr>
          <w:rFonts w:eastAsia="SimSun"/>
          <w:color w:val="000000"/>
          <w:kern w:val="22"/>
          <w:sz w:val="24"/>
          <w:lang w:eastAsia="zh-CN"/>
        </w:rPr>
        <w:t>20</w:t>
      </w:r>
      <w:r w:rsidRPr="00FD20B3">
        <w:rPr>
          <w:rFonts w:eastAsia="SimSun" w:hint="eastAsia"/>
          <w:color w:val="000000"/>
          <w:kern w:val="22"/>
          <w:sz w:val="24"/>
          <w:lang w:eastAsia="zh-CN"/>
        </w:rPr>
        <w:t>条，以有效、及时和容易获得的方式，逐步大幅增加所有来源的</w:t>
      </w:r>
      <w:r w:rsidRPr="00FD20B3">
        <w:rPr>
          <w:rFonts w:eastAsia="SimSun"/>
          <w:color w:val="000000"/>
          <w:kern w:val="22"/>
          <w:sz w:val="24"/>
          <w:lang w:eastAsia="zh-CN"/>
        </w:rPr>
        <w:t>财务</w:t>
      </w:r>
      <w:r w:rsidRPr="00FD20B3">
        <w:rPr>
          <w:rFonts w:eastAsia="SimSun" w:hint="eastAsia"/>
          <w:color w:val="000000"/>
          <w:kern w:val="22"/>
          <w:sz w:val="24"/>
          <w:lang w:eastAsia="zh-CN"/>
        </w:rPr>
        <w:t>资源</w:t>
      </w:r>
      <w:r w:rsidRPr="00FD20B3">
        <w:rPr>
          <w:rFonts w:eastAsia="SimSun"/>
          <w:color w:val="000000"/>
          <w:kern w:val="22"/>
          <w:sz w:val="24"/>
          <w:lang w:eastAsia="zh-CN"/>
        </w:rPr>
        <w:t>量</w:t>
      </w:r>
      <w:r w:rsidRPr="00FD20B3">
        <w:rPr>
          <w:rFonts w:eastAsia="SimSun" w:hint="eastAsia"/>
          <w:color w:val="000000"/>
          <w:kern w:val="22"/>
          <w:sz w:val="24"/>
          <w:lang w:eastAsia="zh-CN"/>
        </w:rPr>
        <w:t>，包括国内、国际、公共和私人资源，以执行国家生物多样性战略和行动计划，到</w:t>
      </w:r>
      <w:r w:rsidRPr="00FD20B3">
        <w:rPr>
          <w:rFonts w:eastAsia="SimSun"/>
          <w:color w:val="000000"/>
          <w:kern w:val="22"/>
          <w:sz w:val="24"/>
          <w:lang w:eastAsia="zh-CN"/>
        </w:rPr>
        <w:t>2030</w:t>
      </w:r>
      <w:r w:rsidRPr="00FD20B3">
        <w:rPr>
          <w:rFonts w:eastAsia="SimSun" w:hint="eastAsia"/>
          <w:color w:val="000000"/>
          <w:kern w:val="22"/>
          <w:sz w:val="24"/>
          <w:lang w:eastAsia="zh-CN"/>
        </w:rPr>
        <w:t>年每年至少筹集</w:t>
      </w:r>
      <w:r w:rsidRPr="00FD20B3">
        <w:rPr>
          <w:rFonts w:eastAsia="SimSun"/>
          <w:color w:val="000000"/>
          <w:kern w:val="22"/>
          <w:sz w:val="24"/>
          <w:lang w:eastAsia="zh-CN"/>
        </w:rPr>
        <w:t>2,000</w:t>
      </w:r>
      <w:r w:rsidRPr="00FD20B3">
        <w:rPr>
          <w:rFonts w:eastAsia="SimSun" w:hint="eastAsia"/>
          <w:color w:val="000000"/>
          <w:kern w:val="22"/>
          <w:sz w:val="24"/>
          <w:lang w:eastAsia="zh-CN"/>
        </w:rPr>
        <w:t>亿美元，包括通过</w:t>
      </w:r>
      <w:r w:rsidRPr="00FD20B3">
        <w:rPr>
          <w:rFonts w:eastAsia="SimSun"/>
          <w:color w:val="000000"/>
          <w:kern w:val="22"/>
          <w:sz w:val="24"/>
          <w:lang w:eastAsia="zh-CN"/>
        </w:rPr>
        <w:t>:</w:t>
      </w:r>
    </w:p>
    <w:p w14:paraId="1CF71FEA" w14:textId="34C0EB0F" w:rsidR="00FD20B3" w:rsidRPr="00FD20B3" w:rsidRDefault="00FD20B3">
      <w:pPr>
        <w:keepNext/>
        <w:numPr>
          <w:ilvl w:val="0"/>
          <w:numId w:val="16"/>
        </w:numPr>
        <w:adjustRightInd w:val="0"/>
        <w:snapToGrid w:val="0"/>
        <w:spacing w:before="120" w:after="120" w:line="240" w:lineRule="atLeast"/>
        <w:ind w:left="0" w:firstLine="490"/>
        <w:rPr>
          <w:rFonts w:eastAsia="SimSun"/>
          <w:color w:val="000000"/>
          <w:kern w:val="22"/>
          <w:sz w:val="24"/>
          <w:lang w:eastAsia="zh-CN"/>
        </w:rPr>
      </w:pPr>
      <w:r w:rsidRPr="00FD20B3">
        <w:rPr>
          <w:rFonts w:eastAsia="SimSun" w:hint="eastAsia"/>
          <w:color w:val="000000"/>
          <w:kern w:val="22"/>
          <w:sz w:val="24"/>
          <w:lang w:eastAsia="zh-CN"/>
        </w:rPr>
        <w:t>增加从发达国家和自愿承担发达国家缔约方义务的国家流向发展中国家特别是最不发达国家和小岛屿发展中国家以及经济转型国家的与生物多样性有关的国际资金总量</w:t>
      </w:r>
      <w:r w:rsidR="001D0ECC">
        <w:rPr>
          <w:rFonts w:eastAsia="SimSun" w:hint="eastAsia"/>
          <w:color w:val="000000"/>
          <w:kern w:val="22"/>
          <w:sz w:val="24"/>
          <w:lang w:eastAsia="zh-CN"/>
        </w:rPr>
        <w:t>，包括海外发展援助</w:t>
      </w:r>
      <w:r w:rsidRPr="00FD20B3">
        <w:rPr>
          <w:rFonts w:eastAsia="SimSun" w:hint="eastAsia"/>
          <w:color w:val="000000"/>
          <w:kern w:val="22"/>
          <w:sz w:val="24"/>
          <w:lang w:eastAsia="zh-CN"/>
        </w:rPr>
        <w:t>，到</w:t>
      </w:r>
      <w:r w:rsidRPr="00FD20B3">
        <w:rPr>
          <w:rFonts w:eastAsia="SimSun"/>
          <w:color w:val="000000"/>
          <w:kern w:val="22"/>
          <w:sz w:val="24"/>
          <w:lang w:eastAsia="zh-CN"/>
        </w:rPr>
        <w:t>2025</w:t>
      </w:r>
      <w:r w:rsidRPr="00FD20B3">
        <w:rPr>
          <w:rFonts w:eastAsia="SimSun" w:hint="eastAsia"/>
          <w:color w:val="000000"/>
          <w:kern w:val="22"/>
          <w:sz w:val="24"/>
          <w:lang w:eastAsia="zh-CN"/>
        </w:rPr>
        <w:t>年每年</w:t>
      </w:r>
      <w:r w:rsidR="001D0ECC">
        <w:rPr>
          <w:rFonts w:eastAsia="SimSun" w:hint="eastAsia"/>
          <w:color w:val="000000"/>
          <w:kern w:val="22"/>
          <w:sz w:val="24"/>
          <w:lang w:eastAsia="zh-CN"/>
        </w:rPr>
        <w:t>至少达到</w:t>
      </w:r>
      <w:r w:rsidRPr="00FD20B3">
        <w:rPr>
          <w:rFonts w:eastAsia="SimSun"/>
          <w:color w:val="000000"/>
          <w:kern w:val="22"/>
          <w:sz w:val="24"/>
          <w:lang w:eastAsia="zh-CN"/>
        </w:rPr>
        <w:t>200</w:t>
      </w:r>
      <w:r w:rsidRPr="00FD20B3">
        <w:rPr>
          <w:rFonts w:eastAsia="SimSun" w:hint="eastAsia"/>
          <w:color w:val="000000"/>
          <w:kern w:val="22"/>
          <w:sz w:val="24"/>
          <w:lang w:eastAsia="zh-CN"/>
        </w:rPr>
        <w:t>亿美元，到</w:t>
      </w:r>
      <w:r w:rsidRPr="00FD20B3">
        <w:rPr>
          <w:rFonts w:eastAsia="SimSun"/>
          <w:color w:val="000000"/>
          <w:kern w:val="22"/>
          <w:sz w:val="24"/>
          <w:lang w:eastAsia="zh-CN"/>
        </w:rPr>
        <w:t>2030</w:t>
      </w:r>
      <w:r w:rsidRPr="00FD20B3">
        <w:rPr>
          <w:rFonts w:eastAsia="SimSun" w:hint="eastAsia"/>
          <w:color w:val="000000"/>
          <w:kern w:val="22"/>
          <w:sz w:val="24"/>
          <w:lang w:eastAsia="zh-CN"/>
        </w:rPr>
        <w:t>年每年</w:t>
      </w:r>
      <w:r w:rsidR="001D0ECC">
        <w:rPr>
          <w:rFonts w:eastAsia="SimSun" w:hint="eastAsia"/>
          <w:color w:val="000000"/>
          <w:kern w:val="22"/>
          <w:sz w:val="24"/>
          <w:lang w:eastAsia="zh-CN"/>
        </w:rPr>
        <w:t>至少达到</w:t>
      </w:r>
      <w:r w:rsidRPr="00FD20B3">
        <w:rPr>
          <w:rFonts w:eastAsia="SimSun"/>
          <w:color w:val="000000"/>
          <w:kern w:val="22"/>
          <w:sz w:val="24"/>
          <w:lang w:eastAsia="zh-CN"/>
        </w:rPr>
        <w:t>300</w:t>
      </w:r>
      <w:r w:rsidRPr="00FD20B3">
        <w:rPr>
          <w:rFonts w:eastAsia="SimSun" w:hint="eastAsia"/>
          <w:color w:val="000000"/>
          <w:kern w:val="22"/>
          <w:sz w:val="24"/>
          <w:lang w:eastAsia="zh-CN"/>
        </w:rPr>
        <w:t>亿美元；</w:t>
      </w:r>
    </w:p>
    <w:p w14:paraId="4F90156B" w14:textId="5240ACB9" w:rsidR="00FD20B3" w:rsidRPr="00FD20B3" w:rsidRDefault="00FD20B3">
      <w:pPr>
        <w:keepNext/>
        <w:numPr>
          <w:ilvl w:val="0"/>
          <w:numId w:val="16"/>
        </w:numPr>
        <w:adjustRightInd w:val="0"/>
        <w:snapToGrid w:val="0"/>
        <w:spacing w:before="120" w:after="120" w:line="240" w:lineRule="atLeast"/>
        <w:ind w:left="0" w:firstLine="490"/>
        <w:rPr>
          <w:rFonts w:eastAsia="SimSun"/>
          <w:color w:val="000000"/>
          <w:kern w:val="22"/>
          <w:sz w:val="24"/>
          <w:lang w:eastAsia="zh-CN"/>
        </w:rPr>
      </w:pPr>
      <w:r w:rsidRPr="00FD20B3">
        <w:rPr>
          <w:rFonts w:eastAsia="SimSun" w:hint="eastAsia"/>
          <w:color w:val="000000"/>
          <w:kern w:val="22"/>
          <w:sz w:val="24"/>
          <w:lang w:eastAsia="zh-CN"/>
        </w:rPr>
        <w:t>制定和实施国家生物多样性融资计划或类似工具，</w:t>
      </w:r>
      <w:r w:rsidR="001D0ECC">
        <w:rPr>
          <w:rFonts w:eastAsia="SimSun" w:hint="eastAsia"/>
          <w:color w:val="000000"/>
          <w:kern w:val="22"/>
          <w:sz w:val="24"/>
          <w:lang w:eastAsia="zh-CN"/>
        </w:rPr>
        <w:t>根据国家需要、优先事项和国情，</w:t>
      </w:r>
      <w:r w:rsidRPr="00FD20B3">
        <w:rPr>
          <w:rFonts w:eastAsia="SimSun" w:hint="eastAsia"/>
          <w:color w:val="000000"/>
          <w:kern w:val="22"/>
          <w:sz w:val="24"/>
          <w:lang w:eastAsia="zh-CN"/>
        </w:rPr>
        <w:t>大幅增加国内资源调动</w:t>
      </w:r>
      <w:r w:rsidRPr="00FD20B3">
        <w:rPr>
          <w:rFonts w:eastAsia="SimSun"/>
          <w:color w:val="000000"/>
          <w:kern w:val="22"/>
          <w:sz w:val="24"/>
          <w:lang w:eastAsia="zh-CN"/>
        </w:rPr>
        <w:t>；</w:t>
      </w:r>
    </w:p>
    <w:p w14:paraId="659299AA" w14:textId="77777777" w:rsidR="00FD20B3" w:rsidRPr="00FD20B3" w:rsidRDefault="00FD20B3">
      <w:pPr>
        <w:keepNext/>
        <w:numPr>
          <w:ilvl w:val="0"/>
          <w:numId w:val="16"/>
        </w:numPr>
        <w:adjustRightInd w:val="0"/>
        <w:snapToGrid w:val="0"/>
        <w:spacing w:before="120" w:after="120" w:line="240" w:lineRule="atLeast"/>
        <w:ind w:left="0" w:firstLine="490"/>
        <w:rPr>
          <w:rFonts w:eastAsia="SimSun"/>
          <w:color w:val="000000"/>
          <w:kern w:val="22"/>
          <w:sz w:val="24"/>
          <w:lang w:eastAsia="zh-CN"/>
        </w:rPr>
      </w:pPr>
      <w:r w:rsidRPr="00FD20B3">
        <w:rPr>
          <w:rFonts w:eastAsia="SimSun" w:hint="eastAsia"/>
          <w:color w:val="000000"/>
          <w:kern w:val="22"/>
          <w:sz w:val="24"/>
          <w:lang w:eastAsia="zh-CN"/>
        </w:rPr>
        <w:t>利用私人资金，促进混合融资，实施筹集新的和额外资源的战略，鼓励私营部门</w:t>
      </w:r>
      <w:r w:rsidRPr="00FD20B3">
        <w:rPr>
          <w:rFonts w:eastAsia="SimSun"/>
          <w:color w:val="000000"/>
          <w:kern w:val="22"/>
          <w:sz w:val="24"/>
          <w:lang w:eastAsia="zh-CN"/>
        </w:rPr>
        <w:t>向</w:t>
      </w:r>
      <w:r w:rsidRPr="00FD20B3">
        <w:rPr>
          <w:rFonts w:eastAsia="SimSun" w:hint="eastAsia"/>
          <w:color w:val="000000"/>
          <w:kern w:val="22"/>
          <w:sz w:val="24"/>
          <w:lang w:eastAsia="zh-CN"/>
        </w:rPr>
        <w:t>生物多样性</w:t>
      </w:r>
      <w:r w:rsidRPr="00FD20B3">
        <w:rPr>
          <w:rFonts w:eastAsia="SimSun"/>
          <w:color w:val="000000"/>
          <w:kern w:val="22"/>
          <w:sz w:val="24"/>
          <w:lang w:eastAsia="zh-CN"/>
        </w:rPr>
        <w:t>投资</w:t>
      </w:r>
      <w:r w:rsidRPr="00FD20B3">
        <w:rPr>
          <w:rFonts w:eastAsia="SimSun" w:hint="eastAsia"/>
          <w:color w:val="000000"/>
          <w:kern w:val="22"/>
          <w:sz w:val="24"/>
          <w:lang w:eastAsia="zh-CN"/>
        </w:rPr>
        <w:t>，包括通过影响基金和其他工具；</w:t>
      </w:r>
    </w:p>
    <w:p w14:paraId="441DE8E6" w14:textId="72483DD4" w:rsidR="00FD20B3" w:rsidRPr="00FD20B3" w:rsidRDefault="00FD20B3">
      <w:pPr>
        <w:keepNext/>
        <w:numPr>
          <w:ilvl w:val="0"/>
          <w:numId w:val="16"/>
        </w:numPr>
        <w:adjustRightInd w:val="0"/>
        <w:snapToGrid w:val="0"/>
        <w:spacing w:before="120" w:after="120" w:line="240" w:lineRule="atLeast"/>
        <w:ind w:left="0" w:firstLine="490"/>
        <w:rPr>
          <w:rFonts w:eastAsia="SimSun"/>
          <w:color w:val="000000"/>
          <w:kern w:val="22"/>
          <w:sz w:val="24"/>
          <w:lang w:eastAsia="zh-CN"/>
        </w:rPr>
      </w:pPr>
      <w:r w:rsidRPr="00FD20B3">
        <w:rPr>
          <w:rFonts w:eastAsia="SimSun"/>
          <w:color w:val="000000"/>
          <w:kern w:val="22"/>
          <w:sz w:val="24"/>
          <w:lang w:eastAsia="zh-CN"/>
        </w:rPr>
        <w:t>激励</w:t>
      </w:r>
      <w:r w:rsidR="001D0ECC">
        <w:rPr>
          <w:rFonts w:eastAsia="SimSun" w:hint="eastAsia"/>
          <w:color w:val="000000"/>
          <w:kern w:val="22"/>
          <w:sz w:val="24"/>
          <w:lang w:eastAsia="zh-CN"/>
        </w:rPr>
        <w:t>具有环境和社会保障的</w:t>
      </w:r>
      <w:r w:rsidRPr="00FD20B3">
        <w:rPr>
          <w:rFonts w:eastAsia="SimSun" w:hint="eastAsia"/>
          <w:color w:val="000000"/>
          <w:kern w:val="22"/>
          <w:sz w:val="24"/>
          <w:lang w:eastAsia="zh-CN"/>
        </w:rPr>
        <w:t>创新计划，如生态系统服务付费、绿色债券、生物多样性</w:t>
      </w:r>
      <w:r w:rsidRPr="00FD20B3">
        <w:rPr>
          <w:rFonts w:eastAsia="SimSun"/>
          <w:color w:val="000000"/>
          <w:kern w:val="22"/>
          <w:sz w:val="24"/>
          <w:lang w:eastAsia="zh-CN"/>
        </w:rPr>
        <w:t>补偿</w:t>
      </w:r>
      <w:r w:rsidRPr="00FD20B3">
        <w:rPr>
          <w:rFonts w:eastAsia="SimSun" w:hint="eastAsia"/>
          <w:color w:val="000000"/>
          <w:kern w:val="22"/>
          <w:sz w:val="24"/>
          <w:lang w:eastAsia="zh-CN"/>
        </w:rPr>
        <w:t>和信用、惠益分享机制</w:t>
      </w:r>
      <w:r w:rsidRPr="00FD20B3">
        <w:rPr>
          <w:rFonts w:eastAsia="SimSun"/>
          <w:color w:val="000000"/>
          <w:kern w:val="22"/>
          <w:sz w:val="24"/>
          <w:lang w:eastAsia="zh-CN"/>
        </w:rPr>
        <w:t>等</w:t>
      </w:r>
      <w:r w:rsidR="001D0ECC">
        <w:rPr>
          <w:rFonts w:eastAsia="SimSun" w:hint="eastAsia"/>
          <w:color w:val="000000"/>
          <w:kern w:val="22"/>
          <w:sz w:val="24"/>
          <w:lang w:eastAsia="zh-CN"/>
        </w:rPr>
        <w:t>，</w:t>
      </w:r>
      <w:r w:rsidRPr="00FD20B3">
        <w:rPr>
          <w:rFonts w:eastAsia="SimSun"/>
          <w:color w:val="000000"/>
          <w:kern w:val="22"/>
          <w:sz w:val="24"/>
          <w:lang w:eastAsia="zh-CN"/>
        </w:rPr>
        <w:t>；</w:t>
      </w:r>
    </w:p>
    <w:p w14:paraId="4A7C86BC" w14:textId="77777777" w:rsidR="00FD20B3" w:rsidRPr="00FD20B3" w:rsidRDefault="00FD20B3">
      <w:pPr>
        <w:keepNext/>
        <w:numPr>
          <w:ilvl w:val="0"/>
          <w:numId w:val="16"/>
        </w:numPr>
        <w:adjustRightInd w:val="0"/>
        <w:snapToGrid w:val="0"/>
        <w:spacing w:before="120" w:after="120" w:line="240" w:lineRule="atLeast"/>
        <w:ind w:left="0" w:firstLine="490"/>
        <w:rPr>
          <w:rFonts w:eastAsia="SimSun"/>
          <w:color w:val="000000"/>
          <w:kern w:val="22"/>
          <w:sz w:val="24"/>
          <w:lang w:eastAsia="zh-CN"/>
        </w:rPr>
      </w:pPr>
      <w:r w:rsidRPr="00FD20B3">
        <w:rPr>
          <w:rFonts w:eastAsia="SimSun"/>
          <w:color w:val="000000"/>
          <w:kern w:val="22"/>
          <w:sz w:val="24"/>
          <w:lang w:eastAsia="zh-CN"/>
        </w:rPr>
        <w:t>优化</w:t>
      </w:r>
      <w:r w:rsidRPr="00FD20B3">
        <w:rPr>
          <w:rFonts w:eastAsia="SimSun" w:hint="eastAsia"/>
          <w:color w:val="000000"/>
          <w:kern w:val="22"/>
          <w:sz w:val="24"/>
          <w:lang w:eastAsia="zh-CN"/>
        </w:rPr>
        <w:t>生物多样性和气候危机融资的共同</w:t>
      </w:r>
      <w:r w:rsidRPr="00FD20B3">
        <w:rPr>
          <w:rFonts w:eastAsia="SimSun"/>
          <w:color w:val="000000"/>
          <w:kern w:val="22"/>
          <w:sz w:val="24"/>
          <w:lang w:eastAsia="zh-CN"/>
        </w:rPr>
        <w:t>惠益</w:t>
      </w:r>
      <w:r w:rsidRPr="00FD20B3">
        <w:rPr>
          <w:rFonts w:eastAsia="SimSun" w:hint="eastAsia"/>
          <w:color w:val="000000"/>
          <w:kern w:val="22"/>
          <w:sz w:val="24"/>
          <w:lang w:eastAsia="zh-CN"/>
        </w:rPr>
        <w:t>和协同作用</w:t>
      </w:r>
      <w:r w:rsidRPr="00FD20B3">
        <w:rPr>
          <w:rFonts w:eastAsia="SimSun"/>
          <w:color w:val="000000"/>
          <w:kern w:val="22"/>
          <w:sz w:val="24"/>
          <w:lang w:eastAsia="zh-CN"/>
        </w:rPr>
        <w:t>；</w:t>
      </w:r>
    </w:p>
    <w:p w14:paraId="2649C991" w14:textId="769FD81A" w:rsidR="00FD20B3" w:rsidRPr="00FD20B3" w:rsidRDefault="00FD20B3">
      <w:pPr>
        <w:keepNext/>
        <w:numPr>
          <w:ilvl w:val="0"/>
          <w:numId w:val="16"/>
        </w:numPr>
        <w:adjustRightInd w:val="0"/>
        <w:snapToGrid w:val="0"/>
        <w:spacing w:before="120" w:after="120" w:line="240" w:lineRule="atLeast"/>
        <w:ind w:left="0" w:firstLine="490"/>
        <w:rPr>
          <w:rFonts w:eastAsia="SimSun"/>
          <w:color w:val="000000"/>
          <w:kern w:val="22"/>
          <w:sz w:val="24"/>
          <w:lang w:eastAsia="zh-CN"/>
        </w:rPr>
      </w:pPr>
      <w:r w:rsidRPr="00FD20B3">
        <w:rPr>
          <w:rFonts w:eastAsia="SimSun" w:hint="eastAsia"/>
          <w:color w:val="000000"/>
          <w:kern w:val="22"/>
          <w:sz w:val="24"/>
          <w:lang w:eastAsia="zh-CN"/>
        </w:rPr>
        <w:t>加强集体行动的作用，包括土著人民和</w:t>
      </w:r>
      <w:r w:rsidRPr="00FD20B3">
        <w:rPr>
          <w:rFonts w:eastAsia="SimSun"/>
          <w:color w:val="000000"/>
          <w:kern w:val="22"/>
          <w:sz w:val="24"/>
          <w:lang w:eastAsia="zh-CN"/>
        </w:rPr>
        <w:t>地方</w:t>
      </w:r>
      <w:r w:rsidRPr="00FD20B3">
        <w:rPr>
          <w:rFonts w:eastAsia="SimSun" w:hint="eastAsia"/>
          <w:color w:val="000000"/>
          <w:kern w:val="22"/>
          <w:sz w:val="24"/>
          <w:lang w:eastAsia="zh-CN"/>
        </w:rPr>
        <w:t>社区的集体行动、以地球母亲为中心行动</w:t>
      </w:r>
      <w:r w:rsidR="001D0ECC">
        <w:rPr>
          <w:rStyle w:val="FootnoteReference"/>
          <w:rFonts w:eastAsia="SimSun"/>
          <w:color w:val="000000"/>
          <w:kern w:val="22"/>
          <w:lang w:eastAsia="zh-CN"/>
        </w:rPr>
        <w:footnoteReference w:id="23"/>
      </w:r>
      <w:r w:rsidR="001D0ECC">
        <w:rPr>
          <w:rFonts w:eastAsia="SimSun" w:hint="eastAsia"/>
          <w:color w:val="000000"/>
          <w:kern w:val="22"/>
          <w:sz w:val="24"/>
          <w:lang w:eastAsia="zh-CN"/>
        </w:rPr>
        <w:t xml:space="preserve"> </w:t>
      </w:r>
      <w:r w:rsidRPr="00FD20B3">
        <w:rPr>
          <w:rFonts w:eastAsia="SimSun" w:hint="eastAsia"/>
          <w:color w:val="000000"/>
          <w:kern w:val="22"/>
          <w:sz w:val="24"/>
          <w:lang w:eastAsia="zh-CN"/>
        </w:rPr>
        <w:t>和非市场办法，包括基于社区的自然资源管理和民间社会旨在保护生物多样性的合作和团结措施</w:t>
      </w:r>
      <w:r w:rsidRPr="00FD20B3">
        <w:rPr>
          <w:rFonts w:eastAsia="SimSun"/>
          <w:color w:val="000000"/>
          <w:kern w:val="22"/>
          <w:sz w:val="24"/>
          <w:lang w:eastAsia="zh-CN"/>
        </w:rPr>
        <w:t>；</w:t>
      </w:r>
    </w:p>
    <w:p w14:paraId="77C68F65" w14:textId="77777777" w:rsidR="00FD20B3" w:rsidRPr="00FD20B3" w:rsidRDefault="00FD20B3">
      <w:pPr>
        <w:keepNext/>
        <w:numPr>
          <w:ilvl w:val="0"/>
          <w:numId w:val="16"/>
        </w:numPr>
        <w:adjustRightInd w:val="0"/>
        <w:snapToGrid w:val="0"/>
        <w:spacing w:before="120" w:after="120" w:line="240" w:lineRule="atLeast"/>
        <w:ind w:left="0" w:firstLine="490"/>
        <w:rPr>
          <w:rFonts w:eastAsia="SimSun"/>
          <w:b/>
          <w:bCs/>
          <w:color w:val="000000"/>
          <w:kern w:val="22"/>
          <w:sz w:val="24"/>
          <w:lang w:eastAsia="zh-CN"/>
        </w:rPr>
      </w:pPr>
      <w:r w:rsidRPr="00FD20B3">
        <w:rPr>
          <w:rFonts w:eastAsia="SimSun" w:hint="eastAsia"/>
          <w:color w:val="000000"/>
          <w:kern w:val="22"/>
          <w:sz w:val="24"/>
          <w:lang w:eastAsia="zh-CN"/>
        </w:rPr>
        <w:t>提高资源提供和使用的效力、效率和透明度；</w:t>
      </w:r>
    </w:p>
    <w:p w14:paraId="17782016" w14:textId="77777777" w:rsidR="00FD20B3" w:rsidRPr="00FD20B3" w:rsidRDefault="00FD20B3" w:rsidP="00FD20B3">
      <w:pPr>
        <w:keepNext/>
        <w:spacing w:before="240" w:after="120"/>
        <w:rPr>
          <w:rFonts w:eastAsia="SimSun"/>
          <w:b/>
          <w:bCs/>
          <w:color w:val="000000"/>
          <w:kern w:val="22"/>
          <w:sz w:val="24"/>
          <w:highlight w:val="cyan"/>
          <w:lang w:eastAsia="zh-CN"/>
        </w:rPr>
      </w:pPr>
      <w:r w:rsidRPr="00FD20B3">
        <w:rPr>
          <w:rFonts w:eastAsia="SimSun" w:hAnsi="SimSun" w:hint="eastAsia"/>
          <w:b/>
          <w:bCs/>
          <w:color w:val="000000"/>
          <w:kern w:val="22"/>
          <w:sz w:val="24"/>
          <w:lang w:eastAsia="zh-CN"/>
        </w:rPr>
        <w:t>行动目标</w:t>
      </w:r>
      <w:r w:rsidRPr="00FD20B3">
        <w:rPr>
          <w:rFonts w:eastAsia="SimSun"/>
          <w:b/>
          <w:bCs/>
          <w:color w:val="000000"/>
          <w:kern w:val="22"/>
          <w:sz w:val="24"/>
          <w:lang w:eastAsia="zh-CN"/>
        </w:rPr>
        <w:t>20</w:t>
      </w:r>
    </w:p>
    <w:p w14:paraId="7673B259" w14:textId="77777777" w:rsidR="00FD20B3" w:rsidRPr="00FD20B3" w:rsidRDefault="00FD20B3" w:rsidP="00FD20B3">
      <w:pPr>
        <w:spacing w:before="60" w:after="60"/>
        <w:rPr>
          <w:rFonts w:eastAsia="SimSun"/>
          <w:sz w:val="24"/>
          <w:lang w:eastAsia="zh-CN"/>
        </w:rPr>
      </w:pPr>
      <w:r w:rsidRPr="00FD20B3">
        <w:rPr>
          <w:rFonts w:eastAsia="SimSun" w:hAnsi="SimSun" w:hint="eastAsia"/>
          <w:color w:val="202124"/>
          <w:sz w:val="24"/>
          <w:lang w:eastAsia="zh-CN"/>
        </w:rPr>
        <w:t>加强能力建设和能力发展，加强技术获得和转让，促进创新和科技合作的发展和获得，包括通过南南合作、南北合作和三边合作，以满足有效执行框架的需要，特别是在发展中国家，促进联合技术开发和联合科研方案，保护和可持续利用生物多样性，加强科研和监测能力，与框架的长期目标和行动目标的雄心相称。</w:t>
      </w:r>
      <w:r w:rsidRPr="00FD20B3">
        <w:rPr>
          <w:rFonts w:eastAsia="SimSun"/>
          <w:color w:val="202124"/>
          <w:sz w:val="24"/>
          <w:lang w:eastAsia="zh-CN"/>
        </w:rPr>
        <w:t xml:space="preserve"> </w:t>
      </w:r>
    </w:p>
    <w:p w14:paraId="4F8DEFAD" w14:textId="77777777" w:rsidR="00FD20B3" w:rsidRPr="00FD20B3" w:rsidRDefault="00FD20B3" w:rsidP="00FD20B3">
      <w:pPr>
        <w:keepNext/>
        <w:spacing w:before="240" w:after="120"/>
        <w:rPr>
          <w:rFonts w:eastAsia="SimSun"/>
          <w:b/>
          <w:bCs/>
          <w:iCs/>
          <w:sz w:val="24"/>
          <w:highlight w:val="green"/>
          <w:lang w:eastAsia="zh-CN"/>
        </w:rPr>
      </w:pPr>
      <w:r w:rsidRPr="00FD20B3">
        <w:rPr>
          <w:rFonts w:eastAsia="SimSun" w:hAnsi="SimSun" w:hint="eastAsia"/>
          <w:b/>
          <w:bCs/>
          <w:color w:val="000000"/>
          <w:kern w:val="22"/>
          <w:sz w:val="24"/>
          <w:lang w:eastAsia="zh-CN"/>
        </w:rPr>
        <w:lastRenderedPageBreak/>
        <w:t>行动目标</w:t>
      </w:r>
      <w:r w:rsidRPr="00FD20B3">
        <w:rPr>
          <w:rFonts w:eastAsia="SimSun"/>
          <w:b/>
          <w:bCs/>
          <w:color w:val="000000"/>
          <w:kern w:val="22"/>
          <w:sz w:val="24"/>
          <w:lang w:eastAsia="zh-CN"/>
        </w:rPr>
        <w:t>21</w:t>
      </w:r>
    </w:p>
    <w:p w14:paraId="133096B1" w14:textId="77777777" w:rsidR="00FD20B3" w:rsidRPr="00FD20B3" w:rsidRDefault="00FD20B3" w:rsidP="00FD20B3">
      <w:pPr>
        <w:spacing w:before="60" w:after="60"/>
        <w:rPr>
          <w:rFonts w:eastAsia="SimSun"/>
          <w:b/>
          <w:bCs/>
          <w:sz w:val="24"/>
          <w:highlight w:val="green"/>
          <w:lang w:eastAsia="zh-CN"/>
        </w:rPr>
      </w:pPr>
      <w:r w:rsidRPr="00FD20B3">
        <w:rPr>
          <w:rFonts w:eastAsia="SimSun" w:hAnsi="SimSun" w:hint="eastAsia"/>
          <w:color w:val="202124"/>
          <w:sz w:val="24"/>
          <w:lang w:val="fr-CA" w:eastAsia="zh-CN"/>
        </w:rPr>
        <w:t>确保决策者、从业人员和公众能够获取最佳现有数据、信息和知识，</w:t>
      </w:r>
      <w:r w:rsidRPr="00FD20B3">
        <w:rPr>
          <w:rFonts w:eastAsia="SimSun"/>
          <w:color w:val="202124"/>
          <w:sz w:val="24"/>
          <w:lang w:val="fr-CA" w:eastAsia="zh-CN"/>
        </w:rPr>
        <w:t xml:space="preserve"> </w:t>
      </w:r>
      <w:r w:rsidRPr="00FD20B3">
        <w:rPr>
          <w:rFonts w:eastAsia="SimSun" w:hAnsi="SimSun" w:hint="eastAsia"/>
          <w:color w:val="202124"/>
          <w:sz w:val="24"/>
          <w:lang w:val="fr-CA" w:eastAsia="zh-CN"/>
        </w:rPr>
        <w:t>以便指导实现有效和公平治理和生物多样性的综合和参与式管理，并加强传播、提高认识、教育、监测、研究和知识管理，以及在这种情况下，应遵循国家法律仅在得到其自由、事先知情同意的情况下</w:t>
      </w:r>
      <w:r w:rsidRPr="00FD20B3">
        <w:rPr>
          <w:rFonts w:eastAsia="SimSun" w:hAnsi="SimSun"/>
          <w:color w:val="202124"/>
          <w:vertAlign w:val="superscript"/>
          <w:lang w:val="fr-CA" w:eastAsia="zh-CN"/>
        </w:rPr>
        <w:footnoteReference w:id="24"/>
      </w:r>
      <w:r w:rsidRPr="00FD20B3">
        <w:rPr>
          <w:rFonts w:eastAsia="SimSun" w:hAnsi="SimSun" w:hint="eastAsia"/>
          <w:color w:val="202124"/>
          <w:sz w:val="24"/>
          <w:lang w:val="fr-CA" w:eastAsia="zh-CN"/>
        </w:rPr>
        <w:t>，获取土著人民和地方社区的传统知识、创新、做法和技术。</w:t>
      </w:r>
    </w:p>
    <w:p w14:paraId="4A11CBC8" w14:textId="77777777" w:rsidR="00FD20B3" w:rsidRPr="00FD20B3" w:rsidRDefault="00FD20B3" w:rsidP="00FD20B3">
      <w:pPr>
        <w:keepNext/>
        <w:spacing w:before="240" w:after="120"/>
        <w:rPr>
          <w:rFonts w:eastAsia="SimSun"/>
          <w:b/>
          <w:bCs/>
          <w:sz w:val="24"/>
          <w:highlight w:val="green"/>
          <w:lang w:eastAsia="zh-CN"/>
        </w:rPr>
      </w:pPr>
      <w:r w:rsidRPr="00FD20B3">
        <w:rPr>
          <w:rFonts w:eastAsia="SimSun" w:hAnsi="SimSun" w:hint="eastAsia"/>
          <w:b/>
          <w:bCs/>
          <w:color w:val="000000"/>
          <w:kern w:val="22"/>
          <w:sz w:val="24"/>
          <w:lang w:eastAsia="zh-CN"/>
        </w:rPr>
        <w:t>行动目标</w:t>
      </w:r>
      <w:r w:rsidRPr="00FD20B3">
        <w:rPr>
          <w:rFonts w:eastAsia="SimSun"/>
          <w:b/>
          <w:bCs/>
          <w:color w:val="000000"/>
          <w:kern w:val="22"/>
          <w:sz w:val="24"/>
          <w:lang w:eastAsia="zh-CN"/>
        </w:rPr>
        <w:t>22</w:t>
      </w:r>
    </w:p>
    <w:p w14:paraId="27C39C70" w14:textId="77777777" w:rsidR="00FD20B3" w:rsidRPr="00FD20B3" w:rsidRDefault="00FD20B3" w:rsidP="00FD20B3">
      <w:pPr>
        <w:spacing w:before="60" w:after="60"/>
        <w:rPr>
          <w:rFonts w:eastAsia="SimSun"/>
          <w:b/>
          <w:bCs/>
          <w:iCs/>
          <w:sz w:val="24"/>
          <w:highlight w:val="green"/>
          <w:lang w:eastAsia="zh-CN"/>
        </w:rPr>
      </w:pPr>
      <w:r w:rsidRPr="00FD20B3">
        <w:rPr>
          <w:rFonts w:eastAsia="SimSun" w:hAnsi="SimSun" w:hint="eastAsia"/>
          <w:color w:val="202124"/>
          <w:sz w:val="24"/>
          <w:lang w:val="fr-CA" w:eastAsia="zh-CN"/>
        </w:rPr>
        <w:t>确保土著人民和地方社区在决策中有充分、公平、包容、有效和促进性别平等的代表权和参与权，有机会诉诸司法和获得生物多样性相关信息，尊重他们的文化及其对土地、领地、资源和传统知识的权利，以及妇女和女童、儿童和青年以及残疾人，并确保对环境人权维护者的保护及其诉诸司法的机会。</w:t>
      </w:r>
    </w:p>
    <w:p w14:paraId="165533EE" w14:textId="77777777" w:rsidR="00FD20B3" w:rsidRPr="00FD20B3" w:rsidRDefault="00FD20B3" w:rsidP="00FD20B3">
      <w:pPr>
        <w:keepNext/>
        <w:spacing w:before="240" w:after="120"/>
        <w:rPr>
          <w:rFonts w:eastAsia="SimSun"/>
          <w:iCs/>
          <w:sz w:val="24"/>
          <w:highlight w:val="green"/>
          <w:lang w:eastAsia="zh-CN"/>
        </w:rPr>
      </w:pPr>
      <w:r w:rsidRPr="00FD20B3">
        <w:rPr>
          <w:rFonts w:eastAsia="SimSun" w:hAnsi="SimSun" w:hint="eastAsia"/>
          <w:b/>
          <w:bCs/>
          <w:color w:val="000000"/>
          <w:kern w:val="22"/>
          <w:sz w:val="24"/>
          <w:lang w:eastAsia="zh-CN"/>
        </w:rPr>
        <w:t>行动目标</w:t>
      </w:r>
      <w:r w:rsidRPr="00FD20B3">
        <w:rPr>
          <w:rFonts w:eastAsia="SimSun"/>
          <w:b/>
          <w:bCs/>
          <w:color w:val="000000"/>
          <w:kern w:val="22"/>
          <w:sz w:val="24"/>
          <w:lang w:eastAsia="zh-CN"/>
        </w:rPr>
        <w:t>23</w:t>
      </w:r>
    </w:p>
    <w:p w14:paraId="5DB5F0A0" w14:textId="77777777" w:rsidR="00FD20B3" w:rsidRPr="00FD20B3" w:rsidRDefault="00FD20B3" w:rsidP="00FD20B3">
      <w:pPr>
        <w:spacing w:before="60" w:after="60"/>
        <w:rPr>
          <w:rFonts w:eastAsia="SimSun"/>
          <w:sz w:val="24"/>
          <w:lang w:eastAsia="zh-CN"/>
        </w:rPr>
      </w:pPr>
      <w:r w:rsidRPr="00FD20B3">
        <w:rPr>
          <w:rFonts w:eastAsia="SimSun" w:hAnsi="SimSun" w:hint="eastAsia"/>
          <w:caps/>
          <w:snapToGrid w:val="0"/>
          <w:sz w:val="24"/>
          <w:lang w:val="fr-CA" w:eastAsia="zh-CN"/>
        </w:rPr>
        <w:t>确保性别平等，确保妇女和女童有平等的机会和能力</w:t>
      </w:r>
      <w:r w:rsidRPr="00FD20B3">
        <w:rPr>
          <w:rFonts w:eastAsia="SimSun" w:hAnsi="SimSun" w:hint="eastAsia"/>
          <w:sz w:val="24"/>
          <w:lang w:eastAsia="zh-CN"/>
        </w:rPr>
        <w:t>采用促进性别平等的方法为</w:t>
      </w:r>
      <w:r w:rsidRPr="00FD20B3">
        <w:rPr>
          <w:rFonts w:eastAsia="SimSun" w:hAnsi="SimSun" w:hint="eastAsia"/>
          <w:color w:val="000080"/>
          <w:sz w:val="24"/>
          <w:lang w:eastAsia="zh-CN"/>
        </w:rPr>
        <w:t>《</w:t>
      </w:r>
      <w:r w:rsidRPr="00FD20B3">
        <w:rPr>
          <w:rFonts w:eastAsia="SimSun" w:hAnsi="SimSun" w:hint="eastAsia"/>
          <w:caps/>
          <w:snapToGrid w:val="0"/>
          <w:sz w:val="24"/>
          <w:lang w:val="fr-CA" w:eastAsia="zh-CN"/>
        </w:rPr>
        <w:t>公约》的三个目标作贡献，包括承认妇女和女童的平等权利和机会获得土地和自然资源，以及在与生物多样性有关的行动、接触、政策和决策的所有层面充分、公平、有意义和知情地参与和发挥领导作用。</w:t>
      </w:r>
    </w:p>
    <w:p w14:paraId="27DD08B0" w14:textId="5426062E" w:rsidR="00FD20B3" w:rsidRPr="00FD20B3" w:rsidRDefault="00615FE5" w:rsidP="00FD20B3">
      <w:pPr>
        <w:spacing w:before="60"/>
        <w:jc w:val="center"/>
        <w:rPr>
          <w:rFonts w:eastAsia="SimSun"/>
          <w:b/>
          <w:bCs/>
          <w:iCs/>
          <w:sz w:val="24"/>
          <w:lang w:eastAsia="zh-CN"/>
        </w:rPr>
      </w:pPr>
      <w:r>
        <w:rPr>
          <w:rFonts w:eastAsia="SimSun" w:hint="eastAsia"/>
          <w:b/>
          <w:bCs/>
          <w:iCs/>
          <w:sz w:val="24"/>
          <w:lang w:eastAsia="zh-CN"/>
        </w:rPr>
        <w:t>I</w:t>
      </w:r>
      <w:r w:rsidR="00FD20B3" w:rsidRPr="00FD20B3">
        <w:rPr>
          <w:rFonts w:eastAsia="SimSun" w:hAnsi="SimSun" w:hint="eastAsia"/>
          <w:b/>
          <w:bCs/>
          <w:iCs/>
          <w:sz w:val="24"/>
          <w:lang w:eastAsia="zh-CN"/>
        </w:rPr>
        <w:t>部分</w:t>
      </w:r>
      <w:r w:rsidR="00FD20B3" w:rsidRPr="00FD20B3">
        <w:rPr>
          <w:rFonts w:eastAsia="SimSun"/>
          <w:b/>
          <w:bCs/>
          <w:iCs/>
          <w:sz w:val="24"/>
          <w:lang w:eastAsia="zh-CN"/>
        </w:rPr>
        <w:t xml:space="preserve">.  </w:t>
      </w:r>
      <w:r w:rsidR="00FD20B3" w:rsidRPr="00FD20B3">
        <w:rPr>
          <w:rFonts w:eastAsia="SimSun" w:hAnsi="SimSun" w:hint="eastAsia"/>
          <w:b/>
          <w:bCs/>
          <w:iCs/>
          <w:sz w:val="24"/>
          <w:lang w:eastAsia="zh-CN"/>
        </w:rPr>
        <w:t>执行和支助机制及扶持性条件</w:t>
      </w:r>
    </w:p>
    <w:p w14:paraId="65A30441" w14:textId="77777777" w:rsidR="00FD20B3" w:rsidRPr="00FD20B3" w:rsidRDefault="00FD20B3" w:rsidP="00FD20B3">
      <w:pPr>
        <w:spacing w:before="60"/>
        <w:rPr>
          <w:rFonts w:eastAsia="SimSun"/>
          <w:b/>
          <w:bCs/>
          <w:iCs/>
          <w:sz w:val="24"/>
          <w:lang w:eastAsia="zh-CN"/>
        </w:rPr>
      </w:pPr>
    </w:p>
    <w:p w14:paraId="39E713EB" w14:textId="77777777" w:rsidR="00FD20B3" w:rsidRPr="00FD20B3" w:rsidRDefault="00FD20B3" w:rsidP="00FD20B3">
      <w:pPr>
        <w:rPr>
          <w:rFonts w:eastAsia="SimSun"/>
          <w:sz w:val="24"/>
          <w:lang w:eastAsia="zh-CN"/>
        </w:rPr>
      </w:pPr>
      <w:r w:rsidRPr="00FD20B3">
        <w:rPr>
          <w:rFonts w:eastAsia="SimSun"/>
          <w:sz w:val="24"/>
          <w:lang w:eastAsia="zh-CN"/>
        </w:rPr>
        <w:t>32</w:t>
      </w:r>
      <w:r w:rsidRPr="00FD20B3">
        <w:rPr>
          <w:rFonts w:eastAsia="SimSun" w:hint="eastAsia"/>
          <w:sz w:val="24"/>
          <w:lang w:eastAsia="zh-CN"/>
        </w:rPr>
        <w:t>．</w:t>
      </w:r>
      <w:r w:rsidRPr="00FD20B3">
        <w:rPr>
          <w:rFonts w:eastAsia="SimSun"/>
          <w:sz w:val="24"/>
          <w:lang w:eastAsia="zh-CN"/>
        </w:rPr>
        <w:tab/>
      </w:r>
      <w:r w:rsidRPr="00FD20B3">
        <w:rPr>
          <w:rFonts w:eastAsia="SimSun" w:hint="eastAsia"/>
          <w:sz w:val="24"/>
          <w:lang w:eastAsia="zh-CN"/>
        </w:rPr>
        <w:t>将根据《生物多样性公约》及其议定书的规定和缔约方大会第十五届会议通过的决定，通过《公约》及其议定书下的支助机制和战略，促进和加强框架的执行及其长期目标和行动目标的实现。</w:t>
      </w:r>
    </w:p>
    <w:p w14:paraId="70F40432" w14:textId="77777777" w:rsidR="00FD20B3" w:rsidRPr="00FD20B3" w:rsidRDefault="00FD20B3" w:rsidP="00FD20B3">
      <w:pPr>
        <w:shd w:val="clear" w:color="auto" w:fill="FFFFFF"/>
        <w:snapToGrid w:val="0"/>
        <w:spacing w:before="120" w:after="120"/>
        <w:rPr>
          <w:rFonts w:eastAsia="SimSun"/>
          <w:sz w:val="24"/>
          <w:lang w:eastAsia="zh-CN"/>
        </w:rPr>
      </w:pPr>
      <w:r w:rsidRPr="00FD20B3">
        <w:rPr>
          <w:rFonts w:eastAsia="SimSun" w:hAnsi="SimSun"/>
          <w:sz w:val="24"/>
          <w:lang w:eastAsia="zh-CN"/>
        </w:rPr>
        <w:t>33</w:t>
      </w:r>
      <w:r w:rsidRPr="00FD20B3">
        <w:rPr>
          <w:rFonts w:eastAsia="SimSun" w:hAnsi="SimSun" w:hint="eastAsia"/>
          <w:sz w:val="24"/>
          <w:lang w:eastAsia="zh-CN"/>
        </w:rPr>
        <w:t>．</w:t>
      </w:r>
      <w:r w:rsidRPr="00FD20B3">
        <w:rPr>
          <w:rFonts w:eastAsia="SimSun" w:hAnsi="SimSun"/>
          <w:sz w:val="24"/>
          <w:lang w:eastAsia="zh-CN"/>
        </w:rPr>
        <w:tab/>
      </w:r>
      <w:r w:rsidRPr="00FD20B3">
        <w:rPr>
          <w:rFonts w:eastAsia="SimSun"/>
          <w:sz w:val="24"/>
          <w:lang w:eastAsia="zh-CN"/>
        </w:rPr>
        <w:t>框架的全面执行将需要根据需求从所有来源提供充足、可预测和易于获得的财政资源。它还需要在建设必要的能力和技术转让方面进行合作与协作，以使缔约方，特别是发展中国家缔约方能够充分实施该框架。</w:t>
      </w:r>
      <w:bookmarkStart w:id="16" w:name="_Toc116986221"/>
    </w:p>
    <w:p w14:paraId="5C51EC98" w14:textId="77777777" w:rsidR="00FD20B3" w:rsidRPr="00FD20B3" w:rsidRDefault="00FD20B3" w:rsidP="00FD20B3">
      <w:pPr>
        <w:shd w:val="clear" w:color="auto" w:fill="FFFFFF"/>
        <w:snapToGrid w:val="0"/>
        <w:spacing w:before="120" w:after="120"/>
        <w:jc w:val="center"/>
        <w:rPr>
          <w:rFonts w:eastAsia="SimSun" w:hAnsi="SimSun"/>
          <w:b/>
          <w:bCs/>
          <w:iCs/>
          <w:sz w:val="24"/>
          <w:lang w:eastAsia="zh-CN"/>
        </w:rPr>
      </w:pPr>
      <w:r w:rsidRPr="00FD20B3">
        <w:rPr>
          <w:rFonts w:eastAsia="SimSun"/>
          <w:b/>
          <w:bCs/>
          <w:iCs/>
          <w:sz w:val="24"/>
          <w:lang w:eastAsia="zh-CN"/>
        </w:rPr>
        <w:t>J</w:t>
      </w:r>
      <w:r w:rsidRPr="00FD20B3">
        <w:rPr>
          <w:rFonts w:eastAsia="SimSun" w:hAnsi="SimSun" w:hint="eastAsia"/>
          <w:b/>
          <w:bCs/>
          <w:iCs/>
          <w:sz w:val="24"/>
          <w:lang w:eastAsia="zh-CN"/>
        </w:rPr>
        <w:t>部分</w:t>
      </w:r>
      <w:r w:rsidRPr="00FD20B3">
        <w:rPr>
          <w:rFonts w:eastAsia="SimSun"/>
          <w:b/>
          <w:bCs/>
          <w:iCs/>
          <w:sz w:val="24"/>
          <w:lang w:eastAsia="zh-CN"/>
        </w:rPr>
        <w:t xml:space="preserve">.  </w:t>
      </w:r>
      <w:r w:rsidRPr="00FD20B3">
        <w:rPr>
          <w:rFonts w:eastAsia="SimSun" w:hAnsi="SimSun" w:hint="eastAsia"/>
          <w:b/>
          <w:bCs/>
          <w:iCs/>
          <w:sz w:val="24"/>
          <w:lang w:eastAsia="zh-CN"/>
        </w:rPr>
        <w:t>责任和透明度</w:t>
      </w:r>
      <w:bookmarkEnd w:id="16"/>
    </w:p>
    <w:p w14:paraId="4DEE7BED" w14:textId="77777777" w:rsidR="00FD20B3" w:rsidRPr="00FD20B3" w:rsidRDefault="00FD20B3" w:rsidP="00FD20B3">
      <w:pPr>
        <w:shd w:val="clear" w:color="auto" w:fill="FFFFFF"/>
        <w:snapToGrid w:val="0"/>
        <w:spacing w:before="120" w:after="120"/>
        <w:rPr>
          <w:rFonts w:eastAsia="SimSun" w:hAnsi="SimSun"/>
          <w:sz w:val="24"/>
          <w:lang w:eastAsia="zh-CN"/>
        </w:rPr>
      </w:pPr>
      <w:r w:rsidRPr="00FD20B3">
        <w:rPr>
          <w:rFonts w:eastAsia="SimSun" w:hAnsi="SimSun"/>
          <w:sz w:val="24"/>
          <w:lang w:eastAsia="zh-CN"/>
        </w:rPr>
        <w:t>34</w:t>
      </w:r>
      <w:r w:rsidRPr="00FD20B3">
        <w:rPr>
          <w:rFonts w:eastAsia="SimSun" w:hAnsi="SimSun"/>
          <w:sz w:val="24"/>
          <w:lang w:eastAsia="zh-CN"/>
        </w:rPr>
        <w:tab/>
      </w:r>
      <w:r w:rsidRPr="00FD20B3">
        <w:rPr>
          <w:rFonts w:eastAsia="SimSun" w:hAnsi="SimSun"/>
          <w:sz w:val="24"/>
          <w:lang w:eastAsia="zh-CN"/>
        </w:rPr>
        <w:t>框架的成功执行需要责任和透明度。有效的规划、监测、报告和审查机制有助于责任和透明度，形成一个商定的</w:t>
      </w:r>
      <w:r w:rsidRPr="00FD20B3">
        <w:rPr>
          <w:rFonts w:eastAsia="MS Mincho" w:hAnsi="SimSun"/>
          <w:vertAlign w:val="superscript"/>
        </w:rPr>
        <w:footnoteReference w:id="25"/>
      </w:r>
      <w:r w:rsidRPr="00FD20B3">
        <w:rPr>
          <w:rFonts w:eastAsia="SimSun" w:hAnsi="SimSun"/>
          <w:sz w:val="24"/>
          <w:vertAlign w:val="superscript"/>
          <w:lang w:eastAsia="zh-CN"/>
        </w:rPr>
        <w:t xml:space="preserve"> </w:t>
      </w:r>
      <w:r w:rsidRPr="00FD20B3">
        <w:rPr>
          <w:rFonts w:eastAsia="SimSun" w:hAnsi="SimSun"/>
          <w:sz w:val="24"/>
          <w:lang w:eastAsia="zh-CN"/>
        </w:rPr>
        <w:t>同步循环系统。这包括以下要素</w:t>
      </w:r>
      <w:r w:rsidRPr="00FD20B3">
        <w:rPr>
          <w:rFonts w:eastAsia="SimSun" w:hAnsi="SimSun"/>
          <w:sz w:val="24"/>
          <w:lang w:eastAsia="zh-CN"/>
        </w:rPr>
        <w:t>:</w:t>
      </w:r>
    </w:p>
    <w:p w14:paraId="511524D7" w14:textId="5A0B34C5"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t>根据</w:t>
      </w:r>
      <w:r w:rsidR="00701439">
        <w:rPr>
          <w:rFonts w:eastAsia="SimSun"/>
          <w:iCs/>
          <w:sz w:val="24"/>
          <w:szCs w:val="20"/>
          <w:lang w:eastAsia="zh-CN"/>
        </w:rPr>
        <w:t>昆明</w:t>
      </w:r>
      <w:r w:rsidR="00701439">
        <w:rPr>
          <w:rFonts w:eastAsia="SimSun"/>
          <w:iCs/>
          <w:sz w:val="24"/>
          <w:szCs w:val="20"/>
          <w:lang w:eastAsia="zh-CN"/>
        </w:rPr>
        <w:t>–</w:t>
      </w:r>
      <w:r w:rsidR="00701439">
        <w:rPr>
          <w:rFonts w:eastAsia="SimSun"/>
          <w:iCs/>
          <w:sz w:val="24"/>
          <w:szCs w:val="20"/>
          <w:lang w:eastAsia="zh-CN"/>
        </w:rPr>
        <w:t>蒙特利尔</w:t>
      </w:r>
      <w:r w:rsidRPr="00FD20B3">
        <w:rPr>
          <w:rFonts w:eastAsia="SimSun"/>
          <w:iCs/>
          <w:sz w:val="24"/>
          <w:szCs w:val="20"/>
          <w:lang w:eastAsia="zh-CN"/>
        </w:rPr>
        <w:t>全球生物多样性框架及其长期目标和行动目标修订或更新的国家生物多样性战略和行动计划，作为执行全球生物多样性框架的主要工具，包括以标准化格式表达的国家目标；</w:t>
      </w:r>
    </w:p>
    <w:p w14:paraId="33331B9B" w14:textId="08BC3398"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t>国家报告，包括</w:t>
      </w:r>
      <w:r w:rsidR="00701439">
        <w:rPr>
          <w:rFonts w:eastAsia="SimSun"/>
          <w:iCs/>
          <w:sz w:val="24"/>
          <w:szCs w:val="20"/>
          <w:lang w:eastAsia="zh-CN"/>
        </w:rPr>
        <w:t>昆明</w:t>
      </w:r>
      <w:r w:rsidR="00701439">
        <w:rPr>
          <w:rFonts w:eastAsia="SimSun"/>
          <w:iCs/>
          <w:sz w:val="24"/>
          <w:szCs w:val="20"/>
          <w:lang w:eastAsia="zh-CN"/>
        </w:rPr>
        <w:t>–</w:t>
      </w:r>
      <w:r w:rsidR="00701439">
        <w:rPr>
          <w:rFonts w:eastAsia="SimSun"/>
          <w:iCs/>
          <w:sz w:val="24"/>
          <w:szCs w:val="20"/>
          <w:lang w:eastAsia="zh-CN"/>
        </w:rPr>
        <w:t>蒙特利尔</w:t>
      </w:r>
      <w:r w:rsidRPr="00FD20B3">
        <w:rPr>
          <w:rFonts w:eastAsia="SimSun"/>
          <w:iCs/>
          <w:sz w:val="24"/>
          <w:szCs w:val="20"/>
          <w:lang w:eastAsia="zh-CN"/>
        </w:rPr>
        <w:t>全球生物多样性框架监测框架中的标题指标和其他相关指标；</w:t>
      </w:r>
    </w:p>
    <w:p w14:paraId="4AB6D86F" w14:textId="1563DD68"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t>国家生物多样性战略和行动计划中的全球信息分析，包括国家目标，以评估对</w:t>
      </w:r>
      <w:r w:rsidR="00701439">
        <w:rPr>
          <w:rFonts w:eastAsia="SimSun"/>
          <w:iCs/>
          <w:sz w:val="24"/>
          <w:szCs w:val="20"/>
          <w:lang w:eastAsia="zh-CN"/>
        </w:rPr>
        <w:t>昆明</w:t>
      </w:r>
      <w:r w:rsidR="00701439">
        <w:rPr>
          <w:rFonts w:eastAsia="SimSun"/>
          <w:iCs/>
          <w:sz w:val="24"/>
          <w:szCs w:val="20"/>
          <w:lang w:eastAsia="zh-CN"/>
        </w:rPr>
        <w:t>–</w:t>
      </w:r>
      <w:r w:rsidR="00701439">
        <w:rPr>
          <w:rFonts w:eastAsia="SimSun"/>
          <w:iCs/>
          <w:sz w:val="24"/>
          <w:szCs w:val="20"/>
          <w:lang w:eastAsia="zh-CN"/>
        </w:rPr>
        <w:t>蒙特利尔</w:t>
      </w:r>
      <w:r w:rsidRPr="00FD20B3">
        <w:rPr>
          <w:rFonts w:eastAsia="SimSun"/>
          <w:iCs/>
          <w:sz w:val="24"/>
          <w:szCs w:val="20"/>
          <w:lang w:eastAsia="zh-CN"/>
        </w:rPr>
        <w:t>全球生物多样性框架的贡献；</w:t>
      </w:r>
    </w:p>
    <w:p w14:paraId="6399ECF8" w14:textId="13D550D6"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lastRenderedPageBreak/>
        <w:t>根据国家报告，并酌情根据其他来源，对执行</w:t>
      </w:r>
      <w:r w:rsidR="00701439">
        <w:rPr>
          <w:rFonts w:eastAsia="SimSun"/>
          <w:iCs/>
          <w:sz w:val="24"/>
          <w:szCs w:val="20"/>
          <w:lang w:eastAsia="zh-CN"/>
        </w:rPr>
        <w:t>昆明</w:t>
      </w:r>
      <w:r w:rsidR="00701439">
        <w:rPr>
          <w:rFonts w:eastAsia="SimSun"/>
          <w:iCs/>
          <w:sz w:val="24"/>
          <w:szCs w:val="20"/>
          <w:lang w:eastAsia="zh-CN"/>
        </w:rPr>
        <w:t>–</w:t>
      </w:r>
      <w:r w:rsidR="00701439">
        <w:rPr>
          <w:rFonts w:eastAsia="SimSun"/>
          <w:iCs/>
          <w:sz w:val="24"/>
          <w:szCs w:val="20"/>
          <w:lang w:eastAsia="zh-CN"/>
        </w:rPr>
        <w:t>蒙特利尔</w:t>
      </w:r>
      <w:r w:rsidRPr="00FD20B3">
        <w:rPr>
          <w:rFonts w:eastAsia="SimSun"/>
          <w:iCs/>
          <w:sz w:val="24"/>
          <w:szCs w:val="20"/>
          <w:lang w:eastAsia="zh-CN"/>
        </w:rPr>
        <w:t>全球生物多样性框架的集体进展进行全球审查，包括执行手段；</w:t>
      </w:r>
    </w:p>
    <w:p w14:paraId="2324CD59" w14:textId="77777777"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t>自愿同行评议；</w:t>
      </w:r>
    </w:p>
    <w:p w14:paraId="55E68E59" w14:textId="77777777"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t>进一步开发和测试不限成员名额的国家自愿审查论坛；</w:t>
      </w:r>
    </w:p>
    <w:p w14:paraId="08EFBCF5" w14:textId="5EB8104A" w:rsidR="00FD20B3" w:rsidRPr="00FD20B3" w:rsidRDefault="00FD20B3">
      <w:pPr>
        <w:numPr>
          <w:ilvl w:val="0"/>
          <w:numId w:val="18"/>
        </w:numPr>
        <w:shd w:val="clear" w:color="auto" w:fill="FFFFFF"/>
        <w:snapToGrid w:val="0"/>
        <w:spacing w:before="120" w:after="120" w:line="240" w:lineRule="atLeast"/>
        <w:ind w:left="0" w:firstLine="490"/>
        <w:rPr>
          <w:rFonts w:eastAsia="SimSun"/>
          <w:iCs/>
          <w:sz w:val="24"/>
          <w:szCs w:val="20"/>
          <w:lang w:eastAsia="zh-CN"/>
        </w:rPr>
      </w:pPr>
      <w:r w:rsidRPr="00FD20B3">
        <w:rPr>
          <w:rFonts w:eastAsia="SimSun"/>
          <w:iCs/>
          <w:sz w:val="24"/>
          <w:szCs w:val="20"/>
          <w:lang w:eastAsia="zh-CN"/>
        </w:rPr>
        <w:t>非国家行为体对</w:t>
      </w:r>
      <w:r w:rsidR="00701439">
        <w:rPr>
          <w:rFonts w:eastAsia="SimSun"/>
          <w:iCs/>
          <w:sz w:val="24"/>
          <w:szCs w:val="20"/>
          <w:lang w:eastAsia="zh-CN"/>
        </w:rPr>
        <w:t>昆明</w:t>
      </w:r>
      <w:r w:rsidR="00701439">
        <w:rPr>
          <w:rFonts w:eastAsia="SimSun"/>
          <w:iCs/>
          <w:sz w:val="24"/>
          <w:szCs w:val="20"/>
          <w:lang w:eastAsia="zh-CN"/>
        </w:rPr>
        <w:t>–</w:t>
      </w:r>
      <w:r w:rsidR="00701439">
        <w:rPr>
          <w:rFonts w:eastAsia="SimSun"/>
          <w:iCs/>
          <w:sz w:val="24"/>
          <w:szCs w:val="20"/>
          <w:lang w:eastAsia="zh-CN"/>
        </w:rPr>
        <w:t>蒙特利尔</w:t>
      </w:r>
      <w:r w:rsidRPr="00FD20B3">
        <w:rPr>
          <w:rFonts w:eastAsia="SimSun"/>
          <w:iCs/>
          <w:sz w:val="24"/>
          <w:szCs w:val="20"/>
          <w:lang w:eastAsia="zh-CN"/>
        </w:rPr>
        <w:t>全球生物多样性框架的承诺信息</w:t>
      </w:r>
      <w:r w:rsidRPr="00FD20B3">
        <w:rPr>
          <w:rFonts w:eastAsia="SimSun"/>
          <w:iCs/>
          <w:sz w:val="24"/>
          <w:szCs w:val="20"/>
          <w:lang w:eastAsia="zh-CN"/>
        </w:rPr>
        <w:t>(</w:t>
      </w:r>
      <w:r w:rsidRPr="00FD20B3">
        <w:rPr>
          <w:rFonts w:eastAsia="SimSun"/>
          <w:iCs/>
          <w:sz w:val="24"/>
          <w:szCs w:val="20"/>
          <w:lang w:eastAsia="zh-CN"/>
        </w:rPr>
        <w:t>如适用</w:t>
      </w:r>
      <w:r w:rsidRPr="00FD20B3">
        <w:rPr>
          <w:rFonts w:eastAsia="SimSun"/>
          <w:iCs/>
          <w:sz w:val="24"/>
          <w:szCs w:val="20"/>
          <w:lang w:eastAsia="zh-CN"/>
        </w:rPr>
        <w:t>)</w:t>
      </w:r>
      <w:r w:rsidRPr="00FD20B3">
        <w:rPr>
          <w:rFonts w:eastAsia="SimSun"/>
          <w:iCs/>
          <w:sz w:val="24"/>
          <w:szCs w:val="20"/>
          <w:lang w:eastAsia="zh-CN"/>
        </w:rPr>
        <w:t>。</w:t>
      </w:r>
    </w:p>
    <w:p w14:paraId="7030C790" w14:textId="77777777" w:rsidR="00FD20B3" w:rsidRPr="00FD20B3" w:rsidRDefault="00FD20B3" w:rsidP="00FD20B3">
      <w:pPr>
        <w:keepNext/>
        <w:suppressLineNumbers/>
        <w:shd w:val="clear" w:color="auto" w:fill="FFFFFF"/>
        <w:suppressAutoHyphens/>
        <w:snapToGrid w:val="0"/>
        <w:spacing w:before="120" w:after="120" w:line="240" w:lineRule="atLeast"/>
        <w:outlineLvl w:val="1"/>
        <w:rPr>
          <w:rFonts w:eastAsia="SimSun"/>
          <w:iCs/>
          <w:sz w:val="24"/>
          <w:lang w:eastAsia="zh-CN"/>
        </w:rPr>
      </w:pPr>
      <w:r w:rsidRPr="00FD20B3">
        <w:rPr>
          <w:rFonts w:eastAsia="SimSun"/>
          <w:iCs/>
          <w:sz w:val="24"/>
          <w:lang w:eastAsia="zh-CN"/>
        </w:rPr>
        <w:t>35.</w:t>
      </w:r>
      <w:r w:rsidRPr="00FD20B3">
        <w:rPr>
          <w:rFonts w:eastAsia="SimSun"/>
          <w:iCs/>
          <w:sz w:val="24"/>
          <w:lang w:eastAsia="zh-CN"/>
        </w:rPr>
        <w:tab/>
        <w:t xml:space="preserve">  </w:t>
      </w:r>
      <w:r w:rsidRPr="00FD20B3">
        <w:rPr>
          <w:rFonts w:eastAsia="SimSun" w:hint="eastAsia"/>
          <w:iCs/>
          <w:sz w:val="24"/>
          <w:lang w:eastAsia="zh-CN"/>
        </w:rPr>
        <w:t>缔约方今后修订和执行国家生物多样性战略和行动计划时可考虑全球审查的结果，包括向发展中国家缔约方提供执行手段，以期酌情改进行动和努力。</w:t>
      </w:r>
    </w:p>
    <w:p w14:paraId="1A64C0DF" w14:textId="77777777" w:rsidR="00FD20B3" w:rsidRPr="00FD20B3" w:rsidRDefault="00FD20B3" w:rsidP="00FD20B3">
      <w:pPr>
        <w:keepNext/>
        <w:suppressLineNumbers/>
        <w:shd w:val="clear" w:color="auto" w:fill="FFFFFF"/>
        <w:suppressAutoHyphens/>
        <w:snapToGrid w:val="0"/>
        <w:spacing w:before="120" w:after="120" w:line="240" w:lineRule="atLeast"/>
        <w:outlineLvl w:val="1"/>
        <w:rPr>
          <w:rFonts w:eastAsia="SimSun"/>
          <w:iCs/>
          <w:sz w:val="24"/>
          <w:lang w:eastAsia="zh-CN"/>
        </w:rPr>
      </w:pPr>
      <w:r w:rsidRPr="00FD20B3">
        <w:rPr>
          <w:rFonts w:eastAsia="SimSun"/>
          <w:iCs/>
          <w:sz w:val="24"/>
          <w:lang w:eastAsia="zh-CN"/>
        </w:rPr>
        <w:t>36.</w:t>
      </w:r>
      <w:r w:rsidRPr="00FD20B3">
        <w:rPr>
          <w:rFonts w:eastAsia="SimSun"/>
          <w:iCs/>
          <w:sz w:val="24"/>
          <w:lang w:eastAsia="zh-CN"/>
        </w:rPr>
        <w:tab/>
      </w:r>
      <w:r w:rsidRPr="00FD20B3">
        <w:rPr>
          <w:rFonts w:eastAsia="SimSun" w:hint="eastAsia"/>
          <w:iCs/>
          <w:sz w:val="24"/>
          <w:lang w:eastAsia="zh-CN"/>
        </w:rPr>
        <w:t>这些机制认识到发展中国家面临的具体挑战，并认识到需要开展国际合作相应支持发展中国家。将向缔约方，特别是发展中国家缔约方提供执行手段，包括能力建设和发展、技术和资金支持，以便能够执行这些责任和透明度机制，包括提供和接受支持的透明度信息，并全面概述所提供的总体支持。</w:t>
      </w:r>
    </w:p>
    <w:p w14:paraId="2647F1AC" w14:textId="77777777" w:rsidR="00FD20B3" w:rsidRPr="00FD20B3" w:rsidRDefault="00FD20B3" w:rsidP="00FD20B3">
      <w:pPr>
        <w:keepNext/>
        <w:suppressLineNumbers/>
        <w:shd w:val="clear" w:color="auto" w:fill="FFFFFF"/>
        <w:suppressAutoHyphens/>
        <w:snapToGrid w:val="0"/>
        <w:spacing w:before="120" w:after="120" w:line="240" w:lineRule="atLeast"/>
        <w:outlineLvl w:val="1"/>
        <w:rPr>
          <w:rFonts w:eastAsia="SimSun"/>
          <w:iCs/>
          <w:sz w:val="24"/>
          <w:lang w:eastAsia="zh-CN"/>
        </w:rPr>
      </w:pPr>
      <w:r w:rsidRPr="00FD20B3">
        <w:rPr>
          <w:rFonts w:eastAsia="SimSun"/>
          <w:iCs/>
          <w:sz w:val="24"/>
          <w:lang w:eastAsia="zh-CN"/>
        </w:rPr>
        <w:t>37.</w:t>
      </w:r>
      <w:r w:rsidRPr="00FD20B3">
        <w:rPr>
          <w:rFonts w:eastAsia="SimSun"/>
          <w:iCs/>
          <w:sz w:val="24"/>
          <w:lang w:eastAsia="zh-CN"/>
        </w:rPr>
        <w:tab/>
      </w:r>
      <w:r w:rsidRPr="00FD20B3">
        <w:rPr>
          <w:rFonts w:eastAsia="SimSun" w:hint="eastAsia"/>
          <w:iCs/>
          <w:sz w:val="24"/>
          <w:lang w:eastAsia="zh-CN"/>
        </w:rPr>
        <w:t>这些机制将以便利、非侵入性、非惩罚性的方式实施，尊重国家主权，避免给各方带来不必要的负担。</w:t>
      </w:r>
    </w:p>
    <w:p w14:paraId="310F11FA" w14:textId="35252FFB" w:rsidR="00FD20B3" w:rsidRPr="00FD20B3" w:rsidRDefault="00FD20B3" w:rsidP="00FD20B3">
      <w:pPr>
        <w:keepNext/>
        <w:suppressLineNumbers/>
        <w:shd w:val="clear" w:color="auto" w:fill="FFFFFF"/>
        <w:suppressAutoHyphens/>
        <w:snapToGrid w:val="0"/>
        <w:spacing w:before="120" w:after="120" w:line="240" w:lineRule="atLeast"/>
        <w:outlineLvl w:val="1"/>
        <w:rPr>
          <w:rFonts w:eastAsia="SimSun"/>
          <w:iCs/>
          <w:sz w:val="24"/>
          <w:lang w:eastAsia="zh-CN"/>
        </w:rPr>
      </w:pPr>
      <w:r w:rsidRPr="00FD20B3">
        <w:rPr>
          <w:rFonts w:eastAsia="SimSun"/>
          <w:iCs/>
          <w:sz w:val="24"/>
          <w:lang w:eastAsia="zh-CN"/>
        </w:rPr>
        <w:t>38.</w:t>
      </w:r>
      <w:r w:rsidRPr="00FD20B3">
        <w:rPr>
          <w:rFonts w:eastAsia="SimSun"/>
          <w:iCs/>
          <w:sz w:val="24"/>
          <w:lang w:eastAsia="zh-CN"/>
        </w:rPr>
        <w:tab/>
      </w:r>
      <w:r w:rsidRPr="00FD20B3">
        <w:rPr>
          <w:rFonts w:eastAsia="SimSun" w:hint="eastAsia"/>
          <w:iCs/>
          <w:sz w:val="24"/>
          <w:lang w:eastAsia="zh-CN"/>
        </w:rPr>
        <w:t>缔约方大会将在必要时提供关于透明度和责任机制的进一步建议，以实现</w:t>
      </w:r>
      <w:r w:rsidR="00701439">
        <w:rPr>
          <w:rFonts w:eastAsia="SimSun" w:hint="eastAsia"/>
          <w:iCs/>
          <w:sz w:val="24"/>
          <w:lang w:eastAsia="zh-CN"/>
        </w:rPr>
        <w:t>昆明–蒙特利尔</w:t>
      </w:r>
      <w:r w:rsidRPr="00FD20B3">
        <w:rPr>
          <w:rFonts w:eastAsia="SimSun" w:hint="eastAsia"/>
          <w:iCs/>
          <w:sz w:val="24"/>
          <w:lang w:eastAsia="zh-CN"/>
        </w:rPr>
        <w:t>全球生物多样性框架的长期目标和行动目标。</w:t>
      </w:r>
    </w:p>
    <w:p w14:paraId="2A316A08" w14:textId="36E6B164" w:rsidR="00FD20B3" w:rsidRPr="00FD20B3" w:rsidRDefault="00FD20B3" w:rsidP="00FD20B3">
      <w:pPr>
        <w:keepNext/>
        <w:suppressLineNumbers/>
        <w:shd w:val="clear" w:color="auto" w:fill="FFFFFF"/>
        <w:suppressAutoHyphens/>
        <w:snapToGrid w:val="0"/>
        <w:spacing w:before="120" w:after="120" w:line="240" w:lineRule="atLeast"/>
        <w:outlineLvl w:val="1"/>
        <w:rPr>
          <w:rFonts w:eastAsia="SimSun"/>
          <w:b/>
          <w:bCs/>
          <w:iCs/>
          <w:sz w:val="24"/>
          <w:lang w:eastAsia="zh-CN"/>
        </w:rPr>
      </w:pPr>
      <w:r w:rsidRPr="00FD20B3">
        <w:rPr>
          <w:rFonts w:eastAsia="SimSun"/>
          <w:iCs/>
          <w:sz w:val="24"/>
          <w:lang w:eastAsia="zh-CN"/>
        </w:rPr>
        <w:t>39.</w:t>
      </w:r>
      <w:r w:rsidRPr="00FD20B3">
        <w:rPr>
          <w:rFonts w:eastAsia="SimSun"/>
          <w:iCs/>
          <w:sz w:val="24"/>
          <w:lang w:eastAsia="zh-CN"/>
        </w:rPr>
        <w:tab/>
      </w:r>
      <w:r w:rsidRPr="00FD20B3">
        <w:rPr>
          <w:rFonts w:eastAsia="SimSun" w:hint="eastAsia"/>
          <w:iCs/>
          <w:sz w:val="24"/>
          <w:lang w:eastAsia="zh-CN"/>
        </w:rPr>
        <w:t>缔约方大会今后的会议将审议并提供任何必要的补充建议，包括基于审查结果的建议，以期实现</w:t>
      </w:r>
      <w:r w:rsidR="00701439">
        <w:rPr>
          <w:rFonts w:eastAsia="SimSun"/>
          <w:iCs/>
          <w:sz w:val="24"/>
          <w:lang w:eastAsia="zh-CN"/>
        </w:rPr>
        <w:t>昆明</w:t>
      </w:r>
      <w:r w:rsidR="00701439">
        <w:rPr>
          <w:rFonts w:eastAsia="SimSun"/>
          <w:iCs/>
          <w:sz w:val="24"/>
          <w:lang w:eastAsia="zh-CN"/>
        </w:rPr>
        <w:t>–</w:t>
      </w:r>
      <w:r w:rsidR="00701439">
        <w:rPr>
          <w:rFonts w:eastAsia="SimSun"/>
          <w:iCs/>
          <w:sz w:val="24"/>
          <w:lang w:eastAsia="zh-CN"/>
        </w:rPr>
        <w:t>蒙特利尔</w:t>
      </w:r>
      <w:r w:rsidRPr="00FD20B3">
        <w:rPr>
          <w:rFonts w:eastAsia="SimSun" w:hint="eastAsia"/>
          <w:iCs/>
          <w:sz w:val="24"/>
          <w:lang w:eastAsia="zh-CN"/>
        </w:rPr>
        <w:t>全球生物多样性框架的长期目标和行动目标。</w:t>
      </w:r>
    </w:p>
    <w:p w14:paraId="44BD6FF3" w14:textId="77777777" w:rsidR="00FD20B3" w:rsidRPr="00FD20B3" w:rsidRDefault="00FD20B3" w:rsidP="00FD20B3">
      <w:pPr>
        <w:keepNext/>
        <w:suppressLineNumbers/>
        <w:shd w:val="clear" w:color="auto" w:fill="FFFFFF"/>
        <w:suppressAutoHyphens/>
        <w:spacing w:before="120" w:line="240" w:lineRule="atLeast"/>
        <w:jc w:val="center"/>
        <w:outlineLvl w:val="1"/>
        <w:rPr>
          <w:rFonts w:eastAsia="SimSun"/>
          <w:b/>
          <w:bCs/>
          <w:iCs/>
          <w:sz w:val="24"/>
          <w:lang w:eastAsia="zh-CN"/>
        </w:rPr>
      </w:pPr>
      <w:bookmarkStart w:id="17" w:name="_Toc116986222"/>
      <w:r w:rsidRPr="00FD20B3">
        <w:rPr>
          <w:rFonts w:eastAsia="SimSun"/>
          <w:b/>
          <w:bCs/>
          <w:iCs/>
          <w:sz w:val="24"/>
          <w:lang w:eastAsia="zh-CN"/>
        </w:rPr>
        <w:t>K</w:t>
      </w:r>
      <w:r w:rsidRPr="00FD20B3">
        <w:rPr>
          <w:rFonts w:eastAsia="SimSun" w:hAnsi="SimSun" w:hint="eastAsia"/>
          <w:b/>
          <w:bCs/>
          <w:iCs/>
          <w:sz w:val="24"/>
          <w:lang w:eastAsia="zh-CN"/>
        </w:rPr>
        <w:t>部分</w:t>
      </w:r>
      <w:r w:rsidRPr="00FD20B3">
        <w:rPr>
          <w:rFonts w:eastAsia="SimSun"/>
          <w:b/>
          <w:bCs/>
          <w:iCs/>
          <w:sz w:val="24"/>
          <w:lang w:eastAsia="zh-CN"/>
        </w:rPr>
        <w:t xml:space="preserve">.  </w:t>
      </w:r>
      <w:r w:rsidRPr="00FD20B3">
        <w:rPr>
          <w:rFonts w:eastAsia="SimSun" w:hAnsi="SimSun" w:hint="eastAsia"/>
          <w:b/>
          <w:bCs/>
          <w:iCs/>
          <w:sz w:val="24"/>
          <w:lang w:eastAsia="zh-CN"/>
        </w:rPr>
        <w:t>沟通、教育、认识和理解</w:t>
      </w:r>
      <w:bookmarkEnd w:id="17"/>
    </w:p>
    <w:p w14:paraId="327C9C36" w14:textId="77777777" w:rsidR="00FD20B3" w:rsidRPr="00FD20B3" w:rsidRDefault="00FD20B3" w:rsidP="00FD20B3">
      <w:pPr>
        <w:shd w:val="clear" w:color="auto" w:fill="FFFFFF"/>
        <w:spacing w:before="120" w:line="240" w:lineRule="atLeast"/>
        <w:rPr>
          <w:rFonts w:eastAsia="SimSun"/>
          <w:snapToGrid w:val="0"/>
          <w:sz w:val="24"/>
          <w:lang w:eastAsia="zh-CN"/>
        </w:rPr>
      </w:pPr>
      <w:r w:rsidRPr="00FD20B3">
        <w:rPr>
          <w:rFonts w:eastAsia="SimSun"/>
          <w:snapToGrid w:val="0"/>
          <w:sz w:val="24"/>
          <w:lang w:eastAsia="zh-CN"/>
        </w:rPr>
        <w:t>40.</w:t>
      </w:r>
      <w:r w:rsidRPr="00FD20B3">
        <w:rPr>
          <w:rFonts w:eastAsia="SimSun"/>
          <w:snapToGrid w:val="0"/>
          <w:sz w:val="24"/>
          <w:lang w:eastAsia="zh-CN"/>
        </w:rPr>
        <w:tab/>
      </w:r>
      <w:r w:rsidRPr="00FD20B3">
        <w:rPr>
          <w:rFonts w:eastAsia="SimSun" w:hAnsi="SimSun" w:hint="eastAsia"/>
          <w:snapToGrid w:val="0"/>
          <w:sz w:val="24"/>
          <w:lang w:eastAsia="zh-CN"/>
        </w:rPr>
        <w:t>加强关于生物多样性的沟通、教育和宣传，使所有行为体理解框架对于其有效执行以及改变行为、支持可持续的生活方式和使生物多样性价值制度化来说至关重要，方式包括：</w:t>
      </w:r>
    </w:p>
    <w:p w14:paraId="7181A2C6" w14:textId="77777777" w:rsidR="00FD20B3" w:rsidRPr="00FD20B3" w:rsidRDefault="00FD20B3" w:rsidP="00FD20B3">
      <w:pPr>
        <w:suppressLineNumbers/>
        <w:shd w:val="clear" w:color="auto" w:fill="FFFFFF"/>
        <w:suppressAutoHyphens/>
        <w:spacing w:before="120" w:line="240" w:lineRule="atLeast"/>
        <w:ind w:firstLine="490"/>
        <w:rPr>
          <w:rFonts w:eastAsia="SimSun"/>
          <w:snapToGrid w:val="0"/>
          <w:kern w:val="22"/>
          <w:sz w:val="24"/>
          <w:lang w:eastAsia="zh-CN"/>
        </w:rPr>
      </w:pPr>
      <w:r w:rsidRPr="00FD20B3">
        <w:rPr>
          <w:rFonts w:eastAsia="SimSun"/>
          <w:snapToGrid w:val="0"/>
          <w:kern w:val="22"/>
          <w:sz w:val="24"/>
          <w:lang w:eastAsia="zh-CN"/>
        </w:rPr>
        <w:t>(a)</w:t>
      </w:r>
      <w:r w:rsidRPr="00FD20B3">
        <w:rPr>
          <w:rFonts w:eastAsia="SimSun"/>
          <w:snapToGrid w:val="0"/>
          <w:kern w:val="22"/>
          <w:sz w:val="24"/>
          <w:lang w:eastAsia="zh-CN"/>
        </w:rPr>
        <w:tab/>
      </w:r>
      <w:r w:rsidRPr="00FD20B3">
        <w:rPr>
          <w:rFonts w:eastAsia="SimSun" w:hint="eastAsia"/>
          <w:snapToGrid w:val="0"/>
          <w:kern w:val="22"/>
          <w:sz w:val="24"/>
          <w:lang w:eastAsia="zh-CN"/>
        </w:rPr>
        <w:t>提高对知识体系、各种生物多样性价值观和自然对人类的贡献，包括生态系统功能和服务以及土著人民和地方社区的传统知识和世界观及生物多样性对可持续发展的贡献的认识、理解和欣赏</w:t>
      </w:r>
      <w:r w:rsidRPr="00FD20B3">
        <w:rPr>
          <w:rFonts w:eastAsia="SimSun" w:hAnsi="SimSun" w:hint="eastAsia"/>
          <w:snapToGrid w:val="0"/>
          <w:kern w:val="22"/>
          <w:sz w:val="24"/>
          <w:lang w:eastAsia="zh-CN"/>
        </w:rPr>
        <w:t>；</w:t>
      </w:r>
    </w:p>
    <w:p w14:paraId="154E79FF" w14:textId="77777777" w:rsidR="00FD20B3" w:rsidRPr="00FD20B3" w:rsidRDefault="00FD20B3" w:rsidP="00FD20B3">
      <w:pPr>
        <w:suppressLineNumbers/>
        <w:shd w:val="clear" w:color="auto" w:fill="FFFFFF"/>
        <w:suppressAutoHyphens/>
        <w:spacing w:before="120" w:line="240" w:lineRule="atLeast"/>
        <w:ind w:firstLine="490"/>
        <w:rPr>
          <w:rFonts w:eastAsia="SimSun"/>
          <w:snapToGrid w:val="0"/>
          <w:kern w:val="22"/>
          <w:sz w:val="24"/>
          <w:lang w:eastAsia="zh-CN"/>
        </w:rPr>
      </w:pPr>
      <w:r w:rsidRPr="00FD20B3">
        <w:rPr>
          <w:rFonts w:eastAsia="SimSun"/>
          <w:snapToGrid w:val="0"/>
          <w:kern w:val="22"/>
          <w:sz w:val="24"/>
          <w:lang w:eastAsia="zh-CN"/>
        </w:rPr>
        <w:t>(b)</w:t>
      </w:r>
      <w:r w:rsidRPr="00FD20B3">
        <w:rPr>
          <w:rFonts w:eastAsia="SimSun"/>
          <w:i/>
          <w:iCs/>
          <w:snapToGrid w:val="0"/>
          <w:kern w:val="22"/>
          <w:sz w:val="24"/>
          <w:lang w:eastAsia="zh-CN"/>
        </w:rPr>
        <w:tab/>
      </w:r>
      <w:r w:rsidRPr="00FD20B3">
        <w:rPr>
          <w:rFonts w:eastAsia="SimSun" w:hAnsi="SimSun" w:hint="eastAsia"/>
          <w:snapToGrid w:val="0"/>
          <w:sz w:val="24"/>
          <w:lang w:eastAsia="zh-CN"/>
        </w:rPr>
        <w:t>提高对保护和可持续利用生物多样性以及公正公平分享利用遗传资源所产生惠益促进可持续发展的重要性的认识，包括改善可持续生计和消除贫穷的努力及其对全球和</w:t>
      </w:r>
      <w:r w:rsidRPr="00FD20B3">
        <w:rPr>
          <w:rFonts w:eastAsia="SimSun" w:hAnsi="SimSun" w:hint="eastAsia"/>
          <w:snapToGrid w:val="0"/>
          <w:sz w:val="24"/>
          <w:lang w:eastAsia="zh-CN"/>
        </w:rPr>
        <w:t>/</w:t>
      </w:r>
      <w:r w:rsidRPr="00FD20B3">
        <w:rPr>
          <w:rFonts w:eastAsia="SimSun" w:hAnsi="SimSun" w:hint="eastAsia"/>
          <w:snapToGrid w:val="0"/>
          <w:sz w:val="24"/>
          <w:lang w:eastAsia="zh-CN"/>
        </w:rPr>
        <w:t>或国家可持续发展战略的总体贡献；</w:t>
      </w:r>
    </w:p>
    <w:p w14:paraId="7EAAED0C" w14:textId="77777777" w:rsidR="00FD20B3" w:rsidRPr="00FD20B3" w:rsidRDefault="00FD20B3" w:rsidP="00FD20B3">
      <w:pPr>
        <w:suppressLineNumbers/>
        <w:shd w:val="clear" w:color="auto" w:fill="FFFFFF"/>
        <w:suppressAutoHyphens/>
        <w:spacing w:before="120" w:line="240" w:lineRule="atLeast"/>
        <w:ind w:firstLine="490"/>
        <w:rPr>
          <w:rFonts w:eastAsia="SimSun"/>
          <w:snapToGrid w:val="0"/>
          <w:kern w:val="22"/>
          <w:sz w:val="24"/>
          <w:lang w:eastAsia="zh-CN"/>
        </w:rPr>
      </w:pPr>
      <w:r w:rsidRPr="00FD20B3">
        <w:rPr>
          <w:rFonts w:eastAsia="SimSun"/>
          <w:snapToGrid w:val="0"/>
          <w:kern w:val="22"/>
          <w:sz w:val="24"/>
          <w:lang w:eastAsia="zh-CN"/>
        </w:rPr>
        <w:t>(c)</w:t>
      </w:r>
      <w:r w:rsidRPr="00FD20B3">
        <w:rPr>
          <w:rFonts w:eastAsia="SimSun"/>
          <w:snapToGrid w:val="0"/>
          <w:kern w:val="22"/>
          <w:sz w:val="24"/>
          <w:lang w:eastAsia="zh-CN"/>
        </w:rPr>
        <w:tab/>
      </w:r>
      <w:r w:rsidRPr="00FD20B3">
        <w:rPr>
          <w:rFonts w:eastAsia="SimSun" w:hAnsi="SimSun" w:hint="eastAsia"/>
          <w:snapToGrid w:val="0"/>
          <w:kern w:val="22"/>
          <w:sz w:val="24"/>
          <w:lang w:eastAsia="zh-CN"/>
        </w:rPr>
        <w:t>提高所有行为体对采取紧急行动执行框架的必要性的认识，同时使其能够积极参与实现框架的长期目标和行动目标和监测实现进度；</w:t>
      </w:r>
    </w:p>
    <w:p w14:paraId="7E54D526" w14:textId="77777777" w:rsidR="00FD20B3" w:rsidRPr="00FD20B3" w:rsidRDefault="00FD20B3" w:rsidP="00FD20B3">
      <w:pPr>
        <w:suppressLineNumbers/>
        <w:shd w:val="clear" w:color="auto" w:fill="FFFFFF"/>
        <w:suppressAutoHyphens/>
        <w:spacing w:before="120" w:line="240" w:lineRule="atLeast"/>
        <w:ind w:firstLine="490"/>
        <w:rPr>
          <w:rFonts w:eastAsia="SimSun"/>
          <w:snapToGrid w:val="0"/>
          <w:kern w:val="22"/>
          <w:sz w:val="24"/>
          <w:lang w:eastAsia="zh-CN"/>
        </w:rPr>
      </w:pPr>
      <w:r w:rsidRPr="00FD20B3">
        <w:rPr>
          <w:rFonts w:eastAsia="SimSun"/>
          <w:snapToGrid w:val="0"/>
          <w:kern w:val="22"/>
          <w:sz w:val="24"/>
          <w:lang w:eastAsia="zh-CN"/>
        </w:rPr>
        <w:t>(d)</w:t>
      </w:r>
      <w:r w:rsidRPr="00FD20B3">
        <w:rPr>
          <w:rFonts w:eastAsia="SimSun"/>
          <w:snapToGrid w:val="0"/>
          <w:kern w:val="22"/>
          <w:sz w:val="24"/>
          <w:lang w:eastAsia="zh-CN"/>
        </w:rPr>
        <w:tab/>
      </w:r>
      <w:r w:rsidRPr="00FD20B3">
        <w:rPr>
          <w:rFonts w:eastAsia="SimSun" w:hAnsi="SimSun" w:hint="eastAsia"/>
          <w:snapToGrid w:val="0"/>
          <w:kern w:val="22"/>
          <w:sz w:val="24"/>
          <w:lang w:eastAsia="zh-CN"/>
        </w:rPr>
        <w:t>促进对框架的理解，包括通过有针对性的传播，根据相关行为群体调整所使用的语言、复杂程度和专题内容，考虑他们的社会经济和文化背景，包括编写可翻译成土著和地方语言的材料；</w:t>
      </w:r>
    </w:p>
    <w:p w14:paraId="1782134F" w14:textId="483BBF51" w:rsidR="00FD20B3" w:rsidRPr="00FD20B3" w:rsidRDefault="00FD20B3" w:rsidP="00FD20B3">
      <w:pPr>
        <w:suppressLineNumbers/>
        <w:shd w:val="clear" w:color="auto" w:fill="FFFFFF"/>
        <w:suppressAutoHyphens/>
        <w:spacing w:before="120" w:line="240" w:lineRule="atLeast"/>
        <w:ind w:firstLine="490"/>
        <w:rPr>
          <w:rFonts w:eastAsia="SimSun"/>
          <w:snapToGrid w:val="0"/>
          <w:kern w:val="22"/>
          <w:sz w:val="24"/>
          <w:lang w:eastAsia="zh-CN"/>
        </w:rPr>
      </w:pPr>
      <w:r w:rsidRPr="00FD20B3">
        <w:rPr>
          <w:rFonts w:eastAsia="SimSun"/>
          <w:snapToGrid w:val="0"/>
          <w:kern w:val="22"/>
          <w:sz w:val="24"/>
          <w:lang w:eastAsia="zh-CN"/>
        </w:rPr>
        <w:t>(e)</w:t>
      </w:r>
      <w:r w:rsidRPr="00FD20B3">
        <w:rPr>
          <w:rFonts w:eastAsia="SimSun"/>
          <w:snapToGrid w:val="0"/>
          <w:kern w:val="22"/>
          <w:sz w:val="24"/>
          <w:lang w:eastAsia="zh-CN"/>
        </w:rPr>
        <w:tab/>
      </w:r>
      <w:r w:rsidRPr="00FD20B3">
        <w:rPr>
          <w:rFonts w:eastAsia="SimSun" w:hAnsi="SimSun" w:hint="eastAsia"/>
          <w:snapToGrid w:val="0"/>
          <w:kern w:val="22"/>
          <w:sz w:val="24"/>
          <w:lang w:eastAsia="zh-CN"/>
        </w:rPr>
        <w:t>促进或确立平台、伙伴关系和行动议程，包括与媒体、民间社会和教育机构合作，分享关于成功和经验教训的信息，从而得以进行因地制宜的学习和参加为生物多样性采取的行动；</w:t>
      </w:r>
      <w:r w:rsidR="00F23F40">
        <w:rPr>
          <w:rFonts w:eastAsia="SimSun" w:hAnsi="SimSun" w:hint="eastAsia"/>
          <w:snapToGrid w:val="0"/>
          <w:kern w:val="22"/>
          <w:sz w:val="24"/>
          <w:lang w:eastAsia="zh-CN"/>
        </w:rPr>
        <w:t xml:space="preserve"> </w:t>
      </w:r>
    </w:p>
    <w:p w14:paraId="742B84F4" w14:textId="77777777" w:rsidR="00FD20B3" w:rsidRPr="00FD20B3" w:rsidRDefault="00FD20B3" w:rsidP="00FD20B3">
      <w:pPr>
        <w:suppressLineNumbers/>
        <w:shd w:val="clear" w:color="auto" w:fill="FFFFFF"/>
        <w:suppressAutoHyphens/>
        <w:spacing w:before="120" w:line="240" w:lineRule="atLeast"/>
        <w:ind w:firstLine="490"/>
        <w:rPr>
          <w:rFonts w:eastAsia="SimSun"/>
          <w:snapToGrid w:val="0"/>
          <w:kern w:val="22"/>
          <w:sz w:val="24"/>
          <w:lang w:eastAsia="zh-CN"/>
        </w:rPr>
      </w:pPr>
      <w:r w:rsidRPr="00FD20B3">
        <w:rPr>
          <w:rFonts w:eastAsia="SimSun"/>
          <w:snapToGrid w:val="0"/>
          <w:kern w:val="22"/>
          <w:sz w:val="24"/>
          <w:lang w:eastAsia="zh-CN"/>
        </w:rPr>
        <w:lastRenderedPageBreak/>
        <w:t>(f)</w:t>
      </w:r>
      <w:r w:rsidRPr="00FD20B3">
        <w:rPr>
          <w:rFonts w:eastAsia="SimSun"/>
          <w:snapToGrid w:val="0"/>
          <w:kern w:val="22"/>
          <w:sz w:val="24"/>
          <w:lang w:eastAsia="zh-CN"/>
        </w:rPr>
        <w:tab/>
      </w:r>
      <w:r w:rsidRPr="00FD20B3">
        <w:rPr>
          <w:rFonts w:eastAsia="SimSun" w:hAnsi="SimSun" w:hint="eastAsia"/>
          <w:snapToGrid w:val="0"/>
          <w:kern w:val="22"/>
          <w:sz w:val="24"/>
          <w:lang w:eastAsia="zh-CN"/>
        </w:rPr>
        <w:t>将生物多样性转型教育纳入正规、非正规和非正式教育方案，在教育机构推广生物多样性保护和可持续利用课程，推广与自然和谐相处相一致的知识、态度、价值观、行为和生活方式；</w:t>
      </w:r>
    </w:p>
    <w:p w14:paraId="44987AE1" w14:textId="77777777" w:rsidR="00FD20B3" w:rsidRPr="00FD20B3" w:rsidRDefault="00FD20B3" w:rsidP="00FD20B3">
      <w:pPr>
        <w:shd w:val="clear" w:color="auto" w:fill="FFFFFF"/>
        <w:spacing w:before="120" w:line="240" w:lineRule="atLeast"/>
        <w:ind w:firstLine="490"/>
        <w:rPr>
          <w:rFonts w:eastAsia="SimSun" w:hAnsi="SimSun"/>
          <w:sz w:val="24"/>
          <w:lang w:eastAsia="zh-CN"/>
        </w:rPr>
      </w:pPr>
      <w:r w:rsidRPr="00FD20B3">
        <w:rPr>
          <w:rFonts w:eastAsia="SimSun"/>
          <w:sz w:val="24"/>
          <w:lang w:eastAsia="zh-CN"/>
        </w:rPr>
        <w:t>(g)</w:t>
      </w:r>
      <w:r w:rsidRPr="00FD20B3">
        <w:rPr>
          <w:rFonts w:eastAsia="SimSun"/>
          <w:sz w:val="24"/>
          <w:lang w:eastAsia="zh-CN"/>
        </w:rPr>
        <w:tab/>
      </w:r>
      <w:r w:rsidRPr="00FD20B3">
        <w:rPr>
          <w:rFonts w:eastAsia="SimSun" w:hAnsi="SimSun" w:hint="eastAsia"/>
          <w:sz w:val="24"/>
          <w:lang w:eastAsia="zh-CN"/>
        </w:rPr>
        <w:t>提高对科学、技术和创新所起关键作用的认识，以加强监测生物多样性的科学和技术能力，填补知识缺口制定创新解决方案，用以改进生物多样性的保护和可持续利用。</w:t>
      </w:r>
    </w:p>
    <w:p w14:paraId="08D5F21E" w14:textId="5F19E852" w:rsidR="000628D4" w:rsidRPr="00F20A7C" w:rsidRDefault="00615FE5" w:rsidP="00615FE5">
      <w:pPr>
        <w:shd w:val="clear" w:color="auto" w:fill="FFFFFF"/>
        <w:spacing w:before="120" w:line="240" w:lineRule="atLeast"/>
        <w:ind w:firstLine="490"/>
        <w:jc w:val="center"/>
        <w:rPr>
          <w:snapToGrid w:val="0"/>
          <w:kern w:val="22"/>
          <w:lang w:eastAsia="zh-CN"/>
        </w:rPr>
      </w:pPr>
      <w:r>
        <w:rPr>
          <w:rFonts w:eastAsia="SimSun"/>
          <w:sz w:val="24"/>
          <w:lang w:eastAsia="zh-CN"/>
        </w:rPr>
        <w:t xml:space="preserve"> </w:t>
      </w: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6"/>
      <w:headerReference w:type="default" r:id="rId17"/>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DFE8" w14:textId="77777777" w:rsidR="004707AB" w:rsidRDefault="004707AB" w:rsidP="00CF1848">
      <w:r>
        <w:separator/>
      </w:r>
    </w:p>
  </w:endnote>
  <w:endnote w:type="continuationSeparator" w:id="0">
    <w:p w14:paraId="403028DE" w14:textId="77777777" w:rsidR="004707AB" w:rsidRDefault="004707AB" w:rsidP="00CF1848">
      <w:r>
        <w:continuationSeparator/>
      </w:r>
    </w:p>
  </w:endnote>
  <w:endnote w:type="continuationNotice" w:id="1">
    <w:p w14:paraId="1FEDCC9A" w14:textId="77777777" w:rsidR="004707AB" w:rsidRDefault="0047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4CA9" w14:textId="77777777" w:rsidR="004707AB" w:rsidRDefault="004707AB" w:rsidP="00CF1848">
      <w:r>
        <w:separator/>
      </w:r>
    </w:p>
  </w:footnote>
  <w:footnote w:type="continuationSeparator" w:id="0">
    <w:p w14:paraId="3045EB4A" w14:textId="77777777" w:rsidR="004707AB" w:rsidRDefault="004707AB" w:rsidP="00CF1848">
      <w:r>
        <w:continuationSeparator/>
      </w:r>
    </w:p>
  </w:footnote>
  <w:footnote w:type="continuationNotice" w:id="1">
    <w:p w14:paraId="5733482B" w14:textId="77777777" w:rsidR="004707AB" w:rsidRDefault="004707AB"/>
  </w:footnote>
  <w:footnote w:id="2">
    <w:p w14:paraId="56410EC0" w14:textId="77777777" w:rsidR="00FD20B3" w:rsidRPr="00F04DA7" w:rsidRDefault="00FD20B3" w:rsidP="00FD20B3">
      <w:pPr>
        <w:pStyle w:val="FootnoteText"/>
        <w:suppressLineNumbers/>
        <w:suppressAutoHyphens/>
        <w:ind w:firstLine="0"/>
        <w:jc w:val="left"/>
        <w:rPr>
          <w:sz w:val="20"/>
          <w:szCs w:val="20"/>
        </w:rPr>
      </w:pPr>
      <w:r w:rsidRPr="00F04DA7">
        <w:rPr>
          <w:rStyle w:val="FootnoteReference"/>
          <w:sz w:val="20"/>
          <w:szCs w:val="20"/>
        </w:rPr>
        <w:footnoteRef/>
      </w:r>
      <w:r w:rsidRPr="00F04DA7">
        <w:rPr>
          <w:sz w:val="20"/>
          <w:szCs w:val="20"/>
        </w:rPr>
        <w:t xml:space="preserve">  </w:t>
      </w:r>
      <w:r w:rsidRPr="00F04DA7">
        <w:rPr>
          <w:kern w:val="18"/>
          <w:sz w:val="20"/>
          <w:szCs w:val="20"/>
        </w:rPr>
        <w:t>CBD/WG</w:t>
      </w:r>
      <w:smartTag w:uri="urn:schemas-microsoft-com:office:smarttags" w:element="chsdate">
        <w:smartTagPr>
          <w:attr w:name="IsROCDate" w:val="False"/>
          <w:attr w:name="IsLunarDate" w:val="False"/>
          <w:attr w:name="Day" w:val="5"/>
          <w:attr w:name="Month" w:val="1"/>
          <w:attr w:name="Year" w:val="2020"/>
        </w:smartTagPr>
        <w:r w:rsidRPr="00F04DA7">
          <w:rPr>
            <w:kern w:val="18"/>
            <w:sz w:val="20"/>
            <w:szCs w:val="20"/>
          </w:rPr>
          <w:t>2020/1/5</w:t>
        </w:r>
      </w:smartTag>
      <w:r w:rsidRPr="00F04DA7">
        <w:rPr>
          <w:rFonts w:eastAsia="SimSun" w:hint="eastAsia"/>
          <w:kern w:val="18"/>
          <w:sz w:val="20"/>
          <w:szCs w:val="20"/>
          <w:lang w:eastAsia="zh-CN"/>
        </w:rPr>
        <w:t>。</w:t>
      </w:r>
    </w:p>
  </w:footnote>
  <w:footnote w:id="3">
    <w:p w14:paraId="18DFBCA3" w14:textId="77777777" w:rsidR="00FD20B3" w:rsidRPr="00F04DA7" w:rsidRDefault="00FD20B3" w:rsidP="00FD20B3">
      <w:pPr>
        <w:pStyle w:val="FootnoteText"/>
        <w:suppressLineNumbers/>
        <w:suppressAutoHyphens/>
        <w:ind w:firstLine="0"/>
        <w:jc w:val="left"/>
        <w:rPr>
          <w:sz w:val="20"/>
          <w:szCs w:val="20"/>
        </w:rPr>
      </w:pPr>
      <w:r w:rsidRPr="00F04DA7">
        <w:rPr>
          <w:rStyle w:val="FootnoteReference"/>
          <w:sz w:val="20"/>
          <w:szCs w:val="20"/>
        </w:rPr>
        <w:footnoteRef/>
      </w:r>
      <w:r w:rsidRPr="00F04DA7">
        <w:rPr>
          <w:sz w:val="20"/>
          <w:szCs w:val="20"/>
        </w:rPr>
        <w:t xml:space="preserve">  </w:t>
      </w:r>
      <w:r w:rsidRPr="00F04DA7">
        <w:rPr>
          <w:kern w:val="18"/>
          <w:sz w:val="20"/>
          <w:szCs w:val="20"/>
        </w:rPr>
        <w:t>CBD/WG</w:t>
      </w:r>
      <w:smartTag w:uri="urn:schemas-microsoft-com:office:smarttags" w:element="chsdate">
        <w:smartTagPr>
          <w:attr w:name="IsROCDate" w:val="False"/>
          <w:attr w:name="IsLunarDate" w:val="False"/>
          <w:attr w:name="Day" w:val="4"/>
          <w:attr w:name="Month" w:val="2"/>
          <w:attr w:name="Year" w:val="2020"/>
        </w:smartTagPr>
        <w:r w:rsidRPr="00F04DA7">
          <w:rPr>
            <w:kern w:val="18"/>
            <w:sz w:val="20"/>
            <w:szCs w:val="20"/>
          </w:rPr>
          <w:t>2020/2/4</w:t>
        </w:r>
      </w:smartTag>
      <w:r w:rsidRPr="00F04DA7">
        <w:rPr>
          <w:rFonts w:eastAsia="SimSun" w:hint="eastAsia"/>
          <w:kern w:val="18"/>
          <w:sz w:val="20"/>
          <w:szCs w:val="20"/>
          <w:lang w:eastAsia="zh-CN"/>
        </w:rPr>
        <w:t>。</w:t>
      </w:r>
    </w:p>
  </w:footnote>
  <w:footnote w:id="4">
    <w:p w14:paraId="5A54675F" w14:textId="77777777" w:rsidR="00FD20B3" w:rsidRPr="00F04DA7" w:rsidRDefault="00FD20B3" w:rsidP="00FD20B3">
      <w:pPr>
        <w:pStyle w:val="FootnoteText"/>
        <w:suppressLineNumbers/>
        <w:suppressAutoHyphens/>
        <w:ind w:firstLine="0"/>
        <w:jc w:val="left"/>
        <w:rPr>
          <w:sz w:val="20"/>
          <w:szCs w:val="20"/>
        </w:rPr>
      </w:pPr>
      <w:r w:rsidRPr="00F04DA7">
        <w:rPr>
          <w:rStyle w:val="FootnoteReference"/>
          <w:sz w:val="20"/>
          <w:szCs w:val="20"/>
        </w:rPr>
        <w:footnoteRef/>
      </w:r>
      <w:r w:rsidRPr="00F04DA7">
        <w:rPr>
          <w:sz w:val="20"/>
          <w:szCs w:val="20"/>
        </w:rPr>
        <w:t xml:space="preserve">  </w:t>
      </w:r>
      <w:r w:rsidRPr="00F04DA7">
        <w:rPr>
          <w:kern w:val="18"/>
          <w:sz w:val="20"/>
          <w:szCs w:val="20"/>
        </w:rPr>
        <w:t>CBD/WG</w:t>
      </w:r>
      <w:smartTag w:uri="urn:schemas-microsoft-com:office:smarttags" w:element="chsdate">
        <w:smartTagPr>
          <w:attr w:name="IsROCDate" w:val="False"/>
          <w:attr w:name="IsLunarDate" w:val="False"/>
          <w:attr w:name="Day" w:val="5"/>
          <w:attr w:name="Month" w:val="3"/>
          <w:attr w:name="Year" w:val="2020"/>
        </w:smartTagPr>
        <w:r w:rsidRPr="00F04DA7">
          <w:rPr>
            <w:kern w:val="18"/>
            <w:sz w:val="20"/>
            <w:szCs w:val="20"/>
          </w:rPr>
          <w:t>2020/3/5</w:t>
        </w:r>
      </w:smartTag>
      <w:r w:rsidRPr="00F04DA7">
        <w:rPr>
          <w:rFonts w:eastAsia="SimSun" w:hint="eastAsia"/>
          <w:kern w:val="18"/>
          <w:sz w:val="20"/>
          <w:szCs w:val="20"/>
          <w:lang w:eastAsia="zh-CN"/>
        </w:rPr>
        <w:t>。</w:t>
      </w:r>
    </w:p>
  </w:footnote>
  <w:footnote w:id="5">
    <w:p w14:paraId="730E7D27" w14:textId="77777777" w:rsidR="00FD20B3" w:rsidRPr="00F04DA7" w:rsidRDefault="00FD20B3" w:rsidP="00FD20B3">
      <w:pPr>
        <w:pStyle w:val="FootnoteText"/>
        <w:suppressLineNumbers/>
        <w:suppressAutoHyphens/>
        <w:ind w:firstLine="0"/>
        <w:jc w:val="left"/>
        <w:rPr>
          <w:sz w:val="20"/>
          <w:szCs w:val="20"/>
        </w:rPr>
      </w:pPr>
      <w:r w:rsidRPr="00F04DA7">
        <w:rPr>
          <w:rStyle w:val="FootnoteReference"/>
          <w:sz w:val="20"/>
          <w:szCs w:val="20"/>
        </w:rPr>
        <w:footnoteRef/>
      </w:r>
      <w:r w:rsidRPr="00F04DA7">
        <w:rPr>
          <w:sz w:val="20"/>
          <w:szCs w:val="20"/>
        </w:rPr>
        <w:t xml:space="preserve">  </w:t>
      </w:r>
      <w:r w:rsidRPr="00F04DA7">
        <w:rPr>
          <w:kern w:val="18"/>
          <w:sz w:val="20"/>
          <w:szCs w:val="20"/>
        </w:rPr>
        <w:t>CBD/WG</w:t>
      </w:r>
      <w:smartTag w:uri="urn:schemas-microsoft-com:office:smarttags" w:element="chsdate">
        <w:smartTagPr>
          <w:attr w:name="IsROCDate" w:val="False"/>
          <w:attr w:name="IsLunarDate" w:val="False"/>
          <w:attr w:name="Day" w:val="4"/>
          <w:attr w:name="Month" w:val="4"/>
          <w:attr w:name="Year" w:val="2020"/>
        </w:smartTagPr>
        <w:r w:rsidRPr="00F04DA7">
          <w:rPr>
            <w:kern w:val="18"/>
            <w:sz w:val="20"/>
            <w:szCs w:val="20"/>
          </w:rPr>
          <w:t>2020/4/4</w:t>
        </w:r>
      </w:smartTag>
      <w:r w:rsidRPr="00F04DA7">
        <w:rPr>
          <w:rFonts w:eastAsia="SimSun" w:hint="eastAsia"/>
          <w:kern w:val="18"/>
          <w:sz w:val="20"/>
          <w:szCs w:val="20"/>
          <w:lang w:eastAsia="zh-CN"/>
        </w:rPr>
        <w:t>。</w:t>
      </w:r>
    </w:p>
  </w:footnote>
  <w:footnote w:id="6">
    <w:p w14:paraId="0DE4329D" w14:textId="77777777" w:rsidR="00FD20B3" w:rsidRPr="00F04DA7" w:rsidRDefault="00FD20B3" w:rsidP="00FD20B3">
      <w:pPr>
        <w:pStyle w:val="FootnoteText"/>
        <w:suppressLineNumbers/>
        <w:suppressAutoHyphens/>
        <w:ind w:firstLine="0"/>
        <w:jc w:val="left"/>
        <w:rPr>
          <w:sz w:val="20"/>
          <w:szCs w:val="20"/>
          <w:lang w:eastAsia="zh-CN"/>
        </w:rPr>
      </w:pPr>
      <w:r w:rsidRPr="00F04DA7">
        <w:rPr>
          <w:rStyle w:val="FootnoteReference"/>
          <w:sz w:val="20"/>
          <w:szCs w:val="20"/>
        </w:rPr>
        <w:footnoteRef/>
      </w:r>
      <w:r w:rsidRPr="00F04DA7">
        <w:rPr>
          <w:sz w:val="20"/>
          <w:szCs w:val="20"/>
          <w:lang w:eastAsia="zh-CN"/>
        </w:rPr>
        <w:t xml:space="preserve">  </w:t>
      </w:r>
      <w:r w:rsidRPr="00F04DA7">
        <w:rPr>
          <w:sz w:val="20"/>
          <w:szCs w:val="20"/>
          <w:lang w:val="en-US" w:eastAsia="zh-CN"/>
        </w:rPr>
        <w:t>CBD/WG2020/5/-</w:t>
      </w:r>
      <w:r w:rsidRPr="00F04DA7">
        <w:rPr>
          <w:rFonts w:eastAsia="SimSun" w:hint="eastAsia"/>
          <w:sz w:val="20"/>
          <w:szCs w:val="20"/>
          <w:lang w:val="en-US" w:eastAsia="zh-CN"/>
        </w:rPr>
        <w:t>。</w:t>
      </w:r>
    </w:p>
  </w:footnote>
  <w:footnote w:id="7">
    <w:p w14:paraId="067664D0" w14:textId="77777777" w:rsidR="00FD20B3" w:rsidRDefault="00FD20B3" w:rsidP="00FD20B3">
      <w:pPr>
        <w:pStyle w:val="FootnoteText"/>
        <w:suppressLineNumbers/>
        <w:suppressAutoHyphens/>
        <w:ind w:firstLine="0"/>
        <w:jc w:val="left"/>
        <w:rPr>
          <w:lang w:eastAsia="zh-CN"/>
        </w:rPr>
      </w:pPr>
      <w:r w:rsidRPr="00F04DA7">
        <w:rPr>
          <w:rStyle w:val="FootnoteReference"/>
          <w:sz w:val="20"/>
          <w:szCs w:val="20"/>
        </w:rPr>
        <w:footnoteRef/>
      </w:r>
      <w:r w:rsidRPr="00F04DA7">
        <w:rPr>
          <w:sz w:val="20"/>
          <w:szCs w:val="20"/>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8">
    <w:p w14:paraId="070646C0" w14:textId="77777777" w:rsidR="00FD20B3" w:rsidRPr="00F04DA7" w:rsidRDefault="00FD20B3" w:rsidP="00FD20B3">
      <w:pPr>
        <w:pStyle w:val="FootnoteText"/>
        <w:suppressLineNumbers/>
        <w:suppressAutoHyphens/>
        <w:ind w:firstLine="0"/>
        <w:jc w:val="left"/>
        <w:rPr>
          <w:sz w:val="20"/>
          <w:szCs w:val="20"/>
          <w:lang w:eastAsia="zh-CN"/>
        </w:rPr>
      </w:pPr>
      <w:r w:rsidRPr="00F04DA7">
        <w:rPr>
          <w:rStyle w:val="FootnoteReference"/>
          <w:sz w:val="20"/>
          <w:szCs w:val="20"/>
        </w:rPr>
        <w:footnoteRef/>
      </w:r>
      <w:r>
        <w:rPr>
          <w:sz w:val="20"/>
          <w:szCs w:val="20"/>
          <w:lang w:eastAsia="zh-CN"/>
        </w:rPr>
        <w:t xml:space="preserve"> </w:t>
      </w:r>
      <w:r w:rsidRPr="00F04DA7">
        <w:rPr>
          <w:sz w:val="20"/>
          <w:szCs w:val="20"/>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9">
    <w:p w14:paraId="16D4D64B" w14:textId="77777777" w:rsidR="00FD20B3" w:rsidRPr="00F04DA7" w:rsidRDefault="00FD20B3" w:rsidP="00FD20B3">
      <w:pPr>
        <w:pStyle w:val="FootnoteText"/>
        <w:suppressLineNumbers/>
        <w:suppressAutoHyphens/>
        <w:ind w:firstLine="0"/>
        <w:jc w:val="left"/>
        <w:rPr>
          <w:sz w:val="20"/>
          <w:szCs w:val="20"/>
          <w:lang w:eastAsia="zh-CN"/>
        </w:rPr>
      </w:pPr>
      <w:r w:rsidRPr="00F04DA7">
        <w:rPr>
          <w:rStyle w:val="FootnoteReference"/>
          <w:sz w:val="20"/>
          <w:szCs w:val="20"/>
        </w:rPr>
        <w:footnoteRef/>
      </w:r>
      <w:r w:rsidRPr="00F04DA7">
        <w:rPr>
          <w:sz w:val="20"/>
          <w:szCs w:val="20"/>
          <w:lang w:eastAsia="zh-CN"/>
        </w:rPr>
        <w:t xml:space="preserve"> </w:t>
      </w:r>
      <w:r>
        <w:rPr>
          <w:sz w:val="20"/>
          <w:szCs w:val="20"/>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10">
    <w:p w14:paraId="7E2DCAF7" w14:textId="77777777" w:rsidR="00FD20B3" w:rsidRPr="00F04DA7" w:rsidRDefault="00FD20B3" w:rsidP="00FD20B3">
      <w:pPr>
        <w:pStyle w:val="FootnoteText"/>
        <w:suppressLineNumbers/>
        <w:suppressAutoHyphens/>
        <w:ind w:firstLine="0"/>
        <w:jc w:val="left"/>
        <w:rPr>
          <w:sz w:val="20"/>
          <w:szCs w:val="20"/>
          <w:lang w:eastAsia="zh-CN"/>
        </w:rPr>
      </w:pPr>
      <w:r w:rsidRPr="00F04DA7">
        <w:rPr>
          <w:rStyle w:val="FootnoteReference"/>
          <w:sz w:val="20"/>
          <w:szCs w:val="20"/>
        </w:rPr>
        <w:footnoteRef/>
      </w:r>
      <w:r w:rsidRPr="00F04DA7">
        <w:rPr>
          <w:sz w:val="20"/>
          <w:szCs w:val="20"/>
          <w:lang w:eastAsia="zh-CN"/>
        </w:rPr>
        <w:t xml:space="preserve"> </w:t>
      </w:r>
      <w:r>
        <w:rPr>
          <w:sz w:val="20"/>
          <w:szCs w:val="20"/>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11">
    <w:p w14:paraId="3DD07020" w14:textId="77777777" w:rsidR="00FD20B3" w:rsidRPr="00F04DA7" w:rsidRDefault="00FD20B3" w:rsidP="00FD20B3">
      <w:pPr>
        <w:pStyle w:val="FootnoteText"/>
        <w:suppressLineNumbers/>
        <w:suppressAutoHyphens/>
        <w:ind w:firstLine="0"/>
        <w:jc w:val="left"/>
        <w:rPr>
          <w:sz w:val="20"/>
          <w:szCs w:val="20"/>
          <w:lang w:eastAsia="zh-CN"/>
        </w:rPr>
      </w:pPr>
      <w:r w:rsidRPr="00F04DA7">
        <w:rPr>
          <w:rStyle w:val="FootnoteReference"/>
          <w:sz w:val="20"/>
          <w:szCs w:val="20"/>
        </w:rPr>
        <w:footnoteRef/>
      </w:r>
      <w:r w:rsidRPr="00F04DA7">
        <w:rPr>
          <w:sz w:val="20"/>
          <w:szCs w:val="20"/>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12">
    <w:p w14:paraId="006A41FD" w14:textId="77777777" w:rsidR="00FD20B3" w:rsidRPr="00F04DA7" w:rsidRDefault="00FD20B3" w:rsidP="00FD20B3">
      <w:pPr>
        <w:pStyle w:val="FootnoteText"/>
        <w:suppressLineNumbers/>
        <w:suppressAutoHyphens/>
        <w:ind w:firstLine="0"/>
        <w:jc w:val="left"/>
        <w:rPr>
          <w:sz w:val="20"/>
          <w:szCs w:val="20"/>
          <w:lang w:eastAsia="zh-CN"/>
        </w:rPr>
      </w:pPr>
      <w:r w:rsidRPr="00F04DA7">
        <w:rPr>
          <w:rStyle w:val="FootnoteReference"/>
          <w:sz w:val="20"/>
          <w:szCs w:val="20"/>
        </w:rPr>
        <w:footnoteRef/>
      </w:r>
      <w:r w:rsidRPr="00F04DA7">
        <w:rPr>
          <w:sz w:val="20"/>
          <w:szCs w:val="20"/>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13">
    <w:p w14:paraId="0D003AF2" w14:textId="102755F2" w:rsidR="00615FE5" w:rsidRPr="00615FE5" w:rsidRDefault="00615FE5" w:rsidP="00615FE5">
      <w:pPr>
        <w:pStyle w:val="FootnoteText"/>
        <w:ind w:firstLine="0"/>
        <w:rPr>
          <w:rFonts w:eastAsiaTheme="minorEastAsia"/>
          <w:lang w:eastAsia="zh-CN"/>
        </w:rPr>
      </w:pPr>
      <w:r>
        <w:rPr>
          <w:rStyle w:val="FootnoteReference"/>
        </w:rPr>
        <w:footnoteRef/>
      </w:r>
      <w:r>
        <w:rPr>
          <w:lang w:eastAsia="zh-CN"/>
        </w:rPr>
        <w:t xml:space="preserve">  </w:t>
      </w:r>
      <w:r w:rsidRPr="00F04DA7">
        <w:rPr>
          <w:rFonts w:eastAsia="SimSun" w:hint="eastAsia"/>
          <w:sz w:val="20"/>
          <w:szCs w:val="20"/>
          <w:lang w:eastAsia="zh-CN"/>
        </w:rPr>
        <w:t>第</w:t>
      </w:r>
      <w:r w:rsidRPr="00F04DA7">
        <w:rPr>
          <w:kern w:val="18"/>
          <w:sz w:val="20"/>
          <w:szCs w:val="20"/>
          <w:lang w:eastAsia="zh-CN"/>
        </w:rPr>
        <w:t>15/--</w:t>
      </w:r>
      <w:r w:rsidRPr="00F04DA7">
        <w:rPr>
          <w:rFonts w:eastAsia="SimSun" w:hint="eastAsia"/>
          <w:kern w:val="18"/>
          <w:sz w:val="20"/>
          <w:szCs w:val="20"/>
          <w:lang w:eastAsia="zh-CN"/>
        </w:rPr>
        <w:t>号决定。</w:t>
      </w:r>
    </w:p>
  </w:footnote>
  <w:footnote w:id="14">
    <w:p w14:paraId="07722988" w14:textId="77777777" w:rsidR="00FD20B3" w:rsidRDefault="00FD20B3" w:rsidP="00FD20B3">
      <w:pPr>
        <w:pStyle w:val="FootnoteText"/>
        <w:suppressLineNumbers/>
        <w:suppressAutoHyphens/>
        <w:ind w:firstLine="0"/>
        <w:jc w:val="left"/>
        <w:rPr>
          <w:lang w:eastAsia="zh-CN"/>
        </w:rPr>
      </w:pPr>
      <w:r w:rsidRPr="00F04DA7">
        <w:rPr>
          <w:rStyle w:val="FootnoteReference"/>
          <w:sz w:val="20"/>
          <w:szCs w:val="20"/>
        </w:rPr>
        <w:footnoteRef/>
      </w:r>
      <w:r w:rsidRPr="00F04DA7">
        <w:rPr>
          <w:sz w:val="20"/>
          <w:szCs w:val="20"/>
          <w:lang w:eastAsia="zh-CN"/>
        </w:rPr>
        <w:t xml:space="preserve"> </w:t>
      </w:r>
      <w:r w:rsidRPr="00F04DA7">
        <w:rPr>
          <w:rFonts w:eastAsia="SimSun" w:hint="eastAsia"/>
          <w:sz w:val="20"/>
          <w:szCs w:val="20"/>
          <w:lang w:eastAsia="zh-CN"/>
        </w:rPr>
        <w:t>第</w:t>
      </w:r>
      <w:r w:rsidRPr="00F04DA7">
        <w:rPr>
          <w:sz w:val="20"/>
          <w:szCs w:val="20"/>
          <w:lang w:eastAsia="zh-CN"/>
        </w:rPr>
        <w:t>CP-10/--</w:t>
      </w:r>
      <w:r w:rsidRPr="00F04DA7">
        <w:rPr>
          <w:rFonts w:eastAsia="SimSun" w:hint="eastAsia"/>
          <w:sz w:val="20"/>
          <w:szCs w:val="20"/>
          <w:lang w:eastAsia="zh-CN"/>
        </w:rPr>
        <w:t>号决定和第</w:t>
      </w:r>
      <w:r w:rsidRPr="00F04DA7">
        <w:rPr>
          <w:sz w:val="20"/>
          <w:szCs w:val="20"/>
          <w:lang w:eastAsia="zh-CN"/>
        </w:rPr>
        <w:t>CP-10/--</w:t>
      </w:r>
      <w:r w:rsidRPr="00F04DA7">
        <w:rPr>
          <w:rFonts w:eastAsia="SimSun" w:hint="eastAsia"/>
          <w:sz w:val="20"/>
          <w:szCs w:val="20"/>
          <w:lang w:eastAsia="zh-CN"/>
        </w:rPr>
        <w:t>号决定。</w:t>
      </w:r>
    </w:p>
  </w:footnote>
  <w:footnote w:id="15">
    <w:p w14:paraId="41AFF6BD" w14:textId="77777777" w:rsidR="00FD20B3" w:rsidRPr="00961E3A" w:rsidRDefault="00FD20B3" w:rsidP="00FD20B3">
      <w:pPr>
        <w:pStyle w:val="FootnoteText"/>
        <w:ind w:firstLine="0"/>
        <w:jc w:val="left"/>
        <w:rPr>
          <w:rFonts w:eastAsia="SimSun"/>
          <w:sz w:val="20"/>
          <w:szCs w:val="20"/>
          <w:lang w:eastAsia="zh-CN"/>
        </w:rPr>
      </w:pPr>
      <w:r w:rsidRPr="00961E3A">
        <w:rPr>
          <w:rStyle w:val="FootnoteReference"/>
          <w:rFonts w:eastAsia="SimSun"/>
          <w:sz w:val="20"/>
          <w:szCs w:val="20"/>
        </w:rPr>
        <w:footnoteRef/>
      </w:r>
      <w:r w:rsidRPr="00961E3A">
        <w:rPr>
          <w:rFonts w:eastAsia="SimSun"/>
          <w:sz w:val="20"/>
          <w:szCs w:val="20"/>
        </w:rPr>
        <w:t xml:space="preserve"> </w:t>
      </w:r>
      <w:r w:rsidRPr="00961E3A">
        <w:rPr>
          <w:rFonts w:eastAsia="SimSun"/>
          <w:sz w:val="20"/>
          <w:szCs w:val="20"/>
          <w:lang w:val="en-US"/>
        </w:rPr>
        <w:t xml:space="preserve">IPBES (2019): </w:t>
      </w:r>
      <w:r w:rsidRPr="00961E3A">
        <w:rPr>
          <w:rFonts w:eastAsia="SimSun"/>
          <w:i/>
          <w:iCs/>
          <w:sz w:val="20"/>
          <w:szCs w:val="20"/>
          <w:lang w:val="en-US"/>
        </w:rPr>
        <w:t>Global Assessment Report on Biodiversity and Ecosystem Services</w:t>
      </w:r>
      <w:r w:rsidRPr="00961E3A">
        <w:rPr>
          <w:rFonts w:eastAsia="SimSun"/>
          <w:sz w:val="20"/>
          <w:szCs w:val="20"/>
          <w:lang w:val="en-US"/>
        </w:rPr>
        <w:t xml:space="preserve">. </w:t>
      </w:r>
      <w:r w:rsidRPr="00961E3A">
        <w:rPr>
          <w:rFonts w:eastAsia="SimSun"/>
          <w:sz w:val="20"/>
          <w:szCs w:val="20"/>
          <w:lang w:val="it-IT"/>
        </w:rPr>
        <w:t>E. S. Brondizio, J. Settele, S. Díaz, and H. T. Ngo (editors)</w:t>
      </w:r>
      <w:r w:rsidRPr="00961E3A">
        <w:rPr>
          <w:rFonts w:eastAsia="SimSun"/>
          <w:sz w:val="20"/>
          <w:szCs w:val="20"/>
          <w:lang w:val="it-IT"/>
        </w:rPr>
        <w:t>。</w:t>
      </w:r>
      <w:r w:rsidRPr="00961E3A">
        <w:rPr>
          <w:rFonts w:eastAsia="SimSun"/>
          <w:sz w:val="20"/>
          <w:szCs w:val="20"/>
          <w:lang w:val="it-IT" w:eastAsia="zh-CN"/>
        </w:rPr>
        <w:t>生物多样性平台秘书处，波恩。</w:t>
      </w:r>
      <w:r w:rsidRPr="00961E3A">
        <w:rPr>
          <w:rFonts w:eastAsia="SimSun"/>
          <w:sz w:val="20"/>
          <w:szCs w:val="20"/>
          <w:lang w:val="en-US" w:eastAsia="zh-CN"/>
        </w:rPr>
        <w:t>1,148</w:t>
      </w:r>
      <w:r w:rsidRPr="00961E3A">
        <w:rPr>
          <w:rFonts w:eastAsia="SimSun"/>
          <w:sz w:val="20"/>
          <w:szCs w:val="20"/>
          <w:lang w:val="en-US" w:eastAsia="zh-CN"/>
        </w:rPr>
        <w:t>页。</w:t>
      </w:r>
      <w:r w:rsidRPr="00961E3A">
        <w:rPr>
          <w:rFonts w:eastAsia="SimSun"/>
          <w:sz w:val="20"/>
          <w:szCs w:val="20"/>
          <w:lang w:val="en-US" w:eastAsia="zh-CN"/>
        </w:rPr>
        <w:t xml:space="preserve"> https://doi.org/10.5281/zenodo.3831673</w:t>
      </w:r>
      <w:r w:rsidRPr="00961E3A">
        <w:rPr>
          <w:rFonts w:eastAsia="SimSun"/>
          <w:sz w:val="20"/>
          <w:szCs w:val="20"/>
          <w:lang w:val="en-US" w:eastAsia="zh-CN"/>
        </w:rPr>
        <w:t>。</w:t>
      </w:r>
    </w:p>
  </w:footnote>
  <w:footnote w:id="16">
    <w:p w14:paraId="169975B6" w14:textId="77777777" w:rsidR="00FD20B3" w:rsidRPr="00961E3A" w:rsidRDefault="00FD20B3" w:rsidP="00FD20B3">
      <w:pPr>
        <w:pStyle w:val="FootnoteText"/>
        <w:ind w:firstLine="0"/>
        <w:jc w:val="left"/>
        <w:rPr>
          <w:rFonts w:eastAsia="SimSun"/>
          <w:sz w:val="20"/>
          <w:szCs w:val="20"/>
          <w:lang w:eastAsia="zh-CN"/>
        </w:rPr>
      </w:pPr>
      <w:r w:rsidRPr="00961E3A">
        <w:rPr>
          <w:rStyle w:val="FootnoteReference"/>
          <w:rFonts w:eastAsia="SimSun"/>
          <w:sz w:val="20"/>
          <w:szCs w:val="20"/>
        </w:rPr>
        <w:footnoteRef/>
      </w:r>
      <w:r w:rsidRPr="00961E3A">
        <w:rPr>
          <w:rFonts w:eastAsia="SimSun"/>
          <w:sz w:val="20"/>
          <w:szCs w:val="20"/>
          <w:lang w:eastAsia="zh-CN"/>
        </w:rPr>
        <w:t xml:space="preserve">  </w:t>
      </w:r>
      <w:r w:rsidRPr="00961E3A">
        <w:rPr>
          <w:rFonts w:eastAsia="SimSun"/>
          <w:sz w:val="20"/>
          <w:szCs w:val="20"/>
          <w:lang w:eastAsia="zh-CN"/>
        </w:rPr>
        <w:t>同上，</w:t>
      </w:r>
      <w:r w:rsidRPr="00961E3A">
        <w:rPr>
          <w:rFonts w:eastAsia="SimSun"/>
          <w:sz w:val="20"/>
          <w:szCs w:val="20"/>
          <w:lang w:eastAsia="zh-CN"/>
        </w:rPr>
        <w:t>p. XV-XVI</w:t>
      </w:r>
      <w:r w:rsidRPr="00961E3A">
        <w:rPr>
          <w:rFonts w:eastAsia="SimSun"/>
          <w:sz w:val="20"/>
          <w:szCs w:val="20"/>
          <w:lang w:eastAsia="zh-CN"/>
        </w:rPr>
        <w:t>。</w:t>
      </w:r>
    </w:p>
  </w:footnote>
  <w:footnote w:id="17">
    <w:p w14:paraId="18457606" w14:textId="77777777" w:rsidR="00FD20B3" w:rsidRPr="00961E3A" w:rsidRDefault="00FD20B3" w:rsidP="00FD20B3">
      <w:pPr>
        <w:pStyle w:val="FootnoteText"/>
        <w:ind w:firstLine="0"/>
        <w:jc w:val="left"/>
        <w:rPr>
          <w:rFonts w:eastAsia="SimSun"/>
          <w:sz w:val="20"/>
          <w:szCs w:val="20"/>
        </w:rPr>
      </w:pPr>
      <w:r w:rsidRPr="00961E3A">
        <w:rPr>
          <w:rStyle w:val="FootnoteReference"/>
          <w:rFonts w:eastAsia="SimSun"/>
          <w:sz w:val="20"/>
          <w:szCs w:val="20"/>
        </w:rPr>
        <w:footnoteRef/>
      </w:r>
      <w:r w:rsidRPr="00961E3A">
        <w:rPr>
          <w:rFonts w:eastAsia="SimSun"/>
          <w:sz w:val="20"/>
          <w:szCs w:val="20"/>
        </w:rPr>
        <w:t xml:space="preserve">  </w:t>
      </w:r>
      <w:r w:rsidRPr="00961E3A">
        <w:rPr>
          <w:rFonts w:eastAsia="SimSun"/>
          <w:sz w:val="20"/>
          <w:szCs w:val="20"/>
        </w:rPr>
        <w:t>同上，</w:t>
      </w:r>
      <w:r w:rsidRPr="00961E3A">
        <w:rPr>
          <w:rFonts w:eastAsia="SimSun"/>
          <w:sz w:val="20"/>
          <w:szCs w:val="20"/>
        </w:rPr>
        <w:t>p. XIV</w:t>
      </w:r>
      <w:r w:rsidRPr="00961E3A">
        <w:rPr>
          <w:rFonts w:eastAsia="SimSun"/>
          <w:sz w:val="20"/>
          <w:szCs w:val="20"/>
        </w:rPr>
        <w:t>。</w:t>
      </w:r>
    </w:p>
  </w:footnote>
  <w:footnote w:id="18">
    <w:p w14:paraId="3BCD92C8" w14:textId="77777777" w:rsidR="00FD20B3" w:rsidRPr="00582B57" w:rsidRDefault="00FD20B3" w:rsidP="00FD20B3">
      <w:pPr>
        <w:pStyle w:val="FootnoteText"/>
        <w:ind w:firstLine="0"/>
        <w:jc w:val="left"/>
        <w:rPr>
          <w:rFonts w:eastAsia="DengXian"/>
          <w:lang w:eastAsia="zh-CN"/>
        </w:rPr>
      </w:pPr>
      <w:r w:rsidRPr="00961E3A">
        <w:rPr>
          <w:rStyle w:val="FootnoteReference"/>
          <w:rFonts w:eastAsia="SimSun"/>
          <w:sz w:val="20"/>
          <w:szCs w:val="20"/>
        </w:rPr>
        <w:footnoteRef/>
      </w:r>
      <w:r w:rsidRPr="00961E3A">
        <w:rPr>
          <w:rFonts w:eastAsia="SimSun"/>
          <w:sz w:val="20"/>
          <w:szCs w:val="20"/>
          <w:lang w:eastAsia="zh-CN"/>
        </w:rPr>
        <w:t xml:space="preserve">  </w:t>
      </w:r>
    </w:p>
  </w:footnote>
  <w:footnote w:id="19">
    <w:p w14:paraId="5884CAE3" w14:textId="77777777" w:rsidR="00FD20B3" w:rsidRPr="00217684" w:rsidRDefault="00FD20B3" w:rsidP="00FD20B3">
      <w:pPr>
        <w:pStyle w:val="FootnoteText"/>
        <w:ind w:firstLine="0"/>
        <w:rPr>
          <w:rFonts w:eastAsia="SimSun"/>
          <w:sz w:val="20"/>
          <w:szCs w:val="20"/>
          <w:lang w:eastAsia="zh-CN"/>
        </w:rPr>
      </w:pPr>
      <w:r w:rsidRPr="00217684">
        <w:rPr>
          <w:rStyle w:val="FootnoteReference"/>
          <w:rFonts w:eastAsia="SimSun"/>
          <w:sz w:val="20"/>
          <w:szCs w:val="20"/>
        </w:rPr>
        <w:footnoteRef/>
      </w:r>
      <w:r w:rsidRPr="00217684">
        <w:rPr>
          <w:rFonts w:eastAsia="SimSun"/>
          <w:sz w:val="20"/>
          <w:szCs w:val="20"/>
          <w:lang w:eastAsia="zh-CN"/>
        </w:rPr>
        <w:t xml:space="preserve">   </w:t>
      </w:r>
      <w:r w:rsidRPr="00217684">
        <w:rPr>
          <w:rFonts w:eastAsia="SimSun" w:hint="eastAsia"/>
          <w:sz w:val="20"/>
          <w:szCs w:val="20"/>
          <w:lang w:eastAsia="zh-CN"/>
        </w:rPr>
        <w:t>“</w:t>
      </w:r>
      <w:r w:rsidRPr="00217684">
        <w:rPr>
          <w:rFonts w:ascii="SimSun" w:eastAsia="SimSun" w:hAnsi="SimSun" w:cs="SimSun" w:hint="eastAsia"/>
          <w:sz w:val="20"/>
          <w:szCs w:val="20"/>
          <w:lang w:eastAsia="zh-CN"/>
        </w:rPr>
        <w:t>自由、事先和知情同意</w:t>
      </w:r>
      <w:r w:rsidRPr="00217684">
        <w:rPr>
          <w:rFonts w:eastAsia="SimSun"/>
          <w:sz w:val="20"/>
          <w:szCs w:val="20"/>
          <w:lang w:eastAsia="zh-CN"/>
        </w:rPr>
        <w:t xml:space="preserve">” </w:t>
      </w:r>
      <w:r w:rsidRPr="00217684">
        <w:rPr>
          <w:rFonts w:ascii="SimSun" w:eastAsia="SimSun" w:hAnsi="SimSun" w:cs="SimSun" w:hint="eastAsia"/>
          <w:sz w:val="20"/>
          <w:szCs w:val="20"/>
          <w:lang w:eastAsia="zh-CN"/>
        </w:rPr>
        <w:t xml:space="preserve">涵盖以下三个术语： </w:t>
      </w:r>
      <w:r w:rsidRPr="00217684">
        <w:rPr>
          <w:rFonts w:eastAsia="SimSun"/>
          <w:sz w:val="20"/>
          <w:szCs w:val="20"/>
          <w:lang w:eastAsia="zh-CN"/>
        </w:rPr>
        <w:t>“</w:t>
      </w:r>
      <w:r w:rsidRPr="00217684">
        <w:rPr>
          <w:rFonts w:ascii="SimSun" w:eastAsia="SimSun" w:hAnsi="SimSun" w:cs="SimSun" w:hint="eastAsia"/>
          <w:sz w:val="20"/>
          <w:szCs w:val="20"/>
          <w:lang w:eastAsia="zh-CN"/>
        </w:rPr>
        <w:t>事先和知情同意</w:t>
      </w:r>
      <w:r w:rsidRPr="00217684">
        <w:rPr>
          <w:rFonts w:eastAsia="SimSun"/>
          <w:sz w:val="20"/>
          <w:szCs w:val="20"/>
          <w:lang w:eastAsia="zh-CN"/>
        </w:rPr>
        <w:t xml:space="preserve">” </w:t>
      </w:r>
      <w:r w:rsidRPr="00217684">
        <w:rPr>
          <w:rFonts w:ascii="SimSun" w:eastAsia="SimSun" w:hAnsi="SimSun" w:cs="SimSun" w:hint="eastAsia"/>
          <w:sz w:val="20"/>
          <w:szCs w:val="20"/>
          <w:lang w:eastAsia="zh-CN"/>
        </w:rPr>
        <w:t xml:space="preserve">或 </w:t>
      </w:r>
      <w:r w:rsidRPr="00217684">
        <w:rPr>
          <w:rFonts w:eastAsia="SimSun"/>
          <w:sz w:val="20"/>
          <w:szCs w:val="20"/>
          <w:lang w:eastAsia="zh-CN"/>
        </w:rPr>
        <w:t>“</w:t>
      </w:r>
      <w:r w:rsidRPr="00217684">
        <w:rPr>
          <w:rFonts w:ascii="SimSun" w:eastAsia="SimSun" w:hAnsi="SimSun" w:cs="SimSun" w:hint="eastAsia"/>
          <w:sz w:val="20"/>
          <w:szCs w:val="20"/>
          <w:lang w:eastAsia="zh-CN"/>
        </w:rPr>
        <w:t>自由、事先和知情同意</w:t>
      </w:r>
      <w:r w:rsidRPr="00217684">
        <w:rPr>
          <w:rFonts w:eastAsia="SimSun"/>
          <w:sz w:val="20"/>
          <w:szCs w:val="20"/>
          <w:lang w:eastAsia="zh-CN"/>
        </w:rPr>
        <w:t xml:space="preserve">” </w:t>
      </w:r>
      <w:r w:rsidRPr="00217684">
        <w:rPr>
          <w:rFonts w:ascii="SimSun" w:eastAsia="SimSun" w:hAnsi="SimSun" w:cs="SimSun" w:hint="eastAsia"/>
          <w:sz w:val="20"/>
          <w:szCs w:val="20"/>
          <w:lang w:eastAsia="zh-CN"/>
        </w:rPr>
        <w:t xml:space="preserve">或 </w:t>
      </w:r>
      <w:r w:rsidRPr="00217684">
        <w:rPr>
          <w:rFonts w:eastAsia="SimSun"/>
          <w:sz w:val="20"/>
          <w:szCs w:val="20"/>
          <w:lang w:eastAsia="zh-CN"/>
        </w:rPr>
        <w:t>“</w:t>
      </w:r>
      <w:r w:rsidRPr="00217684">
        <w:rPr>
          <w:rFonts w:ascii="SimSun" w:eastAsia="SimSun" w:hAnsi="SimSun" w:cs="SimSun" w:hint="eastAsia"/>
          <w:sz w:val="20"/>
          <w:szCs w:val="20"/>
          <w:lang w:eastAsia="zh-CN"/>
        </w:rPr>
        <w:t>批准和参与</w:t>
      </w:r>
      <w:r w:rsidRPr="00217684">
        <w:rPr>
          <w:rFonts w:eastAsia="SimSun"/>
          <w:sz w:val="20"/>
          <w:szCs w:val="20"/>
          <w:lang w:eastAsia="zh-CN"/>
        </w:rPr>
        <w:t xml:space="preserve">” </w:t>
      </w:r>
      <w:r w:rsidRPr="00217684">
        <w:rPr>
          <w:rFonts w:ascii="SimSun" w:eastAsia="SimSun" w:hAnsi="SimSun" w:cs="SimSun" w:hint="eastAsia"/>
          <w:sz w:val="20"/>
          <w:szCs w:val="20"/>
          <w:lang w:eastAsia="zh-CN"/>
        </w:rPr>
        <w:t>。</w:t>
      </w:r>
    </w:p>
  </w:footnote>
  <w:footnote w:id="20">
    <w:p w14:paraId="211F1367" w14:textId="72065EE9" w:rsidR="00A53B7C" w:rsidRPr="00A53B7C" w:rsidRDefault="00A53B7C" w:rsidP="00A53B7C">
      <w:pPr>
        <w:pStyle w:val="FootnoteText"/>
        <w:ind w:firstLine="0"/>
        <w:rPr>
          <w:rFonts w:eastAsiaTheme="minorEastAsia"/>
          <w:lang w:eastAsia="zh-CN"/>
        </w:rPr>
      </w:pPr>
      <w:r>
        <w:rPr>
          <w:rStyle w:val="FootnoteReference"/>
        </w:rPr>
        <w:footnoteRef/>
      </w:r>
      <w:r>
        <w:rPr>
          <w:lang w:eastAsia="zh-CN"/>
        </w:rPr>
        <w:t xml:space="preserve">  </w:t>
      </w:r>
      <w:r w:rsidRPr="00A53B7C">
        <w:rPr>
          <w:rFonts w:ascii="SimSun" w:eastAsia="SimSun" w:hAnsi="SimSun" w:cs="SimSun" w:hint="eastAsia"/>
          <w:sz w:val="20"/>
          <w:szCs w:val="20"/>
          <w:lang w:eastAsia="zh-CN"/>
        </w:rPr>
        <w:t>联合国大会</w:t>
      </w:r>
      <w:r w:rsidRPr="00A53B7C">
        <w:rPr>
          <w:sz w:val="20"/>
          <w:szCs w:val="20"/>
          <w:lang w:eastAsia="zh-CN"/>
        </w:rPr>
        <w:t>2022</w:t>
      </w:r>
      <w:r w:rsidRPr="00A53B7C">
        <w:rPr>
          <w:rFonts w:ascii="SimSun" w:eastAsia="SimSun" w:hAnsi="SimSun" w:cs="SimSun" w:hint="eastAsia"/>
          <w:sz w:val="20"/>
          <w:szCs w:val="20"/>
          <w:lang w:eastAsia="zh-CN"/>
        </w:rPr>
        <w:t>年</w:t>
      </w:r>
      <w:r w:rsidRPr="00A53B7C">
        <w:rPr>
          <w:sz w:val="20"/>
          <w:szCs w:val="20"/>
          <w:lang w:eastAsia="zh-CN"/>
        </w:rPr>
        <w:t>7</w:t>
      </w:r>
      <w:r w:rsidRPr="00A53B7C">
        <w:rPr>
          <w:rFonts w:ascii="SimSun" w:eastAsia="SimSun" w:hAnsi="SimSun" w:cs="SimSun" w:hint="eastAsia"/>
          <w:sz w:val="20"/>
          <w:szCs w:val="20"/>
          <w:lang w:eastAsia="zh-CN"/>
        </w:rPr>
        <w:t>月</w:t>
      </w:r>
      <w:r w:rsidRPr="00A53B7C">
        <w:rPr>
          <w:sz w:val="20"/>
          <w:szCs w:val="20"/>
          <w:lang w:eastAsia="zh-CN"/>
        </w:rPr>
        <w:t>28</w:t>
      </w:r>
      <w:r w:rsidRPr="00A53B7C">
        <w:rPr>
          <w:rFonts w:ascii="SimSun" w:eastAsia="SimSun" w:hAnsi="SimSun" w:cs="SimSun" w:hint="eastAsia"/>
          <w:sz w:val="20"/>
          <w:szCs w:val="20"/>
          <w:lang w:eastAsia="zh-CN"/>
        </w:rPr>
        <w:t>日第</w:t>
      </w:r>
      <w:r w:rsidRPr="00A53B7C">
        <w:rPr>
          <w:sz w:val="20"/>
          <w:szCs w:val="20"/>
          <w:lang w:eastAsia="zh-CN"/>
        </w:rPr>
        <w:t>76/300</w:t>
      </w:r>
      <w:r w:rsidRPr="00A53B7C">
        <w:rPr>
          <w:rFonts w:ascii="SimSun" w:eastAsia="SimSun" w:hAnsi="SimSun" w:cs="SimSun" w:hint="eastAsia"/>
          <w:sz w:val="20"/>
          <w:szCs w:val="20"/>
          <w:lang w:eastAsia="zh-CN"/>
        </w:rPr>
        <w:t>号决议。</w:t>
      </w:r>
    </w:p>
  </w:footnote>
  <w:footnote w:id="21">
    <w:p w14:paraId="79684432" w14:textId="77777777" w:rsidR="00FD20B3" w:rsidRPr="00373CEC" w:rsidRDefault="00FD20B3" w:rsidP="00FD20B3">
      <w:pPr>
        <w:pStyle w:val="FootnoteText"/>
        <w:ind w:firstLine="0"/>
        <w:rPr>
          <w:rFonts w:eastAsia="SimSun"/>
          <w:sz w:val="20"/>
          <w:szCs w:val="20"/>
          <w:lang w:eastAsia="zh-CN"/>
        </w:rPr>
      </w:pPr>
      <w:r w:rsidRPr="00373CEC">
        <w:rPr>
          <w:rStyle w:val="FootnoteReference"/>
          <w:rFonts w:eastAsia="SimSun"/>
          <w:sz w:val="20"/>
          <w:szCs w:val="20"/>
        </w:rPr>
        <w:footnoteRef/>
      </w:r>
      <w:r w:rsidRPr="00373CEC">
        <w:rPr>
          <w:rFonts w:eastAsia="SimSun"/>
          <w:sz w:val="20"/>
          <w:szCs w:val="20"/>
          <w:lang w:eastAsia="zh-CN"/>
        </w:rPr>
        <w:t>《</w:t>
      </w:r>
      <w:r w:rsidRPr="00373CEC">
        <w:rPr>
          <w:rFonts w:eastAsia="SimSun"/>
          <w:sz w:val="20"/>
          <w:szCs w:val="20"/>
          <w:lang w:val="en-US" w:eastAsia="zh-CN"/>
        </w:rPr>
        <w:t>关于环境与发展的里约宣言</w:t>
      </w:r>
      <w:r w:rsidRPr="00373CEC">
        <w:rPr>
          <w:rFonts w:eastAsia="SimSun"/>
          <w:sz w:val="20"/>
          <w:szCs w:val="20"/>
          <w:lang w:eastAsia="zh-CN"/>
        </w:rPr>
        <w:t>》</w:t>
      </w:r>
      <w:r w:rsidRPr="00373CEC">
        <w:rPr>
          <w:rFonts w:eastAsia="SimSun"/>
          <w:kern w:val="18"/>
          <w:sz w:val="20"/>
          <w:szCs w:val="20"/>
          <w:lang w:eastAsia="zh-CN"/>
        </w:rPr>
        <w:t>（</w:t>
      </w:r>
      <w:r w:rsidRPr="00373CEC">
        <w:rPr>
          <w:rFonts w:eastAsia="SimSun"/>
          <w:kern w:val="18"/>
          <w:sz w:val="20"/>
          <w:szCs w:val="20"/>
          <w:lang w:eastAsia="zh-CN"/>
        </w:rPr>
        <w:t>A/CONF.151/26/Rev.l (vol.I)</w:t>
      </w:r>
      <w:r w:rsidRPr="00373CEC">
        <w:rPr>
          <w:rFonts w:eastAsia="SimSun"/>
          <w:kern w:val="18"/>
          <w:sz w:val="20"/>
          <w:szCs w:val="20"/>
          <w:lang w:eastAsia="zh-CN"/>
        </w:rPr>
        <w:t>）</w:t>
      </w:r>
      <w:r w:rsidRPr="00373CEC">
        <w:rPr>
          <w:rFonts w:eastAsia="SimSun"/>
          <w:kern w:val="18"/>
          <w:sz w:val="20"/>
          <w:szCs w:val="20"/>
          <w:lang w:eastAsia="zh-CN"/>
        </w:rPr>
        <w:t xml:space="preserve">, </w:t>
      </w:r>
      <w:r w:rsidRPr="00373CEC">
        <w:rPr>
          <w:rFonts w:eastAsia="SimSun"/>
          <w:kern w:val="18"/>
          <w:sz w:val="20"/>
          <w:szCs w:val="20"/>
          <w:lang w:eastAsia="zh-CN"/>
        </w:rPr>
        <w:t>联合国出版物，销售品编号：</w:t>
      </w:r>
      <w:r w:rsidRPr="00373CEC">
        <w:rPr>
          <w:rFonts w:eastAsia="SimSun"/>
          <w:kern w:val="18"/>
          <w:sz w:val="20"/>
          <w:szCs w:val="20"/>
          <w:lang w:eastAsia="zh-CN"/>
        </w:rPr>
        <w:t>E.93.1.8</w:t>
      </w:r>
      <w:r w:rsidRPr="00373CEC">
        <w:rPr>
          <w:rFonts w:eastAsia="SimSun"/>
          <w:kern w:val="18"/>
          <w:sz w:val="20"/>
          <w:szCs w:val="20"/>
          <w:lang w:eastAsia="zh-CN"/>
        </w:rPr>
        <w:t>。</w:t>
      </w:r>
    </w:p>
  </w:footnote>
  <w:footnote w:id="22">
    <w:p w14:paraId="300D3B49" w14:textId="77777777" w:rsidR="00FD20B3" w:rsidRPr="00373CEC" w:rsidRDefault="00FD20B3" w:rsidP="00FD20B3">
      <w:pPr>
        <w:pStyle w:val="FootnoteText"/>
        <w:ind w:firstLine="0"/>
        <w:rPr>
          <w:rFonts w:eastAsia="SimSun"/>
          <w:sz w:val="20"/>
          <w:szCs w:val="20"/>
          <w:lang w:eastAsia="zh-CN"/>
        </w:rPr>
      </w:pPr>
      <w:r w:rsidRPr="00373CEC">
        <w:rPr>
          <w:rStyle w:val="FootnoteReference"/>
          <w:rFonts w:eastAsia="SimSun"/>
          <w:sz w:val="20"/>
          <w:szCs w:val="20"/>
        </w:rPr>
        <w:footnoteRef/>
      </w:r>
      <w:r>
        <w:rPr>
          <w:rFonts w:eastAsia="SimSun"/>
          <w:sz w:val="20"/>
          <w:szCs w:val="20"/>
          <w:lang w:eastAsia="zh-CN"/>
        </w:rPr>
        <w:t xml:space="preserve"> </w:t>
      </w:r>
      <w:r w:rsidRPr="00373CEC">
        <w:rPr>
          <w:rFonts w:eastAsia="SimSun"/>
          <w:sz w:val="20"/>
          <w:szCs w:val="20"/>
          <w:lang w:eastAsia="zh-CN"/>
        </w:rPr>
        <w:t xml:space="preserve"> </w:t>
      </w:r>
      <w:r w:rsidRPr="00373CEC">
        <w:rPr>
          <w:rFonts w:eastAsia="SimSun"/>
          <w:sz w:val="20"/>
          <w:szCs w:val="20"/>
          <w:lang w:eastAsia="zh-CN"/>
        </w:rPr>
        <w:t>第</w:t>
      </w:r>
      <w:r w:rsidRPr="00373CEC">
        <w:rPr>
          <w:rFonts w:eastAsia="SimSun"/>
          <w:sz w:val="20"/>
          <w:szCs w:val="20"/>
          <w:lang w:eastAsia="zh-CN"/>
        </w:rPr>
        <w:t>V/6</w:t>
      </w:r>
      <w:r w:rsidRPr="00373CEC">
        <w:rPr>
          <w:rFonts w:eastAsia="SimSun"/>
          <w:sz w:val="20"/>
          <w:szCs w:val="20"/>
          <w:lang w:eastAsia="zh-CN"/>
        </w:rPr>
        <w:t>号决定。</w:t>
      </w:r>
    </w:p>
  </w:footnote>
  <w:footnote w:id="23">
    <w:p w14:paraId="5CBD10BF" w14:textId="7D417091" w:rsidR="001D0ECC" w:rsidRDefault="001D0ECC" w:rsidP="00615FE5">
      <w:pPr>
        <w:pStyle w:val="FootnoteText"/>
        <w:ind w:firstLine="0"/>
        <w:rPr>
          <w:lang w:eastAsia="zh-CN"/>
        </w:rPr>
      </w:pPr>
      <w:r>
        <w:rPr>
          <w:rStyle w:val="FootnoteReference"/>
        </w:rPr>
        <w:footnoteRef/>
      </w:r>
      <w:r>
        <w:rPr>
          <w:lang w:eastAsia="zh-CN"/>
        </w:rPr>
        <w:t xml:space="preserve">  </w:t>
      </w:r>
      <w:r>
        <w:rPr>
          <w:rFonts w:ascii="SimSun" w:eastAsia="SimSun" w:hAnsi="SimSun" w:cs="SimSun" w:hint="eastAsia"/>
          <w:lang w:eastAsia="zh-CN"/>
        </w:rPr>
        <w:t>以地球母亲为中心的行动</w:t>
      </w:r>
      <w:r w:rsidR="00615FE5">
        <w:rPr>
          <w:rFonts w:ascii="SimSun" w:eastAsia="SimSun" w:hAnsi="SimSun" w:cs="SimSun" w:hint="eastAsia"/>
          <w:lang w:eastAsia="zh-CN"/>
        </w:rPr>
        <w:t>：</w:t>
      </w:r>
      <w:r>
        <w:rPr>
          <w:rFonts w:ascii="SimSun" w:eastAsia="SimSun" w:hAnsi="SimSun" w:cs="SimSun" w:hint="eastAsia"/>
          <w:lang w:eastAsia="zh-CN"/>
        </w:rPr>
        <w:t>以生态为中心和以权利为基础的方法，有助于采取行动实现人与自然之间的和谐互补关系，促进所有生物及其社区的连续性，确保地球母亲的环境功能不商品化。</w:t>
      </w:r>
    </w:p>
    <w:p w14:paraId="30F61BED" w14:textId="2ABDA3A5" w:rsidR="001D0ECC" w:rsidRPr="001D0ECC" w:rsidRDefault="001D0ECC" w:rsidP="00F23F40">
      <w:pPr>
        <w:pStyle w:val="FootnoteText"/>
        <w:ind w:firstLine="0"/>
        <w:rPr>
          <w:rFonts w:eastAsiaTheme="minorEastAsia"/>
          <w:lang w:eastAsia="zh-CN"/>
        </w:rPr>
      </w:pPr>
    </w:p>
  </w:footnote>
  <w:footnote w:id="24">
    <w:p w14:paraId="06A82296" w14:textId="51C7F52A" w:rsidR="00FD20B3" w:rsidRPr="00373CEC" w:rsidRDefault="00FD20B3" w:rsidP="00FD20B3">
      <w:pPr>
        <w:pStyle w:val="FootnoteText"/>
        <w:ind w:firstLine="0"/>
        <w:rPr>
          <w:rFonts w:eastAsia="SimSun"/>
          <w:sz w:val="20"/>
          <w:szCs w:val="20"/>
          <w:lang w:eastAsia="zh-CN"/>
        </w:rPr>
      </w:pPr>
      <w:r w:rsidRPr="00373CEC">
        <w:rPr>
          <w:rStyle w:val="FootnoteReference"/>
          <w:rFonts w:eastAsia="SimSun"/>
          <w:sz w:val="20"/>
          <w:szCs w:val="20"/>
        </w:rPr>
        <w:footnoteRef/>
      </w:r>
      <w:r w:rsidRPr="00373CEC">
        <w:rPr>
          <w:rFonts w:eastAsia="SimSun"/>
          <w:sz w:val="20"/>
          <w:szCs w:val="20"/>
          <w:lang w:eastAsia="zh-CN"/>
        </w:rPr>
        <w:t xml:space="preserve">  </w:t>
      </w:r>
      <w:r w:rsidRPr="00373CEC">
        <w:rPr>
          <w:rFonts w:eastAsia="SimSun"/>
          <w:sz w:val="20"/>
          <w:szCs w:val="20"/>
          <w:lang w:eastAsia="zh-CN"/>
        </w:rPr>
        <w:t>自由、事先和知情</w:t>
      </w:r>
      <w:r>
        <w:rPr>
          <w:rFonts w:eastAsia="SimSun" w:hint="eastAsia"/>
          <w:sz w:val="20"/>
          <w:szCs w:val="20"/>
          <w:lang w:eastAsia="zh-CN"/>
        </w:rPr>
        <w:t>涵盖以下三个术语：</w:t>
      </w:r>
      <w:r w:rsidRPr="00373CEC">
        <w:rPr>
          <w:rFonts w:eastAsia="SimSun"/>
          <w:sz w:val="20"/>
          <w:szCs w:val="20"/>
          <w:lang w:eastAsia="zh-CN"/>
        </w:rPr>
        <w:t>“</w:t>
      </w:r>
      <w:r w:rsidRPr="00373CEC">
        <w:rPr>
          <w:rFonts w:eastAsia="SimSun"/>
          <w:sz w:val="20"/>
          <w:szCs w:val="20"/>
          <w:lang w:eastAsia="zh-CN"/>
        </w:rPr>
        <w:t>事先和知情同意</w:t>
      </w:r>
      <w:r w:rsidRPr="00373CEC">
        <w:rPr>
          <w:rFonts w:eastAsia="SimSun"/>
          <w:sz w:val="20"/>
          <w:szCs w:val="20"/>
          <w:lang w:eastAsia="zh-CN"/>
        </w:rPr>
        <w:t>”</w:t>
      </w:r>
      <w:r w:rsidRPr="00373CEC">
        <w:rPr>
          <w:rFonts w:eastAsia="SimSun"/>
          <w:sz w:val="20"/>
          <w:szCs w:val="20"/>
          <w:lang w:eastAsia="zh-CN"/>
        </w:rPr>
        <w:t>或</w:t>
      </w:r>
      <w:r w:rsidRPr="00373CEC">
        <w:rPr>
          <w:rFonts w:eastAsia="SimSun"/>
          <w:sz w:val="20"/>
          <w:szCs w:val="20"/>
          <w:lang w:eastAsia="zh-CN"/>
        </w:rPr>
        <w:t>“</w:t>
      </w:r>
      <w:r w:rsidRPr="00373CEC">
        <w:rPr>
          <w:rFonts w:eastAsia="SimSun"/>
          <w:sz w:val="20"/>
          <w:szCs w:val="20"/>
          <w:lang w:eastAsia="zh-CN"/>
        </w:rPr>
        <w:t>自由、事先和知情同意</w:t>
      </w:r>
      <w:r w:rsidRPr="00373CEC">
        <w:rPr>
          <w:rFonts w:eastAsia="SimSun"/>
          <w:sz w:val="20"/>
          <w:szCs w:val="20"/>
          <w:lang w:eastAsia="zh-CN"/>
        </w:rPr>
        <w:t>”</w:t>
      </w:r>
      <w:r w:rsidRPr="00373CEC">
        <w:rPr>
          <w:rFonts w:eastAsia="SimSun"/>
          <w:sz w:val="20"/>
          <w:szCs w:val="20"/>
          <w:lang w:eastAsia="zh-CN"/>
        </w:rPr>
        <w:t>或</w:t>
      </w:r>
      <w:r w:rsidRPr="00373CEC">
        <w:rPr>
          <w:rFonts w:eastAsia="SimSun"/>
          <w:sz w:val="20"/>
          <w:szCs w:val="20"/>
          <w:lang w:eastAsia="zh-CN"/>
        </w:rPr>
        <w:t>“</w:t>
      </w:r>
      <w:r w:rsidRPr="00373CEC">
        <w:rPr>
          <w:rFonts w:eastAsia="SimSun"/>
          <w:sz w:val="20"/>
          <w:szCs w:val="20"/>
          <w:lang w:eastAsia="zh-CN"/>
        </w:rPr>
        <w:t>批准和参与</w:t>
      </w:r>
      <w:r w:rsidRPr="00373CEC">
        <w:rPr>
          <w:rFonts w:eastAsia="SimSun"/>
          <w:sz w:val="20"/>
          <w:szCs w:val="20"/>
          <w:lang w:eastAsia="zh-CN"/>
        </w:rPr>
        <w:t>”</w:t>
      </w:r>
      <w:r w:rsidRPr="00373CEC">
        <w:rPr>
          <w:rFonts w:eastAsia="SimSun"/>
          <w:sz w:val="20"/>
          <w:szCs w:val="20"/>
          <w:lang w:eastAsia="zh-CN"/>
        </w:rPr>
        <w:t>。</w:t>
      </w:r>
    </w:p>
  </w:footnote>
  <w:footnote w:id="25">
    <w:p w14:paraId="7B437768" w14:textId="77777777" w:rsidR="00FD20B3" w:rsidRPr="00FD20B3" w:rsidRDefault="00FD20B3" w:rsidP="00FD20B3">
      <w:pPr>
        <w:pStyle w:val="FootnoteText"/>
        <w:ind w:firstLine="0"/>
        <w:rPr>
          <w:rFonts w:eastAsia="SimSun"/>
          <w:lang w:eastAsia="zh-CN"/>
        </w:rPr>
      </w:pPr>
      <w:r>
        <w:rPr>
          <w:rStyle w:val="FootnoteReference"/>
        </w:rPr>
        <w:footnoteRef/>
      </w:r>
      <w:r>
        <w:rPr>
          <w:lang w:eastAsia="zh-CN"/>
        </w:rPr>
        <w:t xml:space="preserve">  </w:t>
      </w:r>
      <w:r w:rsidRPr="00F04DA7">
        <w:rPr>
          <w:rFonts w:eastAsia="SimSun"/>
          <w:sz w:val="20"/>
          <w:szCs w:val="20"/>
          <w:lang w:eastAsia="zh-CN"/>
        </w:rPr>
        <w:t>第</w:t>
      </w:r>
      <w:r w:rsidRPr="00F04DA7">
        <w:rPr>
          <w:rFonts w:eastAsia="SimSun"/>
          <w:sz w:val="20"/>
          <w:szCs w:val="20"/>
          <w:lang w:eastAsia="zh-CN"/>
        </w:rPr>
        <w:t>15/-</w:t>
      </w:r>
      <w:r w:rsidRPr="00F04DA7">
        <w:rPr>
          <w:rFonts w:eastAsia="SimSun"/>
          <w:sz w:val="20"/>
          <w:szCs w:val="20"/>
          <w:lang w:eastAsia="zh-CN"/>
        </w:rPr>
        <w:t>号决定</w:t>
      </w:r>
      <w:r>
        <w:rPr>
          <w:rFonts w:eastAsia="SimSun" w:hint="eastAsia"/>
          <w:sz w:val="20"/>
          <w:szCs w:val="20"/>
          <w:lang w:eastAsia="zh-CN"/>
        </w:rPr>
        <w:t>：</w:t>
      </w:r>
      <w:r w:rsidRPr="00F04DA7">
        <w:rPr>
          <w:rFonts w:eastAsia="SimSun"/>
          <w:sz w:val="20"/>
          <w:szCs w:val="20"/>
          <w:lang w:eastAsia="zh-CN"/>
        </w:rPr>
        <w:t>规划、监测、报告和审查。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3A6D2A07"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8A474D">
      <w:rPr>
        <w:rFonts w:eastAsia="SimSun"/>
        <w:snapToGrid w:val="0"/>
        <w:kern w:val="22"/>
        <w:sz w:val="24"/>
        <w:lang w:eastAsia="zh-CN"/>
      </w:rPr>
      <w:t>25</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51E4895E"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8A474D">
      <w:rPr>
        <w:snapToGrid w:val="0"/>
        <w:kern w:val="22"/>
        <w:sz w:val="24"/>
      </w:rPr>
      <w:t>25</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477439"/>
    <w:multiLevelType w:val="hybridMultilevel"/>
    <w:tmpl w:val="2098AE9A"/>
    <w:lvl w:ilvl="0" w:tplc="B4C8EFD4">
      <w:start w:val="1"/>
      <w:numFmt w:val="lowerRoman"/>
      <w:pStyle w:val="para10"/>
      <w:lvlText w:val="(%1)"/>
      <w:lvlJc w:val="right"/>
      <w:pPr>
        <w:ind w:left="1800" w:hanging="360"/>
      </w:pPr>
      <w:rPr>
        <w:rFonts w:cs="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73909EC"/>
    <w:multiLevelType w:val="hybridMultilevel"/>
    <w:tmpl w:val="CAEE963C"/>
    <w:lvl w:ilvl="0" w:tplc="375E8924">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7B149B5"/>
    <w:multiLevelType w:val="hybridMultilevel"/>
    <w:tmpl w:val="EC44A5FE"/>
    <w:lvl w:ilvl="0" w:tplc="375E8924">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5127495">
    <w:abstractNumId w:val="7"/>
  </w:num>
  <w:num w:numId="2" w16cid:durableId="361593616">
    <w:abstractNumId w:val="10"/>
  </w:num>
  <w:num w:numId="3" w16cid:durableId="350493070">
    <w:abstractNumId w:val="12"/>
  </w:num>
  <w:num w:numId="4" w16cid:durableId="1270969996">
    <w:abstractNumId w:val="1"/>
  </w:num>
  <w:num w:numId="5" w16cid:durableId="642781328">
    <w:abstractNumId w:val="4"/>
  </w:num>
  <w:num w:numId="6" w16cid:durableId="2076967508">
    <w:abstractNumId w:val="10"/>
    <w:lvlOverride w:ilvl="0">
      <w:startOverride w:val="1"/>
    </w:lvlOverride>
  </w:num>
  <w:num w:numId="7" w16cid:durableId="1376471234">
    <w:abstractNumId w:val="8"/>
  </w:num>
  <w:num w:numId="8" w16cid:durableId="1487360325">
    <w:abstractNumId w:val="2"/>
  </w:num>
  <w:num w:numId="9" w16cid:durableId="493111597">
    <w:abstractNumId w:val="5"/>
  </w:num>
  <w:num w:numId="10" w16cid:durableId="1662925370">
    <w:abstractNumId w:val="0"/>
  </w:num>
  <w:num w:numId="11" w16cid:durableId="857696755">
    <w:abstractNumId w:val="16"/>
  </w:num>
  <w:num w:numId="12" w16cid:durableId="666904891">
    <w:abstractNumId w:val="13"/>
  </w:num>
  <w:num w:numId="13" w16cid:durableId="1450202257">
    <w:abstractNumId w:val="15"/>
  </w:num>
  <w:num w:numId="14" w16cid:durableId="1742407676">
    <w:abstractNumId w:val="3"/>
  </w:num>
  <w:num w:numId="15" w16cid:durableId="266281203">
    <w:abstractNumId w:val="6"/>
  </w:num>
  <w:num w:numId="16" w16cid:durableId="516894460">
    <w:abstractNumId w:val="11"/>
  </w:num>
  <w:num w:numId="17" w16cid:durableId="386228482">
    <w:abstractNumId w:val="9"/>
  </w:num>
  <w:num w:numId="18" w16cid:durableId="16207241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082"/>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0ECC"/>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07AB"/>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15FE5"/>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521"/>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439"/>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64F"/>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474D"/>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7C"/>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5A"/>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262"/>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3F40"/>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0B3"/>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uiPriority w:val="99"/>
    <w:qFormat/>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99"/>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uiPriority w:val="99"/>
    <w:rsid w:val="007E09DA"/>
    <w:rPr>
      <w:rFonts w:ascii="Times New Roman" w:eastAsia="Times New Roman" w:hAnsi="Times New Roman" w:cs="Times New Roman"/>
      <w:b/>
      <w:caps/>
      <w:sz w:val="22"/>
      <w:lang w:val="en-GB"/>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basedOn w:val="DefaultParagraphFont"/>
    <w:link w:val="BodyText"/>
    <w:uiPriority w:val="99"/>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basedOn w:val="DefaultParagraphFont"/>
    <w:link w:val="BodyTextIndent"/>
    <w:uiPriority w:val="99"/>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uiPriority w:val="99"/>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character" w:customStyle="1" w:styleId="Heading2Char">
    <w:name w:val="Heading 2 Char"/>
    <w:basedOn w:val="DefaultParagraphFont"/>
    <w:link w:val="Heading2"/>
    <w:uiPriority w:val="9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uiPriority w:val="99"/>
    <w:rsid w:val="007E09DA"/>
  </w:style>
  <w:style w:type="paragraph" w:customStyle="1" w:styleId="Heading1longmultiline">
    <w:name w:val="Heading 1 (long multiline)"/>
    <w:basedOn w:val="Heading1"/>
    <w:link w:val="Heading1longmultilineChar"/>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uiPriority w:val="99"/>
    <w:rsid w:val="007E09DA"/>
    <w:pPr>
      <w:ind w:left="2127" w:hanging="1276"/>
    </w:pPr>
  </w:style>
  <w:style w:type="character" w:customStyle="1" w:styleId="Heading3Char">
    <w:name w:val="Heading 3 Char"/>
    <w:basedOn w:val="DefaultParagraphFont"/>
    <w:link w:val="Heading3"/>
    <w:uiPriority w:val="9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uiPriority w:val="99"/>
    <w:rsid w:val="00BD07A2"/>
    <w:rPr>
      <w:b/>
      <w:i w:val="0"/>
    </w:rPr>
  </w:style>
  <w:style w:type="paragraph" w:customStyle="1" w:styleId="Heading3multiline">
    <w:name w:val="Heading 3 (multiline)"/>
    <w:basedOn w:val="Heading3"/>
    <w:next w:val="Normal"/>
    <w:uiPriority w:val="99"/>
    <w:rsid w:val="007E09DA"/>
    <w:pPr>
      <w:ind w:left="1418" w:hanging="425"/>
      <w:jc w:val="left"/>
    </w:pPr>
  </w:style>
  <w:style w:type="character" w:customStyle="1" w:styleId="Heading4Char">
    <w:name w:val="Heading 4 Char"/>
    <w:basedOn w:val="DefaultParagraphFont"/>
    <w:link w:val="Heading4"/>
    <w:uiPriority w:val="9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9"/>
    <w:rsid w:val="007E09DA"/>
    <w:rPr>
      <w:rFonts w:ascii="Times New Roman" w:eastAsia="Times New Roman" w:hAnsi="Times New Roman" w:cs="Times New Roman"/>
      <w:i/>
      <w:iCs/>
      <w:sz w:val="22"/>
      <w:lang w:val="en-GB"/>
    </w:rPr>
  </w:style>
  <w:style w:type="character" w:styleId="PageNumber">
    <w:name w:val="page number"/>
    <w:uiPriority w:val="99"/>
    <w:rsid w:val="007E09DA"/>
    <w:rPr>
      <w:rFonts w:ascii="Times New Roman" w:hAnsi="Times New Roman"/>
      <w:sz w:val="22"/>
    </w:rPr>
  </w:style>
  <w:style w:type="paragraph" w:customStyle="1" w:styleId="Para1">
    <w:name w:val="Para1"/>
    <w:basedOn w:val="Normal"/>
    <w:link w:val="Para1Char"/>
    <w:uiPriority w:val="99"/>
    <w:qFormat/>
    <w:rsid w:val="00427D21"/>
    <w:pPr>
      <w:numPr>
        <w:numId w:val="3"/>
      </w:numPr>
      <w:spacing w:before="120" w:after="120"/>
    </w:pPr>
    <w:rPr>
      <w:snapToGrid w:val="0"/>
      <w:szCs w:val="18"/>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4"/>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qFormat/>
    <w:rsid w:val="007E09DA"/>
    <w:pPr>
      <w:spacing w:before="120" w:after="120"/>
      <w:ind w:left="720" w:right="720"/>
    </w:pPr>
    <w:rPr>
      <w:bCs/>
    </w:rPr>
  </w:style>
  <w:style w:type="paragraph" w:customStyle="1" w:styleId="recommendationheader">
    <w:name w:val="recommendation header"/>
    <w:basedOn w:val="Heading2"/>
    <w:uiPriority w:val="99"/>
    <w:qFormat/>
    <w:rsid w:val="007E09DA"/>
  </w:style>
  <w:style w:type="paragraph" w:customStyle="1" w:styleId="recommendationheaderlong">
    <w:name w:val="recommendation header long"/>
    <w:basedOn w:val="Heading2longmultiline"/>
    <w:uiPriority w:val="99"/>
    <w:qFormat/>
    <w:rsid w:val="007E09DA"/>
  </w:style>
  <w:style w:type="paragraph" w:customStyle="1" w:styleId="reference">
    <w:name w:val="reference"/>
    <w:basedOn w:val="Heading9"/>
    <w:uiPriority w:val="99"/>
    <w:qFormat/>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qFormat/>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9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9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99"/>
    <w:rsid w:val="007E09DA"/>
    <w:pPr>
      <w:spacing w:before="120" w:after="120"/>
      <w:ind w:left="660"/>
      <w:jc w:val="left"/>
    </w:pPr>
  </w:style>
  <w:style w:type="paragraph" w:styleId="TOC5">
    <w:name w:val="toc 5"/>
    <w:basedOn w:val="Normal"/>
    <w:next w:val="Normal"/>
    <w:autoRedefine/>
    <w:uiPriority w:val="99"/>
    <w:rsid w:val="007E09DA"/>
    <w:pPr>
      <w:spacing w:before="120" w:after="120"/>
      <w:ind w:left="880"/>
      <w:jc w:val="left"/>
    </w:pPr>
  </w:style>
  <w:style w:type="paragraph" w:styleId="TOC6">
    <w:name w:val="toc 6"/>
    <w:basedOn w:val="Normal"/>
    <w:next w:val="Normal"/>
    <w:autoRedefine/>
    <w:uiPriority w:val="99"/>
    <w:rsid w:val="007E09DA"/>
    <w:pPr>
      <w:spacing w:before="120" w:after="120"/>
      <w:ind w:left="1100"/>
      <w:jc w:val="left"/>
    </w:pPr>
  </w:style>
  <w:style w:type="paragraph" w:styleId="TOC7">
    <w:name w:val="toc 7"/>
    <w:basedOn w:val="Normal"/>
    <w:next w:val="Normal"/>
    <w:autoRedefine/>
    <w:uiPriority w:val="99"/>
    <w:rsid w:val="007E09DA"/>
    <w:pPr>
      <w:spacing w:before="120" w:after="120"/>
      <w:ind w:left="1320"/>
      <w:jc w:val="left"/>
    </w:pPr>
  </w:style>
  <w:style w:type="paragraph" w:styleId="TOC8">
    <w:name w:val="toc 8"/>
    <w:basedOn w:val="Normal"/>
    <w:next w:val="Normal"/>
    <w:autoRedefine/>
    <w:uiPriority w:val="99"/>
    <w:rsid w:val="007E09DA"/>
    <w:pPr>
      <w:spacing w:before="120" w:after="120"/>
      <w:ind w:left="1540"/>
      <w:jc w:val="left"/>
    </w:pPr>
  </w:style>
  <w:style w:type="paragraph" w:styleId="TOC9">
    <w:name w:val="toc 9"/>
    <w:basedOn w:val="Normal"/>
    <w:next w:val="Normal"/>
    <w:autoRedefine/>
    <w:uiPriority w:val="9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99"/>
    <w:qFormat/>
    <w:rsid w:val="0093169E"/>
    <w:pPr>
      <w:ind w:left="720"/>
      <w:contextualSpacing/>
    </w:pPr>
  </w:style>
  <w:style w:type="paragraph" w:styleId="Caption">
    <w:name w:val="caption"/>
    <w:basedOn w:val="Normal"/>
    <w:next w:val="Normal"/>
    <w:uiPriority w:val="99"/>
    <w:unhideWhenUsed/>
    <w:qFormat/>
    <w:rsid w:val="00D12044"/>
    <w:pPr>
      <w:keepNext/>
      <w:keepLines/>
      <w:spacing w:after="200"/>
    </w:pPr>
    <w:rPr>
      <w:b/>
      <w:iCs/>
      <w:szCs w:val="18"/>
    </w:rPr>
  </w:style>
  <w:style w:type="paragraph" w:customStyle="1" w:styleId="Style1">
    <w:name w:val="Style1"/>
    <w:basedOn w:val="Heading2"/>
    <w:link w:val="Style1Char"/>
    <w:uiPriority w:val="99"/>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uiPriority w:val="99"/>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uiPriority w:val="99"/>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uiPriority w:val="99"/>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1">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99"/>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uiPriority w:val="99"/>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uiPriority w:val="99"/>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99"/>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uiPriority w:val="99"/>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 w:type="numbering" w:customStyle="1" w:styleId="NoList2">
    <w:name w:val="No List2"/>
    <w:next w:val="NoList"/>
    <w:uiPriority w:val="99"/>
    <w:semiHidden/>
    <w:unhideWhenUsed/>
    <w:rsid w:val="00FD20B3"/>
  </w:style>
  <w:style w:type="table" w:customStyle="1" w:styleId="TableGrid3">
    <w:name w:val="Table Grid3"/>
    <w:basedOn w:val="TableNormal"/>
    <w:next w:val="TableGrid"/>
    <w:uiPriority w:val="99"/>
    <w:rsid w:val="00FD20B3"/>
    <w:rPr>
      <w:rFonts w:ascii="Cambria" w:eastAsia="MS Mincho" w:hAnsi="Cambria"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10"/>
    <w:basedOn w:val="Normal"/>
    <w:uiPriority w:val="99"/>
    <w:rsid w:val="00FD20B3"/>
    <w:pPr>
      <w:numPr>
        <w:numId w:val="14"/>
      </w:numPr>
      <w:snapToGrid w:val="0"/>
      <w:spacing w:before="120" w:after="120"/>
    </w:pPr>
    <w:rPr>
      <w:rFonts w:eastAsia="MS Mincho"/>
      <w:szCs w:val="22"/>
      <w:lang w:val="en-US"/>
    </w:rPr>
  </w:style>
  <w:style w:type="paragraph" w:customStyle="1" w:styleId="p1">
    <w:name w:val="p1"/>
    <w:basedOn w:val="Normal"/>
    <w:uiPriority w:val="99"/>
    <w:rsid w:val="00FD20B3"/>
    <w:pPr>
      <w:spacing w:before="100" w:beforeAutospacing="1" w:after="100" w:afterAutospacing="1"/>
      <w:jc w:val="left"/>
    </w:pPr>
    <w:rPr>
      <w:rFonts w:ascii="Calibri" w:eastAsia="MS Mincho" w:hAnsi="Calibri" w:cs="Calibri"/>
      <w:szCs w:val="22"/>
      <w:lang w:val="en-US" w:eastAsia="zh-CN"/>
    </w:rPr>
  </w:style>
  <w:style w:type="paragraph" w:customStyle="1" w:styleId="li1">
    <w:name w:val="li1"/>
    <w:basedOn w:val="Normal"/>
    <w:uiPriority w:val="99"/>
    <w:rsid w:val="00FD20B3"/>
    <w:pPr>
      <w:spacing w:before="100" w:beforeAutospacing="1" w:after="100" w:afterAutospacing="1"/>
      <w:jc w:val="left"/>
    </w:pPr>
    <w:rPr>
      <w:rFonts w:ascii="Calibri" w:eastAsia="MS Mincho" w:hAnsi="Calibri" w:cs="Calibri"/>
      <w:szCs w:val="22"/>
      <w:lang w:val="en-US" w:eastAsia="zh-CN"/>
    </w:rPr>
  </w:style>
  <w:style w:type="character" w:customStyle="1" w:styleId="s1">
    <w:name w:val="s1"/>
    <w:basedOn w:val="DefaultParagraphFont"/>
    <w:uiPriority w:val="99"/>
    <w:rsid w:val="00FD20B3"/>
    <w:rPr>
      <w:rFonts w:cs="Times New Roman"/>
    </w:rPr>
  </w:style>
  <w:style w:type="character" w:customStyle="1" w:styleId="Mention1">
    <w:name w:val="Mention1"/>
    <w:basedOn w:val="DefaultParagraphFont"/>
    <w:uiPriority w:val="99"/>
    <w:rsid w:val="00FD20B3"/>
    <w:rPr>
      <w:rFonts w:cs="Times New Roman"/>
      <w:color w:val="2B579A"/>
      <w:shd w:val="clear" w:color="auto" w:fill="E1DFDD"/>
    </w:rPr>
  </w:style>
  <w:style w:type="character" w:customStyle="1" w:styleId="UnresolvedMention11">
    <w:name w:val="Unresolved Mention11"/>
    <w:basedOn w:val="DefaultParagraphFont"/>
    <w:uiPriority w:val="99"/>
    <w:rsid w:val="00FD20B3"/>
    <w:rPr>
      <w:rFonts w:cs="Times New Roman"/>
      <w:color w:val="605E5C"/>
      <w:shd w:val="clear" w:color="auto" w:fill="E1DFDD"/>
    </w:rPr>
  </w:style>
  <w:style w:type="paragraph" w:customStyle="1" w:styleId="StylePara1Before0pt">
    <w:name w:val="Style Para1 + Before:  0 pt"/>
    <w:basedOn w:val="Para1"/>
    <w:uiPriority w:val="99"/>
    <w:rsid w:val="00FD20B3"/>
    <w:pPr>
      <w:numPr>
        <w:numId w:val="15"/>
      </w:numPr>
      <w:jc w:val="left"/>
    </w:pPr>
    <w:rPr>
      <w:rFonts w:eastAsia="MS Mincho"/>
      <w:snapToGrid/>
      <w:sz w:val="24"/>
      <w:szCs w:val="20"/>
      <w:lang w:val="en-CA" w:eastAsia="zh-CN"/>
    </w:rPr>
  </w:style>
  <w:style w:type="character" w:customStyle="1" w:styleId="Mention2">
    <w:name w:val="Mention2"/>
    <w:basedOn w:val="DefaultParagraphFont"/>
    <w:uiPriority w:val="99"/>
    <w:rsid w:val="00FD20B3"/>
    <w:rPr>
      <w:rFonts w:cs="Times New Roman"/>
      <w:color w:val="2B579A"/>
      <w:shd w:val="clear" w:color="auto" w:fill="E1DFDD"/>
    </w:rPr>
  </w:style>
  <w:style w:type="character" w:customStyle="1" w:styleId="superscript">
    <w:name w:val="superscript"/>
    <w:basedOn w:val="DefaultParagraphFont"/>
    <w:uiPriority w:val="99"/>
    <w:rsid w:val="00FD20B3"/>
    <w:rPr>
      <w:rFonts w:cs="Times New Roman"/>
    </w:rPr>
  </w:style>
  <w:style w:type="character" w:styleId="UnresolvedMention">
    <w:name w:val="Unresolved Mention"/>
    <w:basedOn w:val="DefaultParagraphFont"/>
    <w:uiPriority w:val="99"/>
    <w:semiHidden/>
    <w:unhideWhenUsed/>
    <w:rsid w:val="00FD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zh.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11890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9</cp:revision>
  <cp:lastPrinted>2022-11-13T07:24:00Z</cp:lastPrinted>
  <dcterms:created xsi:type="dcterms:W3CDTF">2022-12-19T07:17:00Z</dcterms:created>
  <dcterms:modified xsi:type="dcterms:W3CDTF">2022-12-19T08:22:00Z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