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51EFE" w14:paraId="2D015A63" w14:textId="77777777" w:rsidTr="00C3647B">
        <w:trPr>
          <w:trHeight w:val="851"/>
        </w:trPr>
        <w:tc>
          <w:tcPr>
            <w:tcW w:w="465" w:type="pct"/>
            <w:tcBorders>
              <w:bottom w:val="single" w:sz="8" w:space="0" w:color="auto"/>
            </w:tcBorders>
            <w:vAlign w:val="bottom"/>
          </w:tcPr>
          <w:p w14:paraId="568DC889" w14:textId="52EF4F3D" w:rsidR="00A96B21" w:rsidRPr="00001E72" w:rsidRDefault="00A96B21" w:rsidP="00C3647B">
            <w:pPr>
              <w:spacing w:after="120"/>
              <w:jc w:val="left"/>
            </w:pPr>
            <w:bookmarkStart w:id="0" w:name="_Hlk137651738"/>
            <w:r w:rsidRPr="00001E72">
              <w:rPr>
                <w:noProof/>
              </w:rPr>
              <w:drawing>
                <wp:inline distT="0" distB="0" distL="0" distR="0" wp14:anchorId="0D7EEB19" wp14:editId="590DC96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8532243" w14:textId="77777777" w:rsidR="00A96B21" w:rsidRPr="00001E72" w:rsidRDefault="00A96B21" w:rsidP="00C3647B">
            <w:pPr>
              <w:spacing w:after="120"/>
              <w:jc w:val="left"/>
            </w:pPr>
            <w:r w:rsidRPr="00751EFE">
              <w:rPr>
                <w:noProof/>
              </w:rPr>
              <w:drawing>
                <wp:inline distT="0" distB="0" distL="0" distR="0" wp14:anchorId="00F3DAB9" wp14:editId="62668EC5">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48562CCC" w14:textId="01F4D79B" w:rsidR="00A96B21" w:rsidRPr="005D75B1" w:rsidRDefault="00A96B21" w:rsidP="00184909">
            <w:pPr>
              <w:spacing w:after="120"/>
              <w:ind w:left="2021"/>
              <w:jc w:val="right"/>
              <w:rPr>
                <w:szCs w:val="22"/>
              </w:rPr>
            </w:pPr>
            <w:r w:rsidRPr="00AE4C76">
              <w:rPr>
                <w:sz w:val="40"/>
                <w:szCs w:val="40"/>
              </w:rPr>
              <w:t>CBD</w:t>
            </w:r>
            <w:r w:rsidRPr="00AE4C76">
              <w:rPr>
                <w:szCs w:val="22"/>
              </w:rPr>
              <w:t>/</w:t>
            </w:r>
            <w:r w:rsidR="005442DB" w:rsidRPr="00AE4C76">
              <w:rPr>
                <w:szCs w:val="22"/>
              </w:rPr>
              <w:t>COP/16/</w:t>
            </w:r>
            <w:r w:rsidR="00193B02" w:rsidRPr="00AE4C76">
              <w:rPr>
                <w:szCs w:val="22"/>
              </w:rPr>
              <w:t>INF</w:t>
            </w:r>
            <w:r w:rsidR="007D4DE2" w:rsidRPr="00AE4C76">
              <w:rPr>
                <w:szCs w:val="22"/>
              </w:rPr>
              <w:t>/</w:t>
            </w:r>
            <w:r w:rsidR="005D75B1">
              <w:rPr>
                <w:szCs w:val="22"/>
              </w:rPr>
              <w:t>35</w:t>
            </w:r>
          </w:p>
        </w:tc>
      </w:tr>
      <w:tr w:rsidR="00A96B21" w:rsidRPr="00001E72" w14:paraId="4C8F4E21" w14:textId="77777777" w:rsidTr="00C3647B">
        <w:tc>
          <w:tcPr>
            <w:tcW w:w="2297" w:type="pct"/>
            <w:gridSpan w:val="2"/>
            <w:tcBorders>
              <w:top w:val="single" w:sz="8" w:space="0" w:color="auto"/>
              <w:bottom w:val="single" w:sz="12" w:space="0" w:color="auto"/>
            </w:tcBorders>
          </w:tcPr>
          <w:p w14:paraId="27F55E5C" w14:textId="77777777" w:rsidR="00A96B21" w:rsidRPr="00001E72" w:rsidRDefault="00A96B21" w:rsidP="00C3647B">
            <w:pPr>
              <w:pStyle w:val="Cornernotation"/>
              <w:suppressLineNumbers/>
              <w:suppressAutoHyphens/>
              <w:spacing w:before="120" w:after="120"/>
              <w:ind w:left="0" w:right="0" w:firstLine="0"/>
            </w:pPr>
            <w:r w:rsidRPr="00001E72">
              <w:rPr>
                <w:b w:val="0"/>
                <w:bCs/>
                <w:noProof/>
              </w:rPr>
              <w:drawing>
                <wp:inline distT="0" distB="0" distL="0" distR="0" wp14:anchorId="6488E54A" wp14:editId="72D145B9">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B31B376" w14:textId="77777777" w:rsidR="00A96B21" w:rsidRPr="005D75B1" w:rsidRDefault="00A96B21" w:rsidP="003C6F10">
            <w:pPr>
              <w:ind w:left="2584"/>
              <w:rPr>
                <w:sz w:val="22"/>
                <w:szCs w:val="22"/>
              </w:rPr>
            </w:pPr>
            <w:r w:rsidRPr="005D75B1">
              <w:rPr>
                <w:sz w:val="22"/>
                <w:szCs w:val="22"/>
              </w:rPr>
              <w:t>Distr.: General</w:t>
            </w:r>
          </w:p>
          <w:p w14:paraId="0CBE66A6" w14:textId="3F843299" w:rsidR="00A96B21" w:rsidRPr="005D75B1" w:rsidRDefault="007D4DE2" w:rsidP="003C6F10">
            <w:pPr>
              <w:ind w:left="2584"/>
              <w:rPr>
                <w:sz w:val="22"/>
                <w:szCs w:val="22"/>
              </w:rPr>
            </w:pPr>
            <w:r w:rsidRPr="00AE4C76">
              <w:rPr>
                <w:sz w:val="22"/>
                <w:szCs w:val="22"/>
              </w:rPr>
              <w:t>11</w:t>
            </w:r>
            <w:r w:rsidR="005442DB" w:rsidRPr="00AE4C76">
              <w:rPr>
                <w:sz w:val="22"/>
                <w:szCs w:val="22"/>
              </w:rPr>
              <w:t xml:space="preserve"> </w:t>
            </w:r>
            <w:r w:rsidR="00820876" w:rsidRPr="00AE4C76">
              <w:rPr>
                <w:sz w:val="22"/>
                <w:szCs w:val="22"/>
              </w:rPr>
              <w:t>October</w:t>
            </w:r>
            <w:r w:rsidRPr="00AE4C76">
              <w:rPr>
                <w:sz w:val="22"/>
                <w:szCs w:val="22"/>
              </w:rPr>
              <w:t xml:space="preserve"> </w:t>
            </w:r>
            <w:r w:rsidR="00A96B21" w:rsidRPr="00AE4C76">
              <w:rPr>
                <w:sz w:val="22"/>
                <w:szCs w:val="22"/>
              </w:rPr>
              <w:t>202</w:t>
            </w:r>
            <w:r w:rsidR="0092346F" w:rsidRPr="00AE4C76">
              <w:rPr>
                <w:sz w:val="22"/>
                <w:szCs w:val="22"/>
              </w:rPr>
              <w:t>4</w:t>
            </w:r>
          </w:p>
          <w:p w14:paraId="7F74AB4B" w14:textId="77777777" w:rsidR="00A96B21" w:rsidRPr="005D75B1" w:rsidRDefault="00A96B21" w:rsidP="003C6F10">
            <w:pPr>
              <w:ind w:left="2584"/>
              <w:rPr>
                <w:sz w:val="22"/>
                <w:szCs w:val="22"/>
              </w:rPr>
            </w:pPr>
          </w:p>
          <w:p w14:paraId="39DC56E8" w14:textId="0D094A89" w:rsidR="00A96B21" w:rsidRPr="005D75B1" w:rsidRDefault="00A96B21" w:rsidP="003C6F10">
            <w:pPr>
              <w:ind w:left="2584"/>
              <w:rPr>
                <w:sz w:val="22"/>
                <w:szCs w:val="22"/>
              </w:rPr>
            </w:pPr>
            <w:r w:rsidRPr="005D75B1">
              <w:rPr>
                <w:sz w:val="22"/>
                <w:szCs w:val="22"/>
              </w:rPr>
              <w:t>English</w:t>
            </w:r>
            <w:r w:rsidR="007D4DE2" w:rsidRPr="005D75B1">
              <w:rPr>
                <w:sz w:val="22"/>
                <w:szCs w:val="22"/>
              </w:rPr>
              <w:t xml:space="preserve"> only</w:t>
            </w:r>
          </w:p>
          <w:p w14:paraId="54FEC318" w14:textId="77777777" w:rsidR="00A96B21" w:rsidRPr="005D75B1" w:rsidRDefault="00A96B21" w:rsidP="00C3647B"/>
        </w:tc>
      </w:tr>
    </w:tbl>
    <w:p w14:paraId="30B51CBC" w14:textId="31EDEEA4" w:rsidR="00874541" w:rsidRPr="00001E72" w:rsidRDefault="001E710A" w:rsidP="006A75D6">
      <w:pPr>
        <w:pStyle w:val="Cornernotation"/>
        <w:ind w:left="0" w:firstLine="0"/>
        <w:rPr>
          <w:bCs/>
        </w:rPr>
      </w:pPr>
      <w:r>
        <w:rPr>
          <w:bCs/>
        </w:rPr>
        <w:t>Conference of the Parties</w:t>
      </w:r>
      <w:r w:rsidR="0021382D">
        <w:rPr>
          <w:bCs/>
        </w:rPr>
        <w:t xml:space="preserve"> to the </w:t>
      </w:r>
      <w:r w:rsidR="0021382D">
        <w:rPr>
          <w:bCs/>
        </w:rPr>
        <w:br/>
        <w:t>Convention on Biological Diversity</w:t>
      </w:r>
    </w:p>
    <w:p w14:paraId="2F1C1C7C" w14:textId="400A6497" w:rsidR="00A96B21" w:rsidRPr="00001E72" w:rsidRDefault="001E710A" w:rsidP="00A96B21">
      <w:pPr>
        <w:pStyle w:val="Cornernotation"/>
        <w:rPr>
          <w:bCs/>
          <w:sz w:val="22"/>
          <w:szCs w:val="22"/>
        </w:rPr>
      </w:pPr>
      <w:r>
        <w:rPr>
          <w:bCs/>
          <w:sz w:val="22"/>
          <w:szCs w:val="22"/>
        </w:rPr>
        <w:t>Sixteenth</w:t>
      </w:r>
      <w:r w:rsidR="00A96B21" w:rsidRPr="00001E72">
        <w:rPr>
          <w:bCs/>
          <w:sz w:val="22"/>
          <w:szCs w:val="22"/>
        </w:rPr>
        <w:t xml:space="preserve"> meeting </w:t>
      </w:r>
    </w:p>
    <w:p w14:paraId="647D7FC3" w14:textId="481C3872" w:rsidR="00A96B21" w:rsidRPr="00A02BE5" w:rsidRDefault="00A02BE5" w:rsidP="00A02BE5">
      <w:pPr>
        <w:tabs>
          <w:tab w:val="left" w:pos="567"/>
          <w:tab w:val="left" w:pos="1134"/>
          <w:tab w:val="left" w:pos="1701"/>
          <w:tab w:val="left" w:pos="2268"/>
        </w:tabs>
        <w:ind w:left="170" w:right="3119" w:hanging="170"/>
        <w:jc w:val="left"/>
        <w:rPr>
          <w:lang w:val="it-IT"/>
        </w:rPr>
      </w:pPr>
      <w:r w:rsidRPr="00A02BE5">
        <w:rPr>
          <w:rFonts w:eastAsia="SimSun"/>
          <w:bCs/>
          <w:szCs w:val="22"/>
          <w:lang w:val="it-IT"/>
        </w:rPr>
        <w:t>Cali, Colombia, 21 October–1 November 2024</w:t>
      </w:r>
    </w:p>
    <w:p w14:paraId="3D9B36F4" w14:textId="48D9708B" w:rsidR="00A96B21" w:rsidRPr="00001E72" w:rsidRDefault="00510E50" w:rsidP="00A96B21">
      <w:pPr>
        <w:pStyle w:val="Cornernotation-Item"/>
        <w:rPr>
          <w:b w:val="0"/>
          <w:bCs w:val="0"/>
        </w:rPr>
      </w:pPr>
      <w:r w:rsidRPr="00441498">
        <w:rPr>
          <w:b w:val="0"/>
          <w:bCs w:val="0"/>
        </w:rPr>
        <w:t xml:space="preserve">Item </w:t>
      </w:r>
      <w:r>
        <w:rPr>
          <w:b w:val="0"/>
          <w:bCs w:val="0"/>
        </w:rPr>
        <w:t>14</w:t>
      </w:r>
      <w:r w:rsidRPr="00441498">
        <w:rPr>
          <w:b w:val="0"/>
          <w:bCs w:val="0"/>
        </w:rPr>
        <w:t xml:space="preserve"> of the provisional agenda</w:t>
      </w:r>
      <w:r w:rsidR="00A96B21" w:rsidRPr="00394E79">
        <w:rPr>
          <w:rStyle w:val="FootnoteReference"/>
          <w:b w:val="0"/>
          <w:bCs w:val="0"/>
        </w:rPr>
        <w:footnoteReference w:customMarkFollows="1" w:id="1"/>
        <w:t>*</w:t>
      </w:r>
    </w:p>
    <w:p w14:paraId="42DE6B30" w14:textId="4E065767" w:rsidR="001067D3" w:rsidRPr="00001E72" w:rsidRDefault="00510E50" w:rsidP="00510E50">
      <w:pPr>
        <w:pStyle w:val="Cornernotation-Item"/>
      </w:pPr>
      <w:r w:rsidRPr="00472DF7">
        <w:t>Implementation of Article 8(j) and related provisions</w:t>
      </w:r>
    </w:p>
    <w:bookmarkEnd w:id="0"/>
    <w:p w14:paraId="10D230A3" w14:textId="6E44FBA8" w:rsidR="00A96B21" w:rsidRPr="00510E50" w:rsidRDefault="00193B02" w:rsidP="00510E50">
      <w:pPr>
        <w:pStyle w:val="Title"/>
        <w:jc w:val="left"/>
        <w:rPr>
          <w:lang w:val="es-MX"/>
        </w:rPr>
      </w:pPr>
      <w:r>
        <w:t xml:space="preserve">Submission from </w:t>
      </w:r>
      <w:r w:rsidR="00510E50" w:rsidRPr="00510E50">
        <w:t xml:space="preserve">Brazil </w:t>
      </w:r>
      <w:r w:rsidR="00510E50">
        <w:t xml:space="preserve">and </w:t>
      </w:r>
      <w:r w:rsidR="00510E50" w:rsidRPr="00510E50">
        <w:t xml:space="preserve">Colombia in relation to </w:t>
      </w:r>
      <w:r w:rsidR="00250408">
        <w:t>i</w:t>
      </w:r>
      <w:r w:rsidR="00510E50" w:rsidRPr="00510E50">
        <w:t>tem 14</w:t>
      </w:r>
      <w:r w:rsidR="00EA2D0C">
        <w:t xml:space="preserve"> of the provisional agend</w:t>
      </w:r>
      <w:r w:rsidR="005E0FF0">
        <w:t>a of the sixteenth meeting of the Conference of the Parties</w:t>
      </w:r>
      <w:r w:rsidR="00FD161E">
        <w:rPr>
          <w:rStyle w:val="FootnoteReference"/>
        </w:rPr>
        <w:footnoteReference w:customMarkFollows="1" w:id="2"/>
        <w:t>**</w:t>
      </w:r>
    </w:p>
    <w:p w14:paraId="6AA08B71" w14:textId="77777777" w:rsidR="00A96B21" w:rsidRPr="00001E72" w:rsidRDefault="00A96B21" w:rsidP="00A96B21">
      <w:pPr>
        <w:pStyle w:val="Subtitle"/>
        <w:spacing w:before="120" w:after="120"/>
        <w:ind w:left="567"/>
        <w:jc w:val="left"/>
        <w:rPr>
          <w:rFonts w:ascii="Times New Roman" w:hAnsi="Times New Roman" w:cs="Times New Roman"/>
          <w:color w:val="auto"/>
        </w:rPr>
      </w:pPr>
      <w:r w:rsidRPr="00001E72">
        <w:rPr>
          <w:rFonts w:ascii="Times New Roman" w:hAnsi="Times New Roman" w:cs="Times New Roman"/>
          <w:color w:val="auto"/>
        </w:rPr>
        <w:t>Note by the Secretariat</w:t>
      </w:r>
    </w:p>
    <w:p w14:paraId="108CF9A3" w14:textId="0A8DA2C7" w:rsidR="00510E50" w:rsidRPr="00510E50" w:rsidRDefault="00CC0BCF" w:rsidP="00250408">
      <w:pPr>
        <w:pStyle w:val="ListParagraph"/>
        <w:numPr>
          <w:ilvl w:val="0"/>
          <w:numId w:val="5"/>
        </w:numPr>
        <w:tabs>
          <w:tab w:val="clear" w:pos="927"/>
          <w:tab w:val="num" w:pos="1134"/>
        </w:tabs>
        <w:spacing w:before="120" w:after="120"/>
        <w:contextualSpacing w:val="0"/>
        <w:rPr>
          <w:snapToGrid w:val="0"/>
          <w:szCs w:val="18"/>
        </w:rPr>
      </w:pPr>
      <w:r w:rsidRPr="00510E50">
        <w:rPr>
          <w:snapToGrid w:val="0"/>
          <w:szCs w:val="18"/>
        </w:rPr>
        <w:t xml:space="preserve">On </w:t>
      </w:r>
      <w:r w:rsidR="00510E50" w:rsidRPr="00510E50">
        <w:rPr>
          <w:snapToGrid w:val="0"/>
          <w:szCs w:val="18"/>
        </w:rPr>
        <w:t>11</w:t>
      </w:r>
      <w:r w:rsidRPr="00510E50">
        <w:rPr>
          <w:snapToGrid w:val="0"/>
          <w:szCs w:val="18"/>
        </w:rPr>
        <w:t xml:space="preserve"> </w:t>
      </w:r>
      <w:r w:rsidR="00510E50" w:rsidRPr="00510E50">
        <w:rPr>
          <w:snapToGrid w:val="0"/>
          <w:szCs w:val="18"/>
        </w:rPr>
        <w:t>October</w:t>
      </w:r>
      <w:r w:rsidRPr="00510E50">
        <w:rPr>
          <w:snapToGrid w:val="0"/>
          <w:szCs w:val="18"/>
        </w:rPr>
        <w:t xml:space="preserve"> 2024, the Secretariat </w:t>
      </w:r>
      <w:r w:rsidR="00C33254" w:rsidRPr="00510E50">
        <w:rPr>
          <w:snapToGrid w:val="0"/>
          <w:szCs w:val="18"/>
        </w:rPr>
        <w:t xml:space="preserve">of the Convention on Biological Diversity </w:t>
      </w:r>
      <w:r w:rsidRPr="00510E50">
        <w:rPr>
          <w:snapToGrid w:val="0"/>
          <w:szCs w:val="18"/>
        </w:rPr>
        <w:t xml:space="preserve">received a note verbale </w:t>
      </w:r>
      <w:r w:rsidR="00C33254" w:rsidRPr="00510E50">
        <w:rPr>
          <w:snapToGrid w:val="0"/>
          <w:szCs w:val="18"/>
        </w:rPr>
        <w:t xml:space="preserve">dated </w:t>
      </w:r>
      <w:r w:rsidR="00510E50" w:rsidRPr="00510E50">
        <w:rPr>
          <w:snapToGrid w:val="0"/>
          <w:szCs w:val="18"/>
        </w:rPr>
        <w:t>8 October 2024</w:t>
      </w:r>
      <w:r w:rsidR="00016324">
        <w:rPr>
          <w:snapToGrid w:val="0"/>
          <w:szCs w:val="18"/>
        </w:rPr>
        <w:t>,</w:t>
      </w:r>
      <w:r w:rsidR="00C33254" w:rsidRPr="00510E50">
        <w:rPr>
          <w:snapToGrid w:val="0"/>
          <w:szCs w:val="18"/>
        </w:rPr>
        <w:t xml:space="preserve"> </w:t>
      </w:r>
      <w:r w:rsidRPr="00510E50">
        <w:rPr>
          <w:snapToGrid w:val="0"/>
          <w:szCs w:val="18"/>
        </w:rPr>
        <w:t xml:space="preserve">from the </w:t>
      </w:r>
      <w:r w:rsidR="00510E50">
        <w:t>Minister of Foreign Affairs of Colombia</w:t>
      </w:r>
      <w:r w:rsidR="00510E50" w:rsidRPr="00510E50">
        <w:rPr>
          <w:snapToGrid w:val="0"/>
          <w:szCs w:val="18"/>
        </w:rPr>
        <w:t xml:space="preserve">, by which the Minister forwarded a joint submission from the Governments of Brazil and Colombia </w:t>
      </w:r>
      <w:r w:rsidR="00FF589D">
        <w:rPr>
          <w:snapToGrid w:val="0"/>
          <w:szCs w:val="18"/>
        </w:rPr>
        <w:t>in relation to</w:t>
      </w:r>
      <w:r w:rsidR="00FF589D" w:rsidRPr="00510E50">
        <w:rPr>
          <w:snapToGrid w:val="0"/>
          <w:szCs w:val="18"/>
        </w:rPr>
        <w:t xml:space="preserve"> </w:t>
      </w:r>
      <w:r w:rsidR="00510E50" w:rsidRPr="00510E50">
        <w:rPr>
          <w:snapToGrid w:val="0"/>
          <w:szCs w:val="18"/>
        </w:rPr>
        <w:t xml:space="preserve">item 14 </w:t>
      </w:r>
      <w:r w:rsidR="00E17D1C">
        <w:rPr>
          <w:snapToGrid w:val="0"/>
          <w:szCs w:val="18"/>
        </w:rPr>
        <w:t xml:space="preserve">of the provisional agenda of the sixteenth meeting of the Conference of the Parties, </w:t>
      </w:r>
      <w:r w:rsidR="00510E50" w:rsidRPr="00510E50">
        <w:rPr>
          <w:snapToGrid w:val="0"/>
          <w:szCs w:val="18"/>
        </w:rPr>
        <w:t xml:space="preserve">on the implementation of Article 8(j) and related provisions, </w:t>
      </w:r>
      <w:r w:rsidR="0011529D">
        <w:rPr>
          <w:snapToGrid w:val="0"/>
          <w:szCs w:val="18"/>
        </w:rPr>
        <w:t xml:space="preserve">in </w:t>
      </w:r>
      <w:r w:rsidR="00510E50" w:rsidRPr="00510E50">
        <w:rPr>
          <w:snapToGrid w:val="0"/>
          <w:szCs w:val="18"/>
        </w:rPr>
        <w:t xml:space="preserve">particular the subsection on the development of a new programme of work and institutional arrangements </w:t>
      </w:r>
      <w:r w:rsidR="00820876">
        <w:rPr>
          <w:snapToGrid w:val="0"/>
          <w:szCs w:val="18"/>
        </w:rPr>
        <w:t>on</w:t>
      </w:r>
      <w:r w:rsidR="00510E50" w:rsidRPr="00510E50">
        <w:rPr>
          <w:snapToGrid w:val="0"/>
          <w:szCs w:val="18"/>
        </w:rPr>
        <w:t xml:space="preserve"> Article 8(j) and related provisions of the Convention.</w:t>
      </w:r>
    </w:p>
    <w:p w14:paraId="58B948A6" w14:textId="18D668D9" w:rsidR="00510E50" w:rsidRDefault="00510E50" w:rsidP="00250408">
      <w:pPr>
        <w:pStyle w:val="Para10"/>
        <w:numPr>
          <w:ilvl w:val="0"/>
          <w:numId w:val="5"/>
        </w:numPr>
        <w:tabs>
          <w:tab w:val="clear" w:pos="927"/>
          <w:tab w:val="num" w:pos="1134"/>
        </w:tabs>
      </w:pPr>
      <w:r>
        <w:t>The proposal from Brazil and Colombia is reproduced in the annex to the present note in the form and language in which it was received by the Secretariat.</w:t>
      </w:r>
    </w:p>
    <w:p w14:paraId="1C8C2174" w14:textId="32F88D02" w:rsidR="00510E50" w:rsidRDefault="00510E50" w:rsidP="00510E50">
      <w:pPr>
        <w:pStyle w:val="Para10"/>
        <w:ind w:left="567"/>
      </w:pPr>
    </w:p>
    <w:p w14:paraId="48898E0E" w14:textId="036032DE" w:rsidR="00163403" w:rsidRDefault="00163403" w:rsidP="00510E50">
      <w:pPr>
        <w:pStyle w:val="Para10"/>
      </w:pPr>
      <w:r>
        <w:br w:type="page"/>
      </w:r>
    </w:p>
    <w:p w14:paraId="5F5AE8F0" w14:textId="20FA87BF" w:rsidR="009223A0" w:rsidRDefault="00163403" w:rsidP="00820876">
      <w:pPr>
        <w:pStyle w:val="Heading1"/>
        <w:numPr>
          <w:ilvl w:val="0"/>
          <w:numId w:val="0"/>
        </w:numPr>
        <w:ind w:left="567"/>
      </w:pPr>
      <w:r>
        <w:lastRenderedPageBreak/>
        <w:t>Annex</w:t>
      </w:r>
    </w:p>
    <w:p w14:paraId="5767A2C3" w14:textId="2B349FEF" w:rsidR="00510E50" w:rsidRPr="00820876" w:rsidRDefault="00510E50" w:rsidP="00820876">
      <w:pPr>
        <w:spacing w:before="240" w:after="240"/>
        <w:ind w:left="567"/>
        <w:jc w:val="left"/>
        <w:rPr>
          <w:rFonts w:eastAsiaTheme="majorEastAsia" w:cstheme="majorBidi"/>
          <w:b/>
          <w:sz w:val="28"/>
          <w:szCs w:val="28"/>
        </w:rPr>
      </w:pPr>
      <w:r w:rsidRPr="00820876">
        <w:rPr>
          <w:rFonts w:eastAsiaTheme="majorEastAsia" w:cstheme="majorBidi"/>
          <w:b/>
          <w:sz w:val="28"/>
          <w:szCs w:val="28"/>
        </w:rPr>
        <w:t xml:space="preserve">Contribution by Colombia and Brazil in relation to </w:t>
      </w:r>
      <w:r w:rsidR="00D555EF">
        <w:rPr>
          <w:rFonts w:eastAsiaTheme="majorEastAsia" w:cstheme="majorBidi"/>
          <w:b/>
          <w:sz w:val="28"/>
          <w:szCs w:val="28"/>
        </w:rPr>
        <w:t>a</w:t>
      </w:r>
      <w:r w:rsidRPr="00820876">
        <w:rPr>
          <w:rFonts w:eastAsiaTheme="majorEastAsia" w:cstheme="majorBidi"/>
          <w:b/>
          <w:sz w:val="28"/>
          <w:szCs w:val="28"/>
        </w:rPr>
        <w:t xml:space="preserve">genda </w:t>
      </w:r>
      <w:r w:rsidR="00D555EF">
        <w:rPr>
          <w:rFonts w:eastAsiaTheme="majorEastAsia" w:cstheme="majorBidi"/>
          <w:b/>
          <w:sz w:val="28"/>
          <w:szCs w:val="28"/>
        </w:rPr>
        <w:t>i</w:t>
      </w:r>
      <w:r w:rsidRPr="00820876">
        <w:rPr>
          <w:rFonts w:eastAsiaTheme="majorEastAsia" w:cstheme="majorBidi"/>
          <w:b/>
          <w:sz w:val="28"/>
          <w:szCs w:val="28"/>
        </w:rPr>
        <w:t>tem 14</w:t>
      </w:r>
      <w:r w:rsidR="00D555EF">
        <w:rPr>
          <w:rFonts w:eastAsiaTheme="majorEastAsia" w:cstheme="majorBidi"/>
          <w:b/>
          <w:sz w:val="28"/>
          <w:szCs w:val="28"/>
        </w:rPr>
        <w:t> </w:t>
      </w:r>
      <w:r w:rsidRPr="00820876">
        <w:rPr>
          <w:rFonts w:eastAsiaTheme="majorEastAsia" w:cstheme="majorBidi"/>
          <w:b/>
          <w:sz w:val="28"/>
          <w:szCs w:val="28"/>
        </w:rPr>
        <w:t>B</w:t>
      </w:r>
    </w:p>
    <w:p w14:paraId="3DDBFFC9" w14:textId="77777777" w:rsidR="00510E50" w:rsidRPr="00954CA9" w:rsidRDefault="00510E50" w:rsidP="00820876">
      <w:pPr>
        <w:spacing w:before="240" w:after="240"/>
        <w:ind w:left="567"/>
        <w:jc w:val="center"/>
        <w:rPr>
          <w:color w:val="000000" w:themeColor="text1"/>
        </w:rPr>
      </w:pPr>
      <w:r w:rsidRPr="00954CA9">
        <w:rPr>
          <w:b/>
          <w:color w:val="000000" w:themeColor="text1"/>
        </w:rPr>
        <w:t>Decision 16/X. The role</w:t>
      </w:r>
      <w:r w:rsidRPr="00954CA9">
        <w:rPr>
          <w:b/>
          <w:strike/>
          <w:color w:val="000000" w:themeColor="text1"/>
        </w:rPr>
        <w:t xml:space="preserve"> </w:t>
      </w:r>
      <w:r w:rsidRPr="00954CA9">
        <w:rPr>
          <w:b/>
          <w:color w:val="000000" w:themeColor="text1"/>
        </w:rPr>
        <w:t>of communities and people of African descent in the implementation of the Convention</w:t>
      </w:r>
    </w:p>
    <w:p w14:paraId="3BF09FE8" w14:textId="77777777" w:rsidR="00510E50" w:rsidRPr="00954CA9" w:rsidRDefault="00510E50" w:rsidP="00820876">
      <w:pPr>
        <w:spacing w:before="120" w:after="120"/>
        <w:ind w:left="567"/>
        <w:rPr>
          <w:color w:val="000000" w:themeColor="text1"/>
        </w:rPr>
      </w:pPr>
      <w:r w:rsidRPr="00954CA9">
        <w:rPr>
          <w:i/>
          <w:color w:val="000000" w:themeColor="text1"/>
        </w:rPr>
        <w:t xml:space="preserve">Recalling </w:t>
      </w:r>
      <w:r w:rsidRPr="00954CA9">
        <w:rPr>
          <w:color w:val="000000" w:themeColor="text1"/>
        </w:rPr>
        <w:t xml:space="preserve">Decision 15/4, which adopted the Kunming-Montreal Global Biodiversity Framework, and Decision 15/10 which outlined the possible elements of the new programme of work on Article 8(j) and other provisions of the Convention related to indigenous peoples and local </w:t>
      </w:r>
      <w:proofErr w:type="gramStart"/>
      <w:r w:rsidRPr="00954CA9">
        <w:rPr>
          <w:color w:val="000000" w:themeColor="text1"/>
        </w:rPr>
        <w:t>communities;</w:t>
      </w:r>
      <w:proofErr w:type="gramEnd"/>
      <w:r w:rsidRPr="00954CA9">
        <w:rPr>
          <w:color w:val="000000" w:themeColor="text1"/>
        </w:rPr>
        <w:t xml:space="preserve"> </w:t>
      </w:r>
    </w:p>
    <w:p w14:paraId="1933519D" w14:textId="77777777" w:rsidR="00510E50" w:rsidRPr="00954CA9" w:rsidRDefault="00510E50" w:rsidP="00820876">
      <w:pPr>
        <w:spacing w:before="120" w:after="120"/>
        <w:ind w:left="567"/>
        <w:rPr>
          <w:color w:val="000000" w:themeColor="text1"/>
        </w:rPr>
      </w:pPr>
      <w:r w:rsidRPr="00954CA9">
        <w:rPr>
          <w:i/>
          <w:iCs/>
          <w:color w:val="000000" w:themeColor="text1"/>
        </w:rPr>
        <w:t>Recognizing</w:t>
      </w:r>
      <w:r w:rsidRPr="00954CA9">
        <w:rPr>
          <w:color w:val="000000" w:themeColor="text1"/>
        </w:rPr>
        <w:t xml:space="preserve"> that the collective efforts and actions, as well as the territories, of communities and people of African descent embodying traditional lifestyles relevant for the conservation and sustainable use of biological diversity, play a fundamental role in the implementation of the Convention, its Protocols, and its Kunming-Montreal Global Biodiversity </w:t>
      </w:r>
      <w:proofErr w:type="gramStart"/>
      <w:r w:rsidRPr="00954CA9">
        <w:rPr>
          <w:color w:val="000000" w:themeColor="text1"/>
        </w:rPr>
        <w:t>Framework;</w:t>
      </w:r>
      <w:proofErr w:type="gramEnd"/>
    </w:p>
    <w:p w14:paraId="60CEAEB4" w14:textId="77777777" w:rsidR="00510E50" w:rsidRPr="00954CA9" w:rsidRDefault="00510E50" w:rsidP="00820876">
      <w:pPr>
        <w:spacing w:before="120" w:after="120"/>
        <w:ind w:left="567"/>
        <w:rPr>
          <w:color w:val="000000" w:themeColor="text1"/>
        </w:rPr>
      </w:pPr>
      <w:r w:rsidRPr="00954CA9">
        <w:rPr>
          <w:i/>
          <w:color w:val="000000" w:themeColor="text1"/>
        </w:rPr>
        <w:t xml:space="preserve">Highlighting </w:t>
      </w:r>
      <w:r w:rsidRPr="00954CA9">
        <w:rPr>
          <w:color w:val="000000" w:themeColor="text1"/>
        </w:rPr>
        <w:t xml:space="preserve">that Article 8(j) and other provisions of the Convention related to indigenous peoples and local communities need to be implemented in an inclusive and transparent manner, ensuring that all relevant groups, including communities and people of African descent, are enabled to contribute to the implementation of the Convention, including through the development, revision and implementation of National Biodiversity Strategies and Action </w:t>
      </w:r>
      <w:proofErr w:type="gramStart"/>
      <w:r w:rsidRPr="00954CA9">
        <w:rPr>
          <w:color w:val="000000" w:themeColor="text1"/>
        </w:rPr>
        <w:t>Plans;</w:t>
      </w:r>
      <w:proofErr w:type="gramEnd"/>
      <w:r w:rsidRPr="00954CA9">
        <w:rPr>
          <w:color w:val="000000" w:themeColor="text1"/>
        </w:rPr>
        <w:t xml:space="preserve">  </w:t>
      </w:r>
    </w:p>
    <w:p w14:paraId="741111D8" w14:textId="77777777" w:rsidR="00510E50" w:rsidRPr="00954CA9" w:rsidRDefault="00510E50" w:rsidP="00250408">
      <w:pPr>
        <w:numPr>
          <w:ilvl w:val="0"/>
          <w:numId w:val="6"/>
        </w:numPr>
        <w:pBdr>
          <w:top w:val="nil"/>
          <w:left w:val="nil"/>
          <w:bottom w:val="nil"/>
          <w:right w:val="nil"/>
          <w:between w:val="nil"/>
        </w:pBdr>
        <w:spacing w:before="120" w:after="120"/>
        <w:ind w:left="1134"/>
        <w:rPr>
          <w:color w:val="000000" w:themeColor="text1"/>
        </w:rPr>
      </w:pPr>
      <w:r w:rsidRPr="00954CA9">
        <w:rPr>
          <w:i/>
          <w:color w:val="000000" w:themeColor="text1"/>
        </w:rPr>
        <w:t xml:space="preserve">Urges </w:t>
      </w:r>
      <w:r w:rsidRPr="00954CA9">
        <w:rPr>
          <w:color w:val="000000" w:themeColor="text1"/>
        </w:rPr>
        <w:t xml:space="preserve">Parties, in line with national circumstances and national legislation, to recognize communities and people of African descent, their traditional knowledge and their territories in the implementation of the Convention, its Protocols and its Kunming-Montreal Global Biodiversity </w:t>
      </w:r>
      <w:proofErr w:type="gramStart"/>
      <w:r w:rsidRPr="00954CA9">
        <w:rPr>
          <w:color w:val="000000" w:themeColor="text1"/>
        </w:rPr>
        <w:t>Framework;</w:t>
      </w:r>
      <w:proofErr w:type="gramEnd"/>
    </w:p>
    <w:p w14:paraId="4DE67F3C" w14:textId="77777777" w:rsidR="00510E50" w:rsidRPr="00954CA9" w:rsidRDefault="00510E50" w:rsidP="00250408">
      <w:pPr>
        <w:numPr>
          <w:ilvl w:val="0"/>
          <w:numId w:val="6"/>
        </w:numPr>
        <w:pBdr>
          <w:top w:val="nil"/>
          <w:left w:val="nil"/>
          <w:bottom w:val="nil"/>
          <w:right w:val="nil"/>
          <w:between w:val="nil"/>
        </w:pBdr>
        <w:spacing w:before="120" w:after="120"/>
        <w:ind w:left="1134"/>
        <w:rPr>
          <w:color w:val="000000" w:themeColor="text1"/>
        </w:rPr>
      </w:pPr>
      <w:r w:rsidRPr="00954CA9">
        <w:rPr>
          <w:i/>
          <w:color w:val="000000" w:themeColor="text1"/>
        </w:rPr>
        <w:t xml:space="preserve">Urges </w:t>
      </w:r>
      <w:r w:rsidRPr="00954CA9">
        <w:rPr>
          <w:color w:val="000000" w:themeColor="text1"/>
        </w:rPr>
        <w:t xml:space="preserve">Parties to fully engage with communities and people of African descent, recognizing and supporting their collective actions that contribute to the objectives of the Convention, protecting the territories that they traditionally occupy or use towards the goals of the Convention and protecting and encouraging their customary sustainable </w:t>
      </w:r>
      <w:proofErr w:type="gramStart"/>
      <w:r w:rsidRPr="00954CA9">
        <w:rPr>
          <w:color w:val="000000" w:themeColor="text1"/>
        </w:rPr>
        <w:t>use;</w:t>
      </w:r>
      <w:proofErr w:type="gramEnd"/>
      <w:r w:rsidRPr="00954CA9">
        <w:rPr>
          <w:color w:val="000000" w:themeColor="text1"/>
        </w:rPr>
        <w:t xml:space="preserve">  </w:t>
      </w:r>
    </w:p>
    <w:p w14:paraId="1EABECB4" w14:textId="77777777" w:rsidR="00510E50" w:rsidRPr="00954CA9" w:rsidRDefault="00510E50" w:rsidP="00250408">
      <w:pPr>
        <w:numPr>
          <w:ilvl w:val="0"/>
          <w:numId w:val="6"/>
        </w:numPr>
        <w:pBdr>
          <w:top w:val="nil"/>
          <w:left w:val="nil"/>
          <w:bottom w:val="nil"/>
          <w:right w:val="nil"/>
          <w:between w:val="nil"/>
        </w:pBdr>
        <w:spacing w:before="120" w:after="120"/>
        <w:ind w:left="1134"/>
        <w:rPr>
          <w:color w:val="000000" w:themeColor="text1"/>
        </w:rPr>
      </w:pPr>
      <w:r w:rsidRPr="00954CA9">
        <w:rPr>
          <w:i/>
          <w:color w:val="000000" w:themeColor="text1"/>
        </w:rPr>
        <w:t xml:space="preserve">Encourages </w:t>
      </w:r>
      <w:r w:rsidRPr="00954CA9">
        <w:rPr>
          <w:color w:val="000000" w:themeColor="text1"/>
        </w:rPr>
        <w:t xml:space="preserve">Parties, in line with national circumstances and national legislation, to facilitate the full and effective participation of people of African descent and communities in the implementation of the programme of work on Article 8(j) and other provisions, including in the processes of the Subsidiary Body on Article 8(j), with a view to ensuring full, equitable, inclusive, effective and gender-responsive representation and participation in </w:t>
      </w:r>
      <w:proofErr w:type="gramStart"/>
      <w:r w:rsidRPr="00954CA9">
        <w:rPr>
          <w:color w:val="000000" w:themeColor="text1"/>
        </w:rPr>
        <w:t>decision-making;</w:t>
      </w:r>
      <w:proofErr w:type="gramEnd"/>
      <w:r w:rsidRPr="00954CA9">
        <w:rPr>
          <w:color w:val="000000" w:themeColor="text1"/>
        </w:rPr>
        <w:t xml:space="preserve"> </w:t>
      </w:r>
    </w:p>
    <w:p w14:paraId="44A468F1" w14:textId="77777777" w:rsidR="00510E50" w:rsidRPr="00C74B74" w:rsidRDefault="00510E50" w:rsidP="00250408">
      <w:pPr>
        <w:numPr>
          <w:ilvl w:val="0"/>
          <w:numId w:val="6"/>
        </w:numPr>
        <w:pBdr>
          <w:top w:val="nil"/>
          <w:left w:val="nil"/>
          <w:bottom w:val="nil"/>
          <w:right w:val="nil"/>
          <w:between w:val="nil"/>
        </w:pBdr>
        <w:spacing w:before="120" w:after="120"/>
        <w:ind w:left="1134"/>
        <w:rPr>
          <w:color w:val="000000" w:themeColor="text1"/>
        </w:rPr>
      </w:pPr>
      <w:r w:rsidRPr="00954CA9">
        <w:rPr>
          <w:color w:val="000000" w:themeColor="text1"/>
        </w:rPr>
        <w:t xml:space="preserve">Encourages Parties and relevant stakeholders to collaborate with communities and people of African descent to protect and promote their local and traditional food systems and cultural heritage, to support sustainable use practices that contribute to their sustainable livelihoods and to promote capacity-building activities that enhance partnerships between communities and people of African descent and the users of all resources associated with their traditional </w:t>
      </w:r>
      <w:proofErr w:type="gramStart"/>
      <w:r w:rsidRPr="00954CA9">
        <w:rPr>
          <w:color w:val="000000" w:themeColor="text1"/>
        </w:rPr>
        <w:t>knowledge;</w:t>
      </w:r>
      <w:proofErr w:type="gramEnd"/>
    </w:p>
    <w:p w14:paraId="725ABE30" w14:textId="77777777" w:rsidR="00510E50" w:rsidRPr="00954CA9" w:rsidRDefault="00510E50" w:rsidP="00250408">
      <w:pPr>
        <w:numPr>
          <w:ilvl w:val="0"/>
          <w:numId w:val="6"/>
        </w:numPr>
        <w:pBdr>
          <w:top w:val="nil"/>
          <w:left w:val="nil"/>
          <w:bottom w:val="nil"/>
          <w:right w:val="nil"/>
          <w:between w:val="nil"/>
        </w:pBdr>
        <w:spacing w:before="120" w:after="120"/>
        <w:ind w:left="1134"/>
        <w:rPr>
          <w:color w:val="000000" w:themeColor="text1"/>
        </w:rPr>
      </w:pPr>
      <w:r w:rsidRPr="00954CA9">
        <w:rPr>
          <w:i/>
          <w:color w:val="000000" w:themeColor="text1"/>
        </w:rPr>
        <w:t xml:space="preserve">Encourages </w:t>
      </w:r>
      <w:r w:rsidRPr="00954CA9">
        <w:rPr>
          <w:color w:val="000000" w:themeColor="text1"/>
        </w:rPr>
        <w:t xml:space="preserve">Parties to gather relevant information and experiences on the contributions of communities and people of African descent to the goals of the Convention and to the implementation of the Kunming-Montreal Global Biodiversity Framework in the preparation of national </w:t>
      </w:r>
      <w:proofErr w:type="gramStart"/>
      <w:r w:rsidRPr="00954CA9">
        <w:rPr>
          <w:color w:val="000000" w:themeColor="text1"/>
        </w:rPr>
        <w:t>reports;</w:t>
      </w:r>
      <w:proofErr w:type="gramEnd"/>
      <w:r w:rsidRPr="00954CA9">
        <w:rPr>
          <w:color w:val="000000" w:themeColor="text1"/>
        </w:rPr>
        <w:t xml:space="preserve">  </w:t>
      </w:r>
    </w:p>
    <w:p w14:paraId="1E3F3312" w14:textId="77777777" w:rsidR="00510E50" w:rsidRPr="00954CA9" w:rsidRDefault="00510E50" w:rsidP="00250408">
      <w:pPr>
        <w:numPr>
          <w:ilvl w:val="0"/>
          <w:numId w:val="6"/>
        </w:numPr>
        <w:pBdr>
          <w:top w:val="nil"/>
          <w:left w:val="nil"/>
          <w:bottom w:val="nil"/>
          <w:right w:val="nil"/>
          <w:between w:val="nil"/>
        </w:pBdr>
        <w:spacing w:before="120" w:after="120"/>
        <w:ind w:left="1134"/>
        <w:rPr>
          <w:color w:val="000000" w:themeColor="text1"/>
        </w:rPr>
      </w:pPr>
      <w:r w:rsidRPr="00954CA9">
        <w:rPr>
          <w:i/>
          <w:color w:val="000000" w:themeColor="text1"/>
        </w:rPr>
        <w:t xml:space="preserve">Invites </w:t>
      </w:r>
      <w:r w:rsidRPr="00954CA9">
        <w:rPr>
          <w:color w:val="000000" w:themeColor="text1"/>
        </w:rPr>
        <w:t xml:space="preserve">donors, relevant international organizations, other organizations and initiatives as well as multi-stakeholder partnerships to support actions led by communities and people of African descent that contribute to the objectives of the Convention and to the implementation of the Kunming-Montreal Global Biodiversity Framework, including through innovative financial </w:t>
      </w:r>
      <w:proofErr w:type="gramStart"/>
      <w:r w:rsidRPr="00954CA9">
        <w:rPr>
          <w:color w:val="000000" w:themeColor="text1"/>
        </w:rPr>
        <w:t>mechanisms;</w:t>
      </w:r>
      <w:proofErr w:type="gramEnd"/>
      <w:r w:rsidRPr="00954CA9">
        <w:rPr>
          <w:color w:val="000000" w:themeColor="text1"/>
        </w:rPr>
        <w:t xml:space="preserve"> </w:t>
      </w:r>
    </w:p>
    <w:p w14:paraId="79970849" w14:textId="77777777" w:rsidR="00510E50" w:rsidRPr="00954CA9" w:rsidRDefault="00510E50" w:rsidP="00250408">
      <w:pPr>
        <w:numPr>
          <w:ilvl w:val="0"/>
          <w:numId w:val="6"/>
        </w:numPr>
        <w:pBdr>
          <w:top w:val="nil"/>
          <w:left w:val="nil"/>
          <w:bottom w:val="nil"/>
          <w:right w:val="nil"/>
          <w:between w:val="nil"/>
        </w:pBdr>
        <w:spacing w:before="120" w:after="120"/>
        <w:ind w:left="1134"/>
        <w:rPr>
          <w:color w:val="000000" w:themeColor="text1"/>
        </w:rPr>
      </w:pPr>
      <w:r w:rsidRPr="00954CA9">
        <w:rPr>
          <w:i/>
          <w:color w:val="000000" w:themeColor="text1"/>
        </w:rPr>
        <w:lastRenderedPageBreak/>
        <w:t xml:space="preserve">Requests </w:t>
      </w:r>
      <w:r w:rsidRPr="00954CA9">
        <w:rPr>
          <w:color w:val="000000" w:themeColor="text1"/>
        </w:rPr>
        <w:t xml:space="preserve">the Executive Secretary to compile submissions on the contribution of communities and people of African descent to the implementation of the Convention, including Article 8(j) and other provisions, and its Kunming-Montreal Global Biodiversity Framework, for consideration at the first meeting of the Subsidiary Body on Article 8(j) and other provisions, and its relevant decisions at COP 17 with a view to fully integrate these contributions in the implementation of the Convention.  </w:t>
      </w:r>
    </w:p>
    <w:p w14:paraId="3937B422" w14:textId="104800DB" w:rsidR="000D7EED" w:rsidRPr="000D7EED" w:rsidRDefault="000D7EED" w:rsidP="006A75D6">
      <w:pPr>
        <w:pStyle w:val="Para10"/>
        <w:ind w:left="567"/>
      </w:pPr>
    </w:p>
    <w:p w14:paraId="3D30A035" w14:textId="6605497E" w:rsidR="002B559C" w:rsidRPr="00001E72" w:rsidRDefault="00B86626" w:rsidP="00394E79">
      <w:pPr>
        <w:spacing w:line="276" w:lineRule="auto"/>
        <w:jc w:val="center"/>
        <w:rPr>
          <w:szCs w:val="22"/>
        </w:rPr>
      </w:pPr>
      <w:r w:rsidRPr="00001E72">
        <w:rPr>
          <w:szCs w:val="22"/>
        </w:rPr>
        <w:t>__________</w:t>
      </w:r>
    </w:p>
    <w:sectPr w:rsidR="002B559C" w:rsidRPr="00001E72" w:rsidSect="006A75D6">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BEAD31" w14:textId="77777777" w:rsidR="001B4847" w:rsidRDefault="001B4847" w:rsidP="00A96B21">
      <w:r>
        <w:separator/>
      </w:r>
    </w:p>
  </w:endnote>
  <w:endnote w:type="continuationSeparator" w:id="0">
    <w:p w14:paraId="43A83F4A" w14:textId="77777777" w:rsidR="001B4847" w:rsidRDefault="001B4847"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B62775" w14:textId="77777777" w:rsidR="001B4847" w:rsidRDefault="001B4847" w:rsidP="00A96B21">
      <w:r>
        <w:separator/>
      </w:r>
    </w:p>
  </w:footnote>
  <w:footnote w:type="continuationSeparator" w:id="0">
    <w:p w14:paraId="231E5897" w14:textId="77777777" w:rsidR="001B4847" w:rsidRDefault="001B4847" w:rsidP="00A96B21">
      <w:r>
        <w:continuationSeparator/>
      </w:r>
    </w:p>
  </w:footnote>
  <w:footnote w:id="1">
    <w:p w14:paraId="58118020" w14:textId="701F3828" w:rsidR="00B72A5B" w:rsidRPr="001D6735" w:rsidRDefault="00B72A5B" w:rsidP="00D71FFB">
      <w:pPr>
        <w:pStyle w:val="Footnote"/>
        <w:rPr>
          <w:lang w:val="en-US"/>
        </w:rPr>
      </w:pPr>
      <w:r w:rsidRPr="001D6735">
        <w:rPr>
          <w:rStyle w:val="FootnoteReference"/>
          <w:lang w:val="en-US"/>
        </w:rPr>
        <w:t>*</w:t>
      </w:r>
      <w:r w:rsidRPr="001D6735">
        <w:rPr>
          <w:lang w:val="en-US"/>
        </w:rPr>
        <w:t xml:space="preserve"> CBD/</w:t>
      </w:r>
      <w:r w:rsidR="00ED41E5" w:rsidRPr="001D6735">
        <w:rPr>
          <w:lang w:val="en-US"/>
        </w:rPr>
        <w:t>COP/16</w:t>
      </w:r>
      <w:r w:rsidRPr="001D6735">
        <w:rPr>
          <w:lang w:val="en-US"/>
        </w:rPr>
        <w:t>/1.</w:t>
      </w:r>
    </w:p>
  </w:footnote>
  <w:footnote w:id="2">
    <w:p w14:paraId="16FFB1C4" w14:textId="42990450" w:rsidR="00FD161E" w:rsidRPr="00FD161E" w:rsidRDefault="00FD161E">
      <w:pPr>
        <w:pStyle w:val="FootnoteText"/>
        <w:rPr>
          <w:lang w:val="en-US"/>
        </w:rPr>
      </w:pPr>
      <w:r>
        <w:rPr>
          <w:rStyle w:val="FootnoteReference"/>
        </w:rPr>
        <w:t>**</w:t>
      </w:r>
      <w:r>
        <w:t xml:space="preserve"> </w:t>
      </w:r>
      <w:r>
        <w:rPr>
          <w:lang w:val="en-US"/>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3CA8605D" w14:textId="677806CF" w:rsidR="00B72A5B" w:rsidRPr="002B559C" w:rsidRDefault="000C0A87"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AE4C76">
          <w:rPr>
            <w:sz w:val="20"/>
            <w:szCs w:val="20"/>
            <w:lang w:val="fr-FR"/>
          </w:rPr>
          <w:t>CBD/COP/16/INF/</w:t>
        </w:r>
        <w:r w:rsidRPr="00AE4C76">
          <w:rPr>
            <w:sz w:val="20"/>
            <w:szCs w:val="20"/>
            <w:lang w:val="fr-FR"/>
          </w:rPr>
          <w:t>35</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8B4F0" w14:textId="58AF932B" w:rsidR="00794BA6" w:rsidRPr="006A75D6" w:rsidRDefault="00000000" w:rsidP="006A75D6">
    <w:pPr>
      <w:pStyle w:val="Header"/>
      <w:pBdr>
        <w:bottom w:val="single" w:sz="4" w:space="1" w:color="auto"/>
      </w:pBdr>
      <w:spacing w:after="240"/>
      <w:jc w:val="right"/>
      <w:rPr>
        <w:sz w:val="20"/>
        <w:szCs w:val="20"/>
        <w:lang w:val="fr-FR"/>
      </w:rPr>
    </w:pPr>
    <w:sdt>
      <w:sdtPr>
        <w:rPr>
          <w:sz w:val="20"/>
          <w:szCs w:val="20"/>
          <w:lang w:val="fr-FR"/>
        </w:rPr>
        <w:alias w:val="Subject"/>
        <w:tag w:val=""/>
        <w:id w:val="-1232932545"/>
        <w:dataBinding w:prefixMappings="xmlns:ns0='http://purl.org/dc/elements/1.1/' xmlns:ns1='http://schemas.openxmlformats.org/package/2006/metadata/core-properties' " w:xpath="/ns1:coreProperties[1]/ns0:subject[1]" w:storeItemID="{6C3C8BC8-F283-45AE-878A-BAB7291924A1}"/>
        <w:text/>
      </w:sdtPr>
      <w:sdtContent>
        <w:r w:rsidR="000C0A87" w:rsidRPr="00AE4C76">
          <w:rPr>
            <w:sz w:val="20"/>
            <w:szCs w:val="20"/>
            <w:lang w:val="fr-FR"/>
          </w:rPr>
          <w:t>CBD/COP/16/INF/35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7961CE"/>
    <w:multiLevelType w:val="hybridMultilevel"/>
    <w:tmpl w:val="891469C4"/>
    <w:lvl w:ilvl="0" w:tplc="0E12390A">
      <w:start w:val="1"/>
      <w:numFmt w:val="upperRoman"/>
      <w:pStyle w:val="Heading1"/>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F2F3B7E"/>
    <w:multiLevelType w:val="multilevel"/>
    <w:tmpl w:val="3F74D0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0"/>
  </w:num>
  <w:num w:numId="2" w16cid:durableId="1988515417">
    <w:abstractNumId w:val="3"/>
  </w:num>
  <w:num w:numId="3" w16cid:durableId="1732996715">
    <w:abstractNumId w:val="2"/>
  </w:num>
  <w:num w:numId="4" w16cid:durableId="1644120796">
    <w:abstractNumId w:val="5"/>
  </w:num>
  <w:num w:numId="5" w16cid:durableId="525100487">
    <w:abstractNumId w:val="1"/>
  </w:num>
  <w:num w:numId="6" w16cid:durableId="197023963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Y0tTA1MjM0MgIiYyUdpeDU4uLM/DyQAqNaACK97SAsAAAA"/>
  </w:docVars>
  <w:rsids>
    <w:rsidRoot w:val="00554C8E"/>
    <w:rsid w:val="00000C68"/>
    <w:rsid w:val="00001E72"/>
    <w:rsid w:val="0000295A"/>
    <w:rsid w:val="00002B7C"/>
    <w:rsid w:val="00002C64"/>
    <w:rsid w:val="000067D0"/>
    <w:rsid w:val="00006D3A"/>
    <w:rsid w:val="000103FD"/>
    <w:rsid w:val="000119D6"/>
    <w:rsid w:val="00012FFA"/>
    <w:rsid w:val="00016324"/>
    <w:rsid w:val="000176CB"/>
    <w:rsid w:val="000206F5"/>
    <w:rsid w:val="00021D18"/>
    <w:rsid w:val="000253FA"/>
    <w:rsid w:val="0002615E"/>
    <w:rsid w:val="0002698B"/>
    <w:rsid w:val="000269D8"/>
    <w:rsid w:val="00026B6C"/>
    <w:rsid w:val="00032006"/>
    <w:rsid w:val="00032D9F"/>
    <w:rsid w:val="00034038"/>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45B"/>
    <w:rsid w:val="00073A72"/>
    <w:rsid w:val="00074C7F"/>
    <w:rsid w:val="00077BF7"/>
    <w:rsid w:val="00077E34"/>
    <w:rsid w:val="00080060"/>
    <w:rsid w:val="00080605"/>
    <w:rsid w:val="00080ABB"/>
    <w:rsid w:val="00080C6E"/>
    <w:rsid w:val="00090FB0"/>
    <w:rsid w:val="00092605"/>
    <w:rsid w:val="00093021"/>
    <w:rsid w:val="00093A2D"/>
    <w:rsid w:val="00095EEA"/>
    <w:rsid w:val="000960AA"/>
    <w:rsid w:val="000A0C2F"/>
    <w:rsid w:val="000A1CC3"/>
    <w:rsid w:val="000A20B8"/>
    <w:rsid w:val="000A33E7"/>
    <w:rsid w:val="000A43AC"/>
    <w:rsid w:val="000A5BDE"/>
    <w:rsid w:val="000A65E2"/>
    <w:rsid w:val="000A7D12"/>
    <w:rsid w:val="000B313A"/>
    <w:rsid w:val="000B332B"/>
    <w:rsid w:val="000B3D8D"/>
    <w:rsid w:val="000B6372"/>
    <w:rsid w:val="000C0A87"/>
    <w:rsid w:val="000C0B75"/>
    <w:rsid w:val="000C33D9"/>
    <w:rsid w:val="000C37AD"/>
    <w:rsid w:val="000C5963"/>
    <w:rsid w:val="000D3659"/>
    <w:rsid w:val="000D7EED"/>
    <w:rsid w:val="000E0761"/>
    <w:rsid w:val="000E121E"/>
    <w:rsid w:val="000E16F3"/>
    <w:rsid w:val="000F0E7D"/>
    <w:rsid w:val="000F229B"/>
    <w:rsid w:val="000F75DD"/>
    <w:rsid w:val="0010175B"/>
    <w:rsid w:val="00102554"/>
    <w:rsid w:val="00105953"/>
    <w:rsid w:val="001067D3"/>
    <w:rsid w:val="00110637"/>
    <w:rsid w:val="00110BD2"/>
    <w:rsid w:val="0011128D"/>
    <w:rsid w:val="00112C9D"/>
    <w:rsid w:val="00112FA1"/>
    <w:rsid w:val="00113B18"/>
    <w:rsid w:val="0011529D"/>
    <w:rsid w:val="00115826"/>
    <w:rsid w:val="001170DA"/>
    <w:rsid w:val="001208CC"/>
    <w:rsid w:val="00120FEA"/>
    <w:rsid w:val="0012150A"/>
    <w:rsid w:val="00121516"/>
    <w:rsid w:val="0012333B"/>
    <w:rsid w:val="001244F4"/>
    <w:rsid w:val="00124ED4"/>
    <w:rsid w:val="00127407"/>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A28"/>
    <w:rsid w:val="001550EF"/>
    <w:rsid w:val="00162B23"/>
    <w:rsid w:val="00163403"/>
    <w:rsid w:val="00166349"/>
    <w:rsid w:val="0017029B"/>
    <w:rsid w:val="001703FB"/>
    <w:rsid w:val="0017319B"/>
    <w:rsid w:val="00177A57"/>
    <w:rsid w:val="0018124D"/>
    <w:rsid w:val="0018322D"/>
    <w:rsid w:val="00184820"/>
    <w:rsid w:val="00184909"/>
    <w:rsid w:val="00185688"/>
    <w:rsid w:val="0019235E"/>
    <w:rsid w:val="00193B02"/>
    <w:rsid w:val="00197CFE"/>
    <w:rsid w:val="001A0E22"/>
    <w:rsid w:val="001A1AAC"/>
    <w:rsid w:val="001A2073"/>
    <w:rsid w:val="001A44C5"/>
    <w:rsid w:val="001A51A5"/>
    <w:rsid w:val="001A6A1B"/>
    <w:rsid w:val="001B178C"/>
    <w:rsid w:val="001B2446"/>
    <w:rsid w:val="001B4847"/>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382D"/>
    <w:rsid w:val="00214981"/>
    <w:rsid w:val="00214CBB"/>
    <w:rsid w:val="00215D53"/>
    <w:rsid w:val="00220A3A"/>
    <w:rsid w:val="00222B03"/>
    <w:rsid w:val="0022601D"/>
    <w:rsid w:val="0022665E"/>
    <w:rsid w:val="00227F82"/>
    <w:rsid w:val="002312CD"/>
    <w:rsid w:val="002316ED"/>
    <w:rsid w:val="00232160"/>
    <w:rsid w:val="00235776"/>
    <w:rsid w:val="002369B0"/>
    <w:rsid w:val="00240128"/>
    <w:rsid w:val="00240D2C"/>
    <w:rsid w:val="002412BF"/>
    <w:rsid w:val="002427B6"/>
    <w:rsid w:val="0024453E"/>
    <w:rsid w:val="00245187"/>
    <w:rsid w:val="00245C1E"/>
    <w:rsid w:val="00247473"/>
    <w:rsid w:val="00250408"/>
    <w:rsid w:val="00252756"/>
    <w:rsid w:val="0025303A"/>
    <w:rsid w:val="00254EE1"/>
    <w:rsid w:val="00255BC7"/>
    <w:rsid w:val="0026057F"/>
    <w:rsid w:val="00261B8F"/>
    <w:rsid w:val="00262A9F"/>
    <w:rsid w:val="00262ECE"/>
    <w:rsid w:val="00263E03"/>
    <w:rsid w:val="0026696D"/>
    <w:rsid w:val="00267C04"/>
    <w:rsid w:val="00270034"/>
    <w:rsid w:val="00271D71"/>
    <w:rsid w:val="00271DF4"/>
    <w:rsid w:val="0027440A"/>
    <w:rsid w:val="00277C98"/>
    <w:rsid w:val="002820D4"/>
    <w:rsid w:val="00282B80"/>
    <w:rsid w:val="00286F54"/>
    <w:rsid w:val="00290762"/>
    <w:rsid w:val="002912FE"/>
    <w:rsid w:val="002925F3"/>
    <w:rsid w:val="00296B3A"/>
    <w:rsid w:val="00297704"/>
    <w:rsid w:val="002B00CA"/>
    <w:rsid w:val="002B2B67"/>
    <w:rsid w:val="002B2EC6"/>
    <w:rsid w:val="002B53A6"/>
    <w:rsid w:val="002B559C"/>
    <w:rsid w:val="002B65E6"/>
    <w:rsid w:val="002B731E"/>
    <w:rsid w:val="002C0212"/>
    <w:rsid w:val="002C022A"/>
    <w:rsid w:val="002C22FA"/>
    <w:rsid w:val="002C370B"/>
    <w:rsid w:val="002C38DC"/>
    <w:rsid w:val="002C64BC"/>
    <w:rsid w:val="002C6970"/>
    <w:rsid w:val="002D2565"/>
    <w:rsid w:val="002D38D9"/>
    <w:rsid w:val="002D4309"/>
    <w:rsid w:val="002D4FF7"/>
    <w:rsid w:val="002D687B"/>
    <w:rsid w:val="002E0FE6"/>
    <w:rsid w:val="002E1913"/>
    <w:rsid w:val="002E22E7"/>
    <w:rsid w:val="002E2757"/>
    <w:rsid w:val="002E2C7A"/>
    <w:rsid w:val="002E5831"/>
    <w:rsid w:val="002E58E0"/>
    <w:rsid w:val="002F2523"/>
    <w:rsid w:val="002F67C9"/>
    <w:rsid w:val="003005FC"/>
    <w:rsid w:val="00300F0D"/>
    <w:rsid w:val="0030131E"/>
    <w:rsid w:val="00303079"/>
    <w:rsid w:val="00303142"/>
    <w:rsid w:val="003035F0"/>
    <w:rsid w:val="003042B5"/>
    <w:rsid w:val="00305E80"/>
    <w:rsid w:val="00310608"/>
    <w:rsid w:val="003153DD"/>
    <w:rsid w:val="00315F89"/>
    <w:rsid w:val="00316C22"/>
    <w:rsid w:val="00323E97"/>
    <w:rsid w:val="00323F22"/>
    <w:rsid w:val="003247F0"/>
    <w:rsid w:val="00327F5A"/>
    <w:rsid w:val="003325EA"/>
    <w:rsid w:val="003332E4"/>
    <w:rsid w:val="00335968"/>
    <w:rsid w:val="00337D8B"/>
    <w:rsid w:val="00337F28"/>
    <w:rsid w:val="003435F6"/>
    <w:rsid w:val="003476A9"/>
    <w:rsid w:val="003524B6"/>
    <w:rsid w:val="003624EF"/>
    <w:rsid w:val="0036499E"/>
    <w:rsid w:val="00366A14"/>
    <w:rsid w:val="0037153F"/>
    <w:rsid w:val="00372AD1"/>
    <w:rsid w:val="0037705B"/>
    <w:rsid w:val="003805F9"/>
    <w:rsid w:val="00383C1D"/>
    <w:rsid w:val="003858A2"/>
    <w:rsid w:val="00385958"/>
    <w:rsid w:val="00386F7C"/>
    <w:rsid w:val="00390642"/>
    <w:rsid w:val="0039462D"/>
    <w:rsid w:val="00394E79"/>
    <w:rsid w:val="003973D9"/>
    <w:rsid w:val="003A1B11"/>
    <w:rsid w:val="003A2F78"/>
    <w:rsid w:val="003A38AD"/>
    <w:rsid w:val="003A3DE1"/>
    <w:rsid w:val="003A4A3E"/>
    <w:rsid w:val="003A5ABC"/>
    <w:rsid w:val="003A66D0"/>
    <w:rsid w:val="003A71AA"/>
    <w:rsid w:val="003C077E"/>
    <w:rsid w:val="003C08E5"/>
    <w:rsid w:val="003C1CD9"/>
    <w:rsid w:val="003C6F10"/>
    <w:rsid w:val="003D48DA"/>
    <w:rsid w:val="003D5352"/>
    <w:rsid w:val="003D54B8"/>
    <w:rsid w:val="003D7042"/>
    <w:rsid w:val="003E0A26"/>
    <w:rsid w:val="003E2D61"/>
    <w:rsid w:val="003E3124"/>
    <w:rsid w:val="003E3481"/>
    <w:rsid w:val="003E3E57"/>
    <w:rsid w:val="003F0042"/>
    <w:rsid w:val="003F0E0E"/>
    <w:rsid w:val="003F6070"/>
    <w:rsid w:val="003F7AD1"/>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3DFD"/>
    <w:rsid w:val="00432EA0"/>
    <w:rsid w:val="004332CC"/>
    <w:rsid w:val="00433481"/>
    <w:rsid w:val="00434037"/>
    <w:rsid w:val="00436CDB"/>
    <w:rsid w:val="004413FE"/>
    <w:rsid w:val="00441498"/>
    <w:rsid w:val="004414A5"/>
    <w:rsid w:val="00441FCE"/>
    <w:rsid w:val="004420C2"/>
    <w:rsid w:val="00442473"/>
    <w:rsid w:val="00443A7B"/>
    <w:rsid w:val="00447F2A"/>
    <w:rsid w:val="0045270A"/>
    <w:rsid w:val="00457A32"/>
    <w:rsid w:val="00462F2F"/>
    <w:rsid w:val="00463A6B"/>
    <w:rsid w:val="00464C78"/>
    <w:rsid w:val="00465FDE"/>
    <w:rsid w:val="004662B1"/>
    <w:rsid w:val="004701EE"/>
    <w:rsid w:val="004709A5"/>
    <w:rsid w:val="00471051"/>
    <w:rsid w:val="00471284"/>
    <w:rsid w:val="00474941"/>
    <w:rsid w:val="00480A8D"/>
    <w:rsid w:val="00483192"/>
    <w:rsid w:val="00491277"/>
    <w:rsid w:val="00495CF0"/>
    <w:rsid w:val="00497088"/>
    <w:rsid w:val="004A27D7"/>
    <w:rsid w:val="004A2A2D"/>
    <w:rsid w:val="004A321D"/>
    <w:rsid w:val="004A3AF0"/>
    <w:rsid w:val="004A50D0"/>
    <w:rsid w:val="004A7688"/>
    <w:rsid w:val="004B055C"/>
    <w:rsid w:val="004B1AFD"/>
    <w:rsid w:val="004B1EDF"/>
    <w:rsid w:val="004B20CB"/>
    <w:rsid w:val="004C0146"/>
    <w:rsid w:val="004C3F5D"/>
    <w:rsid w:val="004C5FD9"/>
    <w:rsid w:val="004C66D9"/>
    <w:rsid w:val="004D09C3"/>
    <w:rsid w:val="004D0DBC"/>
    <w:rsid w:val="004D10D6"/>
    <w:rsid w:val="004D22D1"/>
    <w:rsid w:val="004D25B6"/>
    <w:rsid w:val="004D3226"/>
    <w:rsid w:val="004D40B6"/>
    <w:rsid w:val="004D467A"/>
    <w:rsid w:val="004D4FFE"/>
    <w:rsid w:val="004D5C32"/>
    <w:rsid w:val="004D653E"/>
    <w:rsid w:val="004D658B"/>
    <w:rsid w:val="004D7EBC"/>
    <w:rsid w:val="004E0102"/>
    <w:rsid w:val="004E387C"/>
    <w:rsid w:val="004E3971"/>
    <w:rsid w:val="004E3ECC"/>
    <w:rsid w:val="004E420E"/>
    <w:rsid w:val="004F0526"/>
    <w:rsid w:val="004F127A"/>
    <w:rsid w:val="004F1514"/>
    <w:rsid w:val="004F1E94"/>
    <w:rsid w:val="004F2CD4"/>
    <w:rsid w:val="004F5F5C"/>
    <w:rsid w:val="005024B4"/>
    <w:rsid w:val="00502F51"/>
    <w:rsid w:val="005034E5"/>
    <w:rsid w:val="00504391"/>
    <w:rsid w:val="00504AE5"/>
    <w:rsid w:val="00505E8C"/>
    <w:rsid w:val="005068AD"/>
    <w:rsid w:val="005103EC"/>
    <w:rsid w:val="00510E50"/>
    <w:rsid w:val="005179B5"/>
    <w:rsid w:val="005200E8"/>
    <w:rsid w:val="0052142C"/>
    <w:rsid w:val="005217F5"/>
    <w:rsid w:val="00523179"/>
    <w:rsid w:val="0052578C"/>
    <w:rsid w:val="0052625C"/>
    <w:rsid w:val="00527D7E"/>
    <w:rsid w:val="005324A2"/>
    <w:rsid w:val="005326CA"/>
    <w:rsid w:val="005349BE"/>
    <w:rsid w:val="00534F9C"/>
    <w:rsid w:val="00535D1A"/>
    <w:rsid w:val="00537248"/>
    <w:rsid w:val="005379BC"/>
    <w:rsid w:val="005442DB"/>
    <w:rsid w:val="00551C64"/>
    <w:rsid w:val="00554C8E"/>
    <w:rsid w:val="00557EDA"/>
    <w:rsid w:val="00562440"/>
    <w:rsid w:val="00565712"/>
    <w:rsid w:val="005670A1"/>
    <w:rsid w:val="005670BD"/>
    <w:rsid w:val="00570346"/>
    <w:rsid w:val="00573855"/>
    <w:rsid w:val="0057606D"/>
    <w:rsid w:val="00584F33"/>
    <w:rsid w:val="00585DB5"/>
    <w:rsid w:val="00586346"/>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F04"/>
    <w:rsid w:val="005B38B5"/>
    <w:rsid w:val="005B4710"/>
    <w:rsid w:val="005B4CD4"/>
    <w:rsid w:val="005B5FD2"/>
    <w:rsid w:val="005B6D62"/>
    <w:rsid w:val="005B6E18"/>
    <w:rsid w:val="005B7C78"/>
    <w:rsid w:val="005C613C"/>
    <w:rsid w:val="005D29E1"/>
    <w:rsid w:val="005D4EED"/>
    <w:rsid w:val="005D511C"/>
    <w:rsid w:val="005D57C7"/>
    <w:rsid w:val="005D658E"/>
    <w:rsid w:val="005D75B1"/>
    <w:rsid w:val="005E0DF7"/>
    <w:rsid w:val="005E0FF0"/>
    <w:rsid w:val="005E2605"/>
    <w:rsid w:val="005E2C89"/>
    <w:rsid w:val="005E2EDE"/>
    <w:rsid w:val="005E6F29"/>
    <w:rsid w:val="005F06BE"/>
    <w:rsid w:val="005F344F"/>
    <w:rsid w:val="005F4059"/>
    <w:rsid w:val="005F4636"/>
    <w:rsid w:val="005F4FBF"/>
    <w:rsid w:val="005F5B98"/>
    <w:rsid w:val="005F764A"/>
    <w:rsid w:val="00601C11"/>
    <w:rsid w:val="00604AB5"/>
    <w:rsid w:val="00605620"/>
    <w:rsid w:val="00607985"/>
    <w:rsid w:val="0061256A"/>
    <w:rsid w:val="00613F45"/>
    <w:rsid w:val="00615415"/>
    <w:rsid w:val="00624106"/>
    <w:rsid w:val="006241C2"/>
    <w:rsid w:val="006258AF"/>
    <w:rsid w:val="006267F3"/>
    <w:rsid w:val="00626EC8"/>
    <w:rsid w:val="00627D5D"/>
    <w:rsid w:val="00632CFC"/>
    <w:rsid w:val="006355B2"/>
    <w:rsid w:val="00635F47"/>
    <w:rsid w:val="0063742F"/>
    <w:rsid w:val="0064111F"/>
    <w:rsid w:val="00641314"/>
    <w:rsid w:val="00641DE4"/>
    <w:rsid w:val="00642920"/>
    <w:rsid w:val="00643439"/>
    <w:rsid w:val="00644BD7"/>
    <w:rsid w:val="00646CCD"/>
    <w:rsid w:val="0064703D"/>
    <w:rsid w:val="00651BF4"/>
    <w:rsid w:val="0065549C"/>
    <w:rsid w:val="00656328"/>
    <w:rsid w:val="00657ED6"/>
    <w:rsid w:val="00660661"/>
    <w:rsid w:val="00662A6F"/>
    <w:rsid w:val="006659F7"/>
    <w:rsid w:val="00673109"/>
    <w:rsid w:val="00673677"/>
    <w:rsid w:val="006757CC"/>
    <w:rsid w:val="00675ADE"/>
    <w:rsid w:val="00675C51"/>
    <w:rsid w:val="00677C9D"/>
    <w:rsid w:val="00681B12"/>
    <w:rsid w:val="0068257E"/>
    <w:rsid w:val="00684829"/>
    <w:rsid w:val="00684D3D"/>
    <w:rsid w:val="00685183"/>
    <w:rsid w:val="00687136"/>
    <w:rsid w:val="0069353E"/>
    <w:rsid w:val="00693B2F"/>
    <w:rsid w:val="00696A84"/>
    <w:rsid w:val="006A47AA"/>
    <w:rsid w:val="006A5A9F"/>
    <w:rsid w:val="006A615C"/>
    <w:rsid w:val="006A75D6"/>
    <w:rsid w:val="006B070D"/>
    <w:rsid w:val="006B0F5D"/>
    <w:rsid w:val="006B293D"/>
    <w:rsid w:val="006B32E5"/>
    <w:rsid w:val="006B46E9"/>
    <w:rsid w:val="006B7D50"/>
    <w:rsid w:val="006C1386"/>
    <w:rsid w:val="006C3C92"/>
    <w:rsid w:val="006C46BA"/>
    <w:rsid w:val="006D2211"/>
    <w:rsid w:val="006D3CF4"/>
    <w:rsid w:val="006D761D"/>
    <w:rsid w:val="006E242D"/>
    <w:rsid w:val="006E2940"/>
    <w:rsid w:val="006E30BC"/>
    <w:rsid w:val="006E3589"/>
    <w:rsid w:val="006E62CF"/>
    <w:rsid w:val="006F3CB1"/>
    <w:rsid w:val="00700376"/>
    <w:rsid w:val="007004B5"/>
    <w:rsid w:val="007016F8"/>
    <w:rsid w:val="00703E3F"/>
    <w:rsid w:val="00704C91"/>
    <w:rsid w:val="00706247"/>
    <w:rsid w:val="00710042"/>
    <w:rsid w:val="00722283"/>
    <w:rsid w:val="00723BE1"/>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1EFE"/>
    <w:rsid w:val="00755AA1"/>
    <w:rsid w:val="00756883"/>
    <w:rsid w:val="00757765"/>
    <w:rsid w:val="007609DD"/>
    <w:rsid w:val="007624C0"/>
    <w:rsid w:val="00762EE2"/>
    <w:rsid w:val="00770282"/>
    <w:rsid w:val="00770A98"/>
    <w:rsid w:val="00777B20"/>
    <w:rsid w:val="00777EBB"/>
    <w:rsid w:val="00785815"/>
    <w:rsid w:val="007873AC"/>
    <w:rsid w:val="007928DC"/>
    <w:rsid w:val="0079325E"/>
    <w:rsid w:val="00793AD6"/>
    <w:rsid w:val="00793B26"/>
    <w:rsid w:val="00794278"/>
    <w:rsid w:val="00794BA6"/>
    <w:rsid w:val="0079518B"/>
    <w:rsid w:val="00796CD7"/>
    <w:rsid w:val="00797BA0"/>
    <w:rsid w:val="007A0475"/>
    <w:rsid w:val="007A2964"/>
    <w:rsid w:val="007A3761"/>
    <w:rsid w:val="007A5197"/>
    <w:rsid w:val="007B0B27"/>
    <w:rsid w:val="007C0205"/>
    <w:rsid w:val="007C2D89"/>
    <w:rsid w:val="007C3FB3"/>
    <w:rsid w:val="007C6176"/>
    <w:rsid w:val="007C6344"/>
    <w:rsid w:val="007C6420"/>
    <w:rsid w:val="007C77BC"/>
    <w:rsid w:val="007C784A"/>
    <w:rsid w:val="007D47A0"/>
    <w:rsid w:val="007D4DE2"/>
    <w:rsid w:val="007D4E09"/>
    <w:rsid w:val="007D5D59"/>
    <w:rsid w:val="007E045E"/>
    <w:rsid w:val="007E3711"/>
    <w:rsid w:val="007E3F85"/>
    <w:rsid w:val="007F04B9"/>
    <w:rsid w:val="007F14F2"/>
    <w:rsid w:val="007F3428"/>
    <w:rsid w:val="007F5D7B"/>
    <w:rsid w:val="007F7807"/>
    <w:rsid w:val="00802313"/>
    <w:rsid w:val="00811883"/>
    <w:rsid w:val="008121ED"/>
    <w:rsid w:val="00812211"/>
    <w:rsid w:val="00814467"/>
    <w:rsid w:val="00815DD3"/>
    <w:rsid w:val="00820876"/>
    <w:rsid w:val="008219BC"/>
    <w:rsid w:val="00823C96"/>
    <w:rsid w:val="00824706"/>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3B19"/>
    <w:rsid w:val="0089575F"/>
    <w:rsid w:val="00895B1D"/>
    <w:rsid w:val="008A08E3"/>
    <w:rsid w:val="008A09F1"/>
    <w:rsid w:val="008A0F5C"/>
    <w:rsid w:val="008A1A50"/>
    <w:rsid w:val="008A31E3"/>
    <w:rsid w:val="008A3432"/>
    <w:rsid w:val="008A3ECE"/>
    <w:rsid w:val="008A4D9A"/>
    <w:rsid w:val="008B2082"/>
    <w:rsid w:val="008B49B6"/>
    <w:rsid w:val="008B7768"/>
    <w:rsid w:val="008C080B"/>
    <w:rsid w:val="008C2300"/>
    <w:rsid w:val="008C705B"/>
    <w:rsid w:val="008D2CF6"/>
    <w:rsid w:val="008D2D3F"/>
    <w:rsid w:val="008D4F32"/>
    <w:rsid w:val="008D7C2D"/>
    <w:rsid w:val="008E0581"/>
    <w:rsid w:val="008E1470"/>
    <w:rsid w:val="008E16A5"/>
    <w:rsid w:val="008E29C6"/>
    <w:rsid w:val="008E669F"/>
    <w:rsid w:val="008E79BD"/>
    <w:rsid w:val="008F1BC0"/>
    <w:rsid w:val="008F3EF9"/>
    <w:rsid w:val="008F5EF0"/>
    <w:rsid w:val="008F6A04"/>
    <w:rsid w:val="00902DC2"/>
    <w:rsid w:val="00904F30"/>
    <w:rsid w:val="009059F3"/>
    <w:rsid w:val="009062D6"/>
    <w:rsid w:val="00907DB9"/>
    <w:rsid w:val="009120AA"/>
    <w:rsid w:val="00912FD5"/>
    <w:rsid w:val="009160C0"/>
    <w:rsid w:val="00920E18"/>
    <w:rsid w:val="009215E8"/>
    <w:rsid w:val="009223A0"/>
    <w:rsid w:val="00922AD0"/>
    <w:rsid w:val="0092346F"/>
    <w:rsid w:val="009255D9"/>
    <w:rsid w:val="00932F70"/>
    <w:rsid w:val="00932FAD"/>
    <w:rsid w:val="00935461"/>
    <w:rsid w:val="009411AF"/>
    <w:rsid w:val="00942E36"/>
    <w:rsid w:val="009432BF"/>
    <w:rsid w:val="009450DA"/>
    <w:rsid w:val="009459E3"/>
    <w:rsid w:val="00951787"/>
    <w:rsid w:val="00953B9A"/>
    <w:rsid w:val="00955588"/>
    <w:rsid w:val="009570F0"/>
    <w:rsid w:val="00961F2E"/>
    <w:rsid w:val="00963D3C"/>
    <w:rsid w:val="009640CF"/>
    <w:rsid w:val="009650C0"/>
    <w:rsid w:val="00965569"/>
    <w:rsid w:val="00970EE6"/>
    <w:rsid w:val="00971A27"/>
    <w:rsid w:val="00972F47"/>
    <w:rsid w:val="00974130"/>
    <w:rsid w:val="00974A44"/>
    <w:rsid w:val="00975AD6"/>
    <w:rsid w:val="00976245"/>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7125"/>
    <w:rsid w:val="009A7651"/>
    <w:rsid w:val="009A7C82"/>
    <w:rsid w:val="009B24F2"/>
    <w:rsid w:val="009B6068"/>
    <w:rsid w:val="009C0460"/>
    <w:rsid w:val="009C1084"/>
    <w:rsid w:val="009C1114"/>
    <w:rsid w:val="009C23DB"/>
    <w:rsid w:val="009C5556"/>
    <w:rsid w:val="009C7007"/>
    <w:rsid w:val="009D007C"/>
    <w:rsid w:val="009D0718"/>
    <w:rsid w:val="009D22DD"/>
    <w:rsid w:val="009D6311"/>
    <w:rsid w:val="009E06A1"/>
    <w:rsid w:val="009E21FD"/>
    <w:rsid w:val="009E3B02"/>
    <w:rsid w:val="009E4E24"/>
    <w:rsid w:val="009F19C0"/>
    <w:rsid w:val="009F40F3"/>
    <w:rsid w:val="009F617D"/>
    <w:rsid w:val="00A017C6"/>
    <w:rsid w:val="00A020F8"/>
    <w:rsid w:val="00A02BE5"/>
    <w:rsid w:val="00A04952"/>
    <w:rsid w:val="00A068A7"/>
    <w:rsid w:val="00A10242"/>
    <w:rsid w:val="00A15923"/>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3196"/>
    <w:rsid w:val="00A44797"/>
    <w:rsid w:val="00A464FE"/>
    <w:rsid w:val="00A47A95"/>
    <w:rsid w:val="00A53489"/>
    <w:rsid w:val="00A54FA0"/>
    <w:rsid w:val="00A55F80"/>
    <w:rsid w:val="00A56001"/>
    <w:rsid w:val="00A56648"/>
    <w:rsid w:val="00A60BDA"/>
    <w:rsid w:val="00A623E9"/>
    <w:rsid w:val="00A626B6"/>
    <w:rsid w:val="00A7186F"/>
    <w:rsid w:val="00A74B57"/>
    <w:rsid w:val="00A77B8A"/>
    <w:rsid w:val="00A92C1B"/>
    <w:rsid w:val="00A94187"/>
    <w:rsid w:val="00A95181"/>
    <w:rsid w:val="00A96B21"/>
    <w:rsid w:val="00AA07E8"/>
    <w:rsid w:val="00AA1C1B"/>
    <w:rsid w:val="00AA20F4"/>
    <w:rsid w:val="00AA708C"/>
    <w:rsid w:val="00AA7F88"/>
    <w:rsid w:val="00AB0AD1"/>
    <w:rsid w:val="00AB10E9"/>
    <w:rsid w:val="00AB388D"/>
    <w:rsid w:val="00AB563E"/>
    <w:rsid w:val="00AD0215"/>
    <w:rsid w:val="00AD504F"/>
    <w:rsid w:val="00AD6199"/>
    <w:rsid w:val="00AE1208"/>
    <w:rsid w:val="00AE1A95"/>
    <w:rsid w:val="00AE4C76"/>
    <w:rsid w:val="00AF2BE0"/>
    <w:rsid w:val="00AF3664"/>
    <w:rsid w:val="00AF4B54"/>
    <w:rsid w:val="00B00493"/>
    <w:rsid w:val="00B008D7"/>
    <w:rsid w:val="00B04900"/>
    <w:rsid w:val="00B04D2A"/>
    <w:rsid w:val="00B055C8"/>
    <w:rsid w:val="00B05E9E"/>
    <w:rsid w:val="00B07B0D"/>
    <w:rsid w:val="00B1273C"/>
    <w:rsid w:val="00B138ED"/>
    <w:rsid w:val="00B14178"/>
    <w:rsid w:val="00B21920"/>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6000A"/>
    <w:rsid w:val="00B6057D"/>
    <w:rsid w:val="00B627A8"/>
    <w:rsid w:val="00B63FC4"/>
    <w:rsid w:val="00B64E37"/>
    <w:rsid w:val="00B667F6"/>
    <w:rsid w:val="00B6757F"/>
    <w:rsid w:val="00B71801"/>
    <w:rsid w:val="00B72A5B"/>
    <w:rsid w:val="00B734AE"/>
    <w:rsid w:val="00B73951"/>
    <w:rsid w:val="00B74546"/>
    <w:rsid w:val="00B74D4B"/>
    <w:rsid w:val="00B755DE"/>
    <w:rsid w:val="00B76C09"/>
    <w:rsid w:val="00B81268"/>
    <w:rsid w:val="00B82735"/>
    <w:rsid w:val="00B847A1"/>
    <w:rsid w:val="00B86626"/>
    <w:rsid w:val="00B87292"/>
    <w:rsid w:val="00B879DB"/>
    <w:rsid w:val="00B90C45"/>
    <w:rsid w:val="00B90FCD"/>
    <w:rsid w:val="00B925CC"/>
    <w:rsid w:val="00BA328C"/>
    <w:rsid w:val="00BA3AF9"/>
    <w:rsid w:val="00BA491C"/>
    <w:rsid w:val="00BA4B45"/>
    <w:rsid w:val="00BA5FF8"/>
    <w:rsid w:val="00BA615B"/>
    <w:rsid w:val="00BA7FA7"/>
    <w:rsid w:val="00BB0394"/>
    <w:rsid w:val="00BB18F4"/>
    <w:rsid w:val="00BB341B"/>
    <w:rsid w:val="00BB6DE0"/>
    <w:rsid w:val="00BC0762"/>
    <w:rsid w:val="00BC0B21"/>
    <w:rsid w:val="00BD0982"/>
    <w:rsid w:val="00BD237A"/>
    <w:rsid w:val="00BD40D8"/>
    <w:rsid w:val="00BD6FD8"/>
    <w:rsid w:val="00BE03C7"/>
    <w:rsid w:val="00BE0982"/>
    <w:rsid w:val="00BE2036"/>
    <w:rsid w:val="00BE25B7"/>
    <w:rsid w:val="00BE25F6"/>
    <w:rsid w:val="00BE3AA5"/>
    <w:rsid w:val="00BE5019"/>
    <w:rsid w:val="00BE51D1"/>
    <w:rsid w:val="00BF5159"/>
    <w:rsid w:val="00BF7787"/>
    <w:rsid w:val="00C0280D"/>
    <w:rsid w:val="00C02BB1"/>
    <w:rsid w:val="00C03365"/>
    <w:rsid w:val="00C04D14"/>
    <w:rsid w:val="00C06F62"/>
    <w:rsid w:val="00C0759D"/>
    <w:rsid w:val="00C07840"/>
    <w:rsid w:val="00C13276"/>
    <w:rsid w:val="00C1340E"/>
    <w:rsid w:val="00C13B55"/>
    <w:rsid w:val="00C13D6B"/>
    <w:rsid w:val="00C176E0"/>
    <w:rsid w:val="00C20B53"/>
    <w:rsid w:val="00C22F05"/>
    <w:rsid w:val="00C2354A"/>
    <w:rsid w:val="00C237EF"/>
    <w:rsid w:val="00C30DF5"/>
    <w:rsid w:val="00C30F3D"/>
    <w:rsid w:val="00C33254"/>
    <w:rsid w:val="00C33825"/>
    <w:rsid w:val="00C360C3"/>
    <w:rsid w:val="00C3647B"/>
    <w:rsid w:val="00C3671D"/>
    <w:rsid w:val="00C37890"/>
    <w:rsid w:val="00C402AF"/>
    <w:rsid w:val="00C44032"/>
    <w:rsid w:val="00C453A1"/>
    <w:rsid w:val="00C45BAA"/>
    <w:rsid w:val="00C461EC"/>
    <w:rsid w:val="00C46C2F"/>
    <w:rsid w:val="00C47F7B"/>
    <w:rsid w:val="00C60361"/>
    <w:rsid w:val="00C60ED0"/>
    <w:rsid w:val="00C6598D"/>
    <w:rsid w:val="00C67139"/>
    <w:rsid w:val="00C706A4"/>
    <w:rsid w:val="00C7253B"/>
    <w:rsid w:val="00C7288D"/>
    <w:rsid w:val="00C77E6E"/>
    <w:rsid w:val="00C86555"/>
    <w:rsid w:val="00C90FAB"/>
    <w:rsid w:val="00C91D63"/>
    <w:rsid w:val="00C94392"/>
    <w:rsid w:val="00C97556"/>
    <w:rsid w:val="00CA1CEE"/>
    <w:rsid w:val="00CA549E"/>
    <w:rsid w:val="00CB29D0"/>
    <w:rsid w:val="00CB6291"/>
    <w:rsid w:val="00CB7655"/>
    <w:rsid w:val="00CB7F9D"/>
    <w:rsid w:val="00CC0BCF"/>
    <w:rsid w:val="00CC1FE6"/>
    <w:rsid w:val="00CC34B9"/>
    <w:rsid w:val="00CC4695"/>
    <w:rsid w:val="00CC5606"/>
    <w:rsid w:val="00CD0628"/>
    <w:rsid w:val="00CD1A07"/>
    <w:rsid w:val="00CD2E05"/>
    <w:rsid w:val="00CD7578"/>
    <w:rsid w:val="00CE22D3"/>
    <w:rsid w:val="00CE67E0"/>
    <w:rsid w:val="00CF1E81"/>
    <w:rsid w:val="00CF3EF8"/>
    <w:rsid w:val="00CF6A30"/>
    <w:rsid w:val="00CF70AB"/>
    <w:rsid w:val="00CF7FA2"/>
    <w:rsid w:val="00D02090"/>
    <w:rsid w:val="00D027D3"/>
    <w:rsid w:val="00D0425E"/>
    <w:rsid w:val="00D068DA"/>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55EF"/>
    <w:rsid w:val="00D560E6"/>
    <w:rsid w:val="00D60046"/>
    <w:rsid w:val="00D602C2"/>
    <w:rsid w:val="00D6095E"/>
    <w:rsid w:val="00D619FA"/>
    <w:rsid w:val="00D62ED0"/>
    <w:rsid w:val="00D62F6E"/>
    <w:rsid w:val="00D630E7"/>
    <w:rsid w:val="00D64A5D"/>
    <w:rsid w:val="00D657CF"/>
    <w:rsid w:val="00D6663C"/>
    <w:rsid w:val="00D7174E"/>
    <w:rsid w:val="00D71C28"/>
    <w:rsid w:val="00D71FFB"/>
    <w:rsid w:val="00D729B4"/>
    <w:rsid w:val="00D74C38"/>
    <w:rsid w:val="00D76274"/>
    <w:rsid w:val="00D77482"/>
    <w:rsid w:val="00D82295"/>
    <w:rsid w:val="00D90590"/>
    <w:rsid w:val="00D92EE7"/>
    <w:rsid w:val="00D97D57"/>
    <w:rsid w:val="00DA0D3B"/>
    <w:rsid w:val="00DA40F9"/>
    <w:rsid w:val="00DA5736"/>
    <w:rsid w:val="00DB4AF8"/>
    <w:rsid w:val="00DB52CE"/>
    <w:rsid w:val="00DB5D88"/>
    <w:rsid w:val="00DC486A"/>
    <w:rsid w:val="00DC749D"/>
    <w:rsid w:val="00DD0FA0"/>
    <w:rsid w:val="00DD428D"/>
    <w:rsid w:val="00DD48E5"/>
    <w:rsid w:val="00DD518E"/>
    <w:rsid w:val="00DE33FE"/>
    <w:rsid w:val="00DE7C2B"/>
    <w:rsid w:val="00DF01A5"/>
    <w:rsid w:val="00DF5694"/>
    <w:rsid w:val="00DF7816"/>
    <w:rsid w:val="00E0079F"/>
    <w:rsid w:val="00E12054"/>
    <w:rsid w:val="00E1575C"/>
    <w:rsid w:val="00E1597C"/>
    <w:rsid w:val="00E17D1C"/>
    <w:rsid w:val="00E209B5"/>
    <w:rsid w:val="00E2225A"/>
    <w:rsid w:val="00E23619"/>
    <w:rsid w:val="00E2623D"/>
    <w:rsid w:val="00E26464"/>
    <w:rsid w:val="00E335B5"/>
    <w:rsid w:val="00E34528"/>
    <w:rsid w:val="00E34972"/>
    <w:rsid w:val="00E37614"/>
    <w:rsid w:val="00E37865"/>
    <w:rsid w:val="00E432EB"/>
    <w:rsid w:val="00E4541B"/>
    <w:rsid w:val="00E47252"/>
    <w:rsid w:val="00E47E20"/>
    <w:rsid w:val="00E50AA0"/>
    <w:rsid w:val="00E51443"/>
    <w:rsid w:val="00E51DF7"/>
    <w:rsid w:val="00E53A21"/>
    <w:rsid w:val="00E53C48"/>
    <w:rsid w:val="00E5410F"/>
    <w:rsid w:val="00E56C33"/>
    <w:rsid w:val="00E56F7F"/>
    <w:rsid w:val="00E57C34"/>
    <w:rsid w:val="00E602E9"/>
    <w:rsid w:val="00E605A9"/>
    <w:rsid w:val="00E6271F"/>
    <w:rsid w:val="00E63284"/>
    <w:rsid w:val="00E664B3"/>
    <w:rsid w:val="00E66D46"/>
    <w:rsid w:val="00E763D0"/>
    <w:rsid w:val="00E80300"/>
    <w:rsid w:val="00E830ED"/>
    <w:rsid w:val="00E878D3"/>
    <w:rsid w:val="00E93D5A"/>
    <w:rsid w:val="00E940D9"/>
    <w:rsid w:val="00E94821"/>
    <w:rsid w:val="00E9538A"/>
    <w:rsid w:val="00E95521"/>
    <w:rsid w:val="00E9564D"/>
    <w:rsid w:val="00E96474"/>
    <w:rsid w:val="00E977AB"/>
    <w:rsid w:val="00EA0656"/>
    <w:rsid w:val="00EA0E16"/>
    <w:rsid w:val="00EA16DA"/>
    <w:rsid w:val="00EA2375"/>
    <w:rsid w:val="00EA2D0C"/>
    <w:rsid w:val="00EA2E5D"/>
    <w:rsid w:val="00EA3AC4"/>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E1300"/>
    <w:rsid w:val="00EE1951"/>
    <w:rsid w:val="00EE1DDB"/>
    <w:rsid w:val="00EE2CEB"/>
    <w:rsid w:val="00EE35E7"/>
    <w:rsid w:val="00EE3BBA"/>
    <w:rsid w:val="00EE6285"/>
    <w:rsid w:val="00EE6D6F"/>
    <w:rsid w:val="00EF0ED7"/>
    <w:rsid w:val="00EF274D"/>
    <w:rsid w:val="00EF49D9"/>
    <w:rsid w:val="00EF5B8A"/>
    <w:rsid w:val="00EF7032"/>
    <w:rsid w:val="00EF7961"/>
    <w:rsid w:val="00F012A1"/>
    <w:rsid w:val="00F01658"/>
    <w:rsid w:val="00F0252E"/>
    <w:rsid w:val="00F02E23"/>
    <w:rsid w:val="00F0365C"/>
    <w:rsid w:val="00F04AD0"/>
    <w:rsid w:val="00F06290"/>
    <w:rsid w:val="00F11844"/>
    <w:rsid w:val="00F12784"/>
    <w:rsid w:val="00F173F2"/>
    <w:rsid w:val="00F20D1E"/>
    <w:rsid w:val="00F258FB"/>
    <w:rsid w:val="00F274D0"/>
    <w:rsid w:val="00F27C19"/>
    <w:rsid w:val="00F27F65"/>
    <w:rsid w:val="00F31F75"/>
    <w:rsid w:val="00F324D7"/>
    <w:rsid w:val="00F353ED"/>
    <w:rsid w:val="00F3568E"/>
    <w:rsid w:val="00F36D3F"/>
    <w:rsid w:val="00F4034A"/>
    <w:rsid w:val="00F44BBB"/>
    <w:rsid w:val="00F53308"/>
    <w:rsid w:val="00F534B8"/>
    <w:rsid w:val="00F53729"/>
    <w:rsid w:val="00F54237"/>
    <w:rsid w:val="00F54528"/>
    <w:rsid w:val="00F56D60"/>
    <w:rsid w:val="00F6127F"/>
    <w:rsid w:val="00F61944"/>
    <w:rsid w:val="00F61D93"/>
    <w:rsid w:val="00F6299F"/>
    <w:rsid w:val="00F6334D"/>
    <w:rsid w:val="00F637A3"/>
    <w:rsid w:val="00F64E96"/>
    <w:rsid w:val="00F67050"/>
    <w:rsid w:val="00F74587"/>
    <w:rsid w:val="00F74DE1"/>
    <w:rsid w:val="00F74DEB"/>
    <w:rsid w:val="00F75F90"/>
    <w:rsid w:val="00F77FB1"/>
    <w:rsid w:val="00F82179"/>
    <w:rsid w:val="00F824EA"/>
    <w:rsid w:val="00F83A2B"/>
    <w:rsid w:val="00F85313"/>
    <w:rsid w:val="00F85A04"/>
    <w:rsid w:val="00F871BC"/>
    <w:rsid w:val="00F90E5E"/>
    <w:rsid w:val="00F964B2"/>
    <w:rsid w:val="00FA18C9"/>
    <w:rsid w:val="00FA4056"/>
    <w:rsid w:val="00FB0662"/>
    <w:rsid w:val="00FB0791"/>
    <w:rsid w:val="00FB2A23"/>
    <w:rsid w:val="00FB3D92"/>
    <w:rsid w:val="00FC3879"/>
    <w:rsid w:val="00FC4AEA"/>
    <w:rsid w:val="00FC730F"/>
    <w:rsid w:val="00FD161E"/>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8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554C8E"/>
    <w:pPr>
      <w:ind w:left="720"/>
      <w:contextualSpacing/>
    </w:pPr>
  </w:style>
  <w:style w:type="character" w:styleId="Hyperlink">
    <w:name w:val="Hyperlink"/>
    <w:uiPriority w:val="99"/>
    <w:rsid w:val="00554C8E"/>
    <w:rPr>
      <w:color w:val="0000FF"/>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cf01">
    <w:name w:val="cf01"/>
    <w:basedOn w:val="DefaultParagraphFont"/>
    <w:rsid w:val="00E50AA0"/>
    <w:rPr>
      <w:rFonts w:ascii="Segoe UI" w:hAnsi="Segoe UI" w:cs="Segoe UI" w:hint="default"/>
      <w:sz w:val="18"/>
      <w:szCs w:val="18"/>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Times New Roman" w:hAnsi="Times New Roman" w:cs="Times New Roman"/>
      <w:kern w:val="0"/>
      <w:szCs w:val="24"/>
      <w:lang w:val="en-GB"/>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styleId="NormalWeb">
    <w:name w:val="Normal (Web)"/>
    <w:basedOn w:val="Normal"/>
    <w:uiPriority w:val="99"/>
    <w:semiHidden/>
    <w:unhideWhenUsed/>
    <w:rsid w:val="00510E50"/>
    <w:pPr>
      <w:spacing w:before="100" w:beforeAutospacing="1" w:after="100" w:afterAutospacing="1"/>
      <w:jc w:val="left"/>
    </w:pPr>
    <w:rPr>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205188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(1).dotm</Template>
  <TotalTime>4</TotalTime>
  <Pages>3</Pages>
  <Words>788</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CBD/COP/16/INF/35</dc:subject>
  <dc:creator>Secretariat of the Convention on Biological Diversity</dc:creator>
  <cp:keywords/>
  <dc:description/>
  <cp:lastModifiedBy>Veronique Lefebvre</cp:lastModifiedBy>
  <cp:revision>9</cp:revision>
  <cp:lastPrinted>2024-09-27T19:59:00Z</cp:lastPrinted>
  <dcterms:created xsi:type="dcterms:W3CDTF">2024-10-12T18:40:00Z</dcterms:created>
  <dcterms:modified xsi:type="dcterms:W3CDTF">2024-10-12T18:44:00Z</dcterms:modified>
</cp:coreProperties>
</file>