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2E4FEF" w:rsidRPr="002E4FEF" w14:paraId="3DA70849" w14:textId="77777777" w:rsidTr="00A21518">
        <w:trPr>
          <w:trHeight w:val="851"/>
        </w:trPr>
        <w:tc>
          <w:tcPr>
            <w:tcW w:w="472" w:type="pct"/>
            <w:tcBorders>
              <w:bottom w:val="single" w:sz="8" w:space="0" w:color="auto"/>
            </w:tcBorders>
            <w:vAlign w:val="bottom"/>
          </w:tcPr>
          <w:p w14:paraId="5AA1D166" w14:textId="533B4A6B" w:rsidR="002E4FEF" w:rsidRPr="002E4FEF" w:rsidRDefault="002E4FEF" w:rsidP="002E4FEF">
            <w:pPr>
              <w:spacing w:after="120"/>
              <w:jc w:val="left"/>
              <w:rPr>
                <w:sz w:val="22"/>
                <w:szCs w:val="22"/>
              </w:rPr>
            </w:pPr>
            <w:bookmarkStart w:id="0" w:name="_Hlk137651738"/>
            <w:r w:rsidRPr="002E4FEF">
              <w:rPr>
                <w:noProof/>
                <w:szCs w:val="22"/>
              </w:rPr>
              <w:drawing>
                <wp:inline distT="0" distB="0" distL="0" distR="0" wp14:anchorId="178A5742" wp14:editId="314245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0CEB2E51" w14:textId="77777777" w:rsidR="002E4FEF" w:rsidRPr="002E4FEF" w:rsidRDefault="002E4FEF" w:rsidP="002E4FEF">
            <w:pPr>
              <w:spacing w:after="120"/>
              <w:jc w:val="left"/>
              <w:rPr>
                <w:sz w:val="22"/>
                <w:szCs w:val="22"/>
              </w:rPr>
            </w:pPr>
            <w:r w:rsidRPr="00D87D6A">
              <w:rPr>
                <w:noProof/>
                <w:szCs w:val="22"/>
              </w:rPr>
              <w:drawing>
                <wp:inline distT="0" distB="0" distL="0" distR="0" wp14:anchorId="5667DD5A" wp14:editId="57A7903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355CA15C" w14:textId="335B3C6B" w:rsidR="002E4FEF" w:rsidRPr="002E4FEF" w:rsidRDefault="002E4FEF" w:rsidP="00A21518">
            <w:pPr>
              <w:spacing w:after="120"/>
              <w:ind w:left="1736"/>
              <w:jc w:val="right"/>
              <w:rPr>
                <w:sz w:val="22"/>
                <w:szCs w:val="22"/>
              </w:rPr>
            </w:pPr>
            <w:r w:rsidRPr="002E4FEF">
              <w:rPr>
                <w:sz w:val="40"/>
                <w:szCs w:val="40"/>
              </w:rPr>
              <w:t>CBD</w:t>
            </w:r>
            <w:r w:rsidRPr="002E4FEF">
              <w:t>/</w:t>
            </w:r>
            <w:r w:rsidR="00D55307">
              <w:t>SB</w:t>
            </w:r>
            <w:r w:rsidR="00B378EE">
              <w:t>I</w:t>
            </w:r>
            <w:r w:rsidR="00D55307">
              <w:t>/</w:t>
            </w:r>
            <w:r w:rsidR="00B378EE">
              <w:t>4</w:t>
            </w:r>
            <w:r w:rsidRPr="002E4FEF">
              <w:t>/</w:t>
            </w:r>
            <w:r w:rsidRPr="004617A4">
              <w:t>INF/</w:t>
            </w:r>
            <w:r w:rsidR="00906D71">
              <w:t>6</w:t>
            </w:r>
            <w:r w:rsidR="00A36C76">
              <w:rPr>
                <w:rStyle w:val="FootnoteReference"/>
              </w:rPr>
              <w:footnoteReference w:customMarkFollows="1" w:id="2"/>
              <w:t>*</w:t>
            </w:r>
          </w:p>
        </w:tc>
      </w:tr>
      <w:tr w:rsidR="00A96B21" w:rsidRPr="002E4FEF" w14:paraId="04825883" w14:textId="77777777" w:rsidTr="00A21518">
        <w:tc>
          <w:tcPr>
            <w:tcW w:w="2329" w:type="pct"/>
            <w:gridSpan w:val="2"/>
            <w:tcBorders>
              <w:top w:val="single" w:sz="8" w:space="0" w:color="auto"/>
              <w:bottom w:val="single" w:sz="12" w:space="0" w:color="auto"/>
            </w:tcBorders>
          </w:tcPr>
          <w:p w14:paraId="4BF5A565" w14:textId="77777777" w:rsidR="00A96B21" w:rsidRPr="002E4FEF" w:rsidRDefault="00A96B21">
            <w:pPr>
              <w:pStyle w:val="Cornernotation"/>
              <w:suppressLineNumbers/>
              <w:suppressAutoHyphens/>
              <w:spacing w:before="120" w:after="120"/>
              <w:ind w:left="0" w:right="0" w:firstLine="0"/>
              <w:rPr>
                <w:sz w:val="22"/>
                <w:szCs w:val="22"/>
              </w:rPr>
            </w:pPr>
            <w:r w:rsidRPr="002E4FEF">
              <w:rPr>
                <w:b w:val="0"/>
                <w:noProof/>
                <w:sz w:val="22"/>
                <w:szCs w:val="22"/>
              </w:rPr>
              <w:drawing>
                <wp:inline distT="0" distB="0" distL="0" distR="0" wp14:anchorId="45517AC3" wp14:editId="61DF55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9D6FB78" w14:textId="77777777" w:rsidR="00A96B21" w:rsidRPr="004617A4" w:rsidRDefault="00A96B21" w:rsidP="003C6F10">
            <w:pPr>
              <w:ind w:left="2584"/>
              <w:rPr>
                <w:sz w:val="22"/>
                <w:szCs w:val="22"/>
              </w:rPr>
            </w:pPr>
            <w:r w:rsidRPr="004617A4">
              <w:rPr>
                <w:sz w:val="22"/>
                <w:szCs w:val="22"/>
              </w:rPr>
              <w:t>Distr.: General</w:t>
            </w:r>
          </w:p>
          <w:p w14:paraId="3779F406" w14:textId="21F59316" w:rsidR="00A96B21" w:rsidRPr="002E4FEF" w:rsidRDefault="00D06236" w:rsidP="003C6F10">
            <w:pPr>
              <w:ind w:left="2584"/>
              <w:rPr>
                <w:sz w:val="22"/>
                <w:szCs w:val="22"/>
              </w:rPr>
            </w:pPr>
            <w:r>
              <w:rPr>
                <w:sz w:val="22"/>
                <w:szCs w:val="22"/>
              </w:rPr>
              <w:t>20</w:t>
            </w:r>
            <w:r w:rsidR="00A63EA2">
              <w:rPr>
                <w:sz w:val="22"/>
                <w:szCs w:val="22"/>
              </w:rPr>
              <w:t xml:space="preserve"> April</w:t>
            </w:r>
            <w:r w:rsidR="00A96B21" w:rsidRPr="004617A4">
              <w:rPr>
                <w:sz w:val="22"/>
                <w:szCs w:val="22"/>
              </w:rPr>
              <w:t xml:space="preserve"> 202</w:t>
            </w:r>
            <w:r w:rsidR="002E4FEF" w:rsidRPr="004617A4">
              <w:rPr>
                <w:sz w:val="22"/>
                <w:szCs w:val="22"/>
              </w:rPr>
              <w:t>4</w:t>
            </w:r>
          </w:p>
          <w:p w14:paraId="5C936451" w14:textId="77777777" w:rsidR="00A96B21" w:rsidRPr="002E4FEF" w:rsidRDefault="00A96B21" w:rsidP="003C6F10">
            <w:pPr>
              <w:ind w:left="2584"/>
              <w:rPr>
                <w:sz w:val="22"/>
                <w:szCs w:val="22"/>
              </w:rPr>
            </w:pPr>
          </w:p>
          <w:p w14:paraId="1D7C64F9" w14:textId="37C75F8B" w:rsidR="00A96B21" w:rsidRPr="002E4FEF" w:rsidRDefault="00A96B21" w:rsidP="003C6F10">
            <w:pPr>
              <w:ind w:left="2584"/>
              <w:rPr>
                <w:sz w:val="22"/>
                <w:szCs w:val="22"/>
              </w:rPr>
            </w:pPr>
            <w:r w:rsidRPr="002E4FEF">
              <w:rPr>
                <w:sz w:val="22"/>
                <w:szCs w:val="22"/>
              </w:rPr>
              <w:t>English</w:t>
            </w:r>
            <w:r w:rsidR="00F01636">
              <w:rPr>
                <w:sz w:val="22"/>
                <w:szCs w:val="22"/>
              </w:rPr>
              <w:t xml:space="preserve"> only</w:t>
            </w:r>
          </w:p>
          <w:p w14:paraId="483A6D5D" w14:textId="77777777" w:rsidR="00A96B21" w:rsidRPr="002E4FEF" w:rsidRDefault="00A96B21">
            <w:pPr>
              <w:rPr>
                <w:sz w:val="22"/>
                <w:szCs w:val="22"/>
              </w:rPr>
            </w:pPr>
          </w:p>
        </w:tc>
      </w:tr>
    </w:tbl>
    <w:bookmarkEnd w:id="0"/>
    <w:p w14:paraId="16BAF5E1" w14:textId="1076B2D9" w:rsidR="00857A3E" w:rsidRDefault="00857A3E" w:rsidP="00B378EE">
      <w:pPr>
        <w:pStyle w:val="Cornernotation"/>
        <w:rPr>
          <w:bCs/>
        </w:rPr>
      </w:pPr>
      <w:r w:rsidRPr="00731729">
        <w:rPr>
          <w:bCs/>
        </w:rPr>
        <w:t xml:space="preserve">Subsidiary Body on </w:t>
      </w:r>
      <w:r w:rsidR="00B378EE">
        <w:rPr>
          <w:bCs/>
        </w:rPr>
        <w:t>Implementation</w:t>
      </w:r>
    </w:p>
    <w:p w14:paraId="1D778851" w14:textId="12BF060A" w:rsidR="00857A3E" w:rsidRDefault="00B378EE" w:rsidP="00857A3E">
      <w:pPr>
        <w:pStyle w:val="Cornernotation"/>
        <w:rPr>
          <w:bCs/>
          <w:sz w:val="22"/>
          <w:szCs w:val="22"/>
        </w:rPr>
      </w:pPr>
      <w:r>
        <w:rPr>
          <w:bCs/>
          <w:sz w:val="22"/>
          <w:szCs w:val="22"/>
        </w:rPr>
        <w:t xml:space="preserve">Fourth </w:t>
      </w:r>
      <w:r w:rsidR="00857A3E" w:rsidRPr="00A96B21">
        <w:rPr>
          <w:bCs/>
          <w:sz w:val="22"/>
          <w:szCs w:val="22"/>
        </w:rPr>
        <w:t xml:space="preserve">meeting </w:t>
      </w:r>
    </w:p>
    <w:p w14:paraId="0DB53B29" w14:textId="65187155" w:rsidR="00857A3E" w:rsidRPr="00935461" w:rsidRDefault="00857A3E" w:rsidP="00857A3E">
      <w:pPr>
        <w:pStyle w:val="Venuedate"/>
        <w:rPr>
          <w:lang w:val="en-CA"/>
        </w:rPr>
      </w:pPr>
      <w:r>
        <w:rPr>
          <w:lang w:val="en-CA"/>
        </w:rPr>
        <w:t>Nairobi</w:t>
      </w:r>
      <w:r w:rsidRPr="00935461">
        <w:rPr>
          <w:lang w:val="en-CA"/>
        </w:rPr>
        <w:t xml:space="preserve">, </w:t>
      </w:r>
      <w:r w:rsidR="00B378EE">
        <w:rPr>
          <w:lang w:val="en-CA"/>
        </w:rPr>
        <w:t>21</w:t>
      </w:r>
      <w:r w:rsidR="00906D71">
        <w:rPr>
          <w:lang w:val="en-CA"/>
        </w:rPr>
        <w:t>–</w:t>
      </w:r>
      <w:r w:rsidR="00B378EE">
        <w:rPr>
          <w:lang w:val="en-CA"/>
        </w:rPr>
        <w:t>29</w:t>
      </w:r>
      <w:r>
        <w:rPr>
          <w:lang w:val="en-CA"/>
        </w:rPr>
        <w:t xml:space="preserve"> May 2024</w:t>
      </w:r>
      <w:r w:rsidRPr="00935461">
        <w:rPr>
          <w:lang w:val="en-CA"/>
        </w:rPr>
        <w:t xml:space="preserve"> </w:t>
      </w:r>
    </w:p>
    <w:p w14:paraId="7CAB3C0D" w14:textId="18AB86E1" w:rsidR="00857A3E" w:rsidRPr="00441498" w:rsidRDefault="00857A3E" w:rsidP="00857A3E">
      <w:pPr>
        <w:pStyle w:val="Cornernotation-Item"/>
        <w:rPr>
          <w:b w:val="0"/>
          <w:bCs w:val="0"/>
        </w:rPr>
      </w:pPr>
      <w:r w:rsidRPr="00441498">
        <w:rPr>
          <w:b w:val="0"/>
          <w:bCs w:val="0"/>
        </w:rPr>
        <w:t xml:space="preserve">Item </w:t>
      </w:r>
      <w:r w:rsidR="007F7359">
        <w:rPr>
          <w:b w:val="0"/>
          <w:bCs w:val="0"/>
        </w:rPr>
        <w:t>2</w:t>
      </w:r>
      <w:r w:rsidRPr="00441498">
        <w:rPr>
          <w:b w:val="0"/>
          <w:bCs w:val="0"/>
        </w:rPr>
        <w:t xml:space="preserve"> of the provisional agenda</w:t>
      </w:r>
      <w:r w:rsidRPr="00441498">
        <w:rPr>
          <w:rStyle w:val="FootnoteReference"/>
          <w:b w:val="0"/>
          <w:bCs w:val="0"/>
        </w:rPr>
        <w:footnoteReference w:customMarkFollows="1" w:id="3"/>
        <w:t>*</w:t>
      </w:r>
      <w:r w:rsidR="0016400D" w:rsidRPr="0016400D">
        <w:rPr>
          <w:b w:val="0"/>
          <w:bCs w:val="0"/>
          <w:vertAlign w:val="superscript"/>
        </w:rPr>
        <w:t>*</w:t>
      </w:r>
    </w:p>
    <w:p w14:paraId="502BCCB6" w14:textId="6D278346" w:rsidR="00857A3E" w:rsidRDefault="00E1506A" w:rsidP="0035671E">
      <w:pPr>
        <w:pStyle w:val="Cornernotation-Item"/>
        <w:ind w:left="0" w:right="3973" w:firstLine="0"/>
      </w:pPr>
      <w:r>
        <w:t>Review of implementation</w:t>
      </w:r>
      <w:r w:rsidR="001362E7">
        <w:t xml:space="preserve"> </w:t>
      </w:r>
      <w:r w:rsidR="0035671E">
        <w:t>progress in national target setting and the updating</w:t>
      </w:r>
      <w:r w:rsidR="0035671E">
        <w:t xml:space="preserve"> </w:t>
      </w:r>
      <w:r w:rsidR="0035671E">
        <w:t>of national biodiversity strategies and action plans</w:t>
      </w:r>
    </w:p>
    <w:p w14:paraId="31B2B8B5" w14:textId="39FDFE4D" w:rsidR="004249ED" w:rsidRPr="00C81AE8" w:rsidRDefault="004249ED" w:rsidP="00A96B21">
      <w:pPr>
        <w:pStyle w:val="Subtitle"/>
        <w:spacing w:before="120" w:after="120"/>
        <w:ind w:left="567"/>
        <w:jc w:val="left"/>
        <w:rPr>
          <w:rFonts w:ascii="Times New Roman" w:hAnsi="Times New Roman" w:cs="Times New Roman"/>
          <w:color w:val="auto"/>
          <w:sz w:val="28"/>
          <w:szCs w:val="28"/>
        </w:rPr>
      </w:pPr>
      <w:r w:rsidRPr="00C81AE8">
        <w:rPr>
          <w:rFonts w:ascii="Times New Roman" w:hAnsi="Times New Roman" w:cs="Times New Roman"/>
          <w:color w:val="auto"/>
          <w:sz w:val="28"/>
          <w:szCs w:val="28"/>
        </w:rPr>
        <w:t xml:space="preserve">Summary of </w:t>
      </w:r>
      <w:bookmarkStart w:id="1" w:name="_Hlk163331667"/>
      <w:r w:rsidR="007C20FB" w:rsidRPr="00C81AE8">
        <w:rPr>
          <w:rFonts w:ascii="Times New Roman" w:hAnsi="Times New Roman" w:cs="Times New Roman"/>
          <w:color w:val="auto"/>
          <w:sz w:val="28"/>
          <w:szCs w:val="28"/>
        </w:rPr>
        <w:t>k</w:t>
      </w:r>
      <w:r w:rsidRPr="00C81AE8">
        <w:rPr>
          <w:rFonts w:ascii="Times New Roman" w:hAnsi="Times New Roman" w:cs="Times New Roman"/>
          <w:color w:val="auto"/>
          <w:sz w:val="28"/>
          <w:szCs w:val="28"/>
        </w:rPr>
        <w:t xml:space="preserve">ey </w:t>
      </w:r>
      <w:r w:rsidR="007C20FB" w:rsidRPr="00C81AE8">
        <w:rPr>
          <w:rFonts w:ascii="Times New Roman" w:hAnsi="Times New Roman" w:cs="Times New Roman"/>
          <w:color w:val="auto"/>
          <w:sz w:val="28"/>
          <w:szCs w:val="28"/>
        </w:rPr>
        <w:t>f</w:t>
      </w:r>
      <w:r w:rsidRPr="00C81AE8">
        <w:rPr>
          <w:rFonts w:ascii="Times New Roman" w:hAnsi="Times New Roman" w:cs="Times New Roman"/>
          <w:color w:val="auto"/>
          <w:sz w:val="28"/>
          <w:szCs w:val="28"/>
        </w:rPr>
        <w:t xml:space="preserve">indings from </w:t>
      </w:r>
      <w:r w:rsidR="007C20FB" w:rsidRPr="00C81AE8">
        <w:rPr>
          <w:rFonts w:ascii="Times New Roman" w:hAnsi="Times New Roman" w:cs="Times New Roman"/>
          <w:color w:val="auto"/>
          <w:sz w:val="28"/>
          <w:szCs w:val="28"/>
        </w:rPr>
        <w:t>r</w:t>
      </w:r>
      <w:r w:rsidRPr="00C81AE8">
        <w:rPr>
          <w:rFonts w:ascii="Times New Roman" w:hAnsi="Times New Roman" w:cs="Times New Roman"/>
          <w:color w:val="auto"/>
          <w:sz w:val="28"/>
          <w:szCs w:val="28"/>
        </w:rPr>
        <w:t xml:space="preserve">egional </w:t>
      </w:r>
      <w:r w:rsidR="007C20FB" w:rsidRPr="00C81AE8">
        <w:rPr>
          <w:rFonts w:ascii="Times New Roman" w:hAnsi="Times New Roman" w:cs="Times New Roman"/>
          <w:color w:val="auto"/>
          <w:sz w:val="28"/>
          <w:szCs w:val="28"/>
        </w:rPr>
        <w:t>and</w:t>
      </w:r>
      <w:r w:rsidRPr="00C81AE8">
        <w:rPr>
          <w:rFonts w:ascii="Times New Roman" w:hAnsi="Times New Roman" w:cs="Times New Roman"/>
          <w:color w:val="auto"/>
          <w:sz w:val="28"/>
          <w:szCs w:val="28"/>
        </w:rPr>
        <w:t xml:space="preserve"> </w:t>
      </w:r>
      <w:r w:rsidR="007C20FB" w:rsidRPr="00C81AE8">
        <w:rPr>
          <w:rFonts w:ascii="Times New Roman" w:hAnsi="Times New Roman" w:cs="Times New Roman"/>
          <w:color w:val="auto"/>
          <w:sz w:val="28"/>
          <w:szCs w:val="28"/>
        </w:rPr>
        <w:t>s</w:t>
      </w:r>
      <w:r w:rsidRPr="00C81AE8">
        <w:rPr>
          <w:rFonts w:ascii="Times New Roman" w:hAnsi="Times New Roman" w:cs="Times New Roman"/>
          <w:color w:val="auto"/>
          <w:sz w:val="28"/>
          <w:szCs w:val="28"/>
        </w:rPr>
        <w:t xml:space="preserve">ubregional </w:t>
      </w:r>
      <w:r w:rsidR="00AD3D90" w:rsidRPr="00C81AE8">
        <w:rPr>
          <w:rFonts w:ascii="Times New Roman" w:eastAsia="Yu Mincho" w:hAnsi="Times New Roman" w:cs="Times New Roman" w:hint="eastAsia"/>
          <w:color w:val="auto"/>
          <w:sz w:val="28"/>
          <w:szCs w:val="28"/>
          <w:lang w:eastAsia="ja-JP"/>
        </w:rPr>
        <w:t>d</w:t>
      </w:r>
      <w:r w:rsidRPr="00C81AE8">
        <w:rPr>
          <w:rFonts w:ascii="Times New Roman" w:hAnsi="Times New Roman" w:cs="Times New Roman"/>
          <w:color w:val="auto"/>
          <w:sz w:val="28"/>
          <w:szCs w:val="28"/>
        </w:rPr>
        <w:t xml:space="preserve">ialogues on </w:t>
      </w:r>
      <w:r w:rsidR="00AD3D90" w:rsidRPr="00C81AE8">
        <w:rPr>
          <w:rFonts w:ascii="Times New Roman" w:eastAsia="Yu Mincho" w:hAnsi="Times New Roman" w:cs="Times New Roman" w:hint="eastAsia"/>
          <w:color w:val="auto"/>
          <w:sz w:val="28"/>
          <w:szCs w:val="28"/>
          <w:lang w:eastAsia="ja-JP"/>
        </w:rPr>
        <w:t>n</w:t>
      </w:r>
      <w:r w:rsidRPr="00C81AE8">
        <w:rPr>
          <w:rFonts w:ascii="Times New Roman" w:hAnsi="Times New Roman" w:cs="Times New Roman"/>
          <w:color w:val="auto"/>
          <w:sz w:val="28"/>
          <w:szCs w:val="28"/>
        </w:rPr>
        <w:t xml:space="preserve">ational </w:t>
      </w:r>
      <w:r w:rsidR="00AD3D90" w:rsidRPr="00C81AE8">
        <w:rPr>
          <w:rFonts w:ascii="Times New Roman" w:eastAsia="Yu Mincho" w:hAnsi="Times New Roman" w:cs="Times New Roman" w:hint="eastAsia"/>
          <w:color w:val="auto"/>
          <w:sz w:val="28"/>
          <w:szCs w:val="28"/>
          <w:lang w:eastAsia="ja-JP"/>
        </w:rPr>
        <w:t>b</w:t>
      </w:r>
      <w:r w:rsidRPr="00C81AE8">
        <w:rPr>
          <w:rFonts w:ascii="Times New Roman" w:hAnsi="Times New Roman" w:cs="Times New Roman"/>
          <w:color w:val="auto"/>
          <w:sz w:val="28"/>
          <w:szCs w:val="28"/>
        </w:rPr>
        <w:t xml:space="preserve">iodiversity </w:t>
      </w:r>
      <w:r w:rsidR="00AD3D90" w:rsidRPr="00C81AE8">
        <w:rPr>
          <w:rFonts w:ascii="Times New Roman" w:eastAsia="Yu Mincho" w:hAnsi="Times New Roman" w:cs="Times New Roman" w:hint="eastAsia"/>
          <w:color w:val="auto"/>
          <w:sz w:val="28"/>
          <w:szCs w:val="28"/>
          <w:lang w:eastAsia="ja-JP"/>
        </w:rPr>
        <w:t>s</w:t>
      </w:r>
      <w:r w:rsidRPr="00C81AE8">
        <w:rPr>
          <w:rFonts w:ascii="Times New Roman" w:hAnsi="Times New Roman" w:cs="Times New Roman"/>
          <w:color w:val="auto"/>
          <w:sz w:val="28"/>
          <w:szCs w:val="28"/>
        </w:rPr>
        <w:t xml:space="preserve">trategies and </w:t>
      </w:r>
      <w:r w:rsidR="00AD3D90" w:rsidRPr="00C81AE8">
        <w:rPr>
          <w:rFonts w:ascii="Times New Roman" w:eastAsia="Yu Mincho" w:hAnsi="Times New Roman" w:cs="Times New Roman" w:hint="eastAsia"/>
          <w:color w:val="auto"/>
          <w:sz w:val="28"/>
          <w:szCs w:val="28"/>
          <w:lang w:eastAsia="ja-JP"/>
        </w:rPr>
        <w:t>a</w:t>
      </w:r>
      <w:r w:rsidRPr="00C81AE8">
        <w:rPr>
          <w:rFonts w:ascii="Times New Roman" w:hAnsi="Times New Roman" w:cs="Times New Roman"/>
          <w:color w:val="auto"/>
          <w:sz w:val="28"/>
          <w:szCs w:val="28"/>
        </w:rPr>
        <w:t xml:space="preserve">ction </w:t>
      </w:r>
      <w:r w:rsidR="00AD3D90" w:rsidRPr="00C81AE8">
        <w:rPr>
          <w:rFonts w:ascii="Times New Roman" w:eastAsia="Yu Mincho" w:hAnsi="Times New Roman" w:cs="Times New Roman" w:hint="eastAsia"/>
          <w:color w:val="auto"/>
          <w:sz w:val="28"/>
          <w:szCs w:val="28"/>
          <w:lang w:eastAsia="ja-JP"/>
        </w:rPr>
        <w:t>p</w:t>
      </w:r>
      <w:r w:rsidRPr="00C81AE8">
        <w:rPr>
          <w:rFonts w:ascii="Times New Roman" w:hAnsi="Times New Roman" w:cs="Times New Roman"/>
          <w:color w:val="auto"/>
          <w:sz w:val="28"/>
          <w:szCs w:val="28"/>
        </w:rPr>
        <w:t>lans</w:t>
      </w:r>
      <w:bookmarkEnd w:id="1"/>
      <w:r w:rsidR="005E09B4" w:rsidRPr="0016400D">
        <w:rPr>
          <w:rStyle w:val="FootnoteReference"/>
          <w:rFonts w:ascii="Times New Roman" w:hAnsi="Times New Roman" w:cs="Times New Roman"/>
          <w:b w:val="0"/>
          <w:bCs/>
          <w:color w:val="auto"/>
          <w:sz w:val="28"/>
          <w:szCs w:val="28"/>
        </w:rPr>
        <w:footnoteReference w:customMarkFollows="1" w:id="4"/>
        <w:t>**</w:t>
      </w:r>
      <w:r w:rsidR="0016400D" w:rsidRPr="0016400D">
        <w:rPr>
          <w:rFonts w:ascii="Times New Roman" w:hAnsi="Times New Roman" w:cs="Times New Roman"/>
          <w:b w:val="0"/>
          <w:bCs/>
          <w:color w:val="auto"/>
          <w:sz w:val="28"/>
          <w:szCs w:val="28"/>
          <w:vertAlign w:val="superscript"/>
        </w:rPr>
        <w:t>*</w:t>
      </w:r>
    </w:p>
    <w:p w14:paraId="3A7A2A56" w14:textId="03ECE250" w:rsidR="00A96B21" w:rsidRPr="00A21518" w:rsidRDefault="00A96B21" w:rsidP="00A96B21">
      <w:pPr>
        <w:pStyle w:val="Subtitle"/>
        <w:spacing w:before="120" w:after="120"/>
        <w:ind w:left="567"/>
        <w:jc w:val="left"/>
        <w:rPr>
          <w:rFonts w:ascii="Times New Roman" w:hAnsi="Times New Roman" w:cs="Times New Roman"/>
          <w:color w:val="auto"/>
        </w:rPr>
      </w:pPr>
      <w:r w:rsidRPr="00A21518">
        <w:rPr>
          <w:rFonts w:ascii="Times New Roman" w:hAnsi="Times New Roman" w:cs="Times New Roman"/>
          <w:color w:val="auto"/>
        </w:rPr>
        <w:t>Note by the Secretariat</w:t>
      </w:r>
    </w:p>
    <w:p w14:paraId="700BB9D5" w14:textId="3A42DFA8" w:rsidR="00FA18C9" w:rsidRDefault="00EE15D4" w:rsidP="007C77BC">
      <w:pPr>
        <w:pStyle w:val="Heading1"/>
        <w:rPr>
          <w:rFonts w:cs="Times New Roman"/>
          <w:szCs w:val="28"/>
        </w:rPr>
      </w:pPr>
      <w:r w:rsidRPr="00A21518">
        <w:rPr>
          <w:rFonts w:cs="Times New Roman"/>
          <w:szCs w:val="28"/>
        </w:rPr>
        <w:t>Introduction</w:t>
      </w:r>
    </w:p>
    <w:p w14:paraId="27380A90" w14:textId="75E5C7B3" w:rsidR="00E54F63" w:rsidRDefault="00E54F63" w:rsidP="00C81AE8">
      <w:pPr>
        <w:pStyle w:val="Para1"/>
        <w:ind w:left="567" w:firstLine="0"/>
      </w:pPr>
      <w:r>
        <w:t xml:space="preserve">In </w:t>
      </w:r>
      <w:r w:rsidR="001D6973">
        <w:t xml:space="preserve">its </w:t>
      </w:r>
      <w:r>
        <w:t xml:space="preserve">decision 15/4, the Conference of the Parties to the Convention on Biological Diversity adopted the Kunming-Montreal Global Biodiversity Framework and noted that its implementation would be supported by decisions 15/5, 15/6, 15/7, 15/8, 15/9 and 15/13, which it affirmed to be of equal standing to the Framework. The Conference of the Parties also noted that the implementation of the Framework would be supported by relevant decisions adopted by the Conference of the Parties serving as the meetings of the Parties to the Cartagena Protocol on Biosafety and the Nagoya Protocol on Access to Genetic Resources and the Fair and Equitable Sharing of Benefits Arising from their Utilization, in particular the Implementation Plan for the Cartagena Protocol and the Capacity building Action Plan for the Cartagena Protocol. </w:t>
      </w:r>
    </w:p>
    <w:p w14:paraId="2BF9F448" w14:textId="5DD4D1D3" w:rsidR="00E54F63" w:rsidRDefault="00E54F63" w:rsidP="00C81AE8">
      <w:pPr>
        <w:pStyle w:val="Para1"/>
        <w:ind w:left="567" w:firstLine="0"/>
      </w:pPr>
      <w:r>
        <w:t xml:space="preserve">In </w:t>
      </w:r>
      <w:r w:rsidR="001D6973">
        <w:t xml:space="preserve">its </w:t>
      </w:r>
      <w:r>
        <w:t xml:space="preserve">decision 15/6, the Conference of the Parties adopted an enhanced multidimensional </w:t>
      </w:r>
      <w:r w:rsidRPr="00BC634F">
        <w:t>approach to planning, monitoring, reporting and review, with national biodiversity strategies and action plans, revised or updated in alignment with the Framework and its goals and targets, as the main vehicle for the implementation</w:t>
      </w:r>
      <w:r>
        <w:t xml:space="preserve"> of the Framework. The Conference of the Parties requested Parties to revise and update </w:t>
      </w:r>
      <w:r w:rsidR="00690983">
        <w:t>the</w:t>
      </w:r>
      <w:r w:rsidR="001D6973">
        <w:t>ir</w:t>
      </w:r>
      <w:r w:rsidR="00690983">
        <w:t xml:space="preserve"> </w:t>
      </w:r>
      <w:r w:rsidR="001D6973">
        <w:t xml:space="preserve">national biodiversity </w:t>
      </w:r>
      <w:r>
        <w:t xml:space="preserve">strategies and </w:t>
      </w:r>
      <w:r w:rsidR="001D6973">
        <w:t xml:space="preserve">action </w:t>
      </w:r>
      <w:r>
        <w:t>plans</w:t>
      </w:r>
      <w:r w:rsidR="00BC634F">
        <w:t xml:space="preserve"> </w:t>
      </w:r>
      <w:r>
        <w:t>and to submit them by its sixteenth meeting</w:t>
      </w:r>
      <w:r w:rsidR="001D6973">
        <w:t xml:space="preserve"> of the Conference of the Parties</w:t>
      </w:r>
      <w:r>
        <w:t xml:space="preserve">. In </w:t>
      </w:r>
      <w:r w:rsidR="001D6973">
        <w:t xml:space="preserve">its </w:t>
      </w:r>
      <w:r>
        <w:t xml:space="preserve">decision 15/7, the Conference of the Parties encouraged Parties to develop, update and implement national biodiversity finance plans or similar instruments, </w:t>
      </w:r>
      <w:proofErr w:type="gramStart"/>
      <w:r>
        <w:t>on the basis of</w:t>
      </w:r>
      <w:proofErr w:type="gramEnd"/>
      <w:r>
        <w:t xml:space="preserve"> the national biodiversity strategies and action plans. In </w:t>
      </w:r>
      <w:r w:rsidR="001D6973">
        <w:t xml:space="preserve">its </w:t>
      </w:r>
      <w:r>
        <w:t xml:space="preserve">decision 15/8, </w:t>
      </w:r>
      <w:r w:rsidR="001D6973">
        <w:t>the Conference of the Parties</w:t>
      </w:r>
      <w:r>
        <w:t xml:space="preserve"> urged Parties to integrate capacity-building and development components in th</w:t>
      </w:r>
      <w:r w:rsidR="00671878">
        <w:t>e</w:t>
      </w:r>
      <w:r w:rsidR="001D6973">
        <w:t>ir</w:t>
      </w:r>
      <w:r>
        <w:t xml:space="preserve"> </w:t>
      </w:r>
      <w:r w:rsidR="00671878">
        <w:t xml:space="preserve">updated </w:t>
      </w:r>
      <w:r w:rsidR="001D6973">
        <w:t xml:space="preserve">national biodiversity </w:t>
      </w:r>
      <w:r>
        <w:t xml:space="preserve">strategies and </w:t>
      </w:r>
      <w:r w:rsidR="001D6973">
        <w:t xml:space="preserve">action </w:t>
      </w:r>
      <w:r>
        <w:t>plans, and/or to develop dedicated biodiversity capacity-building and development action plans, and programmes, as appropriate</w:t>
      </w:r>
      <w:r w:rsidR="00AC02D1" w:rsidRPr="00AC02D1">
        <w:t xml:space="preserve"> </w:t>
      </w:r>
      <w:r w:rsidR="00AC02D1">
        <w:t xml:space="preserve">and requested the Executive Secretary to support and advise Parties on ways </w:t>
      </w:r>
      <w:r w:rsidR="003019CC">
        <w:t>of doing s</w:t>
      </w:r>
      <w:r w:rsidR="00FD5C28">
        <w:t>o</w:t>
      </w:r>
      <w:r>
        <w:t xml:space="preserve">. </w:t>
      </w:r>
    </w:p>
    <w:p w14:paraId="2F1D29F3" w14:textId="77711D3F" w:rsidR="00E54F63" w:rsidRDefault="00E54F63" w:rsidP="00C81AE8">
      <w:pPr>
        <w:pStyle w:val="Para1"/>
        <w:ind w:left="567" w:firstLine="0"/>
      </w:pPr>
      <w:r>
        <w:t xml:space="preserve">In decision </w:t>
      </w:r>
      <w:r w:rsidR="001D6973">
        <w:t xml:space="preserve">its </w:t>
      </w:r>
      <w:r>
        <w:t xml:space="preserve">15/6, the Conference of the Parties </w:t>
      </w:r>
      <w:r w:rsidR="00574934">
        <w:t xml:space="preserve">also </w:t>
      </w:r>
      <w:r>
        <w:t xml:space="preserve">requested the Executive Secretary to support the operationalization of the enhanced multidimensional approach to planning, monitoring, reporting and review, including by collaborating with relevant partners to provide necessary capacity-building and other support and by supporting the Subsidiary Body on Implementation in the </w:t>
      </w:r>
      <w:r>
        <w:lastRenderedPageBreak/>
        <w:t>further development and piloting of a modus operandi of an open-ended forum for the voluntary country review of implementation.</w:t>
      </w:r>
    </w:p>
    <w:p w14:paraId="04A50B68" w14:textId="75C0A883" w:rsidR="00E36560" w:rsidRDefault="00D71936" w:rsidP="00C81AE8">
      <w:pPr>
        <w:pStyle w:val="Para1"/>
        <w:ind w:left="567" w:firstLine="0"/>
      </w:pPr>
      <w:r>
        <w:t>Pursuant to these decisions, s</w:t>
      </w:r>
      <w:r w:rsidR="00E36560" w:rsidRPr="00E36560">
        <w:t xml:space="preserve">ince August 2023, the Secretariat has </w:t>
      </w:r>
      <w:r w:rsidR="00E36560">
        <w:t xml:space="preserve">been </w:t>
      </w:r>
      <w:r w:rsidR="00E36560" w:rsidRPr="00E36560">
        <w:t>organiz</w:t>
      </w:r>
      <w:r w:rsidR="00E36560">
        <w:t>ing</w:t>
      </w:r>
      <w:r w:rsidR="00E36560" w:rsidRPr="00E36560">
        <w:t xml:space="preserve"> a series of regional and subregional dialogues on national biodiversity strategies and action plans with </w:t>
      </w:r>
      <w:r w:rsidR="00574934">
        <w:t>a</w:t>
      </w:r>
      <w:r w:rsidR="00E36560" w:rsidRPr="00E36560">
        <w:t xml:space="preserve"> dual purpose of (a) supporting national biodiversity strateg</w:t>
      </w:r>
      <w:r w:rsidR="00E36560">
        <w:t>y</w:t>
      </w:r>
      <w:r w:rsidR="00E36560" w:rsidRPr="00E36560">
        <w:t xml:space="preserve"> and action plan development and implementation though the sharing of experiences, good practices and lessons learned, including ways and means to address challenges; and (b) contributing to </w:t>
      </w:r>
      <w:r w:rsidR="00E36560">
        <w:t>the development of the modus operandi</w:t>
      </w:r>
      <w:r w:rsidR="00E36560" w:rsidRPr="00E36560">
        <w:t xml:space="preserve"> of the open-ended forum for the voluntary country review of implementation under the Subsidiary Body on Implementation, requested in decision 15/6 and described in CBD/SBI/4/4/Add.1</w:t>
      </w:r>
      <w:r w:rsidR="00762A69">
        <w:t>.</w:t>
      </w:r>
      <w:r w:rsidR="00B20B74">
        <w:rPr>
          <w:rStyle w:val="FootnoteReference"/>
        </w:rPr>
        <w:footnoteReference w:id="5"/>
      </w:r>
      <w:r w:rsidR="00E36560" w:rsidRPr="00137839">
        <w:rPr>
          <w:szCs w:val="22"/>
          <w:lang w:val="en-GB"/>
        </w:rPr>
        <w:t xml:space="preserve"> </w:t>
      </w:r>
    </w:p>
    <w:p w14:paraId="5A9C3B5C" w14:textId="7B0D933C" w:rsidR="00BC634F" w:rsidRDefault="00BC634F" w:rsidP="00C81AE8">
      <w:pPr>
        <w:pStyle w:val="Para1"/>
        <w:ind w:left="567" w:firstLine="0"/>
      </w:pPr>
      <w:r>
        <w:t>Four dialogues were conducted between August 2023 and March 2024 with additional dialogues planned during 2024 (</w:t>
      </w:r>
      <w:r w:rsidR="00E36560">
        <w:t>see</w:t>
      </w:r>
      <w:r>
        <w:t xml:space="preserve"> annex). At the end of each dialogue, participants agreed on a summary of key points or conclusions that emerged from the discussions including common challenges, lessons learned, best practices and opportunities. </w:t>
      </w:r>
      <w:r w:rsidRPr="00137839">
        <w:rPr>
          <w:lang w:val="en-GB"/>
        </w:rPr>
        <w:t>T</w:t>
      </w:r>
      <w:r>
        <w:t>he reports from these dialogues are available on the meetings webpage for each dialogue</w:t>
      </w:r>
      <w:r w:rsidR="00762A69">
        <w:t>.</w:t>
      </w:r>
      <w:r w:rsidRPr="00C81AE8">
        <w:rPr>
          <w:rStyle w:val="FootnoteReference"/>
          <w:rFonts w:asciiTheme="majorBidi" w:hAnsiTheme="majorBidi" w:cstheme="majorBidi"/>
        </w:rPr>
        <w:footnoteReference w:id="6"/>
      </w:r>
      <w:r>
        <w:t xml:space="preserve"> The present document </w:t>
      </w:r>
      <w:r w:rsidR="00F443E7">
        <w:t>contains</w:t>
      </w:r>
      <w:r>
        <w:t xml:space="preserve"> an overview of the content and format of the dialogues (section II) and a summary of the findings from these dialogues (Section III)</w:t>
      </w:r>
      <w:r w:rsidR="00E36560">
        <w:t>.</w:t>
      </w:r>
      <w:r>
        <w:t xml:space="preserve"> </w:t>
      </w:r>
    </w:p>
    <w:p w14:paraId="5C34D1E5" w14:textId="77777777" w:rsidR="00BC634F" w:rsidRPr="009F48A7" w:rsidRDefault="00BC634F" w:rsidP="00BC634F">
      <w:pPr>
        <w:pStyle w:val="Heading1"/>
        <w:rPr>
          <w:szCs w:val="28"/>
        </w:rPr>
      </w:pPr>
      <w:r>
        <w:rPr>
          <w:rFonts w:cs="Times New Roman"/>
          <w:szCs w:val="28"/>
        </w:rPr>
        <w:t>Content and format of the dialogues</w:t>
      </w:r>
    </w:p>
    <w:p w14:paraId="5D50B4B8" w14:textId="4375B848" w:rsidR="00220E67" w:rsidRDefault="00220E67" w:rsidP="00C81AE8">
      <w:pPr>
        <w:pStyle w:val="Para1"/>
        <w:ind w:left="567" w:firstLine="0"/>
        <w:rPr>
          <w:szCs w:val="22"/>
          <w:lang w:val="en-GB"/>
        </w:rPr>
      </w:pPr>
      <w:r w:rsidRPr="00137839">
        <w:rPr>
          <w:szCs w:val="22"/>
          <w:lang w:val="en-GB"/>
        </w:rPr>
        <w:t xml:space="preserve">The dialogues conducted thus far have been tailored to meet the needs of the countries </w:t>
      </w:r>
      <w:r w:rsidRPr="00C81AE8">
        <w:t>attending</w:t>
      </w:r>
      <w:r w:rsidR="0078103C">
        <w:rPr>
          <w:szCs w:val="22"/>
          <w:lang w:val="en-GB"/>
        </w:rPr>
        <w:t>,</w:t>
      </w:r>
      <w:r>
        <w:rPr>
          <w:szCs w:val="22"/>
          <w:lang w:val="en-GB"/>
        </w:rPr>
        <w:t xml:space="preserve"> while also aiming to include common</w:t>
      </w:r>
      <w:r w:rsidR="00642896">
        <w:rPr>
          <w:szCs w:val="22"/>
          <w:lang w:val="en-GB"/>
        </w:rPr>
        <w:t xml:space="preserve"> elements</w:t>
      </w:r>
      <w:r>
        <w:rPr>
          <w:szCs w:val="22"/>
          <w:lang w:val="en-GB"/>
        </w:rPr>
        <w:t xml:space="preserve">. </w:t>
      </w:r>
      <w:r w:rsidR="0078103C">
        <w:rPr>
          <w:szCs w:val="22"/>
          <w:lang w:val="en-GB"/>
        </w:rPr>
        <w:t>They</w:t>
      </w:r>
      <w:r>
        <w:rPr>
          <w:szCs w:val="22"/>
          <w:lang w:val="en-GB"/>
        </w:rPr>
        <w:t xml:space="preserve"> have all included session</w:t>
      </w:r>
      <w:r w:rsidR="003C646F">
        <w:rPr>
          <w:szCs w:val="22"/>
          <w:lang w:val="en-GB"/>
        </w:rPr>
        <w:t>s</w:t>
      </w:r>
      <w:r>
        <w:rPr>
          <w:szCs w:val="22"/>
          <w:lang w:val="en-GB"/>
        </w:rPr>
        <w:t xml:space="preserve"> related to</w:t>
      </w:r>
      <w:r w:rsidR="0078103C">
        <w:rPr>
          <w:szCs w:val="22"/>
          <w:lang w:val="en-GB"/>
        </w:rPr>
        <w:t xml:space="preserve"> the following</w:t>
      </w:r>
      <w:r>
        <w:rPr>
          <w:szCs w:val="22"/>
          <w:lang w:val="en-GB"/>
        </w:rPr>
        <w:t xml:space="preserve">: </w:t>
      </w:r>
    </w:p>
    <w:p w14:paraId="50FBB690" w14:textId="3AACBAFD" w:rsidR="002A5E0B" w:rsidRDefault="00220E67" w:rsidP="00C81AE8">
      <w:pPr>
        <w:pStyle w:val="Para1"/>
        <w:numPr>
          <w:ilvl w:val="0"/>
          <w:numId w:val="27"/>
        </w:numPr>
        <w:tabs>
          <w:tab w:val="clear" w:pos="1134"/>
          <w:tab w:val="left" w:pos="1701"/>
        </w:tabs>
        <w:ind w:left="567" w:firstLine="567"/>
      </w:pPr>
      <w:r w:rsidRPr="00220E67">
        <w:t xml:space="preserve">Sharing </w:t>
      </w:r>
      <w:r>
        <w:t>e</w:t>
      </w:r>
      <w:r w:rsidRPr="00220E67">
        <w:t xml:space="preserve">xperiences and lessons learned in revising or updating national biodiversity strategies and action plans, including discussions related to: </w:t>
      </w:r>
    </w:p>
    <w:p w14:paraId="3F8E009D" w14:textId="52D6697E" w:rsidR="002A5E0B" w:rsidRDefault="00401366" w:rsidP="00C81AE8">
      <w:pPr>
        <w:pStyle w:val="Para1"/>
        <w:numPr>
          <w:ilvl w:val="1"/>
          <w:numId w:val="30"/>
        </w:numPr>
        <w:ind w:left="1701" w:hanging="567"/>
      </w:pPr>
      <w:r w:rsidRPr="002A5E0B">
        <w:rPr>
          <w:szCs w:val="22"/>
          <w:lang w:val="en-GB"/>
        </w:rPr>
        <w:t>W</w:t>
      </w:r>
      <w:r w:rsidR="00220E67" w:rsidRPr="002A5E0B">
        <w:rPr>
          <w:szCs w:val="22"/>
          <w:lang w:val="en-GB"/>
        </w:rPr>
        <w:t>hole-of-government and whole-of-society approaches</w:t>
      </w:r>
      <w:r w:rsidRPr="002A5E0B">
        <w:rPr>
          <w:szCs w:val="22"/>
          <w:lang w:val="en-GB"/>
        </w:rPr>
        <w:t>: including institutional arrangements or mechanisms established for engaging relevant ministries, sectors, indigenous peoples and local communities and relevant stakeholders</w:t>
      </w:r>
      <w:r w:rsidR="00006B6E">
        <w:rPr>
          <w:szCs w:val="22"/>
          <w:lang w:val="en-GB"/>
        </w:rPr>
        <w:t xml:space="preserve"> in the process of </w:t>
      </w:r>
      <w:r w:rsidR="00006B6E" w:rsidRPr="002A5E0B">
        <w:rPr>
          <w:szCs w:val="22"/>
          <w:lang w:val="en-GB"/>
        </w:rPr>
        <w:t>updating or revising national biodiversity strategies and action plans</w:t>
      </w:r>
      <w:r w:rsidRPr="002A5E0B">
        <w:rPr>
          <w:szCs w:val="22"/>
          <w:lang w:val="en-GB"/>
        </w:rPr>
        <w:t xml:space="preserve">, </w:t>
      </w:r>
      <w:r w:rsidR="00F10C9B">
        <w:rPr>
          <w:szCs w:val="22"/>
          <w:lang w:val="en-GB"/>
        </w:rPr>
        <w:t xml:space="preserve">the </w:t>
      </w:r>
      <w:r w:rsidRPr="002A5E0B">
        <w:rPr>
          <w:szCs w:val="22"/>
          <w:lang w:val="en-GB"/>
        </w:rPr>
        <w:t>challenges encountered</w:t>
      </w:r>
      <w:r w:rsidR="00204A97">
        <w:rPr>
          <w:szCs w:val="22"/>
          <w:lang w:val="en-GB"/>
        </w:rPr>
        <w:t>, the underlying root causes</w:t>
      </w:r>
      <w:r w:rsidRPr="002A5E0B">
        <w:rPr>
          <w:szCs w:val="22"/>
          <w:lang w:val="en-GB"/>
        </w:rPr>
        <w:t xml:space="preserve"> and possible ways to enhance coordination and engagement</w:t>
      </w:r>
      <w:r w:rsidR="005319C1">
        <w:rPr>
          <w:szCs w:val="22"/>
          <w:lang w:val="en-GB"/>
        </w:rPr>
        <w:t>;</w:t>
      </w:r>
    </w:p>
    <w:p w14:paraId="2A74A77D" w14:textId="0699FAFE" w:rsidR="002A5E0B" w:rsidRDefault="00401366" w:rsidP="00C81AE8">
      <w:pPr>
        <w:pStyle w:val="Para1"/>
        <w:numPr>
          <w:ilvl w:val="1"/>
          <w:numId w:val="30"/>
        </w:numPr>
        <w:ind w:left="1701" w:hanging="567"/>
      </w:pPr>
      <w:r w:rsidRPr="002A5E0B">
        <w:rPr>
          <w:szCs w:val="22"/>
          <w:lang w:val="en-GB"/>
        </w:rPr>
        <w:t>I</w:t>
      </w:r>
      <w:r w:rsidR="00220E67" w:rsidRPr="002A5E0B">
        <w:rPr>
          <w:szCs w:val="22"/>
          <w:lang w:val="en-GB"/>
        </w:rPr>
        <w:t xml:space="preserve">ntegration of </w:t>
      </w:r>
      <w:r w:rsidR="00BC481B">
        <w:rPr>
          <w:szCs w:val="22"/>
          <w:lang w:val="en-GB"/>
        </w:rPr>
        <w:t xml:space="preserve">relevant issues </w:t>
      </w:r>
      <w:r w:rsidR="009A4296">
        <w:rPr>
          <w:szCs w:val="22"/>
          <w:lang w:val="en-GB"/>
        </w:rPr>
        <w:t xml:space="preserve">related </w:t>
      </w:r>
      <w:r w:rsidR="004A1462">
        <w:rPr>
          <w:szCs w:val="22"/>
          <w:lang w:val="en-GB"/>
        </w:rPr>
        <w:t xml:space="preserve">to </w:t>
      </w:r>
      <w:r w:rsidR="00220E67" w:rsidRPr="002A5E0B">
        <w:rPr>
          <w:szCs w:val="22"/>
          <w:lang w:val="en-GB"/>
        </w:rPr>
        <w:t xml:space="preserve">the </w:t>
      </w:r>
      <w:r w:rsidR="0060618A" w:rsidRPr="002A5E0B">
        <w:rPr>
          <w:szCs w:val="22"/>
          <w:lang w:val="en-GB"/>
        </w:rPr>
        <w:t xml:space="preserve">Cartagena and Nagoya </w:t>
      </w:r>
      <w:r w:rsidR="00220E67" w:rsidRPr="002A5E0B">
        <w:rPr>
          <w:szCs w:val="22"/>
          <w:lang w:val="en-GB"/>
        </w:rPr>
        <w:t xml:space="preserve">Protocols </w:t>
      </w:r>
      <w:r w:rsidR="0087382B">
        <w:rPr>
          <w:szCs w:val="22"/>
          <w:lang w:val="en-GB"/>
        </w:rPr>
        <w:t xml:space="preserve">and </w:t>
      </w:r>
      <w:r w:rsidR="0060618A">
        <w:rPr>
          <w:szCs w:val="22"/>
          <w:lang w:val="en-GB"/>
        </w:rPr>
        <w:t xml:space="preserve">other </w:t>
      </w:r>
      <w:r w:rsidR="0087382B">
        <w:rPr>
          <w:szCs w:val="22"/>
          <w:lang w:val="en-GB"/>
        </w:rPr>
        <w:t xml:space="preserve">multilateral environmental agreements </w:t>
      </w:r>
      <w:r w:rsidR="00220E67" w:rsidRPr="002A5E0B">
        <w:rPr>
          <w:szCs w:val="22"/>
          <w:lang w:val="en-GB"/>
        </w:rPr>
        <w:t xml:space="preserve">into national biodiversity strategies and action plans, </w:t>
      </w:r>
      <w:r w:rsidR="00BD5851">
        <w:rPr>
          <w:szCs w:val="22"/>
          <w:lang w:val="en-GB"/>
        </w:rPr>
        <w:t>as approp</w:t>
      </w:r>
      <w:r w:rsidR="008D64D3">
        <w:rPr>
          <w:szCs w:val="22"/>
          <w:lang w:val="en-GB"/>
        </w:rPr>
        <w:t>riate</w:t>
      </w:r>
      <w:r w:rsidRPr="002A5E0B">
        <w:rPr>
          <w:szCs w:val="22"/>
          <w:lang w:val="en-GB"/>
        </w:rPr>
        <w:t xml:space="preserve">: </w:t>
      </w:r>
      <w:r w:rsidR="008D64D3">
        <w:rPr>
          <w:szCs w:val="22"/>
          <w:lang w:val="en-GB"/>
        </w:rPr>
        <w:t xml:space="preserve">including </w:t>
      </w:r>
      <w:r w:rsidRPr="002A5E0B">
        <w:rPr>
          <w:szCs w:val="22"/>
          <w:lang w:val="en-GB"/>
        </w:rPr>
        <w:t xml:space="preserve">discussions on how </w:t>
      </w:r>
      <w:r w:rsidR="00243F70">
        <w:rPr>
          <w:szCs w:val="22"/>
          <w:lang w:val="en-GB"/>
        </w:rPr>
        <w:t xml:space="preserve">such integration can </w:t>
      </w:r>
      <w:r w:rsidR="00C024D5">
        <w:rPr>
          <w:szCs w:val="22"/>
          <w:lang w:val="en-GB"/>
        </w:rPr>
        <w:t xml:space="preserve">be </w:t>
      </w:r>
      <w:r w:rsidR="00243F70">
        <w:rPr>
          <w:szCs w:val="22"/>
          <w:lang w:val="en-GB"/>
        </w:rPr>
        <w:t>done</w:t>
      </w:r>
      <w:r w:rsidR="0060618A">
        <w:rPr>
          <w:szCs w:val="22"/>
          <w:lang w:val="en-GB"/>
        </w:rPr>
        <w:t xml:space="preserve">, </w:t>
      </w:r>
      <w:r w:rsidRPr="002A5E0B">
        <w:rPr>
          <w:szCs w:val="22"/>
          <w:lang w:val="en-GB"/>
        </w:rPr>
        <w:t>depending on national contexts</w:t>
      </w:r>
      <w:r w:rsidR="005319C1">
        <w:rPr>
          <w:szCs w:val="22"/>
          <w:lang w:val="en-GB"/>
        </w:rPr>
        <w:t>;</w:t>
      </w:r>
    </w:p>
    <w:p w14:paraId="7AFB96AE" w14:textId="5C3E8B2F" w:rsidR="002A5E0B" w:rsidRPr="00043CDD" w:rsidRDefault="00401366" w:rsidP="00C81AE8">
      <w:pPr>
        <w:pStyle w:val="Para1"/>
        <w:numPr>
          <w:ilvl w:val="1"/>
          <w:numId w:val="30"/>
        </w:numPr>
        <w:ind w:left="1701" w:hanging="567"/>
      </w:pPr>
      <w:r w:rsidRPr="002A5E0B">
        <w:rPr>
          <w:szCs w:val="22"/>
          <w:lang w:val="en-GB"/>
        </w:rPr>
        <w:t>N</w:t>
      </w:r>
      <w:r w:rsidR="00220E67" w:rsidRPr="002A5E0B">
        <w:rPr>
          <w:szCs w:val="22"/>
          <w:lang w:val="en-GB"/>
        </w:rPr>
        <w:t>ational target setting or revision</w:t>
      </w:r>
      <w:r w:rsidRPr="002A5E0B">
        <w:rPr>
          <w:szCs w:val="22"/>
          <w:lang w:val="en-GB"/>
        </w:rPr>
        <w:t>:</w:t>
      </w:r>
      <w:r w:rsidR="00220E67" w:rsidRPr="002A5E0B">
        <w:rPr>
          <w:szCs w:val="22"/>
          <w:lang w:val="en-GB"/>
        </w:rPr>
        <w:t xml:space="preserve"> </w:t>
      </w:r>
      <w:r w:rsidR="00905A88" w:rsidRPr="002A5E0B">
        <w:rPr>
          <w:szCs w:val="22"/>
          <w:lang w:val="en-GB"/>
        </w:rPr>
        <w:t xml:space="preserve">including </w:t>
      </w:r>
      <w:r w:rsidRPr="002A5E0B">
        <w:rPr>
          <w:szCs w:val="22"/>
          <w:lang w:val="en-GB"/>
        </w:rPr>
        <w:t xml:space="preserve">progress made in setting or revising national targets, </w:t>
      </w:r>
      <w:r w:rsidR="000E7014" w:rsidRPr="002A5E0B">
        <w:rPr>
          <w:szCs w:val="22"/>
          <w:lang w:val="en-GB"/>
        </w:rPr>
        <w:t>alignment of the national targets with the scope and ambition of the global targets</w:t>
      </w:r>
      <w:r w:rsidRPr="002A5E0B">
        <w:rPr>
          <w:szCs w:val="22"/>
          <w:lang w:val="en-GB"/>
        </w:rPr>
        <w:t xml:space="preserve">, challenges </w:t>
      </w:r>
      <w:r w:rsidR="00137839" w:rsidRPr="002A5E0B">
        <w:rPr>
          <w:szCs w:val="22"/>
          <w:lang w:val="en-GB"/>
        </w:rPr>
        <w:t>encountered,</w:t>
      </w:r>
      <w:r w:rsidR="000E7014" w:rsidRPr="002A5E0B">
        <w:rPr>
          <w:szCs w:val="22"/>
          <w:lang w:val="en-GB"/>
        </w:rPr>
        <w:t xml:space="preserve"> and</w:t>
      </w:r>
      <w:r w:rsidRPr="002A5E0B">
        <w:rPr>
          <w:szCs w:val="22"/>
          <w:lang w:val="en-GB"/>
        </w:rPr>
        <w:t xml:space="preserve"> support needed</w:t>
      </w:r>
      <w:r w:rsidR="005319C1">
        <w:rPr>
          <w:szCs w:val="22"/>
          <w:lang w:val="en-GB"/>
        </w:rPr>
        <w:t>;</w:t>
      </w:r>
    </w:p>
    <w:p w14:paraId="322C7008" w14:textId="666E6AA8" w:rsidR="002A5E0B" w:rsidRDefault="00401366" w:rsidP="00C81AE8">
      <w:pPr>
        <w:pStyle w:val="Para1"/>
        <w:numPr>
          <w:ilvl w:val="1"/>
          <w:numId w:val="30"/>
        </w:numPr>
        <w:ind w:left="1701" w:hanging="567"/>
      </w:pPr>
      <w:r w:rsidRPr="00043CDD">
        <w:rPr>
          <w:szCs w:val="22"/>
        </w:rPr>
        <w:t>T</w:t>
      </w:r>
      <w:r w:rsidR="00220E67" w:rsidRPr="00043CDD">
        <w:rPr>
          <w:szCs w:val="22"/>
        </w:rPr>
        <w:t>he development of national monitoring plan</w:t>
      </w:r>
      <w:r w:rsidR="00420C23">
        <w:rPr>
          <w:szCs w:val="22"/>
        </w:rPr>
        <w:t>s</w:t>
      </w:r>
      <w:r w:rsidRPr="00043CDD">
        <w:rPr>
          <w:szCs w:val="22"/>
        </w:rPr>
        <w:t>:</w:t>
      </w:r>
      <w:r w:rsidR="000E7014" w:rsidRPr="00043CDD">
        <w:rPr>
          <w:szCs w:val="22"/>
        </w:rPr>
        <w:t xml:space="preserve"> </w:t>
      </w:r>
      <w:r w:rsidR="009E5AAD">
        <w:rPr>
          <w:szCs w:val="22"/>
        </w:rPr>
        <w:t xml:space="preserve">including </w:t>
      </w:r>
      <w:r w:rsidR="000E7014" w:rsidRPr="00043CDD">
        <w:rPr>
          <w:szCs w:val="22"/>
        </w:rPr>
        <w:t xml:space="preserve">the </w:t>
      </w:r>
      <w:proofErr w:type="gramStart"/>
      <w:r w:rsidR="00B3492C">
        <w:rPr>
          <w:szCs w:val="22"/>
        </w:rPr>
        <w:t xml:space="preserve">current </w:t>
      </w:r>
      <w:r w:rsidR="000E7014" w:rsidRPr="00043CDD">
        <w:rPr>
          <w:szCs w:val="22"/>
        </w:rPr>
        <w:t>status</w:t>
      </w:r>
      <w:proofErr w:type="gramEnd"/>
      <w:r w:rsidR="009E5AAD">
        <w:rPr>
          <w:szCs w:val="22"/>
        </w:rPr>
        <w:t>,</w:t>
      </w:r>
      <w:r w:rsidR="000E7014" w:rsidRPr="00043CDD">
        <w:rPr>
          <w:szCs w:val="22"/>
        </w:rPr>
        <w:t xml:space="preserve"> </w:t>
      </w:r>
      <w:r w:rsidR="00947965">
        <w:rPr>
          <w:szCs w:val="22"/>
        </w:rPr>
        <w:t xml:space="preserve">the </w:t>
      </w:r>
      <w:r w:rsidR="00506A10">
        <w:rPr>
          <w:szCs w:val="22"/>
        </w:rPr>
        <w:t xml:space="preserve">national </w:t>
      </w:r>
      <w:r w:rsidR="000E7014" w:rsidRPr="00043CDD">
        <w:rPr>
          <w:szCs w:val="22"/>
        </w:rPr>
        <w:t xml:space="preserve">monitoring needs and the </w:t>
      </w:r>
      <w:r w:rsidR="001527A5" w:rsidRPr="00043CDD">
        <w:rPr>
          <w:szCs w:val="22"/>
        </w:rPr>
        <w:t>implementation</w:t>
      </w:r>
      <w:r w:rsidR="000E7014" w:rsidRPr="00043CDD">
        <w:rPr>
          <w:szCs w:val="22"/>
        </w:rPr>
        <w:t xml:space="preserve"> of </w:t>
      </w:r>
      <w:r w:rsidR="001527A5" w:rsidRPr="00043CDD">
        <w:rPr>
          <w:szCs w:val="22"/>
        </w:rPr>
        <w:t xml:space="preserve">the </w:t>
      </w:r>
      <w:r w:rsidR="000E7014" w:rsidRPr="00043CDD">
        <w:rPr>
          <w:szCs w:val="22"/>
        </w:rPr>
        <w:t>headline indicators</w:t>
      </w:r>
      <w:r w:rsidR="005319C1">
        <w:rPr>
          <w:szCs w:val="22"/>
        </w:rPr>
        <w:t>;</w:t>
      </w:r>
      <w:r w:rsidR="000E7014" w:rsidRPr="00043CDD">
        <w:rPr>
          <w:szCs w:val="22"/>
        </w:rPr>
        <w:t xml:space="preserve"> </w:t>
      </w:r>
    </w:p>
    <w:p w14:paraId="469DD3D4" w14:textId="1454BFA2" w:rsidR="002A5E0B" w:rsidRDefault="00401366" w:rsidP="00C81AE8">
      <w:pPr>
        <w:pStyle w:val="Para1"/>
        <w:numPr>
          <w:ilvl w:val="1"/>
          <w:numId w:val="30"/>
        </w:numPr>
        <w:ind w:left="1701" w:hanging="567"/>
      </w:pPr>
      <w:r w:rsidRPr="002A5E0B">
        <w:rPr>
          <w:szCs w:val="22"/>
          <w:lang w:val="en-GB"/>
        </w:rPr>
        <w:lastRenderedPageBreak/>
        <w:t>C</w:t>
      </w:r>
      <w:r w:rsidR="00220E67" w:rsidRPr="002A5E0B">
        <w:rPr>
          <w:szCs w:val="22"/>
          <w:lang w:val="en-GB"/>
        </w:rPr>
        <w:t>hallenges and opportunities for the overall revision or updating of national biodiversity strategies and action plans</w:t>
      </w:r>
      <w:r w:rsidR="001527A5" w:rsidRPr="002A5E0B">
        <w:rPr>
          <w:szCs w:val="22"/>
          <w:lang w:val="en-GB"/>
        </w:rPr>
        <w:t xml:space="preserve">: </w:t>
      </w:r>
      <w:r w:rsidR="00BA24A8" w:rsidRPr="002A5E0B">
        <w:rPr>
          <w:szCs w:val="22"/>
          <w:lang w:val="en-GB"/>
        </w:rPr>
        <w:t>a summary discuss</w:t>
      </w:r>
      <w:r w:rsidR="0078103C">
        <w:rPr>
          <w:szCs w:val="22"/>
          <w:lang w:val="en-GB"/>
        </w:rPr>
        <w:t>ion</w:t>
      </w:r>
      <w:r w:rsidR="00BA24A8" w:rsidRPr="002A5E0B">
        <w:rPr>
          <w:szCs w:val="22"/>
          <w:lang w:val="en-GB"/>
        </w:rPr>
        <w:t xml:space="preserve"> of the </w:t>
      </w:r>
      <w:r w:rsidR="00220E67" w:rsidRPr="002A5E0B">
        <w:rPr>
          <w:szCs w:val="22"/>
          <w:lang w:val="en-GB"/>
        </w:rPr>
        <w:t xml:space="preserve">issues and challenges for the overall revision or updating of national biodiversity strategies and action plans and possible solutions or opportunities to address the issues and challenges. </w:t>
      </w:r>
    </w:p>
    <w:p w14:paraId="4E335D16" w14:textId="1FDB994F" w:rsidR="005A5492" w:rsidRPr="00043CDD" w:rsidRDefault="00917A75" w:rsidP="00C81AE8">
      <w:pPr>
        <w:pStyle w:val="Para1"/>
        <w:numPr>
          <w:ilvl w:val="0"/>
          <w:numId w:val="27"/>
        </w:numPr>
        <w:tabs>
          <w:tab w:val="clear" w:pos="1134"/>
          <w:tab w:val="left" w:pos="1701"/>
        </w:tabs>
        <w:ind w:left="567" w:firstLine="567"/>
      </w:pPr>
      <w:r>
        <w:rPr>
          <w:szCs w:val="22"/>
          <w:lang w:val="en-GB"/>
        </w:rPr>
        <w:t>The d</w:t>
      </w:r>
      <w:r w:rsidR="00574934">
        <w:rPr>
          <w:szCs w:val="22"/>
          <w:lang w:val="en-GB"/>
        </w:rPr>
        <w:t>evelop</w:t>
      </w:r>
      <w:r>
        <w:rPr>
          <w:szCs w:val="22"/>
          <w:lang w:val="en-GB"/>
        </w:rPr>
        <w:t xml:space="preserve">ment </w:t>
      </w:r>
      <w:r w:rsidRPr="00C81AE8">
        <w:t>of</w:t>
      </w:r>
      <w:r w:rsidR="00574934">
        <w:rPr>
          <w:szCs w:val="22"/>
          <w:lang w:val="en-GB"/>
        </w:rPr>
        <w:t xml:space="preserve"> complementary instr</w:t>
      </w:r>
      <w:r>
        <w:rPr>
          <w:szCs w:val="22"/>
          <w:lang w:val="en-GB"/>
        </w:rPr>
        <w:t>uments to address</w:t>
      </w:r>
      <w:r w:rsidR="00574934">
        <w:rPr>
          <w:szCs w:val="22"/>
          <w:lang w:val="en-GB"/>
        </w:rPr>
        <w:t xml:space="preserve"> the means </w:t>
      </w:r>
      <w:r>
        <w:rPr>
          <w:szCs w:val="22"/>
          <w:lang w:val="en-GB"/>
        </w:rPr>
        <w:t xml:space="preserve">of </w:t>
      </w:r>
      <w:r w:rsidR="00574934">
        <w:rPr>
          <w:szCs w:val="22"/>
          <w:lang w:val="en-GB"/>
        </w:rPr>
        <w:t xml:space="preserve">implementation of the </w:t>
      </w:r>
      <w:r w:rsidR="00574934" w:rsidRPr="00574934">
        <w:rPr>
          <w:szCs w:val="22"/>
          <w:lang w:val="en-GB"/>
        </w:rPr>
        <w:t>national biodiversity strateg</w:t>
      </w:r>
      <w:r>
        <w:rPr>
          <w:szCs w:val="22"/>
          <w:lang w:val="en-GB"/>
        </w:rPr>
        <w:t>ies</w:t>
      </w:r>
      <w:r w:rsidR="00574934" w:rsidRPr="00574934">
        <w:rPr>
          <w:szCs w:val="22"/>
          <w:lang w:val="en-GB"/>
        </w:rPr>
        <w:t xml:space="preserve"> and action plan</w:t>
      </w:r>
      <w:r>
        <w:rPr>
          <w:szCs w:val="22"/>
          <w:lang w:val="en-GB"/>
        </w:rPr>
        <w:t>s</w:t>
      </w:r>
      <w:r w:rsidR="0078103C">
        <w:rPr>
          <w:szCs w:val="22"/>
          <w:lang w:val="en-GB"/>
        </w:rPr>
        <w:t>:</w:t>
      </w:r>
      <w:r w:rsidR="00220E67" w:rsidRPr="002A5E0B">
        <w:rPr>
          <w:szCs w:val="22"/>
          <w:lang w:val="en-GB"/>
        </w:rPr>
        <w:t xml:space="preserve"> </w:t>
      </w:r>
    </w:p>
    <w:p w14:paraId="7D222B66" w14:textId="55FA8458" w:rsidR="002A5E0B" w:rsidRDefault="005A5492" w:rsidP="00C81AE8">
      <w:pPr>
        <w:pStyle w:val="Para30"/>
        <w:ind w:left="1701" w:hanging="567"/>
      </w:pPr>
      <w:r>
        <w:t>C</w:t>
      </w:r>
      <w:r w:rsidR="00220E67" w:rsidRPr="002A5E0B">
        <w:t>apacity-building and development</w:t>
      </w:r>
      <w:r w:rsidR="00BA24A8" w:rsidRPr="002A5E0B">
        <w:t xml:space="preserve">: </w:t>
      </w:r>
      <w:r w:rsidR="00A62EA6" w:rsidRPr="002A5E0B">
        <w:t xml:space="preserve">challenges and </w:t>
      </w:r>
      <w:r w:rsidR="004D672D" w:rsidRPr="002A5E0B">
        <w:t>opportunities</w:t>
      </w:r>
      <w:r w:rsidR="00A43E54">
        <w:t xml:space="preserve"> as well as wa</w:t>
      </w:r>
      <w:r w:rsidR="005C5856">
        <w:t xml:space="preserve">ys and means of </w:t>
      </w:r>
      <w:r w:rsidR="00A62EA6" w:rsidRPr="002A5E0B">
        <w:t xml:space="preserve">developing national capacity-building and development plans </w:t>
      </w:r>
      <w:r w:rsidR="00DA2F4F">
        <w:t>or</w:t>
      </w:r>
      <w:r w:rsidR="00DA2F4F" w:rsidRPr="00DA2F4F">
        <w:t xml:space="preserve"> integrat</w:t>
      </w:r>
      <w:r w:rsidR="00132014">
        <w:t>ing</w:t>
      </w:r>
      <w:r w:rsidR="00DA2F4F" w:rsidRPr="00DA2F4F">
        <w:t xml:space="preserve"> capacity-building and development components in</w:t>
      </w:r>
      <w:r w:rsidR="00DA2F4F">
        <w:t xml:space="preserve"> </w:t>
      </w:r>
      <w:r w:rsidR="00A62EA6" w:rsidRPr="002A5E0B">
        <w:t>the national biodiversity strategy and action plan.</w:t>
      </w:r>
      <w:r w:rsidR="00220E67" w:rsidRPr="002A5E0B">
        <w:t xml:space="preserve"> </w:t>
      </w:r>
    </w:p>
    <w:p w14:paraId="09296230" w14:textId="36BC95F6" w:rsidR="00220E67" w:rsidRPr="00043CDD" w:rsidRDefault="005A5492" w:rsidP="00C81AE8">
      <w:pPr>
        <w:pStyle w:val="Para30"/>
        <w:ind w:left="1701" w:hanging="567"/>
      </w:pPr>
      <w:r>
        <w:t>N</w:t>
      </w:r>
      <w:r w:rsidR="00220E67" w:rsidRPr="002A5E0B">
        <w:t>ational biodiversity financ</w:t>
      </w:r>
      <w:r w:rsidR="00BA24A8" w:rsidRPr="002A5E0B">
        <w:t>e plans</w:t>
      </w:r>
      <w:r w:rsidR="004D672D" w:rsidRPr="002A5E0B">
        <w:t xml:space="preserve">: </w:t>
      </w:r>
      <w:r w:rsidR="00A37A1C" w:rsidRPr="002A5E0B">
        <w:t xml:space="preserve">discussion on tools and lessons learned in developing national biodiversity finance plans, including on the use of the </w:t>
      </w:r>
      <w:r w:rsidR="0078103C">
        <w:t>Biodiversity Finance Initiative (</w:t>
      </w:r>
      <w:r w:rsidR="00A37A1C" w:rsidRPr="002A5E0B">
        <w:t>BIOFIN</w:t>
      </w:r>
      <w:r w:rsidR="0078103C">
        <w:t>)</w:t>
      </w:r>
      <w:r w:rsidR="00A37A1C" w:rsidRPr="002A5E0B">
        <w:t xml:space="preserve"> methodology.</w:t>
      </w:r>
      <w:r w:rsidR="00220E67" w:rsidRPr="002A5E0B">
        <w:t xml:space="preserve"> </w:t>
      </w:r>
    </w:p>
    <w:p w14:paraId="689E767F" w14:textId="0754E06A" w:rsidR="00D871FA" w:rsidRDefault="00917A75" w:rsidP="00C81AE8">
      <w:pPr>
        <w:pStyle w:val="Para1"/>
        <w:ind w:left="567" w:firstLine="0"/>
      </w:pPr>
      <w:r>
        <w:t>For</w:t>
      </w:r>
      <w:r w:rsidR="007642D6">
        <w:t xml:space="preserve"> each dialogue, </w:t>
      </w:r>
      <w:r w:rsidR="007642D6" w:rsidRPr="007642D6">
        <w:t>Part</w:t>
      </w:r>
      <w:r w:rsidR="007642D6">
        <w:t xml:space="preserve">ies </w:t>
      </w:r>
      <w:r>
        <w:t xml:space="preserve">of the region </w:t>
      </w:r>
      <w:r w:rsidR="00F531CC">
        <w:t>were invited to</w:t>
      </w:r>
      <w:r w:rsidR="007642D6" w:rsidRPr="007642D6">
        <w:t xml:space="preserve"> nominate two representatives to attend</w:t>
      </w:r>
      <w:r w:rsidR="00F531CC">
        <w:t xml:space="preserve"> and it was </w:t>
      </w:r>
      <w:r w:rsidR="007642D6" w:rsidRPr="007642D6">
        <w:t xml:space="preserve">advised that one nominee </w:t>
      </w:r>
      <w:r w:rsidR="00F531CC">
        <w:t xml:space="preserve">should be </w:t>
      </w:r>
      <w:r w:rsidR="007642D6" w:rsidRPr="007642D6">
        <w:t xml:space="preserve">the national focal point for the Convention or a government official who is responsible for leading the work on revising and updating the </w:t>
      </w:r>
      <w:r w:rsidR="0078103C">
        <w:t>national biodiversity strategy and action plan</w:t>
      </w:r>
      <w:r w:rsidR="007642D6" w:rsidRPr="007642D6">
        <w:t xml:space="preserve">, and </w:t>
      </w:r>
      <w:r w:rsidR="00F531CC">
        <w:t>the</w:t>
      </w:r>
      <w:r w:rsidR="007642D6" w:rsidRPr="007642D6">
        <w:t xml:space="preserve"> second nominee could be an officer or expert who is involved in the revision or updating of </w:t>
      </w:r>
      <w:r w:rsidR="0078103C">
        <w:t xml:space="preserve">the </w:t>
      </w:r>
      <w:r w:rsidR="0078103C" w:rsidRPr="0078103C">
        <w:t>national biodiversity strategy and action pla</w:t>
      </w:r>
      <w:r w:rsidR="0078103C">
        <w:t>n</w:t>
      </w:r>
      <w:r w:rsidR="007642D6" w:rsidRPr="007642D6">
        <w:t xml:space="preserve">, in particular working on issues related to capacity building and development or financing. </w:t>
      </w:r>
      <w:r w:rsidR="000049D0">
        <w:t>I</w:t>
      </w:r>
      <w:r w:rsidR="007642D6" w:rsidRPr="007642D6">
        <w:t xml:space="preserve">n submitting nominations, Parties </w:t>
      </w:r>
      <w:r w:rsidR="000049D0">
        <w:t xml:space="preserve">were advised to </w:t>
      </w:r>
      <w:proofErr w:type="gramStart"/>
      <w:r w:rsidR="007642D6" w:rsidRPr="007642D6">
        <w:t>give consideration to</w:t>
      </w:r>
      <w:proofErr w:type="gramEnd"/>
      <w:r w:rsidR="007642D6" w:rsidRPr="007642D6">
        <w:t xml:space="preserve"> the full range of </w:t>
      </w:r>
      <w:r w:rsidR="00C21D13">
        <w:t xml:space="preserve">relevant </w:t>
      </w:r>
      <w:r w:rsidR="007642D6" w:rsidRPr="007642D6">
        <w:t xml:space="preserve">national </w:t>
      </w:r>
      <w:r w:rsidR="007642D6" w:rsidRPr="00F443E7">
        <w:t xml:space="preserve">stakeholders, including the </w:t>
      </w:r>
      <w:r w:rsidRPr="00F443E7">
        <w:t xml:space="preserve">national </w:t>
      </w:r>
      <w:r w:rsidR="007642D6" w:rsidRPr="00F443E7">
        <w:t>focal points of the Cartagena and Nagoya Protocols.</w:t>
      </w:r>
      <w:r w:rsidR="00C77F78" w:rsidRPr="00F443E7">
        <w:t xml:space="preserve"> Additionally, </w:t>
      </w:r>
      <w:r w:rsidRPr="00F443E7">
        <w:t>at</w:t>
      </w:r>
      <w:r w:rsidR="00C77F78" w:rsidRPr="00F443E7">
        <w:t xml:space="preserve"> each dialogue </w:t>
      </w:r>
      <w:r w:rsidR="00B20B74" w:rsidRPr="00F443E7">
        <w:t xml:space="preserve">representatives from major </w:t>
      </w:r>
      <w:r w:rsidRPr="00F443E7">
        <w:t xml:space="preserve">stakeholder </w:t>
      </w:r>
      <w:r w:rsidR="00B20B74" w:rsidRPr="00F443E7">
        <w:t xml:space="preserve">groups were invited, including </w:t>
      </w:r>
      <w:r w:rsidRPr="00F443E7">
        <w:t xml:space="preserve">from </w:t>
      </w:r>
      <w:r w:rsidR="00C77F78" w:rsidRPr="00F443E7">
        <w:t xml:space="preserve">indigenous peoples and local communities, </w:t>
      </w:r>
      <w:proofErr w:type="gramStart"/>
      <w:r w:rsidR="00C77F78" w:rsidRPr="00F443E7">
        <w:t>women</w:t>
      </w:r>
      <w:proofErr w:type="gramEnd"/>
      <w:r w:rsidR="00C77F78" w:rsidRPr="00F443E7">
        <w:t xml:space="preserve"> and youth. </w:t>
      </w:r>
      <w:r w:rsidR="00D87346" w:rsidRPr="00F443E7">
        <w:t>The Secretariat also identified</w:t>
      </w:r>
      <w:r w:rsidR="00D87346">
        <w:t xml:space="preserve"> and invited other stakeholders </w:t>
      </w:r>
      <w:r w:rsidR="0078103C">
        <w:t xml:space="preserve">relevant </w:t>
      </w:r>
      <w:r w:rsidR="00D87346">
        <w:t>at the regional or sub-regional level.</w:t>
      </w:r>
    </w:p>
    <w:p w14:paraId="71FE3A16" w14:textId="58083226" w:rsidR="00EE15D4" w:rsidRDefault="003B6191" w:rsidP="00EE15D4">
      <w:pPr>
        <w:pStyle w:val="Heading1"/>
        <w:rPr>
          <w:rFonts w:cs="Times New Roman"/>
          <w:szCs w:val="28"/>
        </w:rPr>
      </w:pPr>
      <w:r>
        <w:rPr>
          <w:rFonts w:cs="Times New Roman"/>
          <w:szCs w:val="28"/>
        </w:rPr>
        <w:t xml:space="preserve">Summary of key findings from regional </w:t>
      </w:r>
      <w:r w:rsidR="007C56C2">
        <w:rPr>
          <w:rFonts w:cs="Times New Roman"/>
          <w:szCs w:val="28"/>
        </w:rPr>
        <w:t xml:space="preserve">and </w:t>
      </w:r>
      <w:r>
        <w:rPr>
          <w:rFonts w:cs="Times New Roman"/>
          <w:szCs w:val="28"/>
        </w:rPr>
        <w:t xml:space="preserve">subregional dialogues on </w:t>
      </w:r>
      <w:r w:rsidR="00CF4008">
        <w:rPr>
          <w:rFonts w:eastAsia="Yu Mincho" w:cs="Times New Roman" w:hint="eastAsia"/>
          <w:szCs w:val="28"/>
          <w:lang w:eastAsia="ja-JP"/>
        </w:rPr>
        <w:t>n</w:t>
      </w:r>
      <w:r w:rsidR="0002272E" w:rsidRPr="0002272E">
        <w:rPr>
          <w:rFonts w:cs="Times New Roman"/>
          <w:szCs w:val="28"/>
        </w:rPr>
        <w:t xml:space="preserve">ational </w:t>
      </w:r>
      <w:r w:rsidR="00847E5D">
        <w:rPr>
          <w:rFonts w:eastAsia="Yu Mincho" w:cs="Times New Roman" w:hint="eastAsia"/>
          <w:szCs w:val="28"/>
          <w:lang w:eastAsia="ja-JP"/>
        </w:rPr>
        <w:t>b</w:t>
      </w:r>
      <w:r w:rsidR="0002272E" w:rsidRPr="0002272E">
        <w:rPr>
          <w:rFonts w:cs="Times New Roman"/>
          <w:szCs w:val="28"/>
        </w:rPr>
        <w:t xml:space="preserve">iodiversity </w:t>
      </w:r>
      <w:r w:rsidR="00847E5D">
        <w:rPr>
          <w:rFonts w:eastAsia="Yu Mincho" w:cs="Times New Roman" w:hint="eastAsia"/>
          <w:szCs w:val="28"/>
          <w:lang w:eastAsia="ja-JP"/>
        </w:rPr>
        <w:t>s</w:t>
      </w:r>
      <w:r w:rsidR="0002272E" w:rsidRPr="0002272E">
        <w:rPr>
          <w:rFonts w:cs="Times New Roman"/>
          <w:szCs w:val="28"/>
        </w:rPr>
        <w:t xml:space="preserve">trategies and </w:t>
      </w:r>
      <w:r w:rsidR="00847E5D">
        <w:rPr>
          <w:rFonts w:eastAsia="Yu Mincho" w:cs="Times New Roman" w:hint="eastAsia"/>
          <w:szCs w:val="28"/>
          <w:lang w:eastAsia="ja-JP"/>
        </w:rPr>
        <w:t>a</w:t>
      </w:r>
      <w:r w:rsidR="0002272E" w:rsidRPr="0002272E">
        <w:rPr>
          <w:rFonts w:cs="Times New Roman"/>
          <w:szCs w:val="28"/>
        </w:rPr>
        <w:t xml:space="preserve">ction </w:t>
      </w:r>
      <w:r w:rsidR="00847E5D">
        <w:rPr>
          <w:rFonts w:eastAsia="Yu Mincho" w:cs="Times New Roman" w:hint="eastAsia"/>
          <w:szCs w:val="28"/>
          <w:lang w:eastAsia="ja-JP"/>
        </w:rPr>
        <w:t>p</w:t>
      </w:r>
      <w:r w:rsidR="0002272E" w:rsidRPr="0002272E">
        <w:rPr>
          <w:rFonts w:cs="Times New Roman"/>
          <w:szCs w:val="28"/>
        </w:rPr>
        <w:t>lans</w:t>
      </w:r>
      <w:r w:rsidR="00155D66">
        <w:rPr>
          <w:rFonts w:cs="Times New Roman"/>
          <w:szCs w:val="28"/>
        </w:rPr>
        <w:t xml:space="preserve"> held </w:t>
      </w:r>
      <w:r w:rsidR="004916C0">
        <w:rPr>
          <w:rFonts w:cs="Times New Roman"/>
          <w:szCs w:val="28"/>
        </w:rPr>
        <w:t>before 31 March 2024</w:t>
      </w:r>
    </w:p>
    <w:p w14:paraId="2EE4B78B" w14:textId="616871BE" w:rsidR="00537367" w:rsidRDefault="00537367" w:rsidP="00C81AE8">
      <w:pPr>
        <w:pStyle w:val="Para1"/>
        <w:ind w:left="567" w:firstLine="0"/>
      </w:pPr>
      <w:r>
        <w:t xml:space="preserve">During each dialogue, </w:t>
      </w:r>
      <w:r w:rsidR="00EA568F">
        <w:t xml:space="preserve">participants from </w:t>
      </w:r>
      <w:r>
        <w:t xml:space="preserve">each country </w:t>
      </w:r>
      <w:r w:rsidR="0010030A">
        <w:t xml:space="preserve">gave </w:t>
      </w:r>
      <w:r>
        <w:t xml:space="preserve">a presentation </w:t>
      </w:r>
      <w:r w:rsidR="0046675D">
        <w:t>to share lessons learned and experiences on one of the topics described below</w:t>
      </w:r>
      <w:r w:rsidR="00D871FA">
        <w:t xml:space="preserve">. Additionally, </w:t>
      </w:r>
      <w:r w:rsidR="00EA568F">
        <w:t>participants</w:t>
      </w:r>
      <w:r w:rsidR="00D87346">
        <w:t xml:space="preserve"> provided an update of the </w:t>
      </w:r>
      <w:proofErr w:type="gramStart"/>
      <w:r w:rsidR="00D87346">
        <w:t>current status</w:t>
      </w:r>
      <w:proofErr w:type="gramEnd"/>
      <w:r w:rsidR="00D87346">
        <w:t xml:space="preserve"> of </w:t>
      </w:r>
      <w:r w:rsidR="002B2800">
        <w:t xml:space="preserve">the process </w:t>
      </w:r>
      <w:r w:rsidR="00917A75">
        <w:t>for</w:t>
      </w:r>
      <w:r w:rsidR="0010030A">
        <w:t xml:space="preserve"> revisi</w:t>
      </w:r>
      <w:r w:rsidR="00917A75">
        <w:t>ng</w:t>
      </w:r>
      <w:r w:rsidR="0010030A">
        <w:t xml:space="preserve">/updating </w:t>
      </w:r>
      <w:r w:rsidR="00D87346">
        <w:t xml:space="preserve">their </w:t>
      </w:r>
      <w:r w:rsidR="00EA568F">
        <w:t xml:space="preserve">country’s </w:t>
      </w:r>
      <w:r w:rsidR="00D87346">
        <w:t>national biodi</w:t>
      </w:r>
      <w:r w:rsidR="0046675D">
        <w:t>v</w:t>
      </w:r>
      <w:r w:rsidR="00D87346">
        <w:t>er</w:t>
      </w:r>
      <w:r w:rsidR="0046675D">
        <w:t>si</w:t>
      </w:r>
      <w:r w:rsidR="00D87346">
        <w:t>ty strategy and action plan.</w:t>
      </w:r>
      <w:r w:rsidR="00917A75">
        <w:t xml:space="preserve"> </w:t>
      </w:r>
      <w:r w:rsidR="0010030A">
        <w:t>M</w:t>
      </w:r>
      <w:r>
        <w:t>ost of the countries participating in the dialogues have already started or are preparing to start revising or updating the</w:t>
      </w:r>
      <w:r w:rsidR="002B2800">
        <w:t>ir</w:t>
      </w:r>
      <w:r>
        <w:t xml:space="preserve"> national biodiversity strateg</w:t>
      </w:r>
      <w:r w:rsidR="002B2800">
        <w:t>y</w:t>
      </w:r>
      <w:r>
        <w:t xml:space="preserve"> and action plan.</w:t>
      </w:r>
      <w:r w:rsidR="004834A8">
        <w:t xml:space="preserve"> </w:t>
      </w:r>
    </w:p>
    <w:p w14:paraId="413D3239" w14:textId="34FE8E0B" w:rsidR="00537367" w:rsidRPr="00D71936" w:rsidRDefault="00537367" w:rsidP="00C81AE8">
      <w:pPr>
        <w:pStyle w:val="Para1"/>
        <w:ind w:left="567" w:firstLine="0"/>
      </w:pPr>
      <w:r w:rsidRPr="00D71936">
        <w:t xml:space="preserve">During the dialogues, </w:t>
      </w:r>
      <w:r w:rsidR="002B2800" w:rsidRPr="00D71936">
        <w:t xml:space="preserve">participants from </w:t>
      </w:r>
      <w:r w:rsidRPr="00D71936">
        <w:t xml:space="preserve">some countries </w:t>
      </w:r>
      <w:r w:rsidR="002B2800" w:rsidRPr="00D71936">
        <w:t xml:space="preserve">indicated </w:t>
      </w:r>
      <w:r w:rsidR="00C35E8B" w:rsidRPr="00D71936">
        <w:t xml:space="preserve">that the national biodiversity strategy and action plan process </w:t>
      </w:r>
      <w:r w:rsidR="00F747F2" w:rsidRPr="00D71936">
        <w:t xml:space="preserve">had experienced delays or </w:t>
      </w:r>
      <w:r w:rsidRPr="00D71936">
        <w:t xml:space="preserve">challenges related to the implementation of </w:t>
      </w:r>
      <w:r w:rsidR="00D71936">
        <w:t xml:space="preserve">the </w:t>
      </w:r>
      <w:r w:rsidRPr="00D71936">
        <w:t xml:space="preserve">Global Environment Facility </w:t>
      </w:r>
      <w:r w:rsidR="00866925" w:rsidRPr="00D71936">
        <w:t xml:space="preserve">project </w:t>
      </w:r>
      <w:r w:rsidR="00D71936">
        <w:t>that</w:t>
      </w:r>
      <w:r w:rsidR="008C30FC" w:rsidRPr="00D71936">
        <w:t xml:space="preserve"> support</w:t>
      </w:r>
      <w:r w:rsidR="00D71936">
        <w:t>s</w:t>
      </w:r>
      <w:r w:rsidR="008C30FC" w:rsidRPr="00D71936">
        <w:t xml:space="preserve"> the updating or revising of</w:t>
      </w:r>
      <w:r w:rsidR="00866925" w:rsidRPr="00D71936">
        <w:t xml:space="preserve"> </w:t>
      </w:r>
      <w:r w:rsidRPr="00D71936">
        <w:t>national biodiversity strategies and action plans. Specific challenges noted</w:t>
      </w:r>
      <w:r w:rsidR="00D71936">
        <w:t>,</w:t>
      </w:r>
      <w:r w:rsidRPr="00D71936">
        <w:t xml:space="preserve"> </w:t>
      </w:r>
      <w:r w:rsidR="0010030A">
        <w:t xml:space="preserve">included </w:t>
      </w:r>
      <w:r w:rsidRPr="00D71936">
        <w:t>a lack of involvement and ownership by countries in the project development and implementation</w:t>
      </w:r>
      <w:r w:rsidR="00385475">
        <w:t>;</w:t>
      </w:r>
      <w:r w:rsidRPr="00D71936">
        <w:t xml:space="preserve"> </w:t>
      </w:r>
      <w:r w:rsidR="00385475">
        <w:t>that</w:t>
      </w:r>
      <w:r w:rsidRPr="00D71936">
        <w:t xml:space="preserve"> </w:t>
      </w:r>
      <w:r w:rsidR="00D71936">
        <w:t xml:space="preserve">national </w:t>
      </w:r>
      <w:r w:rsidRPr="00D71936">
        <w:t xml:space="preserve">projects </w:t>
      </w:r>
      <w:r w:rsidR="00385475">
        <w:t xml:space="preserve">are </w:t>
      </w:r>
      <w:r w:rsidRPr="00D71936">
        <w:t>not always facilitat</w:t>
      </w:r>
      <w:r w:rsidR="0058284B" w:rsidRPr="00D71936">
        <w:t>ing</w:t>
      </w:r>
      <w:r w:rsidRPr="00D71936">
        <w:t xml:space="preserve"> genuine stakeholder engagement</w:t>
      </w:r>
      <w:r w:rsidR="00D71936">
        <w:t>,</w:t>
      </w:r>
      <w:r w:rsidRPr="00D71936">
        <w:t xml:space="preserve"> and</w:t>
      </w:r>
      <w:r w:rsidR="00385475">
        <w:t>;</w:t>
      </w:r>
      <w:r w:rsidRPr="00D71936">
        <w:t xml:space="preserve"> difficulties in collaboration due to project funds not </w:t>
      </w:r>
      <w:r w:rsidR="00385475">
        <w:t xml:space="preserve">being </w:t>
      </w:r>
      <w:r w:rsidRPr="00D71936">
        <w:t>transferred to the ministries or agencies leading the work on updating or revising national biodiversity strateg</w:t>
      </w:r>
      <w:r w:rsidRPr="00D71936">
        <w:rPr>
          <w:rFonts w:eastAsia="Yu Mincho" w:hint="eastAsia"/>
          <w:lang w:eastAsia="ja-JP"/>
        </w:rPr>
        <w:t>y</w:t>
      </w:r>
      <w:r w:rsidRPr="00D71936">
        <w:t xml:space="preserve"> and action plans. </w:t>
      </w:r>
    </w:p>
    <w:p w14:paraId="69C760EF" w14:textId="117ED63C" w:rsidR="00394E21" w:rsidRPr="00B97E74" w:rsidRDefault="00394E21" w:rsidP="00C81AE8">
      <w:pPr>
        <w:pStyle w:val="ListParagraph"/>
        <w:numPr>
          <w:ilvl w:val="0"/>
          <w:numId w:val="21"/>
        </w:numPr>
        <w:ind w:left="567" w:hanging="567"/>
        <w:rPr>
          <w:b/>
          <w:bCs/>
        </w:rPr>
      </w:pPr>
      <w:r w:rsidRPr="00B97E74">
        <w:rPr>
          <w:b/>
          <w:bCs/>
        </w:rPr>
        <w:t>Whole-of-government and whole-of society approach</w:t>
      </w:r>
    </w:p>
    <w:p w14:paraId="6B3782C3" w14:textId="249BFBC3" w:rsidR="005A7EC2" w:rsidRDefault="00E54BB9" w:rsidP="00C81AE8">
      <w:pPr>
        <w:pStyle w:val="Para1"/>
        <w:ind w:left="567" w:firstLine="0"/>
      </w:pPr>
      <w:bookmarkStart w:id="2" w:name="_Hlk163332574"/>
      <w:r>
        <w:t xml:space="preserve">In </w:t>
      </w:r>
      <w:r w:rsidR="00385475">
        <w:t>each</w:t>
      </w:r>
      <w:r>
        <w:t xml:space="preserve"> of the</w:t>
      </w:r>
      <w:r w:rsidR="00A26EB3">
        <w:t xml:space="preserve"> dialogue</w:t>
      </w:r>
      <w:r>
        <w:t>s,</w:t>
      </w:r>
      <w:r w:rsidR="00CB6DD0">
        <w:t xml:space="preserve"> the </w:t>
      </w:r>
      <w:proofErr w:type="gramStart"/>
      <w:r w:rsidR="00CB6DD0">
        <w:t>importance</w:t>
      </w:r>
      <w:proofErr w:type="gramEnd"/>
      <w:r w:rsidR="00CB6DD0">
        <w:t xml:space="preserve"> and the need to </w:t>
      </w:r>
      <w:r w:rsidR="00103D34">
        <w:t>use</w:t>
      </w:r>
      <w:r w:rsidR="00CB6DD0">
        <w:t xml:space="preserve"> </w:t>
      </w:r>
      <w:r w:rsidR="005242E6">
        <w:t xml:space="preserve">a </w:t>
      </w:r>
      <w:r w:rsidR="00CB6DD0">
        <w:t xml:space="preserve">whole-of-government and whole-of-society approach for the </w:t>
      </w:r>
      <w:r w:rsidR="000D0A15">
        <w:t xml:space="preserve">development and implementation of the </w:t>
      </w:r>
      <w:r w:rsidR="00B844A3" w:rsidRPr="00B844A3">
        <w:t>national biodiversity strateg</w:t>
      </w:r>
      <w:r w:rsidR="007D1D6E">
        <w:rPr>
          <w:rFonts w:eastAsia="Yu Mincho" w:hint="eastAsia"/>
          <w:lang w:eastAsia="ja-JP"/>
        </w:rPr>
        <w:t>y</w:t>
      </w:r>
      <w:r w:rsidR="00B844A3" w:rsidRPr="00B844A3">
        <w:t xml:space="preserve"> and action plan</w:t>
      </w:r>
      <w:r>
        <w:t xml:space="preserve"> was </w:t>
      </w:r>
      <w:r w:rsidR="00B20B74">
        <w:t>discussed</w:t>
      </w:r>
      <w:r w:rsidR="00426937">
        <w:t xml:space="preserve">. </w:t>
      </w:r>
      <w:r w:rsidR="00311C20">
        <w:t>This is particularly important given the</w:t>
      </w:r>
      <w:r w:rsidR="00342CFF">
        <w:t xml:space="preserve"> </w:t>
      </w:r>
      <w:r w:rsidR="00476CDC">
        <w:t xml:space="preserve">broad range of issues covered by the </w:t>
      </w:r>
      <w:r w:rsidR="003E5758">
        <w:t>Framework</w:t>
      </w:r>
      <w:r w:rsidR="00311C20">
        <w:t xml:space="preserve"> and the need </w:t>
      </w:r>
      <w:r w:rsidR="00A67AC3">
        <w:t>to reflect</w:t>
      </w:r>
      <w:r w:rsidR="00476CDC">
        <w:t xml:space="preserve"> </w:t>
      </w:r>
      <w:r w:rsidR="00A33265">
        <w:t>T</w:t>
      </w:r>
      <w:r w:rsidR="00C834FF">
        <w:t>argets</w:t>
      </w:r>
      <w:r w:rsidR="00A57340">
        <w:t xml:space="preserve"> 14</w:t>
      </w:r>
      <w:r w:rsidR="002B2800">
        <w:t xml:space="preserve"> to </w:t>
      </w:r>
      <w:r w:rsidR="00A57340">
        <w:t>23</w:t>
      </w:r>
      <w:r w:rsidR="00C834FF">
        <w:t xml:space="preserve"> </w:t>
      </w:r>
      <w:r w:rsidR="00A57340">
        <w:t>and</w:t>
      </w:r>
      <w:r w:rsidR="00C834FF">
        <w:t xml:space="preserve"> section C</w:t>
      </w:r>
      <w:r w:rsidR="003E5758">
        <w:t xml:space="preserve"> of the Framework</w:t>
      </w:r>
      <w:r w:rsidR="00385475">
        <w:t xml:space="preserve"> in the national biodiversity strategy and action plan</w:t>
      </w:r>
      <w:r w:rsidR="00C834FF">
        <w:t xml:space="preserve">. </w:t>
      </w:r>
    </w:p>
    <w:p w14:paraId="075CD032" w14:textId="5B8B6F58" w:rsidR="00DC4157" w:rsidRDefault="0075719E" w:rsidP="00C81AE8">
      <w:pPr>
        <w:pStyle w:val="Para1"/>
        <w:ind w:left="567" w:firstLine="0"/>
      </w:pPr>
      <w:r>
        <w:t xml:space="preserve">Good practices in </w:t>
      </w:r>
      <w:r w:rsidR="00E142F9">
        <w:t>promoting a whole-of-government and whole-of-society approach</w:t>
      </w:r>
      <w:r w:rsidR="00DC4157">
        <w:t xml:space="preserve"> </w:t>
      </w:r>
      <w:r w:rsidR="009923D5">
        <w:t>that were ide</w:t>
      </w:r>
      <w:r w:rsidR="007C56C2">
        <w:t>ntified</w:t>
      </w:r>
      <w:r w:rsidR="009923D5">
        <w:t xml:space="preserve"> in the </w:t>
      </w:r>
      <w:r w:rsidR="007C56C2">
        <w:t xml:space="preserve">discussions, </w:t>
      </w:r>
      <w:r w:rsidR="00DC4157">
        <w:t>included</w:t>
      </w:r>
      <w:r w:rsidR="00385475">
        <w:t xml:space="preserve"> the following</w:t>
      </w:r>
      <w:r w:rsidR="00DC4157">
        <w:t>:</w:t>
      </w:r>
    </w:p>
    <w:p w14:paraId="41D6365E" w14:textId="0F16316C" w:rsidR="00E61E07" w:rsidRDefault="00B138CF" w:rsidP="00C81AE8">
      <w:pPr>
        <w:pStyle w:val="Para2"/>
      </w:pPr>
      <w:r>
        <w:t xml:space="preserve">A stakeholder mapping can be a way to identify relevant departments, </w:t>
      </w:r>
      <w:proofErr w:type="gramStart"/>
      <w:r>
        <w:t>sectors</w:t>
      </w:r>
      <w:proofErr w:type="gramEnd"/>
      <w:r>
        <w:t xml:space="preserve"> and stakeholders to be involved in the process, and to elaborate the roles and impacts of differen</w:t>
      </w:r>
      <w:r w:rsidR="0010030A">
        <w:t>t</w:t>
      </w:r>
      <w:r>
        <w:t xml:space="preserve"> actors on biodiversity</w:t>
      </w:r>
      <w:r w:rsidR="00311B5F">
        <w:t>;</w:t>
      </w:r>
    </w:p>
    <w:p w14:paraId="291ED815" w14:textId="6172BDF2" w:rsidR="0099722F" w:rsidRDefault="0099722F" w:rsidP="00C81AE8">
      <w:pPr>
        <w:pStyle w:val="Para2"/>
      </w:pPr>
      <w:r>
        <w:t>Using existing</w:t>
      </w:r>
      <w:r w:rsidR="00A10A87">
        <w:t xml:space="preserve"> </w:t>
      </w:r>
      <w:r>
        <w:t xml:space="preserve">mechanisms, such as </w:t>
      </w:r>
      <w:r w:rsidR="0042696B">
        <w:t xml:space="preserve">a </w:t>
      </w:r>
      <w:r w:rsidR="00385475">
        <w:t>n</w:t>
      </w:r>
      <w:r w:rsidRPr="00B844A3">
        <w:t xml:space="preserve">ational </w:t>
      </w:r>
      <w:r w:rsidR="00385475">
        <w:t>b</w:t>
      </w:r>
      <w:r w:rsidRPr="00B844A3">
        <w:t xml:space="preserve">iodiversity </w:t>
      </w:r>
      <w:r w:rsidR="00385475">
        <w:t>s</w:t>
      </w:r>
      <w:r w:rsidRPr="00B844A3">
        <w:t>trateg</w:t>
      </w:r>
      <w:r w:rsidRPr="00DC7522">
        <w:rPr>
          <w:rFonts w:eastAsia="Yu Mincho" w:hint="eastAsia"/>
          <w:lang w:eastAsia="ja-JP"/>
        </w:rPr>
        <w:t>y</w:t>
      </w:r>
      <w:r w:rsidRPr="00B844A3">
        <w:t xml:space="preserve"> and </w:t>
      </w:r>
      <w:r w:rsidR="00385475">
        <w:t>a</w:t>
      </w:r>
      <w:r w:rsidRPr="00B844A3">
        <w:t xml:space="preserve">ction </w:t>
      </w:r>
      <w:r w:rsidR="00385475">
        <w:t>p</w:t>
      </w:r>
      <w:r w:rsidRPr="00B844A3">
        <w:t>lan</w:t>
      </w:r>
      <w:r>
        <w:t xml:space="preserve"> </w:t>
      </w:r>
      <w:r w:rsidR="00385475">
        <w:t>c</w:t>
      </w:r>
      <w:r>
        <w:t xml:space="preserve">ommittee or </w:t>
      </w:r>
      <w:r w:rsidR="00385475">
        <w:t>w</w:t>
      </w:r>
      <w:r>
        <w:t xml:space="preserve">orking </w:t>
      </w:r>
      <w:r w:rsidR="00385475">
        <w:t>g</w:t>
      </w:r>
      <w:r>
        <w:t>roup, to improve the efficiency of the coordination process</w:t>
      </w:r>
      <w:r w:rsidR="00C64618">
        <w:t>;</w:t>
      </w:r>
      <w:r>
        <w:t xml:space="preserve"> and conducting an initiatin</w:t>
      </w:r>
      <w:r w:rsidR="00385475">
        <w:t>g</w:t>
      </w:r>
      <w:r>
        <w:t xml:space="preserve"> national workshop or consultations involving the actors who have a strong role or impact related to biodiversity</w:t>
      </w:r>
      <w:r w:rsidR="00311B5F">
        <w:t>;</w:t>
      </w:r>
    </w:p>
    <w:p w14:paraId="3129C552" w14:textId="03A67801" w:rsidR="00E61E07" w:rsidRDefault="00DC4157" w:rsidP="00C81AE8">
      <w:pPr>
        <w:pStyle w:val="Para2"/>
      </w:pPr>
      <w:r>
        <w:t xml:space="preserve">Efforts to </w:t>
      </w:r>
      <w:r w:rsidR="0075719E">
        <w:t>increas</w:t>
      </w:r>
      <w:r>
        <w:t>e</w:t>
      </w:r>
      <w:r w:rsidR="0075719E">
        <w:t xml:space="preserve"> awareness and communication</w:t>
      </w:r>
      <w:r w:rsidR="00C64618">
        <w:t>,</w:t>
      </w:r>
      <w:r w:rsidR="0075719E">
        <w:t xml:space="preserve"> </w:t>
      </w:r>
      <w:r>
        <w:t xml:space="preserve">which </w:t>
      </w:r>
      <w:r w:rsidR="0075719E">
        <w:t>is essential for engagement and buy-in</w:t>
      </w:r>
      <w:r w:rsidR="00204A97">
        <w:t xml:space="preserve"> as well as ownership</w:t>
      </w:r>
      <w:r w:rsidR="00C64618">
        <w:t>.</w:t>
      </w:r>
      <w:r>
        <w:t xml:space="preserve"> </w:t>
      </w:r>
      <w:r w:rsidR="00C64618">
        <w:t>T</w:t>
      </w:r>
      <w:r>
        <w:t>his could include</w:t>
      </w:r>
      <w:r w:rsidR="0075719E">
        <w:t xml:space="preserve"> multiple means or approaches for consultation and engagement</w:t>
      </w:r>
      <w:r w:rsidR="00C64618">
        <w:t>,</w:t>
      </w:r>
      <w:r w:rsidR="0075719E">
        <w:t xml:space="preserve"> </w:t>
      </w:r>
      <w:r>
        <w:t>such as the</w:t>
      </w:r>
      <w:r w:rsidR="0075719E">
        <w:t xml:space="preserve"> use of social media, strategic communication with policy makers, customized engagement approaches to be employed with different stakeholder groups and sectors, and raising awareness or commitments through various activities</w:t>
      </w:r>
      <w:r w:rsidR="00311B5F">
        <w:t>;</w:t>
      </w:r>
      <w:r w:rsidR="0075719E">
        <w:t xml:space="preserve"> </w:t>
      </w:r>
    </w:p>
    <w:p w14:paraId="17F0D229" w14:textId="77777777" w:rsidR="00E61E07" w:rsidRDefault="00DC4157" w:rsidP="00C81AE8">
      <w:pPr>
        <w:pStyle w:val="Para2"/>
      </w:pPr>
      <w:r>
        <w:t xml:space="preserve">Improving </w:t>
      </w:r>
      <w:r w:rsidR="0075719E">
        <w:t xml:space="preserve">coordination among related international and domestic processes to avoid possible consultation fatigue. </w:t>
      </w:r>
    </w:p>
    <w:p w14:paraId="7674E83A" w14:textId="245660AF" w:rsidR="0075719E" w:rsidRDefault="0058284B" w:rsidP="00C81AE8">
      <w:pPr>
        <w:pStyle w:val="Para2"/>
      </w:pPr>
      <w:r>
        <w:t>Finding</w:t>
      </w:r>
      <w:r w:rsidR="00DC4157">
        <w:t xml:space="preserve"> </w:t>
      </w:r>
      <w:r w:rsidR="0075719E">
        <w:t>balanc</w:t>
      </w:r>
      <w:r w:rsidR="00DC4157">
        <w:t>e</w:t>
      </w:r>
      <w:r w:rsidR="0075719E">
        <w:t xml:space="preserve"> </w:t>
      </w:r>
      <w:r>
        <w:t xml:space="preserve">between </w:t>
      </w:r>
      <w:r w:rsidR="00DC4157">
        <w:t>the</w:t>
      </w:r>
      <w:r w:rsidR="0075719E">
        <w:t xml:space="preserve"> time needed for consultations and updating or revisi</w:t>
      </w:r>
      <w:r w:rsidR="00DC4157">
        <w:t>ng</w:t>
      </w:r>
      <w:r w:rsidR="0075719E">
        <w:t xml:space="preserve"> of the </w:t>
      </w:r>
      <w:r w:rsidR="0075719E" w:rsidRPr="00C2601B">
        <w:t>national biodiversity strateg</w:t>
      </w:r>
      <w:r w:rsidR="0075719E" w:rsidRPr="00E61E07">
        <w:rPr>
          <w:rFonts w:eastAsia="Yu Mincho" w:hint="eastAsia"/>
          <w:lang w:eastAsia="ja-JP"/>
        </w:rPr>
        <w:t>y</w:t>
      </w:r>
      <w:r w:rsidR="0075719E" w:rsidRPr="00C2601B">
        <w:t xml:space="preserve"> and action plan</w:t>
      </w:r>
      <w:r w:rsidR="00DC4157">
        <w:t xml:space="preserve"> with the </w:t>
      </w:r>
      <w:r w:rsidR="00C2548C">
        <w:t>need for having a plan established by the sixteenth meeting of the Conference of the Parties</w:t>
      </w:r>
      <w:r w:rsidR="00311B5F">
        <w:t>;</w:t>
      </w:r>
    </w:p>
    <w:p w14:paraId="10DD279B" w14:textId="71E55436" w:rsidR="00BB5D1B" w:rsidRDefault="008153AC" w:rsidP="00C81AE8">
      <w:pPr>
        <w:pStyle w:val="Para1"/>
        <w:ind w:left="567" w:firstLine="0"/>
      </w:pPr>
      <w:r>
        <w:t>C</w:t>
      </w:r>
      <w:r w:rsidR="009A3877">
        <w:t xml:space="preserve">hallenges in implementing </w:t>
      </w:r>
      <w:r w:rsidR="005242E6">
        <w:t>a whole</w:t>
      </w:r>
      <w:r w:rsidR="00385475">
        <w:t>-</w:t>
      </w:r>
      <w:r w:rsidR="005242E6">
        <w:t>of</w:t>
      </w:r>
      <w:r w:rsidR="00385475">
        <w:t>-</w:t>
      </w:r>
      <w:r w:rsidR="005242E6">
        <w:t>government and whole</w:t>
      </w:r>
      <w:r w:rsidR="00385475">
        <w:t>-</w:t>
      </w:r>
      <w:r w:rsidR="005242E6">
        <w:t>of</w:t>
      </w:r>
      <w:r w:rsidR="00385475">
        <w:t>-</w:t>
      </w:r>
      <w:r w:rsidR="005242E6">
        <w:t xml:space="preserve">society </w:t>
      </w:r>
      <w:r w:rsidR="009A3877">
        <w:t>approach</w:t>
      </w:r>
      <w:r w:rsidR="007C56C2">
        <w:t xml:space="preserve"> identified in the discussions</w:t>
      </w:r>
      <w:r w:rsidR="003E5758">
        <w:t>,</w:t>
      </w:r>
      <w:r w:rsidR="009A3877">
        <w:t xml:space="preserve"> </w:t>
      </w:r>
      <w:r w:rsidR="00FE010C">
        <w:t>included</w:t>
      </w:r>
      <w:r w:rsidR="00385475">
        <w:t xml:space="preserve"> the following</w:t>
      </w:r>
      <w:r w:rsidR="00C2548C">
        <w:t>:</w:t>
      </w:r>
      <w:r w:rsidR="00FE010C">
        <w:t xml:space="preserve"> </w:t>
      </w:r>
    </w:p>
    <w:p w14:paraId="6D730A13" w14:textId="20C7D465" w:rsidR="00641FE3" w:rsidRDefault="00641FE3" w:rsidP="00C81AE8">
      <w:pPr>
        <w:pStyle w:val="Para2"/>
        <w:numPr>
          <w:ilvl w:val="0"/>
          <w:numId w:val="50"/>
        </w:numPr>
        <w:ind w:left="567" w:firstLine="567"/>
      </w:pPr>
      <w:r>
        <w:t>T</w:t>
      </w:r>
      <w:r w:rsidR="005242E6">
        <w:t xml:space="preserve">he time </w:t>
      </w:r>
      <w:r w:rsidR="00A13774">
        <w:t xml:space="preserve">needed </w:t>
      </w:r>
      <w:r w:rsidR="005242E6">
        <w:t>to engage stakeholders</w:t>
      </w:r>
      <w:r w:rsidR="00233C36">
        <w:t xml:space="preserve"> </w:t>
      </w:r>
      <w:r w:rsidR="0010030A">
        <w:t>meaningfully while trying to meet the deadline</w:t>
      </w:r>
      <w:r w:rsidR="00385475">
        <w:t xml:space="preserve"> of the sixteenth meeting of the Conference of the Parties;</w:t>
      </w:r>
    </w:p>
    <w:p w14:paraId="3FC749D9" w14:textId="2D2BF0B9" w:rsidR="00641FE3" w:rsidRDefault="00641FE3" w:rsidP="00C81AE8">
      <w:pPr>
        <w:pStyle w:val="Para2"/>
        <w:numPr>
          <w:ilvl w:val="0"/>
          <w:numId w:val="50"/>
        </w:numPr>
        <w:ind w:left="567" w:firstLine="567"/>
      </w:pPr>
      <w:r>
        <w:t>P</w:t>
      </w:r>
      <w:r w:rsidR="002470F4">
        <w:t>ractical difficulties in undertaking consultations with local communities</w:t>
      </w:r>
      <w:r w:rsidR="00BB5D1B">
        <w:t xml:space="preserve"> if those communities are hard to reach (this is particularly relevant for small island developing </w:t>
      </w:r>
      <w:r w:rsidR="00C64618">
        <w:t>S</w:t>
      </w:r>
      <w:r w:rsidR="00BB5D1B">
        <w:t>tates</w:t>
      </w:r>
      <w:r w:rsidR="002470F4">
        <w:t xml:space="preserve"> </w:t>
      </w:r>
      <w:r w:rsidR="00BB5D1B">
        <w:t>given the difficulty in reaching outer</w:t>
      </w:r>
      <w:r w:rsidR="002470F4">
        <w:t xml:space="preserve"> islands</w:t>
      </w:r>
      <w:r w:rsidR="00BB5D1B">
        <w:t>)</w:t>
      </w:r>
      <w:r w:rsidR="005319C1">
        <w:t>;</w:t>
      </w:r>
    </w:p>
    <w:p w14:paraId="1AA6379D" w14:textId="733418B9" w:rsidR="00641FE3" w:rsidRDefault="0010030A" w:rsidP="00C81AE8">
      <w:pPr>
        <w:pStyle w:val="Para2"/>
        <w:numPr>
          <w:ilvl w:val="0"/>
          <w:numId w:val="50"/>
        </w:numPr>
        <w:ind w:left="567" w:firstLine="567"/>
      </w:pPr>
      <w:r>
        <w:t xml:space="preserve">A lack of interest, support, </w:t>
      </w:r>
      <w:proofErr w:type="gramStart"/>
      <w:r>
        <w:t>commitment</w:t>
      </w:r>
      <w:proofErr w:type="gramEnd"/>
      <w:r>
        <w:t xml:space="preserve"> and action from stakeholders, in some instances related to </w:t>
      </w:r>
      <w:r w:rsidR="005319C1">
        <w:t>“</w:t>
      </w:r>
      <w:r>
        <w:t>c</w:t>
      </w:r>
      <w:r w:rsidR="002A40F5">
        <w:t>onsultation fatigue</w:t>
      </w:r>
      <w:r>
        <w:t>”</w:t>
      </w:r>
      <w:r w:rsidR="002A40F5">
        <w:t xml:space="preserve"> due to many </w:t>
      </w:r>
      <w:r w:rsidR="00ED22C4">
        <w:t>international</w:t>
      </w:r>
      <w:r w:rsidR="00204A97">
        <w:t>, regional</w:t>
      </w:r>
      <w:r w:rsidR="00ED22C4">
        <w:t xml:space="preserve"> and national processes ongoing in parallel</w:t>
      </w:r>
      <w:r w:rsidR="005319C1">
        <w:t>;</w:t>
      </w:r>
    </w:p>
    <w:p w14:paraId="0AF9536C" w14:textId="30A56379" w:rsidR="00D0505C" w:rsidRDefault="00641FE3" w:rsidP="00C81AE8">
      <w:pPr>
        <w:pStyle w:val="Para2"/>
        <w:numPr>
          <w:ilvl w:val="0"/>
          <w:numId w:val="50"/>
        </w:numPr>
        <w:ind w:left="567" w:firstLine="567"/>
      </w:pPr>
      <w:r>
        <w:t>A</w:t>
      </w:r>
      <w:r w:rsidR="009D4456">
        <w:t xml:space="preserve"> </w:t>
      </w:r>
      <w:r w:rsidR="0058284B">
        <w:t>lack of</w:t>
      </w:r>
      <w:r w:rsidR="009D4456">
        <w:t xml:space="preserve"> </w:t>
      </w:r>
      <w:r w:rsidR="0010030A">
        <w:t xml:space="preserve">political and financial </w:t>
      </w:r>
      <w:r w:rsidR="009D4456">
        <w:t>support in engaging stakeholders</w:t>
      </w:r>
      <w:r w:rsidR="005319C1">
        <w:t>;</w:t>
      </w:r>
    </w:p>
    <w:p w14:paraId="1F0FFE5E" w14:textId="6B4DEDF0" w:rsidR="000121EA" w:rsidRDefault="000121EA" w:rsidP="00C81AE8">
      <w:pPr>
        <w:pStyle w:val="Para2"/>
        <w:numPr>
          <w:ilvl w:val="0"/>
          <w:numId w:val="50"/>
        </w:numPr>
        <w:ind w:left="567" w:firstLine="567"/>
      </w:pPr>
      <w:r>
        <w:t>Capacity for strategic communication, particularly with sectoral actors not sympathetic to biodiversity issues.</w:t>
      </w:r>
    </w:p>
    <w:p w14:paraId="42F1F228" w14:textId="602C01D1" w:rsidR="00394E21" w:rsidRPr="007868CA" w:rsidRDefault="00132DC5" w:rsidP="00C81AE8">
      <w:pPr>
        <w:pStyle w:val="ListParagraph"/>
        <w:numPr>
          <w:ilvl w:val="0"/>
          <w:numId w:val="21"/>
        </w:numPr>
        <w:ind w:left="567"/>
        <w:rPr>
          <w:b/>
          <w:bCs/>
        </w:rPr>
      </w:pPr>
      <w:r w:rsidRPr="007868CA">
        <w:rPr>
          <w:b/>
          <w:bCs/>
        </w:rPr>
        <w:t>Integ</w:t>
      </w:r>
      <w:r w:rsidR="008D7770" w:rsidRPr="007868CA">
        <w:rPr>
          <w:b/>
          <w:bCs/>
        </w:rPr>
        <w:t>r</w:t>
      </w:r>
      <w:r w:rsidRPr="007868CA">
        <w:rPr>
          <w:b/>
          <w:bCs/>
        </w:rPr>
        <w:t xml:space="preserve">ation of the Protocols and relevant </w:t>
      </w:r>
      <w:r w:rsidR="00AD3D90">
        <w:rPr>
          <w:rFonts w:eastAsia="Yu Mincho" w:hint="eastAsia"/>
          <w:b/>
          <w:bCs/>
          <w:lang w:eastAsia="ja-JP"/>
        </w:rPr>
        <w:t>m</w:t>
      </w:r>
      <w:r w:rsidR="00C23AFC" w:rsidRPr="00C23AFC">
        <w:rPr>
          <w:b/>
          <w:bCs/>
        </w:rPr>
        <w:t xml:space="preserve">ultilateral </w:t>
      </w:r>
      <w:r w:rsidR="00AD3D90">
        <w:rPr>
          <w:rFonts w:eastAsia="Yu Mincho" w:hint="eastAsia"/>
          <w:b/>
          <w:bCs/>
          <w:lang w:eastAsia="ja-JP"/>
        </w:rPr>
        <w:t>e</w:t>
      </w:r>
      <w:r w:rsidR="00C23AFC" w:rsidRPr="00C23AFC">
        <w:rPr>
          <w:b/>
          <w:bCs/>
        </w:rPr>
        <w:t xml:space="preserve">nvironmental </w:t>
      </w:r>
      <w:r w:rsidR="00AD3D90">
        <w:rPr>
          <w:rFonts w:eastAsia="Yu Mincho" w:hint="eastAsia"/>
          <w:b/>
          <w:bCs/>
          <w:lang w:eastAsia="ja-JP"/>
        </w:rPr>
        <w:t>a</w:t>
      </w:r>
      <w:r w:rsidR="00C23AFC" w:rsidRPr="00C23AFC">
        <w:rPr>
          <w:b/>
          <w:bCs/>
        </w:rPr>
        <w:t>greements</w:t>
      </w:r>
      <w:r w:rsidRPr="007868CA">
        <w:rPr>
          <w:b/>
          <w:bCs/>
        </w:rPr>
        <w:t xml:space="preserve"> into </w:t>
      </w:r>
      <w:r w:rsidR="007C56C2">
        <w:rPr>
          <w:b/>
          <w:bCs/>
        </w:rPr>
        <w:t xml:space="preserve">the </w:t>
      </w:r>
      <w:r w:rsidR="00AD3D90">
        <w:rPr>
          <w:rFonts w:eastAsia="Yu Mincho" w:hint="eastAsia"/>
          <w:b/>
          <w:bCs/>
          <w:lang w:eastAsia="ja-JP"/>
        </w:rPr>
        <w:t>n</w:t>
      </w:r>
      <w:r w:rsidR="0002272E" w:rsidRPr="0002272E">
        <w:rPr>
          <w:b/>
          <w:bCs/>
        </w:rPr>
        <w:t xml:space="preserve">ational </w:t>
      </w:r>
      <w:r w:rsidR="00AD3D90">
        <w:rPr>
          <w:rFonts w:eastAsia="Yu Mincho" w:hint="eastAsia"/>
          <w:b/>
          <w:bCs/>
          <w:lang w:eastAsia="ja-JP"/>
        </w:rPr>
        <w:t>b</w:t>
      </w:r>
      <w:r w:rsidR="0002272E" w:rsidRPr="0002272E">
        <w:rPr>
          <w:b/>
          <w:bCs/>
        </w:rPr>
        <w:t xml:space="preserve">iodiversity </w:t>
      </w:r>
      <w:r w:rsidR="00AD3D90">
        <w:rPr>
          <w:rFonts w:eastAsia="Yu Mincho" w:hint="eastAsia"/>
          <w:b/>
          <w:bCs/>
          <w:lang w:eastAsia="ja-JP"/>
        </w:rPr>
        <w:t>s</w:t>
      </w:r>
      <w:r w:rsidR="0002272E" w:rsidRPr="0002272E">
        <w:rPr>
          <w:b/>
          <w:bCs/>
        </w:rPr>
        <w:t>trateg</w:t>
      </w:r>
      <w:r w:rsidR="007B496A">
        <w:rPr>
          <w:rFonts w:eastAsia="Yu Mincho" w:hint="eastAsia"/>
          <w:b/>
          <w:bCs/>
          <w:lang w:eastAsia="ja-JP"/>
        </w:rPr>
        <w:t>y</w:t>
      </w:r>
      <w:r w:rsidR="0002272E" w:rsidRPr="0002272E">
        <w:rPr>
          <w:b/>
          <w:bCs/>
        </w:rPr>
        <w:t xml:space="preserve"> and </w:t>
      </w:r>
      <w:r w:rsidR="00AD3D90">
        <w:rPr>
          <w:rFonts w:eastAsia="Yu Mincho" w:hint="eastAsia"/>
          <w:b/>
          <w:bCs/>
          <w:lang w:eastAsia="ja-JP"/>
        </w:rPr>
        <w:t>a</w:t>
      </w:r>
      <w:r w:rsidR="0002272E" w:rsidRPr="0002272E">
        <w:rPr>
          <w:b/>
          <w:bCs/>
        </w:rPr>
        <w:t xml:space="preserve">ction </w:t>
      </w:r>
      <w:r w:rsidR="00AD3D90">
        <w:rPr>
          <w:rFonts w:eastAsia="Yu Mincho" w:hint="eastAsia"/>
          <w:b/>
          <w:bCs/>
          <w:lang w:eastAsia="ja-JP"/>
        </w:rPr>
        <w:t>p</w:t>
      </w:r>
      <w:r w:rsidR="0002272E" w:rsidRPr="0002272E">
        <w:rPr>
          <w:b/>
          <w:bCs/>
        </w:rPr>
        <w:t>lan</w:t>
      </w:r>
    </w:p>
    <w:p w14:paraId="36A3C88F" w14:textId="78619ED3" w:rsidR="0080125C" w:rsidRDefault="007C56C2" w:rsidP="00C81AE8">
      <w:pPr>
        <w:pStyle w:val="Para1"/>
        <w:ind w:left="567" w:firstLine="0"/>
      </w:pPr>
      <w:r>
        <w:t>At</w:t>
      </w:r>
      <w:r w:rsidR="00BC634F" w:rsidRPr="00BC634F">
        <w:t xml:space="preserve"> each dialogue, it was recognized that </w:t>
      </w:r>
      <w:r w:rsidR="00BE414F">
        <w:t>national biodiversity strategies and action plans</w:t>
      </w:r>
      <w:r w:rsidR="00BC634F" w:rsidRPr="00BC634F">
        <w:t xml:space="preserve"> could play an important role in facilitating synergetic implementation of the Convention, the </w:t>
      </w:r>
      <w:proofErr w:type="gramStart"/>
      <w:r w:rsidR="00BC634F" w:rsidRPr="00BC634F">
        <w:t>Protocols</w:t>
      </w:r>
      <w:proofErr w:type="gramEnd"/>
      <w:r w:rsidR="00BC634F" w:rsidRPr="00BC634F">
        <w:t xml:space="preserve"> and </w:t>
      </w:r>
      <w:r w:rsidR="00BE414F">
        <w:t xml:space="preserve">other </w:t>
      </w:r>
      <w:r w:rsidR="00BC634F" w:rsidRPr="00BC634F">
        <w:t>multilateral environment</w:t>
      </w:r>
      <w:r w:rsidR="00BE414F">
        <w:t>al</w:t>
      </w:r>
      <w:r w:rsidR="00BC634F" w:rsidRPr="00BC634F">
        <w:t xml:space="preserve"> agreements.</w:t>
      </w:r>
      <w:r w:rsidR="00BC634F">
        <w:t xml:space="preserve"> </w:t>
      </w:r>
      <w:r w:rsidR="00F13AB3">
        <w:t xml:space="preserve">Each </w:t>
      </w:r>
      <w:r w:rsidR="00963001">
        <w:t xml:space="preserve">dialogue </w:t>
      </w:r>
      <w:r w:rsidR="007A0C2F">
        <w:t>identified</w:t>
      </w:r>
      <w:r w:rsidR="00963001">
        <w:t xml:space="preserve"> </w:t>
      </w:r>
      <w:r w:rsidR="003C320B">
        <w:t>opportunities</w:t>
      </w:r>
      <w:r w:rsidR="00963001">
        <w:t xml:space="preserve"> for improving integration</w:t>
      </w:r>
      <w:r w:rsidR="007A0C2F">
        <w:t xml:space="preserve">. </w:t>
      </w:r>
      <w:r w:rsidR="0080125C">
        <w:t xml:space="preserve">Goal C and </w:t>
      </w:r>
      <w:r w:rsidR="005E4B61">
        <w:t>T</w:t>
      </w:r>
      <w:r w:rsidR="0080125C">
        <w:t xml:space="preserve">argets 13 and 17 of the Framework could provide important </w:t>
      </w:r>
      <w:r w:rsidR="00BC634F">
        <w:t>opportunities for strengthening the integration of issues addressed</w:t>
      </w:r>
      <w:r w:rsidR="0080125C">
        <w:t xml:space="preserve"> </w:t>
      </w:r>
      <w:r w:rsidR="00BE414F">
        <w:t xml:space="preserve">by </w:t>
      </w:r>
      <w:r w:rsidR="0080125C">
        <w:t xml:space="preserve">the Protocols </w:t>
      </w:r>
      <w:r w:rsidR="00BE414F">
        <w:t>in</w:t>
      </w:r>
      <w:r w:rsidR="00BC634F">
        <w:t xml:space="preserve"> </w:t>
      </w:r>
      <w:r w:rsidR="0080125C">
        <w:t xml:space="preserve">the </w:t>
      </w:r>
      <w:r w:rsidR="0080125C" w:rsidRPr="0086783D">
        <w:t>national biodiversity strateg</w:t>
      </w:r>
      <w:r w:rsidR="0080125C">
        <w:rPr>
          <w:rFonts w:eastAsia="Yu Mincho" w:hint="eastAsia"/>
          <w:lang w:eastAsia="ja-JP"/>
        </w:rPr>
        <w:t>y</w:t>
      </w:r>
      <w:r w:rsidR="0080125C" w:rsidRPr="0086783D">
        <w:t xml:space="preserve"> and action plan</w:t>
      </w:r>
      <w:r w:rsidR="00963001">
        <w:t xml:space="preserve">. </w:t>
      </w:r>
      <w:r w:rsidR="005E4B61">
        <w:t>In a</w:t>
      </w:r>
      <w:r w:rsidR="00963001">
        <w:t xml:space="preserve">ddition, the </w:t>
      </w:r>
      <w:r w:rsidR="0080125C">
        <w:t xml:space="preserve">endorsement of the Framework by the governing bodies of </w:t>
      </w:r>
      <w:r w:rsidR="00BE414F">
        <w:t xml:space="preserve">other </w:t>
      </w:r>
      <w:r w:rsidR="0080125C" w:rsidRPr="00C23AFC">
        <w:t>multilateral environmental agreements</w:t>
      </w:r>
      <w:r w:rsidR="0080125C">
        <w:t xml:space="preserve"> </w:t>
      </w:r>
      <w:r w:rsidR="003C320B">
        <w:t xml:space="preserve">provides an opportunity for </w:t>
      </w:r>
      <w:r w:rsidR="0080125C">
        <w:t>integration.</w:t>
      </w:r>
      <w:r w:rsidR="0079389D">
        <w:t xml:space="preserve"> Climate change processes and food security issues have </w:t>
      </w:r>
      <w:r w:rsidR="008A028D">
        <w:t xml:space="preserve">a higher level of awareness and resources available for implementation, thus </w:t>
      </w:r>
      <w:r w:rsidR="0055799E">
        <w:t>improving integration may increase the attention given to biodiversity related issues.</w:t>
      </w:r>
    </w:p>
    <w:p w14:paraId="5C0EEE7C" w14:textId="34132E01" w:rsidR="003C320B" w:rsidRDefault="003C320B" w:rsidP="00C81AE8">
      <w:pPr>
        <w:pStyle w:val="Para1"/>
        <w:ind w:left="567" w:firstLine="0"/>
      </w:pPr>
      <w:proofErr w:type="gramStart"/>
      <w:r>
        <w:t>A number of</w:t>
      </w:r>
      <w:proofErr w:type="gramEnd"/>
      <w:r>
        <w:t xml:space="preserve"> </w:t>
      </w:r>
      <w:r w:rsidR="008E3A87">
        <w:t>challenge</w:t>
      </w:r>
      <w:r>
        <w:t>s in achieving integration were noted, including</w:t>
      </w:r>
      <w:r w:rsidR="007C56C2">
        <w:t xml:space="preserve"> the following</w:t>
      </w:r>
      <w:r>
        <w:t>:</w:t>
      </w:r>
    </w:p>
    <w:p w14:paraId="2EF4DAF4" w14:textId="5416F9FD" w:rsidR="003C320B" w:rsidRDefault="003C320B" w:rsidP="00C81AE8">
      <w:pPr>
        <w:pStyle w:val="Para2"/>
        <w:numPr>
          <w:ilvl w:val="0"/>
          <w:numId w:val="51"/>
        </w:numPr>
        <w:ind w:left="567" w:firstLine="567"/>
      </w:pPr>
      <w:r>
        <w:t>The high level of c</w:t>
      </w:r>
      <w:r w:rsidR="008E3A87">
        <w:t xml:space="preserve">oordination required for </w:t>
      </w:r>
      <w:r w:rsidR="002873F4">
        <w:t xml:space="preserve">development and </w:t>
      </w:r>
      <w:r w:rsidR="008E3A87">
        <w:t xml:space="preserve">implementation of targets and actions </w:t>
      </w:r>
      <w:r w:rsidR="00725C5B">
        <w:t xml:space="preserve">involving different government departments </w:t>
      </w:r>
      <w:r w:rsidR="00250E57">
        <w:t xml:space="preserve">acting as focal points for the Protocols and relevant </w:t>
      </w:r>
      <w:r w:rsidR="00C23AFC" w:rsidRPr="00C23AFC">
        <w:t>multilateral environmental agreements</w:t>
      </w:r>
      <w:r w:rsidR="005E4B61">
        <w:t>;</w:t>
      </w:r>
    </w:p>
    <w:p w14:paraId="5370E5C5" w14:textId="10814A23" w:rsidR="0079389D" w:rsidRDefault="00542246" w:rsidP="00C81AE8">
      <w:pPr>
        <w:pStyle w:val="Para2"/>
        <w:numPr>
          <w:ilvl w:val="0"/>
          <w:numId w:val="51"/>
        </w:numPr>
        <w:ind w:left="567" w:firstLine="567"/>
      </w:pPr>
      <w:r>
        <w:t xml:space="preserve">Insufficient </w:t>
      </w:r>
      <w:r w:rsidR="00DD3E1B">
        <w:t>human</w:t>
      </w:r>
      <w:r w:rsidR="0047351E">
        <w:t>, technical</w:t>
      </w:r>
      <w:r w:rsidR="009E6F54">
        <w:t xml:space="preserve">, </w:t>
      </w:r>
      <w:proofErr w:type="gramStart"/>
      <w:r w:rsidR="009E6F54">
        <w:t>technological</w:t>
      </w:r>
      <w:proofErr w:type="gramEnd"/>
      <w:r w:rsidR="00DD3E1B">
        <w:t xml:space="preserve"> and financial resources needed for implementation</w:t>
      </w:r>
      <w:r w:rsidR="003E5758">
        <w:t>,</w:t>
      </w:r>
      <w:r w:rsidR="00DD3E1B">
        <w:t xml:space="preserve"> considering the </w:t>
      </w:r>
      <w:r w:rsidR="00E877EC">
        <w:t>diversity</w:t>
      </w:r>
      <w:r w:rsidR="0047351E">
        <w:t xml:space="preserve"> of issues to be addressed</w:t>
      </w:r>
      <w:r w:rsidR="0079389D">
        <w:t xml:space="preserve"> in the different agreements</w:t>
      </w:r>
      <w:r w:rsidR="005E4B61">
        <w:t>;</w:t>
      </w:r>
    </w:p>
    <w:p w14:paraId="1EF04AB0" w14:textId="5AA367BE" w:rsidR="00B97E74" w:rsidRDefault="00E732A4" w:rsidP="00C81AE8">
      <w:pPr>
        <w:pStyle w:val="Para2"/>
        <w:numPr>
          <w:ilvl w:val="0"/>
          <w:numId w:val="51"/>
        </w:numPr>
        <w:ind w:left="567" w:firstLine="567"/>
      </w:pPr>
      <w:r>
        <w:t xml:space="preserve">Each Protocol and </w:t>
      </w:r>
      <w:r w:rsidR="00C23AFC" w:rsidRPr="00C23AFC">
        <w:t>multilateral environmental agreement</w:t>
      </w:r>
      <w:r>
        <w:t xml:space="preserve"> </w:t>
      </w:r>
      <w:proofErr w:type="gramStart"/>
      <w:r>
        <w:t>has</w:t>
      </w:r>
      <w:proofErr w:type="gramEnd"/>
      <w:r>
        <w:t xml:space="preserve"> its own process </w:t>
      </w:r>
      <w:r w:rsidR="000121EA">
        <w:t xml:space="preserve">and actors </w:t>
      </w:r>
      <w:r w:rsidR="005A1743">
        <w:t>at the national level with different implementation requirements</w:t>
      </w:r>
      <w:r w:rsidR="0055799E">
        <w:t xml:space="preserve"> and thus it may be difficult to convince other processes </w:t>
      </w:r>
      <w:r w:rsidR="000121EA">
        <w:t xml:space="preserve">and actors </w:t>
      </w:r>
      <w:r w:rsidR="0055799E">
        <w:t>of the value of integration</w:t>
      </w:r>
      <w:r w:rsidR="005A1743">
        <w:t xml:space="preserve">. </w:t>
      </w:r>
      <w:r w:rsidR="001112ED">
        <w:t xml:space="preserve"> </w:t>
      </w:r>
    </w:p>
    <w:p w14:paraId="1FC14356" w14:textId="73085138" w:rsidR="0099722F" w:rsidRDefault="00537367" w:rsidP="00C81AE8">
      <w:pPr>
        <w:pStyle w:val="ListParagraph"/>
        <w:numPr>
          <w:ilvl w:val="0"/>
          <w:numId w:val="21"/>
        </w:numPr>
        <w:ind w:left="567"/>
      </w:pPr>
      <w:r>
        <w:rPr>
          <w:b/>
          <w:bCs/>
        </w:rPr>
        <w:t xml:space="preserve">Updating, </w:t>
      </w:r>
      <w:proofErr w:type="gramStart"/>
      <w:r>
        <w:rPr>
          <w:b/>
          <w:bCs/>
        </w:rPr>
        <w:t>revising</w:t>
      </w:r>
      <w:proofErr w:type="gramEnd"/>
      <w:r>
        <w:rPr>
          <w:b/>
          <w:bCs/>
        </w:rPr>
        <w:t xml:space="preserve"> or setting </w:t>
      </w:r>
      <w:r w:rsidR="007C56C2">
        <w:rPr>
          <w:b/>
          <w:bCs/>
        </w:rPr>
        <w:t xml:space="preserve">of </w:t>
      </w:r>
      <w:r>
        <w:rPr>
          <w:b/>
          <w:bCs/>
        </w:rPr>
        <w:t>n</w:t>
      </w:r>
      <w:r w:rsidR="00132DC5" w:rsidRPr="00FD14CB">
        <w:rPr>
          <w:b/>
          <w:bCs/>
        </w:rPr>
        <w:t>ational target</w:t>
      </w:r>
      <w:r>
        <w:rPr>
          <w:b/>
          <w:bCs/>
        </w:rPr>
        <w:t>s</w:t>
      </w:r>
    </w:p>
    <w:p w14:paraId="54410073" w14:textId="430F694F" w:rsidR="0099722F" w:rsidRDefault="0099722F" w:rsidP="00C81AE8">
      <w:pPr>
        <w:pStyle w:val="Para1"/>
        <w:ind w:left="567" w:firstLine="0"/>
      </w:pPr>
      <w:r>
        <w:t>Most of the countries participating in the dialogues have already started or are preparing to start revising or updating the</w:t>
      </w:r>
      <w:r w:rsidR="000121EA">
        <w:t>ir national targets and</w:t>
      </w:r>
      <w:r>
        <w:t xml:space="preserve"> national biodiversity strategies and action plan. A few good practices noted in the dialogue</w:t>
      </w:r>
      <w:r w:rsidR="00B20B74">
        <w:t>s</w:t>
      </w:r>
      <w:r w:rsidR="00B20B74">
        <w:rPr>
          <w:rStyle w:val="FootnoteReference"/>
        </w:rPr>
        <w:footnoteReference w:id="7"/>
      </w:r>
      <w:r>
        <w:t xml:space="preserve"> , include</w:t>
      </w:r>
      <w:r w:rsidR="007C56C2">
        <w:t>d the following</w:t>
      </w:r>
      <w:r>
        <w:t>:</w:t>
      </w:r>
    </w:p>
    <w:p w14:paraId="5CBB1D2F" w14:textId="4B05D16B" w:rsidR="0099722F" w:rsidRDefault="0099722F" w:rsidP="00C81AE8">
      <w:pPr>
        <w:pStyle w:val="Para2"/>
        <w:numPr>
          <w:ilvl w:val="0"/>
          <w:numId w:val="52"/>
        </w:numPr>
        <w:ind w:left="567" w:firstLine="567"/>
      </w:pPr>
      <w:r>
        <w:t xml:space="preserve">Reviewing </w:t>
      </w:r>
      <w:r w:rsidR="004260EA">
        <w:t xml:space="preserve">the </w:t>
      </w:r>
      <w:r>
        <w:t xml:space="preserve">existing </w:t>
      </w:r>
      <w:r w:rsidRPr="00B844A3">
        <w:t>national biodiversity strateg</w:t>
      </w:r>
      <w:r w:rsidRPr="00E21A5C">
        <w:rPr>
          <w:rFonts w:eastAsia="Yu Mincho" w:hint="eastAsia"/>
          <w:lang w:eastAsia="ja-JP"/>
        </w:rPr>
        <w:t>y</w:t>
      </w:r>
      <w:r w:rsidRPr="00B844A3">
        <w:t xml:space="preserve"> and action plan</w:t>
      </w:r>
      <w:r>
        <w:t xml:space="preserve"> </w:t>
      </w:r>
      <w:r w:rsidR="004260EA">
        <w:t>against</w:t>
      </w:r>
      <w:r>
        <w:t xml:space="preserve"> the Framework </w:t>
      </w:r>
      <w:proofErr w:type="gramStart"/>
      <w:r>
        <w:t>in order to</w:t>
      </w:r>
      <w:proofErr w:type="gramEnd"/>
      <w:r>
        <w:t xml:space="preserve"> identify which targets need to be revised is an efficient starting point for identifying the scope of the revision or updating process and using this information to identify the need for new targets, for upscaling or developing actions and for determining the means of implementation needed</w:t>
      </w:r>
      <w:r w:rsidR="00E21A5C">
        <w:t>;</w:t>
      </w:r>
    </w:p>
    <w:p w14:paraId="731322C4" w14:textId="393FD242" w:rsidR="00E04C65" w:rsidRDefault="007B3E44" w:rsidP="00C81AE8">
      <w:pPr>
        <w:pStyle w:val="Para2"/>
        <w:numPr>
          <w:ilvl w:val="0"/>
          <w:numId w:val="52"/>
        </w:numPr>
        <w:ind w:left="567" w:firstLine="567"/>
      </w:pPr>
      <w:r>
        <w:t>Building on existing commitments and mobilizing new commitments from all relevant actors, including non-state actor commitments, including relevant targets already included in sectoral and cross-sectoral strategies and plans, as well as commitments made under relevant international and regional processes</w:t>
      </w:r>
      <w:r w:rsidR="004260EA">
        <w:t>,</w:t>
      </w:r>
      <w:r>
        <w:t xml:space="preserve"> such as nationally determined contributions under the Paris Agreement</w:t>
      </w:r>
      <w:r w:rsidR="00E21A5C">
        <w:t>;</w:t>
      </w:r>
      <w:r>
        <w:t xml:space="preserve"> </w:t>
      </w:r>
    </w:p>
    <w:p w14:paraId="1516DC8A" w14:textId="60720664" w:rsidR="007B3E44" w:rsidRDefault="00E04C65" w:rsidP="00C81AE8">
      <w:pPr>
        <w:pStyle w:val="Para2"/>
        <w:numPr>
          <w:ilvl w:val="0"/>
          <w:numId w:val="52"/>
        </w:numPr>
        <w:ind w:left="567" w:firstLine="567"/>
      </w:pPr>
      <w:proofErr w:type="gramStart"/>
      <w:r>
        <w:t>Taking into account</w:t>
      </w:r>
      <w:proofErr w:type="gramEnd"/>
      <w:r>
        <w:t xml:space="preserve"> </w:t>
      </w:r>
      <w:r w:rsidR="007B3E44">
        <w:t xml:space="preserve">national circumstances and capabilities when revising or setting targets, in particular </w:t>
      </w:r>
      <w:r w:rsidR="00C079B2">
        <w:t xml:space="preserve">in order to </w:t>
      </w:r>
      <w:r w:rsidR="007B3E44">
        <w:t>address</w:t>
      </w:r>
      <w:r w:rsidR="00C079B2">
        <w:t xml:space="preserve"> the</w:t>
      </w:r>
      <w:r w:rsidR="007B3E44">
        <w:t xml:space="preserve"> key threats to biodiversity</w:t>
      </w:r>
      <w:r w:rsidR="00FB1F39">
        <w:t xml:space="preserve"> in the country</w:t>
      </w:r>
      <w:r w:rsidR="00E21A5C">
        <w:t>;</w:t>
      </w:r>
    </w:p>
    <w:p w14:paraId="115B7303" w14:textId="116C110F" w:rsidR="0099722F" w:rsidRDefault="0099722F" w:rsidP="00C81AE8">
      <w:pPr>
        <w:pStyle w:val="Para2"/>
        <w:numPr>
          <w:ilvl w:val="0"/>
          <w:numId w:val="52"/>
        </w:numPr>
        <w:ind w:left="567" w:firstLine="567"/>
      </w:pPr>
      <w:r>
        <w:t>Using science</w:t>
      </w:r>
      <w:r w:rsidR="00B20B74">
        <w:t>-</w:t>
      </w:r>
      <w:r>
        <w:t xml:space="preserve">based assessments, data, and information from various sources </w:t>
      </w:r>
      <w:r w:rsidR="009E6F54">
        <w:t xml:space="preserve">including traditional knowledge relevant to biodiversity conservation and use </w:t>
      </w:r>
      <w:r>
        <w:t>to inform policy processes</w:t>
      </w:r>
      <w:r w:rsidR="00E21A5C">
        <w:t>;</w:t>
      </w:r>
    </w:p>
    <w:p w14:paraId="7C57F2E2" w14:textId="79D7210C" w:rsidR="0099722F" w:rsidRDefault="0099722F" w:rsidP="00C81AE8">
      <w:pPr>
        <w:pStyle w:val="Para2"/>
        <w:numPr>
          <w:ilvl w:val="0"/>
          <w:numId w:val="52"/>
        </w:numPr>
        <w:ind w:left="567" w:firstLine="567"/>
      </w:pPr>
      <w:proofErr w:type="gramStart"/>
      <w:r>
        <w:t>Taking into account</w:t>
      </w:r>
      <w:proofErr w:type="gramEnd"/>
      <w:r>
        <w:t xml:space="preserve"> and link</w:t>
      </w:r>
      <w:r w:rsidR="004260EA">
        <w:t>ing</w:t>
      </w:r>
      <w:r>
        <w:t xml:space="preserve"> with other relevant planning processes, such as national social and economic planning and </w:t>
      </w:r>
      <w:r w:rsidR="004260EA">
        <w:t xml:space="preserve">the </w:t>
      </w:r>
      <w:r>
        <w:t>development of national strategies or plans for the implementation of the Sustainable Development Goals</w:t>
      </w:r>
      <w:r w:rsidR="00E21A5C">
        <w:t>;</w:t>
      </w:r>
    </w:p>
    <w:p w14:paraId="0AF87F09" w14:textId="17FFF598" w:rsidR="0099722F" w:rsidRDefault="007C56C2" w:rsidP="00C81AE8">
      <w:pPr>
        <w:pStyle w:val="Para1"/>
        <w:ind w:left="567" w:firstLine="0"/>
      </w:pPr>
      <w:r>
        <w:t>C</w:t>
      </w:r>
      <w:r w:rsidR="0099722F">
        <w:t>hallenges in establishing the national biodiversity strategy and action plan process include</w:t>
      </w:r>
      <w:r>
        <w:t>d the following</w:t>
      </w:r>
      <w:r w:rsidR="0099722F">
        <w:t>:</w:t>
      </w:r>
    </w:p>
    <w:p w14:paraId="7A2E45B2" w14:textId="4D1BB6D4" w:rsidR="0099722F" w:rsidRDefault="0099722F" w:rsidP="00C81AE8">
      <w:pPr>
        <w:pStyle w:val="Para2"/>
        <w:numPr>
          <w:ilvl w:val="0"/>
          <w:numId w:val="53"/>
        </w:numPr>
        <w:ind w:left="567" w:firstLine="567"/>
      </w:pPr>
      <w:r>
        <w:t>Lack of political support</w:t>
      </w:r>
      <w:r w:rsidR="009E6F54">
        <w:t xml:space="preserve"> </w:t>
      </w:r>
      <w:r w:rsidR="00EB3B4E">
        <w:t xml:space="preserve">or </w:t>
      </w:r>
      <w:r w:rsidR="009E6F54">
        <w:t xml:space="preserve">commitment, </w:t>
      </w:r>
      <w:r>
        <w:t>lack of funding or delays in the provision of funds</w:t>
      </w:r>
      <w:r w:rsidR="00EB3B4E">
        <w:t>,</w:t>
      </w:r>
      <w:r>
        <w:t xml:space="preserve"> and inadequate awareness of relevant stakeholders of the Kunming-Montreal Global Biodiversity Framework</w:t>
      </w:r>
      <w:r w:rsidR="00E21A5C">
        <w:t>;</w:t>
      </w:r>
    </w:p>
    <w:p w14:paraId="6E703EE0" w14:textId="3B41CB64" w:rsidR="0099722F" w:rsidRDefault="0099722F" w:rsidP="00C81AE8">
      <w:pPr>
        <w:pStyle w:val="Para2"/>
        <w:numPr>
          <w:ilvl w:val="0"/>
          <w:numId w:val="53"/>
        </w:numPr>
        <w:ind w:left="567" w:firstLine="567"/>
      </w:pPr>
      <w:r>
        <w:t xml:space="preserve">Time needed for undertaking consultations with relevant government ministries, </w:t>
      </w:r>
      <w:proofErr w:type="gramStart"/>
      <w:r>
        <w:t>sectors</w:t>
      </w:r>
      <w:proofErr w:type="gramEnd"/>
      <w:r>
        <w:t xml:space="preserve"> and stakeholders</w:t>
      </w:r>
      <w:r w:rsidR="00E21A5C">
        <w:t>;</w:t>
      </w:r>
    </w:p>
    <w:p w14:paraId="63290D9C" w14:textId="24A0C29D" w:rsidR="0099722F" w:rsidRDefault="00B20B74" w:rsidP="00C81AE8">
      <w:pPr>
        <w:pStyle w:val="Para2"/>
        <w:numPr>
          <w:ilvl w:val="0"/>
          <w:numId w:val="53"/>
        </w:numPr>
        <w:ind w:left="567" w:firstLine="567"/>
      </w:pPr>
      <w:r>
        <w:t xml:space="preserve">Lack of </w:t>
      </w:r>
      <w:r w:rsidR="0099722F">
        <w:t>availability of data or assessments</w:t>
      </w:r>
      <w:r w:rsidR="00EB3B4E">
        <w:t>,</w:t>
      </w:r>
      <w:r w:rsidR="009E6F54">
        <w:t xml:space="preserve"> </w:t>
      </w:r>
      <w:r>
        <w:t>including on</w:t>
      </w:r>
      <w:r w:rsidR="0099722F">
        <w:t xml:space="preserve"> biodiversity related status and trends</w:t>
      </w:r>
      <w:r>
        <w:t xml:space="preserve"> and</w:t>
      </w:r>
      <w:r w:rsidR="0099722F">
        <w:t xml:space="preserve"> </w:t>
      </w:r>
      <w:r>
        <w:t>on</w:t>
      </w:r>
      <w:r w:rsidR="0099722F">
        <w:t xml:space="preserve"> reviewing implementation of existing </w:t>
      </w:r>
      <w:r w:rsidR="0099722F" w:rsidRPr="00B844A3">
        <w:t>national biodiversity strategies and action plans</w:t>
      </w:r>
      <w:r w:rsidR="0099722F">
        <w:t xml:space="preserve"> and targets</w:t>
      </w:r>
      <w:r w:rsidR="00E21A5C">
        <w:t>;</w:t>
      </w:r>
    </w:p>
    <w:p w14:paraId="3A660603" w14:textId="4656CB37" w:rsidR="0065767B" w:rsidRPr="0065767B" w:rsidRDefault="0065767B" w:rsidP="00C81AE8">
      <w:pPr>
        <w:pStyle w:val="Para2"/>
        <w:numPr>
          <w:ilvl w:val="0"/>
          <w:numId w:val="53"/>
        </w:numPr>
        <w:ind w:left="567" w:firstLine="567"/>
      </w:pPr>
      <w:r>
        <w:t xml:space="preserve">Difficulty in contextualizing or communicating the Framework at the national level. </w:t>
      </w:r>
      <w:r w:rsidRPr="0065767B">
        <w:t>Difficulty in identifying adequate national contributions to the global targets of the Framework or a mismatch in the levels of ambition and specificity in the national targets vis-à-vis the global targets</w:t>
      </w:r>
      <w:r w:rsidR="00E21A5C">
        <w:t>;</w:t>
      </w:r>
    </w:p>
    <w:p w14:paraId="4E6C5818" w14:textId="0ABED014" w:rsidR="0065767B" w:rsidRDefault="00EA4D36" w:rsidP="00C81AE8">
      <w:pPr>
        <w:pStyle w:val="Para2"/>
        <w:numPr>
          <w:ilvl w:val="0"/>
          <w:numId w:val="53"/>
        </w:numPr>
        <w:ind w:left="567" w:firstLine="567"/>
      </w:pPr>
      <w:r>
        <w:t>C</w:t>
      </w:r>
      <w:r w:rsidR="00035E5E">
        <w:t>oncern about</w:t>
      </w:r>
      <w:r w:rsidR="00F80166">
        <w:t xml:space="preserve"> </w:t>
      </w:r>
      <w:r>
        <w:t xml:space="preserve">the </w:t>
      </w:r>
      <w:r w:rsidR="00F80166">
        <w:t>uncertaint</w:t>
      </w:r>
      <w:r>
        <w:t>y of available</w:t>
      </w:r>
      <w:r w:rsidR="00035E5E">
        <w:t xml:space="preserve"> resources for the targets if ambition is set high</w:t>
      </w:r>
      <w:r w:rsidR="00E21A5C">
        <w:t>;</w:t>
      </w:r>
    </w:p>
    <w:p w14:paraId="5B248DAE" w14:textId="798BA88E" w:rsidR="00BF3323" w:rsidRDefault="007B3E44" w:rsidP="00C81AE8">
      <w:pPr>
        <w:pStyle w:val="Para2"/>
        <w:numPr>
          <w:ilvl w:val="0"/>
          <w:numId w:val="53"/>
        </w:numPr>
        <w:ind w:left="567" w:firstLine="567"/>
      </w:pPr>
      <w:r>
        <w:t>S</w:t>
      </w:r>
      <w:r w:rsidR="003050C8">
        <w:t xml:space="preserve">etting new national targets </w:t>
      </w:r>
      <w:r w:rsidR="0087293F">
        <w:t>for those targets not traditionally addressed by the biodiversity community, such as Targets 15</w:t>
      </w:r>
      <w:r w:rsidR="001918ED">
        <w:t xml:space="preserve"> and 22. </w:t>
      </w:r>
    </w:p>
    <w:p w14:paraId="755A3E07" w14:textId="1E8E2BA1" w:rsidR="00132DC5" w:rsidRDefault="00D82B3F" w:rsidP="00C81AE8">
      <w:pPr>
        <w:pStyle w:val="Para1"/>
        <w:numPr>
          <w:ilvl w:val="0"/>
          <w:numId w:val="21"/>
        </w:numPr>
        <w:ind w:left="567"/>
        <w:rPr>
          <w:b/>
          <w:bCs/>
        </w:rPr>
      </w:pPr>
      <w:r w:rsidRPr="00D31106">
        <w:rPr>
          <w:b/>
          <w:bCs/>
        </w:rPr>
        <w:t xml:space="preserve">Development of a national monitoring plan for the </w:t>
      </w:r>
      <w:r w:rsidR="00AD3D90">
        <w:rPr>
          <w:rFonts w:eastAsia="Yu Mincho" w:hint="eastAsia"/>
          <w:b/>
          <w:bCs/>
          <w:lang w:eastAsia="ja-JP"/>
        </w:rPr>
        <w:t>n</w:t>
      </w:r>
      <w:r w:rsidR="00B844A3" w:rsidRPr="00B844A3">
        <w:rPr>
          <w:b/>
          <w:bCs/>
        </w:rPr>
        <w:t xml:space="preserve">ational </w:t>
      </w:r>
      <w:r w:rsidR="00AD3D90">
        <w:rPr>
          <w:rFonts w:eastAsia="Yu Mincho" w:hint="eastAsia"/>
          <w:b/>
          <w:bCs/>
          <w:lang w:eastAsia="ja-JP"/>
        </w:rPr>
        <w:t>b</w:t>
      </w:r>
      <w:r w:rsidR="00B844A3" w:rsidRPr="00B844A3">
        <w:rPr>
          <w:b/>
          <w:bCs/>
        </w:rPr>
        <w:t xml:space="preserve">iodiversity </w:t>
      </w:r>
      <w:r w:rsidR="00AD3D90">
        <w:rPr>
          <w:rFonts w:eastAsia="Yu Mincho" w:hint="eastAsia"/>
          <w:b/>
          <w:bCs/>
          <w:lang w:eastAsia="ja-JP"/>
        </w:rPr>
        <w:t>s</w:t>
      </w:r>
      <w:r w:rsidR="00B844A3" w:rsidRPr="00B844A3">
        <w:rPr>
          <w:b/>
          <w:bCs/>
        </w:rPr>
        <w:t>trateg</w:t>
      </w:r>
      <w:r w:rsidR="00BF69D3">
        <w:rPr>
          <w:rFonts w:eastAsia="Yu Mincho" w:hint="eastAsia"/>
          <w:b/>
          <w:bCs/>
          <w:lang w:eastAsia="ja-JP"/>
        </w:rPr>
        <w:t>y</w:t>
      </w:r>
      <w:r w:rsidR="00B844A3" w:rsidRPr="00B844A3">
        <w:rPr>
          <w:b/>
          <w:bCs/>
        </w:rPr>
        <w:t xml:space="preserve"> and </w:t>
      </w:r>
      <w:r w:rsidR="00AD3D90">
        <w:rPr>
          <w:rFonts w:eastAsia="Yu Mincho" w:hint="eastAsia"/>
          <w:b/>
          <w:bCs/>
          <w:lang w:eastAsia="ja-JP"/>
        </w:rPr>
        <w:t>a</w:t>
      </w:r>
      <w:r w:rsidR="00B844A3" w:rsidRPr="00B844A3">
        <w:rPr>
          <w:b/>
          <w:bCs/>
        </w:rPr>
        <w:t xml:space="preserve">ction </w:t>
      </w:r>
      <w:r w:rsidR="00AD3D90">
        <w:rPr>
          <w:rFonts w:eastAsia="Yu Mincho" w:hint="eastAsia"/>
          <w:b/>
          <w:bCs/>
          <w:lang w:eastAsia="ja-JP"/>
        </w:rPr>
        <w:t>p</w:t>
      </w:r>
      <w:r w:rsidR="00B844A3" w:rsidRPr="00B844A3">
        <w:rPr>
          <w:b/>
          <w:bCs/>
        </w:rPr>
        <w:t>lan</w:t>
      </w:r>
    </w:p>
    <w:p w14:paraId="3004F83B" w14:textId="3E28096F" w:rsidR="00D27634" w:rsidRDefault="00150682" w:rsidP="00C81AE8">
      <w:pPr>
        <w:pStyle w:val="Para1"/>
        <w:ind w:left="567" w:firstLine="0"/>
      </w:pPr>
      <w:r>
        <w:t>T</w:t>
      </w:r>
      <w:r w:rsidR="0042226F" w:rsidRPr="00FB1F39">
        <w:t xml:space="preserve">he development of a national monitoring plan for the </w:t>
      </w:r>
      <w:r w:rsidR="0086783D" w:rsidRPr="00FB1F39">
        <w:t>national bi</w:t>
      </w:r>
      <w:r w:rsidR="0086783D" w:rsidRPr="0086783D">
        <w:t>odiversity strateg</w:t>
      </w:r>
      <w:r w:rsidR="00F70E63">
        <w:rPr>
          <w:rFonts w:eastAsia="Yu Mincho" w:hint="eastAsia"/>
          <w:lang w:eastAsia="ja-JP"/>
        </w:rPr>
        <w:t>y</w:t>
      </w:r>
      <w:r w:rsidR="0086783D" w:rsidRPr="0086783D">
        <w:t xml:space="preserve"> and action plan</w:t>
      </w:r>
      <w:r w:rsidR="00BC3413">
        <w:t xml:space="preserve"> </w:t>
      </w:r>
      <w:r>
        <w:t xml:space="preserve">was identified </w:t>
      </w:r>
      <w:r w:rsidR="00BC3413">
        <w:t xml:space="preserve">as </w:t>
      </w:r>
      <w:r>
        <w:t>a</w:t>
      </w:r>
      <w:r w:rsidR="0042226F">
        <w:t xml:space="preserve"> </w:t>
      </w:r>
      <w:r w:rsidR="00BC3413">
        <w:t xml:space="preserve">key </w:t>
      </w:r>
      <w:r w:rsidR="002F08C3">
        <w:t xml:space="preserve">area </w:t>
      </w:r>
      <w:r w:rsidR="00F72B68">
        <w:t xml:space="preserve">where </w:t>
      </w:r>
      <w:r w:rsidR="001F4A7C">
        <w:t>further capacity</w:t>
      </w:r>
      <w:r>
        <w:t xml:space="preserve">-building and development is needed. </w:t>
      </w:r>
      <w:proofErr w:type="gramStart"/>
      <w:r>
        <w:t>I</w:t>
      </w:r>
      <w:r w:rsidR="00BC3413">
        <w:t xml:space="preserve">n particular </w:t>
      </w:r>
      <w:r w:rsidR="00EB3B4E">
        <w:t>this</w:t>
      </w:r>
      <w:proofErr w:type="gramEnd"/>
      <w:r w:rsidR="00EB3B4E">
        <w:t xml:space="preserve"> is needed </w:t>
      </w:r>
      <w:r w:rsidR="0042226F">
        <w:t xml:space="preserve">for </w:t>
      </w:r>
      <w:r w:rsidR="00BC3413">
        <w:t>the e</w:t>
      </w:r>
      <w:r>
        <w:t xml:space="preserve">stablishing or strengthening </w:t>
      </w:r>
      <w:r w:rsidR="00EB3B4E">
        <w:t xml:space="preserve">of </w:t>
      </w:r>
      <w:r w:rsidR="00BC3413">
        <w:t>national monitoring system</w:t>
      </w:r>
      <w:r>
        <w:t>s</w:t>
      </w:r>
      <w:r w:rsidR="00B65BA0">
        <w:t xml:space="preserve">, the </w:t>
      </w:r>
      <w:r w:rsidR="00EB3B4E">
        <w:t>development</w:t>
      </w:r>
      <w:r w:rsidR="00B65BA0">
        <w:t xml:space="preserve"> of indicators</w:t>
      </w:r>
      <w:r w:rsidR="00AE65A6">
        <w:t xml:space="preserve"> and use of indicators </w:t>
      </w:r>
      <w:r w:rsidR="00B65BA0">
        <w:t xml:space="preserve">to </w:t>
      </w:r>
      <w:r w:rsidR="00D27634">
        <w:t>track progress and inform action</w:t>
      </w:r>
      <w:r w:rsidR="00572A56">
        <w:t xml:space="preserve">. </w:t>
      </w:r>
      <w:r w:rsidR="00144C14">
        <w:t xml:space="preserve">However, most of the countries </w:t>
      </w:r>
      <w:r w:rsidR="00EB3B4E">
        <w:t xml:space="preserve">participating </w:t>
      </w:r>
      <w:r w:rsidR="00144C14">
        <w:t>in the dialogues had not yet begun the development of a national monitoring plan</w:t>
      </w:r>
      <w:r w:rsidR="000370DD">
        <w:t>.</w:t>
      </w:r>
      <w:r w:rsidR="00FC0023" w:rsidRPr="00FC0023">
        <w:t xml:space="preserve"> </w:t>
      </w:r>
      <w:r w:rsidR="00FC0023">
        <w:t xml:space="preserve">To this end, </w:t>
      </w:r>
      <w:r w:rsidR="00EB3B4E">
        <w:t xml:space="preserve">participants from </w:t>
      </w:r>
      <w:r w:rsidR="00FC0023">
        <w:t>many countries noted that they could take a step-by-step approach, including developing targets and</w:t>
      </w:r>
      <w:r w:rsidR="004A0393">
        <w:t xml:space="preserve"> then identifying</w:t>
      </w:r>
      <w:r w:rsidR="00FC0023">
        <w:t xml:space="preserve"> associated indicators using the</w:t>
      </w:r>
      <w:r w:rsidR="00B27020">
        <w:t xml:space="preserve"> headline, </w:t>
      </w:r>
      <w:proofErr w:type="gramStart"/>
      <w:r w:rsidR="00B27020">
        <w:t>component</w:t>
      </w:r>
      <w:proofErr w:type="gramEnd"/>
      <w:r w:rsidR="00B27020">
        <w:t xml:space="preserve"> and complementary indicators in</w:t>
      </w:r>
      <w:r w:rsidR="00FC0023">
        <w:t xml:space="preserve"> </w:t>
      </w:r>
      <w:r w:rsidR="00EB3B4E">
        <w:t xml:space="preserve">the </w:t>
      </w:r>
      <w:r w:rsidR="00FC0023">
        <w:t>monitoring framework</w:t>
      </w:r>
      <w:r w:rsidR="00B27020">
        <w:t xml:space="preserve"> as well as national indicators. This could then be used as a starting point for </w:t>
      </w:r>
      <w:r w:rsidR="00FC0023">
        <w:t>identifying monitoring needs</w:t>
      </w:r>
      <w:r w:rsidR="006A055A">
        <w:t xml:space="preserve"> and strengthening monitoring systems.</w:t>
      </w:r>
    </w:p>
    <w:p w14:paraId="685F0217" w14:textId="20FECF41" w:rsidR="0046784E" w:rsidRDefault="00F13AB3" w:rsidP="00C81AE8">
      <w:pPr>
        <w:pStyle w:val="Para1"/>
        <w:ind w:left="567" w:firstLine="0"/>
      </w:pPr>
      <w:r>
        <w:t>Each</w:t>
      </w:r>
      <w:r w:rsidR="00B40218">
        <w:t xml:space="preserve"> dialogue</w:t>
      </w:r>
      <w:r>
        <w:t xml:space="preserve"> identified</w:t>
      </w:r>
      <w:r w:rsidR="00B40218">
        <w:t xml:space="preserve"> opportunities to improve monitoring through </w:t>
      </w:r>
      <w:r w:rsidR="001B7E3C">
        <w:t xml:space="preserve">long-term </w:t>
      </w:r>
      <w:r w:rsidR="007E7C6A">
        <w:t>effort</w:t>
      </w:r>
      <w:r w:rsidR="008268EA">
        <w:t>,</w:t>
      </w:r>
      <w:r w:rsidR="008268EA" w:rsidDel="00B40218">
        <w:t xml:space="preserve"> </w:t>
      </w:r>
      <w:r w:rsidR="000B0E8B">
        <w:t>investment</w:t>
      </w:r>
      <w:r w:rsidR="008268EA">
        <w:t>s</w:t>
      </w:r>
      <w:r w:rsidR="000B0E8B">
        <w:t xml:space="preserve"> in monitoring</w:t>
      </w:r>
      <w:r w:rsidR="00D137B9">
        <w:t xml:space="preserve"> and</w:t>
      </w:r>
      <w:r w:rsidR="008268EA">
        <w:t xml:space="preserve"> u</w:t>
      </w:r>
      <w:r w:rsidR="006A055A">
        <w:t>tiliz</w:t>
      </w:r>
      <w:r w:rsidR="008268EA">
        <w:t>ing</w:t>
      </w:r>
      <w:r w:rsidR="006A055A">
        <w:t xml:space="preserve"> different </w:t>
      </w:r>
      <w:proofErr w:type="gramStart"/>
      <w:r w:rsidR="006A055A">
        <w:t>types</w:t>
      </w:r>
      <w:proofErr w:type="gramEnd"/>
      <w:r w:rsidR="002F08C3" w:rsidRPr="003317EB">
        <w:rPr>
          <w:kern w:val="22"/>
          <w:szCs w:val="22"/>
          <w:lang w:val="en-GB"/>
        </w:rPr>
        <w:t xml:space="preserve"> data streams, including citizen science, traditional knowledge, </w:t>
      </w:r>
      <w:r w:rsidR="00B22B0E" w:rsidRPr="003317EB">
        <w:rPr>
          <w:kern w:val="22"/>
          <w:szCs w:val="22"/>
          <w:lang w:val="en-GB"/>
        </w:rPr>
        <w:t>community monitori</w:t>
      </w:r>
      <w:r w:rsidR="00A86E3D" w:rsidRPr="003317EB">
        <w:rPr>
          <w:kern w:val="22"/>
          <w:szCs w:val="22"/>
          <w:lang w:val="en-GB"/>
        </w:rPr>
        <w:t>n</w:t>
      </w:r>
      <w:r w:rsidR="00B22B0E" w:rsidRPr="003317EB">
        <w:rPr>
          <w:kern w:val="22"/>
          <w:szCs w:val="22"/>
          <w:lang w:val="en-GB"/>
        </w:rPr>
        <w:t xml:space="preserve">g, </w:t>
      </w:r>
      <w:r w:rsidR="002F08C3" w:rsidRPr="003317EB">
        <w:rPr>
          <w:kern w:val="22"/>
          <w:szCs w:val="22"/>
          <w:lang w:val="en-GB"/>
        </w:rPr>
        <w:t xml:space="preserve">remote sensing and other existing monitoring </w:t>
      </w:r>
      <w:r w:rsidR="0035102B" w:rsidRPr="003317EB">
        <w:rPr>
          <w:kern w:val="22"/>
          <w:szCs w:val="22"/>
          <w:lang w:val="en-GB"/>
        </w:rPr>
        <w:t>initiatives</w:t>
      </w:r>
      <w:r w:rsidR="002F08C3" w:rsidRPr="003317EB">
        <w:rPr>
          <w:kern w:val="22"/>
          <w:szCs w:val="22"/>
          <w:lang w:val="en-GB"/>
        </w:rPr>
        <w:t xml:space="preserve"> by national research institutions and partners.</w:t>
      </w:r>
      <w:r w:rsidR="00C3722B" w:rsidRPr="003317EB">
        <w:rPr>
          <w:kern w:val="22"/>
          <w:szCs w:val="22"/>
          <w:lang w:val="en-GB"/>
        </w:rPr>
        <w:t xml:space="preserve"> </w:t>
      </w:r>
      <w:r w:rsidR="003317EB" w:rsidRPr="003317EB">
        <w:rPr>
          <w:kern w:val="22"/>
          <w:szCs w:val="22"/>
          <w:lang w:val="en-GB"/>
        </w:rPr>
        <w:t>There were</w:t>
      </w:r>
      <w:r w:rsidR="00C3722B" w:rsidRPr="003317EB">
        <w:rPr>
          <w:kern w:val="22"/>
          <w:szCs w:val="22"/>
          <w:lang w:val="en-GB"/>
        </w:rPr>
        <w:t xml:space="preserve"> </w:t>
      </w:r>
      <w:r w:rsidR="009B30A0" w:rsidRPr="003317EB">
        <w:rPr>
          <w:kern w:val="22"/>
          <w:szCs w:val="22"/>
          <w:lang w:val="en-GB"/>
        </w:rPr>
        <w:t>challenge</w:t>
      </w:r>
      <w:r w:rsidR="003317EB" w:rsidRPr="003317EB">
        <w:rPr>
          <w:kern w:val="22"/>
          <w:szCs w:val="22"/>
          <w:lang w:val="en-GB"/>
        </w:rPr>
        <w:t xml:space="preserve">s noted in terms of </w:t>
      </w:r>
      <w:r w:rsidR="00787D52" w:rsidRPr="003317EB">
        <w:rPr>
          <w:kern w:val="22"/>
          <w:szCs w:val="22"/>
          <w:lang w:val="en-GB"/>
        </w:rPr>
        <w:t>access to data held by</w:t>
      </w:r>
      <w:r w:rsidR="001625E0" w:rsidRPr="003317EB">
        <w:rPr>
          <w:kern w:val="22"/>
          <w:szCs w:val="22"/>
          <w:lang w:val="en-GB"/>
        </w:rPr>
        <w:t xml:space="preserve"> different government departments</w:t>
      </w:r>
      <w:r w:rsidR="00787D52" w:rsidRPr="003317EB">
        <w:rPr>
          <w:kern w:val="22"/>
          <w:szCs w:val="22"/>
          <w:lang w:val="en-GB"/>
        </w:rPr>
        <w:t xml:space="preserve"> and institutions</w:t>
      </w:r>
      <w:r w:rsidR="00EB3B4E">
        <w:rPr>
          <w:kern w:val="22"/>
          <w:szCs w:val="22"/>
          <w:lang w:val="en-GB"/>
        </w:rPr>
        <w:t>,</w:t>
      </w:r>
      <w:r w:rsidR="00787D52" w:rsidRPr="003317EB">
        <w:rPr>
          <w:kern w:val="22"/>
          <w:szCs w:val="22"/>
          <w:lang w:val="en-GB"/>
        </w:rPr>
        <w:t xml:space="preserve"> as well as by different international and regional organizations and institutions</w:t>
      </w:r>
      <w:r w:rsidR="00EB3B4E">
        <w:rPr>
          <w:kern w:val="22"/>
          <w:szCs w:val="22"/>
          <w:lang w:val="en-GB"/>
        </w:rPr>
        <w:t>,</w:t>
      </w:r>
      <w:r w:rsidR="003317EB" w:rsidRPr="003317EB">
        <w:rPr>
          <w:kern w:val="22"/>
          <w:szCs w:val="22"/>
          <w:lang w:val="en-GB"/>
        </w:rPr>
        <w:t xml:space="preserve"> </w:t>
      </w:r>
      <w:r w:rsidR="002F2378">
        <w:t xml:space="preserve">and </w:t>
      </w:r>
      <w:r w:rsidR="008D1DD5">
        <w:t>for capacity</w:t>
      </w:r>
      <w:r w:rsidR="002F2378">
        <w:t xml:space="preserve">-building and development, </w:t>
      </w:r>
      <w:proofErr w:type="gramStart"/>
      <w:r w:rsidR="00754428">
        <w:t>in particular</w:t>
      </w:r>
      <w:r w:rsidR="002F2378">
        <w:t xml:space="preserve"> on</w:t>
      </w:r>
      <w:proofErr w:type="gramEnd"/>
      <w:r w:rsidR="002F2378">
        <w:t xml:space="preserve"> the</w:t>
      </w:r>
      <w:r w:rsidR="00754428">
        <w:t xml:space="preserve"> headline and other indicators contained in the global monitoring framework</w:t>
      </w:r>
      <w:r w:rsidR="001B1A75">
        <w:t xml:space="preserve">. </w:t>
      </w:r>
    </w:p>
    <w:p w14:paraId="59D8A7A6" w14:textId="55415399" w:rsidR="00D82B3F" w:rsidRPr="00825636" w:rsidRDefault="00D82B3F" w:rsidP="00C81AE8">
      <w:pPr>
        <w:pStyle w:val="ListParagraph"/>
        <w:numPr>
          <w:ilvl w:val="0"/>
          <w:numId w:val="21"/>
        </w:numPr>
        <w:ind w:left="567"/>
        <w:rPr>
          <w:b/>
          <w:bCs/>
        </w:rPr>
      </w:pPr>
      <w:r w:rsidRPr="00825636">
        <w:rPr>
          <w:b/>
          <w:bCs/>
        </w:rPr>
        <w:t>Capacity</w:t>
      </w:r>
      <w:r w:rsidR="005319C1">
        <w:rPr>
          <w:b/>
          <w:bCs/>
        </w:rPr>
        <w:t>-</w:t>
      </w:r>
      <w:r w:rsidRPr="00825636">
        <w:rPr>
          <w:b/>
          <w:bCs/>
        </w:rPr>
        <w:t>building and development</w:t>
      </w:r>
      <w:r w:rsidR="003D784F">
        <w:rPr>
          <w:b/>
          <w:bCs/>
        </w:rPr>
        <w:t xml:space="preserve"> and biodiversity finance</w:t>
      </w:r>
    </w:p>
    <w:p w14:paraId="6FF14BEC" w14:textId="365C33DA" w:rsidR="005A5492" w:rsidRDefault="00462111" w:rsidP="00C81AE8">
      <w:pPr>
        <w:pStyle w:val="Para1"/>
        <w:ind w:left="567" w:firstLine="0"/>
      </w:pPr>
      <w:r>
        <w:t>Each of the dial</w:t>
      </w:r>
      <w:r w:rsidR="007379B5">
        <w:t xml:space="preserve">ogues </w:t>
      </w:r>
      <w:r w:rsidR="009E6F54">
        <w:t>underlined</w:t>
      </w:r>
      <w:r w:rsidR="009C1534">
        <w:t xml:space="preserve"> </w:t>
      </w:r>
      <w:r w:rsidR="003F33B9">
        <w:t xml:space="preserve">the importance of </w:t>
      </w:r>
      <w:r w:rsidR="003F1A4E">
        <w:t>developing a national capacity building and development plan</w:t>
      </w:r>
      <w:r w:rsidR="003D784F">
        <w:t xml:space="preserve"> and a </w:t>
      </w:r>
      <w:r w:rsidR="005A5492">
        <w:t>national biodiversity finance plan</w:t>
      </w:r>
      <w:r w:rsidR="003F1A4E">
        <w:t xml:space="preserve"> for the implementation of the </w:t>
      </w:r>
      <w:r w:rsidR="0086783D" w:rsidRPr="0086783D">
        <w:t>national biodiversity strateg</w:t>
      </w:r>
      <w:r w:rsidR="00C76CF1" w:rsidRPr="000D4FAA">
        <w:rPr>
          <w:rFonts w:eastAsia="Yu Mincho" w:hint="eastAsia"/>
          <w:lang w:eastAsia="ja-JP"/>
        </w:rPr>
        <w:t>y</w:t>
      </w:r>
      <w:r w:rsidR="0086783D" w:rsidRPr="0086783D">
        <w:t xml:space="preserve"> and action plan</w:t>
      </w:r>
      <w:r w:rsidR="003F1A4E">
        <w:t xml:space="preserve"> and the </w:t>
      </w:r>
      <w:r w:rsidR="0042226F">
        <w:t>Framework</w:t>
      </w:r>
      <w:r w:rsidR="003F1A4E">
        <w:t xml:space="preserve">. </w:t>
      </w:r>
    </w:p>
    <w:p w14:paraId="6C23264C" w14:textId="6A61A19D" w:rsidR="00825636" w:rsidRDefault="00EE2058" w:rsidP="00C81AE8">
      <w:pPr>
        <w:pStyle w:val="Para1"/>
        <w:ind w:left="567" w:firstLine="0"/>
      </w:pPr>
      <w:r>
        <w:t xml:space="preserve">The dialogues </w:t>
      </w:r>
      <w:r w:rsidR="00460321">
        <w:t xml:space="preserve">fostered </w:t>
      </w:r>
      <w:r>
        <w:t>discuss</w:t>
      </w:r>
      <w:r w:rsidR="00460321">
        <w:t>ion</w:t>
      </w:r>
      <w:r>
        <w:t xml:space="preserve"> </w:t>
      </w:r>
      <w:r w:rsidR="00460321">
        <w:t xml:space="preserve">on </w:t>
      </w:r>
      <w:r>
        <w:t>g</w:t>
      </w:r>
      <w:r w:rsidR="00E30DF9">
        <w:t>o</w:t>
      </w:r>
      <w:r w:rsidR="000E5CD3">
        <w:t xml:space="preserve">od practices in capacity building and development </w:t>
      </w:r>
      <w:r w:rsidR="00824337">
        <w:t>planning</w:t>
      </w:r>
      <w:r w:rsidR="004D7609">
        <w:t>,</w:t>
      </w:r>
      <w:r w:rsidR="000E5CD3">
        <w:t xml:space="preserve"> </w:t>
      </w:r>
      <w:r w:rsidR="001A60F0">
        <w:t>includ</w:t>
      </w:r>
      <w:r w:rsidR="004D7609">
        <w:t xml:space="preserve">ing </w:t>
      </w:r>
      <w:r w:rsidR="00500DAD">
        <w:t xml:space="preserve">stakeholder analysis, </w:t>
      </w:r>
      <w:r w:rsidR="00DE07BA">
        <w:t xml:space="preserve">assessment of </w:t>
      </w:r>
      <w:r w:rsidR="004D609D">
        <w:t>capacity needs</w:t>
      </w:r>
      <w:r w:rsidR="00456234">
        <w:t xml:space="preserve"> </w:t>
      </w:r>
      <w:r w:rsidR="00715DA0">
        <w:t xml:space="preserve">and the </w:t>
      </w:r>
      <w:r w:rsidR="00456234">
        <w:t>identif</w:t>
      </w:r>
      <w:r w:rsidR="00715DA0">
        <w:t xml:space="preserve">ication </w:t>
      </w:r>
      <w:r w:rsidR="00500DAD">
        <w:t xml:space="preserve">of </w:t>
      </w:r>
      <w:r w:rsidR="00E93853">
        <w:t xml:space="preserve">specific actions to </w:t>
      </w:r>
      <w:r w:rsidR="009C5A87">
        <w:t>address the</w:t>
      </w:r>
      <w:r w:rsidR="00F72B68">
        <w:t>m</w:t>
      </w:r>
      <w:r w:rsidR="00456234">
        <w:t xml:space="preserve"> and </w:t>
      </w:r>
      <w:r w:rsidR="00366B10">
        <w:t xml:space="preserve">the </w:t>
      </w:r>
      <w:r w:rsidR="00456234">
        <w:t>develop</w:t>
      </w:r>
      <w:r w:rsidR="00366B10">
        <w:t xml:space="preserve">ment </w:t>
      </w:r>
      <w:r w:rsidR="006E2904">
        <w:t xml:space="preserve">of </w:t>
      </w:r>
      <w:r w:rsidR="00456234">
        <w:t>a strategy for</w:t>
      </w:r>
      <w:r w:rsidR="00595E42">
        <w:t xml:space="preserve"> </w:t>
      </w:r>
      <w:r w:rsidR="005E0B57">
        <w:t>mobiliz</w:t>
      </w:r>
      <w:r w:rsidR="00456234">
        <w:t>ing the</w:t>
      </w:r>
      <w:r w:rsidR="005E0B57">
        <w:t xml:space="preserve"> resources needed to deliver capacity support. </w:t>
      </w:r>
      <w:r w:rsidR="00022ECA">
        <w:t>C</w:t>
      </w:r>
      <w:r w:rsidR="00955D64">
        <w:t>hallenges</w:t>
      </w:r>
      <w:r w:rsidR="00494ABB">
        <w:t xml:space="preserve"> </w:t>
      </w:r>
      <w:r w:rsidR="002A57B7">
        <w:t>identified</w:t>
      </w:r>
      <w:r w:rsidR="00EB3B4E">
        <w:t>,</w:t>
      </w:r>
      <w:r w:rsidR="002A57B7">
        <w:t xml:space="preserve"> </w:t>
      </w:r>
      <w:r w:rsidR="00022ECA">
        <w:t>include</w:t>
      </w:r>
      <w:r w:rsidR="00EB3B4E">
        <w:t>d</w:t>
      </w:r>
      <w:r w:rsidR="00022ECA">
        <w:t xml:space="preserve"> a</w:t>
      </w:r>
      <w:r w:rsidR="00A01C85">
        <w:t xml:space="preserve"> lack of political support</w:t>
      </w:r>
      <w:r w:rsidR="009E6F54">
        <w:t xml:space="preserve"> and commitment</w:t>
      </w:r>
      <w:r w:rsidR="00C550AF">
        <w:t xml:space="preserve">, </w:t>
      </w:r>
      <w:r w:rsidR="00380333">
        <w:t>inadequate training</w:t>
      </w:r>
      <w:r w:rsidR="00F97ED7">
        <w:t xml:space="preserve"> activities</w:t>
      </w:r>
      <w:r w:rsidR="00380333">
        <w:t xml:space="preserve">, loss of </w:t>
      </w:r>
      <w:r w:rsidR="00F1265D">
        <w:t>expertise</w:t>
      </w:r>
      <w:r w:rsidR="00380333">
        <w:t xml:space="preserve"> </w:t>
      </w:r>
      <w:r w:rsidR="003C5107">
        <w:t xml:space="preserve">and capacity </w:t>
      </w:r>
      <w:r w:rsidR="00380333">
        <w:t>due to personnel change</w:t>
      </w:r>
      <w:r w:rsidR="000D77C9">
        <w:t xml:space="preserve"> and </w:t>
      </w:r>
      <w:r w:rsidR="000D77C9" w:rsidRPr="000D77C9">
        <w:t>high staff turnover</w:t>
      </w:r>
      <w:r w:rsidR="00BC64D1">
        <w:t xml:space="preserve">, </w:t>
      </w:r>
      <w:r w:rsidR="00815ADF">
        <w:t xml:space="preserve">limited </w:t>
      </w:r>
      <w:r w:rsidR="002854C9">
        <w:t>institutional capacit</w:t>
      </w:r>
      <w:r w:rsidR="002C3423">
        <w:t>ies</w:t>
      </w:r>
      <w:r w:rsidR="002B5F96">
        <w:t xml:space="preserve">, </w:t>
      </w:r>
      <w:r w:rsidR="008F1A4F">
        <w:t>competi</w:t>
      </w:r>
      <w:r w:rsidR="00E53477">
        <w:t xml:space="preserve">tion for </w:t>
      </w:r>
      <w:r w:rsidR="00815ADF">
        <w:t xml:space="preserve">the limited available </w:t>
      </w:r>
      <w:r w:rsidR="00E53477">
        <w:t>resources</w:t>
      </w:r>
      <w:r w:rsidR="002B5F96">
        <w:t xml:space="preserve"> </w:t>
      </w:r>
      <w:r w:rsidR="001219A7">
        <w:t>and</w:t>
      </w:r>
      <w:r w:rsidR="002B5F96">
        <w:t xml:space="preserve"> </w:t>
      </w:r>
      <w:r w:rsidR="000F37F0">
        <w:t xml:space="preserve">limitations of </w:t>
      </w:r>
      <w:r w:rsidR="002B5F96">
        <w:t>delivering support to remote communities</w:t>
      </w:r>
      <w:r w:rsidR="002C3423">
        <w:t>.</w:t>
      </w:r>
    </w:p>
    <w:p w14:paraId="18407F04" w14:textId="3E81FC4C" w:rsidR="00F72B68" w:rsidRDefault="00824337" w:rsidP="00C81AE8">
      <w:pPr>
        <w:pStyle w:val="Para1"/>
        <w:ind w:left="567" w:firstLine="0"/>
      </w:pPr>
      <w:r>
        <w:t>Good practices in biodiversity finance include</w:t>
      </w:r>
      <w:r w:rsidR="00EB3B4E">
        <w:t>d</w:t>
      </w:r>
      <w:r>
        <w:t xml:space="preserve"> </w:t>
      </w:r>
      <w:r w:rsidR="00306D23" w:rsidRPr="003D784F">
        <w:t>identifying financial gaps and needs, biodiversity expenditures</w:t>
      </w:r>
      <w:r w:rsidR="00DB1A03" w:rsidRPr="003D784F">
        <w:t xml:space="preserve"> and financing solution</w:t>
      </w:r>
      <w:r w:rsidR="00AE4E57" w:rsidRPr="003D784F">
        <w:t xml:space="preserve">s, while noting the need to adapt </w:t>
      </w:r>
      <w:r w:rsidR="00537432" w:rsidRPr="003D784F">
        <w:t>these methodologies to national circumstances</w:t>
      </w:r>
      <w:r w:rsidR="00534B40">
        <w:t xml:space="preserve"> and using existing </w:t>
      </w:r>
      <w:r w:rsidR="00534B40" w:rsidRPr="003D784F">
        <w:t>methodologies</w:t>
      </w:r>
      <w:r w:rsidR="00534B40">
        <w:t xml:space="preserve">, </w:t>
      </w:r>
      <w:r w:rsidR="00534B40" w:rsidRPr="003D784F">
        <w:t xml:space="preserve">such as </w:t>
      </w:r>
      <w:r w:rsidR="00EB3B4E">
        <w:t>BIOFIN</w:t>
      </w:r>
      <w:r w:rsidR="00537432" w:rsidRPr="003D784F">
        <w:t xml:space="preserve">. </w:t>
      </w:r>
      <w:r w:rsidR="00534B40">
        <w:t>Other good practices include</w:t>
      </w:r>
      <w:r w:rsidR="00460321">
        <w:t>d</w:t>
      </w:r>
      <w:r w:rsidR="00534B40">
        <w:t xml:space="preserve"> raising the</w:t>
      </w:r>
      <w:r w:rsidR="00BF0EA7" w:rsidRPr="003D784F">
        <w:t xml:space="preserve"> political support </w:t>
      </w:r>
      <w:proofErr w:type="gramStart"/>
      <w:r w:rsidR="00534B40">
        <w:t xml:space="preserve">in order </w:t>
      </w:r>
      <w:r w:rsidR="00BF0EA7" w:rsidRPr="003D784F">
        <w:t>to</w:t>
      </w:r>
      <w:proofErr w:type="gramEnd"/>
      <w:r w:rsidR="00BF0EA7" w:rsidRPr="003D784F">
        <w:t xml:space="preserve"> </w:t>
      </w:r>
      <w:r w:rsidR="00D062D2" w:rsidRPr="003D784F">
        <w:t>increase</w:t>
      </w:r>
      <w:r w:rsidR="00BF0EA7" w:rsidRPr="003D784F">
        <w:t xml:space="preserve"> investments in </w:t>
      </w:r>
      <w:r w:rsidR="00B343BA" w:rsidRPr="003D784F">
        <w:t xml:space="preserve">biodiversity and the need to establish effective mechanisms </w:t>
      </w:r>
      <w:r w:rsidR="00B059E6" w:rsidRPr="003D784F">
        <w:t xml:space="preserve">or policies </w:t>
      </w:r>
      <w:r w:rsidR="00B343BA" w:rsidRPr="003D784F">
        <w:t xml:space="preserve">to increase </w:t>
      </w:r>
      <w:r w:rsidR="000E4572" w:rsidRPr="003D784F">
        <w:t xml:space="preserve">financial flows to biodiversity. </w:t>
      </w:r>
      <w:r w:rsidR="003D5992">
        <w:t>Challenges were noted in terms of the current</w:t>
      </w:r>
      <w:r w:rsidR="008559DE" w:rsidRPr="003D784F">
        <w:t xml:space="preserve"> financial support </w:t>
      </w:r>
      <w:r w:rsidR="003D5992">
        <w:t xml:space="preserve">available </w:t>
      </w:r>
      <w:r w:rsidR="009F6F39">
        <w:t>and the timel</w:t>
      </w:r>
      <w:r w:rsidR="00E75B5F">
        <w:t xml:space="preserve">y access to support </w:t>
      </w:r>
      <w:r w:rsidR="003D5992">
        <w:t>for</w:t>
      </w:r>
      <w:r w:rsidR="003D5992" w:rsidRPr="003D784F">
        <w:t xml:space="preserve"> </w:t>
      </w:r>
      <w:r w:rsidR="00B72D89" w:rsidRPr="003D784F">
        <w:t xml:space="preserve">the implementation of the </w:t>
      </w:r>
      <w:r w:rsidR="0086783D" w:rsidRPr="003D784F">
        <w:t>national biodiversity strateg</w:t>
      </w:r>
      <w:r w:rsidR="00C76CF1" w:rsidRPr="00E75B5F">
        <w:rPr>
          <w:rFonts w:eastAsia="Yu Mincho"/>
          <w:lang w:eastAsia="ja-JP"/>
        </w:rPr>
        <w:t>y</w:t>
      </w:r>
      <w:r w:rsidR="0086783D" w:rsidRPr="003D784F">
        <w:t xml:space="preserve"> and action plan</w:t>
      </w:r>
      <w:r w:rsidR="00E75B5F">
        <w:t xml:space="preserve">. </w:t>
      </w:r>
      <w:r w:rsidR="00F72B68">
        <w:t xml:space="preserve"> </w:t>
      </w:r>
    </w:p>
    <w:bookmarkEnd w:id="2"/>
    <w:p w14:paraId="2C54509F" w14:textId="54AE06A8" w:rsidR="007C20FB" w:rsidRPr="00D073C7" w:rsidRDefault="00640A18" w:rsidP="00C81AE8">
      <w:pPr>
        <w:pStyle w:val="ListParagraph"/>
        <w:numPr>
          <w:ilvl w:val="0"/>
          <w:numId w:val="21"/>
        </w:numPr>
        <w:ind w:left="567" w:hanging="567"/>
        <w:rPr>
          <w:b/>
          <w:bCs/>
        </w:rPr>
      </w:pPr>
      <w:r>
        <w:rPr>
          <w:b/>
          <w:bCs/>
        </w:rPr>
        <w:t>Conclusion</w:t>
      </w:r>
    </w:p>
    <w:p w14:paraId="4253E493" w14:textId="59432098" w:rsidR="007F0DB1" w:rsidRPr="00043CDD" w:rsidRDefault="00EB3B4E" w:rsidP="00C81AE8">
      <w:pPr>
        <w:pStyle w:val="Para1"/>
        <w:ind w:left="567" w:firstLine="0"/>
      </w:pPr>
      <w:r w:rsidRPr="00C81AE8">
        <w:t>Representatives</w:t>
      </w:r>
      <w:r>
        <w:rPr>
          <w:szCs w:val="22"/>
          <w:lang w:val="en-GB"/>
        </w:rPr>
        <w:t xml:space="preserve"> of e</w:t>
      </w:r>
      <w:r w:rsidR="007C7972">
        <w:rPr>
          <w:szCs w:val="22"/>
          <w:lang w:val="en-GB"/>
        </w:rPr>
        <w:t xml:space="preserve">ach country that participated in </w:t>
      </w:r>
      <w:r w:rsidR="00574BD7">
        <w:rPr>
          <w:szCs w:val="22"/>
          <w:lang w:val="en-GB"/>
        </w:rPr>
        <w:t>the</w:t>
      </w:r>
      <w:r w:rsidR="007C7972">
        <w:rPr>
          <w:szCs w:val="22"/>
          <w:lang w:val="en-GB"/>
        </w:rPr>
        <w:t xml:space="preserve"> dialogue prepare</w:t>
      </w:r>
      <w:r w:rsidR="00161117">
        <w:rPr>
          <w:szCs w:val="22"/>
          <w:lang w:val="en-GB"/>
        </w:rPr>
        <w:t>d</w:t>
      </w:r>
      <w:r w:rsidR="00574BD7">
        <w:rPr>
          <w:szCs w:val="22"/>
          <w:lang w:val="en-GB"/>
        </w:rPr>
        <w:t xml:space="preserve"> a</w:t>
      </w:r>
      <w:r w:rsidR="007C7972">
        <w:rPr>
          <w:szCs w:val="22"/>
          <w:lang w:val="en-GB"/>
        </w:rPr>
        <w:t xml:space="preserve"> national presentation, share</w:t>
      </w:r>
      <w:r w:rsidR="00D419AB">
        <w:rPr>
          <w:szCs w:val="22"/>
          <w:lang w:val="en-GB"/>
        </w:rPr>
        <w:t>d</w:t>
      </w:r>
      <w:r w:rsidR="007C7972">
        <w:rPr>
          <w:szCs w:val="22"/>
          <w:lang w:val="en-GB"/>
        </w:rPr>
        <w:t xml:space="preserve"> experiences in revising or updating the</w:t>
      </w:r>
      <w:r>
        <w:rPr>
          <w:szCs w:val="22"/>
          <w:lang w:val="en-GB"/>
        </w:rPr>
        <w:t>ir</w:t>
      </w:r>
      <w:r w:rsidR="007C7972">
        <w:rPr>
          <w:szCs w:val="22"/>
          <w:lang w:val="en-GB"/>
        </w:rPr>
        <w:t xml:space="preserve"> national biodiversity strategy and action plan and </w:t>
      </w:r>
      <w:r w:rsidR="002017B9">
        <w:rPr>
          <w:szCs w:val="22"/>
          <w:lang w:val="en-GB"/>
        </w:rPr>
        <w:t xml:space="preserve">contributed to the discussion on challenges and opportunities. </w:t>
      </w:r>
      <w:r w:rsidR="00212936">
        <w:rPr>
          <w:szCs w:val="22"/>
          <w:lang w:val="en-GB"/>
        </w:rPr>
        <w:t xml:space="preserve">They also </w:t>
      </w:r>
      <w:r w:rsidR="008C1262">
        <w:rPr>
          <w:szCs w:val="22"/>
          <w:lang w:val="en-GB"/>
        </w:rPr>
        <w:t xml:space="preserve">prepared draft </w:t>
      </w:r>
      <w:r w:rsidR="00C136F9">
        <w:rPr>
          <w:szCs w:val="22"/>
          <w:lang w:val="en-GB"/>
        </w:rPr>
        <w:t xml:space="preserve">templates for their </w:t>
      </w:r>
      <w:r w:rsidR="00286112">
        <w:rPr>
          <w:szCs w:val="22"/>
          <w:lang w:val="en-GB"/>
        </w:rPr>
        <w:t xml:space="preserve">capacity building and development action </w:t>
      </w:r>
      <w:r w:rsidR="00C136F9">
        <w:rPr>
          <w:szCs w:val="22"/>
          <w:lang w:val="en-GB"/>
        </w:rPr>
        <w:t>plan</w:t>
      </w:r>
      <w:r w:rsidR="0020436E">
        <w:rPr>
          <w:szCs w:val="22"/>
          <w:lang w:val="en-GB"/>
        </w:rPr>
        <w:t xml:space="preserve"> to be further elaborated </w:t>
      </w:r>
      <w:r w:rsidR="002D7733">
        <w:rPr>
          <w:szCs w:val="22"/>
          <w:lang w:val="en-GB"/>
        </w:rPr>
        <w:t>with relevant stakeholders</w:t>
      </w:r>
      <w:r w:rsidR="00340182">
        <w:rPr>
          <w:szCs w:val="22"/>
          <w:lang w:val="en-GB"/>
        </w:rPr>
        <w:t xml:space="preserve"> at the national level.</w:t>
      </w:r>
      <w:r w:rsidR="00286112">
        <w:rPr>
          <w:szCs w:val="22"/>
          <w:lang w:val="en-GB"/>
        </w:rPr>
        <w:t xml:space="preserve"> </w:t>
      </w:r>
      <w:r w:rsidR="00252040">
        <w:rPr>
          <w:szCs w:val="22"/>
          <w:lang w:val="en-GB"/>
        </w:rPr>
        <w:t>The dialogues were conducted in an informal setting and involving a small number of countries which</w:t>
      </w:r>
      <w:r w:rsidR="00B86492">
        <w:rPr>
          <w:szCs w:val="22"/>
          <w:lang w:val="en-GB"/>
        </w:rPr>
        <w:t xml:space="preserve"> allowed for open discussion and </w:t>
      </w:r>
      <w:r w:rsidR="00D71936">
        <w:rPr>
          <w:szCs w:val="22"/>
          <w:lang w:val="en-GB"/>
        </w:rPr>
        <w:t xml:space="preserve">information </w:t>
      </w:r>
      <w:r w:rsidR="00B86492">
        <w:rPr>
          <w:szCs w:val="22"/>
          <w:lang w:val="en-GB"/>
        </w:rPr>
        <w:t xml:space="preserve">sharing. </w:t>
      </w:r>
      <w:r w:rsidR="002017B9">
        <w:rPr>
          <w:szCs w:val="22"/>
          <w:lang w:val="en-GB"/>
        </w:rPr>
        <w:t>Additionally, i</w:t>
      </w:r>
      <w:r w:rsidR="005B4CD9">
        <w:rPr>
          <w:szCs w:val="22"/>
          <w:lang w:val="en-GB"/>
        </w:rPr>
        <w:t xml:space="preserve">n each of the dialogues, </w:t>
      </w:r>
      <w:r w:rsidR="00D71936">
        <w:rPr>
          <w:szCs w:val="22"/>
          <w:lang w:val="en-GB"/>
        </w:rPr>
        <w:t xml:space="preserve">participants </w:t>
      </w:r>
      <w:r w:rsidR="005B4CD9">
        <w:rPr>
          <w:szCs w:val="22"/>
          <w:lang w:val="en-GB"/>
        </w:rPr>
        <w:t>expressed an interest in</w:t>
      </w:r>
      <w:r w:rsidR="00B43B06">
        <w:rPr>
          <w:szCs w:val="22"/>
          <w:lang w:val="en-GB"/>
        </w:rPr>
        <w:t xml:space="preserve"> improving</w:t>
      </w:r>
      <w:r w:rsidR="001441C5">
        <w:rPr>
          <w:szCs w:val="22"/>
          <w:lang w:val="en-GB"/>
        </w:rPr>
        <w:t xml:space="preserve"> networks and sharing of experiences </w:t>
      </w:r>
      <w:r w:rsidR="00B43B06">
        <w:rPr>
          <w:szCs w:val="22"/>
          <w:lang w:val="en-GB"/>
        </w:rPr>
        <w:t xml:space="preserve">with other countries </w:t>
      </w:r>
      <w:proofErr w:type="gramStart"/>
      <w:r w:rsidR="001441C5">
        <w:rPr>
          <w:szCs w:val="22"/>
          <w:lang w:val="en-GB"/>
        </w:rPr>
        <w:t>in order to</w:t>
      </w:r>
      <w:proofErr w:type="gramEnd"/>
      <w:r w:rsidR="001441C5">
        <w:rPr>
          <w:szCs w:val="22"/>
          <w:lang w:val="en-GB"/>
        </w:rPr>
        <w:t xml:space="preserve"> enhance national implementation.</w:t>
      </w:r>
      <w:r w:rsidR="00C67BB7">
        <w:rPr>
          <w:szCs w:val="22"/>
          <w:lang w:val="en-GB"/>
        </w:rPr>
        <w:t xml:space="preserve"> </w:t>
      </w:r>
    </w:p>
    <w:p w14:paraId="39A5B330" w14:textId="61FD4B73" w:rsidR="007C20FB" w:rsidRDefault="00233EDA" w:rsidP="00C81AE8">
      <w:pPr>
        <w:pStyle w:val="Para1"/>
        <w:ind w:left="567" w:firstLine="0"/>
      </w:pPr>
      <w:r>
        <w:rPr>
          <w:szCs w:val="22"/>
        </w:rPr>
        <w:t>I</w:t>
      </w:r>
      <w:r w:rsidR="00E53347" w:rsidRPr="00904793">
        <w:rPr>
          <w:szCs w:val="22"/>
        </w:rPr>
        <w:t xml:space="preserve">nformal </w:t>
      </w:r>
      <w:r w:rsidR="00E53347" w:rsidRPr="00C81AE8">
        <w:t>regional</w:t>
      </w:r>
      <w:r w:rsidR="00E53347" w:rsidRPr="00904793">
        <w:rPr>
          <w:szCs w:val="22"/>
        </w:rPr>
        <w:t xml:space="preserve"> or subregional dialogues could provide a mechanism for </w:t>
      </w:r>
      <w:r w:rsidR="00180198">
        <w:rPr>
          <w:szCs w:val="22"/>
        </w:rPr>
        <w:t xml:space="preserve">facilitating </w:t>
      </w:r>
      <w:r w:rsidR="00E53347" w:rsidRPr="00904793">
        <w:rPr>
          <w:szCs w:val="22"/>
        </w:rPr>
        <w:t xml:space="preserve">country review </w:t>
      </w:r>
      <w:r w:rsidR="00904793" w:rsidRPr="00904793">
        <w:rPr>
          <w:szCs w:val="22"/>
        </w:rPr>
        <w:t xml:space="preserve">during the implementation of the Framework. </w:t>
      </w:r>
      <w:r w:rsidR="00180198">
        <w:rPr>
          <w:szCs w:val="22"/>
        </w:rPr>
        <w:t xml:space="preserve">The mutual learning and peer exchange in these dialogues can be an important source of support for Parties in their implementation efforts. </w:t>
      </w:r>
      <w:r w:rsidR="00AC6AB2" w:rsidRPr="00904793">
        <w:rPr>
          <w:szCs w:val="22"/>
          <w:lang w:val="en-GB"/>
        </w:rPr>
        <w:t xml:space="preserve">The results of </w:t>
      </w:r>
      <w:r w:rsidR="00904793" w:rsidRPr="00904793">
        <w:rPr>
          <w:szCs w:val="22"/>
          <w:lang w:val="en-GB"/>
        </w:rPr>
        <w:t>such</w:t>
      </w:r>
      <w:r w:rsidR="00AC6AB2" w:rsidRPr="00904793">
        <w:rPr>
          <w:szCs w:val="22"/>
          <w:lang w:val="en-GB"/>
        </w:rPr>
        <w:t xml:space="preserve"> dialogue</w:t>
      </w:r>
      <w:r w:rsidR="00904793" w:rsidRPr="00904793">
        <w:rPr>
          <w:szCs w:val="22"/>
          <w:lang w:val="en-GB"/>
        </w:rPr>
        <w:t>s</w:t>
      </w:r>
      <w:r w:rsidR="00AC6AB2" w:rsidRPr="00904793">
        <w:rPr>
          <w:szCs w:val="22"/>
          <w:lang w:val="en-GB"/>
        </w:rPr>
        <w:t xml:space="preserve"> </w:t>
      </w:r>
      <w:r w:rsidR="00904793" w:rsidRPr="00904793">
        <w:rPr>
          <w:szCs w:val="22"/>
          <w:lang w:val="en-GB"/>
        </w:rPr>
        <w:t>could then be</w:t>
      </w:r>
      <w:r w:rsidR="00086451" w:rsidRPr="00904793">
        <w:rPr>
          <w:szCs w:val="22"/>
          <w:lang w:val="en-GB"/>
        </w:rPr>
        <w:t xml:space="preserve"> used to</w:t>
      </w:r>
      <w:r w:rsidR="00E56823">
        <w:rPr>
          <w:szCs w:val="22"/>
          <w:lang w:val="en-GB"/>
        </w:rPr>
        <w:t xml:space="preserve"> highlight </w:t>
      </w:r>
      <w:r w:rsidR="006320C1">
        <w:rPr>
          <w:szCs w:val="22"/>
          <w:lang w:val="en-GB"/>
        </w:rPr>
        <w:t>co</w:t>
      </w:r>
      <w:r w:rsidR="005851DA">
        <w:rPr>
          <w:szCs w:val="22"/>
          <w:lang w:val="en-GB"/>
        </w:rPr>
        <w:t xml:space="preserve">mmon needs and </w:t>
      </w:r>
      <w:r w:rsidR="00E56823">
        <w:rPr>
          <w:szCs w:val="22"/>
          <w:lang w:val="en-GB"/>
        </w:rPr>
        <w:t>good practices</w:t>
      </w:r>
      <w:r w:rsidR="00180198">
        <w:rPr>
          <w:szCs w:val="22"/>
          <w:lang w:val="en-GB"/>
        </w:rPr>
        <w:t xml:space="preserve"> which could be shared more broadly, and responded to as appropriate, through the </w:t>
      </w:r>
      <w:r w:rsidR="00203224" w:rsidRPr="00904793">
        <w:rPr>
          <w:szCs w:val="22"/>
          <w:lang w:val="en-GB"/>
        </w:rPr>
        <w:t xml:space="preserve">open-ended forum </w:t>
      </w:r>
      <w:r w:rsidR="00D71936">
        <w:rPr>
          <w:szCs w:val="22"/>
          <w:lang w:val="en-GB"/>
        </w:rPr>
        <w:t>for</w:t>
      </w:r>
      <w:r w:rsidR="00203224" w:rsidRPr="00904793">
        <w:rPr>
          <w:szCs w:val="22"/>
          <w:lang w:val="en-GB"/>
        </w:rPr>
        <w:t xml:space="preserve"> voluntary country review at the Subsidiary Body on Implementation</w:t>
      </w:r>
      <w:r w:rsidR="00086451" w:rsidRPr="00904793">
        <w:rPr>
          <w:szCs w:val="22"/>
          <w:lang w:val="en-GB"/>
        </w:rPr>
        <w:t>.</w:t>
      </w:r>
      <w:r w:rsidR="001441C5" w:rsidRPr="00904793">
        <w:rPr>
          <w:szCs w:val="22"/>
          <w:lang w:val="en-GB"/>
        </w:rPr>
        <w:t xml:space="preserve"> </w:t>
      </w:r>
    </w:p>
    <w:p w14:paraId="6C5F7A78" w14:textId="77777777" w:rsidR="00AA5A87" w:rsidRDefault="00080F52">
      <w:pPr>
        <w:spacing w:after="160" w:line="259" w:lineRule="auto"/>
        <w:jc w:val="left"/>
        <w:sectPr w:rsidR="00AA5A87" w:rsidSect="00C81AE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r>
        <w:br w:type="page"/>
      </w:r>
    </w:p>
    <w:p w14:paraId="76C6E181" w14:textId="6BBD8488" w:rsidR="0063656B" w:rsidRPr="00BE3701" w:rsidRDefault="0063656B" w:rsidP="00044EAE">
      <w:pPr>
        <w:pStyle w:val="Heading1"/>
        <w:numPr>
          <w:ilvl w:val="0"/>
          <w:numId w:val="0"/>
        </w:numPr>
        <w:ind w:left="540"/>
      </w:pPr>
      <w:r w:rsidRPr="00BE3701">
        <w:t xml:space="preserve">Annex </w:t>
      </w:r>
    </w:p>
    <w:p w14:paraId="46C61AFB" w14:textId="4D4476EF" w:rsidR="0063656B" w:rsidRPr="001A0ADE" w:rsidRDefault="0063656B" w:rsidP="00044EAE">
      <w:pPr>
        <w:pStyle w:val="Heading1"/>
        <w:numPr>
          <w:ilvl w:val="0"/>
          <w:numId w:val="0"/>
        </w:numPr>
        <w:ind w:left="540"/>
      </w:pPr>
      <w:r>
        <w:t xml:space="preserve">List of </w:t>
      </w:r>
      <w:r w:rsidR="001A0ADE">
        <w:rPr>
          <w:rFonts w:eastAsia="Yu Mincho" w:hint="eastAsia"/>
          <w:lang w:eastAsia="ja-JP"/>
        </w:rPr>
        <w:t>r</w:t>
      </w:r>
      <w:r w:rsidRPr="009550D3">
        <w:t xml:space="preserve">egional </w:t>
      </w:r>
      <w:r>
        <w:t xml:space="preserve">or </w:t>
      </w:r>
      <w:r w:rsidR="001A0ADE">
        <w:rPr>
          <w:rFonts w:eastAsia="Yu Mincho" w:hint="eastAsia"/>
          <w:lang w:eastAsia="ja-JP"/>
        </w:rPr>
        <w:t>s</w:t>
      </w:r>
      <w:r>
        <w:t xml:space="preserve">ubregional </w:t>
      </w:r>
      <w:r w:rsidR="001A0ADE">
        <w:rPr>
          <w:rFonts w:eastAsia="Yu Mincho" w:hint="eastAsia"/>
          <w:lang w:eastAsia="ja-JP"/>
        </w:rPr>
        <w:t>d</w:t>
      </w:r>
      <w:r w:rsidRPr="009550D3">
        <w:t>ialogues</w:t>
      </w:r>
      <w:r w:rsidRPr="00773C12">
        <w:t xml:space="preserve"> </w:t>
      </w:r>
      <w:r w:rsidR="00256C5B">
        <w:rPr>
          <w:rFonts w:eastAsia="Yu Mincho" w:hint="eastAsia"/>
          <w:lang w:eastAsia="ja-JP"/>
        </w:rPr>
        <w:t xml:space="preserve">on </w:t>
      </w:r>
      <w:r w:rsidR="001A0ADE">
        <w:rPr>
          <w:rFonts w:eastAsia="Yu Mincho" w:hint="eastAsia"/>
          <w:lang w:eastAsia="ja-JP"/>
        </w:rPr>
        <w:t>n</w:t>
      </w:r>
      <w:r w:rsidR="00256C5B" w:rsidRPr="00256C5B">
        <w:rPr>
          <w:rFonts w:eastAsia="Yu Mincho"/>
          <w:lang w:eastAsia="ja-JP"/>
        </w:rPr>
        <w:t xml:space="preserve">ational </w:t>
      </w:r>
      <w:r w:rsidR="001A0ADE">
        <w:rPr>
          <w:rFonts w:eastAsia="Yu Mincho" w:hint="eastAsia"/>
          <w:lang w:eastAsia="ja-JP"/>
        </w:rPr>
        <w:t>b</w:t>
      </w:r>
      <w:r w:rsidR="00256C5B" w:rsidRPr="00256C5B">
        <w:rPr>
          <w:rFonts w:eastAsia="Yu Mincho"/>
          <w:lang w:eastAsia="ja-JP"/>
        </w:rPr>
        <w:t xml:space="preserve">iodiversity </w:t>
      </w:r>
      <w:r w:rsidR="001A0ADE">
        <w:rPr>
          <w:rFonts w:eastAsia="Yu Mincho" w:hint="eastAsia"/>
          <w:lang w:eastAsia="ja-JP"/>
        </w:rPr>
        <w:t>s</w:t>
      </w:r>
      <w:r w:rsidR="00256C5B" w:rsidRPr="00256C5B">
        <w:rPr>
          <w:rFonts w:eastAsia="Yu Mincho"/>
          <w:lang w:eastAsia="ja-JP"/>
        </w:rPr>
        <w:t xml:space="preserve">trategies and </w:t>
      </w:r>
      <w:r w:rsidR="001A0ADE">
        <w:rPr>
          <w:rFonts w:eastAsia="Yu Mincho" w:hint="eastAsia"/>
          <w:lang w:eastAsia="ja-JP"/>
        </w:rPr>
        <w:t>a</w:t>
      </w:r>
      <w:r w:rsidR="00256C5B" w:rsidRPr="00256C5B">
        <w:rPr>
          <w:rFonts w:eastAsia="Yu Mincho"/>
          <w:lang w:eastAsia="ja-JP"/>
        </w:rPr>
        <w:t xml:space="preserve">ction </w:t>
      </w:r>
      <w:r w:rsidR="001A0ADE">
        <w:rPr>
          <w:rFonts w:eastAsia="Yu Mincho" w:hint="eastAsia"/>
          <w:lang w:eastAsia="ja-JP"/>
        </w:rPr>
        <w:t>p</w:t>
      </w:r>
      <w:r w:rsidR="00256C5B" w:rsidRPr="00256C5B">
        <w:rPr>
          <w:rFonts w:eastAsia="Yu Mincho"/>
          <w:lang w:eastAsia="ja-JP"/>
        </w:rPr>
        <w:t>lans</w:t>
      </w:r>
    </w:p>
    <w:p w14:paraId="2AFE921C" w14:textId="77777777" w:rsidR="00E2380E" w:rsidRDefault="00E2380E" w:rsidP="00E2380E">
      <w:pPr>
        <w:rPr>
          <w:lang w:val="en-CA"/>
        </w:rPr>
      </w:pPr>
    </w:p>
    <w:tbl>
      <w:tblPr>
        <w:tblStyle w:val="TableGrid"/>
        <w:tblW w:w="13585" w:type="dxa"/>
        <w:tblLayout w:type="fixed"/>
        <w:tblLook w:val="04A0" w:firstRow="1" w:lastRow="0" w:firstColumn="1" w:lastColumn="0" w:noHBand="0" w:noVBand="1"/>
      </w:tblPr>
      <w:tblGrid>
        <w:gridCol w:w="3865"/>
        <w:gridCol w:w="2070"/>
        <w:gridCol w:w="4500"/>
        <w:gridCol w:w="3150"/>
      </w:tblGrid>
      <w:tr w:rsidR="00724DCE" w14:paraId="70594630" w14:textId="77777777" w:rsidTr="000658E0">
        <w:tc>
          <w:tcPr>
            <w:tcW w:w="3865" w:type="dxa"/>
          </w:tcPr>
          <w:p w14:paraId="19297FC0" w14:textId="119A6D13" w:rsidR="00B67792" w:rsidRPr="00044EAE" w:rsidRDefault="00460321" w:rsidP="00C81AE8">
            <w:pPr>
              <w:jc w:val="left"/>
              <w:rPr>
                <w:b/>
                <w:bCs/>
              </w:rPr>
            </w:pPr>
            <w:r>
              <w:rPr>
                <w:rFonts w:eastAsia="Yu Mincho"/>
                <w:b/>
                <w:bCs/>
                <w:lang w:eastAsia="ja-JP"/>
              </w:rPr>
              <w:t>D</w:t>
            </w:r>
            <w:r w:rsidR="00B67792" w:rsidRPr="00044EAE">
              <w:rPr>
                <w:rFonts w:eastAsia="Yu Mincho" w:hint="eastAsia"/>
                <w:b/>
                <w:bCs/>
                <w:lang w:eastAsia="ja-JP"/>
              </w:rPr>
              <w:t>ialogue</w:t>
            </w:r>
          </w:p>
        </w:tc>
        <w:tc>
          <w:tcPr>
            <w:tcW w:w="2070" w:type="dxa"/>
          </w:tcPr>
          <w:p w14:paraId="6816B8D9" w14:textId="64C7172A" w:rsidR="00B67792" w:rsidRPr="00044EAE" w:rsidRDefault="00B67792" w:rsidP="005C5F25">
            <w:pPr>
              <w:rPr>
                <w:b/>
                <w:bCs/>
              </w:rPr>
            </w:pPr>
            <w:r w:rsidRPr="00044EAE">
              <w:rPr>
                <w:b/>
                <w:bCs/>
              </w:rPr>
              <w:t>Date</w:t>
            </w:r>
            <w:r w:rsidRPr="00044EAE">
              <w:rPr>
                <w:rFonts w:eastAsia="Yu Mincho" w:hint="eastAsia"/>
                <w:b/>
                <w:bCs/>
                <w:lang w:eastAsia="ja-JP"/>
              </w:rPr>
              <w:t xml:space="preserve"> and location</w:t>
            </w:r>
          </w:p>
        </w:tc>
        <w:tc>
          <w:tcPr>
            <w:tcW w:w="4500" w:type="dxa"/>
          </w:tcPr>
          <w:p w14:paraId="3FBF9F25" w14:textId="08B86839" w:rsidR="00B67792" w:rsidRPr="00044EAE" w:rsidRDefault="00B67792" w:rsidP="00C81AE8">
            <w:pPr>
              <w:jc w:val="left"/>
              <w:rPr>
                <w:b/>
                <w:bCs/>
              </w:rPr>
            </w:pPr>
            <w:r w:rsidRPr="00044EAE">
              <w:rPr>
                <w:b/>
                <w:bCs/>
              </w:rPr>
              <w:t>List of invited countries</w:t>
            </w:r>
          </w:p>
        </w:tc>
        <w:tc>
          <w:tcPr>
            <w:tcW w:w="3150" w:type="dxa"/>
          </w:tcPr>
          <w:p w14:paraId="7F440AA5" w14:textId="13730CD2" w:rsidR="00B67792" w:rsidRPr="00044EAE" w:rsidRDefault="00B67792" w:rsidP="00C81AE8">
            <w:pPr>
              <w:jc w:val="left"/>
              <w:rPr>
                <w:b/>
                <w:bCs/>
              </w:rPr>
            </w:pPr>
            <w:r w:rsidRPr="00044EAE">
              <w:rPr>
                <w:b/>
                <w:bCs/>
              </w:rPr>
              <w:t>Partners</w:t>
            </w:r>
          </w:p>
        </w:tc>
      </w:tr>
      <w:tr w:rsidR="00724DCE" w:rsidRPr="004F2180" w14:paraId="396ADA9D" w14:textId="77777777" w:rsidTr="000658E0">
        <w:tc>
          <w:tcPr>
            <w:tcW w:w="3865" w:type="dxa"/>
          </w:tcPr>
          <w:p w14:paraId="2BE68F28" w14:textId="6C572D51" w:rsidR="00B67792" w:rsidRPr="00296652" w:rsidRDefault="00753EDA" w:rsidP="00C81AE8">
            <w:pPr>
              <w:jc w:val="left"/>
              <w:rPr>
                <w:highlight w:val="yellow"/>
              </w:rPr>
            </w:pPr>
            <w:hyperlink r:id="rId18" w:history="1">
              <w:r w:rsidR="00BC634F">
                <w:rPr>
                  <w:rStyle w:val="Hyperlink"/>
                  <w:color w:val="auto"/>
                </w:rPr>
                <w:t>D</w:t>
              </w:r>
              <w:r w:rsidR="00B67792" w:rsidRPr="00044EAE">
                <w:rPr>
                  <w:rStyle w:val="Hyperlink"/>
                  <w:color w:val="auto"/>
                </w:rPr>
                <w:t>ialogue on national biodiversity strategies and action plans for States members of the Association of Southeast Asian Nations and Timor-Leste</w:t>
              </w:r>
            </w:hyperlink>
          </w:p>
        </w:tc>
        <w:tc>
          <w:tcPr>
            <w:tcW w:w="2070" w:type="dxa"/>
          </w:tcPr>
          <w:p w14:paraId="42A093C7" w14:textId="569387D7" w:rsidR="00B67792" w:rsidRPr="00044EAE" w:rsidRDefault="00CD4E09" w:rsidP="005C5F25">
            <w:r w:rsidRPr="00044EAE">
              <w:t>14</w:t>
            </w:r>
            <w:r w:rsidR="001864BE">
              <w:t>–</w:t>
            </w:r>
            <w:r w:rsidR="00B67792" w:rsidRPr="00044EAE">
              <w:t>1</w:t>
            </w:r>
            <w:r w:rsidRPr="00044EAE">
              <w:t>7</w:t>
            </w:r>
            <w:r w:rsidR="00B67792" w:rsidRPr="00044EAE">
              <w:t xml:space="preserve"> August 2023</w:t>
            </w:r>
          </w:p>
          <w:p w14:paraId="470EC4C7" w14:textId="74CF14D9" w:rsidR="00B67792" w:rsidRPr="004F2180" w:rsidRDefault="00B67792" w:rsidP="005C5F25">
            <w:pPr>
              <w:rPr>
                <w:highlight w:val="yellow"/>
              </w:rPr>
            </w:pPr>
            <w:r w:rsidRPr="00044EAE">
              <w:t>Manila</w:t>
            </w:r>
          </w:p>
        </w:tc>
        <w:tc>
          <w:tcPr>
            <w:tcW w:w="4500" w:type="dxa"/>
          </w:tcPr>
          <w:p w14:paraId="09D87CD8" w14:textId="475FCF8E" w:rsidR="00B67792" w:rsidRPr="004F2180" w:rsidRDefault="001E1B32" w:rsidP="00C81AE8">
            <w:pPr>
              <w:jc w:val="left"/>
              <w:rPr>
                <w:highlight w:val="yellow"/>
              </w:rPr>
            </w:pPr>
            <w:r>
              <w:t>Brunei Darussalam,</w:t>
            </w:r>
            <w:r w:rsidR="002424F2">
              <w:t xml:space="preserve"> </w:t>
            </w:r>
            <w:r>
              <w:t xml:space="preserve">Cambodia, Indonesia, </w:t>
            </w:r>
            <w:r w:rsidR="00190307" w:rsidRPr="00190307">
              <w:t>Lao People</w:t>
            </w:r>
            <w:r w:rsidR="001864BE">
              <w:t>’</w:t>
            </w:r>
            <w:r w:rsidR="00190307" w:rsidRPr="00190307">
              <w:t>s Democratic Republic</w:t>
            </w:r>
            <w:r>
              <w:t>, Malaysia, Myanmar, Philippines, Singapore, Thailand</w:t>
            </w:r>
            <w:r w:rsidR="002424F2">
              <w:t xml:space="preserve">, </w:t>
            </w:r>
            <w:r w:rsidR="00927103" w:rsidRPr="00927103">
              <w:t>Timor-Leste</w:t>
            </w:r>
            <w:r w:rsidR="00730598">
              <w:t>,</w:t>
            </w:r>
            <w:r w:rsidR="002424F2">
              <w:t xml:space="preserve"> </w:t>
            </w:r>
            <w:r>
              <w:t>and Viet Nam</w:t>
            </w:r>
          </w:p>
        </w:tc>
        <w:tc>
          <w:tcPr>
            <w:tcW w:w="3150" w:type="dxa"/>
          </w:tcPr>
          <w:p w14:paraId="4473123C" w14:textId="7046A496" w:rsidR="0030026F" w:rsidRDefault="00683CC7" w:rsidP="00C81AE8">
            <w:pPr>
              <w:jc w:val="left"/>
            </w:pPr>
            <w:r w:rsidRPr="00683CC7">
              <w:t>ASEAN Centre for Biodiversity</w:t>
            </w:r>
            <w:r w:rsidR="00B67792" w:rsidRPr="00043CDD">
              <w:t xml:space="preserve">, </w:t>
            </w:r>
            <w:r w:rsidR="0030026F">
              <w:t>Deutsche Gesellschaft für Internationale</w:t>
            </w:r>
          </w:p>
          <w:p w14:paraId="3B43F716" w14:textId="246ED802" w:rsidR="00B67792" w:rsidRPr="004F2180" w:rsidRDefault="0030026F" w:rsidP="00C81AE8">
            <w:pPr>
              <w:jc w:val="left"/>
              <w:rPr>
                <w:highlight w:val="yellow"/>
              </w:rPr>
            </w:pPr>
            <w:proofErr w:type="spellStart"/>
            <w:r>
              <w:t>Zusammenarbeit</w:t>
            </w:r>
            <w:proofErr w:type="spellEnd"/>
          </w:p>
        </w:tc>
      </w:tr>
      <w:tr w:rsidR="00724DCE" w:rsidRPr="004F2180" w14:paraId="6F0BB4D4" w14:textId="77777777" w:rsidTr="000658E0">
        <w:tc>
          <w:tcPr>
            <w:tcW w:w="3865" w:type="dxa"/>
          </w:tcPr>
          <w:p w14:paraId="535187C9" w14:textId="67727E33" w:rsidR="00B67792" w:rsidRPr="00296652" w:rsidRDefault="00753EDA" w:rsidP="00C81AE8">
            <w:pPr>
              <w:jc w:val="left"/>
              <w:rPr>
                <w:highlight w:val="yellow"/>
              </w:rPr>
            </w:pPr>
            <w:hyperlink r:id="rId19" w:history="1">
              <w:r w:rsidR="00BC634F">
                <w:rPr>
                  <w:rStyle w:val="Hyperlink"/>
                  <w:color w:val="auto"/>
                </w:rPr>
                <w:t>D</w:t>
              </w:r>
              <w:r w:rsidR="0054781F" w:rsidRPr="00043CDD">
                <w:rPr>
                  <w:rStyle w:val="Hyperlink"/>
                  <w:color w:val="auto"/>
                </w:rPr>
                <w:t>ialogue on national biodiversity strategies and action plans for countries in the Middle East and North Africa</w:t>
              </w:r>
            </w:hyperlink>
          </w:p>
        </w:tc>
        <w:tc>
          <w:tcPr>
            <w:tcW w:w="2070" w:type="dxa"/>
          </w:tcPr>
          <w:p w14:paraId="088BDB51" w14:textId="41AA44D7" w:rsidR="00B67792" w:rsidRPr="00044EAE" w:rsidRDefault="00B67792" w:rsidP="005C5F25">
            <w:r w:rsidRPr="00044EAE">
              <w:t>16</w:t>
            </w:r>
            <w:r w:rsidR="001864BE">
              <w:t>–</w:t>
            </w:r>
            <w:r w:rsidRPr="00044EAE">
              <w:t xml:space="preserve">19 </w:t>
            </w:r>
            <w:r w:rsidR="003B33D9" w:rsidRPr="00044EAE">
              <w:rPr>
                <w:rFonts w:eastAsia="Yu Mincho" w:hint="eastAsia"/>
                <w:lang w:eastAsia="ja-JP"/>
              </w:rPr>
              <w:t>January</w:t>
            </w:r>
            <w:r w:rsidR="003B33D9" w:rsidRPr="00044EAE">
              <w:t xml:space="preserve"> </w:t>
            </w:r>
            <w:r w:rsidRPr="00044EAE">
              <w:t>2024</w:t>
            </w:r>
          </w:p>
          <w:p w14:paraId="79D3002F" w14:textId="3C1FC62B" w:rsidR="00B67792" w:rsidRPr="004F2180" w:rsidRDefault="00B67792" w:rsidP="005C5F25">
            <w:pPr>
              <w:rPr>
                <w:highlight w:val="yellow"/>
              </w:rPr>
            </w:pPr>
            <w:r w:rsidRPr="00044EAE">
              <w:t>Amman</w:t>
            </w:r>
          </w:p>
        </w:tc>
        <w:tc>
          <w:tcPr>
            <w:tcW w:w="4500" w:type="dxa"/>
          </w:tcPr>
          <w:p w14:paraId="4068979D" w14:textId="67597FEE" w:rsidR="00B67792" w:rsidRPr="004F2180" w:rsidRDefault="006D19C1" w:rsidP="00C81AE8">
            <w:pPr>
              <w:jc w:val="left"/>
              <w:rPr>
                <w:highlight w:val="yellow"/>
              </w:rPr>
            </w:pPr>
            <w:r>
              <w:t xml:space="preserve">Algeria, Egypt, </w:t>
            </w:r>
            <w:r w:rsidR="00761B49" w:rsidRPr="00761B49">
              <w:t>Iran (Islamic Republic of)</w:t>
            </w:r>
            <w:r>
              <w:t>, Iraq,</w:t>
            </w:r>
            <w:r>
              <w:rPr>
                <w:rFonts w:eastAsia="Yu Mincho" w:hint="eastAsia"/>
                <w:lang w:eastAsia="ja-JP"/>
              </w:rPr>
              <w:t xml:space="preserve"> </w:t>
            </w:r>
            <w:r>
              <w:t xml:space="preserve">Jordan, Lebanon, Libya, Mauritania, Morocco, State of Palestine, Sudan, </w:t>
            </w:r>
            <w:r w:rsidR="005069A2" w:rsidRPr="005069A2">
              <w:t>Syrian Arab Republic</w:t>
            </w:r>
            <w:r>
              <w:t xml:space="preserve">, Tunisia, </w:t>
            </w:r>
            <w:r w:rsidR="00FE4C0C">
              <w:rPr>
                <w:rFonts w:eastAsia="Yu Mincho" w:hint="eastAsia"/>
                <w:lang w:eastAsia="ja-JP"/>
              </w:rPr>
              <w:t xml:space="preserve">and </w:t>
            </w:r>
            <w:r>
              <w:t>Yemen</w:t>
            </w:r>
          </w:p>
        </w:tc>
        <w:tc>
          <w:tcPr>
            <w:tcW w:w="3150" w:type="dxa"/>
          </w:tcPr>
          <w:p w14:paraId="5805BC0A" w14:textId="3838979B" w:rsidR="00B67792" w:rsidRPr="004F2180" w:rsidRDefault="00441A2D" w:rsidP="00C81AE8">
            <w:pPr>
              <w:jc w:val="left"/>
              <w:rPr>
                <w:highlight w:val="yellow"/>
              </w:rPr>
            </w:pPr>
            <w:r w:rsidRPr="00441A2D">
              <w:t xml:space="preserve">Ministry of Environment </w:t>
            </w:r>
            <w:r w:rsidRPr="007D7E86">
              <w:t>of</w:t>
            </w:r>
            <w:r w:rsidR="00B67792" w:rsidRPr="00043CDD">
              <w:t xml:space="preserve"> Jordan, </w:t>
            </w:r>
            <w:r w:rsidR="00F91B39" w:rsidRPr="00F91B39">
              <w:t>United Nations Development Programme</w:t>
            </w:r>
            <w:r w:rsidR="00B67792" w:rsidRPr="00043CDD">
              <w:t xml:space="preserve"> country office</w:t>
            </w:r>
          </w:p>
        </w:tc>
      </w:tr>
      <w:tr w:rsidR="00724DCE" w:rsidRPr="004F2180" w14:paraId="6716E60C" w14:textId="77777777" w:rsidTr="000658E0">
        <w:tc>
          <w:tcPr>
            <w:tcW w:w="3865" w:type="dxa"/>
          </w:tcPr>
          <w:p w14:paraId="2F252A1E" w14:textId="2E605B72" w:rsidR="00B67792" w:rsidRPr="00296652" w:rsidRDefault="00753EDA" w:rsidP="00C81AE8">
            <w:pPr>
              <w:jc w:val="left"/>
              <w:rPr>
                <w:highlight w:val="yellow"/>
              </w:rPr>
            </w:pPr>
            <w:hyperlink r:id="rId20" w:history="1">
              <w:r w:rsidR="00BC634F">
                <w:rPr>
                  <w:rStyle w:val="Hyperlink"/>
                  <w:color w:val="auto"/>
                </w:rPr>
                <w:t>D</w:t>
              </w:r>
              <w:r w:rsidR="00BC634F" w:rsidRPr="00043CDD">
                <w:rPr>
                  <w:rStyle w:val="Hyperlink"/>
                  <w:color w:val="auto"/>
                </w:rPr>
                <w:t>ialogue on national biodiversity strategies and action plans for South and East Asia</w:t>
              </w:r>
            </w:hyperlink>
          </w:p>
        </w:tc>
        <w:tc>
          <w:tcPr>
            <w:tcW w:w="2070" w:type="dxa"/>
          </w:tcPr>
          <w:p w14:paraId="594053DF" w14:textId="2A024633" w:rsidR="00B67792" w:rsidRPr="00044EAE" w:rsidRDefault="00B67792" w:rsidP="005C5F25">
            <w:r w:rsidRPr="00044EAE">
              <w:t>23</w:t>
            </w:r>
            <w:r w:rsidR="001864BE">
              <w:t>–</w:t>
            </w:r>
            <w:r w:rsidRPr="00044EAE">
              <w:t>26 Jan</w:t>
            </w:r>
            <w:r w:rsidR="00F2384E" w:rsidRPr="00044EAE">
              <w:rPr>
                <w:rFonts w:eastAsia="Yu Mincho" w:hint="eastAsia"/>
                <w:lang w:eastAsia="ja-JP"/>
              </w:rPr>
              <w:t>uary</w:t>
            </w:r>
            <w:r w:rsidRPr="00044EAE">
              <w:t xml:space="preserve"> 2024</w:t>
            </w:r>
          </w:p>
          <w:p w14:paraId="3FCD998A" w14:textId="344BDF8E" w:rsidR="00B67792" w:rsidRPr="004F2180" w:rsidRDefault="00B67792" w:rsidP="005C5F25">
            <w:pPr>
              <w:rPr>
                <w:highlight w:val="yellow"/>
              </w:rPr>
            </w:pPr>
            <w:r w:rsidRPr="00044EAE">
              <w:t>Tokyo</w:t>
            </w:r>
          </w:p>
        </w:tc>
        <w:tc>
          <w:tcPr>
            <w:tcW w:w="4500" w:type="dxa"/>
          </w:tcPr>
          <w:p w14:paraId="48249114" w14:textId="619FB657" w:rsidR="00B67792" w:rsidRPr="00044EAE" w:rsidRDefault="00FE4C0C" w:rsidP="00C81AE8">
            <w:pPr>
              <w:jc w:val="left"/>
              <w:rPr>
                <w:highlight w:val="yellow"/>
              </w:rPr>
            </w:pPr>
            <w:r>
              <w:t>Afghanistan, Bangladesh,</w:t>
            </w:r>
            <w:r>
              <w:rPr>
                <w:rFonts w:eastAsia="Yu Mincho" w:hint="eastAsia"/>
                <w:lang w:eastAsia="ja-JP"/>
              </w:rPr>
              <w:t xml:space="preserve"> </w:t>
            </w:r>
            <w:r>
              <w:t>Bhutan, China, Democratic People’s Republic of Korea, India, Japan, Maldives, Mongolia, Nepal, Pakistan,</w:t>
            </w:r>
            <w:r>
              <w:rPr>
                <w:rFonts w:eastAsia="Yu Mincho" w:hint="eastAsia"/>
                <w:lang w:eastAsia="ja-JP"/>
              </w:rPr>
              <w:t xml:space="preserve"> </w:t>
            </w:r>
            <w:r>
              <w:t>Republic of Korea, and Sri Lanka</w:t>
            </w:r>
          </w:p>
        </w:tc>
        <w:tc>
          <w:tcPr>
            <w:tcW w:w="3150" w:type="dxa"/>
          </w:tcPr>
          <w:p w14:paraId="47832589" w14:textId="644F1629" w:rsidR="0015674B" w:rsidRPr="00E21A5C" w:rsidRDefault="003E44DF" w:rsidP="00C81AE8">
            <w:pPr>
              <w:jc w:val="left"/>
            </w:pPr>
            <w:r w:rsidRPr="00E21A5C">
              <w:t>Ministry of the Environment of Japan</w:t>
            </w:r>
            <w:r w:rsidR="00B67792" w:rsidRPr="00E21A5C">
              <w:t>,</w:t>
            </w:r>
            <w:r w:rsidR="00B67792" w:rsidRPr="00C81AE8">
              <w:t xml:space="preserve"> </w:t>
            </w:r>
            <w:r w:rsidR="0015674B" w:rsidRPr="00E21A5C">
              <w:t>United Nations</w:t>
            </w:r>
          </w:p>
          <w:p w14:paraId="791CF604" w14:textId="49120892" w:rsidR="00B67792" w:rsidRPr="004F2180" w:rsidRDefault="0015674B" w:rsidP="00C81AE8">
            <w:pPr>
              <w:jc w:val="left"/>
              <w:rPr>
                <w:highlight w:val="yellow"/>
              </w:rPr>
            </w:pPr>
            <w:r w:rsidRPr="00E21A5C">
              <w:t>University</w:t>
            </w:r>
          </w:p>
        </w:tc>
      </w:tr>
      <w:tr w:rsidR="00724DCE" w14:paraId="0E5C044F" w14:textId="77777777" w:rsidTr="000658E0">
        <w:tc>
          <w:tcPr>
            <w:tcW w:w="3865" w:type="dxa"/>
          </w:tcPr>
          <w:p w14:paraId="74843817" w14:textId="41A0F3FD" w:rsidR="00B67792" w:rsidRPr="00296652" w:rsidRDefault="00753EDA" w:rsidP="00C81AE8">
            <w:pPr>
              <w:jc w:val="left"/>
            </w:pPr>
            <w:hyperlink r:id="rId21" w:history="1">
              <w:r w:rsidR="00BC634F">
                <w:rPr>
                  <w:rStyle w:val="Hyperlink"/>
                  <w:color w:val="auto"/>
                </w:rPr>
                <w:t>D</w:t>
              </w:r>
              <w:r w:rsidR="00BC634F" w:rsidRPr="00043CDD">
                <w:rPr>
                  <w:rStyle w:val="Hyperlink"/>
                  <w:color w:val="auto"/>
                </w:rPr>
                <w:t>ialogue on national biodiversity strategies and action plans for countries in the Pacific region</w:t>
              </w:r>
            </w:hyperlink>
          </w:p>
        </w:tc>
        <w:tc>
          <w:tcPr>
            <w:tcW w:w="2070" w:type="dxa"/>
          </w:tcPr>
          <w:p w14:paraId="24A9AAE1" w14:textId="5DCC19EF" w:rsidR="00B67792" w:rsidRDefault="00B67792" w:rsidP="005C5F25">
            <w:r>
              <w:t>18</w:t>
            </w:r>
            <w:r w:rsidR="001864BE">
              <w:t>–</w:t>
            </w:r>
            <w:r>
              <w:t>21 March 2024</w:t>
            </w:r>
          </w:p>
          <w:p w14:paraId="0F68D37A" w14:textId="4365571A" w:rsidR="00B67792" w:rsidRDefault="00B67792" w:rsidP="005C5F25">
            <w:r>
              <w:t>Nadi, Fiji</w:t>
            </w:r>
          </w:p>
        </w:tc>
        <w:tc>
          <w:tcPr>
            <w:tcW w:w="4500" w:type="dxa"/>
          </w:tcPr>
          <w:p w14:paraId="33634316" w14:textId="25094A51" w:rsidR="00B67792" w:rsidRDefault="00E26AEA" w:rsidP="00C81AE8">
            <w:pPr>
              <w:jc w:val="left"/>
            </w:pPr>
            <w:r>
              <w:t xml:space="preserve">Cook Islands, Fiji, Kiribati, Marshall Islands, </w:t>
            </w:r>
            <w:r w:rsidR="00EE0BF2">
              <w:t>Micronesia (Federated</w:t>
            </w:r>
            <w:r w:rsidR="00EE0BF2">
              <w:rPr>
                <w:rFonts w:eastAsia="Yu Mincho" w:hint="eastAsia"/>
                <w:lang w:eastAsia="ja-JP"/>
              </w:rPr>
              <w:t xml:space="preserve"> </w:t>
            </w:r>
            <w:r w:rsidR="00EE0BF2">
              <w:t xml:space="preserve">States of), </w:t>
            </w:r>
            <w:r>
              <w:t>Nauru, Niue, Palau, Papua New Guinea, Samoa,</w:t>
            </w:r>
            <w:r>
              <w:rPr>
                <w:rFonts w:eastAsia="Yu Mincho" w:hint="eastAsia"/>
                <w:lang w:eastAsia="ja-JP"/>
              </w:rPr>
              <w:t xml:space="preserve"> </w:t>
            </w:r>
            <w:r>
              <w:t>Solomon Islands, Tonga, Tuvalu, and Vanuatu</w:t>
            </w:r>
          </w:p>
        </w:tc>
        <w:tc>
          <w:tcPr>
            <w:tcW w:w="3150" w:type="dxa"/>
          </w:tcPr>
          <w:p w14:paraId="7B1922E1" w14:textId="3178347C" w:rsidR="00B67792" w:rsidRDefault="0025479D" w:rsidP="00C81AE8">
            <w:pPr>
              <w:jc w:val="left"/>
            </w:pPr>
            <w:r w:rsidRPr="0025479D">
              <w:t>Government of Fiji</w:t>
            </w:r>
            <w:r>
              <w:rPr>
                <w:rFonts w:eastAsia="Yu Mincho" w:hint="eastAsia"/>
                <w:lang w:eastAsia="ja-JP"/>
              </w:rPr>
              <w:t xml:space="preserve">, </w:t>
            </w:r>
            <w:r w:rsidR="007571C8" w:rsidRPr="007571C8">
              <w:t>Secretariat of the Pacific Regional Environment Programme</w:t>
            </w:r>
            <w:r w:rsidR="00B67792">
              <w:t xml:space="preserve">, </w:t>
            </w:r>
            <w:r w:rsidR="00035620" w:rsidRPr="00035620">
              <w:t>Food and Agriculture Organization of the United Nations</w:t>
            </w:r>
          </w:p>
        </w:tc>
      </w:tr>
      <w:tr w:rsidR="00724DCE" w14:paraId="3680D384" w14:textId="77777777" w:rsidTr="000658E0">
        <w:tc>
          <w:tcPr>
            <w:tcW w:w="3865" w:type="dxa"/>
          </w:tcPr>
          <w:p w14:paraId="7B1DF3D5" w14:textId="56BD0700" w:rsidR="00B67792" w:rsidRPr="00296652" w:rsidRDefault="00753EDA" w:rsidP="00C81AE8">
            <w:pPr>
              <w:jc w:val="left"/>
            </w:pPr>
            <w:hyperlink r:id="rId22" w:history="1">
              <w:r w:rsidR="00BC634F">
                <w:rPr>
                  <w:rStyle w:val="Hyperlink"/>
                  <w:color w:val="auto"/>
                </w:rPr>
                <w:t>D</w:t>
              </w:r>
              <w:r w:rsidR="00BC634F" w:rsidRPr="00043CDD">
                <w:rPr>
                  <w:rStyle w:val="Hyperlink"/>
                  <w:color w:val="auto"/>
                </w:rPr>
                <w:t>ialogue on national biodiversity strategies and action plans for Caribbean countries</w:t>
              </w:r>
            </w:hyperlink>
          </w:p>
        </w:tc>
        <w:tc>
          <w:tcPr>
            <w:tcW w:w="2070" w:type="dxa"/>
          </w:tcPr>
          <w:p w14:paraId="2D9661B1" w14:textId="7A0BCD5F" w:rsidR="00B67792" w:rsidRDefault="00B67792" w:rsidP="005C5F25">
            <w:r>
              <w:t>15</w:t>
            </w:r>
            <w:r w:rsidR="001864BE">
              <w:t>–</w:t>
            </w:r>
            <w:r>
              <w:t>17 April 2024</w:t>
            </w:r>
          </w:p>
          <w:p w14:paraId="472027DE" w14:textId="7BBA3D6A" w:rsidR="00B67792" w:rsidRDefault="00B67792" w:rsidP="005C5F25">
            <w:r>
              <w:t>Georgetown</w:t>
            </w:r>
          </w:p>
        </w:tc>
        <w:tc>
          <w:tcPr>
            <w:tcW w:w="4500" w:type="dxa"/>
          </w:tcPr>
          <w:p w14:paraId="72DEE376" w14:textId="3A89C4FD" w:rsidR="00B67792" w:rsidRDefault="00821D3B" w:rsidP="00C81AE8">
            <w:pPr>
              <w:jc w:val="left"/>
            </w:pPr>
            <w:r w:rsidRPr="00BB0D6D">
              <w:t xml:space="preserve">Antigua and Barbuda, Bahamas, Barbados, Belize, Cuba, Dominica, Dominican Republic, Grenada, Guyana, Haiti, Jamaica, Saint Kitts and Nevis, Saint Lucia, Saint Vincent and the Grenadines, </w:t>
            </w:r>
            <w:r w:rsidR="00ED66EB">
              <w:t xml:space="preserve">and </w:t>
            </w:r>
            <w:r w:rsidRPr="00BB0D6D">
              <w:t>Trinidad and Tobago</w:t>
            </w:r>
          </w:p>
        </w:tc>
        <w:tc>
          <w:tcPr>
            <w:tcW w:w="3150" w:type="dxa"/>
          </w:tcPr>
          <w:p w14:paraId="004A1E80" w14:textId="215B1092" w:rsidR="00B67792" w:rsidRDefault="0042575A" w:rsidP="00C81AE8">
            <w:pPr>
              <w:jc w:val="left"/>
            </w:pPr>
            <w:r w:rsidRPr="0042575A">
              <w:t>Secretariat of the Caribbean Community</w:t>
            </w:r>
            <w:r w:rsidR="00B67792">
              <w:t xml:space="preserve">, </w:t>
            </w:r>
            <w:r w:rsidR="00800AF4" w:rsidRPr="00800AF4">
              <w:t>Food and Agriculture Organization of the United Nations</w:t>
            </w:r>
          </w:p>
        </w:tc>
      </w:tr>
      <w:tr w:rsidR="0017282A" w14:paraId="521D15F9" w14:textId="77777777" w:rsidTr="000658E0">
        <w:tc>
          <w:tcPr>
            <w:tcW w:w="3865" w:type="dxa"/>
          </w:tcPr>
          <w:p w14:paraId="3D4BE147" w14:textId="2CC27FE4" w:rsidR="0017282A" w:rsidRDefault="00753EDA" w:rsidP="00C81AE8">
            <w:pPr>
              <w:jc w:val="left"/>
              <w:rPr>
                <w:rStyle w:val="Hyperlink"/>
                <w:color w:val="auto"/>
              </w:rPr>
            </w:pPr>
            <w:hyperlink r:id="rId23" w:history="1">
              <w:r w:rsidR="00BC634F">
                <w:rPr>
                  <w:rStyle w:val="Hyperlink"/>
                  <w:color w:val="auto"/>
                </w:rPr>
                <w:t>D</w:t>
              </w:r>
              <w:r w:rsidR="00BC634F" w:rsidRPr="00043CDD">
                <w:rPr>
                  <w:rStyle w:val="Hyperlink"/>
                  <w:color w:val="auto"/>
                </w:rPr>
                <w:t>ialogues on national biodiversity strategies and action plans for anglophone African countries</w:t>
              </w:r>
            </w:hyperlink>
          </w:p>
          <w:p w14:paraId="073F3F95" w14:textId="3D977AEC" w:rsidR="00BC634F" w:rsidRPr="00296652" w:rsidRDefault="00BC634F" w:rsidP="00C81AE8">
            <w:pPr>
              <w:jc w:val="left"/>
            </w:pPr>
          </w:p>
        </w:tc>
        <w:tc>
          <w:tcPr>
            <w:tcW w:w="2070" w:type="dxa"/>
            <w:vMerge w:val="restart"/>
          </w:tcPr>
          <w:p w14:paraId="0E13E25E" w14:textId="32D2FEE6" w:rsidR="0017282A" w:rsidRDefault="0017282A" w:rsidP="005C5F25">
            <w:r>
              <w:t>30 May</w:t>
            </w:r>
            <w:r w:rsidR="001864BE">
              <w:t>–</w:t>
            </w:r>
            <w:r>
              <w:t>2</w:t>
            </w:r>
            <w:r>
              <w:rPr>
                <w:rFonts w:eastAsia="Yu Mincho" w:hint="eastAsia"/>
                <w:lang w:eastAsia="ja-JP"/>
              </w:rPr>
              <w:t xml:space="preserve"> </w:t>
            </w:r>
            <w:r>
              <w:t>June 2024</w:t>
            </w:r>
          </w:p>
          <w:p w14:paraId="39675621" w14:textId="63898CE7" w:rsidR="0017282A" w:rsidRDefault="0017282A" w:rsidP="005C5F25">
            <w:r>
              <w:t>Nairobi</w:t>
            </w:r>
          </w:p>
          <w:p w14:paraId="2076E3B7" w14:textId="77537274" w:rsidR="0017282A" w:rsidRDefault="0017282A" w:rsidP="005C5F25"/>
        </w:tc>
        <w:tc>
          <w:tcPr>
            <w:tcW w:w="4500" w:type="dxa"/>
            <w:vMerge w:val="restart"/>
          </w:tcPr>
          <w:p w14:paraId="33A2CE95" w14:textId="18999722" w:rsidR="0017282A" w:rsidRDefault="0017282A" w:rsidP="00C81AE8">
            <w:pPr>
              <w:jc w:val="left"/>
            </w:pPr>
            <w:r w:rsidRPr="009C27A6">
              <w:t>Angola, Benin, Botswana, Burkina Faso, Burundi, Cameroon, Cape Verde, the Central African Republic, Chad, Comoros, Congo, Côte d'Ivoire, the Democratic Republic of the Congo, Djibouti,</w:t>
            </w:r>
            <w:r w:rsidR="00B72E74" w:rsidRPr="009C27A6">
              <w:t xml:space="preserve"> Equatorial Guinea,</w:t>
            </w:r>
            <w:r w:rsidRPr="009C27A6">
              <w:t xml:space="preserve"> Eritrea, Eswatini, Ethiopia, Gabon, Gambia, Ghana, Guinea, Guinea-Bissau, Kenya,</w:t>
            </w:r>
            <w:r w:rsidR="008A7227" w:rsidRPr="009C27A6">
              <w:t xml:space="preserve"> Lesotho,</w:t>
            </w:r>
            <w:r w:rsidRPr="009C27A6">
              <w:t xml:space="preserve"> Liberia,</w:t>
            </w:r>
            <w:r w:rsidR="008A7227">
              <w:t xml:space="preserve"> </w:t>
            </w:r>
            <w:r w:rsidRPr="009C27A6">
              <w:t xml:space="preserve"> Madagascar, Malawi, Mali, Mauritius, Mozambique, Namibia, Niger, Nigeria, Rwanda, Sao Tome and Principe, Senegal, Seychelles, Sierra Leone, Somalia, South Africa, South Sudan, Togo, Uganda, </w:t>
            </w:r>
            <w:r w:rsidR="00B36491" w:rsidRPr="00B36491">
              <w:t>United Republic of Tanzania</w:t>
            </w:r>
            <w:r w:rsidR="00B36491">
              <w:t>,</w:t>
            </w:r>
            <w:r w:rsidR="00B36491" w:rsidRPr="00B36491">
              <w:t xml:space="preserve"> </w:t>
            </w:r>
            <w:r w:rsidRPr="009C27A6">
              <w:t>Zambia</w:t>
            </w:r>
            <w:r w:rsidR="00ED66EB">
              <w:t>,</w:t>
            </w:r>
            <w:r w:rsidRPr="009C27A6">
              <w:t xml:space="preserve"> and Zimbabwe</w:t>
            </w:r>
          </w:p>
        </w:tc>
        <w:tc>
          <w:tcPr>
            <w:tcW w:w="3150" w:type="dxa"/>
            <w:vMerge w:val="restart"/>
          </w:tcPr>
          <w:p w14:paraId="450E74D9" w14:textId="575AD602" w:rsidR="0017282A" w:rsidRDefault="0017282A" w:rsidP="00C81AE8">
            <w:pPr>
              <w:jc w:val="left"/>
            </w:pPr>
            <w:r>
              <w:t>Institute of Sustainable Development of Francophonie</w:t>
            </w:r>
            <w:r>
              <w:rPr>
                <w:rFonts w:eastAsia="Yu Mincho" w:hint="eastAsia"/>
                <w:lang w:eastAsia="ja-JP"/>
              </w:rPr>
              <w:t xml:space="preserve">, </w:t>
            </w:r>
            <w:r w:rsidRPr="00962252">
              <w:t xml:space="preserve">United Nations Environment Programme </w:t>
            </w:r>
          </w:p>
          <w:p w14:paraId="0DBE21A3" w14:textId="341F51DD" w:rsidR="0017282A" w:rsidRDefault="0017282A" w:rsidP="00C81AE8">
            <w:pPr>
              <w:jc w:val="left"/>
            </w:pPr>
          </w:p>
        </w:tc>
      </w:tr>
      <w:tr w:rsidR="0017282A" w14:paraId="42478281" w14:textId="77777777" w:rsidTr="000658E0">
        <w:tc>
          <w:tcPr>
            <w:tcW w:w="3865" w:type="dxa"/>
          </w:tcPr>
          <w:p w14:paraId="40E0CE4B" w14:textId="3CB10F17" w:rsidR="0017282A" w:rsidRPr="00296652" w:rsidRDefault="00753EDA" w:rsidP="00C81AE8">
            <w:pPr>
              <w:jc w:val="left"/>
            </w:pPr>
            <w:hyperlink r:id="rId24" w:history="1">
              <w:r w:rsidR="00BC634F">
                <w:rPr>
                  <w:rStyle w:val="Hyperlink"/>
                  <w:color w:val="auto"/>
                </w:rPr>
                <w:t>D</w:t>
              </w:r>
              <w:r w:rsidR="00BC634F" w:rsidRPr="00043CDD">
                <w:rPr>
                  <w:rStyle w:val="Hyperlink"/>
                  <w:color w:val="auto"/>
                </w:rPr>
                <w:t>ialogue on national biodiversity strategies and action plans for francophone African countries</w:t>
              </w:r>
            </w:hyperlink>
          </w:p>
        </w:tc>
        <w:tc>
          <w:tcPr>
            <w:tcW w:w="2070" w:type="dxa"/>
            <w:vMerge/>
          </w:tcPr>
          <w:p w14:paraId="0B56EF1D" w14:textId="26C82306" w:rsidR="0017282A" w:rsidRDefault="0017282A" w:rsidP="005C5F25"/>
        </w:tc>
        <w:tc>
          <w:tcPr>
            <w:tcW w:w="4500" w:type="dxa"/>
            <w:vMerge/>
          </w:tcPr>
          <w:p w14:paraId="116144DE" w14:textId="77777777" w:rsidR="0017282A" w:rsidRDefault="0017282A" w:rsidP="00C81AE8">
            <w:pPr>
              <w:jc w:val="left"/>
            </w:pPr>
          </w:p>
        </w:tc>
        <w:tc>
          <w:tcPr>
            <w:tcW w:w="3150" w:type="dxa"/>
            <w:vMerge/>
          </w:tcPr>
          <w:p w14:paraId="5CF51C32" w14:textId="1B183C2F" w:rsidR="0017282A" w:rsidRDefault="0017282A" w:rsidP="00C81AE8">
            <w:pPr>
              <w:jc w:val="left"/>
            </w:pPr>
          </w:p>
        </w:tc>
      </w:tr>
      <w:tr w:rsidR="00724DCE" w14:paraId="1032ABCE" w14:textId="77777777" w:rsidTr="000658E0">
        <w:tc>
          <w:tcPr>
            <w:tcW w:w="3865" w:type="dxa"/>
          </w:tcPr>
          <w:p w14:paraId="4C666E9F" w14:textId="13C44E8F" w:rsidR="00B67792" w:rsidRDefault="005F0AE1" w:rsidP="00C81AE8">
            <w:pPr>
              <w:jc w:val="left"/>
            </w:pPr>
            <w:r>
              <w:t xml:space="preserve">Dialogue in English for </w:t>
            </w:r>
            <w:r w:rsidR="00460321">
              <w:t xml:space="preserve">countries of </w:t>
            </w:r>
            <w:r>
              <w:t>Central and Eastern Europe</w:t>
            </w:r>
          </w:p>
        </w:tc>
        <w:tc>
          <w:tcPr>
            <w:tcW w:w="2070" w:type="dxa"/>
          </w:tcPr>
          <w:p w14:paraId="1DFECBD8" w14:textId="2EEF6178" w:rsidR="00B67792" w:rsidRDefault="00B67792" w:rsidP="005C5F25">
            <w:r>
              <w:t>24</w:t>
            </w:r>
            <w:r w:rsidR="001864BE">
              <w:t>–</w:t>
            </w:r>
            <w:r>
              <w:t xml:space="preserve">26 June 2024 </w:t>
            </w:r>
          </w:p>
          <w:p w14:paraId="10AEA8D9" w14:textId="528DD346" w:rsidR="00B67792" w:rsidRDefault="00B67792" w:rsidP="005C5F25">
            <w:r>
              <w:t>Georgia</w:t>
            </w:r>
          </w:p>
        </w:tc>
        <w:tc>
          <w:tcPr>
            <w:tcW w:w="4500" w:type="dxa"/>
          </w:tcPr>
          <w:p w14:paraId="055A2EFA" w14:textId="0A4B0EEC" w:rsidR="00B67792" w:rsidRDefault="006A2B47" w:rsidP="00C81AE8">
            <w:pPr>
              <w:jc w:val="left"/>
            </w:pPr>
            <w:r w:rsidRPr="006A2B47">
              <w:t>Albania</w:t>
            </w:r>
            <w:r>
              <w:t xml:space="preserve">, </w:t>
            </w:r>
            <w:r w:rsidR="00CD1057" w:rsidRPr="00CD1057">
              <w:t>Armenia</w:t>
            </w:r>
            <w:r w:rsidR="00CD1057">
              <w:t xml:space="preserve">, </w:t>
            </w:r>
            <w:r w:rsidR="00CD1057" w:rsidRPr="00CD1057">
              <w:t>Azerbaijan</w:t>
            </w:r>
            <w:r w:rsidR="00CD1057">
              <w:t xml:space="preserve">, </w:t>
            </w:r>
            <w:r w:rsidR="00F76ED7" w:rsidRPr="00F76ED7">
              <w:t>Bosnia and Herzegovina</w:t>
            </w:r>
            <w:r w:rsidR="00F76ED7">
              <w:t xml:space="preserve">, </w:t>
            </w:r>
            <w:r w:rsidR="008011B8" w:rsidRPr="008011B8">
              <w:t>Bulgaria</w:t>
            </w:r>
            <w:r w:rsidR="008011B8">
              <w:t xml:space="preserve">, </w:t>
            </w:r>
            <w:r w:rsidR="008011B8" w:rsidRPr="008011B8">
              <w:t>Croatia</w:t>
            </w:r>
            <w:r w:rsidR="008011B8">
              <w:t xml:space="preserve">, </w:t>
            </w:r>
            <w:r w:rsidR="00A27FD4" w:rsidRPr="00A27FD4">
              <w:t>Czechia</w:t>
            </w:r>
            <w:r w:rsidR="00A27FD4">
              <w:t xml:space="preserve">, </w:t>
            </w:r>
            <w:r w:rsidR="00E40800" w:rsidRPr="00E40800">
              <w:t>Estonia</w:t>
            </w:r>
            <w:r w:rsidR="00E40800">
              <w:t xml:space="preserve">, </w:t>
            </w:r>
            <w:r w:rsidR="008E6B22" w:rsidRPr="008E6B22">
              <w:t>Georgia</w:t>
            </w:r>
            <w:r w:rsidR="008E6B22">
              <w:t>,</w:t>
            </w:r>
            <w:r w:rsidR="008E6B22" w:rsidRPr="008E6B22">
              <w:t xml:space="preserve"> </w:t>
            </w:r>
            <w:r w:rsidR="00E40800" w:rsidRPr="00E40800">
              <w:t>Hungary</w:t>
            </w:r>
            <w:r w:rsidR="00E40800">
              <w:t xml:space="preserve">, </w:t>
            </w:r>
            <w:r w:rsidR="00134F1E" w:rsidRPr="00134F1E">
              <w:t>Latvia</w:t>
            </w:r>
            <w:r w:rsidR="00134F1E">
              <w:t xml:space="preserve">, </w:t>
            </w:r>
            <w:r w:rsidR="00134F1E" w:rsidRPr="00134F1E">
              <w:t>Lithuania</w:t>
            </w:r>
            <w:r w:rsidR="00134F1E">
              <w:t xml:space="preserve">, </w:t>
            </w:r>
            <w:r w:rsidR="00A53D60" w:rsidRPr="00A53D60">
              <w:t>Montenegro</w:t>
            </w:r>
            <w:r w:rsidR="00A53D60">
              <w:t xml:space="preserve">, </w:t>
            </w:r>
            <w:r w:rsidR="00A53D60" w:rsidRPr="00A53D60">
              <w:t>North Macedonia</w:t>
            </w:r>
            <w:r w:rsidR="00A53D60">
              <w:t xml:space="preserve">, </w:t>
            </w:r>
            <w:r w:rsidR="00C7175C" w:rsidRPr="00C7175C">
              <w:t>Poland</w:t>
            </w:r>
            <w:r w:rsidR="00C7175C">
              <w:t xml:space="preserve">, </w:t>
            </w:r>
            <w:r w:rsidR="00C7175C" w:rsidRPr="00C7175C">
              <w:t>Republic of Moldova</w:t>
            </w:r>
            <w:r w:rsidR="00C7175C">
              <w:t xml:space="preserve">, </w:t>
            </w:r>
            <w:r w:rsidR="0039403A" w:rsidRPr="0039403A">
              <w:t>Romania</w:t>
            </w:r>
            <w:r w:rsidR="0039403A">
              <w:t xml:space="preserve">, </w:t>
            </w:r>
            <w:r w:rsidR="0039403A" w:rsidRPr="0039403A">
              <w:t>Serbia</w:t>
            </w:r>
            <w:r w:rsidR="0039403A">
              <w:t xml:space="preserve">, </w:t>
            </w:r>
            <w:r w:rsidR="003413DD" w:rsidRPr="003413DD">
              <w:t>Slovakia</w:t>
            </w:r>
            <w:r w:rsidR="003413DD">
              <w:t xml:space="preserve">, </w:t>
            </w:r>
            <w:r w:rsidR="003413DD" w:rsidRPr="003413DD">
              <w:t>Slovenia</w:t>
            </w:r>
            <w:r w:rsidR="003413DD">
              <w:t xml:space="preserve">, </w:t>
            </w:r>
            <w:r w:rsidR="00A2496B">
              <w:t xml:space="preserve">and </w:t>
            </w:r>
            <w:r w:rsidR="00A2496B" w:rsidRPr="00A2496B">
              <w:t>Ukraine</w:t>
            </w:r>
          </w:p>
        </w:tc>
        <w:tc>
          <w:tcPr>
            <w:tcW w:w="3150" w:type="dxa"/>
          </w:tcPr>
          <w:p w14:paraId="16E2A723" w14:textId="3DA03CD6" w:rsidR="00B67792" w:rsidRDefault="002D0492" w:rsidP="00C81AE8">
            <w:pPr>
              <w:jc w:val="left"/>
            </w:pPr>
            <w:r w:rsidRPr="00962252">
              <w:t>United Nations Environment Programme</w:t>
            </w:r>
          </w:p>
        </w:tc>
      </w:tr>
      <w:tr w:rsidR="00724DCE" w14:paraId="05609FF6" w14:textId="77777777" w:rsidTr="000658E0">
        <w:tc>
          <w:tcPr>
            <w:tcW w:w="3865" w:type="dxa"/>
          </w:tcPr>
          <w:p w14:paraId="007C08E7" w14:textId="70A0F25C" w:rsidR="00B67792" w:rsidRDefault="005F0AE1" w:rsidP="00C81AE8">
            <w:pPr>
              <w:jc w:val="left"/>
            </w:pPr>
            <w:r>
              <w:t xml:space="preserve">Dialogue in Russian for </w:t>
            </w:r>
            <w:r w:rsidR="00460321">
              <w:t xml:space="preserve">countries of </w:t>
            </w:r>
            <w:r>
              <w:t>Central Asia and Central and Eastern Europe</w:t>
            </w:r>
          </w:p>
        </w:tc>
        <w:tc>
          <w:tcPr>
            <w:tcW w:w="2070" w:type="dxa"/>
          </w:tcPr>
          <w:p w14:paraId="19928209" w14:textId="68DF910F" w:rsidR="00B67792" w:rsidRDefault="00BC634F" w:rsidP="005C5F25">
            <w:r>
              <w:t>(</w:t>
            </w:r>
            <w:r w:rsidR="00B67792">
              <w:t>Tbc</w:t>
            </w:r>
          </w:p>
          <w:p w14:paraId="316E33ED" w14:textId="188944A1" w:rsidR="00B67792" w:rsidRDefault="00B67792" w:rsidP="005C5F25">
            <w:r>
              <w:t>Kazak</w:t>
            </w:r>
            <w:r w:rsidR="008A236D">
              <w:t>h</w:t>
            </w:r>
            <w:r>
              <w:t>stan</w:t>
            </w:r>
            <w:r w:rsidR="00BC634F">
              <w:t>)</w:t>
            </w:r>
          </w:p>
        </w:tc>
        <w:tc>
          <w:tcPr>
            <w:tcW w:w="4500" w:type="dxa"/>
          </w:tcPr>
          <w:p w14:paraId="24F500E2" w14:textId="1E1A453F" w:rsidR="00B67792" w:rsidRPr="00E76A3C" w:rsidRDefault="00E76A3C" w:rsidP="00C81AE8">
            <w:pPr>
              <w:jc w:val="left"/>
            </w:pPr>
            <w:r w:rsidRPr="00E76A3C">
              <w:t>Belarus</w:t>
            </w:r>
            <w:r>
              <w:t xml:space="preserve">, </w:t>
            </w:r>
            <w:r w:rsidR="002C5164" w:rsidRPr="002C5164">
              <w:t>Kazakhstan</w:t>
            </w:r>
            <w:r w:rsidR="002C5164">
              <w:t xml:space="preserve">, </w:t>
            </w:r>
            <w:r w:rsidR="002C5164" w:rsidRPr="002C5164">
              <w:t>Kyrgyzstan</w:t>
            </w:r>
            <w:r w:rsidR="002C5164">
              <w:t xml:space="preserve">, </w:t>
            </w:r>
            <w:r w:rsidR="001A72AA" w:rsidRPr="001A72AA">
              <w:t>Russian Federation</w:t>
            </w:r>
            <w:r w:rsidR="001A72AA">
              <w:t xml:space="preserve">, </w:t>
            </w:r>
            <w:r w:rsidR="00A64B27" w:rsidRPr="00A64B27">
              <w:t>Tajikistan</w:t>
            </w:r>
            <w:r w:rsidR="00A64B27">
              <w:t xml:space="preserve">, </w:t>
            </w:r>
            <w:r w:rsidR="00A64B27" w:rsidRPr="00A64B27">
              <w:t>Turkmenistan</w:t>
            </w:r>
            <w:r w:rsidR="00A64B27">
              <w:t xml:space="preserve">, </w:t>
            </w:r>
            <w:r w:rsidR="0044046E">
              <w:t xml:space="preserve">and </w:t>
            </w:r>
            <w:r w:rsidR="00725C03" w:rsidRPr="00725C03">
              <w:t>Uzbekistan</w:t>
            </w:r>
            <w:r w:rsidR="00725C03">
              <w:t xml:space="preserve"> </w:t>
            </w:r>
          </w:p>
        </w:tc>
        <w:tc>
          <w:tcPr>
            <w:tcW w:w="3150" w:type="dxa"/>
          </w:tcPr>
          <w:p w14:paraId="5F0607A8" w14:textId="36E49436" w:rsidR="00B67792" w:rsidRDefault="00BC634F" w:rsidP="00C81AE8">
            <w:pPr>
              <w:jc w:val="left"/>
            </w:pPr>
            <w:r w:rsidRPr="00BC634F">
              <w:t>Regional Environmental Centre for Central Asia (CAREC)</w:t>
            </w:r>
            <w:r>
              <w:t>, tbc</w:t>
            </w:r>
          </w:p>
        </w:tc>
      </w:tr>
      <w:tr w:rsidR="00724DCE" w14:paraId="794CE66B" w14:textId="77777777" w:rsidTr="000658E0">
        <w:tc>
          <w:tcPr>
            <w:tcW w:w="3865" w:type="dxa"/>
          </w:tcPr>
          <w:p w14:paraId="02F5B942" w14:textId="6F9CC736" w:rsidR="00B67792" w:rsidRDefault="00BC634F" w:rsidP="00C81AE8">
            <w:pPr>
              <w:jc w:val="left"/>
            </w:pPr>
            <w:r>
              <w:t>D</w:t>
            </w:r>
            <w:r w:rsidR="004017F6" w:rsidRPr="004017F6">
              <w:t xml:space="preserve">ialogue on national biodiversity strategies and action plans for </w:t>
            </w:r>
            <w:r w:rsidR="00DC779F">
              <w:t>Latin America</w:t>
            </w:r>
          </w:p>
        </w:tc>
        <w:tc>
          <w:tcPr>
            <w:tcW w:w="2070" w:type="dxa"/>
          </w:tcPr>
          <w:p w14:paraId="0051945A" w14:textId="307B137C" w:rsidR="00B67792" w:rsidRDefault="009358C4" w:rsidP="005C5F25">
            <w:r>
              <w:t>2</w:t>
            </w:r>
            <w:r>
              <w:rPr>
                <w:rFonts w:eastAsia="Yu Mincho" w:hint="eastAsia"/>
                <w:lang w:eastAsia="ja-JP"/>
              </w:rPr>
              <w:t>5</w:t>
            </w:r>
            <w:r w:rsidR="001864BE">
              <w:t>–</w:t>
            </w:r>
            <w:r>
              <w:t>2</w:t>
            </w:r>
            <w:r>
              <w:rPr>
                <w:rFonts w:eastAsia="Yu Mincho" w:hint="eastAsia"/>
                <w:lang w:eastAsia="ja-JP"/>
              </w:rPr>
              <w:t xml:space="preserve">8 </w:t>
            </w:r>
            <w:r w:rsidR="00B67792">
              <w:t>June 2024</w:t>
            </w:r>
          </w:p>
          <w:p w14:paraId="27D0CE07" w14:textId="7CA73C2F" w:rsidR="00B67792" w:rsidRDefault="00B67792" w:rsidP="005C5F25">
            <w:r>
              <w:t>Lima</w:t>
            </w:r>
          </w:p>
        </w:tc>
        <w:tc>
          <w:tcPr>
            <w:tcW w:w="4500" w:type="dxa"/>
          </w:tcPr>
          <w:p w14:paraId="42A80FEA" w14:textId="30B48391" w:rsidR="00B67792" w:rsidRPr="00A52914" w:rsidRDefault="00A52914" w:rsidP="00C81AE8">
            <w:pPr>
              <w:jc w:val="left"/>
              <w:rPr>
                <w:lang w:val="es-ES"/>
              </w:rPr>
            </w:pPr>
            <w:r w:rsidRPr="00A52914">
              <w:rPr>
                <w:lang w:val="es-ES"/>
              </w:rPr>
              <w:t>Argentina, Bolivia (</w:t>
            </w:r>
            <w:proofErr w:type="spellStart"/>
            <w:r w:rsidRPr="00A52914">
              <w:rPr>
                <w:lang w:val="es-ES"/>
              </w:rPr>
              <w:t>Plurinational</w:t>
            </w:r>
            <w:proofErr w:type="spellEnd"/>
            <w:r w:rsidRPr="00A52914">
              <w:rPr>
                <w:lang w:val="es-ES"/>
              </w:rPr>
              <w:t xml:space="preserve"> </w:t>
            </w:r>
            <w:proofErr w:type="spellStart"/>
            <w:r w:rsidRPr="00A52914">
              <w:rPr>
                <w:lang w:val="es-ES"/>
              </w:rPr>
              <w:t>State</w:t>
            </w:r>
            <w:proofErr w:type="spellEnd"/>
            <w:r w:rsidRPr="00A52914">
              <w:rPr>
                <w:lang w:val="es-ES"/>
              </w:rPr>
              <w:t xml:space="preserve"> </w:t>
            </w:r>
            <w:proofErr w:type="spellStart"/>
            <w:r w:rsidRPr="00A52914">
              <w:rPr>
                <w:lang w:val="es-ES"/>
              </w:rPr>
              <w:t>of</w:t>
            </w:r>
            <w:proofErr w:type="spellEnd"/>
            <w:r w:rsidRPr="00A52914">
              <w:rPr>
                <w:lang w:val="es-ES"/>
              </w:rPr>
              <w:t xml:space="preserve">), </w:t>
            </w:r>
            <w:proofErr w:type="spellStart"/>
            <w:r w:rsidRPr="00A52914">
              <w:rPr>
                <w:lang w:val="es-ES"/>
              </w:rPr>
              <w:t>Brazil</w:t>
            </w:r>
            <w:proofErr w:type="spellEnd"/>
            <w:r w:rsidRPr="00A52914">
              <w:rPr>
                <w:lang w:val="es-ES"/>
              </w:rPr>
              <w:t xml:space="preserve">, Chile, Colombia, Costa Rica, Ecuador, El Salvador, Guatemala, Honduras, </w:t>
            </w:r>
            <w:proofErr w:type="spellStart"/>
            <w:r w:rsidRPr="00A52914">
              <w:rPr>
                <w:lang w:val="es-ES"/>
              </w:rPr>
              <w:t>Mexico</w:t>
            </w:r>
            <w:proofErr w:type="spellEnd"/>
            <w:r w:rsidRPr="00A52914">
              <w:rPr>
                <w:lang w:val="es-ES"/>
              </w:rPr>
              <w:t xml:space="preserve">, Nicaragua, </w:t>
            </w:r>
            <w:proofErr w:type="spellStart"/>
            <w:r w:rsidRPr="00A52914">
              <w:rPr>
                <w:lang w:val="es-ES"/>
              </w:rPr>
              <w:t>Panama</w:t>
            </w:r>
            <w:proofErr w:type="spellEnd"/>
            <w:r w:rsidRPr="00A52914">
              <w:rPr>
                <w:lang w:val="es-ES"/>
              </w:rPr>
              <w:t xml:space="preserve">, Paraguay, </w:t>
            </w:r>
            <w:proofErr w:type="spellStart"/>
            <w:r w:rsidRPr="00A52914">
              <w:rPr>
                <w:lang w:val="es-ES"/>
              </w:rPr>
              <w:t>Peru</w:t>
            </w:r>
            <w:proofErr w:type="spellEnd"/>
            <w:r w:rsidRPr="00A52914">
              <w:rPr>
                <w:lang w:val="es-ES"/>
              </w:rPr>
              <w:t>, Uruguay</w:t>
            </w:r>
            <w:r w:rsidR="00ED66EB">
              <w:rPr>
                <w:lang w:val="es-ES"/>
              </w:rPr>
              <w:t>,</w:t>
            </w:r>
            <w:r w:rsidRPr="00A52914">
              <w:rPr>
                <w:lang w:val="es-ES"/>
              </w:rPr>
              <w:t xml:space="preserve"> and Venezuela (</w:t>
            </w:r>
            <w:proofErr w:type="spellStart"/>
            <w:r w:rsidRPr="00A52914">
              <w:rPr>
                <w:lang w:val="es-ES"/>
              </w:rPr>
              <w:t>Bolivarian</w:t>
            </w:r>
            <w:proofErr w:type="spellEnd"/>
            <w:r w:rsidRPr="00A52914">
              <w:rPr>
                <w:lang w:val="es-ES"/>
              </w:rPr>
              <w:t xml:space="preserve"> </w:t>
            </w:r>
            <w:proofErr w:type="spellStart"/>
            <w:r w:rsidRPr="00A52914">
              <w:rPr>
                <w:lang w:val="es-ES"/>
              </w:rPr>
              <w:t>Republic</w:t>
            </w:r>
            <w:proofErr w:type="spellEnd"/>
            <w:r w:rsidRPr="00A52914">
              <w:rPr>
                <w:lang w:val="es-ES"/>
              </w:rPr>
              <w:t xml:space="preserve"> </w:t>
            </w:r>
            <w:proofErr w:type="spellStart"/>
            <w:r w:rsidRPr="00A52914">
              <w:rPr>
                <w:lang w:val="es-ES"/>
              </w:rPr>
              <w:t>of</w:t>
            </w:r>
            <w:proofErr w:type="spellEnd"/>
            <w:r w:rsidRPr="00A52914">
              <w:rPr>
                <w:lang w:val="es-ES"/>
              </w:rPr>
              <w:t>)</w:t>
            </w:r>
          </w:p>
        </w:tc>
        <w:tc>
          <w:tcPr>
            <w:tcW w:w="3150" w:type="dxa"/>
          </w:tcPr>
          <w:p w14:paraId="1A097EA9" w14:textId="035A8A47" w:rsidR="00B67792" w:rsidRDefault="001923E4" w:rsidP="00C81AE8">
            <w:pPr>
              <w:jc w:val="left"/>
            </w:pPr>
            <w:r w:rsidRPr="001923E4">
              <w:t xml:space="preserve">Ministry of Environment of </w:t>
            </w:r>
            <w:r w:rsidR="00B67792">
              <w:t xml:space="preserve">Peru, </w:t>
            </w:r>
            <w:r w:rsidR="00993A87" w:rsidRPr="00993A87">
              <w:t>United Nations Development Programme</w:t>
            </w:r>
            <w:r w:rsidR="00B67792">
              <w:t xml:space="preserve"> Peru</w:t>
            </w:r>
          </w:p>
        </w:tc>
      </w:tr>
      <w:tr w:rsidR="00724DCE" w:rsidRPr="006E0022" w14:paraId="61FED2C0" w14:textId="77777777" w:rsidTr="000658E0">
        <w:tc>
          <w:tcPr>
            <w:tcW w:w="3865" w:type="dxa"/>
          </w:tcPr>
          <w:p w14:paraId="16308C96" w14:textId="43776F01" w:rsidR="00B67792" w:rsidRDefault="005F0AE1" w:rsidP="00C81AE8">
            <w:pPr>
              <w:jc w:val="left"/>
            </w:pPr>
            <w:r>
              <w:t xml:space="preserve">Dialogue for Gulf Cooperation </w:t>
            </w:r>
            <w:r w:rsidR="009059C7">
              <w:t>Council countries</w:t>
            </w:r>
          </w:p>
        </w:tc>
        <w:tc>
          <w:tcPr>
            <w:tcW w:w="2070" w:type="dxa"/>
          </w:tcPr>
          <w:p w14:paraId="22705CDA" w14:textId="36BCC37F" w:rsidR="00B67792" w:rsidRDefault="00B67792" w:rsidP="00C81AE8">
            <w:pPr>
              <w:jc w:val="left"/>
            </w:pPr>
            <w:r>
              <w:t>22</w:t>
            </w:r>
            <w:r w:rsidR="001864BE">
              <w:t>–</w:t>
            </w:r>
            <w:r>
              <w:t>23 July 2024 (</w:t>
            </w:r>
            <w:r w:rsidR="002D0492">
              <w:t>T</w:t>
            </w:r>
            <w:r>
              <w:t>bc)</w:t>
            </w:r>
          </w:p>
          <w:p w14:paraId="5F8E17C1" w14:textId="66163742" w:rsidR="00B67792" w:rsidRDefault="00B67792" w:rsidP="005C5F25">
            <w:r>
              <w:t>Oman</w:t>
            </w:r>
          </w:p>
        </w:tc>
        <w:tc>
          <w:tcPr>
            <w:tcW w:w="4500" w:type="dxa"/>
          </w:tcPr>
          <w:p w14:paraId="480315A2" w14:textId="3950BD3C" w:rsidR="00B67792" w:rsidRPr="00454C48" w:rsidRDefault="00E50F13" w:rsidP="00C81AE8">
            <w:pPr>
              <w:jc w:val="left"/>
              <w:rPr>
                <w:lang w:val="en-US"/>
              </w:rPr>
            </w:pPr>
            <w:r w:rsidRPr="00454C48">
              <w:rPr>
                <w:lang w:val="en-US"/>
              </w:rPr>
              <w:t xml:space="preserve">Bahrain, </w:t>
            </w:r>
            <w:r w:rsidR="00B458A0" w:rsidRPr="00454C48">
              <w:rPr>
                <w:lang w:val="en-US"/>
              </w:rPr>
              <w:t xml:space="preserve">Kuwait, Oman, </w:t>
            </w:r>
            <w:r w:rsidR="000E1546" w:rsidRPr="00454C48">
              <w:rPr>
                <w:lang w:val="en-US"/>
              </w:rPr>
              <w:t xml:space="preserve">Qatar, Saudi Arabia, </w:t>
            </w:r>
            <w:r w:rsidR="00454C48" w:rsidRPr="00454C48">
              <w:rPr>
                <w:lang w:val="en-US"/>
              </w:rPr>
              <w:t>and United Arab Emirates</w:t>
            </w:r>
          </w:p>
        </w:tc>
        <w:tc>
          <w:tcPr>
            <w:tcW w:w="3150" w:type="dxa"/>
          </w:tcPr>
          <w:p w14:paraId="445A947A" w14:textId="401A9C96" w:rsidR="00B67792" w:rsidRPr="00BC634F" w:rsidRDefault="00BC634F" w:rsidP="00C81AE8">
            <w:pPr>
              <w:jc w:val="left"/>
              <w:rPr>
                <w:lang w:val="en-US"/>
              </w:rPr>
            </w:pPr>
            <w:r w:rsidRPr="00BC634F">
              <w:rPr>
                <w:lang w:val="en-US"/>
              </w:rPr>
              <w:t xml:space="preserve">Government of the Sultanate of Oman, </w:t>
            </w:r>
            <w:r w:rsidR="00964676" w:rsidRPr="00BC634F">
              <w:rPr>
                <w:lang w:val="en-US"/>
              </w:rPr>
              <w:t xml:space="preserve">Gulf Cooperation Council </w:t>
            </w:r>
          </w:p>
        </w:tc>
      </w:tr>
      <w:tr w:rsidR="00724DCE" w14:paraId="60C85410" w14:textId="77777777" w:rsidTr="000658E0">
        <w:tc>
          <w:tcPr>
            <w:tcW w:w="3865" w:type="dxa"/>
          </w:tcPr>
          <w:p w14:paraId="07E80611" w14:textId="68CAD781" w:rsidR="00B67792" w:rsidRDefault="009059C7" w:rsidP="00C81AE8">
            <w:pPr>
              <w:jc w:val="left"/>
            </w:pPr>
            <w:r>
              <w:t>Dialogue for Western Europe</w:t>
            </w:r>
            <w:r w:rsidR="00A9091D">
              <w:t>an countries</w:t>
            </w:r>
            <w:r>
              <w:t xml:space="preserve"> and </w:t>
            </w:r>
            <w:r w:rsidR="00BC634F">
              <w:t>o</w:t>
            </w:r>
            <w:r>
              <w:t xml:space="preserve">ther countries </w:t>
            </w:r>
          </w:p>
        </w:tc>
        <w:tc>
          <w:tcPr>
            <w:tcW w:w="2070" w:type="dxa"/>
          </w:tcPr>
          <w:p w14:paraId="4D6ABDD9" w14:textId="52CA222D" w:rsidR="00B67792" w:rsidRDefault="00B67792" w:rsidP="005C5F25">
            <w:r>
              <w:t>Tbc</w:t>
            </w:r>
          </w:p>
          <w:p w14:paraId="6B3D6662" w14:textId="534F9B7A" w:rsidR="00B67792" w:rsidRDefault="002D0492" w:rsidP="005C5F25">
            <w:r>
              <w:t>T</w:t>
            </w:r>
            <w:r w:rsidR="00B67792">
              <w:t>bc</w:t>
            </w:r>
          </w:p>
        </w:tc>
        <w:tc>
          <w:tcPr>
            <w:tcW w:w="4500" w:type="dxa"/>
          </w:tcPr>
          <w:p w14:paraId="1DE2C25D" w14:textId="6CA35CC0" w:rsidR="00B67792" w:rsidRPr="00E20740" w:rsidRDefault="00750AE0" w:rsidP="00C81AE8">
            <w:pPr>
              <w:jc w:val="left"/>
              <w:rPr>
                <w:lang w:val="en-US"/>
              </w:rPr>
            </w:pPr>
            <w:r w:rsidRPr="00E20740">
              <w:t>Andorra</w:t>
            </w:r>
            <w:r w:rsidRPr="00E20740">
              <w:rPr>
                <w:lang w:val="en-US"/>
              </w:rPr>
              <w:t xml:space="preserve">, Australia, </w:t>
            </w:r>
            <w:r w:rsidR="00F377CF" w:rsidRPr="00E20740">
              <w:rPr>
                <w:lang w:val="en-US"/>
              </w:rPr>
              <w:t>Austria, Belgium, Canada,</w:t>
            </w:r>
            <w:r w:rsidR="009059C7">
              <w:rPr>
                <w:lang w:val="en-US"/>
              </w:rPr>
              <w:t xml:space="preserve"> Cyprus,</w:t>
            </w:r>
            <w:r w:rsidR="00F377CF" w:rsidRPr="00E20740">
              <w:rPr>
                <w:lang w:val="en-US"/>
              </w:rPr>
              <w:t xml:space="preserve"> Denmark, </w:t>
            </w:r>
            <w:r w:rsidR="007B6C87" w:rsidRPr="00E20740">
              <w:rPr>
                <w:lang w:val="en-US"/>
              </w:rPr>
              <w:t xml:space="preserve">European Union, </w:t>
            </w:r>
            <w:r w:rsidR="00F377CF" w:rsidRPr="00E20740">
              <w:rPr>
                <w:lang w:val="en-US"/>
              </w:rPr>
              <w:t>Finland</w:t>
            </w:r>
            <w:r w:rsidR="00C7666E" w:rsidRPr="00E20740">
              <w:rPr>
                <w:lang w:val="en-US"/>
              </w:rPr>
              <w:t xml:space="preserve">, France, Germany, </w:t>
            </w:r>
            <w:r w:rsidR="007F4C48" w:rsidRPr="00E20740">
              <w:rPr>
                <w:lang w:val="en-US"/>
              </w:rPr>
              <w:t xml:space="preserve">Greece, </w:t>
            </w:r>
            <w:r w:rsidR="0068472B" w:rsidRPr="0068472B">
              <w:rPr>
                <w:lang w:val="en-US"/>
              </w:rPr>
              <w:t>Iceland</w:t>
            </w:r>
            <w:r w:rsidR="0068472B">
              <w:rPr>
                <w:lang w:val="en-US"/>
              </w:rPr>
              <w:t xml:space="preserve">, </w:t>
            </w:r>
            <w:r w:rsidR="0068472B" w:rsidRPr="0068472B">
              <w:rPr>
                <w:lang w:val="en-US"/>
              </w:rPr>
              <w:t>Ireland</w:t>
            </w:r>
            <w:r w:rsidR="0068472B">
              <w:rPr>
                <w:lang w:val="en-US"/>
              </w:rPr>
              <w:t xml:space="preserve">, </w:t>
            </w:r>
            <w:r w:rsidR="0068472B" w:rsidRPr="0068472B">
              <w:rPr>
                <w:lang w:val="en-US"/>
              </w:rPr>
              <w:t>Israel</w:t>
            </w:r>
            <w:r w:rsidR="0068472B">
              <w:rPr>
                <w:lang w:val="en-US"/>
              </w:rPr>
              <w:t xml:space="preserve">, </w:t>
            </w:r>
            <w:r w:rsidR="0068472B" w:rsidRPr="0068472B">
              <w:rPr>
                <w:lang w:val="en-US"/>
              </w:rPr>
              <w:t>Italy</w:t>
            </w:r>
            <w:r w:rsidR="0068472B">
              <w:rPr>
                <w:lang w:val="en-US"/>
              </w:rPr>
              <w:t xml:space="preserve">, </w:t>
            </w:r>
            <w:r w:rsidR="000900A1" w:rsidRPr="000900A1">
              <w:rPr>
                <w:lang w:val="en-US"/>
              </w:rPr>
              <w:t>Liechtenstein</w:t>
            </w:r>
            <w:r w:rsidR="000900A1">
              <w:rPr>
                <w:lang w:val="en-US"/>
              </w:rPr>
              <w:t xml:space="preserve">, </w:t>
            </w:r>
            <w:r w:rsidR="000900A1" w:rsidRPr="000900A1">
              <w:rPr>
                <w:lang w:val="en-US"/>
              </w:rPr>
              <w:t>Luxembourg</w:t>
            </w:r>
            <w:r w:rsidR="000900A1">
              <w:rPr>
                <w:lang w:val="en-US"/>
              </w:rPr>
              <w:t xml:space="preserve">, </w:t>
            </w:r>
            <w:r w:rsidR="000900A1" w:rsidRPr="000900A1">
              <w:rPr>
                <w:lang w:val="en-US"/>
              </w:rPr>
              <w:t>Malta</w:t>
            </w:r>
            <w:r w:rsidR="000900A1">
              <w:rPr>
                <w:lang w:val="en-US"/>
              </w:rPr>
              <w:t xml:space="preserve">, </w:t>
            </w:r>
            <w:r w:rsidR="00E969A4" w:rsidRPr="00E969A4">
              <w:rPr>
                <w:lang w:val="en-US"/>
              </w:rPr>
              <w:t>Monaco</w:t>
            </w:r>
            <w:r w:rsidR="00E969A4">
              <w:rPr>
                <w:lang w:val="en-US"/>
              </w:rPr>
              <w:t xml:space="preserve">, </w:t>
            </w:r>
            <w:r w:rsidR="00E969A4" w:rsidRPr="00E969A4">
              <w:rPr>
                <w:lang w:val="en-US"/>
              </w:rPr>
              <w:t>Netherlands (Kingdom of the)</w:t>
            </w:r>
            <w:r w:rsidR="00E969A4">
              <w:rPr>
                <w:lang w:val="en-US"/>
              </w:rPr>
              <w:t xml:space="preserve">, </w:t>
            </w:r>
            <w:r w:rsidR="007C6C9B" w:rsidRPr="007C6C9B">
              <w:rPr>
                <w:lang w:val="en-US"/>
              </w:rPr>
              <w:t>New Zealand</w:t>
            </w:r>
            <w:r w:rsidR="007C6C9B">
              <w:rPr>
                <w:lang w:val="en-US"/>
              </w:rPr>
              <w:t xml:space="preserve">, </w:t>
            </w:r>
            <w:r w:rsidR="007C6C9B" w:rsidRPr="007C6C9B">
              <w:rPr>
                <w:lang w:val="en-US"/>
              </w:rPr>
              <w:t>Norway</w:t>
            </w:r>
            <w:r w:rsidR="007C6C9B">
              <w:rPr>
                <w:lang w:val="en-US"/>
              </w:rPr>
              <w:t xml:space="preserve">, </w:t>
            </w:r>
            <w:r w:rsidR="007C6C9B" w:rsidRPr="007C6C9B">
              <w:rPr>
                <w:lang w:val="en-US"/>
              </w:rPr>
              <w:t>Portugal</w:t>
            </w:r>
            <w:r w:rsidR="007C6C9B">
              <w:rPr>
                <w:lang w:val="en-US"/>
              </w:rPr>
              <w:t xml:space="preserve">, </w:t>
            </w:r>
            <w:r w:rsidR="00A60F9D" w:rsidRPr="00A60F9D">
              <w:rPr>
                <w:lang w:val="en-US"/>
              </w:rPr>
              <w:t>San Marino</w:t>
            </w:r>
            <w:r w:rsidR="00A60F9D">
              <w:rPr>
                <w:lang w:val="en-US"/>
              </w:rPr>
              <w:t xml:space="preserve">, </w:t>
            </w:r>
            <w:r w:rsidR="00A60F9D" w:rsidRPr="00A60F9D">
              <w:rPr>
                <w:lang w:val="en-US"/>
              </w:rPr>
              <w:t>Spain</w:t>
            </w:r>
            <w:r w:rsidR="00A60F9D">
              <w:rPr>
                <w:lang w:val="en-US"/>
              </w:rPr>
              <w:t xml:space="preserve">, </w:t>
            </w:r>
            <w:r w:rsidR="00A60F9D" w:rsidRPr="00A60F9D">
              <w:rPr>
                <w:lang w:val="en-US"/>
              </w:rPr>
              <w:t>Sweden</w:t>
            </w:r>
            <w:r w:rsidR="00A60F9D">
              <w:rPr>
                <w:lang w:val="en-US"/>
              </w:rPr>
              <w:t xml:space="preserve">, </w:t>
            </w:r>
            <w:r w:rsidR="00717669" w:rsidRPr="00717669">
              <w:rPr>
                <w:lang w:val="en-US"/>
              </w:rPr>
              <w:t>Switzerland</w:t>
            </w:r>
            <w:r w:rsidR="00717669">
              <w:rPr>
                <w:lang w:val="en-US"/>
              </w:rPr>
              <w:t xml:space="preserve">, </w:t>
            </w:r>
            <w:r w:rsidR="00717669" w:rsidRPr="00717669">
              <w:rPr>
                <w:lang w:val="en-US"/>
              </w:rPr>
              <w:t>Türkiye</w:t>
            </w:r>
            <w:r w:rsidR="00717669">
              <w:rPr>
                <w:lang w:val="en-US"/>
              </w:rPr>
              <w:t xml:space="preserve">, </w:t>
            </w:r>
            <w:r w:rsidR="00ED66EB">
              <w:rPr>
                <w:lang w:val="en-US"/>
              </w:rPr>
              <w:t xml:space="preserve">and </w:t>
            </w:r>
            <w:r w:rsidR="00717669" w:rsidRPr="00717669">
              <w:rPr>
                <w:lang w:val="en-US"/>
              </w:rPr>
              <w:t>United Kingdom of Great Britain and Northern Ireland</w:t>
            </w:r>
          </w:p>
        </w:tc>
        <w:tc>
          <w:tcPr>
            <w:tcW w:w="3150" w:type="dxa"/>
          </w:tcPr>
          <w:p w14:paraId="2CEED0AD" w14:textId="6043DDD8" w:rsidR="00B67792" w:rsidRDefault="000658E0" w:rsidP="00C81AE8">
            <w:pPr>
              <w:jc w:val="left"/>
            </w:pPr>
            <w:r>
              <w:t>European Union</w:t>
            </w:r>
            <w:r w:rsidR="00BC634F">
              <w:t>, tbc</w:t>
            </w:r>
          </w:p>
        </w:tc>
      </w:tr>
    </w:tbl>
    <w:p w14:paraId="66FD2962" w14:textId="77777777" w:rsidR="00E2380E" w:rsidRPr="00E2380E" w:rsidRDefault="00E2380E" w:rsidP="00E2380E">
      <w:pPr>
        <w:rPr>
          <w:lang w:val="en-CA"/>
        </w:rPr>
      </w:pPr>
    </w:p>
    <w:p w14:paraId="477C497E" w14:textId="206F6A1D" w:rsidR="00AC6DCE" w:rsidRPr="003A29E8" w:rsidRDefault="00B73E2A" w:rsidP="00A21518">
      <w:pPr>
        <w:pStyle w:val="Para1"/>
        <w:numPr>
          <w:ilvl w:val="0"/>
          <w:numId w:val="0"/>
        </w:numPr>
        <w:jc w:val="center"/>
      </w:pPr>
      <w:r>
        <w:t>__________</w:t>
      </w:r>
    </w:p>
    <w:sectPr w:rsidR="00AC6DCE" w:rsidRPr="003A29E8" w:rsidSect="00CB6F7F">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BA82BE" w14:textId="77777777" w:rsidR="005261AC" w:rsidRDefault="005261AC" w:rsidP="00A96B21">
      <w:r>
        <w:separator/>
      </w:r>
    </w:p>
  </w:endnote>
  <w:endnote w:type="continuationSeparator" w:id="0">
    <w:p w14:paraId="3DBB4C7A" w14:textId="77777777" w:rsidR="005261AC" w:rsidRDefault="005261AC" w:rsidP="00A96B21">
      <w:r>
        <w:continuationSeparator/>
      </w:r>
    </w:p>
  </w:endnote>
  <w:endnote w:type="continuationNotice" w:id="1">
    <w:p w14:paraId="044622DA" w14:textId="77777777" w:rsidR="005261AC" w:rsidRDefault="00526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397C6" w14:textId="200E86DE"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C960CD2" w14:textId="4FC54DBD"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67BAAE" w14:textId="77777777" w:rsidR="005261AC" w:rsidRDefault="005261AC" w:rsidP="00A96B21">
      <w:r>
        <w:separator/>
      </w:r>
    </w:p>
  </w:footnote>
  <w:footnote w:type="continuationSeparator" w:id="0">
    <w:p w14:paraId="08041D50" w14:textId="77777777" w:rsidR="005261AC" w:rsidRDefault="005261AC" w:rsidP="00A96B21">
      <w:r>
        <w:continuationSeparator/>
      </w:r>
    </w:p>
  </w:footnote>
  <w:footnote w:type="continuationNotice" w:id="1">
    <w:p w14:paraId="129E4EAC" w14:textId="77777777" w:rsidR="005261AC" w:rsidRDefault="005261AC"/>
  </w:footnote>
  <w:footnote w:id="2">
    <w:p w14:paraId="4E29AC63" w14:textId="0D4CD9B6" w:rsidR="00A36C76" w:rsidRPr="00A36C76" w:rsidRDefault="00A36C76">
      <w:pPr>
        <w:pStyle w:val="FootnoteText"/>
        <w:rPr>
          <w:lang w:val="en-US"/>
        </w:rPr>
      </w:pPr>
      <w:r>
        <w:rPr>
          <w:rStyle w:val="FootnoteReference"/>
        </w:rPr>
        <w:t>*</w:t>
      </w:r>
      <w:r>
        <w:t xml:space="preserve"> </w:t>
      </w:r>
      <w:r w:rsidRPr="0016400D">
        <w:rPr>
          <w:sz w:val="18"/>
          <w:szCs w:val="18"/>
          <w:lang w:val="en-US"/>
        </w:rPr>
        <w:t>Rei</w:t>
      </w:r>
      <w:r w:rsidR="00F329AB" w:rsidRPr="0016400D">
        <w:rPr>
          <w:sz w:val="18"/>
          <w:szCs w:val="18"/>
          <w:lang w:val="en-US"/>
        </w:rPr>
        <w:t>ssued for technical reasons</w:t>
      </w:r>
      <w:r w:rsidR="0016400D" w:rsidRPr="0016400D">
        <w:rPr>
          <w:sz w:val="18"/>
          <w:szCs w:val="18"/>
          <w:lang w:val="en-US"/>
        </w:rPr>
        <w:t xml:space="preserve"> on 22 May 2024.</w:t>
      </w:r>
    </w:p>
  </w:footnote>
  <w:footnote w:id="3">
    <w:p w14:paraId="3B59440D" w14:textId="2A11C6AB" w:rsidR="00857A3E" w:rsidRPr="005E09B4" w:rsidRDefault="00E4234E" w:rsidP="00857A3E">
      <w:pPr>
        <w:pStyle w:val="Footnote"/>
      </w:pPr>
      <w:r w:rsidRPr="00E4234E">
        <w:rPr>
          <w:vertAlign w:val="superscript"/>
        </w:rPr>
        <w:t>*</w:t>
      </w:r>
      <w:r w:rsidR="00857A3E" w:rsidRPr="005E09B4">
        <w:rPr>
          <w:rStyle w:val="FootnoteReference"/>
        </w:rPr>
        <w:t>*</w:t>
      </w:r>
      <w:r w:rsidR="00857A3E" w:rsidRPr="005E09B4">
        <w:t xml:space="preserve"> CBD</w:t>
      </w:r>
      <w:r w:rsidR="00C7626B" w:rsidRPr="005E09B4">
        <w:t>/SB</w:t>
      </w:r>
      <w:r w:rsidR="00D87D6A" w:rsidRPr="005E09B4">
        <w:t>I</w:t>
      </w:r>
      <w:r w:rsidR="00C7626B" w:rsidRPr="005E09B4">
        <w:t>/</w:t>
      </w:r>
      <w:r w:rsidR="00D87D6A" w:rsidRPr="005E09B4">
        <w:t>4</w:t>
      </w:r>
      <w:r w:rsidR="00C7626B" w:rsidRPr="005E09B4">
        <w:t>/1.</w:t>
      </w:r>
    </w:p>
  </w:footnote>
  <w:footnote w:id="4">
    <w:p w14:paraId="57D093DA" w14:textId="06FF53F5" w:rsidR="005E09B4" w:rsidRPr="00C81AE8" w:rsidRDefault="00E4234E">
      <w:pPr>
        <w:pStyle w:val="FootnoteText"/>
        <w:rPr>
          <w:lang w:val="en-US"/>
        </w:rPr>
      </w:pPr>
      <w:r w:rsidRPr="00E4234E">
        <w:rPr>
          <w:sz w:val="18"/>
          <w:szCs w:val="18"/>
          <w:vertAlign w:val="superscript"/>
        </w:rPr>
        <w:t>*</w:t>
      </w:r>
      <w:r w:rsidR="005E09B4" w:rsidRPr="00C81AE8">
        <w:rPr>
          <w:rStyle w:val="FootnoteReference"/>
          <w:sz w:val="18"/>
          <w:szCs w:val="18"/>
        </w:rPr>
        <w:t>**</w:t>
      </w:r>
      <w:r w:rsidR="005E09B4" w:rsidRPr="00C81AE8">
        <w:rPr>
          <w:sz w:val="18"/>
          <w:szCs w:val="18"/>
        </w:rPr>
        <w:t xml:space="preserve"> The present document is being issued without formal editing.</w:t>
      </w:r>
    </w:p>
  </w:footnote>
  <w:footnote w:id="5">
    <w:p w14:paraId="71E6864C" w14:textId="697EB98B" w:rsidR="00B20B74" w:rsidRPr="00F443E7" w:rsidRDefault="00B20B74" w:rsidP="00F443E7">
      <w:pPr>
        <w:pStyle w:val="Para1"/>
        <w:numPr>
          <w:ilvl w:val="0"/>
          <w:numId w:val="0"/>
        </w:numPr>
        <w:spacing w:before="0"/>
        <w:rPr>
          <w:sz w:val="18"/>
          <w:szCs w:val="18"/>
        </w:rPr>
      </w:pPr>
      <w:r>
        <w:rPr>
          <w:rStyle w:val="FootnoteReference"/>
        </w:rPr>
        <w:footnoteRef/>
      </w:r>
      <w:r>
        <w:t xml:space="preserve"> </w:t>
      </w:r>
      <w:r w:rsidRPr="00F443E7">
        <w:rPr>
          <w:sz w:val="18"/>
          <w:szCs w:val="18"/>
        </w:rPr>
        <w:t xml:space="preserve">The dialogues have been organized with the financial support of the Governments of Japan through the Japan Biodiversity Fund, the United Kingdom of Great Britain and Northern Ireland and Denmark and from the European Union, in collaboration with various organizations and partners, including the Association of Southeast Asian Nations Centre for Biodiversity, the Secretariat of the Caribbean Community, and the Secretariat of the Pacific Regional Environment Programme, and support from countries hosting the dialogues, including Fiji, Guyana, Japan, Jordan and the Philippines. Technical support has been provided United Nations organizations, including the Food and Agriculture Organization of the United Nations, the United Nations Environment Programme, the United Nations Development </w:t>
      </w:r>
      <w:proofErr w:type="gramStart"/>
      <w:r w:rsidRPr="00F443E7">
        <w:rPr>
          <w:sz w:val="18"/>
          <w:szCs w:val="18"/>
        </w:rPr>
        <w:t>Programme</w:t>
      </w:r>
      <w:proofErr w:type="gramEnd"/>
      <w:r w:rsidRPr="00F443E7">
        <w:rPr>
          <w:sz w:val="18"/>
          <w:szCs w:val="18"/>
        </w:rPr>
        <w:t xml:space="preserve"> and the United Nations University. </w:t>
      </w:r>
    </w:p>
  </w:footnote>
  <w:footnote w:id="6">
    <w:p w14:paraId="369E1FC0" w14:textId="5E3C8C8D" w:rsidR="00BC634F" w:rsidRPr="00F443E7" w:rsidRDefault="00BC634F" w:rsidP="00BC634F">
      <w:pPr>
        <w:pStyle w:val="FootnoteText"/>
        <w:jc w:val="left"/>
        <w:rPr>
          <w:sz w:val="18"/>
          <w:szCs w:val="18"/>
        </w:rPr>
      </w:pPr>
      <w:r>
        <w:rPr>
          <w:rStyle w:val="FootnoteReference"/>
        </w:rPr>
        <w:footnoteRef/>
      </w:r>
      <w:r>
        <w:t xml:space="preserve"> </w:t>
      </w:r>
      <w:r w:rsidR="00F443E7">
        <w:rPr>
          <w:rFonts w:asciiTheme="majorBidi" w:hAnsiTheme="majorBidi" w:cstheme="majorBidi"/>
          <w:sz w:val="18"/>
          <w:szCs w:val="18"/>
        </w:rPr>
        <w:t>S</w:t>
      </w:r>
      <w:r w:rsidRPr="00F443E7">
        <w:rPr>
          <w:rFonts w:asciiTheme="majorBidi" w:hAnsiTheme="majorBidi" w:cstheme="majorBidi"/>
          <w:sz w:val="18"/>
          <w:szCs w:val="18"/>
        </w:rPr>
        <w:t xml:space="preserve">ee: </w:t>
      </w:r>
      <w:hyperlink r:id="rId1" w:history="1">
        <w:r w:rsidR="00A33265" w:rsidRPr="00A33265">
          <w:rPr>
            <w:rStyle w:val="Hyperlink"/>
            <w:rFonts w:asciiTheme="majorBidi" w:hAnsiTheme="majorBidi" w:cstheme="majorBidi"/>
            <w:sz w:val="18"/>
            <w:szCs w:val="18"/>
          </w:rPr>
          <w:t>www.cbd.int/meetings/NBSAP-OM-2023-01</w:t>
        </w:r>
      </w:hyperlink>
      <w:r w:rsidRPr="00F443E7">
        <w:rPr>
          <w:rFonts w:asciiTheme="majorBidi" w:hAnsiTheme="majorBidi" w:cstheme="majorBidi"/>
          <w:sz w:val="18"/>
          <w:szCs w:val="18"/>
        </w:rPr>
        <w:t xml:space="preserve"> </w:t>
      </w:r>
      <w:r w:rsidR="00A33265">
        <w:rPr>
          <w:rFonts w:asciiTheme="majorBidi" w:hAnsiTheme="majorBidi" w:cstheme="majorBidi"/>
          <w:sz w:val="18"/>
          <w:szCs w:val="18"/>
        </w:rPr>
        <w:t xml:space="preserve">and </w:t>
      </w:r>
      <w:hyperlink r:id="rId2" w:history="1">
        <w:r w:rsidR="00762A69" w:rsidRPr="00762A69">
          <w:rPr>
            <w:rStyle w:val="Hyperlink"/>
            <w:rFonts w:asciiTheme="majorBidi" w:hAnsiTheme="majorBidi" w:cstheme="majorBidi"/>
            <w:sz w:val="18"/>
            <w:szCs w:val="18"/>
          </w:rPr>
          <w:t>www.cbd.int/meetings/NBSAP-OM-2024-01</w:t>
        </w:r>
      </w:hyperlink>
      <w:r w:rsidRPr="00F443E7">
        <w:rPr>
          <w:rFonts w:asciiTheme="majorBidi" w:hAnsiTheme="majorBidi" w:cstheme="majorBidi"/>
          <w:sz w:val="18"/>
          <w:szCs w:val="18"/>
        </w:rPr>
        <w:t xml:space="preserve"> </w:t>
      </w:r>
    </w:p>
  </w:footnote>
  <w:footnote w:id="7">
    <w:p w14:paraId="1699D91D" w14:textId="53E8F4A8" w:rsidR="00B20B74" w:rsidRPr="00F443E7" w:rsidRDefault="00B20B74">
      <w:pPr>
        <w:pStyle w:val="FootnoteText"/>
        <w:rPr>
          <w:sz w:val="18"/>
          <w:szCs w:val="18"/>
          <w:lang w:val="en-US"/>
        </w:rPr>
      </w:pPr>
      <w:r>
        <w:rPr>
          <w:rStyle w:val="FootnoteReference"/>
        </w:rPr>
        <w:footnoteRef/>
      </w:r>
      <w:r>
        <w:t xml:space="preserve"> </w:t>
      </w:r>
      <w:r w:rsidRPr="00F443E7">
        <w:rPr>
          <w:sz w:val="18"/>
          <w:szCs w:val="18"/>
          <w:lang w:val="en-US"/>
        </w:rPr>
        <w:t xml:space="preserve">The report of each dialogue is available online from </w:t>
      </w:r>
      <w:hyperlink r:id="rId3" w:history="1">
        <w:r w:rsidR="00E21A5C" w:rsidRPr="00E21A5C">
          <w:rPr>
            <w:rStyle w:val="Hyperlink"/>
            <w:sz w:val="18"/>
            <w:szCs w:val="18"/>
            <w:lang w:val="en-US"/>
          </w:rPr>
          <w:t>www.cbd.int/nbsap</w:t>
        </w:r>
      </w:hyperlink>
      <w:r w:rsidRPr="00F443E7">
        <w:rPr>
          <w:sz w:val="18"/>
          <w:szCs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7E52777A" w14:textId="6D382F87" w:rsidR="002B559C" w:rsidRPr="002B559C" w:rsidRDefault="00753EDA"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319C1">
          <w:rPr>
            <w:sz w:val="20"/>
            <w:szCs w:val="20"/>
            <w:lang w:val="fr-FR"/>
          </w:rPr>
          <w:t>CBD/SBI/4/INF/6</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32D4468" w14:textId="6F7791FD" w:rsidR="002B559C" w:rsidRPr="002B559C" w:rsidRDefault="005319C1" w:rsidP="002E4FEF">
        <w:pPr>
          <w:pStyle w:val="Header"/>
          <w:pBdr>
            <w:bottom w:val="single" w:sz="4" w:space="1" w:color="auto"/>
          </w:pBdr>
          <w:spacing w:after="240"/>
          <w:ind w:right="100"/>
          <w:jc w:val="right"/>
          <w:rPr>
            <w:sz w:val="20"/>
            <w:szCs w:val="20"/>
            <w:lang w:val="fr-FR"/>
          </w:rPr>
        </w:pPr>
        <w:r>
          <w:rPr>
            <w:sz w:val="20"/>
            <w:szCs w:val="20"/>
            <w:lang w:val="fr-FR"/>
          </w:rPr>
          <w:t>CBD/SBI/4/INF/6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6283C"/>
    <w:multiLevelType w:val="hybridMultilevel"/>
    <w:tmpl w:val="75BC40B0"/>
    <w:lvl w:ilvl="0" w:tplc="EB9670DE">
      <w:start w:val="1"/>
      <w:numFmt w:val="decimal"/>
      <w:lvlText w:val="%1."/>
      <w:lvlJc w:val="left"/>
      <w:rPr>
        <w:rFonts w:ascii="Cambria" w:eastAsiaTheme="minorHAnsi" w:hAnsi="Cambria" w:cs="Cambri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4C83A7D"/>
    <w:multiLevelType w:val="hybridMultilevel"/>
    <w:tmpl w:val="3A6E0CF6"/>
    <w:lvl w:ilvl="0" w:tplc="FFFFFFFF">
      <w:start w:val="1"/>
      <w:numFmt w:val="lowerLetter"/>
      <w:lvlText w:val="(%1)"/>
      <w:lvlJc w:val="left"/>
      <w:pPr>
        <w:ind w:left="1287" w:hanging="360"/>
      </w:pPr>
      <w:rPr>
        <w:rFonts w:hint="default"/>
      </w:rPr>
    </w:lvl>
    <w:lvl w:ilvl="1" w:tplc="307EBE1C">
      <w:start w:val="1"/>
      <w:numFmt w:val="lowerRoman"/>
      <w:lvlText w:val="(%2)"/>
      <w:lvlJc w:val="left"/>
      <w:pPr>
        <w:ind w:left="2007"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 w15:restartNumberingAfterBreak="0">
    <w:nsid w:val="2C82359A"/>
    <w:multiLevelType w:val="hybridMultilevel"/>
    <w:tmpl w:val="221E3B1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FC0718"/>
    <w:multiLevelType w:val="hybridMultilevel"/>
    <w:tmpl w:val="6346E6FE"/>
    <w:lvl w:ilvl="0" w:tplc="04090001">
      <w:start w:val="1"/>
      <w:numFmt w:val="bullet"/>
      <w:lvlText w:val=""/>
      <w:lvlJc w:val="left"/>
      <w:pPr>
        <w:ind w:left="1287" w:hanging="360"/>
      </w:pPr>
      <w:rPr>
        <w:rFonts w:ascii="Symbol" w:hAnsi="Symbol" w:hint="default"/>
      </w:rPr>
    </w:lvl>
    <w:lvl w:ilvl="1" w:tplc="FFFFFFFF">
      <w:start w:val="1"/>
      <w:numFmt w:val="bullet"/>
      <w:lvlText w:val=""/>
      <w:lvlJc w:val="left"/>
      <w:pPr>
        <w:ind w:left="2007" w:hanging="360"/>
      </w:pPr>
      <w:rPr>
        <w:rFonts w:ascii="Symbol" w:hAnsi="Symbol"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3DF21F88"/>
    <w:multiLevelType w:val="hybridMultilevel"/>
    <w:tmpl w:val="AFE6B05C"/>
    <w:lvl w:ilvl="0" w:tplc="44A03432">
      <w:start w:val="1"/>
      <w:numFmt w:val="decimal"/>
      <w:lvlText w:val="%1)"/>
      <w:lvlJc w:val="left"/>
      <w:pPr>
        <w:ind w:left="1020" w:hanging="360"/>
      </w:pPr>
    </w:lvl>
    <w:lvl w:ilvl="1" w:tplc="AF0AA3D4">
      <w:start w:val="1"/>
      <w:numFmt w:val="decimal"/>
      <w:lvlText w:val="%2)"/>
      <w:lvlJc w:val="left"/>
      <w:pPr>
        <w:ind w:left="1020" w:hanging="360"/>
      </w:pPr>
    </w:lvl>
    <w:lvl w:ilvl="2" w:tplc="6E82090E">
      <w:start w:val="1"/>
      <w:numFmt w:val="decimal"/>
      <w:lvlText w:val="%3)"/>
      <w:lvlJc w:val="left"/>
      <w:pPr>
        <w:ind w:left="1020" w:hanging="360"/>
      </w:pPr>
    </w:lvl>
    <w:lvl w:ilvl="3" w:tplc="CB762BAC">
      <w:start w:val="1"/>
      <w:numFmt w:val="decimal"/>
      <w:lvlText w:val="%4)"/>
      <w:lvlJc w:val="left"/>
      <w:pPr>
        <w:ind w:left="1020" w:hanging="360"/>
      </w:pPr>
    </w:lvl>
    <w:lvl w:ilvl="4" w:tplc="F348CBB2">
      <w:start w:val="1"/>
      <w:numFmt w:val="decimal"/>
      <w:lvlText w:val="%5)"/>
      <w:lvlJc w:val="left"/>
      <w:pPr>
        <w:ind w:left="1020" w:hanging="360"/>
      </w:pPr>
    </w:lvl>
    <w:lvl w:ilvl="5" w:tplc="F516D2F0">
      <w:start w:val="1"/>
      <w:numFmt w:val="decimal"/>
      <w:lvlText w:val="%6)"/>
      <w:lvlJc w:val="left"/>
      <w:pPr>
        <w:ind w:left="1020" w:hanging="360"/>
      </w:pPr>
    </w:lvl>
    <w:lvl w:ilvl="6" w:tplc="F03CCB1E">
      <w:start w:val="1"/>
      <w:numFmt w:val="decimal"/>
      <w:lvlText w:val="%7)"/>
      <w:lvlJc w:val="left"/>
      <w:pPr>
        <w:ind w:left="1020" w:hanging="360"/>
      </w:pPr>
    </w:lvl>
    <w:lvl w:ilvl="7" w:tplc="CCC8B578">
      <w:start w:val="1"/>
      <w:numFmt w:val="decimal"/>
      <w:lvlText w:val="%8)"/>
      <w:lvlJc w:val="left"/>
      <w:pPr>
        <w:ind w:left="1020" w:hanging="360"/>
      </w:pPr>
    </w:lvl>
    <w:lvl w:ilvl="8" w:tplc="65E200C8">
      <w:start w:val="1"/>
      <w:numFmt w:val="decimal"/>
      <w:lvlText w:val="%9)"/>
      <w:lvlJc w:val="left"/>
      <w:pPr>
        <w:ind w:left="1020" w:hanging="360"/>
      </w:pPr>
    </w:lvl>
  </w:abstractNum>
  <w:abstractNum w:abstractNumId="6" w15:restartNumberingAfterBreak="0">
    <w:nsid w:val="41EF3CB3"/>
    <w:multiLevelType w:val="hybridMultilevel"/>
    <w:tmpl w:val="FD16D07C"/>
    <w:lvl w:ilvl="0" w:tplc="04090017">
      <w:start w:val="1"/>
      <w:numFmt w:val="lowerLetter"/>
      <w:lvlText w:val="%1)"/>
      <w:lvlJc w:val="left"/>
      <w:pPr>
        <w:ind w:left="927" w:hanging="360"/>
      </w:pPr>
      <w:rPr>
        <w:rFonts w:hint="default"/>
      </w:rPr>
    </w:lvl>
    <w:lvl w:ilvl="1" w:tplc="FFFFFFFF">
      <w:start w:val="1"/>
      <w:numFmt w:val="bullet"/>
      <w:lvlText w:val=""/>
      <w:lvlJc w:val="left"/>
      <w:pPr>
        <w:ind w:left="1647" w:hanging="360"/>
      </w:pPr>
      <w:rPr>
        <w:rFonts w:ascii="Symbol" w:hAnsi="Symbo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0D70956"/>
    <w:multiLevelType w:val="hybridMultilevel"/>
    <w:tmpl w:val="0BECACFA"/>
    <w:lvl w:ilvl="0" w:tplc="8508FC02">
      <w:start w:val="1"/>
      <w:numFmt w:val="upperLetter"/>
      <w:lvlText w:val="%1."/>
      <w:lvlJc w:val="left"/>
      <w:pPr>
        <w:ind w:left="840" w:hanging="570"/>
      </w:pPr>
      <w:rPr>
        <w:rFonts w:hint="default"/>
        <w:b/>
        <w:bCs/>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9F7710"/>
    <w:multiLevelType w:val="hybridMultilevel"/>
    <w:tmpl w:val="BFEC323A"/>
    <w:lvl w:ilvl="0" w:tplc="2EEEC500">
      <w:start w:val="1"/>
      <w:numFmt w:val="decimal"/>
      <w:pStyle w:val="Heading3"/>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1480B"/>
    <w:multiLevelType w:val="hybridMultilevel"/>
    <w:tmpl w:val="74847C7E"/>
    <w:lvl w:ilvl="0" w:tplc="88B6439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68B70991"/>
    <w:multiLevelType w:val="hybridMultilevel"/>
    <w:tmpl w:val="DFC893D2"/>
    <w:lvl w:ilvl="0" w:tplc="A7D4F05E">
      <w:start w:val="1"/>
      <w:numFmt w:val="decimal"/>
      <w:pStyle w:val="Para1"/>
      <w:lvlText w:val="%1."/>
      <w:lvlJc w:val="left"/>
      <w:pPr>
        <w:ind w:left="1170" w:hanging="360"/>
      </w:pPr>
      <w:rPr>
        <w:rFonts w:ascii="Times New Roman" w:eastAsia="Times New Roman" w:hAnsi="Times New Roman" w:cs="Times New Roman"/>
      </w:rPr>
    </w:lvl>
    <w:lvl w:ilvl="1" w:tplc="51C68D4A">
      <w:start w:val="1"/>
      <w:numFmt w:val="lowerLetter"/>
      <w:lvlText w:val="%2."/>
      <w:lvlJc w:val="left"/>
      <w:pPr>
        <w:ind w:left="3024" w:hanging="360"/>
      </w:pPr>
      <w:rPr>
        <w:rFonts w:ascii="Times New Roman" w:eastAsia="Times New Roman" w:hAnsi="Times New Roman" w:cs="Times New Roman"/>
      </w:rPr>
    </w:lvl>
    <w:lvl w:ilvl="2" w:tplc="1009001B">
      <w:start w:val="1"/>
      <w:numFmt w:val="lowerRoman"/>
      <w:lvlText w:val="%3."/>
      <w:lvlJc w:val="right"/>
      <w:pPr>
        <w:ind w:left="3744" w:hanging="180"/>
      </w:pPr>
    </w:lvl>
    <w:lvl w:ilvl="3" w:tplc="1009000F">
      <w:start w:val="1"/>
      <w:numFmt w:val="decimal"/>
      <w:lvlText w:val="%4."/>
      <w:lvlJc w:val="left"/>
      <w:pPr>
        <w:ind w:left="4464" w:hanging="360"/>
      </w:pPr>
    </w:lvl>
    <w:lvl w:ilvl="4" w:tplc="10090019" w:tentative="1">
      <w:start w:val="1"/>
      <w:numFmt w:val="lowerLetter"/>
      <w:lvlText w:val="%5."/>
      <w:lvlJc w:val="left"/>
      <w:pPr>
        <w:ind w:left="5184" w:hanging="360"/>
      </w:pPr>
    </w:lvl>
    <w:lvl w:ilvl="5" w:tplc="1009001B" w:tentative="1">
      <w:start w:val="1"/>
      <w:numFmt w:val="lowerRoman"/>
      <w:lvlText w:val="%6."/>
      <w:lvlJc w:val="right"/>
      <w:pPr>
        <w:ind w:left="5904" w:hanging="180"/>
      </w:pPr>
    </w:lvl>
    <w:lvl w:ilvl="6" w:tplc="1009000F" w:tentative="1">
      <w:start w:val="1"/>
      <w:numFmt w:val="decimal"/>
      <w:lvlText w:val="%7."/>
      <w:lvlJc w:val="left"/>
      <w:pPr>
        <w:ind w:left="6624" w:hanging="360"/>
      </w:pPr>
    </w:lvl>
    <w:lvl w:ilvl="7" w:tplc="10090019" w:tentative="1">
      <w:start w:val="1"/>
      <w:numFmt w:val="lowerLetter"/>
      <w:lvlText w:val="%8."/>
      <w:lvlJc w:val="left"/>
      <w:pPr>
        <w:ind w:left="7344" w:hanging="360"/>
      </w:pPr>
    </w:lvl>
    <w:lvl w:ilvl="8" w:tplc="1009001B" w:tentative="1">
      <w:start w:val="1"/>
      <w:numFmt w:val="lowerRoman"/>
      <w:lvlText w:val="%9."/>
      <w:lvlJc w:val="right"/>
      <w:pPr>
        <w:ind w:left="8064" w:hanging="180"/>
      </w:pPr>
    </w:lvl>
  </w:abstractNum>
  <w:abstractNum w:abstractNumId="14" w15:restartNumberingAfterBreak="0">
    <w:nsid w:val="69522CCF"/>
    <w:multiLevelType w:val="hybridMultilevel"/>
    <w:tmpl w:val="6DC490FC"/>
    <w:lvl w:ilvl="0" w:tplc="EDE63760">
      <w:start w:val="1"/>
      <w:numFmt w:val="lowerLetter"/>
      <w:lvlText w:val="(%1)"/>
      <w:lvlJc w:val="left"/>
      <w:pPr>
        <w:ind w:left="1287" w:hanging="360"/>
      </w:pPr>
      <w:rPr>
        <w:rFonts w:hint="default"/>
      </w:rPr>
    </w:lvl>
    <w:lvl w:ilvl="1" w:tplc="0409001B">
      <w:start w:val="1"/>
      <w:numFmt w:val="lowerRoman"/>
      <w:lvlText w:val="%2."/>
      <w:lvlJc w:val="righ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799933EE"/>
    <w:multiLevelType w:val="hybridMultilevel"/>
    <w:tmpl w:val="CABE73DC"/>
    <w:lvl w:ilvl="0" w:tplc="20780B7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A30832"/>
    <w:multiLevelType w:val="hybridMultilevel"/>
    <w:tmpl w:val="27E83382"/>
    <w:lvl w:ilvl="0" w:tplc="B170970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FC73786"/>
    <w:multiLevelType w:val="hybridMultilevel"/>
    <w:tmpl w:val="834096B2"/>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087335673">
    <w:abstractNumId w:val="7"/>
  </w:num>
  <w:num w:numId="2" w16cid:durableId="500900967">
    <w:abstractNumId w:val="11"/>
  </w:num>
  <w:num w:numId="3" w16cid:durableId="111828206">
    <w:abstractNumId w:val="16"/>
  </w:num>
  <w:num w:numId="4" w16cid:durableId="1543051129">
    <w:abstractNumId w:val="13"/>
  </w:num>
  <w:num w:numId="5" w16cid:durableId="545483547">
    <w:abstractNumId w:val="4"/>
  </w:num>
  <w:num w:numId="6" w16cid:durableId="1402025238">
    <w:abstractNumId w:val="10"/>
  </w:num>
  <w:num w:numId="7" w16cid:durableId="628123455">
    <w:abstractNumId w:val="10"/>
    <w:lvlOverride w:ilvl="0">
      <w:startOverride w:val="1"/>
    </w:lvlOverride>
  </w:num>
  <w:num w:numId="8" w16cid:durableId="1776755013">
    <w:abstractNumId w:val="10"/>
    <w:lvlOverride w:ilvl="0">
      <w:startOverride w:val="1"/>
    </w:lvlOverride>
  </w:num>
  <w:num w:numId="9" w16cid:durableId="1059861902">
    <w:abstractNumId w:val="10"/>
    <w:lvlOverride w:ilvl="0">
      <w:startOverride w:val="1"/>
    </w:lvlOverride>
  </w:num>
  <w:num w:numId="10" w16cid:durableId="1225292406">
    <w:abstractNumId w:val="10"/>
    <w:lvlOverride w:ilvl="0">
      <w:startOverride w:val="1"/>
    </w:lvlOverride>
  </w:num>
  <w:num w:numId="11" w16cid:durableId="903880098">
    <w:abstractNumId w:val="10"/>
    <w:lvlOverride w:ilvl="0">
      <w:startOverride w:val="1"/>
    </w:lvlOverride>
  </w:num>
  <w:num w:numId="12" w16cid:durableId="31151495">
    <w:abstractNumId w:val="10"/>
    <w:lvlOverride w:ilvl="0">
      <w:startOverride w:val="1"/>
    </w:lvlOverride>
  </w:num>
  <w:num w:numId="13" w16cid:durableId="96484368">
    <w:abstractNumId w:val="10"/>
    <w:lvlOverride w:ilvl="0">
      <w:startOverride w:val="1"/>
    </w:lvlOverride>
  </w:num>
  <w:num w:numId="14" w16cid:durableId="523053099">
    <w:abstractNumId w:val="10"/>
    <w:lvlOverride w:ilvl="0">
      <w:startOverride w:val="1"/>
    </w:lvlOverride>
  </w:num>
  <w:num w:numId="15" w16cid:durableId="1092386303">
    <w:abstractNumId w:val="10"/>
    <w:lvlOverride w:ilvl="0">
      <w:startOverride w:val="1"/>
    </w:lvlOverride>
  </w:num>
  <w:num w:numId="16" w16cid:durableId="1427849550">
    <w:abstractNumId w:val="8"/>
  </w:num>
  <w:num w:numId="17" w16cid:durableId="496118982">
    <w:abstractNumId w:val="10"/>
    <w:lvlOverride w:ilvl="0">
      <w:startOverride w:val="1"/>
    </w:lvlOverride>
  </w:num>
  <w:num w:numId="18" w16cid:durableId="898125316">
    <w:abstractNumId w:val="10"/>
    <w:lvlOverride w:ilvl="0">
      <w:startOverride w:val="1"/>
    </w:lvlOverride>
  </w:num>
  <w:num w:numId="19" w16cid:durableId="1050543296">
    <w:abstractNumId w:val="1"/>
  </w:num>
  <w:num w:numId="20" w16cid:durableId="1237204018">
    <w:abstractNumId w:val="6"/>
  </w:num>
  <w:num w:numId="21" w16cid:durableId="1187056738">
    <w:abstractNumId w:val="9"/>
  </w:num>
  <w:num w:numId="22" w16cid:durableId="1558398642">
    <w:abstractNumId w:val="0"/>
  </w:num>
  <w:num w:numId="23" w16cid:durableId="1004481610">
    <w:abstractNumId w:val="5"/>
  </w:num>
  <w:num w:numId="24" w16cid:durableId="490950756">
    <w:abstractNumId w:val="15"/>
  </w:num>
  <w:num w:numId="25" w16cid:durableId="1200167829">
    <w:abstractNumId w:val="17"/>
  </w:num>
  <w:num w:numId="26" w16cid:durableId="1674645801">
    <w:abstractNumId w:val="12"/>
  </w:num>
  <w:num w:numId="27" w16cid:durableId="410202260">
    <w:abstractNumId w:val="14"/>
  </w:num>
  <w:num w:numId="28" w16cid:durableId="628167263">
    <w:abstractNumId w:val="3"/>
  </w:num>
  <w:num w:numId="29" w16cid:durableId="765661006">
    <w:abstractNumId w:val="18"/>
  </w:num>
  <w:num w:numId="30" w16cid:durableId="519508289">
    <w:abstractNumId w:val="2"/>
  </w:num>
  <w:num w:numId="31" w16cid:durableId="383529988">
    <w:abstractNumId w:val="13"/>
  </w:num>
  <w:num w:numId="32" w16cid:durableId="418337072">
    <w:abstractNumId w:val="13"/>
  </w:num>
  <w:num w:numId="33" w16cid:durableId="576522292">
    <w:abstractNumId w:val="13"/>
  </w:num>
  <w:num w:numId="34" w16cid:durableId="1424373505">
    <w:abstractNumId w:val="13"/>
  </w:num>
  <w:num w:numId="35" w16cid:durableId="541864408">
    <w:abstractNumId w:val="13"/>
  </w:num>
  <w:num w:numId="36" w16cid:durableId="972098958">
    <w:abstractNumId w:val="13"/>
  </w:num>
  <w:num w:numId="37" w16cid:durableId="1640301384">
    <w:abstractNumId w:val="13"/>
  </w:num>
  <w:num w:numId="38" w16cid:durableId="1945307879">
    <w:abstractNumId w:val="13"/>
  </w:num>
  <w:num w:numId="39" w16cid:durableId="671682726">
    <w:abstractNumId w:val="13"/>
  </w:num>
  <w:num w:numId="40" w16cid:durableId="129059854">
    <w:abstractNumId w:val="13"/>
  </w:num>
  <w:num w:numId="41" w16cid:durableId="987366485">
    <w:abstractNumId w:val="13"/>
  </w:num>
  <w:num w:numId="42" w16cid:durableId="1853952318">
    <w:abstractNumId w:val="13"/>
  </w:num>
  <w:num w:numId="43" w16cid:durableId="338315592">
    <w:abstractNumId w:val="13"/>
  </w:num>
  <w:num w:numId="44" w16cid:durableId="1891073606">
    <w:abstractNumId w:val="13"/>
  </w:num>
  <w:num w:numId="45" w16cid:durableId="1058437564">
    <w:abstractNumId w:val="13"/>
  </w:num>
  <w:num w:numId="46" w16cid:durableId="1782339633">
    <w:abstractNumId w:val="13"/>
  </w:num>
  <w:num w:numId="47" w16cid:durableId="805509660">
    <w:abstractNumId w:val="13"/>
  </w:num>
  <w:num w:numId="48" w16cid:durableId="330723129">
    <w:abstractNumId w:val="13"/>
  </w:num>
  <w:num w:numId="49" w16cid:durableId="1793934761">
    <w:abstractNumId w:val="13"/>
  </w:num>
  <w:num w:numId="50" w16cid:durableId="1028793772">
    <w:abstractNumId w:val="11"/>
    <w:lvlOverride w:ilvl="0">
      <w:startOverride w:val="1"/>
    </w:lvlOverride>
  </w:num>
  <w:num w:numId="51" w16cid:durableId="1449274744">
    <w:abstractNumId w:val="11"/>
    <w:lvlOverride w:ilvl="0">
      <w:startOverride w:val="1"/>
    </w:lvlOverride>
  </w:num>
  <w:num w:numId="52" w16cid:durableId="2062510987">
    <w:abstractNumId w:val="11"/>
    <w:lvlOverride w:ilvl="0">
      <w:startOverride w:val="1"/>
    </w:lvlOverride>
  </w:num>
  <w:num w:numId="53" w16cid:durableId="1404982819">
    <w:abstractNumId w:val="11"/>
    <w:lvlOverride w:ilvl="0">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81"/>
    <w:rsid w:val="00000767"/>
    <w:rsid w:val="00000F58"/>
    <w:rsid w:val="00000FB8"/>
    <w:rsid w:val="00001621"/>
    <w:rsid w:val="000016A0"/>
    <w:rsid w:val="00001851"/>
    <w:rsid w:val="00001BD6"/>
    <w:rsid w:val="00002221"/>
    <w:rsid w:val="000026FE"/>
    <w:rsid w:val="00002836"/>
    <w:rsid w:val="000028FF"/>
    <w:rsid w:val="00002963"/>
    <w:rsid w:val="00003AC9"/>
    <w:rsid w:val="00003C8A"/>
    <w:rsid w:val="00004139"/>
    <w:rsid w:val="0000440A"/>
    <w:rsid w:val="00004468"/>
    <w:rsid w:val="00004656"/>
    <w:rsid w:val="000047DC"/>
    <w:rsid w:val="000049D0"/>
    <w:rsid w:val="000051E4"/>
    <w:rsid w:val="000054D5"/>
    <w:rsid w:val="000055F0"/>
    <w:rsid w:val="00005988"/>
    <w:rsid w:val="00005FE5"/>
    <w:rsid w:val="000062A3"/>
    <w:rsid w:val="000063A3"/>
    <w:rsid w:val="000067FF"/>
    <w:rsid w:val="00006B6E"/>
    <w:rsid w:val="00006E80"/>
    <w:rsid w:val="00007939"/>
    <w:rsid w:val="00007A2C"/>
    <w:rsid w:val="00007ACB"/>
    <w:rsid w:val="00007AD6"/>
    <w:rsid w:val="00007CF5"/>
    <w:rsid w:val="00007D67"/>
    <w:rsid w:val="000105B0"/>
    <w:rsid w:val="000106EE"/>
    <w:rsid w:val="000109FF"/>
    <w:rsid w:val="000120A3"/>
    <w:rsid w:val="000120F5"/>
    <w:rsid w:val="000121EA"/>
    <w:rsid w:val="0001229E"/>
    <w:rsid w:val="00012CBD"/>
    <w:rsid w:val="00012D89"/>
    <w:rsid w:val="00012EF9"/>
    <w:rsid w:val="00013101"/>
    <w:rsid w:val="00013933"/>
    <w:rsid w:val="00014284"/>
    <w:rsid w:val="00014B3B"/>
    <w:rsid w:val="000154B7"/>
    <w:rsid w:val="000158FC"/>
    <w:rsid w:val="00015B86"/>
    <w:rsid w:val="00015FA0"/>
    <w:rsid w:val="0001632E"/>
    <w:rsid w:val="00017C71"/>
    <w:rsid w:val="00020385"/>
    <w:rsid w:val="00020569"/>
    <w:rsid w:val="000219B9"/>
    <w:rsid w:val="000226B8"/>
    <w:rsid w:val="0002272E"/>
    <w:rsid w:val="00022816"/>
    <w:rsid w:val="00022DEC"/>
    <w:rsid w:val="00022ECA"/>
    <w:rsid w:val="00022F22"/>
    <w:rsid w:val="00023140"/>
    <w:rsid w:val="000231FE"/>
    <w:rsid w:val="00023274"/>
    <w:rsid w:val="00023596"/>
    <w:rsid w:val="00023B14"/>
    <w:rsid w:val="00023DFC"/>
    <w:rsid w:val="00024509"/>
    <w:rsid w:val="000247EB"/>
    <w:rsid w:val="0002574E"/>
    <w:rsid w:val="00025F96"/>
    <w:rsid w:val="00025FA9"/>
    <w:rsid w:val="000260DB"/>
    <w:rsid w:val="00026665"/>
    <w:rsid w:val="000267F3"/>
    <w:rsid w:val="00026AFF"/>
    <w:rsid w:val="00027095"/>
    <w:rsid w:val="00027346"/>
    <w:rsid w:val="000273F5"/>
    <w:rsid w:val="00030359"/>
    <w:rsid w:val="00030AB7"/>
    <w:rsid w:val="00030D75"/>
    <w:rsid w:val="00030F2D"/>
    <w:rsid w:val="00031307"/>
    <w:rsid w:val="000314CB"/>
    <w:rsid w:val="00031FDB"/>
    <w:rsid w:val="00032010"/>
    <w:rsid w:val="00032841"/>
    <w:rsid w:val="00032963"/>
    <w:rsid w:val="00032CBC"/>
    <w:rsid w:val="00033331"/>
    <w:rsid w:val="000333D7"/>
    <w:rsid w:val="0003361B"/>
    <w:rsid w:val="000337F8"/>
    <w:rsid w:val="00033966"/>
    <w:rsid w:val="000339FA"/>
    <w:rsid w:val="00033BA9"/>
    <w:rsid w:val="00033EDA"/>
    <w:rsid w:val="00035020"/>
    <w:rsid w:val="00035620"/>
    <w:rsid w:val="0003575B"/>
    <w:rsid w:val="00035ADB"/>
    <w:rsid w:val="00035E5E"/>
    <w:rsid w:val="0003616C"/>
    <w:rsid w:val="00036CE6"/>
    <w:rsid w:val="000370DD"/>
    <w:rsid w:val="000374D2"/>
    <w:rsid w:val="000375EC"/>
    <w:rsid w:val="00037673"/>
    <w:rsid w:val="00037873"/>
    <w:rsid w:val="00037A64"/>
    <w:rsid w:val="00040598"/>
    <w:rsid w:val="00040A0E"/>
    <w:rsid w:val="00041050"/>
    <w:rsid w:val="00041228"/>
    <w:rsid w:val="0004123D"/>
    <w:rsid w:val="00041244"/>
    <w:rsid w:val="00041442"/>
    <w:rsid w:val="0004191C"/>
    <w:rsid w:val="00041C87"/>
    <w:rsid w:val="00041FAF"/>
    <w:rsid w:val="0004240E"/>
    <w:rsid w:val="00042636"/>
    <w:rsid w:val="0004284C"/>
    <w:rsid w:val="00042D33"/>
    <w:rsid w:val="00043087"/>
    <w:rsid w:val="00043208"/>
    <w:rsid w:val="000439B8"/>
    <w:rsid w:val="00043A2A"/>
    <w:rsid w:val="00043CBA"/>
    <w:rsid w:val="00043CDD"/>
    <w:rsid w:val="00044332"/>
    <w:rsid w:val="00044515"/>
    <w:rsid w:val="00044EAE"/>
    <w:rsid w:val="00044EC3"/>
    <w:rsid w:val="00044F83"/>
    <w:rsid w:val="00045D44"/>
    <w:rsid w:val="000461EF"/>
    <w:rsid w:val="0004658F"/>
    <w:rsid w:val="0004667C"/>
    <w:rsid w:val="00046956"/>
    <w:rsid w:val="00046C27"/>
    <w:rsid w:val="00046DDD"/>
    <w:rsid w:val="00046F5E"/>
    <w:rsid w:val="00047E80"/>
    <w:rsid w:val="00047ED5"/>
    <w:rsid w:val="00050416"/>
    <w:rsid w:val="000508F0"/>
    <w:rsid w:val="00050E5A"/>
    <w:rsid w:val="00050EE6"/>
    <w:rsid w:val="0005158C"/>
    <w:rsid w:val="00052A94"/>
    <w:rsid w:val="00053096"/>
    <w:rsid w:val="00053287"/>
    <w:rsid w:val="0005331F"/>
    <w:rsid w:val="00053352"/>
    <w:rsid w:val="00053477"/>
    <w:rsid w:val="00053F77"/>
    <w:rsid w:val="000540AA"/>
    <w:rsid w:val="00054479"/>
    <w:rsid w:val="0005469D"/>
    <w:rsid w:val="000546E4"/>
    <w:rsid w:val="0005475B"/>
    <w:rsid w:val="00054846"/>
    <w:rsid w:val="00054DA7"/>
    <w:rsid w:val="00055A91"/>
    <w:rsid w:val="000563BC"/>
    <w:rsid w:val="00056C4C"/>
    <w:rsid w:val="000570AC"/>
    <w:rsid w:val="00057484"/>
    <w:rsid w:val="000575A6"/>
    <w:rsid w:val="000600EE"/>
    <w:rsid w:val="00060A4F"/>
    <w:rsid w:val="00060B41"/>
    <w:rsid w:val="000619D3"/>
    <w:rsid w:val="00061E56"/>
    <w:rsid w:val="0006247B"/>
    <w:rsid w:val="000624D6"/>
    <w:rsid w:val="00062555"/>
    <w:rsid w:val="00062CB1"/>
    <w:rsid w:val="000639C7"/>
    <w:rsid w:val="00063E86"/>
    <w:rsid w:val="00064004"/>
    <w:rsid w:val="00064241"/>
    <w:rsid w:val="0006433F"/>
    <w:rsid w:val="00064706"/>
    <w:rsid w:val="00064FF9"/>
    <w:rsid w:val="00065280"/>
    <w:rsid w:val="000653E3"/>
    <w:rsid w:val="00065431"/>
    <w:rsid w:val="000657ED"/>
    <w:rsid w:val="0006586A"/>
    <w:rsid w:val="000658E0"/>
    <w:rsid w:val="0006597D"/>
    <w:rsid w:val="0006610E"/>
    <w:rsid w:val="0006661E"/>
    <w:rsid w:val="0006664C"/>
    <w:rsid w:val="000666D6"/>
    <w:rsid w:val="00067088"/>
    <w:rsid w:val="00067D35"/>
    <w:rsid w:val="00067F2A"/>
    <w:rsid w:val="0007009B"/>
    <w:rsid w:val="000701F5"/>
    <w:rsid w:val="00070A7F"/>
    <w:rsid w:val="00070E5E"/>
    <w:rsid w:val="00071730"/>
    <w:rsid w:val="000719AC"/>
    <w:rsid w:val="00071D18"/>
    <w:rsid w:val="00071EF6"/>
    <w:rsid w:val="000720D8"/>
    <w:rsid w:val="00072267"/>
    <w:rsid w:val="000724F3"/>
    <w:rsid w:val="00072EFC"/>
    <w:rsid w:val="000730D2"/>
    <w:rsid w:val="00073230"/>
    <w:rsid w:val="000738E1"/>
    <w:rsid w:val="00073A55"/>
    <w:rsid w:val="00073BC3"/>
    <w:rsid w:val="00073F67"/>
    <w:rsid w:val="00073F74"/>
    <w:rsid w:val="0007406B"/>
    <w:rsid w:val="00074766"/>
    <w:rsid w:val="00074803"/>
    <w:rsid w:val="00075905"/>
    <w:rsid w:val="00075A7C"/>
    <w:rsid w:val="00075AE2"/>
    <w:rsid w:val="00075D0D"/>
    <w:rsid w:val="00076190"/>
    <w:rsid w:val="0007647A"/>
    <w:rsid w:val="00076D21"/>
    <w:rsid w:val="000771ED"/>
    <w:rsid w:val="0007789A"/>
    <w:rsid w:val="00077AEC"/>
    <w:rsid w:val="00077FFD"/>
    <w:rsid w:val="00080A0C"/>
    <w:rsid w:val="00080F52"/>
    <w:rsid w:val="00081BC5"/>
    <w:rsid w:val="000821E2"/>
    <w:rsid w:val="00082D5D"/>
    <w:rsid w:val="0008404F"/>
    <w:rsid w:val="00084129"/>
    <w:rsid w:val="000844EA"/>
    <w:rsid w:val="000846BE"/>
    <w:rsid w:val="000850D2"/>
    <w:rsid w:val="0008530B"/>
    <w:rsid w:val="0008569B"/>
    <w:rsid w:val="000856CB"/>
    <w:rsid w:val="0008588B"/>
    <w:rsid w:val="000858E5"/>
    <w:rsid w:val="00085991"/>
    <w:rsid w:val="00085B89"/>
    <w:rsid w:val="00086391"/>
    <w:rsid w:val="00086451"/>
    <w:rsid w:val="00086EE4"/>
    <w:rsid w:val="00087293"/>
    <w:rsid w:val="00087524"/>
    <w:rsid w:val="000878E9"/>
    <w:rsid w:val="000900A1"/>
    <w:rsid w:val="000909FE"/>
    <w:rsid w:val="00090DD9"/>
    <w:rsid w:val="00091062"/>
    <w:rsid w:val="000913B5"/>
    <w:rsid w:val="000913D7"/>
    <w:rsid w:val="00091587"/>
    <w:rsid w:val="00091608"/>
    <w:rsid w:val="00091A59"/>
    <w:rsid w:val="0009215D"/>
    <w:rsid w:val="00093016"/>
    <w:rsid w:val="00093245"/>
    <w:rsid w:val="00094001"/>
    <w:rsid w:val="0009429D"/>
    <w:rsid w:val="0009469A"/>
    <w:rsid w:val="00094F46"/>
    <w:rsid w:val="00095272"/>
    <w:rsid w:val="000955AA"/>
    <w:rsid w:val="000964C2"/>
    <w:rsid w:val="00096B75"/>
    <w:rsid w:val="0009713D"/>
    <w:rsid w:val="00097191"/>
    <w:rsid w:val="0009744D"/>
    <w:rsid w:val="000978AB"/>
    <w:rsid w:val="00097A3A"/>
    <w:rsid w:val="00097AC6"/>
    <w:rsid w:val="00097AD9"/>
    <w:rsid w:val="00097DD3"/>
    <w:rsid w:val="00097FF5"/>
    <w:rsid w:val="000A02BE"/>
    <w:rsid w:val="000A0918"/>
    <w:rsid w:val="000A0FC2"/>
    <w:rsid w:val="000A126A"/>
    <w:rsid w:val="000A1833"/>
    <w:rsid w:val="000A192A"/>
    <w:rsid w:val="000A24E2"/>
    <w:rsid w:val="000A277C"/>
    <w:rsid w:val="000A2B55"/>
    <w:rsid w:val="000A2C38"/>
    <w:rsid w:val="000A2CE4"/>
    <w:rsid w:val="000A2E5D"/>
    <w:rsid w:val="000A30BE"/>
    <w:rsid w:val="000A31C4"/>
    <w:rsid w:val="000A3911"/>
    <w:rsid w:val="000A403D"/>
    <w:rsid w:val="000A4572"/>
    <w:rsid w:val="000A4F28"/>
    <w:rsid w:val="000A4FA1"/>
    <w:rsid w:val="000A521E"/>
    <w:rsid w:val="000A5733"/>
    <w:rsid w:val="000A59BE"/>
    <w:rsid w:val="000A5CA3"/>
    <w:rsid w:val="000A5D4D"/>
    <w:rsid w:val="000A6A3E"/>
    <w:rsid w:val="000A6D4B"/>
    <w:rsid w:val="000A70F0"/>
    <w:rsid w:val="000A7219"/>
    <w:rsid w:val="000A76D6"/>
    <w:rsid w:val="000A7BF1"/>
    <w:rsid w:val="000A7C9F"/>
    <w:rsid w:val="000B044B"/>
    <w:rsid w:val="000B0574"/>
    <w:rsid w:val="000B0E8B"/>
    <w:rsid w:val="000B125F"/>
    <w:rsid w:val="000B1346"/>
    <w:rsid w:val="000B13BA"/>
    <w:rsid w:val="000B196B"/>
    <w:rsid w:val="000B1E74"/>
    <w:rsid w:val="000B2495"/>
    <w:rsid w:val="000B2542"/>
    <w:rsid w:val="000B2A6F"/>
    <w:rsid w:val="000B358D"/>
    <w:rsid w:val="000B35FF"/>
    <w:rsid w:val="000B3879"/>
    <w:rsid w:val="000B39BD"/>
    <w:rsid w:val="000B3A44"/>
    <w:rsid w:val="000B3C4B"/>
    <w:rsid w:val="000B42E8"/>
    <w:rsid w:val="000B42F8"/>
    <w:rsid w:val="000B4574"/>
    <w:rsid w:val="000B4689"/>
    <w:rsid w:val="000B49B8"/>
    <w:rsid w:val="000B5084"/>
    <w:rsid w:val="000B5B10"/>
    <w:rsid w:val="000B5C2C"/>
    <w:rsid w:val="000B5D50"/>
    <w:rsid w:val="000B612B"/>
    <w:rsid w:val="000B65EA"/>
    <w:rsid w:val="000B68BB"/>
    <w:rsid w:val="000B6B2C"/>
    <w:rsid w:val="000B71CC"/>
    <w:rsid w:val="000B764E"/>
    <w:rsid w:val="000C002F"/>
    <w:rsid w:val="000C043D"/>
    <w:rsid w:val="000C0608"/>
    <w:rsid w:val="000C1090"/>
    <w:rsid w:val="000C128D"/>
    <w:rsid w:val="000C151D"/>
    <w:rsid w:val="000C1664"/>
    <w:rsid w:val="000C1B99"/>
    <w:rsid w:val="000C1CD7"/>
    <w:rsid w:val="000C2255"/>
    <w:rsid w:val="000C241F"/>
    <w:rsid w:val="000C2472"/>
    <w:rsid w:val="000C2490"/>
    <w:rsid w:val="000C3605"/>
    <w:rsid w:val="000C4211"/>
    <w:rsid w:val="000C426D"/>
    <w:rsid w:val="000C43D7"/>
    <w:rsid w:val="000C4816"/>
    <w:rsid w:val="000C49E2"/>
    <w:rsid w:val="000C4DD8"/>
    <w:rsid w:val="000C53D0"/>
    <w:rsid w:val="000C5EBA"/>
    <w:rsid w:val="000C5EF1"/>
    <w:rsid w:val="000C695C"/>
    <w:rsid w:val="000C6DB7"/>
    <w:rsid w:val="000C6DDB"/>
    <w:rsid w:val="000C71A3"/>
    <w:rsid w:val="000C75DC"/>
    <w:rsid w:val="000C776C"/>
    <w:rsid w:val="000C7D3A"/>
    <w:rsid w:val="000C7D7E"/>
    <w:rsid w:val="000C7E67"/>
    <w:rsid w:val="000C7F0A"/>
    <w:rsid w:val="000D00D5"/>
    <w:rsid w:val="000D0364"/>
    <w:rsid w:val="000D0A15"/>
    <w:rsid w:val="000D0C45"/>
    <w:rsid w:val="000D0ECE"/>
    <w:rsid w:val="000D102A"/>
    <w:rsid w:val="000D18D7"/>
    <w:rsid w:val="000D2370"/>
    <w:rsid w:val="000D257A"/>
    <w:rsid w:val="000D2943"/>
    <w:rsid w:val="000D318F"/>
    <w:rsid w:val="000D340A"/>
    <w:rsid w:val="000D3736"/>
    <w:rsid w:val="000D3D61"/>
    <w:rsid w:val="000D3FCC"/>
    <w:rsid w:val="000D43EF"/>
    <w:rsid w:val="000D4436"/>
    <w:rsid w:val="000D4608"/>
    <w:rsid w:val="000D478B"/>
    <w:rsid w:val="000D4B1C"/>
    <w:rsid w:val="000D4ED8"/>
    <w:rsid w:val="000D4FAA"/>
    <w:rsid w:val="000D5292"/>
    <w:rsid w:val="000D5514"/>
    <w:rsid w:val="000D56E8"/>
    <w:rsid w:val="000D5A1A"/>
    <w:rsid w:val="000D5B93"/>
    <w:rsid w:val="000D5DE3"/>
    <w:rsid w:val="000D5F68"/>
    <w:rsid w:val="000D6AB7"/>
    <w:rsid w:val="000D6BC7"/>
    <w:rsid w:val="000D7225"/>
    <w:rsid w:val="000D7586"/>
    <w:rsid w:val="000D75E5"/>
    <w:rsid w:val="000D77C9"/>
    <w:rsid w:val="000D780F"/>
    <w:rsid w:val="000D7B77"/>
    <w:rsid w:val="000E00CE"/>
    <w:rsid w:val="000E0212"/>
    <w:rsid w:val="000E0E15"/>
    <w:rsid w:val="000E1546"/>
    <w:rsid w:val="000E1910"/>
    <w:rsid w:val="000E1C4D"/>
    <w:rsid w:val="000E1EAA"/>
    <w:rsid w:val="000E21D8"/>
    <w:rsid w:val="000E2216"/>
    <w:rsid w:val="000E3131"/>
    <w:rsid w:val="000E3375"/>
    <w:rsid w:val="000E3CA5"/>
    <w:rsid w:val="000E3D76"/>
    <w:rsid w:val="000E3E32"/>
    <w:rsid w:val="000E3EA2"/>
    <w:rsid w:val="000E42AB"/>
    <w:rsid w:val="000E44AE"/>
    <w:rsid w:val="000E44B9"/>
    <w:rsid w:val="000E4572"/>
    <w:rsid w:val="000E4644"/>
    <w:rsid w:val="000E482D"/>
    <w:rsid w:val="000E4C7A"/>
    <w:rsid w:val="000E5A61"/>
    <w:rsid w:val="000E5CD3"/>
    <w:rsid w:val="000E600A"/>
    <w:rsid w:val="000E6010"/>
    <w:rsid w:val="000E62A5"/>
    <w:rsid w:val="000E6DC0"/>
    <w:rsid w:val="000E7014"/>
    <w:rsid w:val="000E7067"/>
    <w:rsid w:val="000E7641"/>
    <w:rsid w:val="000E7723"/>
    <w:rsid w:val="000E7C7A"/>
    <w:rsid w:val="000F0015"/>
    <w:rsid w:val="000F0141"/>
    <w:rsid w:val="000F08A6"/>
    <w:rsid w:val="000F1523"/>
    <w:rsid w:val="000F171E"/>
    <w:rsid w:val="000F1739"/>
    <w:rsid w:val="000F178C"/>
    <w:rsid w:val="000F1801"/>
    <w:rsid w:val="000F18EE"/>
    <w:rsid w:val="000F24DF"/>
    <w:rsid w:val="000F2567"/>
    <w:rsid w:val="000F2A9B"/>
    <w:rsid w:val="000F37F0"/>
    <w:rsid w:val="000F3A9C"/>
    <w:rsid w:val="000F3C9C"/>
    <w:rsid w:val="000F3E46"/>
    <w:rsid w:val="000F4407"/>
    <w:rsid w:val="000F450D"/>
    <w:rsid w:val="000F45D8"/>
    <w:rsid w:val="000F4908"/>
    <w:rsid w:val="000F505B"/>
    <w:rsid w:val="000F52EF"/>
    <w:rsid w:val="000F594C"/>
    <w:rsid w:val="000F6EE9"/>
    <w:rsid w:val="000F743E"/>
    <w:rsid w:val="000F7449"/>
    <w:rsid w:val="000F7A1B"/>
    <w:rsid w:val="000F7C3C"/>
    <w:rsid w:val="000F7C9E"/>
    <w:rsid w:val="000F7CA0"/>
    <w:rsid w:val="000F7DBE"/>
    <w:rsid w:val="000F7E37"/>
    <w:rsid w:val="00100273"/>
    <w:rsid w:val="0010030A"/>
    <w:rsid w:val="00100615"/>
    <w:rsid w:val="00100D0A"/>
    <w:rsid w:val="00101504"/>
    <w:rsid w:val="00101BF4"/>
    <w:rsid w:val="00101CBC"/>
    <w:rsid w:val="001026FC"/>
    <w:rsid w:val="001027F0"/>
    <w:rsid w:val="00102DFB"/>
    <w:rsid w:val="001032C6"/>
    <w:rsid w:val="001033FD"/>
    <w:rsid w:val="001034FD"/>
    <w:rsid w:val="00103570"/>
    <w:rsid w:val="00103747"/>
    <w:rsid w:val="00103AFD"/>
    <w:rsid w:val="00103D34"/>
    <w:rsid w:val="00103F4D"/>
    <w:rsid w:val="0010477F"/>
    <w:rsid w:val="001049CE"/>
    <w:rsid w:val="00104FBF"/>
    <w:rsid w:val="001050FA"/>
    <w:rsid w:val="0010571B"/>
    <w:rsid w:val="00105CDB"/>
    <w:rsid w:val="001066A6"/>
    <w:rsid w:val="00106801"/>
    <w:rsid w:val="0010686C"/>
    <w:rsid w:val="00106A38"/>
    <w:rsid w:val="00107084"/>
    <w:rsid w:val="00107284"/>
    <w:rsid w:val="001076F6"/>
    <w:rsid w:val="00107B5C"/>
    <w:rsid w:val="00107C2A"/>
    <w:rsid w:val="00107F4F"/>
    <w:rsid w:val="001102F5"/>
    <w:rsid w:val="00110305"/>
    <w:rsid w:val="0011046C"/>
    <w:rsid w:val="00110C97"/>
    <w:rsid w:val="001112ED"/>
    <w:rsid w:val="00111A6E"/>
    <w:rsid w:val="0011250F"/>
    <w:rsid w:val="0011306C"/>
    <w:rsid w:val="001131C6"/>
    <w:rsid w:val="00113344"/>
    <w:rsid w:val="00113CB3"/>
    <w:rsid w:val="00114188"/>
    <w:rsid w:val="001150B1"/>
    <w:rsid w:val="00115BF3"/>
    <w:rsid w:val="001166C7"/>
    <w:rsid w:val="00116874"/>
    <w:rsid w:val="0011688D"/>
    <w:rsid w:val="0011691C"/>
    <w:rsid w:val="0011699D"/>
    <w:rsid w:val="00116DD0"/>
    <w:rsid w:val="00116E1A"/>
    <w:rsid w:val="00116E2A"/>
    <w:rsid w:val="00117152"/>
    <w:rsid w:val="00117BB4"/>
    <w:rsid w:val="001201DD"/>
    <w:rsid w:val="00121845"/>
    <w:rsid w:val="001219A7"/>
    <w:rsid w:val="00122C54"/>
    <w:rsid w:val="00122FC0"/>
    <w:rsid w:val="00123139"/>
    <w:rsid w:val="00123929"/>
    <w:rsid w:val="001239F8"/>
    <w:rsid w:val="00123BE1"/>
    <w:rsid w:val="0012411A"/>
    <w:rsid w:val="0012462E"/>
    <w:rsid w:val="0012543C"/>
    <w:rsid w:val="001255A9"/>
    <w:rsid w:val="0012617F"/>
    <w:rsid w:val="001261EA"/>
    <w:rsid w:val="001267A6"/>
    <w:rsid w:val="001268D2"/>
    <w:rsid w:val="00127189"/>
    <w:rsid w:val="0012723F"/>
    <w:rsid w:val="001273A7"/>
    <w:rsid w:val="00127C29"/>
    <w:rsid w:val="00130407"/>
    <w:rsid w:val="00130458"/>
    <w:rsid w:val="00130BB9"/>
    <w:rsid w:val="00130D76"/>
    <w:rsid w:val="00131223"/>
    <w:rsid w:val="001314E0"/>
    <w:rsid w:val="001314FB"/>
    <w:rsid w:val="00131A95"/>
    <w:rsid w:val="00131C4B"/>
    <w:rsid w:val="00131E34"/>
    <w:rsid w:val="00131FA8"/>
    <w:rsid w:val="00132014"/>
    <w:rsid w:val="00132218"/>
    <w:rsid w:val="00132581"/>
    <w:rsid w:val="001327DB"/>
    <w:rsid w:val="001329F5"/>
    <w:rsid w:val="00132C12"/>
    <w:rsid w:val="00132DC5"/>
    <w:rsid w:val="0013335D"/>
    <w:rsid w:val="0013361D"/>
    <w:rsid w:val="00133853"/>
    <w:rsid w:val="001338FB"/>
    <w:rsid w:val="00133E56"/>
    <w:rsid w:val="00133E5D"/>
    <w:rsid w:val="00133FA4"/>
    <w:rsid w:val="00134446"/>
    <w:rsid w:val="00134823"/>
    <w:rsid w:val="00134A4C"/>
    <w:rsid w:val="00134D4C"/>
    <w:rsid w:val="00134F1E"/>
    <w:rsid w:val="0013502F"/>
    <w:rsid w:val="0013547B"/>
    <w:rsid w:val="0013557B"/>
    <w:rsid w:val="00135964"/>
    <w:rsid w:val="00135D58"/>
    <w:rsid w:val="00135E95"/>
    <w:rsid w:val="001362E7"/>
    <w:rsid w:val="00136497"/>
    <w:rsid w:val="00136812"/>
    <w:rsid w:val="0013694E"/>
    <w:rsid w:val="00136FC8"/>
    <w:rsid w:val="00137126"/>
    <w:rsid w:val="00137515"/>
    <w:rsid w:val="001376AD"/>
    <w:rsid w:val="0013780B"/>
    <w:rsid w:val="00137839"/>
    <w:rsid w:val="00140101"/>
    <w:rsid w:val="00140558"/>
    <w:rsid w:val="0014064E"/>
    <w:rsid w:val="001408CA"/>
    <w:rsid w:val="0014091B"/>
    <w:rsid w:val="00140B96"/>
    <w:rsid w:val="001412D1"/>
    <w:rsid w:val="00141916"/>
    <w:rsid w:val="00142589"/>
    <w:rsid w:val="00143053"/>
    <w:rsid w:val="001441C5"/>
    <w:rsid w:val="0014449C"/>
    <w:rsid w:val="00144AF1"/>
    <w:rsid w:val="00144C14"/>
    <w:rsid w:val="00145061"/>
    <w:rsid w:val="001452BC"/>
    <w:rsid w:val="00145414"/>
    <w:rsid w:val="001459CD"/>
    <w:rsid w:val="00145F74"/>
    <w:rsid w:val="0014635C"/>
    <w:rsid w:val="00147B80"/>
    <w:rsid w:val="00147CC5"/>
    <w:rsid w:val="00147FB1"/>
    <w:rsid w:val="00147FCA"/>
    <w:rsid w:val="001500CE"/>
    <w:rsid w:val="001503E8"/>
    <w:rsid w:val="00150682"/>
    <w:rsid w:val="00150AAF"/>
    <w:rsid w:val="0015172D"/>
    <w:rsid w:val="00152046"/>
    <w:rsid w:val="001525A5"/>
    <w:rsid w:val="001525FB"/>
    <w:rsid w:val="001527A5"/>
    <w:rsid w:val="001527C5"/>
    <w:rsid w:val="00152B48"/>
    <w:rsid w:val="00152D15"/>
    <w:rsid w:val="00152DB3"/>
    <w:rsid w:val="00153213"/>
    <w:rsid w:val="001538C4"/>
    <w:rsid w:val="0015415C"/>
    <w:rsid w:val="001545D1"/>
    <w:rsid w:val="001545E0"/>
    <w:rsid w:val="00154BD5"/>
    <w:rsid w:val="00155A66"/>
    <w:rsid w:val="00155BF0"/>
    <w:rsid w:val="00155D66"/>
    <w:rsid w:val="00155D92"/>
    <w:rsid w:val="00155E62"/>
    <w:rsid w:val="00156423"/>
    <w:rsid w:val="0015674B"/>
    <w:rsid w:val="001568EE"/>
    <w:rsid w:val="00156E8E"/>
    <w:rsid w:val="00157A7C"/>
    <w:rsid w:val="001601CE"/>
    <w:rsid w:val="001602D4"/>
    <w:rsid w:val="00160B8B"/>
    <w:rsid w:val="00160B99"/>
    <w:rsid w:val="00160C83"/>
    <w:rsid w:val="00161117"/>
    <w:rsid w:val="00161550"/>
    <w:rsid w:val="00161B43"/>
    <w:rsid w:val="001625E0"/>
    <w:rsid w:val="00162882"/>
    <w:rsid w:val="00163080"/>
    <w:rsid w:val="0016338F"/>
    <w:rsid w:val="0016385D"/>
    <w:rsid w:val="00163B3B"/>
    <w:rsid w:val="0016400D"/>
    <w:rsid w:val="0016434C"/>
    <w:rsid w:val="00164376"/>
    <w:rsid w:val="0016522C"/>
    <w:rsid w:val="0016554F"/>
    <w:rsid w:val="001657E8"/>
    <w:rsid w:val="00165BC8"/>
    <w:rsid w:val="00166183"/>
    <w:rsid w:val="00166650"/>
    <w:rsid w:val="00166E88"/>
    <w:rsid w:val="00167107"/>
    <w:rsid w:val="00167A6B"/>
    <w:rsid w:val="00167B54"/>
    <w:rsid w:val="00170A89"/>
    <w:rsid w:val="00170D7D"/>
    <w:rsid w:val="00170F85"/>
    <w:rsid w:val="00170FC0"/>
    <w:rsid w:val="001715BA"/>
    <w:rsid w:val="001717E7"/>
    <w:rsid w:val="001719A7"/>
    <w:rsid w:val="00171D09"/>
    <w:rsid w:val="0017282A"/>
    <w:rsid w:val="0017283A"/>
    <w:rsid w:val="0017293D"/>
    <w:rsid w:val="00172CE7"/>
    <w:rsid w:val="00172E47"/>
    <w:rsid w:val="00173196"/>
    <w:rsid w:val="00173D0C"/>
    <w:rsid w:val="00173DB9"/>
    <w:rsid w:val="0017468A"/>
    <w:rsid w:val="0017489A"/>
    <w:rsid w:val="00174E8E"/>
    <w:rsid w:val="001751AD"/>
    <w:rsid w:val="00175A1D"/>
    <w:rsid w:val="00175BE7"/>
    <w:rsid w:val="00175D94"/>
    <w:rsid w:val="00175DC6"/>
    <w:rsid w:val="00176200"/>
    <w:rsid w:val="001767AF"/>
    <w:rsid w:val="00177029"/>
    <w:rsid w:val="001770A4"/>
    <w:rsid w:val="0017761E"/>
    <w:rsid w:val="001779E6"/>
    <w:rsid w:val="00180198"/>
    <w:rsid w:val="0018023B"/>
    <w:rsid w:val="00180353"/>
    <w:rsid w:val="00180416"/>
    <w:rsid w:val="001805DD"/>
    <w:rsid w:val="00180690"/>
    <w:rsid w:val="00180961"/>
    <w:rsid w:val="00180F41"/>
    <w:rsid w:val="0018111E"/>
    <w:rsid w:val="00181A53"/>
    <w:rsid w:val="00182874"/>
    <w:rsid w:val="001830AE"/>
    <w:rsid w:val="00183630"/>
    <w:rsid w:val="001839DD"/>
    <w:rsid w:val="00183BA8"/>
    <w:rsid w:val="00184033"/>
    <w:rsid w:val="00184050"/>
    <w:rsid w:val="00184885"/>
    <w:rsid w:val="00184909"/>
    <w:rsid w:val="00184CDF"/>
    <w:rsid w:val="00184FD7"/>
    <w:rsid w:val="00185AEA"/>
    <w:rsid w:val="00185AFB"/>
    <w:rsid w:val="00185DA5"/>
    <w:rsid w:val="0018635A"/>
    <w:rsid w:val="0018640C"/>
    <w:rsid w:val="001864BE"/>
    <w:rsid w:val="001868C6"/>
    <w:rsid w:val="00186D94"/>
    <w:rsid w:val="001873F6"/>
    <w:rsid w:val="00187ED9"/>
    <w:rsid w:val="00190307"/>
    <w:rsid w:val="00190C00"/>
    <w:rsid w:val="00190C66"/>
    <w:rsid w:val="00190F60"/>
    <w:rsid w:val="001918ED"/>
    <w:rsid w:val="0019199B"/>
    <w:rsid w:val="001919D7"/>
    <w:rsid w:val="00191BC5"/>
    <w:rsid w:val="00191E59"/>
    <w:rsid w:val="00191F49"/>
    <w:rsid w:val="0019218A"/>
    <w:rsid w:val="001922B3"/>
    <w:rsid w:val="001923E4"/>
    <w:rsid w:val="00193005"/>
    <w:rsid w:val="00193046"/>
    <w:rsid w:val="001935ED"/>
    <w:rsid w:val="00193A08"/>
    <w:rsid w:val="00193BA0"/>
    <w:rsid w:val="00193D22"/>
    <w:rsid w:val="00193DF7"/>
    <w:rsid w:val="00194857"/>
    <w:rsid w:val="001957CB"/>
    <w:rsid w:val="00195DA8"/>
    <w:rsid w:val="00195E7A"/>
    <w:rsid w:val="001962F3"/>
    <w:rsid w:val="001966B0"/>
    <w:rsid w:val="00196C8A"/>
    <w:rsid w:val="00197C19"/>
    <w:rsid w:val="00197D05"/>
    <w:rsid w:val="00197E28"/>
    <w:rsid w:val="00197E39"/>
    <w:rsid w:val="001A09D0"/>
    <w:rsid w:val="001A0ADE"/>
    <w:rsid w:val="001A0D83"/>
    <w:rsid w:val="001A19D7"/>
    <w:rsid w:val="001A1B05"/>
    <w:rsid w:val="001A24B9"/>
    <w:rsid w:val="001A25B5"/>
    <w:rsid w:val="001A3396"/>
    <w:rsid w:val="001A3A6E"/>
    <w:rsid w:val="001A3E28"/>
    <w:rsid w:val="001A3E76"/>
    <w:rsid w:val="001A541A"/>
    <w:rsid w:val="001A546F"/>
    <w:rsid w:val="001A57C9"/>
    <w:rsid w:val="001A580F"/>
    <w:rsid w:val="001A603B"/>
    <w:rsid w:val="001A60F0"/>
    <w:rsid w:val="001A725F"/>
    <w:rsid w:val="001A72AA"/>
    <w:rsid w:val="001A7871"/>
    <w:rsid w:val="001A7D3E"/>
    <w:rsid w:val="001B05FB"/>
    <w:rsid w:val="001B068E"/>
    <w:rsid w:val="001B06D6"/>
    <w:rsid w:val="001B0B67"/>
    <w:rsid w:val="001B12C6"/>
    <w:rsid w:val="001B1606"/>
    <w:rsid w:val="001B1761"/>
    <w:rsid w:val="001B1A75"/>
    <w:rsid w:val="001B1BC1"/>
    <w:rsid w:val="001B1CDA"/>
    <w:rsid w:val="001B1DED"/>
    <w:rsid w:val="001B258B"/>
    <w:rsid w:val="001B3304"/>
    <w:rsid w:val="001B3D1F"/>
    <w:rsid w:val="001B44ED"/>
    <w:rsid w:val="001B469B"/>
    <w:rsid w:val="001B474A"/>
    <w:rsid w:val="001B4986"/>
    <w:rsid w:val="001B4BA1"/>
    <w:rsid w:val="001B5452"/>
    <w:rsid w:val="001B6E91"/>
    <w:rsid w:val="001B6FD2"/>
    <w:rsid w:val="001B7E3C"/>
    <w:rsid w:val="001C0826"/>
    <w:rsid w:val="001C094D"/>
    <w:rsid w:val="001C1452"/>
    <w:rsid w:val="001C2086"/>
    <w:rsid w:val="001C238C"/>
    <w:rsid w:val="001C28A8"/>
    <w:rsid w:val="001C2BE5"/>
    <w:rsid w:val="001C2C1D"/>
    <w:rsid w:val="001C2F4E"/>
    <w:rsid w:val="001C3224"/>
    <w:rsid w:val="001C3BB3"/>
    <w:rsid w:val="001C3E40"/>
    <w:rsid w:val="001C404D"/>
    <w:rsid w:val="001C4152"/>
    <w:rsid w:val="001C43ED"/>
    <w:rsid w:val="001C4541"/>
    <w:rsid w:val="001C494C"/>
    <w:rsid w:val="001C4D8E"/>
    <w:rsid w:val="001C4E21"/>
    <w:rsid w:val="001C4F05"/>
    <w:rsid w:val="001C59C1"/>
    <w:rsid w:val="001C5B6D"/>
    <w:rsid w:val="001C74E2"/>
    <w:rsid w:val="001C783B"/>
    <w:rsid w:val="001C7B68"/>
    <w:rsid w:val="001D02F2"/>
    <w:rsid w:val="001D0D7E"/>
    <w:rsid w:val="001D171B"/>
    <w:rsid w:val="001D1ABF"/>
    <w:rsid w:val="001D1EFB"/>
    <w:rsid w:val="001D2479"/>
    <w:rsid w:val="001D2D76"/>
    <w:rsid w:val="001D2E0C"/>
    <w:rsid w:val="001D2FA3"/>
    <w:rsid w:val="001D32B8"/>
    <w:rsid w:val="001D3A30"/>
    <w:rsid w:val="001D3BC0"/>
    <w:rsid w:val="001D3BFC"/>
    <w:rsid w:val="001D3E87"/>
    <w:rsid w:val="001D431D"/>
    <w:rsid w:val="001D4856"/>
    <w:rsid w:val="001D4C29"/>
    <w:rsid w:val="001D5326"/>
    <w:rsid w:val="001D533D"/>
    <w:rsid w:val="001D565E"/>
    <w:rsid w:val="001D582C"/>
    <w:rsid w:val="001D5B60"/>
    <w:rsid w:val="001D6242"/>
    <w:rsid w:val="001D6430"/>
    <w:rsid w:val="001D6973"/>
    <w:rsid w:val="001D6A6C"/>
    <w:rsid w:val="001D6C27"/>
    <w:rsid w:val="001D6E14"/>
    <w:rsid w:val="001D7501"/>
    <w:rsid w:val="001D7984"/>
    <w:rsid w:val="001D7C65"/>
    <w:rsid w:val="001D7F55"/>
    <w:rsid w:val="001E062D"/>
    <w:rsid w:val="001E072C"/>
    <w:rsid w:val="001E0F4F"/>
    <w:rsid w:val="001E1451"/>
    <w:rsid w:val="001E1891"/>
    <w:rsid w:val="001E1B32"/>
    <w:rsid w:val="001E1EF9"/>
    <w:rsid w:val="001E1FA0"/>
    <w:rsid w:val="001E1FDA"/>
    <w:rsid w:val="001E2F52"/>
    <w:rsid w:val="001E33BB"/>
    <w:rsid w:val="001E39EF"/>
    <w:rsid w:val="001E48FE"/>
    <w:rsid w:val="001E5265"/>
    <w:rsid w:val="001E52FE"/>
    <w:rsid w:val="001E5FE9"/>
    <w:rsid w:val="001E659E"/>
    <w:rsid w:val="001E6813"/>
    <w:rsid w:val="001E6C6F"/>
    <w:rsid w:val="001E6DE0"/>
    <w:rsid w:val="001E6FFD"/>
    <w:rsid w:val="001E764E"/>
    <w:rsid w:val="001E78A4"/>
    <w:rsid w:val="001E7EDC"/>
    <w:rsid w:val="001F0421"/>
    <w:rsid w:val="001F0DC3"/>
    <w:rsid w:val="001F0FB4"/>
    <w:rsid w:val="001F1008"/>
    <w:rsid w:val="001F187D"/>
    <w:rsid w:val="001F1A31"/>
    <w:rsid w:val="001F1CE1"/>
    <w:rsid w:val="001F251D"/>
    <w:rsid w:val="001F2B88"/>
    <w:rsid w:val="001F2DA7"/>
    <w:rsid w:val="001F2DE8"/>
    <w:rsid w:val="001F31DE"/>
    <w:rsid w:val="001F32F2"/>
    <w:rsid w:val="001F34BB"/>
    <w:rsid w:val="001F36A6"/>
    <w:rsid w:val="001F39BF"/>
    <w:rsid w:val="001F3B1C"/>
    <w:rsid w:val="001F41B8"/>
    <w:rsid w:val="001F4568"/>
    <w:rsid w:val="001F469F"/>
    <w:rsid w:val="001F46FA"/>
    <w:rsid w:val="001F47BB"/>
    <w:rsid w:val="001F48C5"/>
    <w:rsid w:val="001F4A7C"/>
    <w:rsid w:val="001F5226"/>
    <w:rsid w:val="001F564B"/>
    <w:rsid w:val="001F5A0A"/>
    <w:rsid w:val="001F5BF6"/>
    <w:rsid w:val="001F631B"/>
    <w:rsid w:val="001F67F8"/>
    <w:rsid w:val="001F6A78"/>
    <w:rsid w:val="001F6CB5"/>
    <w:rsid w:val="001F6DB8"/>
    <w:rsid w:val="001F6E02"/>
    <w:rsid w:val="001F6E21"/>
    <w:rsid w:val="001F7B3D"/>
    <w:rsid w:val="002008BC"/>
    <w:rsid w:val="00200BF1"/>
    <w:rsid w:val="00200FD1"/>
    <w:rsid w:val="002017B9"/>
    <w:rsid w:val="00201A0E"/>
    <w:rsid w:val="00201A43"/>
    <w:rsid w:val="00202131"/>
    <w:rsid w:val="00202DC7"/>
    <w:rsid w:val="00203224"/>
    <w:rsid w:val="00203320"/>
    <w:rsid w:val="00203449"/>
    <w:rsid w:val="002038AD"/>
    <w:rsid w:val="0020436E"/>
    <w:rsid w:val="00204A97"/>
    <w:rsid w:val="00204BC7"/>
    <w:rsid w:val="00205666"/>
    <w:rsid w:val="00205696"/>
    <w:rsid w:val="0020688D"/>
    <w:rsid w:val="00206FC2"/>
    <w:rsid w:val="0020748D"/>
    <w:rsid w:val="00207654"/>
    <w:rsid w:val="00207773"/>
    <w:rsid w:val="00207835"/>
    <w:rsid w:val="002101C4"/>
    <w:rsid w:val="002106A8"/>
    <w:rsid w:val="00210893"/>
    <w:rsid w:val="00210908"/>
    <w:rsid w:val="00210BDA"/>
    <w:rsid w:val="00210DAA"/>
    <w:rsid w:val="00211217"/>
    <w:rsid w:val="00211770"/>
    <w:rsid w:val="00211AFC"/>
    <w:rsid w:val="002123D7"/>
    <w:rsid w:val="00212936"/>
    <w:rsid w:val="00212DEF"/>
    <w:rsid w:val="00213DBD"/>
    <w:rsid w:val="002145A2"/>
    <w:rsid w:val="002146EC"/>
    <w:rsid w:val="00214731"/>
    <w:rsid w:val="00214AA1"/>
    <w:rsid w:val="00214BCE"/>
    <w:rsid w:val="00214D36"/>
    <w:rsid w:val="00214D86"/>
    <w:rsid w:val="00214EFC"/>
    <w:rsid w:val="00214F9A"/>
    <w:rsid w:val="002150FE"/>
    <w:rsid w:val="00215327"/>
    <w:rsid w:val="00215375"/>
    <w:rsid w:val="002154CF"/>
    <w:rsid w:val="00215593"/>
    <w:rsid w:val="002155E3"/>
    <w:rsid w:val="00215BED"/>
    <w:rsid w:val="00216492"/>
    <w:rsid w:val="00216812"/>
    <w:rsid w:val="002176B0"/>
    <w:rsid w:val="002202AB"/>
    <w:rsid w:val="0022088C"/>
    <w:rsid w:val="00220E67"/>
    <w:rsid w:val="002210D0"/>
    <w:rsid w:val="002217DC"/>
    <w:rsid w:val="00221AA3"/>
    <w:rsid w:val="002234D2"/>
    <w:rsid w:val="00223840"/>
    <w:rsid w:val="00223B94"/>
    <w:rsid w:val="00223EE5"/>
    <w:rsid w:val="0022441C"/>
    <w:rsid w:val="00224A9A"/>
    <w:rsid w:val="00224AE5"/>
    <w:rsid w:val="00224F18"/>
    <w:rsid w:val="00225574"/>
    <w:rsid w:val="00225825"/>
    <w:rsid w:val="00225C29"/>
    <w:rsid w:val="0022610F"/>
    <w:rsid w:val="00226337"/>
    <w:rsid w:val="002264FE"/>
    <w:rsid w:val="0022703E"/>
    <w:rsid w:val="0022725E"/>
    <w:rsid w:val="00227338"/>
    <w:rsid w:val="00227BB7"/>
    <w:rsid w:val="00227DED"/>
    <w:rsid w:val="002304D1"/>
    <w:rsid w:val="00230735"/>
    <w:rsid w:val="002307C2"/>
    <w:rsid w:val="002308BE"/>
    <w:rsid w:val="00230DD9"/>
    <w:rsid w:val="00230DED"/>
    <w:rsid w:val="002313FF"/>
    <w:rsid w:val="00231A2E"/>
    <w:rsid w:val="00232E60"/>
    <w:rsid w:val="0023312F"/>
    <w:rsid w:val="0023318B"/>
    <w:rsid w:val="00233467"/>
    <w:rsid w:val="00233C36"/>
    <w:rsid w:val="00233E55"/>
    <w:rsid w:val="00233E5A"/>
    <w:rsid w:val="00233EDA"/>
    <w:rsid w:val="0023421D"/>
    <w:rsid w:val="002342BE"/>
    <w:rsid w:val="00234DC1"/>
    <w:rsid w:val="00234FAA"/>
    <w:rsid w:val="0023524D"/>
    <w:rsid w:val="0023575C"/>
    <w:rsid w:val="0023593F"/>
    <w:rsid w:val="00236199"/>
    <w:rsid w:val="002361D2"/>
    <w:rsid w:val="0023625D"/>
    <w:rsid w:val="00236562"/>
    <w:rsid w:val="002368C2"/>
    <w:rsid w:val="002368DA"/>
    <w:rsid w:val="00236A61"/>
    <w:rsid w:val="00237201"/>
    <w:rsid w:val="00237B97"/>
    <w:rsid w:val="00240C2C"/>
    <w:rsid w:val="00240E6D"/>
    <w:rsid w:val="00240FFC"/>
    <w:rsid w:val="00241092"/>
    <w:rsid w:val="002413C5"/>
    <w:rsid w:val="002416BA"/>
    <w:rsid w:val="00241705"/>
    <w:rsid w:val="00241B01"/>
    <w:rsid w:val="00241D64"/>
    <w:rsid w:val="00241DBF"/>
    <w:rsid w:val="00241E98"/>
    <w:rsid w:val="002424F2"/>
    <w:rsid w:val="002425D0"/>
    <w:rsid w:val="0024262E"/>
    <w:rsid w:val="00242907"/>
    <w:rsid w:val="00242FB9"/>
    <w:rsid w:val="00242FE6"/>
    <w:rsid w:val="00243100"/>
    <w:rsid w:val="00243243"/>
    <w:rsid w:val="002435B0"/>
    <w:rsid w:val="00243611"/>
    <w:rsid w:val="002436A8"/>
    <w:rsid w:val="00243A52"/>
    <w:rsid w:val="00243AC9"/>
    <w:rsid w:val="00243F70"/>
    <w:rsid w:val="002443B1"/>
    <w:rsid w:val="0024452E"/>
    <w:rsid w:val="00244B95"/>
    <w:rsid w:val="00244D74"/>
    <w:rsid w:val="00245915"/>
    <w:rsid w:val="00246241"/>
    <w:rsid w:val="00246609"/>
    <w:rsid w:val="00246BB9"/>
    <w:rsid w:val="00246E60"/>
    <w:rsid w:val="002470F4"/>
    <w:rsid w:val="00247E8A"/>
    <w:rsid w:val="00250277"/>
    <w:rsid w:val="00250DB6"/>
    <w:rsid w:val="00250E57"/>
    <w:rsid w:val="0025162E"/>
    <w:rsid w:val="002519A1"/>
    <w:rsid w:val="00251E18"/>
    <w:rsid w:val="00252040"/>
    <w:rsid w:val="00252191"/>
    <w:rsid w:val="002525ED"/>
    <w:rsid w:val="0025319E"/>
    <w:rsid w:val="0025479D"/>
    <w:rsid w:val="002547E2"/>
    <w:rsid w:val="00255005"/>
    <w:rsid w:val="0025502B"/>
    <w:rsid w:val="00255218"/>
    <w:rsid w:val="00255756"/>
    <w:rsid w:val="0025586F"/>
    <w:rsid w:val="002559D4"/>
    <w:rsid w:val="00255CAB"/>
    <w:rsid w:val="00255ECC"/>
    <w:rsid w:val="00256147"/>
    <w:rsid w:val="002567CF"/>
    <w:rsid w:val="00256B5F"/>
    <w:rsid w:val="00256C5B"/>
    <w:rsid w:val="00257918"/>
    <w:rsid w:val="002609EA"/>
    <w:rsid w:val="00260AFB"/>
    <w:rsid w:val="002611E1"/>
    <w:rsid w:val="00261216"/>
    <w:rsid w:val="0026241D"/>
    <w:rsid w:val="00262CF0"/>
    <w:rsid w:val="00263097"/>
    <w:rsid w:val="00263515"/>
    <w:rsid w:val="00263531"/>
    <w:rsid w:val="0026418A"/>
    <w:rsid w:val="0026481D"/>
    <w:rsid w:val="00264D0B"/>
    <w:rsid w:val="00266071"/>
    <w:rsid w:val="002662AD"/>
    <w:rsid w:val="00266438"/>
    <w:rsid w:val="00266AB0"/>
    <w:rsid w:val="00267886"/>
    <w:rsid w:val="002679AD"/>
    <w:rsid w:val="00267BB0"/>
    <w:rsid w:val="00267F6E"/>
    <w:rsid w:val="00270351"/>
    <w:rsid w:val="00270C7B"/>
    <w:rsid w:val="00270CB8"/>
    <w:rsid w:val="00271513"/>
    <w:rsid w:val="0027166B"/>
    <w:rsid w:val="0027183C"/>
    <w:rsid w:val="002722DA"/>
    <w:rsid w:val="00272A51"/>
    <w:rsid w:val="00272BD0"/>
    <w:rsid w:val="00272C27"/>
    <w:rsid w:val="002738F3"/>
    <w:rsid w:val="002739A2"/>
    <w:rsid w:val="002739EC"/>
    <w:rsid w:val="00273AE1"/>
    <w:rsid w:val="00273E87"/>
    <w:rsid w:val="00273EB4"/>
    <w:rsid w:val="00273F4D"/>
    <w:rsid w:val="00274132"/>
    <w:rsid w:val="0027460C"/>
    <w:rsid w:val="00274BCD"/>
    <w:rsid w:val="002751EF"/>
    <w:rsid w:val="0027522F"/>
    <w:rsid w:val="002752FD"/>
    <w:rsid w:val="00276561"/>
    <w:rsid w:val="0027759B"/>
    <w:rsid w:val="00280A90"/>
    <w:rsid w:val="00280BF8"/>
    <w:rsid w:val="00281053"/>
    <w:rsid w:val="0028108B"/>
    <w:rsid w:val="0028130F"/>
    <w:rsid w:val="00281689"/>
    <w:rsid w:val="0028170E"/>
    <w:rsid w:val="00281C80"/>
    <w:rsid w:val="00282134"/>
    <w:rsid w:val="002821BB"/>
    <w:rsid w:val="00282508"/>
    <w:rsid w:val="002826C9"/>
    <w:rsid w:val="00282889"/>
    <w:rsid w:val="00282C10"/>
    <w:rsid w:val="00283A4C"/>
    <w:rsid w:val="00283B18"/>
    <w:rsid w:val="00283EDE"/>
    <w:rsid w:val="0028410B"/>
    <w:rsid w:val="00284646"/>
    <w:rsid w:val="00284BD1"/>
    <w:rsid w:val="0028509C"/>
    <w:rsid w:val="002852C0"/>
    <w:rsid w:val="002854C9"/>
    <w:rsid w:val="00285A73"/>
    <w:rsid w:val="002860A1"/>
    <w:rsid w:val="00286112"/>
    <w:rsid w:val="002862A3"/>
    <w:rsid w:val="002866D8"/>
    <w:rsid w:val="00286829"/>
    <w:rsid w:val="00286AC7"/>
    <w:rsid w:val="00286F35"/>
    <w:rsid w:val="00287133"/>
    <w:rsid w:val="002873F4"/>
    <w:rsid w:val="00287816"/>
    <w:rsid w:val="00287E17"/>
    <w:rsid w:val="002901D3"/>
    <w:rsid w:val="00290522"/>
    <w:rsid w:val="00290B7E"/>
    <w:rsid w:val="00290C15"/>
    <w:rsid w:val="00290E98"/>
    <w:rsid w:val="0029105E"/>
    <w:rsid w:val="002910F5"/>
    <w:rsid w:val="002913ED"/>
    <w:rsid w:val="00291A96"/>
    <w:rsid w:val="00291B36"/>
    <w:rsid w:val="00291BBB"/>
    <w:rsid w:val="002920D1"/>
    <w:rsid w:val="00292551"/>
    <w:rsid w:val="00292662"/>
    <w:rsid w:val="002928EC"/>
    <w:rsid w:val="002929D9"/>
    <w:rsid w:val="002929ED"/>
    <w:rsid w:val="0029304C"/>
    <w:rsid w:val="0029320C"/>
    <w:rsid w:val="00293B57"/>
    <w:rsid w:val="00293D33"/>
    <w:rsid w:val="00294894"/>
    <w:rsid w:val="002949F4"/>
    <w:rsid w:val="00294BFA"/>
    <w:rsid w:val="00294CCB"/>
    <w:rsid w:val="00294D5F"/>
    <w:rsid w:val="00294EF3"/>
    <w:rsid w:val="00294FF5"/>
    <w:rsid w:val="00294FFD"/>
    <w:rsid w:val="0029512B"/>
    <w:rsid w:val="00295AC0"/>
    <w:rsid w:val="00296652"/>
    <w:rsid w:val="002966C0"/>
    <w:rsid w:val="00297295"/>
    <w:rsid w:val="00297334"/>
    <w:rsid w:val="00297809"/>
    <w:rsid w:val="00297861"/>
    <w:rsid w:val="00297A82"/>
    <w:rsid w:val="00297AFC"/>
    <w:rsid w:val="002A0E60"/>
    <w:rsid w:val="002A109A"/>
    <w:rsid w:val="002A15DF"/>
    <w:rsid w:val="002A1954"/>
    <w:rsid w:val="002A1BEA"/>
    <w:rsid w:val="002A1DA3"/>
    <w:rsid w:val="002A1E93"/>
    <w:rsid w:val="002A23B5"/>
    <w:rsid w:val="002A23D4"/>
    <w:rsid w:val="002A2546"/>
    <w:rsid w:val="002A2945"/>
    <w:rsid w:val="002A3765"/>
    <w:rsid w:val="002A3B53"/>
    <w:rsid w:val="002A3B7D"/>
    <w:rsid w:val="002A3BD6"/>
    <w:rsid w:val="002A3E5D"/>
    <w:rsid w:val="002A3F89"/>
    <w:rsid w:val="002A40F5"/>
    <w:rsid w:val="002A422B"/>
    <w:rsid w:val="002A47F9"/>
    <w:rsid w:val="002A4BA3"/>
    <w:rsid w:val="002A5075"/>
    <w:rsid w:val="002A5163"/>
    <w:rsid w:val="002A57B7"/>
    <w:rsid w:val="002A594C"/>
    <w:rsid w:val="002A5AA1"/>
    <w:rsid w:val="002A5C88"/>
    <w:rsid w:val="002A5E0B"/>
    <w:rsid w:val="002A5EF5"/>
    <w:rsid w:val="002A5FE3"/>
    <w:rsid w:val="002A6065"/>
    <w:rsid w:val="002A646E"/>
    <w:rsid w:val="002A64CF"/>
    <w:rsid w:val="002A6AB7"/>
    <w:rsid w:val="002A6AB9"/>
    <w:rsid w:val="002A6F09"/>
    <w:rsid w:val="002A732E"/>
    <w:rsid w:val="002A74F3"/>
    <w:rsid w:val="002A7664"/>
    <w:rsid w:val="002A7B5D"/>
    <w:rsid w:val="002A7C85"/>
    <w:rsid w:val="002A7D62"/>
    <w:rsid w:val="002A7DC9"/>
    <w:rsid w:val="002B00CA"/>
    <w:rsid w:val="002B0166"/>
    <w:rsid w:val="002B0580"/>
    <w:rsid w:val="002B0B91"/>
    <w:rsid w:val="002B0FF5"/>
    <w:rsid w:val="002B110E"/>
    <w:rsid w:val="002B1D4C"/>
    <w:rsid w:val="002B1EBF"/>
    <w:rsid w:val="002B1F76"/>
    <w:rsid w:val="002B2374"/>
    <w:rsid w:val="002B26C0"/>
    <w:rsid w:val="002B26EA"/>
    <w:rsid w:val="002B2800"/>
    <w:rsid w:val="002B2ED0"/>
    <w:rsid w:val="002B302A"/>
    <w:rsid w:val="002B3D6B"/>
    <w:rsid w:val="002B5113"/>
    <w:rsid w:val="002B51FB"/>
    <w:rsid w:val="002B52AD"/>
    <w:rsid w:val="002B559C"/>
    <w:rsid w:val="002B5919"/>
    <w:rsid w:val="002B5EFD"/>
    <w:rsid w:val="002B5F23"/>
    <w:rsid w:val="002B5F96"/>
    <w:rsid w:val="002B5F9B"/>
    <w:rsid w:val="002B6DD1"/>
    <w:rsid w:val="002B710B"/>
    <w:rsid w:val="002B76A6"/>
    <w:rsid w:val="002B7DE5"/>
    <w:rsid w:val="002B7F3D"/>
    <w:rsid w:val="002C022A"/>
    <w:rsid w:val="002C05E7"/>
    <w:rsid w:val="002C0D0B"/>
    <w:rsid w:val="002C0EAB"/>
    <w:rsid w:val="002C1824"/>
    <w:rsid w:val="002C1B0D"/>
    <w:rsid w:val="002C200A"/>
    <w:rsid w:val="002C2526"/>
    <w:rsid w:val="002C2667"/>
    <w:rsid w:val="002C26EE"/>
    <w:rsid w:val="002C2A3A"/>
    <w:rsid w:val="002C3423"/>
    <w:rsid w:val="002C3845"/>
    <w:rsid w:val="002C418F"/>
    <w:rsid w:val="002C43AE"/>
    <w:rsid w:val="002C4678"/>
    <w:rsid w:val="002C4999"/>
    <w:rsid w:val="002C5164"/>
    <w:rsid w:val="002C5249"/>
    <w:rsid w:val="002C551B"/>
    <w:rsid w:val="002C58E4"/>
    <w:rsid w:val="002C5B51"/>
    <w:rsid w:val="002C6319"/>
    <w:rsid w:val="002C64E3"/>
    <w:rsid w:val="002C6AB5"/>
    <w:rsid w:val="002C6E52"/>
    <w:rsid w:val="002C6FB5"/>
    <w:rsid w:val="002C73EF"/>
    <w:rsid w:val="002C7432"/>
    <w:rsid w:val="002C753D"/>
    <w:rsid w:val="002C75C8"/>
    <w:rsid w:val="002C7C22"/>
    <w:rsid w:val="002D0492"/>
    <w:rsid w:val="002D065C"/>
    <w:rsid w:val="002D07C1"/>
    <w:rsid w:val="002D082C"/>
    <w:rsid w:val="002D0D3E"/>
    <w:rsid w:val="002D0ED4"/>
    <w:rsid w:val="002D0F6D"/>
    <w:rsid w:val="002D0F8A"/>
    <w:rsid w:val="002D118B"/>
    <w:rsid w:val="002D189B"/>
    <w:rsid w:val="002D1AEF"/>
    <w:rsid w:val="002D252C"/>
    <w:rsid w:val="002D2562"/>
    <w:rsid w:val="002D25F3"/>
    <w:rsid w:val="002D2852"/>
    <w:rsid w:val="002D311A"/>
    <w:rsid w:val="002D35EF"/>
    <w:rsid w:val="002D3A0F"/>
    <w:rsid w:val="002D3FDD"/>
    <w:rsid w:val="002D41F0"/>
    <w:rsid w:val="002D453E"/>
    <w:rsid w:val="002D4EC6"/>
    <w:rsid w:val="002D52B6"/>
    <w:rsid w:val="002D5563"/>
    <w:rsid w:val="002D58DE"/>
    <w:rsid w:val="002D63F9"/>
    <w:rsid w:val="002D6C1D"/>
    <w:rsid w:val="002D6D16"/>
    <w:rsid w:val="002D6FFA"/>
    <w:rsid w:val="002D72BE"/>
    <w:rsid w:val="002D7733"/>
    <w:rsid w:val="002D78FB"/>
    <w:rsid w:val="002D7B67"/>
    <w:rsid w:val="002D7E9E"/>
    <w:rsid w:val="002E0246"/>
    <w:rsid w:val="002E0281"/>
    <w:rsid w:val="002E07E2"/>
    <w:rsid w:val="002E09A6"/>
    <w:rsid w:val="002E1588"/>
    <w:rsid w:val="002E1597"/>
    <w:rsid w:val="002E1A68"/>
    <w:rsid w:val="002E1CC9"/>
    <w:rsid w:val="002E2223"/>
    <w:rsid w:val="002E25EE"/>
    <w:rsid w:val="002E3556"/>
    <w:rsid w:val="002E3869"/>
    <w:rsid w:val="002E4FEF"/>
    <w:rsid w:val="002E5023"/>
    <w:rsid w:val="002E50C8"/>
    <w:rsid w:val="002E5289"/>
    <w:rsid w:val="002E5BFE"/>
    <w:rsid w:val="002E64B3"/>
    <w:rsid w:val="002E6BB7"/>
    <w:rsid w:val="002E7563"/>
    <w:rsid w:val="002E7E80"/>
    <w:rsid w:val="002F08C3"/>
    <w:rsid w:val="002F0CF0"/>
    <w:rsid w:val="002F145C"/>
    <w:rsid w:val="002F19FD"/>
    <w:rsid w:val="002F1C19"/>
    <w:rsid w:val="002F2044"/>
    <w:rsid w:val="002F2378"/>
    <w:rsid w:val="002F267B"/>
    <w:rsid w:val="002F2E27"/>
    <w:rsid w:val="002F3434"/>
    <w:rsid w:val="002F350C"/>
    <w:rsid w:val="002F4127"/>
    <w:rsid w:val="002F41C2"/>
    <w:rsid w:val="002F44C3"/>
    <w:rsid w:val="002F4680"/>
    <w:rsid w:val="002F4C74"/>
    <w:rsid w:val="002F4D2F"/>
    <w:rsid w:val="002F4EFF"/>
    <w:rsid w:val="002F53BE"/>
    <w:rsid w:val="002F56F5"/>
    <w:rsid w:val="002F5713"/>
    <w:rsid w:val="002F5775"/>
    <w:rsid w:val="002F581A"/>
    <w:rsid w:val="002F5988"/>
    <w:rsid w:val="002F6353"/>
    <w:rsid w:val="002F71A7"/>
    <w:rsid w:val="002F7555"/>
    <w:rsid w:val="002F7922"/>
    <w:rsid w:val="002F7BCF"/>
    <w:rsid w:val="002F7D22"/>
    <w:rsid w:val="002F7FBC"/>
    <w:rsid w:val="0030026F"/>
    <w:rsid w:val="00300874"/>
    <w:rsid w:val="003008B3"/>
    <w:rsid w:val="00301070"/>
    <w:rsid w:val="003011C4"/>
    <w:rsid w:val="003017DB"/>
    <w:rsid w:val="003019CC"/>
    <w:rsid w:val="00301A53"/>
    <w:rsid w:val="0030201E"/>
    <w:rsid w:val="00302361"/>
    <w:rsid w:val="00302939"/>
    <w:rsid w:val="00303D71"/>
    <w:rsid w:val="00304B26"/>
    <w:rsid w:val="003050C8"/>
    <w:rsid w:val="00305545"/>
    <w:rsid w:val="00305FE2"/>
    <w:rsid w:val="00306010"/>
    <w:rsid w:val="003060D5"/>
    <w:rsid w:val="00306255"/>
    <w:rsid w:val="0030640A"/>
    <w:rsid w:val="003068A5"/>
    <w:rsid w:val="003069DB"/>
    <w:rsid w:val="00306D23"/>
    <w:rsid w:val="00307101"/>
    <w:rsid w:val="00307883"/>
    <w:rsid w:val="00307B9C"/>
    <w:rsid w:val="00310608"/>
    <w:rsid w:val="00310AB2"/>
    <w:rsid w:val="00310AC6"/>
    <w:rsid w:val="00310F58"/>
    <w:rsid w:val="00311971"/>
    <w:rsid w:val="00311B30"/>
    <w:rsid w:val="00311B5F"/>
    <w:rsid w:val="00311C20"/>
    <w:rsid w:val="00311C6B"/>
    <w:rsid w:val="0031269D"/>
    <w:rsid w:val="00312EA0"/>
    <w:rsid w:val="00313485"/>
    <w:rsid w:val="00313651"/>
    <w:rsid w:val="003139DC"/>
    <w:rsid w:val="00313A85"/>
    <w:rsid w:val="00313B9C"/>
    <w:rsid w:val="00314216"/>
    <w:rsid w:val="00314515"/>
    <w:rsid w:val="00315957"/>
    <w:rsid w:val="00316DF5"/>
    <w:rsid w:val="00317A97"/>
    <w:rsid w:val="00317AE9"/>
    <w:rsid w:val="00317C9A"/>
    <w:rsid w:val="00320F9C"/>
    <w:rsid w:val="00321178"/>
    <w:rsid w:val="00321271"/>
    <w:rsid w:val="00321B93"/>
    <w:rsid w:val="00321DD0"/>
    <w:rsid w:val="00322232"/>
    <w:rsid w:val="00322689"/>
    <w:rsid w:val="0032349A"/>
    <w:rsid w:val="0032360C"/>
    <w:rsid w:val="003236F8"/>
    <w:rsid w:val="00323F22"/>
    <w:rsid w:val="00324550"/>
    <w:rsid w:val="00324732"/>
    <w:rsid w:val="00324FEE"/>
    <w:rsid w:val="00325C77"/>
    <w:rsid w:val="00325F66"/>
    <w:rsid w:val="003268BD"/>
    <w:rsid w:val="00326A2E"/>
    <w:rsid w:val="00326C69"/>
    <w:rsid w:val="003274DF"/>
    <w:rsid w:val="00327DC3"/>
    <w:rsid w:val="00327DFD"/>
    <w:rsid w:val="00330353"/>
    <w:rsid w:val="003304B5"/>
    <w:rsid w:val="00330E08"/>
    <w:rsid w:val="003311CD"/>
    <w:rsid w:val="00331634"/>
    <w:rsid w:val="003317EB"/>
    <w:rsid w:val="003318D1"/>
    <w:rsid w:val="00331FCE"/>
    <w:rsid w:val="003325A9"/>
    <w:rsid w:val="0033268F"/>
    <w:rsid w:val="003328BC"/>
    <w:rsid w:val="00332F49"/>
    <w:rsid w:val="00333561"/>
    <w:rsid w:val="00333D51"/>
    <w:rsid w:val="00333DC2"/>
    <w:rsid w:val="003346FE"/>
    <w:rsid w:val="00334A73"/>
    <w:rsid w:val="0033555F"/>
    <w:rsid w:val="00335598"/>
    <w:rsid w:val="00335912"/>
    <w:rsid w:val="00335A15"/>
    <w:rsid w:val="00335F94"/>
    <w:rsid w:val="00336981"/>
    <w:rsid w:val="00336C2D"/>
    <w:rsid w:val="00336FB3"/>
    <w:rsid w:val="00337197"/>
    <w:rsid w:val="003378D9"/>
    <w:rsid w:val="00337BE6"/>
    <w:rsid w:val="00337E08"/>
    <w:rsid w:val="0034014F"/>
    <w:rsid w:val="00340182"/>
    <w:rsid w:val="0034066F"/>
    <w:rsid w:val="00340805"/>
    <w:rsid w:val="00340FB5"/>
    <w:rsid w:val="003413DD"/>
    <w:rsid w:val="003416EB"/>
    <w:rsid w:val="00341832"/>
    <w:rsid w:val="0034191C"/>
    <w:rsid w:val="00341929"/>
    <w:rsid w:val="00341C40"/>
    <w:rsid w:val="00341D83"/>
    <w:rsid w:val="0034208F"/>
    <w:rsid w:val="00342359"/>
    <w:rsid w:val="00342387"/>
    <w:rsid w:val="00342554"/>
    <w:rsid w:val="00342B45"/>
    <w:rsid w:val="00342CFF"/>
    <w:rsid w:val="003432CE"/>
    <w:rsid w:val="00343319"/>
    <w:rsid w:val="0034345F"/>
    <w:rsid w:val="00343918"/>
    <w:rsid w:val="0034396D"/>
    <w:rsid w:val="00343A45"/>
    <w:rsid w:val="00343A83"/>
    <w:rsid w:val="003454C2"/>
    <w:rsid w:val="003456B3"/>
    <w:rsid w:val="003456E3"/>
    <w:rsid w:val="003456E5"/>
    <w:rsid w:val="00345AFF"/>
    <w:rsid w:val="00346074"/>
    <w:rsid w:val="003467FA"/>
    <w:rsid w:val="0034692B"/>
    <w:rsid w:val="00346A62"/>
    <w:rsid w:val="00346CDB"/>
    <w:rsid w:val="00346F81"/>
    <w:rsid w:val="0034711C"/>
    <w:rsid w:val="00347444"/>
    <w:rsid w:val="003476A9"/>
    <w:rsid w:val="00347F77"/>
    <w:rsid w:val="003504B1"/>
    <w:rsid w:val="00350C34"/>
    <w:rsid w:val="00350FEF"/>
    <w:rsid w:val="0035102B"/>
    <w:rsid w:val="00351176"/>
    <w:rsid w:val="0035120C"/>
    <w:rsid w:val="00351322"/>
    <w:rsid w:val="00351603"/>
    <w:rsid w:val="00351CA7"/>
    <w:rsid w:val="00351EB7"/>
    <w:rsid w:val="0035202D"/>
    <w:rsid w:val="00353009"/>
    <w:rsid w:val="0035316B"/>
    <w:rsid w:val="003533A6"/>
    <w:rsid w:val="00353466"/>
    <w:rsid w:val="003534CA"/>
    <w:rsid w:val="00353CC7"/>
    <w:rsid w:val="0035422E"/>
    <w:rsid w:val="00354D7C"/>
    <w:rsid w:val="00354EF9"/>
    <w:rsid w:val="003551E7"/>
    <w:rsid w:val="00355539"/>
    <w:rsid w:val="00355B0D"/>
    <w:rsid w:val="00355E56"/>
    <w:rsid w:val="003560AE"/>
    <w:rsid w:val="0035671E"/>
    <w:rsid w:val="00356FF0"/>
    <w:rsid w:val="00357715"/>
    <w:rsid w:val="00357ACF"/>
    <w:rsid w:val="00357BDA"/>
    <w:rsid w:val="00360041"/>
    <w:rsid w:val="00360356"/>
    <w:rsid w:val="0036096B"/>
    <w:rsid w:val="00360C84"/>
    <w:rsid w:val="00360EA3"/>
    <w:rsid w:val="003612FA"/>
    <w:rsid w:val="00361565"/>
    <w:rsid w:val="00361A9F"/>
    <w:rsid w:val="00361CA0"/>
    <w:rsid w:val="00361E68"/>
    <w:rsid w:val="00362863"/>
    <w:rsid w:val="003629FA"/>
    <w:rsid w:val="00362F5D"/>
    <w:rsid w:val="003632A1"/>
    <w:rsid w:val="00363898"/>
    <w:rsid w:val="00363EDE"/>
    <w:rsid w:val="00364C55"/>
    <w:rsid w:val="00364E90"/>
    <w:rsid w:val="00365031"/>
    <w:rsid w:val="00365152"/>
    <w:rsid w:val="00365188"/>
    <w:rsid w:val="00365283"/>
    <w:rsid w:val="00365687"/>
    <w:rsid w:val="00365B5B"/>
    <w:rsid w:val="00365CA1"/>
    <w:rsid w:val="003661F4"/>
    <w:rsid w:val="00366238"/>
    <w:rsid w:val="0036673B"/>
    <w:rsid w:val="003667E6"/>
    <w:rsid w:val="00366B10"/>
    <w:rsid w:val="00366D45"/>
    <w:rsid w:val="00366D8E"/>
    <w:rsid w:val="00366DA1"/>
    <w:rsid w:val="003677BD"/>
    <w:rsid w:val="00367CD0"/>
    <w:rsid w:val="003714DE"/>
    <w:rsid w:val="0037162E"/>
    <w:rsid w:val="00371704"/>
    <w:rsid w:val="0037170A"/>
    <w:rsid w:val="00371985"/>
    <w:rsid w:val="00371C84"/>
    <w:rsid w:val="00371EFA"/>
    <w:rsid w:val="0037218E"/>
    <w:rsid w:val="00372742"/>
    <w:rsid w:val="00372AC0"/>
    <w:rsid w:val="0037329C"/>
    <w:rsid w:val="00373C18"/>
    <w:rsid w:val="00373C5E"/>
    <w:rsid w:val="00373EBC"/>
    <w:rsid w:val="00374199"/>
    <w:rsid w:val="00374332"/>
    <w:rsid w:val="00374ADB"/>
    <w:rsid w:val="00374B7F"/>
    <w:rsid w:val="00374D0B"/>
    <w:rsid w:val="00374F09"/>
    <w:rsid w:val="0037529C"/>
    <w:rsid w:val="00375714"/>
    <w:rsid w:val="003758FA"/>
    <w:rsid w:val="00375B3F"/>
    <w:rsid w:val="0037612F"/>
    <w:rsid w:val="003765CD"/>
    <w:rsid w:val="00376910"/>
    <w:rsid w:val="00376C02"/>
    <w:rsid w:val="00376D94"/>
    <w:rsid w:val="00376E0C"/>
    <w:rsid w:val="003779B6"/>
    <w:rsid w:val="00377A03"/>
    <w:rsid w:val="00377AA1"/>
    <w:rsid w:val="00377D2C"/>
    <w:rsid w:val="00377F07"/>
    <w:rsid w:val="003800C3"/>
    <w:rsid w:val="00380333"/>
    <w:rsid w:val="00380B5D"/>
    <w:rsid w:val="00380FA8"/>
    <w:rsid w:val="003816AB"/>
    <w:rsid w:val="00381C98"/>
    <w:rsid w:val="003823B3"/>
    <w:rsid w:val="00382546"/>
    <w:rsid w:val="00382EAE"/>
    <w:rsid w:val="00383794"/>
    <w:rsid w:val="003839E9"/>
    <w:rsid w:val="00383D59"/>
    <w:rsid w:val="00384250"/>
    <w:rsid w:val="00384851"/>
    <w:rsid w:val="00384AE4"/>
    <w:rsid w:val="003850C7"/>
    <w:rsid w:val="00385331"/>
    <w:rsid w:val="00385475"/>
    <w:rsid w:val="003854B7"/>
    <w:rsid w:val="003856FD"/>
    <w:rsid w:val="00385B9A"/>
    <w:rsid w:val="00385C11"/>
    <w:rsid w:val="00385CB1"/>
    <w:rsid w:val="003867AE"/>
    <w:rsid w:val="00386E4B"/>
    <w:rsid w:val="00386FC9"/>
    <w:rsid w:val="00387357"/>
    <w:rsid w:val="0038760E"/>
    <w:rsid w:val="00387C0B"/>
    <w:rsid w:val="0039052C"/>
    <w:rsid w:val="003908F7"/>
    <w:rsid w:val="00391407"/>
    <w:rsid w:val="0039141E"/>
    <w:rsid w:val="00391475"/>
    <w:rsid w:val="003916E9"/>
    <w:rsid w:val="00391919"/>
    <w:rsid w:val="00391920"/>
    <w:rsid w:val="00391E35"/>
    <w:rsid w:val="0039205A"/>
    <w:rsid w:val="003920AD"/>
    <w:rsid w:val="0039225A"/>
    <w:rsid w:val="00392261"/>
    <w:rsid w:val="003923C9"/>
    <w:rsid w:val="00392F28"/>
    <w:rsid w:val="0039382F"/>
    <w:rsid w:val="00393908"/>
    <w:rsid w:val="00393F21"/>
    <w:rsid w:val="00393FAD"/>
    <w:rsid w:val="0039403A"/>
    <w:rsid w:val="0039408A"/>
    <w:rsid w:val="003940F7"/>
    <w:rsid w:val="003940F9"/>
    <w:rsid w:val="00394239"/>
    <w:rsid w:val="0039459E"/>
    <w:rsid w:val="00394916"/>
    <w:rsid w:val="00394C52"/>
    <w:rsid w:val="00394E21"/>
    <w:rsid w:val="00394E2A"/>
    <w:rsid w:val="003958E8"/>
    <w:rsid w:val="00395D15"/>
    <w:rsid w:val="00396092"/>
    <w:rsid w:val="003962A2"/>
    <w:rsid w:val="0039636A"/>
    <w:rsid w:val="0039729A"/>
    <w:rsid w:val="003972D8"/>
    <w:rsid w:val="00397349"/>
    <w:rsid w:val="00397E62"/>
    <w:rsid w:val="003A06DF"/>
    <w:rsid w:val="003A06FE"/>
    <w:rsid w:val="003A09ED"/>
    <w:rsid w:val="003A0A9C"/>
    <w:rsid w:val="003A12CB"/>
    <w:rsid w:val="003A18A0"/>
    <w:rsid w:val="003A1FAD"/>
    <w:rsid w:val="003A2131"/>
    <w:rsid w:val="003A24EB"/>
    <w:rsid w:val="003A29E8"/>
    <w:rsid w:val="003A2D27"/>
    <w:rsid w:val="003A3378"/>
    <w:rsid w:val="003A397F"/>
    <w:rsid w:val="003A3CDC"/>
    <w:rsid w:val="003A3FD3"/>
    <w:rsid w:val="003A474A"/>
    <w:rsid w:val="003A4DD3"/>
    <w:rsid w:val="003A5261"/>
    <w:rsid w:val="003A5387"/>
    <w:rsid w:val="003A54F8"/>
    <w:rsid w:val="003A572E"/>
    <w:rsid w:val="003A5849"/>
    <w:rsid w:val="003A5A0D"/>
    <w:rsid w:val="003A6841"/>
    <w:rsid w:val="003A6FC3"/>
    <w:rsid w:val="003A7048"/>
    <w:rsid w:val="003A781F"/>
    <w:rsid w:val="003A7936"/>
    <w:rsid w:val="003A7B50"/>
    <w:rsid w:val="003A7CF3"/>
    <w:rsid w:val="003A7F72"/>
    <w:rsid w:val="003B15FD"/>
    <w:rsid w:val="003B1810"/>
    <w:rsid w:val="003B18C9"/>
    <w:rsid w:val="003B1B14"/>
    <w:rsid w:val="003B1DFE"/>
    <w:rsid w:val="003B1E12"/>
    <w:rsid w:val="003B1F12"/>
    <w:rsid w:val="003B22E1"/>
    <w:rsid w:val="003B240A"/>
    <w:rsid w:val="003B2482"/>
    <w:rsid w:val="003B2838"/>
    <w:rsid w:val="003B2FA2"/>
    <w:rsid w:val="003B33D9"/>
    <w:rsid w:val="003B3BB9"/>
    <w:rsid w:val="003B3EF9"/>
    <w:rsid w:val="003B430F"/>
    <w:rsid w:val="003B4944"/>
    <w:rsid w:val="003B4B94"/>
    <w:rsid w:val="003B563C"/>
    <w:rsid w:val="003B5696"/>
    <w:rsid w:val="003B5775"/>
    <w:rsid w:val="003B58DB"/>
    <w:rsid w:val="003B6191"/>
    <w:rsid w:val="003B7267"/>
    <w:rsid w:val="003B74E9"/>
    <w:rsid w:val="003B7CED"/>
    <w:rsid w:val="003B7F08"/>
    <w:rsid w:val="003C00AF"/>
    <w:rsid w:val="003C034F"/>
    <w:rsid w:val="003C099B"/>
    <w:rsid w:val="003C104A"/>
    <w:rsid w:val="003C17D5"/>
    <w:rsid w:val="003C1ED5"/>
    <w:rsid w:val="003C2197"/>
    <w:rsid w:val="003C231A"/>
    <w:rsid w:val="003C27BB"/>
    <w:rsid w:val="003C2AC1"/>
    <w:rsid w:val="003C2CF7"/>
    <w:rsid w:val="003C320B"/>
    <w:rsid w:val="003C3F2C"/>
    <w:rsid w:val="003C40C2"/>
    <w:rsid w:val="003C44C5"/>
    <w:rsid w:val="003C47B5"/>
    <w:rsid w:val="003C4836"/>
    <w:rsid w:val="003C4C4B"/>
    <w:rsid w:val="003C5107"/>
    <w:rsid w:val="003C5620"/>
    <w:rsid w:val="003C5789"/>
    <w:rsid w:val="003C5FEF"/>
    <w:rsid w:val="003C646F"/>
    <w:rsid w:val="003C648E"/>
    <w:rsid w:val="003C65BA"/>
    <w:rsid w:val="003C699D"/>
    <w:rsid w:val="003C6F10"/>
    <w:rsid w:val="003C7130"/>
    <w:rsid w:val="003C76B2"/>
    <w:rsid w:val="003C78E8"/>
    <w:rsid w:val="003C7AE7"/>
    <w:rsid w:val="003C7E36"/>
    <w:rsid w:val="003C7EB8"/>
    <w:rsid w:val="003D0761"/>
    <w:rsid w:val="003D09F0"/>
    <w:rsid w:val="003D0D2D"/>
    <w:rsid w:val="003D0DD3"/>
    <w:rsid w:val="003D0F68"/>
    <w:rsid w:val="003D1612"/>
    <w:rsid w:val="003D19E9"/>
    <w:rsid w:val="003D1D66"/>
    <w:rsid w:val="003D1E37"/>
    <w:rsid w:val="003D250E"/>
    <w:rsid w:val="003D2863"/>
    <w:rsid w:val="003D296E"/>
    <w:rsid w:val="003D2CED"/>
    <w:rsid w:val="003D306B"/>
    <w:rsid w:val="003D3AFD"/>
    <w:rsid w:val="003D3B52"/>
    <w:rsid w:val="003D45A1"/>
    <w:rsid w:val="003D4701"/>
    <w:rsid w:val="003D473B"/>
    <w:rsid w:val="003D48A8"/>
    <w:rsid w:val="003D49F8"/>
    <w:rsid w:val="003D4C22"/>
    <w:rsid w:val="003D5992"/>
    <w:rsid w:val="003D59C9"/>
    <w:rsid w:val="003D5F1D"/>
    <w:rsid w:val="003D63CF"/>
    <w:rsid w:val="003D6919"/>
    <w:rsid w:val="003D6C00"/>
    <w:rsid w:val="003D70F0"/>
    <w:rsid w:val="003D7578"/>
    <w:rsid w:val="003D784F"/>
    <w:rsid w:val="003D7B7B"/>
    <w:rsid w:val="003D7BDC"/>
    <w:rsid w:val="003D7C68"/>
    <w:rsid w:val="003E08B2"/>
    <w:rsid w:val="003E12E2"/>
    <w:rsid w:val="003E1735"/>
    <w:rsid w:val="003E1A15"/>
    <w:rsid w:val="003E2596"/>
    <w:rsid w:val="003E288F"/>
    <w:rsid w:val="003E289F"/>
    <w:rsid w:val="003E2B60"/>
    <w:rsid w:val="003E3825"/>
    <w:rsid w:val="003E39B2"/>
    <w:rsid w:val="003E3F91"/>
    <w:rsid w:val="003E44DF"/>
    <w:rsid w:val="003E4735"/>
    <w:rsid w:val="003E4988"/>
    <w:rsid w:val="003E5758"/>
    <w:rsid w:val="003E57A1"/>
    <w:rsid w:val="003E5D73"/>
    <w:rsid w:val="003E5F3C"/>
    <w:rsid w:val="003E6875"/>
    <w:rsid w:val="003E6ECB"/>
    <w:rsid w:val="003E6FC1"/>
    <w:rsid w:val="003E76D9"/>
    <w:rsid w:val="003E7740"/>
    <w:rsid w:val="003E7AEF"/>
    <w:rsid w:val="003E7B16"/>
    <w:rsid w:val="003E7B8E"/>
    <w:rsid w:val="003E7D86"/>
    <w:rsid w:val="003F0052"/>
    <w:rsid w:val="003F1266"/>
    <w:rsid w:val="003F1272"/>
    <w:rsid w:val="003F1A4E"/>
    <w:rsid w:val="003F1D1E"/>
    <w:rsid w:val="003F1ECF"/>
    <w:rsid w:val="003F26E2"/>
    <w:rsid w:val="003F2C89"/>
    <w:rsid w:val="003F2D09"/>
    <w:rsid w:val="003F33B9"/>
    <w:rsid w:val="003F368A"/>
    <w:rsid w:val="003F3F96"/>
    <w:rsid w:val="003F461A"/>
    <w:rsid w:val="003F466C"/>
    <w:rsid w:val="003F46DA"/>
    <w:rsid w:val="003F4A97"/>
    <w:rsid w:val="003F5A5A"/>
    <w:rsid w:val="003F5E88"/>
    <w:rsid w:val="003F5F4C"/>
    <w:rsid w:val="003F5FC3"/>
    <w:rsid w:val="003F610F"/>
    <w:rsid w:val="003F6118"/>
    <w:rsid w:val="003F63E4"/>
    <w:rsid w:val="003F6F87"/>
    <w:rsid w:val="003F7986"/>
    <w:rsid w:val="003F7AAA"/>
    <w:rsid w:val="00400256"/>
    <w:rsid w:val="00400666"/>
    <w:rsid w:val="00400788"/>
    <w:rsid w:val="00401113"/>
    <w:rsid w:val="004012D0"/>
    <w:rsid w:val="00401317"/>
    <w:rsid w:val="00401366"/>
    <w:rsid w:val="004015E2"/>
    <w:rsid w:val="00401727"/>
    <w:rsid w:val="004017F6"/>
    <w:rsid w:val="0040219A"/>
    <w:rsid w:val="004022A6"/>
    <w:rsid w:val="00403238"/>
    <w:rsid w:val="004034F8"/>
    <w:rsid w:val="004037A9"/>
    <w:rsid w:val="004037E0"/>
    <w:rsid w:val="0040381D"/>
    <w:rsid w:val="00403E38"/>
    <w:rsid w:val="00404634"/>
    <w:rsid w:val="00404A12"/>
    <w:rsid w:val="00405885"/>
    <w:rsid w:val="00405D6A"/>
    <w:rsid w:val="00405EF1"/>
    <w:rsid w:val="0040654C"/>
    <w:rsid w:val="00406F83"/>
    <w:rsid w:val="004075D2"/>
    <w:rsid w:val="00407E22"/>
    <w:rsid w:val="0041005F"/>
    <w:rsid w:val="0041041A"/>
    <w:rsid w:val="004107C1"/>
    <w:rsid w:val="004114DE"/>
    <w:rsid w:val="00411680"/>
    <w:rsid w:val="0041171B"/>
    <w:rsid w:val="00411776"/>
    <w:rsid w:val="00411855"/>
    <w:rsid w:val="0041198A"/>
    <w:rsid w:val="0041298F"/>
    <w:rsid w:val="00412A67"/>
    <w:rsid w:val="004130B8"/>
    <w:rsid w:val="0041385C"/>
    <w:rsid w:val="00413992"/>
    <w:rsid w:val="00413BDB"/>
    <w:rsid w:val="004144A5"/>
    <w:rsid w:val="0041472F"/>
    <w:rsid w:val="00415351"/>
    <w:rsid w:val="004153DF"/>
    <w:rsid w:val="00415A67"/>
    <w:rsid w:val="00415B3D"/>
    <w:rsid w:val="00416053"/>
    <w:rsid w:val="004169AB"/>
    <w:rsid w:val="004169CD"/>
    <w:rsid w:val="004170C8"/>
    <w:rsid w:val="00417941"/>
    <w:rsid w:val="00417A37"/>
    <w:rsid w:val="00417CBA"/>
    <w:rsid w:val="00417F42"/>
    <w:rsid w:val="004200F0"/>
    <w:rsid w:val="00420165"/>
    <w:rsid w:val="00420A0E"/>
    <w:rsid w:val="00420BC8"/>
    <w:rsid w:val="00420C23"/>
    <w:rsid w:val="00420CD4"/>
    <w:rsid w:val="00420CD9"/>
    <w:rsid w:val="00421208"/>
    <w:rsid w:val="00421753"/>
    <w:rsid w:val="00421A51"/>
    <w:rsid w:val="00421A59"/>
    <w:rsid w:val="00421AD9"/>
    <w:rsid w:val="0042226F"/>
    <w:rsid w:val="004222A3"/>
    <w:rsid w:val="0042241B"/>
    <w:rsid w:val="00422FC5"/>
    <w:rsid w:val="00423A1D"/>
    <w:rsid w:val="00423C74"/>
    <w:rsid w:val="00423E87"/>
    <w:rsid w:val="00423EB2"/>
    <w:rsid w:val="00424058"/>
    <w:rsid w:val="0042406A"/>
    <w:rsid w:val="004244BE"/>
    <w:rsid w:val="004249ED"/>
    <w:rsid w:val="00424B5F"/>
    <w:rsid w:val="00424C13"/>
    <w:rsid w:val="00424F9D"/>
    <w:rsid w:val="00425172"/>
    <w:rsid w:val="0042575A"/>
    <w:rsid w:val="004260EA"/>
    <w:rsid w:val="004261B3"/>
    <w:rsid w:val="00426401"/>
    <w:rsid w:val="00426937"/>
    <w:rsid w:val="0042696B"/>
    <w:rsid w:val="00426E9A"/>
    <w:rsid w:val="00427375"/>
    <w:rsid w:val="00427546"/>
    <w:rsid w:val="00427852"/>
    <w:rsid w:val="004278F3"/>
    <w:rsid w:val="00427F80"/>
    <w:rsid w:val="00430080"/>
    <w:rsid w:val="00430145"/>
    <w:rsid w:val="00430627"/>
    <w:rsid w:val="004311A2"/>
    <w:rsid w:val="00431850"/>
    <w:rsid w:val="00431857"/>
    <w:rsid w:val="004320ED"/>
    <w:rsid w:val="0043264F"/>
    <w:rsid w:val="00433264"/>
    <w:rsid w:val="004336CC"/>
    <w:rsid w:val="00433EE0"/>
    <w:rsid w:val="00434F0A"/>
    <w:rsid w:val="004355A4"/>
    <w:rsid w:val="00435701"/>
    <w:rsid w:val="004357BF"/>
    <w:rsid w:val="00435B8D"/>
    <w:rsid w:val="00435C5C"/>
    <w:rsid w:val="004361A2"/>
    <w:rsid w:val="00436C58"/>
    <w:rsid w:val="00436F25"/>
    <w:rsid w:val="00437492"/>
    <w:rsid w:val="004375D9"/>
    <w:rsid w:val="00437BC2"/>
    <w:rsid w:val="00437F9E"/>
    <w:rsid w:val="0044008A"/>
    <w:rsid w:val="0044046E"/>
    <w:rsid w:val="0044048B"/>
    <w:rsid w:val="00440658"/>
    <w:rsid w:val="004406E4"/>
    <w:rsid w:val="00440710"/>
    <w:rsid w:val="004407C0"/>
    <w:rsid w:val="0044132A"/>
    <w:rsid w:val="00441498"/>
    <w:rsid w:val="00441A2D"/>
    <w:rsid w:val="00441FCA"/>
    <w:rsid w:val="00442644"/>
    <w:rsid w:val="00442647"/>
    <w:rsid w:val="0044299E"/>
    <w:rsid w:val="00442D1D"/>
    <w:rsid w:val="00442F28"/>
    <w:rsid w:val="0044319E"/>
    <w:rsid w:val="00443564"/>
    <w:rsid w:val="0044384C"/>
    <w:rsid w:val="00443E1C"/>
    <w:rsid w:val="00443EEE"/>
    <w:rsid w:val="00443F8A"/>
    <w:rsid w:val="0044423C"/>
    <w:rsid w:val="004443DA"/>
    <w:rsid w:val="004456B3"/>
    <w:rsid w:val="00445793"/>
    <w:rsid w:val="00445887"/>
    <w:rsid w:val="0044651A"/>
    <w:rsid w:val="00446759"/>
    <w:rsid w:val="00446815"/>
    <w:rsid w:val="00446AF9"/>
    <w:rsid w:val="00446D9B"/>
    <w:rsid w:val="0044705F"/>
    <w:rsid w:val="00447227"/>
    <w:rsid w:val="00447F2E"/>
    <w:rsid w:val="00450051"/>
    <w:rsid w:val="00450B80"/>
    <w:rsid w:val="00450BA4"/>
    <w:rsid w:val="004515BD"/>
    <w:rsid w:val="0045174D"/>
    <w:rsid w:val="00451BFF"/>
    <w:rsid w:val="004527F0"/>
    <w:rsid w:val="00453445"/>
    <w:rsid w:val="004537E7"/>
    <w:rsid w:val="00453BC0"/>
    <w:rsid w:val="00453C7E"/>
    <w:rsid w:val="00453EC2"/>
    <w:rsid w:val="004540FD"/>
    <w:rsid w:val="004545AB"/>
    <w:rsid w:val="004547CB"/>
    <w:rsid w:val="00454C48"/>
    <w:rsid w:val="0045537F"/>
    <w:rsid w:val="0045539C"/>
    <w:rsid w:val="00455408"/>
    <w:rsid w:val="00455CE3"/>
    <w:rsid w:val="004561F6"/>
    <w:rsid w:val="00456234"/>
    <w:rsid w:val="004564C6"/>
    <w:rsid w:val="00456568"/>
    <w:rsid w:val="00456F0C"/>
    <w:rsid w:val="00457084"/>
    <w:rsid w:val="00457104"/>
    <w:rsid w:val="004573FF"/>
    <w:rsid w:val="00457489"/>
    <w:rsid w:val="0045792A"/>
    <w:rsid w:val="00457944"/>
    <w:rsid w:val="00457958"/>
    <w:rsid w:val="00457C83"/>
    <w:rsid w:val="00457EAA"/>
    <w:rsid w:val="00460321"/>
    <w:rsid w:val="00460EFA"/>
    <w:rsid w:val="004614D4"/>
    <w:rsid w:val="004614F1"/>
    <w:rsid w:val="004617A4"/>
    <w:rsid w:val="00461BAE"/>
    <w:rsid w:val="00462111"/>
    <w:rsid w:val="0046270F"/>
    <w:rsid w:val="00462AE3"/>
    <w:rsid w:val="00462BAF"/>
    <w:rsid w:val="00462D25"/>
    <w:rsid w:val="004637D1"/>
    <w:rsid w:val="00463D4E"/>
    <w:rsid w:val="00463FF2"/>
    <w:rsid w:val="00464094"/>
    <w:rsid w:val="0046409D"/>
    <w:rsid w:val="0046483E"/>
    <w:rsid w:val="0046493E"/>
    <w:rsid w:val="0046499D"/>
    <w:rsid w:val="00464A0C"/>
    <w:rsid w:val="00464B6C"/>
    <w:rsid w:val="00464CCE"/>
    <w:rsid w:val="00465741"/>
    <w:rsid w:val="00465B4D"/>
    <w:rsid w:val="00465C9C"/>
    <w:rsid w:val="0046601C"/>
    <w:rsid w:val="004660AE"/>
    <w:rsid w:val="00466178"/>
    <w:rsid w:val="0046661A"/>
    <w:rsid w:val="00466636"/>
    <w:rsid w:val="004666B4"/>
    <w:rsid w:val="0046675D"/>
    <w:rsid w:val="00466C53"/>
    <w:rsid w:val="00467421"/>
    <w:rsid w:val="0046784E"/>
    <w:rsid w:val="00467A34"/>
    <w:rsid w:val="00467CBF"/>
    <w:rsid w:val="00467D44"/>
    <w:rsid w:val="004701EE"/>
    <w:rsid w:val="00470670"/>
    <w:rsid w:val="004706CD"/>
    <w:rsid w:val="004707AC"/>
    <w:rsid w:val="00470C1C"/>
    <w:rsid w:val="00471571"/>
    <w:rsid w:val="0047181B"/>
    <w:rsid w:val="00471898"/>
    <w:rsid w:val="00471EAA"/>
    <w:rsid w:val="00472018"/>
    <w:rsid w:val="004724A2"/>
    <w:rsid w:val="00472682"/>
    <w:rsid w:val="004730BB"/>
    <w:rsid w:val="00473208"/>
    <w:rsid w:val="0047351E"/>
    <w:rsid w:val="00473A9F"/>
    <w:rsid w:val="00473B90"/>
    <w:rsid w:val="004742DC"/>
    <w:rsid w:val="004743FD"/>
    <w:rsid w:val="00474928"/>
    <w:rsid w:val="00474995"/>
    <w:rsid w:val="00474A55"/>
    <w:rsid w:val="00475470"/>
    <w:rsid w:val="00475B8F"/>
    <w:rsid w:val="00476214"/>
    <w:rsid w:val="004768B0"/>
    <w:rsid w:val="00476B64"/>
    <w:rsid w:val="00476CDC"/>
    <w:rsid w:val="004773E1"/>
    <w:rsid w:val="004775C6"/>
    <w:rsid w:val="00477626"/>
    <w:rsid w:val="00477D61"/>
    <w:rsid w:val="0048009B"/>
    <w:rsid w:val="0048011F"/>
    <w:rsid w:val="00480512"/>
    <w:rsid w:val="00480A8D"/>
    <w:rsid w:val="0048114C"/>
    <w:rsid w:val="004818EC"/>
    <w:rsid w:val="00481A93"/>
    <w:rsid w:val="004822A4"/>
    <w:rsid w:val="00482A06"/>
    <w:rsid w:val="00482A74"/>
    <w:rsid w:val="00482E49"/>
    <w:rsid w:val="004834A8"/>
    <w:rsid w:val="004836A3"/>
    <w:rsid w:val="004837F4"/>
    <w:rsid w:val="004839FC"/>
    <w:rsid w:val="00484003"/>
    <w:rsid w:val="0048409D"/>
    <w:rsid w:val="00484214"/>
    <w:rsid w:val="00484BFC"/>
    <w:rsid w:val="00484DBE"/>
    <w:rsid w:val="00485660"/>
    <w:rsid w:val="00486519"/>
    <w:rsid w:val="00486628"/>
    <w:rsid w:val="00487149"/>
    <w:rsid w:val="004900DD"/>
    <w:rsid w:val="00490C7B"/>
    <w:rsid w:val="0049140D"/>
    <w:rsid w:val="00491657"/>
    <w:rsid w:val="004916C0"/>
    <w:rsid w:val="0049184C"/>
    <w:rsid w:val="00491C2B"/>
    <w:rsid w:val="00492D4D"/>
    <w:rsid w:val="00492DF6"/>
    <w:rsid w:val="00492FAE"/>
    <w:rsid w:val="00493186"/>
    <w:rsid w:val="00494027"/>
    <w:rsid w:val="0049463F"/>
    <w:rsid w:val="00494732"/>
    <w:rsid w:val="00494ABB"/>
    <w:rsid w:val="0049525C"/>
    <w:rsid w:val="00495756"/>
    <w:rsid w:val="00496081"/>
    <w:rsid w:val="004969CB"/>
    <w:rsid w:val="00496A47"/>
    <w:rsid w:val="00497402"/>
    <w:rsid w:val="004A0190"/>
    <w:rsid w:val="004A0195"/>
    <w:rsid w:val="004A0393"/>
    <w:rsid w:val="004A097E"/>
    <w:rsid w:val="004A09DD"/>
    <w:rsid w:val="004A0D97"/>
    <w:rsid w:val="004A1462"/>
    <w:rsid w:val="004A17F0"/>
    <w:rsid w:val="004A1868"/>
    <w:rsid w:val="004A1C1B"/>
    <w:rsid w:val="004A1CAD"/>
    <w:rsid w:val="004A1D5B"/>
    <w:rsid w:val="004A1FB3"/>
    <w:rsid w:val="004A23C9"/>
    <w:rsid w:val="004A243A"/>
    <w:rsid w:val="004A2A2D"/>
    <w:rsid w:val="004A2F6D"/>
    <w:rsid w:val="004A3E65"/>
    <w:rsid w:val="004A44CD"/>
    <w:rsid w:val="004A468F"/>
    <w:rsid w:val="004A4B17"/>
    <w:rsid w:val="004A4D91"/>
    <w:rsid w:val="004A54F9"/>
    <w:rsid w:val="004A5B5E"/>
    <w:rsid w:val="004A6091"/>
    <w:rsid w:val="004A65DE"/>
    <w:rsid w:val="004A68BD"/>
    <w:rsid w:val="004A69F4"/>
    <w:rsid w:val="004A75BA"/>
    <w:rsid w:val="004A7898"/>
    <w:rsid w:val="004B0212"/>
    <w:rsid w:val="004B02A0"/>
    <w:rsid w:val="004B02A9"/>
    <w:rsid w:val="004B06ED"/>
    <w:rsid w:val="004B0705"/>
    <w:rsid w:val="004B0BCD"/>
    <w:rsid w:val="004B0CA2"/>
    <w:rsid w:val="004B102E"/>
    <w:rsid w:val="004B1661"/>
    <w:rsid w:val="004B17D7"/>
    <w:rsid w:val="004B1B78"/>
    <w:rsid w:val="004B1D03"/>
    <w:rsid w:val="004B22CC"/>
    <w:rsid w:val="004B2716"/>
    <w:rsid w:val="004B2829"/>
    <w:rsid w:val="004B31B7"/>
    <w:rsid w:val="004B34B4"/>
    <w:rsid w:val="004B3961"/>
    <w:rsid w:val="004B3E0C"/>
    <w:rsid w:val="004B4469"/>
    <w:rsid w:val="004B4F6C"/>
    <w:rsid w:val="004B5BC5"/>
    <w:rsid w:val="004B62AE"/>
    <w:rsid w:val="004B672E"/>
    <w:rsid w:val="004B68FA"/>
    <w:rsid w:val="004B692D"/>
    <w:rsid w:val="004B6C13"/>
    <w:rsid w:val="004B6E30"/>
    <w:rsid w:val="004C03DC"/>
    <w:rsid w:val="004C0CEE"/>
    <w:rsid w:val="004C103F"/>
    <w:rsid w:val="004C1168"/>
    <w:rsid w:val="004C11F4"/>
    <w:rsid w:val="004C13F0"/>
    <w:rsid w:val="004C1B34"/>
    <w:rsid w:val="004C2395"/>
    <w:rsid w:val="004C28D0"/>
    <w:rsid w:val="004C319B"/>
    <w:rsid w:val="004C31D0"/>
    <w:rsid w:val="004C32CF"/>
    <w:rsid w:val="004C35F2"/>
    <w:rsid w:val="004C38EA"/>
    <w:rsid w:val="004C3CCF"/>
    <w:rsid w:val="004C43C9"/>
    <w:rsid w:val="004C473A"/>
    <w:rsid w:val="004C4D69"/>
    <w:rsid w:val="004C4E5B"/>
    <w:rsid w:val="004C50E1"/>
    <w:rsid w:val="004C5787"/>
    <w:rsid w:val="004C6274"/>
    <w:rsid w:val="004C62CF"/>
    <w:rsid w:val="004C64AF"/>
    <w:rsid w:val="004C66A6"/>
    <w:rsid w:val="004C6DAF"/>
    <w:rsid w:val="004C73FB"/>
    <w:rsid w:val="004C7977"/>
    <w:rsid w:val="004C7DA5"/>
    <w:rsid w:val="004C7F0D"/>
    <w:rsid w:val="004D029A"/>
    <w:rsid w:val="004D02E9"/>
    <w:rsid w:val="004D0465"/>
    <w:rsid w:val="004D075F"/>
    <w:rsid w:val="004D09C3"/>
    <w:rsid w:val="004D0C6F"/>
    <w:rsid w:val="004D0E24"/>
    <w:rsid w:val="004D103C"/>
    <w:rsid w:val="004D1674"/>
    <w:rsid w:val="004D1965"/>
    <w:rsid w:val="004D1AEF"/>
    <w:rsid w:val="004D25A2"/>
    <w:rsid w:val="004D2780"/>
    <w:rsid w:val="004D2A20"/>
    <w:rsid w:val="004D2BAD"/>
    <w:rsid w:val="004D33BC"/>
    <w:rsid w:val="004D381A"/>
    <w:rsid w:val="004D3EFA"/>
    <w:rsid w:val="004D421A"/>
    <w:rsid w:val="004D4CCF"/>
    <w:rsid w:val="004D516F"/>
    <w:rsid w:val="004D539F"/>
    <w:rsid w:val="004D5BE1"/>
    <w:rsid w:val="004D609D"/>
    <w:rsid w:val="004D628A"/>
    <w:rsid w:val="004D660C"/>
    <w:rsid w:val="004D672D"/>
    <w:rsid w:val="004D7253"/>
    <w:rsid w:val="004D7338"/>
    <w:rsid w:val="004D757E"/>
    <w:rsid w:val="004D7609"/>
    <w:rsid w:val="004D7AC4"/>
    <w:rsid w:val="004D7C29"/>
    <w:rsid w:val="004E09CF"/>
    <w:rsid w:val="004E0DD6"/>
    <w:rsid w:val="004E0F43"/>
    <w:rsid w:val="004E11FA"/>
    <w:rsid w:val="004E1726"/>
    <w:rsid w:val="004E1924"/>
    <w:rsid w:val="004E1BCC"/>
    <w:rsid w:val="004E2459"/>
    <w:rsid w:val="004E254C"/>
    <w:rsid w:val="004E2B39"/>
    <w:rsid w:val="004E3621"/>
    <w:rsid w:val="004E3D75"/>
    <w:rsid w:val="004E4680"/>
    <w:rsid w:val="004E4948"/>
    <w:rsid w:val="004E53DA"/>
    <w:rsid w:val="004E587E"/>
    <w:rsid w:val="004E58B5"/>
    <w:rsid w:val="004E67E5"/>
    <w:rsid w:val="004E7038"/>
    <w:rsid w:val="004E7053"/>
    <w:rsid w:val="004E73F1"/>
    <w:rsid w:val="004E7D04"/>
    <w:rsid w:val="004E7FB4"/>
    <w:rsid w:val="004F0402"/>
    <w:rsid w:val="004F0873"/>
    <w:rsid w:val="004F0D06"/>
    <w:rsid w:val="004F12E9"/>
    <w:rsid w:val="004F1454"/>
    <w:rsid w:val="004F1753"/>
    <w:rsid w:val="004F1CA6"/>
    <w:rsid w:val="004F1D61"/>
    <w:rsid w:val="004F1FF0"/>
    <w:rsid w:val="004F2BF3"/>
    <w:rsid w:val="004F2D3E"/>
    <w:rsid w:val="004F32D7"/>
    <w:rsid w:val="004F367B"/>
    <w:rsid w:val="004F374C"/>
    <w:rsid w:val="004F4577"/>
    <w:rsid w:val="004F45B9"/>
    <w:rsid w:val="004F4E68"/>
    <w:rsid w:val="004F513F"/>
    <w:rsid w:val="004F5A92"/>
    <w:rsid w:val="004F5C68"/>
    <w:rsid w:val="004F5E86"/>
    <w:rsid w:val="004F6FBE"/>
    <w:rsid w:val="004F7163"/>
    <w:rsid w:val="004F7517"/>
    <w:rsid w:val="004F789F"/>
    <w:rsid w:val="004F78BE"/>
    <w:rsid w:val="004F7B0E"/>
    <w:rsid w:val="004F7B20"/>
    <w:rsid w:val="00500208"/>
    <w:rsid w:val="0050080C"/>
    <w:rsid w:val="00500DAD"/>
    <w:rsid w:val="00500F96"/>
    <w:rsid w:val="005014B4"/>
    <w:rsid w:val="005015A3"/>
    <w:rsid w:val="0050162C"/>
    <w:rsid w:val="00501852"/>
    <w:rsid w:val="0050190F"/>
    <w:rsid w:val="00501B8E"/>
    <w:rsid w:val="00501DAF"/>
    <w:rsid w:val="005023E3"/>
    <w:rsid w:val="00502419"/>
    <w:rsid w:val="00502B56"/>
    <w:rsid w:val="00503A44"/>
    <w:rsid w:val="005043BA"/>
    <w:rsid w:val="00504945"/>
    <w:rsid w:val="00504AC4"/>
    <w:rsid w:val="00505658"/>
    <w:rsid w:val="00505EBA"/>
    <w:rsid w:val="00506009"/>
    <w:rsid w:val="005065A3"/>
    <w:rsid w:val="0050661D"/>
    <w:rsid w:val="0050697E"/>
    <w:rsid w:val="005069A2"/>
    <w:rsid w:val="00506A10"/>
    <w:rsid w:val="00506B80"/>
    <w:rsid w:val="00506DC5"/>
    <w:rsid w:val="0050705D"/>
    <w:rsid w:val="00507350"/>
    <w:rsid w:val="005077D7"/>
    <w:rsid w:val="00510282"/>
    <w:rsid w:val="005105B2"/>
    <w:rsid w:val="00510730"/>
    <w:rsid w:val="00510758"/>
    <w:rsid w:val="005107B6"/>
    <w:rsid w:val="00510F56"/>
    <w:rsid w:val="005112F3"/>
    <w:rsid w:val="005120B9"/>
    <w:rsid w:val="00512128"/>
    <w:rsid w:val="0051234D"/>
    <w:rsid w:val="005123ED"/>
    <w:rsid w:val="005127CB"/>
    <w:rsid w:val="00513134"/>
    <w:rsid w:val="0051345E"/>
    <w:rsid w:val="00513781"/>
    <w:rsid w:val="005141F4"/>
    <w:rsid w:val="00514494"/>
    <w:rsid w:val="00514533"/>
    <w:rsid w:val="00514C2A"/>
    <w:rsid w:val="00514FAB"/>
    <w:rsid w:val="00514FEE"/>
    <w:rsid w:val="005152E2"/>
    <w:rsid w:val="005158F5"/>
    <w:rsid w:val="00515BA6"/>
    <w:rsid w:val="00515E39"/>
    <w:rsid w:val="0051608B"/>
    <w:rsid w:val="005161A9"/>
    <w:rsid w:val="005161C0"/>
    <w:rsid w:val="00516AA9"/>
    <w:rsid w:val="00516E69"/>
    <w:rsid w:val="00516F35"/>
    <w:rsid w:val="00517114"/>
    <w:rsid w:val="005171E5"/>
    <w:rsid w:val="00517428"/>
    <w:rsid w:val="0051762C"/>
    <w:rsid w:val="00517A38"/>
    <w:rsid w:val="00517A76"/>
    <w:rsid w:val="00517C68"/>
    <w:rsid w:val="00517CEB"/>
    <w:rsid w:val="00517D5B"/>
    <w:rsid w:val="005201A2"/>
    <w:rsid w:val="00520465"/>
    <w:rsid w:val="00520468"/>
    <w:rsid w:val="00520476"/>
    <w:rsid w:val="00520A23"/>
    <w:rsid w:val="00520A8D"/>
    <w:rsid w:val="00520AB6"/>
    <w:rsid w:val="00520AEA"/>
    <w:rsid w:val="0052103D"/>
    <w:rsid w:val="00521136"/>
    <w:rsid w:val="0052174C"/>
    <w:rsid w:val="00522965"/>
    <w:rsid w:val="005238D4"/>
    <w:rsid w:val="005238DF"/>
    <w:rsid w:val="00523AE2"/>
    <w:rsid w:val="00523B0D"/>
    <w:rsid w:val="005240A9"/>
    <w:rsid w:val="00524292"/>
    <w:rsid w:val="0052429A"/>
    <w:rsid w:val="005242E6"/>
    <w:rsid w:val="00524327"/>
    <w:rsid w:val="00524D3F"/>
    <w:rsid w:val="00524EFF"/>
    <w:rsid w:val="005261AC"/>
    <w:rsid w:val="005277D8"/>
    <w:rsid w:val="00527843"/>
    <w:rsid w:val="00527F72"/>
    <w:rsid w:val="00530935"/>
    <w:rsid w:val="00530B01"/>
    <w:rsid w:val="00530B30"/>
    <w:rsid w:val="00530E50"/>
    <w:rsid w:val="00531671"/>
    <w:rsid w:val="00531831"/>
    <w:rsid w:val="005319C1"/>
    <w:rsid w:val="00531EBA"/>
    <w:rsid w:val="00531FB4"/>
    <w:rsid w:val="005324C5"/>
    <w:rsid w:val="005327CC"/>
    <w:rsid w:val="0053294F"/>
    <w:rsid w:val="00532BF6"/>
    <w:rsid w:val="00532C54"/>
    <w:rsid w:val="00532D91"/>
    <w:rsid w:val="00532DF1"/>
    <w:rsid w:val="00533249"/>
    <w:rsid w:val="005333A5"/>
    <w:rsid w:val="005334A8"/>
    <w:rsid w:val="005337A0"/>
    <w:rsid w:val="0053381B"/>
    <w:rsid w:val="0053392C"/>
    <w:rsid w:val="00534015"/>
    <w:rsid w:val="0053448C"/>
    <w:rsid w:val="005344AF"/>
    <w:rsid w:val="00534B40"/>
    <w:rsid w:val="0053549A"/>
    <w:rsid w:val="005358CC"/>
    <w:rsid w:val="005359E8"/>
    <w:rsid w:val="00535F93"/>
    <w:rsid w:val="00536107"/>
    <w:rsid w:val="00536207"/>
    <w:rsid w:val="00536C7C"/>
    <w:rsid w:val="00536C7F"/>
    <w:rsid w:val="00536D53"/>
    <w:rsid w:val="00536FB6"/>
    <w:rsid w:val="00537248"/>
    <w:rsid w:val="00537252"/>
    <w:rsid w:val="00537367"/>
    <w:rsid w:val="00537432"/>
    <w:rsid w:val="005374EA"/>
    <w:rsid w:val="005376F6"/>
    <w:rsid w:val="00540118"/>
    <w:rsid w:val="0054077B"/>
    <w:rsid w:val="00540831"/>
    <w:rsid w:val="00542246"/>
    <w:rsid w:val="00542D54"/>
    <w:rsid w:val="00542EB3"/>
    <w:rsid w:val="005431EF"/>
    <w:rsid w:val="005432E6"/>
    <w:rsid w:val="0054360F"/>
    <w:rsid w:val="00543D1D"/>
    <w:rsid w:val="005447AF"/>
    <w:rsid w:val="00544D09"/>
    <w:rsid w:val="00545978"/>
    <w:rsid w:val="00545C87"/>
    <w:rsid w:val="00545D60"/>
    <w:rsid w:val="00546063"/>
    <w:rsid w:val="0054689E"/>
    <w:rsid w:val="00546B6E"/>
    <w:rsid w:val="00546CA1"/>
    <w:rsid w:val="00546EC3"/>
    <w:rsid w:val="0054709C"/>
    <w:rsid w:val="0054781F"/>
    <w:rsid w:val="00547B5C"/>
    <w:rsid w:val="00547C8F"/>
    <w:rsid w:val="00547DC6"/>
    <w:rsid w:val="00547ED5"/>
    <w:rsid w:val="00550943"/>
    <w:rsid w:val="00550B58"/>
    <w:rsid w:val="00550C1F"/>
    <w:rsid w:val="00550CC4"/>
    <w:rsid w:val="00551457"/>
    <w:rsid w:val="00551997"/>
    <w:rsid w:val="00551A6B"/>
    <w:rsid w:val="00551FB3"/>
    <w:rsid w:val="005521D0"/>
    <w:rsid w:val="00552288"/>
    <w:rsid w:val="00552350"/>
    <w:rsid w:val="00552B48"/>
    <w:rsid w:val="00552C35"/>
    <w:rsid w:val="00552C51"/>
    <w:rsid w:val="00552F51"/>
    <w:rsid w:val="0055338F"/>
    <w:rsid w:val="00553881"/>
    <w:rsid w:val="00553A9C"/>
    <w:rsid w:val="00553AE3"/>
    <w:rsid w:val="00553DD8"/>
    <w:rsid w:val="00554280"/>
    <w:rsid w:val="005546C3"/>
    <w:rsid w:val="00554B20"/>
    <w:rsid w:val="00555168"/>
    <w:rsid w:val="00555286"/>
    <w:rsid w:val="005559B5"/>
    <w:rsid w:val="005562D3"/>
    <w:rsid w:val="00556ED9"/>
    <w:rsid w:val="0055784B"/>
    <w:rsid w:val="0055799E"/>
    <w:rsid w:val="00560265"/>
    <w:rsid w:val="00560381"/>
    <w:rsid w:val="0056054A"/>
    <w:rsid w:val="0056126A"/>
    <w:rsid w:val="005613D1"/>
    <w:rsid w:val="00561B2D"/>
    <w:rsid w:val="00562064"/>
    <w:rsid w:val="005624B1"/>
    <w:rsid w:val="005628B3"/>
    <w:rsid w:val="00562CB6"/>
    <w:rsid w:val="00563245"/>
    <w:rsid w:val="005638D9"/>
    <w:rsid w:val="00563F5C"/>
    <w:rsid w:val="00564056"/>
    <w:rsid w:val="005642AE"/>
    <w:rsid w:val="00564599"/>
    <w:rsid w:val="0056515C"/>
    <w:rsid w:val="0056548F"/>
    <w:rsid w:val="0056584A"/>
    <w:rsid w:val="005658CE"/>
    <w:rsid w:val="00565D1B"/>
    <w:rsid w:val="00566E85"/>
    <w:rsid w:val="00567BD0"/>
    <w:rsid w:val="00567EAD"/>
    <w:rsid w:val="005703C5"/>
    <w:rsid w:val="00570632"/>
    <w:rsid w:val="0057096D"/>
    <w:rsid w:val="00570BFA"/>
    <w:rsid w:val="0057101F"/>
    <w:rsid w:val="005710AE"/>
    <w:rsid w:val="005712AF"/>
    <w:rsid w:val="005713A3"/>
    <w:rsid w:val="00571768"/>
    <w:rsid w:val="00571D51"/>
    <w:rsid w:val="0057206D"/>
    <w:rsid w:val="0057265A"/>
    <w:rsid w:val="00572A56"/>
    <w:rsid w:val="00572C11"/>
    <w:rsid w:val="00572ECB"/>
    <w:rsid w:val="00572F09"/>
    <w:rsid w:val="00572FAB"/>
    <w:rsid w:val="00573296"/>
    <w:rsid w:val="00573444"/>
    <w:rsid w:val="00573562"/>
    <w:rsid w:val="00573A6F"/>
    <w:rsid w:val="005748DC"/>
    <w:rsid w:val="00574934"/>
    <w:rsid w:val="00574BD7"/>
    <w:rsid w:val="005759A7"/>
    <w:rsid w:val="00575AE4"/>
    <w:rsid w:val="00575B22"/>
    <w:rsid w:val="00575B5A"/>
    <w:rsid w:val="00575B7D"/>
    <w:rsid w:val="00575D75"/>
    <w:rsid w:val="005761AE"/>
    <w:rsid w:val="005761FF"/>
    <w:rsid w:val="00576323"/>
    <w:rsid w:val="00576536"/>
    <w:rsid w:val="005766E1"/>
    <w:rsid w:val="005768F5"/>
    <w:rsid w:val="005770D7"/>
    <w:rsid w:val="00577B56"/>
    <w:rsid w:val="00580075"/>
    <w:rsid w:val="005807BB"/>
    <w:rsid w:val="005809D0"/>
    <w:rsid w:val="00580BF5"/>
    <w:rsid w:val="00581014"/>
    <w:rsid w:val="0058107D"/>
    <w:rsid w:val="00581D2D"/>
    <w:rsid w:val="0058256A"/>
    <w:rsid w:val="0058284B"/>
    <w:rsid w:val="005831A3"/>
    <w:rsid w:val="0058327A"/>
    <w:rsid w:val="005837D5"/>
    <w:rsid w:val="0058386C"/>
    <w:rsid w:val="00583C36"/>
    <w:rsid w:val="00583CD9"/>
    <w:rsid w:val="0058485E"/>
    <w:rsid w:val="00584A1B"/>
    <w:rsid w:val="00584B14"/>
    <w:rsid w:val="00584B76"/>
    <w:rsid w:val="0058518A"/>
    <w:rsid w:val="005851DA"/>
    <w:rsid w:val="005851DC"/>
    <w:rsid w:val="005855C4"/>
    <w:rsid w:val="00585824"/>
    <w:rsid w:val="005858A5"/>
    <w:rsid w:val="00585CD2"/>
    <w:rsid w:val="00586008"/>
    <w:rsid w:val="005864D1"/>
    <w:rsid w:val="0058651E"/>
    <w:rsid w:val="005866EC"/>
    <w:rsid w:val="00586821"/>
    <w:rsid w:val="00586CC3"/>
    <w:rsid w:val="005870D9"/>
    <w:rsid w:val="005870EC"/>
    <w:rsid w:val="00587ED1"/>
    <w:rsid w:val="005905B0"/>
    <w:rsid w:val="0059064C"/>
    <w:rsid w:val="005911F6"/>
    <w:rsid w:val="00591EBF"/>
    <w:rsid w:val="005922E4"/>
    <w:rsid w:val="005929E2"/>
    <w:rsid w:val="00592A38"/>
    <w:rsid w:val="00592E24"/>
    <w:rsid w:val="00593300"/>
    <w:rsid w:val="00594D8F"/>
    <w:rsid w:val="00594F4D"/>
    <w:rsid w:val="00595538"/>
    <w:rsid w:val="00595E42"/>
    <w:rsid w:val="00595EAC"/>
    <w:rsid w:val="005963CA"/>
    <w:rsid w:val="00596472"/>
    <w:rsid w:val="0059721F"/>
    <w:rsid w:val="0059725F"/>
    <w:rsid w:val="005978A8"/>
    <w:rsid w:val="0059796E"/>
    <w:rsid w:val="00597B60"/>
    <w:rsid w:val="00597BFF"/>
    <w:rsid w:val="00597E04"/>
    <w:rsid w:val="005A035A"/>
    <w:rsid w:val="005A0A45"/>
    <w:rsid w:val="005A104C"/>
    <w:rsid w:val="005A1698"/>
    <w:rsid w:val="005A1743"/>
    <w:rsid w:val="005A1925"/>
    <w:rsid w:val="005A1BD1"/>
    <w:rsid w:val="005A1F2F"/>
    <w:rsid w:val="005A206E"/>
    <w:rsid w:val="005A26C1"/>
    <w:rsid w:val="005A27E7"/>
    <w:rsid w:val="005A2B4B"/>
    <w:rsid w:val="005A2F79"/>
    <w:rsid w:val="005A3827"/>
    <w:rsid w:val="005A3C1D"/>
    <w:rsid w:val="005A3CCA"/>
    <w:rsid w:val="005A43ED"/>
    <w:rsid w:val="005A44F4"/>
    <w:rsid w:val="005A4B90"/>
    <w:rsid w:val="005A5236"/>
    <w:rsid w:val="005A53C2"/>
    <w:rsid w:val="005A5492"/>
    <w:rsid w:val="005A5669"/>
    <w:rsid w:val="005A5677"/>
    <w:rsid w:val="005A588E"/>
    <w:rsid w:val="005A5AEF"/>
    <w:rsid w:val="005A5AFC"/>
    <w:rsid w:val="005A69AF"/>
    <w:rsid w:val="005A6B81"/>
    <w:rsid w:val="005A6E39"/>
    <w:rsid w:val="005A6EBF"/>
    <w:rsid w:val="005A6F41"/>
    <w:rsid w:val="005A7309"/>
    <w:rsid w:val="005A772B"/>
    <w:rsid w:val="005A7EC2"/>
    <w:rsid w:val="005B006D"/>
    <w:rsid w:val="005B0187"/>
    <w:rsid w:val="005B07FF"/>
    <w:rsid w:val="005B0D7E"/>
    <w:rsid w:val="005B1076"/>
    <w:rsid w:val="005B1531"/>
    <w:rsid w:val="005B1C03"/>
    <w:rsid w:val="005B22AE"/>
    <w:rsid w:val="005B282B"/>
    <w:rsid w:val="005B28EC"/>
    <w:rsid w:val="005B3123"/>
    <w:rsid w:val="005B3326"/>
    <w:rsid w:val="005B35B6"/>
    <w:rsid w:val="005B3793"/>
    <w:rsid w:val="005B3B40"/>
    <w:rsid w:val="005B48B0"/>
    <w:rsid w:val="005B4BE4"/>
    <w:rsid w:val="005B4C5D"/>
    <w:rsid w:val="005B4CD9"/>
    <w:rsid w:val="005B4E01"/>
    <w:rsid w:val="005B516E"/>
    <w:rsid w:val="005B5207"/>
    <w:rsid w:val="005B542F"/>
    <w:rsid w:val="005B57FC"/>
    <w:rsid w:val="005B5AA5"/>
    <w:rsid w:val="005B5E21"/>
    <w:rsid w:val="005B6302"/>
    <w:rsid w:val="005B6537"/>
    <w:rsid w:val="005B6CEE"/>
    <w:rsid w:val="005B775E"/>
    <w:rsid w:val="005B7912"/>
    <w:rsid w:val="005B7AAE"/>
    <w:rsid w:val="005B7F00"/>
    <w:rsid w:val="005C0075"/>
    <w:rsid w:val="005C06E6"/>
    <w:rsid w:val="005C0930"/>
    <w:rsid w:val="005C1035"/>
    <w:rsid w:val="005C129B"/>
    <w:rsid w:val="005C25B1"/>
    <w:rsid w:val="005C2740"/>
    <w:rsid w:val="005C2751"/>
    <w:rsid w:val="005C2C32"/>
    <w:rsid w:val="005C32AE"/>
    <w:rsid w:val="005C366A"/>
    <w:rsid w:val="005C3891"/>
    <w:rsid w:val="005C3CE4"/>
    <w:rsid w:val="005C4C76"/>
    <w:rsid w:val="005C4D7E"/>
    <w:rsid w:val="005C5338"/>
    <w:rsid w:val="005C5461"/>
    <w:rsid w:val="005C5548"/>
    <w:rsid w:val="005C5856"/>
    <w:rsid w:val="005C5A82"/>
    <w:rsid w:val="005C5D9D"/>
    <w:rsid w:val="005C5E12"/>
    <w:rsid w:val="005C5F80"/>
    <w:rsid w:val="005C617E"/>
    <w:rsid w:val="005C634A"/>
    <w:rsid w:val="005C66D1"/>
    <w:rsid w:val="005C6A1C"/>
    <w:rsid w:val="005C6BF8"/>
    <w:rsid w:val="005C73BA"/>
    <w:rsid w:val="005C778D"/>
    <w:rsid w:val="005C7A17"/>
    <w:rsid w:val="005D0D82"/>
    <w:rsid w:val="005D0E29"/>
    <w:rsid w:val="005D104E"/>
    <w:rsid w:val="005D19AC"/>
    <w:rsid w:val="005D1C09"/>
    <w:rsid w:val="005D2568"/>
    <w:rsid w:val="005D277C"/>
    <w:rsid w:val="005D2AD4"/>
    <w:rsid w:val="005D2D09"/>
    <w:rsid w:val="005D35AA"/>
    <w:rsid w:val="005D48C5"/>
    <w:rsid w:val="005D48D5"/>
    <w:rsid w:val="005D4F07"/>
    <w:rsid w:val="005D5481"/>
    <w:rsid w:val="005D57F7"/>
    <w:rsid w:val="005D5A16"/>
    <w:rsid w:val="005D5C84"/>
    <w:rsid w:val="005D5F5B"/>
    <w:rsid w:val="005D6022"/>
    <w:rsid w:val="005D76FD"/>
    <w:rsid w:val="005D77CA"/>
    <w:rsid w:val="005D7B59"/>
    <w:rsid w:val="005E011B"/>
    <w:rsid w:val="005E09B4"/>
    <w:rsid w:val="005E0A5B"/>
    <w:rsid w:val="005E0B57"/>
    <w:rsid w:val="005E0BA6"/>
    <w:rsid w:val="005E1003"/>
    <w:rsid w:val="005E11F8"/>
    <w:rsid w:val="005E126E"/>
    <w:rsid w:val="005E12A6"/>
    <w:rsid w:val="005E1465"/>
    <w:rsid w:val="005E16E2"/>
    <w:rsid w:val="005E17DD"/>
    <w:rsid w:val="005E1D98"/>
    <w:rsid w:val="005E1E29"/>
    <w:rsid w:val="005E1F8B"/>
    <w:rsid w:val="005E219C"/>
    <w:rsid w:val="005E23FA"/>
    <w:rsid w:val="005E2605"/>
    <w:rsid w:val="005E27A6"/>
    <w:rsid w:val="005E2953"/>
    <w:rsid w:val="005E3127"/>
    <w:rsid w:val="005E345F"/>
    <w:rsid w:val="005E3737"/>
    <w:rsid w:val="005E395F"/>
    <w:rsid w:val="005E3BD3"/>
    <w:rsid w:val="005E409A"/>
    <w:rsid w:val="005E466C"/>
    <w:rsid w:val="005E4B61"/>
    <w:rsid w:val="005E4CD1"/>
    <w:rsid w:val="005E4E96"/>
    <w:rsid w:val="005E5690"/>
    <w:rsid w:val="005E59FB"/>
    <w:rsid w:val="005E5C42"/>
    <w:rsid w:val="005E61AB"/>
    <w:rsid w:val="005E63BD"/>
    <w:rsid w:val="005E6567"/>
    <w:rsid w:val="005E6764"/>
    <w:rsid w:val="005E6836"/>
    <w:rsid w:val="005E6CD1"/>
    <w:rsid w:val="005E706F"/>
    <w:rsid w:val="005E7B67"/>
    <w:rsid w:val="005F0109"/>
    <w:rsid w:val="005F0497"/>
    <w:rsid w:val="005F0A8E"/>
    <w:rsid w:val="005F0AE1"/>
    <w:rsid w:val="005F0B58"/>
    <w:rsid w:val="005F0C5D"/>
    <w:rsid w:val="005F1067"/>
    <w:rsid w:val="005F187D"/>
    <w:rsid w:val="005F18C6"/>
    <w:rsid w:val="005F24A5"/>
    <w:rsid w:val="005F26CC"/>
    <w:rsid w:val="005F2BE7"/>
    <w:rsid w:val="005F302C"/>
    <w:rsid w:val="005F3A67"/>
    <w:rsid w:val="005F3B0C"/>
    <w:rsid w:val="005F3D4F"/>
    <w:rsid w:val="005F3EDF"/>
    <w:rsid w:val="005F45A5"/>
    <w:rsid w:val="005F469D"/>
    <w:rsid w:val="005F46B2"/>
    <w:rsid w:val="005F47BE"/>
    <w:rsid w:val="005F4A6F"/>
    <w:rsid w:val="005F4C24"/>
    <w:rsid w:val="005F4C41"/>
    <w:rsid w:val="005F50DB"/>
    <w:rsid w:val="005F5349"/>
    <w:rsid w:val="005F6279"/>
    <w:rsid w:val="005F68F5"/>
    <w:rsid w:val="005F6BF0"/>
    <w:rsid w:val="005F6E4A"/>
    <w:rsid w:val="005F7363"/>
    <w:rsid w:val="005F7DB9"/>
    <w:rsid w:val="00600CF6"/>
    <w:rsid w:val="00601131"/>
    <w:rsid w:val="00601152"/>
    <w:rsid w:val="0060171A"/>
    <w:rsid w:val="0060181A"/>
    <w:rsid w:val="00602009"/>
    <w:rsid w:val="006022F9"/>
    <w:rsid w:val="006028B4"/>
    <w:rsid w:val="006028FD"/>
    <w:rsid w:val="00602EEA"/>
    <w:rsid w:val="00602EEF"/>
    <w:rsid w:val="006032FD"/>
    <w:rsid w:val="0060406A"/>
    <w:rsid w:val="0060424E"/>
    <w:rsid w:val="00604819"/>
    <w:rsid w:val="00604EAC"/>
    <w:rsid w:val="006052AD"/>
    <w:rsid w:val="0060537C"/>
    <w:rsid w:val="00605C37"/>
    <w:rsid w:val="006060C0"/>
    <w:rsid w:val="0060618A"/>
    <w:rsid w:val="0060641E"/>
    <w:rsid w:val="00606438"/>
    <w:rsid w:val="00606551"/>
    <w:rsid w:val="0060726C"/>
    <w:rsid w:val="00607361"/>
    <w:rsid w:val="00607AFB"/>
    <w:rsid w:val="00607C64"/>
    <w:rsid w:val="00607E52"/>
    <w:rsid w:val="00607F3B"/>
    <w:rsid w:val="00610350"/>
    <w:rsid w:val="006103E8"/>
    <w:rsid w:val="00610447"/>
    <w:rsid w:val="00610D45"/>
    <w:rsid w:val="006114E4"/>
    <w:rsid w:val="00611582"/>
    <w:rsid w:val="00611BA3"/>
    <w:rsid w:val="00611BD0"/>
    <w:rsid w:val="00611FE5"/>
    <w:rsid w:val="0061252E"/>
    <w:rsid w:val="0061255D"/>
    <w:rsid w:val="0061295B"/>
    <w:rsid w:val="00613348"/>
    <w:rsid w:val="00613448"/>
    <w:rsid w:val="0061363B"/>
    <w:rsid w:val="00613F1E"/>
    <w:rsid w:val="00613FB4"/>
    <w:rsid w:val="006142A8"/>
    <w:rsid w:val="00614506"/>
    <w:rsid w:val="0061524C"/>
    <w:rsid w:val="006154AF"/>
    <w:rsid w:val="006159B7"/>
    <w:rsid w:val="00615A27"/>
    <w:rsid w:val="00616383"/>
    <w:rsid w:val="006165BE"/>
    <w:rsid w:val="0061675D"/>
    <w:rsid w:val="00616D24"/>
    <w:rsid w:val="00616D68"/>
    <w:rsid w:val="006170B9"/>
    <w:rsid w:val="00617312"/>
    <w:rsid w:val="006174A5"/>
    <w:rsid w:val="0061762B"/>
    <w:rsid w:val="0061788A"/>
    <w:rsid w:val="00617BC5"/>
    <w:rsid w:val="00617C84"/>
    <w:rsid w:val="00620178"/>
    <w:rsid w:val="00620308"/>
    <w:rsid w:val="00620BAC"/>
    <w:rsid w:val="00620EAB"/>
    <w:rsid w:val="00621358"/>
    <w:rsid w:val="00621D64"/>
    <w:rsid w:val="00621FCB"/>
    <w:rsid w:val="006222F2"/>
    <w:rsid w:val="006224AC"/>
    <w:rsid w:val="006225B4"/>
    <w:rsid w:val="006226A5"/>
    <w:rsid w:val="00622AB2"/>
    <w:rsid w:val="00623BB1"/>
    <w:rsid w:val="00623BD9"/>
    <w:rsid w:val="006245CF"/>
    <w:rsid w:val="006247C2"/>
    <w:rsid w:val="00625777"/>
    <w:rsid w:val="006259B0"/>
    <w:rsid w:val="00625A6D"/>
    <w:rsid w:val="00625DDD"/>
    <w:rsid w:val="00626B22"/>
    <w:rsid w:val="00626B95"/>
    <w:rsid w:val="00627369"/>
    <w:rsid w:val="006277BB"/>
    <w:rsid w:val="006319B1"/>
    <w:rsid w:val="006320C1"/>
    <w:rsid w:val="006325C5"/>
    <w:rsid w:val="00632A04"/>
    <w:rsid w:val="0063366F"/>
    <w:rsid w:val="00633836"/>
    <w:rsid w:val="00633895"/>
    <w:rsid w:val="00633F71"/>
    <w:rsid w:val="006343F4"/>
    <w:rsid w:val="006346AB"/>
    <w:rsid w:val="00635551"/>
    <w:rsid w:val="006356D4"/>
    <w:rsid w:val="006358F7"/>
    <w:rsid w:val="0063613B"/>
    <w:rsid w:val="0063656B"/>
    <w:rsid w:val="00636694"/>
    <w:rsid w:val="006367DD"/>
    <w:rsid w:val="00636B20"/>
    <w:rsid w:val="006372C4"/>
    <w:rsid w:val="00637540"/>
    <w:rsid w:val="006375BF"/>
    <w:rsid w:val="00637600"/>
    <w:rsid w:val="006379A2"/>
    <w:rsid w:val="00637C45"/>
    <w:rsid w:val="00637DEA"/>
    <w:rsid w:val="00637F5C"/>
    <w:rsid w:val="0064024F"/>
    <w:rsid w:val="00640A18"/>
    <w:rsid w:val="00640B21"/>
    <w:rsid w:val="00640C6D"/>
    <w:rsid w:val="006412BB"/>
    <w:rsid w:val="00641356"/>
    <w:rsid w:val="0064145D"/>
    <w:rsid w:val="0064163E"/>
    <w:rsid w:val="00641677"/>
    <w:rsid w:val="00641D4B"/>
    <w:rsid w:val="00641E77"/>
    <w:rsid w:val="00641FE3"/>
    <w:rsid w:val="00642896"/>
    <w:rsid w:val="006432A9"/>
    <w:rsid w:val="00643DD2"/>
    <w:rsid w:val="006448A3"/>
    <w:rsid w:val="00644C3C"/>
    <w:rsid w:val="00644E54"/>
    <w:rsid w:val="00645305"/>
    <w:rsid w:val="00645B38"/>
    <w:rsid w:val="00645C93"/>
    <w:rsid w:val="00646048"/>
    <w:rsid w:val="006462E7"/>
    <w:rsid w:val="0064697D"/>
    <w:rsid w:val="00646C86"/>
    <w:rsid w:val="00647036"/>
    <w:rsid w:val="006479BE"/>
    <w:rsid w:val="00650061"/>
    <w:rsid w:val="00650145"/>
    <w:rsid w:val="006501D8"/>
    <w:rsid w:val="006506BE"/>
    <w:rsid w:val="00650B09"/>
    <w:rsid w:val="00650E70"/>
    <w:rsid w:val="00650F2F"/>
    <w:rsid w:val="00651730"/>
    <w:rsid w:val="006518E0"/>
    <w:rsid w:val="006526B1"/>
    <w:rsid w:val="00652DB4"/>
    <w:rsid w:val="00653AD6"/>
    <w:rsid w:val="00653D41"/>
    <w:rsid w:val="00653DBD"/>
    <w:rsid w:val="0065403C"/>
    <w:rsid w:val="006541B7"/>
    <w:rsid w:val="00654709"/>
    <w:rsid w:val="00654D34"/>
    <w:rsid w:val="00654FF7"/>
    <w:rsid w:val="006550A6"/>
    <w:rsid w:val="00655527"/>
    <w:rsid w:val="006558E7"/>
    <w:rsid w:val="006564BC"/>
    <w:rsid w:val="00656A84"/>
    <w:rsid w:val="00656DCA"/>
    <w:rsid w:val="00657118"/>
    <w:rsid w:val="006574BD"/>
    <w:rsid w:val="0065767B"/>
    <w:rsid w:val="00657A6A"/>
    <w:rsid w:val="00657ED6"/>
    <w:rsid w:val="00661664"/>
    <w:rsid w:val="00661713"/>
    <w:rsid w:val="00662BC4"/>
    <w:rsid w:val="00663228"/>
    <w:rsid w:val="00663E49"/>
    <w:rsid w:val="00664D99"/>
    <w:rsid w:val="00665721"/>
    <w:rsid w:val="00665727"/>
    <w:rsid w:val="0066592A"/>
    <w:rsid w:val="00665AA1"/>
    <w:rsid w:val="00666020"/>
    <w:rsid w:val="006665DF"/>
    <w:rsid w:val="0066667A"/>
    <w:rsid w:val="00666DE4"/>
    <w:rsid w:val="00667631"/>
    <w:rsid w:val="0066799A"/>
    <w:rsid w:val="00670451"/>
    <w:rsid w:val="00670E00"/>
    <w:rsid w:val="00671878"/>
    <w:rsid w:val="00671C4F"/>
    <w:rsid w:val="00671E66"/>
    <w:rsid w:val="00672692"/>
    <w:rsid w:val="006727D9"/>
    <w:rsid w:val="00673217"/>
    <w:rsid w:val="0067416C"/>
    <w:rsid w:val="006744BF"/>
    <w:rsid w:val="0067478A"/>
    <w:rsid w:val="00674E29"/>
    <w:rsid w:val="006754A7"/>
    <w:rsid w:val="00675560"/>
    <w:rsid w:val="00675BA6"/>
    <w:rsid w:val="006761BF"/>
    <w:rsid w:val="006763EE"/>
    <w:rsid w:val="00676639"/>
    <w:rsid w:val="00676BD5"/>
    <w:rsid w:val="00676C3D"/>
    <w:rsid w:val="00676D81"/>
    <w:rsid w:val="006773E1"/>
    <w:rsid w:val="00677A64"/>
    <w:rsid w:val="006801A6"/>
    <w:rsid w:val="006803CC"/>
    <w:rsid w:val="006806C8"/>
    <w:rsid w:val="00680AE0"/>
    <w:rsid w:val="006811C3"/>
    <w:rsid w:val="0068151D"/>
    <w:rsid w:val="00681AEF"/>
    <w:rsid w:val="00681B72"/>
    <w:rsid w:val="00681E71"/>
    <w:rsid w:val="0068249C"/>
    <w:rsid w:val="00682870"/>
    <w:rsid w:val="006828A1"/>
    <w:rsid w:val="00682E8B"/>
    <w:rsid w:val="006830F8"/>
    <w:rsid w:val="00683110"/>
    <w:rsid w:val="0068320E"/>
    <w:rsid w:val="006836E3"/>
    <w:rsid w:val="00683A5A"/>
    <w:rsid w:val="00683CC7"/>
    <w:rsid w:val="00683CCD"/>
    <w:rsid w:val="00683E9A"/>
    <w:rsid w:val="006840A5"/>
    <w:rsid w:val="0068472B"/>
    <w:rsid w:val="0068493A"/>
    <w:rsid w:val="006849F3"/>
    <w:rsid w:val="00684E49"/>
    <w:rsid w:val="006852C6"/>
    <w:rsid w:val="00685CE3"/>
    <w:rsid w:val="0068634C"/>
    <w:rsid w:val="006867FB"/>
    <w:rsid w:val="00686D19"/>
    <w:rsid w:val="006872EC"/>
    <w:rsid w:val="006875E6"/>
    <w:rsid w:val="00687C63"/>
    <w:rsid w:val="00687D07"/>
    <w:rsid w:val="0069069E"/>
    <w:rsid w:val="00690983"/>
    <w:rsid w:val="0069301F"/>
    <w:rsid w:val="006934F6"/>
    <w:rsid w:val="00693721"/>
    <w:rsid w:val="00693805"/>
    <w:rsid w:val="006938A6"/>
    <w:rsid w:val="00693912"/>
    <w:rsid w:val="00693D02"/>
    <w:rsid w:val="0069443F"/>
    <w:rsid w:val="0069445E"/>
    <w:rsid w:val="00694573"/>
    <w:rsid w:val="00694616"/>
    <w:rsid w:val="00695798"/>
    <w:rsid w:val="006959C8"/>
    <w:rsid w:val="00696047"/>
    <w:rsid w:val="006975E0"/>
    <w:rsid w:val="00697AB1"/>
    <w:rsid w:val="00697CD0"/>
    <w:rsid w:val="006A055A"/>
    <w:rsid w:val="006A0622"/>
    <w:rsid w:val="006A06E8"/>
    <w:rsid w:val="006A092B"/>
    <w:rsid w:val="006A0DC3"/>
    <w:rsid w:val="006A10C0"/>
    <w:rsid w:val="006A1B41"/>
    <w:rsid w:val="006A1CD7"/>
    <w:rsid w:val="006A243C"/>
    <w:rsid w:val="006A276A"/>
    <w:rsid w:val="006A29F1"/>
    <w:rsid w:val="006A2B47"/>
    <w:rsid w:val="006A2F01"/>
    <w:rsid w:val="006A2FAA"/>
    <w:rsid w:val="006A3206"/>
    <w:rsid w:val="006A3AF0"/>
    <w:rsid w:val="006A403E"/>
    <w:rsid w:val="006A4402"/>
    <w:rsid w:val="006A4477"/>
    <w:rsid w:val="006A510A"/>
    <w:rsid w:val="006A53FB"/>
    <w:rsid w:val="006A546F"/>
    <w:rsid w:val="006A58FA"/>
    <w:rsid w:val="006A59CA"/>
    <w:rsid w:val="006A5C6A"/>
    <w:rsid w:val="006A681D"/>
    <w:rsid w:val="006A6B3B"/>
    <w:rsid w:val="006A6C33"/>
    <w:rsid w:val="006A6C7E"/>
    <w:rsid w:val="006A7D3C"/>
    <w:rsid w:val="006B0923"/>
    <w:rsid w:val="006B10DE"/>
    <w:rsid w:val="006B130E"/>
    <w:rsid w:val="006B1521"/>
    <w:rsid w:val="006B1594"/>
    <w:rsid w:val="006B184D"/>
    <w:rsid w:val="006B1881"/>
    <w:rsid w:val="006B293D"/>
    <w:rsid w:val="006B29E3"/>
    <w:rsid w:val="006B2ABD"/>
    <w:rsid w:val="006B30BB"/>
    <w:rsid w:val="006B3803"/>
    <w:rsid w:val="006B3BE0"/>
    <w:rsid w:val="006B3DF6"/>
    <w:rsid w:val="006B462B"/>
    <w:rsid w:val="006B4879"/>
    <w:rsid w:val="006B5965"/>
    <w:rsid w:val="006B596E"/>
    <w:rsid w:val="006B5D8E"/>
    <w:rsid w:val="006B5EB6"/>
    <w:rsid w:val="006B5F9C"/>
    <w:rsid w:val="006B6E34"/>
    <w:rsid w:val="006B76DB"/>
    <w:rsid w:val="006C01F5"/>
    <w:rsid w:val="006C06FF"/>
    <w:rsid w:val="006C0D6B"/>
    <w:rsid w:val="006C0DAB"/>
    <w:rsid w:val="006C12FA"/>
    <w:rsid w:val="006C2AAB"/>
    <w:rsid w:val="006C2F8E"/>
    <w:rsid w:val="006C3702"/>
    <w:rsid w:val="006C3998"/>
    <w:rsid w:val="006C3C88"/>
    <w:rsid w:val="006C43AC"/>
    <w:rsid w:val="006C4F95"/>
    <w:rsid w:val="006C512F"/>
    <w:rsid w:val="006C54EE"/>
    <w:rsid w:val="006C60C7"/>
    <w:rsid w:val="006C7271"/>
    <w:rsid w:val="006C728F"/>
    <w:rsid w:val="006C7579"/>
    <w:rsid w:val="006C77B8"/>
    <w:rsid w:val="006C7E92"/>
    <w:rsid w:val="006D08C4"/>
    <w:rsid w:val="006D0E1F"/>
    <w:rsid w:val="006D11AD"/>
    <w:rsid w:val="006D19C1"/>
    <w:rsid w:val="006D1AE7"/>
    <w:rsid w:val="006D1F96"/>
    <w:rsid w:val="006D2B3D"/>
    <w:rsid w:val="006D2B83"/>
    <w:rsid w:val="006D2DFE"/>
    <w:rsid w:val="006D34FB"/>
    <w:rsid w:val="006D3B0C"/>
    <w:rsid w:val="006D3CB5"/>
    <w:rsid w:val="006D41D2"/>
    <w:rsid w:val="006D4299"/>
    <w:rsid w:val="006D42BF"/>
    <w:rsid w:val="006D4314"/>
    <w:rsid w:val="006D4E5D"/>
    <w:rsid w:val="006D541C"/>
    <w:rsid w:val="006D5B41"/>
    <w:rsid w:val="006D5F02"/>
    <w:rsid w:val="006D6077"/>
    <w:rsid w:val="006D6097"/>
    <w:rsid w:val="006D6373"/>
    <w:rsid w:val="006D63C2"/>
    <w:rsid w:val="006D6699"/>
    <w:rsid w:val="006D6823"/>
    <w:rsid w:val="006D6E48"/>
    <w:rsid w:val="006D7275"/>
    <w:rsid w:val="006D7AD4"/>
    <w:rsid w:val="006D7B6A"/>
    <w:rsid w:val="006D7EE1"/>
    <w:rsid w:val="006D7F2B"/>
    <w:rsid w:val="006E04E1"/>
    <w:rsid w:val="006E0564"/>
    <w:rsid w:val="006E07F3"/>
    <w:rsid w:val="006E0A13"/>
    <w:rsid w:val="006E0BD0"/>
    <w:rsid w:val="006E0C91"/>
    <w:rsid w:val="006E104A"/>
    <w:rsid w:val="006E105B"/>
    <w:rsid w:val="006E126A"/>
    <w:rsid w:val="006E1295"/>
    <w:rsid w:val="006E15D0"/>
    <w:rsid w:val="006E17F5"/>
    <w:rsid w:val="006E1CF5"/>
    <w:rsid w:val="006E247D"/>
    <w:rsid w:val="006E262C"/>
    <w:rsid w:val="006E273D"/>
    <w:rsid w:val="006E2904"/>
    <w:rsid w:val="006E2CD5"/>
    <w:rsid w:val="006E2CFC"/>
    <w:rsid w:val="006E40E9"/>
    <w:rsid w:val="006E43D2"/>
    <w:rsid w:val="006E4424"/>
    <w:rsid w:val="006E5496"/>
    <w:rsid w:val="006E56F4"/>
    <w:rsid w:val="006E5907"/>
    <w:rsid w:val="006E5ECA"/>
    <w:rsid w:val="006E61AE"/>
    <w:rsid w:val="006E6221"/>
    <w:rsid w:val="006E6BD5"/>
    <w:rsid w:val="006E6CE8"/>
    <w:rsid w:val="006E6F3A"/>
    <w:rsid w:val="006E6F5B"/>
    <w:rsid w:val="006E707E"/>
    <w:rsid w:val="006E7C67"/>
    <w:rsid w:val="006F035D"/>
    <w:rsid w:val="006F05C9"/>
    <w:rsid w:val="006F0AB0"/>
    <w:rsid w:val="006F0E24"/>
    <w:rsid w:val="006F11E0"/>
    <w:rsid w:val="006F1895"/>
    <w:rsid w:val="006F2052"/>
    <w:rsid w:val="006F24DD"/>
    <w:rsid w:val="006F2E5F"/>
    <w:rsid w:val="006F36D0"/>
    <w:rsid w:val="006F373D"/>
    <w:rsid w:val="006F37CD"/>
    <w:rsid w:val="006F3AEB"/>
    <w:rsid w:val="006F3C8D"/>
    <w:rsid w:val="006F3D1C"/>
    <w:rsid w:val="006F456A"/>
    <w:rsid w:val="006F4C92"/>
    <w:rsid w:val="006F4DBB"/>
    <w:rsid w:val="006F4F8A"/>
    <w:rsid w:val="006F530A"/>
    <w:rsid w:val="006F564F"/>
    <w:rsid w:val="006F5825"/>
    <w:rsid w:val="006F58C5"/>
    <w:rsid w:val="006F5937"/>
    <w:rsid w:val="006F5B3A"/>
    <w:rsid w:val="006F5F30"/>
    <w:rsid w:val="006F5F66"/>
    <w:rsid w:val="006F690F"/>
    <w:rsid w:val="006F694B"/>
    <w:rsid w:val="006F73B5"/>
    <w:rsid w:val="006F74FF"/>
    <w:rsid w:val="006F7B01"/>
    <w:rsid w:val="006F7C43"/>
    <w:rsid w:val="007005E7"/>
    <w:rsid w:val="00700A71"/>
    <w:rsid w:val="0070107D"/>
    <w:rsid w:val="00701E08"/>
    <w:rsid w:val="00701F4B"/>
    <w:rsid w:val="00702733"/>
    <w:rsid w:val="0070297E"/>
    <w:rsid w:val="00702BEC"/>
    <w:rsid w:val="00703387"/>
    <w:rsid w:val="007033FA"/>
    <w:rsid w:val="007034BD"/>
    <w:rsid w:val="00703BD2"/>
    <w:rsid w:val="00704833"/>
    <w:rsid w:val="00704F1D"/>
    <w:rsid w:val="00705149"/>
    <w:rsid w:val="007057E3"/>
    <w:rsid w:val="00705D5C"/>
    <w:rsid w:val="007066E4"/>
    <w:rsid w:val="00706850"/>
    <w:rsid w:val="007069F7"/>
    <w:rsid w:val="007074A8"/>
    <w:rsid w:val="007074B3"/>
    <w:rsid w:val="00707D21"/>
    <w:rsid w:val="00707EBC"/>
    <w:rsid w:val="00710217"/>
    <w:rsid w:val="0071027A"/>
    <w:rsid w:val="007107FE"/>
    <w:rsid w:val="00710A3B"/>
    <w:rsid w:val="00711070"/>
    <w:rsid w:val="007117DF"/>
    <w:rsid w:val="00711B00"/>
    <w:rsid w:val="00711CAE"/>
    <w:rsid w:val="00712358"/>
    <w:rsid w:val="007126F3"/>
    <w:rsid w:val="00712C47"/>
    <w:rsid w:val="00713A64"/>
    <w:rsid w:val="00713EC6"/>
    <w:rsid w:val="00713F57"/>
    <w:rsid w:val="00715B8E"/>
    <w:rsid w:val="00715DA0"/>
    <w:rsid w:val="0071615F"/>
    <w:rsid w:val="0071634D"/>
    <w:rsid w:val="007163BA"/>
    <w:rsid w:val="007164F8"/>
    <w:rsid w:val="00716518"/>
    <w:rsid w:val="0071735C"/>
    <w:rsid w:val="00717669"/>
    <w:rsid w:val="007176F4"/>
    <w:rsid w:val="00720061"/>
    <w:rsid w:val="007204D5"/>
    <w:rsid w:val="00720732"/>
    <w:rsid w:val="00720DD9"/>
    <w:rsid w:val="00720E92"/>
    <w:rsid w:val="007221B5"/>
    <w:rsid w:val="0072226A"/>
    <w:rsid w:val="007224D7"/>
    <w:rsid w:val="00722719"/>
    <w:rsid w:val="0072284A"/>
    <w:rsid w:val="007233B5"/>
    <w:rsid w:val="00723481"/>
    <w:rsid w:val="0072421E"/>
    <w:rsid w:val="0072474E"/>
    <w:rsid w:val="00724B8B"/>
    <w:rsid w:val="00724DCE"/>
    <w:rsid w:val="00724EB4"/>
    <w:rsid w:val="007254AD"/>
    <w:rsid w:val="00725566"/>
    <w:rsid w:val="007255D3"/>
    <w:rsid w:val="00725692"/>
    <w:rsid w:val="00725C03"/>
    <w:rsid w:val="00725C5B"/>
    <w:rsid w:val="00725FDC"/>
    <w:rsid w:val="007279F9"/>
    <w:rsid w:val="00730435"/>
    <w:rsid w:val="00730598"/>
    <w:rsid w:val="00730D9E"/>
    <w:rsid w:val="00731188"/>
    <w:rsid w:val="007318C6"/>
    <w:rsid w:val="007325BF"/>
    <w:rsid w:val="00733788"/>
    <w:rsid w:val="007347A4"/>
    <w:rsid w:val="007349EB"/>
    <w:rsid w:val="00735196"/>
    <w:rsid w:val="007359FE"/>
    <w:rsid w:val="00735C2D"/>
    <w:rsid w:val="00735C3B"/>
    <w:rsid w:val="007361DB"/>
    <w:rsid w:val="00736284"/>
    <w:rsid w:val="007374CF"/>
    <w:rsid w:val="007379B5"/>
    <w:rsid w:val="00737E39"/>
    <w:rsid w:val="007400F5"/>
    <w:rsid w:val="007403CA"/>
    <w:rsid w:val="0074098B"/>
    <w:rsid w:val="00740CB5"/>
    <w:rsid w:val="00741708"/>
    <w:rsid w:val="00741F9E"/>
    <w:rsid w:val="00742856"/>
    <w:rsid w:val="007428E9"/>
    <w:rsid w:val="007429A2"/>
    <w:rsid w:val="00742B13"/>
    <w:rsid w:val="00743116"/>
    <w:rsid w:val="00743720"/>
    <w:rsid w:val="00743874"/>
    <w:rsid w:val="00744046"/>
    <w:rsid w:val="007445CF"/>
    <w:rsid w:val="00744FC8"/>
    <w:rsid w:val="00745683"/>
    <w:rsid w:val="0074573F"/>
    <w:rsid w:val="00745968"/>
    <w:rsid w:val="00745B70"/>
    <w:rsid w:val="0074671E"/>
    <w:rsid w:val="00746F4C"/>
    <w:rsid w:val="00750503"/>
    <w:rsid w:val="007508A4"/>
    <w:rsid w:val="00750AE0"/>
    <w:rsid w:val="00750C28"/>
    <w:rsid w:val="00750C87"/>
    <w:rsid w:val="007510D5"/>
    <w:rsid w:val="007511D8"/>
    <w:rsid w:val="007516D0"/>
    <w:rsid w:val="0075247D"/>
    <w:rsid w:val="00752489"/>
    <w:rsid w:val="00752506"/>
    <w:rsid w:val="0075267A"/>
    <w:rsid w:val="00752CB6"/>
    <w:rsid w:val="00752F27"/>
    <w:rsid w:val="00753012"/>
    <w:rsid w:val="007530A8"/>
    <w:rsid w:val="00753CDA"/>
    <w:rsid w:val="00753EDA"/>
    <w:rsid w:val="00753F02"/>
    <w:rsid w:val="00753F4C"/>
    <w:rsid w:val="00754428"/>
    <w:rsid w:val="00754489"/>
    <w:rsid w:val="00754F5D"/>
    <w:rsid w:val="007551DB"/>
    <w:rsid w:val="00755266"/>
    <w:rsid w:val="0075571B"/>
    <w:rsid w:val="00755970"/>
    <w:rsid w:val="00755AD5"/>
    <w:rsid w:val="00756132"/>
    <w:rsid w:val="00756255"/>
    <w:rsid w:val="00756562"/>
    <w:rsid w:val="0075719E"/>
    <w:rsid w:val="007571C8"/>
    <w:rsid w:val="007573AA"/>
    <w:rsid w:val="007573EE"/>
    <w:rsid w:val="00757620"/>
    <w:rsid w:val="0075784B"/>
    <w:rsid w:val="00757E73"/>
    <w:rsid w:val="00757F6B"/>
    <w:rsid w:val="007600EE"/>
    <w:rsid w:val="0076017A"/>
    <w:rsid w:val="00760779"/>
    <w:rsid w:val="00760A8A"/>
    <w:rsid w:val="00761595"/>
    <w:rsid w:val="007619D9"/>
    <w:rsid w:val="00761B49"/>
    <w:rsid w:val="00761BEC"/>
    <w:rsid w:val="00762529"/>
    <w:rsid w:val="0076274A"/>
    <w:rsid w:val="007627A1"/>
    <w:rsid w:val="007628A0"/>
    <w:rsid w:val="007629C1"/>
    <w:rsid w:val="00762A69"/>
    <w:rsid w:val="00762CA9"/>
    <w:rsid w:val="00763A23"/>
    <w:rsid w:val="007642D6"/>
    <w:rsid w:val="00764AEA"/>
    <w:rsid w:val="00765AB4"/>
    <w:rsid w:val="00767119"/>
    <w:rsid w:val="007672E3"/>
    <w:rsid w:val="007674E6"/>
    <w:rsid w:val="00767BAF"/>
    <w:rsid w:val="00767DEA"/>
    <w:rsid w:val="00771287"/>
    <w:rsid w:val="007719AB"/>
    <w:rsid w:val="00772489"/>
    <w:rsid w:val="007726BF"/>
    <w:rsid w:val="00772883"/>
    <w:rsid w:val="007729DC"/>
    <w:rsid w:val="00772CEC"/>
    <w:rsid w:val="00773007"/>
    <w:rsid w:val="00773561"/>
    <w:rsid w:val="00773605"/>
    <w:rsid w:val="0077365B"/>
    <w:rsid w:val="007738A4"/>
    <w:rsid w:val="00773B19"/>
    <w:rsid w:val="00773B2B"/>
    <w:rsid w:val="00773B39"/>
    <w:rsid w:val="007740A0"/>
    <w:rsid w:val="00774638"/>
    <w:rsid w:val="00774699"/>
    <w:rsid w:val="00774B3F"/>
    <w:rsid w:val="00774CB6"/>
    <w:rsid w:val="00774EDF"/>
    <w:rsid w:val="0077573E"/>
    <w:rsid w:val="00775EEA"/>
    <w:rsid w:val="007774E5"/>
    <w:rsid w:val="00777675"/>
    <w:rsid w:val="007777E8"/>
    <w:rsid w:val="007800B3"/>
    <w:rsid w:val="007803F9"/>
    <w:rsid w:val="0078045A"/>
    <w:rsid w:val="007805F9"/>
    <w:rsid w:val="007809E6"/>
    <w:rsid w:val="007809F6"/>
    <w:rsid w:val="00780EAE"/>
    <w:rsid w:val="0078103C"/>
    <w:rsid w:val="0078166D"/>
    <w:rsid w:val="00781CC8"/>
    <w:rsid w:val="00781E81"/>
    <w:rsid w:val="00781EB1"/>
    <w:rsid w:val="007820B5"/>
    <w:rsid w:val="0078251F"/>
    <w:rsid w:val="007825CC"/>
    <w:rsid w:val="007828A8"/>
    <w:rsid w:val="00783743"/>
    <w:rsid w:val="0078436D"/>
    <w:rsid w:val="0078466B"/>
    <w:rsid w:val="0078488E"/>
    <w:rsid w:val="00784DEE"/>
    <w:rsid w:val="0078521D"/>
    <w:rsid w:val="007852ED"/>
    <w:rsid w:val="007857B2"/>
    <w:rsid w:val="00785BDE"/>
    <w:rsid w:val="00785EC7"/>
    <w:rsid w:val="00785F70"/>
    <w:rsid w:val="007863EF"/>
    <w:rsid w:val="0078649B"/>
    <w:rsid w:val="007868CA"/>
    <w:rsid w:val="007868DE"/>
    <w:rsid w:val="00786F79"/>
    <w:rsid w:val="007877A3"/>
    <w:rsid w:val="00787838"/>
    <w:rsid w:val="00787D52"/>
    <w:rsid w:val="00787DB9"/>
    <w:rsid w:val="00790081"/>
    <w:rsid w:val="007903E6"/>
    <w:rsid w:val="007905A7"/>
    <w:rsid w:val="007908D0"/>
    <w:rsid w:val="00790DB9"/>
    <w:rsid w:val="00790EEA"/>
    <w:rsid w:val="0079127C"/>
    <w:rsid w:val="0079189C"/>
    <w:rsid w:val="00792103"/>
    <w:rsid w:val="00792744"/>
    <w:rsid w:val="00792F59"/>
    <w:rsid w:val="007934B2"/>
    <w:rsid w:val="007935B8"/>
    <w:rsid w:val="007936E6"/>
    <w:rsid w:val="0079389D"/>
    <w:rsid w:val="007939D1"/>
    <w:rsid w:val="00794141"/>
    <w:rsid w:val="0079422B"/>
    <w:rsid w:val="00794B80"/>
    <w:rsid w:val="00794E1B"/>
    <w:rsid w:val="007951A4"/>
    <w:rsid w:val="00795811"/>
    <w:rsid w:val="00795AA6"/>
    <w:rsid w:val="00796496"/>
    <w:rsid w:val="00796786"/>
    <w:rsid w:val="007968EB"/>
    <w:rsid w:val="00796AB8"/>
    <w:rsid w:val="00796CBE"/>
    <w:rsid w:val="00796E7C"/>
    <w:rsid w:val="00796ED7"/>
    <w:rsid w:val="007970D7"/>
    <w:rsid w:val="0079712E"/>
    <w:rsid w:val="00797535"/>
    <w:rsid w:val="00797A22"/>
    <w:rsid w:val="00797D48"/>
    <w:rsid w:val="007A0449"/>
    <w:rsid w:val="007A065A"/>
    <w:rsid w:val="007A0A9A"/>
    <w:rsid w:val="007A0B80"/>
    <w:rsid w:val="007A0C2F"/>
    <w:rsid w:val="007A1588"/>
    <w:rsid w:val="007A1741"/>
    <w:rsid w:val="007A1987"/>
    <w:rsid w:val="007A1E8B"/>
    <w:rsid w:val="007A1ED8"/>
    <w:rsid w:val="007A2306"/>
    <w:rsid w:val="007A25FF"/>
    <w:rsid w:val="007A365E"/>
    <w:rsid w:val="007A36CC"/>
    <w:rsid w:val="007A3DE0"/>
    <w:rsid w:val="007A421C"/>
    <w:rsid w:val="007A4221"/>
    <w:rsid w:val="007A443A"/>
    <w:rsid w:val="007A5251"/>
    <w:rsid w:val="007A5551"/>
    <w:rsid w:val="007A61FF"/>
    <w:rsid w:val="007A6379"/>
    <w:rsid w:val="007A6905"/>
    <w:rsid w:val="007A6EA2"/>
    <w:rsid w:val="007A70F0"/>
    <w:rsid w:val="007A7F97"/>
    <w:rsid w:val="007B0020"/>
    <w:rsid w:val="007B0C55"/>
    <w:rsid w:val="007B0E52"/>
    <w:rsid w:val="007B151D"/>
    <w:rsid w:val="007B160B"/>
    <w:rsid w:val="007B1917"/>
    <w:rsid w:val="007B1961"/>
    <w:rsid w:val="007B19F2"/>
    <w:rsid w:val="007B1AEE"/>
    <w:rsid w:val="007B250C"/>
    <w:rsid w:val="007B28E0"/>
    <w:rsid w:val="007B2AB0"/>
    <w:rsid w:val="007B2B6F"/>
    <w:rsid w:val="007B2E03"/>
    <w:rsid w:val="007B33C4"/>
    <w:rsid w:val="007B37B5"/>
    <w:rsid w:val="007B3899"/>
    <w:rsid w:val="007B38C7"/>
    <w:rsid w:val="007B3E44"/>
    <w:rsid w:val="007B4355"/>
    <w:rsid w:val="007B4447"/>
    <w:rsid w:val="007B496A"/>
    <w:rsid w:val="007B4EEA"/>
    <w:rsid w:val="007B4F58"/>
    <w:rsid w:val="007B5285"/>
    <w:rsid w:val="007B57F2"/>
    <w:rsid w:val="007B5874"/>
    <w:rsid w:val="007B596A"/>
    <w:rsid w:val="007B5BAA"/>
    <w:rsid w:val="007B5DE8"/>
    <w:rsid w:val="007B5E7A"/>
    <w:rsid w:val="007B5EB5"/>
    <w:rsid w:val="007B653A"/>
    <w:rsid w:val="007B6816"/>
    <w:rsid w:val="007B6C87"/>
    <w:rsid w:val="007B6F9A"/>
    <w:rsid w:val="007B7E59"/>
    <w:rsid w:val="007C06FB"/>
    <w:rsid w:val="007C070D"/>
    <w:rsid w:val="007C08ED"/>
    <w:rsid w:val="007C0EE9"/>
    <w:rsid w:val="007C1352"/>
    <w:rsid w:val="007C139B"/>
    <w:rsid w:val="007C19F4"/>
    <w:rsid w:val="007C1AF7"/>
    <w:rsid w:val="007C20FB"/>
    <w:rsid w:val="007C2578"/>
    <w:rsid w:val="007C2859"/>
    <w:rsid w:val="007C2A3D"/>
    <w:rsid w:val="007C3AF7"/>
    <w:rsid w:val="007C3ED8"/>
    <w:rsid w:val="007C4552"/>
    <w:rsid w:val="007C49D3"/>
    <w:rsid w:val="007C4E8E"/>
    <w:rsid w:val="007C4FD4"/>
    <w:rsid w:val="007C503B"/>
    <w:rsid w:val="007C5616"/>
    <w:rsid w:val="007C56C2"/>
    <w:rsid w:val="007C5922"/>
    <w:rsid w:val="007C5A25"/>
    <w:rsid w:val="007C645F"/>
    <w:rsid w:val="007C65EE"/>
    <w:rsid w:val="007C6B01"/>
    <w:rsid w:val="007C6B65"/>
    <w:rsid w:val="007C6BEE"/>
    <w:rsid w:val="007C6C9B"/>
    <w:rsid w:val="007C6CED"/>
    <w:rsid w:val="007C73D3"/>
    <w:rsid w:val="007C74C9"/>
    <w:rsid w:val="007C74CB"/>
    <w:rsid w:val="007C77BC"/>
    <w:rsid w:val="007C7972"/>
    <w:rsid w:val="007C7CD3"/>
    <w:rsid w:val="007D001A"/>
    <w:rsid w:val="007D0477"/>
    <w:rsid w:val="007D0AEC"/>
    <w:rsid w:val="007D1629"/>
    <w:rsid w:val="007D1D6E"/>
    <w:rsid w:val="007D23E1"/>
    <w:rsid w:val="007D2A87"/>
    <w:rsid w:val="007D3923"/>
    <w:rsid w:val="007D47E2"/>
    <w:rsid w:val="007D4CF9"/>
    <w:rsid w:val="007D5748"/>
    <w:rsid w:val="007D5CAF"/>
    <w:rsid w:val="007D5DF1"/>
    <w:rsid w:val="007D6138"/>
    <w:rsid w:val="007D6CE4"/>
    <w:rsid w:val="007D6E3D"/>
    <w:rsid w:val="007D6F23"/>
    <w:rsid w:val="007D7076"/>
    <w:rsid w:val="007D74F4"/>
    <w:rsid w:val="007D7E86"/>
    <w:rsid w:val="007D7F6D"/>
    <w:rsid w:val="007E0571"/>
    <w:rsid w:val="007E07FD"/>
    <w:rsid w:val="007E1580"/>
    <w:rsid w:val="007E1657"/>
    <w:rsid w:val="007E1A9E"/>
    <w:rsid w:val="007E1BD4"/>
    <w:rsid w:val="007E236E"/>
    <w:rsid w:val="007E2CC8"/>
    <w:rsid w:val="007E5072"/>
    <w:rsid w:val="007E51CB"/>
    <w:rsid w:val="007E51ED"/>
    <w:rsid w:val="007E5497"/>
    <w:rsid w:val="007E5ABD"/>
    <w:rsid w:val="007E61B3"/>
    <w:rsid w:val="007E6360"/>
    <w:rsid w:val="007E6D5F"/>
    <w:rsid w:val="007E709B"/>
    <w:rsid w:val="007E7498"/>
    <w:rsid w:val="007E760F"/>
    <w:rsid w:val="007E7B33"/>
    <w:rsid w:val="007E7BB7"/>
    <w:rsid w:val="007E7C6A"/>
    <w:rsid w:val="007E7D17"/>
    <w:rsid w:val="007F022E"/>
    <w:rsid w:val="007F0522"/>
    <w:rsid w:val="007F0524"/>
    <w:rsid w:val="007F0941"/>
    <w:rsid w:val="007F0AAF"/>
    <w:rsid w:val="007F0DB1"/>
    <w:rsid w:val="007F0FAE"/>
    <w:rsid w:val="007F1157"/>
    <w:rsid w:val="007F13AB"/>
    <w:rsid w:val="007F1586"/>
    <w:rsid w:val="007F2738"/>
    <w:rsid w:val="007F2836"/>
    <w:rsid w:val="007F2CC0"/>
    <w:rsid w:val="007F30E5"/>
    <w:rsid w:val="007F35D2"/>
    <w:rsid w:val="007F3E0B"/>
    <w:rsid w:val="007F3E8A"/>
    <w:rsid w:val="007F4761"/>
    <w:rsid w:val="007F4C48"/>
    <w:rsid w:val="007F5278"/>
    <w:rsid w:val="007F53F1"/>
    <w:rsid w:val="007F55D6"/>
    <w:rsid w:val="007F6094"/>
    <w:rsid w:val="007F620A"/>
    <w:rsid w:val="007F671D"/>
    <w:rsid w:val="007F6F50"/>
    <w:rsid w:val="007F6F5D"/>
    <w:rsid w:val="007F7359"/>
    <w:rsid w:val="007F7DE0"/>
    <w:rsid w:val="0080019E"/>
    <w:rsid w:val="0080026D"/>
    <w:rsid w:val="00800842"/>
    <w:rsid w:val="0080084D"/>
    <w:rsid w:val="00800AF4"/>
    <w:rsid w:val="00800DB3"/>
    <w:rsid w:val="008011B8"/>
    <w:rsid w:val="0080125C"/>
    <w:rsid w:val="008012A0"/>
    <w:rsid w:val="00801336"/>
    <w:rsid w:val="008013BC"/>
    <w:rsid w:val="0080146B"/>
    <w:rsid w:val="008015E7"/>
    <w:rsid w:val="00801B52"/>
    <w:rsid w:val="00801CCD"/>
    <w:rsid w:val="0080271D"/>
    <w:rsid w:val="0080395F"/>
    <w:rsid w:val="00803B36"/>
    <w:rsid w:val="00803B8F"/>
    <w:rsid w:val="0080419D"/>
    <w:rsid w:val="0080447F"/>
    <w:rsid w:val="00804510"/>
    <w:rsid w:val="0080482D"/>
    <w:rsid w:val="00804A93"/>
    <w:rsid w:val="00804B15"/>
    <w:rsid w:val="008051D5"/>
    <w:rsid w:val="00805736"/>
    <w:rsid w:val="00805779"/>
    <w:rsid w:val="00805CBF"/>
    <w:rsid w:val="00805F21"/>
    <w:rsid w:val="00806137"/>
    <w:rsid w:val="0080630E"/>
    <w:rsid w:val="008065F7"/>
    <w:rsid w:val="00806940"/>
    <w:rsid w:val="00806E09"/>
    <w:rsid w:val="0080703E"/>
    <w:rsid w:val="0080716D"/>
    <w:rsid w:val="008074FD"/>
    <w:rsid w:val="0080798F"/>
    <w:rsid w:val="0081037C"/>
    <w:rsid w:val="0081106F"/>
    <w:rsid w:val="008113BB"/>
    <w:rsid w:val="008113C8"/>
    <w:rsid w:val="0081186B"/>
    <w:rsid w:val="00811B9D"/>
    <w:rsid w:val="0081213D"/>
    <w:rsid w:val="0081278E"/>
    <w:rsid w:val="00812911"/>
    <w:rsid w:val="00812A5B"/>
    <w:rsid w:val="00812B9A"/>
    <w:rsid w:val="00812D9B"/>
    <w:rsid w:val="008138CB"/>
    <w:rsid w:val="00813902"/>
    <w:rsid w:val="00813A36"/>
    <w:rsid w:val="00813F20"/>
    <w:rsid w:val="008140FD"/>
    <w:rsid w:val="0081481A"/>
    <w:rsid w:val="008148AA"/>
    <w:rsid w:val="00814985"/>
    <w:rsid w:val="00814BCF"/>
    <w:rsid w:val="00814D70"/>
    <w:rsid w:val="008153AC"/>
    <w:rsid w:val="00815ABF"/>
    <w:rsid w:val="00815ADF"/>
    <w:rsid w:val="008165A0"/>
    <w:rsid w:val="008165EC"/>
    <w:rsid w:val="00816BB6"/>
    <w:rsid w:val="0081766E"/>
    <w:rsid w:val="0081774F"/>
    <w:rsid w:val="00820009"/>
    <w:rsid w:val="00820552"/>
    <w:rsid w:val="00820D07"/>
    <w:rsid w:val="008211E8"/>
    <w:rsid w:val="00821D3B"/>
    <w:rsid w:val="00822070"/>
    <w:rsid w:val="0082244D"/>
    <w:rsid w:val="00822611"/>
    <w:rsid w:val="00822898"/>
    <w:rsid w:val="00822C45"/>
    <w:rsid w:val="00822FF9"/>
    <w:rsid w:val="00823015"/>
    <w:rsid w:val="0082312E"/>
    <w:rsid w:val="008234C4"/>
    <w:rsid w:val="0082352B"/>
    <w:rsid w:val="008236F1"/>
    <w:rsid w:val="00823AC1"/>
    <w:rsid w:val="00823E1C"/>
    <w:rsid w:val="00824337"/>
    <w:rsid w:val="00824355"/>
    <w:rsid w:val="00824512"/>
    <w:rsid w:val="00824836"/>
    <w:rsid w:val="00824C77"/>
    <w:rsid w:val="00824CCF"/>
    <w:rsid w:val="00825498"/>
    <w:rsid w:val="00825636"/>
    <w:rsid w:val="008259CC"/>
    <w:rsid w:val="00825AB7"/>
    <w:rsid w:val="00825B5E"/>
    <w:rsid w:val="00825E5C"/>
    <w:rsid w:val="00825F13"/>
    <w:rsid w:val="00826138"/>
    <w:rsid w:val="008268EA"/>
    <w:rsid w:val="00826A96"/>
    <w:rsid w:val="00826EEF"/>
    <w:rsid w:val="0082730B"/>
    <w:rsid w:val="008275AF"/>
    <w:rsid w:val="00830653"/>
    <w:rsid w:val="00830A6F"/>
    <w:rsid w:val="00830ADF"/>
    <w:rsid w:val="00830BC6"/>
    <w:rsid w:val="00830BF4"/>
    <w:rsid w:val="00830C6E"/>
    <w:rsid w:val="00830E1A"/>
    <w:rsid w:val="008323AD"/>
    <w:rsid w:val="0083299B"/>
    <w:rsid w:val="008335E9"/>
    <w:rsid w:val="008338F7"/>
    <w:rsid w:val="0083409F"/>
    <w:rsid w:val="008348CD"/>
    <w:rsid w:val="00834C6A"/>
    <w:rsid w:val="00834C75"/>
    <w:rsid w:val="008352FC"/>
    <w:rsid w:val="00835479"/>
    <w:rsid w:val="00836168"/>
    <w:rsid w:val="00836573"/>
    <w:rsid w:val="008369EB"/>
    <w:rsid w:val="00836BB5"/>
    <w:rsid w:val="00837B0B"/>
    <w:rsid w:val="00837C8D"/>
    <w:rsid w:val="00840060"/>
    <w:rsid w:val="008406E2"/>
    <w:rsid w:val="00840759"/>
    <w:rsid w:val="00840BD0"/>
    <w:rsid w:val="00840D94"/>
    <w:rsid w:val="00841671"/>
    <w:rsid w:val="00841CD5"/>
    <w:rsid w:val="00841D12"/>
    <w:rsid w:val="00841F50"/>
    <w:rsid w:val="008420B1"/>
    <w:rsid w:val="008422E6"/>
    <w:rsid w:val="008425EF"/>
    <w:rsid w:val="00842814"/>
    <w:rsid w:val="00843119"/>
    <w:rsid w:val="008443F2"/>
    <w:rsid w:val="0084448B"/>
    <w:rsid w:val="00844691"/>
    <w:rsid w:val="008450E9"/>
    <w:rsid w:val="008452A4"/>
    <w:rsid w:val="00845491"/>
    <w:rsid w:val="0084577B"/>
    <w:rsid w:val="0084583C"/>
    <w:rsid w:val="00845C19"/>
    <w:rsid w:val="008466D2"/>
    <w:rsid w:val="00846C5F"/>
    <w:rsid w:val="008475BE"/>
    <w:rsid w:val="00847CDE"/>
    <w:rsid w:val="00847E5D"/>
    <w:rsid w:val="0085018F"/>
    <w:rsid w:val="0085044C"/>
    <w:rsid w:val="00850561"/>
    <w:rsid w:val="00850A0E"/>
    <w:rsid w:val="00850C8B"/>
    <w:rsid w:val="00850D4F"/>
    <w:rsid w:val="00851780"/>
    <w:rsid w:val="00851846"/>
    <w:rsid w:val="0085194A"/>
    <w:rsid w:val="00851C69"/>
    <w:rsid w:val="008521F1"/>
    <w:rsid w:val="00852D38"/>
    <w:rsid w:val="00853533"/>
    <w:rsid w:val="0085389E"/>
    <w:rsid w:val="00853984"/>
    <w:rsid w:val="00853CE8"/>
    <w:rsid w:val="0085478C"/>
    <w:rsid w:val="00854D70"/>
    <w:rsid w:val="008556B1"/>
    <w:rsid w:val="008557BE"/>
    <w:rsid w:val="008559DE"/>
    <w:rsid w:val="00856139"/>
    <w:rsid w:val="00856206"/>
    <w:rsid w:val="00856338"/>
    <w:rsid w:val="008564D1"/>
    <w:rsid w:val="00856703"/>
    <w:rsid w:val="00856892"/>
    <w:rsid w:val="00856BC3"/>
    <w:rsid w:val="00857838"/>
    <w:rsid w:val="00857A3E"/>
    <w:rsid w:val="00857B26"/>
    <w:rsid w:val="00857B87"/>
    <w:rsid w:val="00857FC3"/>
    <w:rsid w:val="0086078A"/>
    <w:rsid w:val="008608B9"/>
    <w:rsid w:val="00860AD2"/>
    <w:rsid w:val="0086109A"/>
    <w:rsid w:val="00861611"/>
    <w:rsid w:val="008624E8"/>
    <w:rsid w:val="00862775"/>
    <w:rsid w:val="00862828"/>
    <w:rsid w:val="008633DF"/>
    <w:rsid w:val="00863D21"/>
    <w:rsid w:val="00863E48"/>
    <w:rsid w:val="00863ED7"/>
    <w:rsid w:val="0086445D"/>
    <w:rsid w:val="0086454B"/>
    <w:rsid w:val="00864CBF"/>
    <w:rsid w:val="00864D80"/>
    <w:rsid w:val="00865187"/>
    <w:rsid w:val="008654C6"/>
    <w:rsid w:val="00865A2F"/>
    <w:rsid w:val="00865BEA"/>
    <w:rsid w:val="00866078"/>
    <w:rsid w:val="008660F3"/>
    <w:rsid w:val="00866925"/>
    <w:rsid w:val="00866E71"/>
    <w:rsid w:val="008673E5"/>
    <w:rsid w:val="0086783D"/>
    <w:rsid w:val="00867EA2"/>
    <w:rsid w:val="008700D8"/>
    <w:rsid w:val="0087017D"/>
    <w:rsid w:val="0087058F"/>
    <w:rsid w:val="00870592"/>
    <w:rsid w:val="00870972"/>
    <w:rsid w:val="008709BB"/>
    <w:rsid w:val="00870A17"/>
    <w:rsid w:val="00870B50"/>
    <w:rsid w:val="00870C67"/>
    <w:rsid w:val="00870D28"/>
    <w:rsid w:val="00870E36"/>
    <w:rsid w:val="0087138F"/>
    <w:rsid w:val="00871F3C"/>
    <w:rsid w:val="008724E3"/>
    <w:rsid w:val="008725E0"/>
    <w:rsid w:val="0087271C"/>
    <w:rsid w:val="0087293F"/>
    <w:rsid w:val="00872D2E"/>
    <w:rsid w:val="008733B3"/>
    <w:rsid w:val="00873730"/>
    <w:rsid w:val="0087373E"/>
    <w:rsid w:val="0087382B"/>
    <w:rsid w:val="00873986"/>
    <w:rsid w:val="00873B18"/>
    <w:rsid w:val="00873C5C"/>
    <w:rsid w:val="00873EB0"/>
    <w:rsid w:val="008744C9"/>
    <w:rsid w:val="00874541"/>
    <w:rsid w:val="008749EC"/>
    <w:rsid w:val="00874D0B"/>
    <w:rsid w:val="0087500C"/>
    <w:rsid w:val="008757DF"/>
    <w:rsid w:val="00875A27"/>
    <w:rsid w:val="00875B52"/>
    <w:rsid w:val="00876483"/>
    <w:rsid w:val="0087665C"/>
    <w:rsid w:val="008769D0"/>
    <w:rsid w:val="00876A10"/>
    <w:rsid w:val="00876C7F"/>
    <w:rsid w:val="00876E81"/>
    <w:rsid w:val="0087761E"/>
    <w:rsid w:val="0087765D"/>
    <w:rsid w:val="00877788"/>
    <w:rsid w:val="00877962"/>
    <w:rsid w:val="00877BE9"/>
    <w:rsid w:val="00877DF2"/>
    <w:rsid w:val="008801F3"/>
    <w:rsid w:val="008802C3"/>
    <w:rsid w:val="00880CFA"/>
    <w:rsid w:val="008819A2"/>
    <w:rsid w:val="008822B4"/>
    <w:rsid w:val="008826F2"/>
    <w:rsid w:val="0088341B"/>
    <w:rsid w:val="00883854"/>
    <w:rsid w:val="00883CD3"/>
    <w:rsid w:val="00883F08"/>
    <w:rsid w:val="00883F30"/>
    <w:rsid w:val="008840D4"/>
    <w:rsid w:val="008847A1"/>
    <w:rsid w:val="00884C6D"/>
    <w:rsid w:val="00884DEA"/>
    <w:rsid w:val="00884E03"/>
    <w:rsid w:val="008856A7"/>
    <w:rsid w:val="00885A75"/>
    <w:rsid w:val="00886853"/>
    <w:rsid w:val="00886B33"/>
    <w:rsid w:val="00886D7A"/>
    <w:rsid w:val="00886EAA"/>
    <w:rsid w:val="0088703B"/>
    <w:rsid w:val="0088707E"/>
    <w:rsid w:val="008872C4"/>
    <w:rsid w:val="0088790E"/>
    <w:rsid w:val="00887A58"/>
    <w:rsid w:val="00887F59"/>
    <w:rsid w:val="00890335"/>
    <w:rsid w:val="00890613"/>
    <w:rsid w:val="00890752"/>
    <w:rsid w:val="00890CEE"/>
    <w:rsid w:val="008910A0"/>
    <w:rsid w:val="0089114D"/>
    <w:rsid w:val="008918A8"/>
    <w:rsid w:val="00891F06"/>
    <w:rsid w:val="00892508"/>
    <w:rsid w:val="00893240"/>
    <w:rsid w:val="00893461"/>
    <w:rsid w:val="00893B02"/>
    <w:rsid w:val="00893CF1"/>
    <w:rsid w:val="008947D4"/>
    <w:rsid w:val="00894EAC"/>
    <w:rsid w:val="00895684"/>
    <w:rsid w:val="0089650D"/>
    <w:rsid w:val="00896784"/>
    <w:rsid w:val="0089731E"/>
    <w:rsid w:val="00897645"/>
    <w:rsid w:val="008976DD"/>
    <w:rsid w:val="00897753"/>
    <w:rsid w:val="0089776E"/>
    <w:rsid w:val="008978BE"/>
    <w:rsid w:val="008979FD"/>
    <w:rsid w:val="00897E28"/>
    <w:rsid w:val="00897E76"/>
    <w:rsid w:val="008A028D"/>
    <w:rsid w:val="008A032C"/>
    <w:rsid w:val="008A0371"/>
    <w:rsid w:val="008A0A4E"/>
    <w:rsid w:val="008A11C7"/>
    <w:rsid w:val="008A1489"/>
    <w:rsid w:val="008A1EEA"/>
    <w:rsid w:val="008A236D"/>
    <w:rsid w:val="008A23E2"/>
    <w:rsid w:val="008A25C8"/>
    <w:rsid w:val="008A2B69"/>
    <w:rsid w:val="008A31C1"/>
    <w:rsid w:val="008A3A20"/>
    <w:rsid w:val="008A3C29"/>
    <w:rsid w:val="008A4324"/>
    <w:rsid w:val="008A4548"/>
    <w:rsid w:val="008A4873"/>
    <w:rsid w:val="008A4AAE"/>
    <w:rsid w:val="008A4F3E"/>
    <w:rsid w:val="008A54AA"/>
    <w:rsid w:val="008A5B96"/>
    <w:rsid w:val="008A5C2A"/>
    <w:rsid w:val="008A63AA"/>
    <w:rsid w:val="008A6A69"/>
    <w:rsid w:val="008A7227"/>
    <w:rsid w:val="008A73B9"/>
    <w:rsid w:val="008A7482"/>
    <w:rsid w:val="008A7E06"/>
    <w:rsid w:val="008A7F17"/>
    <w:rsid w:val="008B0130"/>
    <w:rsid w:val="008B02D7"/>
    <w:rsid w:val="008B0550"/>
    <w:rsid w:val="008B0CE1"/>
    <w:rsid w:val="008B16DD"/>
    <w:rsid w:val="008B1F37"/>
    <w:rsid w:val="008B22C0"/>
    <w:rsid w:val="008B294B"/>
    <w:rsid w:val="008B2ECD"/>
    <w:rsid w:val="008B364F"/>
    <w:rsid w:val="008B4305"/>
    <w:rsid w:val="008B4310"/>
    <w:rsid w:val="008B4432"/>
    <w:rsid w:val="008B4436"/>
    <w:rsid w:val="008B4519"/>
    <w:rsid w:val="008B468D"/>
    <w:rsid w:val="008B483F"/>
    <w:rsid w:val="008B4C26"/>
    <w:rsid w:val="008B5352"/>
    <w:rsid w:val="008B5648"/>
    <w:rsid w:val="008B6333"/>
    <w:rsid w:val="008B6AFD"/>
    <w:rsid w:val="008B6C03"/>
    <w:rsid w:val="008B7266"/>
    <w:rsid w:val="008B7544"/>
    <w:rsid w:val="008B78CC"/>
    <w:rsid w:val="008B79E5"/>
    <w:rsid w:val="008C0029"/>
    <w:rsid w:val="008C0172"/>
    <w:rsid w:val="008C0619"/>
    <w:rsid w:val="008C07CF"/>
    <w:rsid w:val="008C0CB7"/>
    <w:rsid w:val="008C1262"/>
    <w:rsid w:val="008C1441"/>
    <w:rsid w:val="008C1714"/>
    <w:rsid w:val="008C1763"/>
    <w:rsid w:val="008C24C1"/>
    <w:rsid w:val="008C2564"/>
    <w:rsid w:val="008C2579"/>
    <w:rsid w:val="008C30FC"/>
    <w:rsid w:val="008C4055"/>
    <w:rsid w:val="008C467D"/>
    <w:rsid w:val="008C4C14"/>
    <w:rsid w:val="008C4DD2"/>
    <w:rsid w:val="008C4E93"/>
    <w:rsid w:val="008C566E"/>
    <w:rsid w:val="008C58E4"/>
    <w:rsid w:val="008C5E03"/>
    <w:rsid w:val="008C66F9"/>
    <w:rsid w:val="008C6C9A"/>
    <w:rsid w:val="008C701D"/>
    <w:rsid w:val="008C704C"/>
    <w:rsid w:val="008C7479"/>
    <w:rsid w:val="008C7773"/>
    <w:rsid w:val="008C7F2A"/>
    <w:rsid w:val="008D0821"/>
    <w:rsid w:val="008D119A"/>
    <w:rsid w:val="008D1DD5"/>
    <w:rsid w:val="008D1E6C"/>
    <w:rsid w:val="008D1F4C"/>
    <w:rsid w:val="008D1F5F"/>
    <w:rsid w:val="008D2BD8"/>
    <w:rsid w:val="008D31F0"/>
    <w:rsid w:val="008D34F3"/>
    <w:rsid w:val="008D3839"/>
    <w:rsid w:val="008D3A37"/>
    <w:rsid w:val="008D3A8C"/>
    <w:rsid w:val="008D3B9C"/>
    <w:rsid w:val="008D417C"/>
    <w:rsid w:val="008D42D1"/>
    <w:rsid w:val="008D4342"/>
    <w:rsid w:val="008D4582"/>
    <w:rsid w:val="008D461D"/>
    <w:rsid w:val="008D4D09"/>
    <w:rsid w:val="008D530C"/>
    <w:rsid w:val="008D5363"/>
    <w:rsid w:val="008D5435"/>
    <w:rsid w:val="008D5598"/>
    <w:rsid w:val="008D55AB"/>
    <w:rsid w:val="008D5FAA"/>
    <w:rsid w:val="008D64D3"/>
    <w:rsid w:val="008D6904"/>
    <w:rsid w:val="008D726B"/>
    <w:rsid w:val="008D742B"/>
    <w:rsid w:val="008D76EB"/>
    <w:rsid w:val="008D7761"/>
    <w:rsid w:val="008D7770"/>
    <w:rsid w:val="008D78F9"/>
    <w:rsid w:val="008D7B12"/>
    <w:rsid w:val="008E0581"/>
    <w:rsid w:val="008E0C22"/>
    <w:rsid w:val="008E0FC6"/>
    <w:rsid w:val="008E1301"/>
    <w:rsid w:val="008E184A"/>
    <w:rsid w:val="008E1B77"/>
    <w:rsid w:val="008E24EE"/>
    <w:rsid w:val="008E329A"/>
    <w:rsid w:val="008E377A"/>
    <w:rsid w:val="008E3A1C"/>
    <w:rsid w:val="008E3A87"/>
    <w:rsid w:val="008E3D14"/>
    <w:rsid w:val="008E3F6E"/>
    <w:rsid w:val="008E4ADC"/>
    <w:rsid w:val="008E5442"/>
    <w:rsid w:val="008E62A1"/>
    <w:rsid w:val="008E65FC"/>
    <w:rsid w:val="008E69D3"/>
    <w:rsid w:val="008E6AC9"/>
    <w:rsid w:val="008E6B22"/>
    <w:rsid w:val="008E7A47"/>
    <w:rsid w:val="008E7C86"/>
    <w:rsid w:val="008F01EF"/>
    <w:rsid w:val="008F04AA"/>
    <w:rsid w:val="008F05B3"/>
    <w:rsid w:val="008F0743"/>
    <w:rsid w:val="008F0AA5"/>
    <w:rsid w:val="008F18CB"/>
    <w:rsid w:val="008F198E"/>
    <w:rsid w:val="008F19B5"/>
    <w:rsid w:val="008F1A18"/>
    <w:rsid w:val="008F1A4F"/>
    <w:rsid w:val="008F1D2E"/>
    <w:rsid w:val="008F1E68"/>
    <w:rsid w:val="008F1EE1"/>
    <w:rsid w:val="008F29D6"/>
    <w:rsid w:val="008F2E80"/>
    <w:rsid w:val="008F2FFC"/>
    <w:rsid w:val="008F3161"/>
    <w:rsid w:val="008F3759"/>
    <w:rsid w:val="008F46FC"/>
    <w:rsid w:val="008F48B3"/>
    <w:rsid w:val="008F4CB0"/>
    <w:rsid w:val="008F4D43"/>
    <w:rsid w:val="008F51CA"/>
    <w:rsid w:val="008F53A1"/>
    <w:rsid w:val="008F5484"/>
    <w:rsid w:val="008F561E"/>
    <w:rsid w:val="008F5725"/>
    <w:rsid w:val="008F5CB8"/>
    <w:rsid w:val="008F5F41"/>
    <w:rsid w:val="008F649F"/>
    <w:rsid w:val="008F65BE"/>
    <w:rsid w:val="008F6872"/>
    <w:rsid w:val="008F6D11"/>
    <w:rsid w:val="008F746C"/>
    <w:rsid w:val="008F7CEE"/>
    <w:rsid w:val="009005E0"/>
    <w:rsid w:val="00900BFE"/>
    <w:rsid w:val="00900E3E"/>
    <w:rsid w:val="00901853"/>
    <w:rsid w:val="009019D5"/>
    <w:rsid w:val="009021E6"/>
    <w:rsid w:val="009023EC"/>
    <w:rsid w:val="0090296C"/>
    <w:rsid w:val="0090297B"/>
    <w:rsid w:val="0090298A"/>
    <w:rsid w:val="00902D02"/>
    <w:rsid w:val="00902D69"/>
    <w:rsid w:val="009030A1"/>
    <w:rsid w:val="00904197"/>
    <w:rsid w:val="009042B7"/>
    <w:rsid w:val="00904793"/>
    <w:rsid w:val="00905043"/>
    <w:rsid w:val="009050BA"/>
    <w:rsid w:val="009059C7"/>
    <w:rsid w:val="00905A88"/>
    <w:rsid w:val="00905E17"/>
    <w:rsid w:val="00905F3C"/>
    <w:rsid w:val="0090601B"/>
    <w:rsid w:val="00906572"/>
    <w:rsid w:val="0090690D"/>
    <w:rsid w:val="00906996"/>
    <w:rsid w:val="00906D71"/>
    <w:rsid w:val="00907711"/>
    <w:rsid w:val="009078D8"/>
    <w:rsid w:val="009079C8"/>
    <w:rsid w:val="00907C8E"/>
    <w:rsid w:val="00910561"/>
    <w:rsid w:val="00910CD6"/>
    <w:rsid w:val="00910E69"/>
    <w:rsid w:val="009117F1"/>
    <w:rsid w:val="0091195C"/>
    <w:rsid w:val="00911EE4"/>
    <w:rsid w:val="00913223"/>
    <w:rsid w:val="0091336B"/>
    <w:rsid w:val="009135F1"/>
    <w:rsid w:val="0091477A"/>
    <w:rsid w:val="00914849"/>
    <w:rsid w:val="00914E31"/>
    <w:rsid w:val="00914EDC"/>
    <w:rsid w:val="009154AE"/>
    <w:rsid w:val="009157E7"/>
    <w:rsid w:val="009159E8"/>
    <w:rsid w:val="009161AF"/>
    <w:rsid w:val="0091634C"/>
    <w:rsid w:val="009165AA"/>
    <w:rsid w:val="00916C80"/>
    <w:rsid w:val="00916FB9"/>
    <w:rsid w:val="0091754A"/>
    <w:rsid w:val="00917A75"/>
    <w:rsid w:val="00917D5B"/>
    <w:rsid w:val="0092010D"/>
    <w:rsid w:val="00920570"/>
    <w:rsid w:val="00920693"/>
    <w:rsid w:val="00920D28"/>
    <w:rsid w:val="00921059"/>
    <w:rsid w:val="00922632"/>
    <w:rsid w:val="009229D2"/>
    <w:rsid w:val="00922BFE"/>
    <w:rsid w:val="00922F7D"/>
    <w:rsid w:val="00923F45"/>
    <w:rsid w:val="00924011"/>
    <w:rsid w:val="009240A6"/>
    <w:rsid w:val="00924187"/>
    <w:rsid w:val="009242FC"/>
    <w:rsid w:val="00924DF3"/>
    <w:rsid w:val="00924FA1"/>
    <w:rsid w:val="0092535B"/>
    <w:rsid w:val="0092582B"/>
    <w:rsid w:val="00925BB2"/>
    <w:rsid w:val="00926AA3"/>
    <w:rsid w:val="00926D27"/>
    <w:rsid w:val="00926DB3"/>
    <w:rsid w:val="00926DED"/>
    <w:rsid w:val="00926F59"/>
    <w:rsid w:val="00927103"/>
    <w:rsid w:val="0092767F"/>
    <w:rsid w:val="00927C91"/>
    <w:rsid w:val="0093089D"/>
    <w:rsid w:val="00931105"/>
    <w:rsid w:val="0093154D"/>
    <w:rsid w:val="009315D4"/>
    <w:rsid w:val="00931C33"/>
    <w:rsid w:val="009320CD"/>
    <w:rsid w:val="0093275B"/>
    <w:rsid w:val="00932B11"/>
    <w:rsid w:val="00932C04"/>
    <w:rsid w:val="00933689"/>
    <w:rsid w:val="009338B3"/>
    <w:rsid w:val="00933DB7"/>
    <w:rsid w:val="00933E7D"/>
    <w:rsid w:val="009340AA"/>
    <w:rsid w:val="009346A8"/>
    <w:rsid w:val="009348F0"/>
    <w:rsid w:val="0093506F"/>
    <w:rsid w:val="00935461"/>
    <w:rsid w:val="00935804"/>
    <w:rsid w:val="009358C4"/>
    <w:rsid w:val="00935B55"/>
    <w:rsid w:val="00935B67"/>
    <w:rsid w:val="00935BEA"/>
    <w:rsid w:val="00935C62"/>
    <w:rsid w:val="00935D42"/>
    <w:rsid w:val="00935D97"/>
    <w:rsid w:val="0093674C"/>
    <w:rsid w:val="00936750"/>
    <w:rsid w:val="00936853"/>
    <w:rsid w:val="00936A7F"/>
    <w:rsid w:val="00936ADC"/>
    <w:rsid w:val="009370FC"/>
    <w:rsid w:val="00937716"/>
    <w:rsid w:val="00937C64"/>
    <w:rsid w:val="00940526"/>
    <w:rsid w:val="0094058F"/>
    <w:rsid w:val="00940FB1"/>
    <w:rsid w:val="009416CA"/>
    <w:rsid w:val="00941C37"/>
    <w:rsid w:val="00941DE3"/>
    <w:rsid w:val="00942011"/>
    <w:rsid w:val="00943403"/>
    <w:rsid w:val="00943A64"/>
    <w:rsid w:val="00944109"/>
    <w:rsid w:val="0094411C"/>
    <w:rsid w:val="00944122"/>
    <w:rsid w:val="009441E9"/>
    <w:rsid w:val="009445B5"/>
    <w:rsid w:val="009459E3"/>
    <w:rsid w:val="009460AA"/>
    <w:rsid w:val="00946249"/>
    <w:rsid w:val="009462D1"/>
    <w:rsid w:val="00946416"/>
    <w:rsid w:val="00946970"/>
    <w:rsid w:val="00946AB0"/>
    <w:rsid w:val="00946B92"/>
    <w:rsid w:val="00946D0D"/>
    <w:rsid w:val="0094723E"/>
    <w:rsid w:val="00947965"/>
    <w:rsid w:val="00947B3C"/>
    <w:rsid w:val="0095066E"/>
    <w:rsid w:val="009506B0"/>
    <w:rsid w:val="00950E64"/>
    <w:rsid w:val="0095108E"/>
    <w:rsid w:val="00951106"/>
    <w:rsid w:val="009512F6"/>
    <w:rsid w:val="00951617"/>
    <w:rsid w:val="00951832"/>
    <w:rsid w:val="009529D2"/>
    <w:rsid w:val="009534E1"/>
    <w:rsid w:val="00953C76"/>
    <w:rsid w:val="00953E7A"/>
    <w:rsid w:val="009542A8"/>
    <w:rsid w:val="00954C8F"/>
    <w:rsid w:val="009552D2"/>
    <w:rsid w:val="009554C0"/>
    <w:rsid w:val="00955AEF"/>
    <w:rsid w:val="00955D64"/>
    <w:rsid w:val="0095640F"/>
    <w:rsid w:val="00956903"/>
    <w:rsid w:val="00956E69"/>
    <w:rsid w:val="00957420"/>
    <w:rsid w:val="009576EC"/>
    <w:rsid w:val="00960380"/>
    <w:rsid w:val="009605CF"/>
    <w:rsid w:val="00960904"/>
    <w:rsid w:val="00960A1E"/>
    <w:rsid w:val="00961A5E"/>
    <w:rsid w:val="00961B4A"/>
    <w:rsid w:val="009620BE"/>
    <w:rsid w:val="009621CA"/>
    <w:rsid w:val="00962252"/>
    <w:rsid w:val="00962F23"/>
    <w:rsid w:val="00963001"/>
    <w:rsid w:val="009630D2"/>
    <w:rsid w:val="00963CA9"/>
    <w:rsid w:val="00963E2F"/>
    <w:rsid w:val="00963F30"/>
    <w:rsid w:val="0096406B"/>
    <w:rsid w:val="00964279"/>
    <w:rsid w:val="00964626"/>
    <w:rsid w:val="00964676"/>
    <w:rsid w:val="009646DB"/>
    <w:rsid w:val="00964AEB"/>
    <w:rsid w:val="00964BFF"/>
    <w:rsid w:val="00964CF2"/>
    <w:rsid w:val="00964E94"/>
    <w:rsid w:val="00965251"/>
    <w:rsid w:val="009652A5"/>
    <w:rsid w:val="009656E3"/>
    <w:rsid w:val="00966385"/>
    <w:rsid w:val="00966F0A"/>
    <w:rsid w:val="009671B7"/>
    <w:rsid w:val="00967371"/>
    <w:rsid w:val="00967C47"/>
    <w:rsid w:val="00967EC4"/>
    <w:rsid w:val="00967F13"/>
    <w:rsid w:val="009707BA"/>
    <w:rsid w:val="00970AEC"/>
    <w:rsid w:val="00970E3D"/>
    <w:rsid w:val="00970F1D"/>
    <w:rsid w:val="0097180D"/>
    <w:rsid w:val="0097186E"/>
    <w:rsid w:val="00971D57"/>
    <w:rsid w:val="009720C8"/>
    <w:rsid w:val="0097236A"/>
    <w:rsid w:val="0097284C"/>
    <w:rsid w:val="00973015"/>
    <w:rsid w:val="00973F66"/>
    <w:rsid w:val="00974275"/>
    <w:rsid w:val="00974D6D"/>
    <w:rsid w:val="00976041"/>
    <w:rsid w:val="0097615B"/>
    <w:rsid w:val="00976357"/>
    <w:rsid w:val="0097683F"/>
    <w:rsid w:val="00976DA2"/>
    <w:rsid w:val="00976DC3"/>
    <w:rsid w:val="00976E06"/>
    <w:rsid w:val="00976F43"/>
    <w:rsid w:val="0097725F"/>
    <w:rsid w:val="00977636"/>
    <w:rsid w:val="00977779"/>
    <w:rsid w:val="009777E6"/>
    <w:rsid w:val="00977868"/>
    <w:rsid w:val="00977BBA"/>
    <w:rsid w:val="00977DA2"/>
    <w:rsid w:val="00977EE1"/>
    <w:rsid w:val="00980028"/>
    <w:rsid w:val="00980DC1"/>
    <w:rsid w:val="009817B9"/>
    <w:rsid w:val="009821CD"/>
    <w:rsid w:val="009821CF"/>
    <w:rsid w:val="00982315"/>
    <w:rsid w:val="00982663"/>
    <w:rsid w:val="00982ABD"/>
    <w:rsid w:val="009830E4"/>
    <w:rsid w:val="0098344C"/>
    <w:rsid w:val="009842A7"/>
    <w:rsid w:val="0098437A"/>
    <w:rsid w:val="009843C0"/>
    <w:rsid w:val="00984C04"/>
    <w:rsid w:val="00984D00"/>
    <w:rsid w:val="009854AD"/>
    <w:rsid w:val="00986615"/>
    <w:rsid w:val="00986CD4"/>
    <w:rsid w:val="009877D1"/>
    <w:rsid w:val="00990424"/>
    <w:rsid w:val="00990BEF"/>
    <w:rsid w:val="009913D6"/>
    <w:rsid w:val="00992205"/>
    <w:rsid w:val="009923D5"/>
    <w:rsid w:val="009926C9"/>
    <w:rsid w:val="009929FE"/>
    <w:rsid w:val="00992A8C"/>
    <w:rsid w:val="00992B2B"/>
    <w:rsid w:val="009930AB"/>
    <w:rsid w:val="00993162"/>
    <w:rsid w:val="00993599"/>
    <w:rsid w:val="00993A87"/>
    <w:rsid w:val="00993C82"/>
    <w:rsid w:val="00993CED"/>
    <w:rsid w:val="00993D38"/>
    <w:rsid w:val="00994A78"/>
    <w:rsid w:val="00994EFD"/>
    <w:rsid w:val="009956BC"/>
    <w:rsid w:val="00995DDC"/>
    <w:rsid w:val="00995E54"/>
    <w:rsid w:val="00996042"/>
    <w:rsid w:val="00996055"/>
    <w:rsid w:val="0099607F"/>
    <w:rsid w:val="00996889"/>
    <w:rsid w:val="0099722F"/>
    <w:rsid w:val="009973A2"/>
    <w:rsid w:val="009974A5"/>
    <w:rsid w:val="00997524"/>
    <w:rsid w:val="0099768B"/>
    <w:rsid w:val="009A05DA"/>
    <w:rsid w:val="009A0C73"/>
    <w:rsid w:val="009A176B"/>
    <w:rsid w:val="009A17A4"/>
    <w:rsid w:val="009A201D"/>
    <w:rsid w:val="009A2196"/>
    <w:rsid w:val="009A2DB4"/>
    <w:rsid w:val="009A319C"/>
    <w:rsid w:val="009A3376"/>
    <w:rsid w:val="009A342C"/>
    <w:rsid w:val="009A3877"/>
    <w:rsid w:val="009A3966"/>
    <w:rsid w:val="009A3A32"/>
    <w:rsid w:val="009A3A34"/>
    <w:rsid w:val="009A3B32"/>
    <w:rsid w:val="009A3B6A"/>
    <w:rsid w:val="009A4199"/>
    <w:rsid w:val="009A4296"/>
    <w:rsid w:val="009A444F"/>
    <w:rsid w:val="009A50EE"/>
    <w:rsid w:val="009A51B2"/>
    <w:rsid w:val="009A5465"/>
    <w:rsid w:val="009A56AC"/>
    <w:rsid w:val="009A587B"/>
    <w:rsid w:val="009A6185"/>
    <w:rsid w:val="009A6322"/>
    <w:rsid w:val="009A6DCB"/>
    <w:rsid w:val="009A6F4D"/>
    <w:rsid w:val="009A703C"/>
    <w:rsid w:val="009A7585"/>
    <w:rsid w:val="009A78DC"/>
    <w:rsid w:val="009A7C33"/>
    <w:rsid w:val="009B0235"/>
    <w:rsid w:val="009B0402"/>
    <w:rsid w:val="009B0C45"/>
    <w:rsid w:val="009B1459"/>
    <w:rsid w:val="009B1471"/>
    <w:rsid w:val="009B16C1"/>
    <w:rsid w:val="009B1F8D"/>
    <w:rsid w:val="009B1FFA"/>
    <w:rsid w:val="009B2587"/>
    <w:rsid w:val="009B2965"/>
    <w:rsid w:val="009B2A10"/>
    <w:rsid w:val="009B30A0"/>
    <w:rsid w:val="009B32D0"/>
    <w:rsid w:val="009B352E"/>
    <w:rsid w:val="009B3849"/>
    <w:rsid w:val="009B3B20"/>
    <w:rsid w:val="009B3D27"/>
    <w:rsid w:val="009B3E64"/>
    <w:rsid w:val="009B4178"/>
    <w:rsid w:val="009B4C81"/>
    <w:rsid w:val="009B5670"/>
    <w:rsid w:val="009B5AD6"/>
    <w:rsid w:val="009B6321"/>
    <w:rsid w:val="009B67DF"/>
    <w:rsid w:val="009B6CFE"/>
    <w:rsid w:val="009B755E"/>
    <w:rsid w:val="009B7739"/>
    <w:rsid w:val="009B7A63"/>
    <w:rsid w:val="009C061E"/>
    <w:rsid w:val="009C0631"/>
    <w:rsid w:val="009C06A6"/>
    <w:rsid w:val="009C0DA7"/>
    <w:rsid w:val="009C1114"/>
    <w:rsid w:val="009C11F2"/>
    <w:rsid w:val="009C149E"/>
    <w:rsid w:val="009C14A0"/>
    <w:rsid w:val="009C14DF"/>
    <w:rsid w:val="009C1534"/>
    <w:rsid w:val="009C1A49"/>
    <w:rsid w:val="009C1C42"/>
    <w:rsid w:val="009C1E45"/>
    <w:rsid w:val="009C27A6"/>
    <w:rsid w:val="009C2A95"/>
    <w:rsid w:val="009C30CE"/>
    <w:rsid w:val="009C382B"/>
    <w:rsid w:val="009C3DE4"/>
    <w:rsid w:val="009C4004"/>
    <w:rsid w:val="009C4C80"/>
    <w:rsid w:val="009C5A87"/>
    <w:rsid w:val="009C5B7A"/>
    <w:rsid w:val="009C667F"/>
    <w:rsid w:val="009C668D"/>
    <w:rsid w:val="009C6C96"/>
    <w:rsid w:val="009C735B"/>
    <w:rsid w:val="009C7A3B"/>
    <w:rsid w:val="009D0C7F"/>
    <w:rsid w:val="009D0E19"/>
    <w:rsid w:val="009D1301"/>
    <w:rsid w:val="009D18DC"/>
    <w:rsid w:val="009D21B4"/>
    <w:rsid w:val="009D2420"/>
    <w:rsid w:val="009D2C14"/>
    <w:rsid w:val="009D403E"/>
    <w:rsid w:val="009D417B"/>
    <w:rsid w:val="009D4456"/>
    <w:rsid w:val="009D4F44"/>
    <w:rsid w:val="009D4F45"/>
    <w:rsid w:val="009D5F9C"/>
    <w:rsid w:val="009D6023"/>
    <w:rsid w:val="009D637D"/>
    <w:rsid w:val="009D6711"/>
    <w:rsid w:val="009D6DCF"/>
    <w:rsid w:val="009D7243"/>
    <w:rsid w:val="009D7FF1"/>
    <w:rsid w:val="009E06CA"/>
    <w:rsid w:val="009E0BA9"/>
    <w:rsid w:val="009E176A"/>
    <w:rsid w:val="009E1846"/>
    <w:rsid w:val="009E2151"/>
    <w:rsid w:val="009E21AF"/>
    <w:rsid w:val="009E2379"/>
    <w:rsid w:val="009E2DF3"/>
    <w:rsid w:val="009E3625"/>
    <w:rsid w:val="009E363D"/>
    <w:rsid w:val="009E372C"/>
    <w:rsid w:val="009E378F"/>
    <w:rsid w:val="009E37C6"/>
    <w:rsid w:val="009E39BD"/>
    <w:rsid w:val="009E3D6F"/>
    <w:rsid w:val="009E4704"/>
    <w:rsid w:val="009E57E5"/>
    <w:rsid w:val="009E5A1A"/>
    <w:rsid w:val="009E5AAD"/>
    <w:rsid w:val="009E5BB2"/>
    <w:rsid w:val="009E6E89"/>
    <w:rsid w:val="009E6EBA"/>
    <w:rsid w:val="009E6F54"/>
    <w:rsid w:val="009E6FA8"/>
    <w:rsid w:val="009E74EF"/>
    <w:rsid w:val="009E786B"/>
    <w:rsid w:val="009E7FC5"/>
    <w:rsid w:val="009F033C"/>
    <w:rsid w:val="009F0395"/>
    <w:rsid w:val="009F0DD1"/>
    <w:rsid w:val="009F15FB"/>
    <w:rsid w:val="009F1A25"/>
    <w:rsid w:val="009F1BFB"/>
    <w:rsid w:val="009F1F90"/>
    <w:rsid w:val="009F2F02"/>
    <w:rsid w:val="009F3076"/>
    <w:rsid w:val="009F30C9"/>
    <w:rsid w:val="009F3725"/>
    <w:rsid w:val="009F3ACA"/>
    <w:rsid w:val="009F3F26"/>
    <w:rsid w:val="009F448B"/>
    <w:rsid w:val="009F4583"/>
    <w:rsid w:val="009F46C2"/>
    <w:rsid w:val="009F4DAC"/>
    <w:rsid w:val="009F4F2C"/>
    <w:rsid w:val="009F66CD"/>
    <w:rsid w:val="009F676B"/>
    <w:rsid w:val="009F6C2F"/>
    <w:rsid w:val="009F6F39"/>
    <w:rsid w:val="009F7845"/>
    <w:rsid w:val="009F7877"/>
    <w:rsid w:val="009F7AFB"/>
    <w:rsid w:val="009F7D6B"/>
    <w:rsid w:val="009F7E69"/>
    <w:rsid w:val="00A00635"/>
    <w:rsid w:val="00A00A29"/>
    <w:rsid w:val="00A00E13"/>
    <w:rsid w:val="00A01199"/>
    <w:rsid w:val="00A01C85"/>
    <w:rsid w:val="00A01EC4"/>
    <w:rsid w:val="00A0207D"/>
    <w:rsid w:val="00A022A0"/>
    <w:rsid w:val="00A02A0C"/>
    <w:rsid w:val="00A02C4C"/>
    <w:rsid w:val="00A031ED"/>
    <w:rsid w:val="00A0337B"/>
    <w:rsid w:val="00A0353D"/>
    <w:rsid w:val="00A03619"/>
    <w:rsid w:val="00A04920"/>
    <w:rsid w:val="00A04C22"/>
    <w:rsid w:val="00A04E67"/>
    <w:rsid w:val="00A04F61"/>
    <w:rsid w:val="00A059D7"/>
    <w:rsid w:val="00A05FCE"/>
    <w:rsid w:val="00A06366"/>
    <w:rsid w:val="00A065EF"/>
    <w:rsid w:val="00A0695F"/>
    <w:rsid w:val="00A06EF2"/>
    <w:rsid w:val="00A06FA3"/>
    <w:rsid w:val="00A07D18"/>
    <w:rsid w:val="00A10361"/>
    <w:rsid w:val="00A10A87"/>
    <w:rsid w:val="00A10C7F"/>
    <w:rsid w:val="00A10CA4"/>
    <w:rsid w:val="00A118B0"/>
    <w:rsid w:val="00A11A4F"/>
    <w:rsid w:val="00A11FDA"/>
    <w:rsid w:val="00A1205A"/>
    <w:rsid w:val="00A120B2"/>
    <w:rsid w:val="00A1231C"/>
    <w:rsid w:val="00A12D46"/>
    <w:rsid w:val="00A13774"/>
    <w:rsid w:val="00A13874"/>
    <w:rsid w:val="00A14A2C"/>
    <w:rsid w:val="00A151A5"/>
    <w:rsid w:val="00A1526E"/>
    <w:rsid w:val="00A153B8"/>
    <w:rsid w:val="00A153C1"/>
    <w:rsid w:val="00A153E8"/>
    <w:rsid w:val="00A154F2"/>
    <w:rsid w:val="00A15B6E"/>
    <w:rsid w:val="00A15D3A"/>
    <w:rsid w:val="00A15F12"/>
    <w:rsid w:val="00A16576"/>
    <w:rsid w:val="00A1668E"/>
    <w:rsid w:val="00A16740"/>
    <w:rsid w:val="00A17618"/>
    <w:rsid w:val="00A20115"/>
    <w:rsid w:val="00A202EF"/>
    <w:rsid w:val="00A21323"/>
    <w:rsid w:val="00A21518"/>
    <w:rsid w:val="00A21AB9"/>
    <w:rsid w:val="00A22026"/>
    <w:rsid w:val="00A221FB"/>
    <w:rsid w:val="00A22279"/>
    <w:rsid w:val="00A23163"/>
    <w:rsid w:val="00A2318E"/>
    <w:rsid w:val="00A23A92"/>
    <w:rsid w:val="00A23B02"/>
    <w:rsid w:val="00A24738"/>
    <w:rsid w:val="00A2486C"/>
    <w:rsid w:val="00A2496B"/>
    <w:rsid w:val="00A24EFF"/>
    <w:rsid w:val="00A252D3"/>
    <w:rsid w:val="00A2532C"/>
    <w:rsid w:val="00A256CF"/>
    <w:rsid w:val="00A258DB"/>
    <w:rsid w:val="00A25923"/>
    <w:rsid w:val="00A265B1"/>
    <w:rsid w:val="00A2662F"/>
    <w:rsid w:val="00A26EB3"/>
    <w:rsid w:val="00A2708C"/>
    <w:rsid w:val="00A27159"/>
    <w:rsid w:val="00A271FA"/>
    <w:rsid w:val="00A27271"/>
    <w:rsid w:val="00A27EBC"/>
    <w:rsid w:val="00A27FD4"/>
    <w:rsid w:val="00A30310"/>
    <w:rsid w:val="00A303E2"/>
    <w:rsid w:val="00A3042A"/>
    <w:rsid w:val="00A30479"/>
    <w:rsid w:val="00A30750"/>
    <w:rsid w:val="00A3077A"/>
    <w:rsid w:val="00A30A6A"/>
    <w:rsid w:val="00A3141B"/>
    <w:rsid w:val="00A31857"/>
    <w:rsid w:val="00A31BD4"/>
    <w:rsid w:val="00A3227E"/>
    <w:rsid w:val="00A327B1"/>
    <w:rsid w:val="00A3294C"/>
    <w:rsid w:val="00A32CAA"/>
    <w:rsid w:val="00A33265"/>
    <w:rsid w:val="00A334EB"/>
    <w:rsid w:val="00A33508"/>
    <w:rsid w:val="00A339A1"/>
    <w:rsid w:val="00A339F2"/>
    <w:rsid w:val="00A34194"/>
    <w:rsid w:val="00A34633"/>
    <w:rsid w:val="00A34723"/>
    <w:rsid w:val="00A349C3"/>
    <w:rsid w:val="00A34F7F"/>
    <w:rsid w:val="00A35E1D"/>
    <w:rsid w:val="00A360B1"/>
    <w:rsid w:val="00A3626E"/>
    <w:rsid w:val="00A36375"/>
    <w:rsid w:val="00A36C76"/>
    <w:rsid w:val="00A376A2"/>
    <w:rsid w:val="00A37A1C"/>
    <w:rsid w:val="00A405F0"/>
    <w:rsid w:val="00A40FA5"/>
    <w:rsid w:val="00A41391"/>
    <w:rsid w:val="00A41A87"/>
    <w:rsid w:val="00A41C97"/>
    <w:rsid w:val="00A42809"/>
    <w:rsid w:val="00A429DE"/>
    <w:rsid w:val="00A42B6F"/>
    <w:rsid w:val="00A42C05"/>
    <w:rsid w:val="00A42C2B"/>
    <w:rsid w:val="00A42E97"/>
    <w:rsid w:val="00A43208"/>
    <w:rsid w:val="00A43633"/>
    <w:rsid w:val="00A43C0D"/>
    <w:rsid w:val="00A43E54"/>
    <w:rsid w:val="00A43FBD"/>
    <w:rsid w:val="00A4469D"/>
    <w:rsid w:val="00A446E3"/>
    <w:rsid w:val="00A44F4D"/>
    <w:rsid w:val="00A4542C"/>
    <w:rsid w:val="00A4572F"/>
    <w:rsid w:val="00A45B26"/>
    <w:rsid w:val="00A45D08"/>
    <w:rsid w:val="00A45E0D"/>
    <w:rsid w:val="00A461E5"/>
    <w:rsid w:val="00A46333"/>
    <w:rsid w:val="00A4653B"/>
    <w:rsid w:val="00A4794B"/>
    <w:rsid w:val="00A479A5"/>
    <w:rsid w:val="00A47B2A"/>
    <w:rsid w:val="00A50282"/>
    <w:rsid w:val="00A510ED"/>
    <w:rsid w:val="00A512DB"/>
    <w:rsid w:val="00A5134A"/>
    <w:rsid w:val="00A51520"/>
    <w:rsid w:val="00A51727"/>
    <w:rsid w:val="00A51E27"/>
    <w:rsid w:val="00A51F61"/>
    <w:rsid w:val="00A5256E"/>
    <w:rsid w:val="00A52808"/>
    <w:rsid w:val="00A52914"/>
    <w:rsid w:val="00A52DA9"/>
    <w:rsid w:val="00A53170"/>
    <w:rsid w:val="00A533D4"/>
    <w:rsid w:val="00A53473"/>
    <w:rsid w:val="00A53537"/>
    <w:rsid w:val="00A5358D"/>
    <w:rsid w:val="00A53D60"/>
    <w:rsid w:val="00A53F63"/>
    <w:rsid w:val="00A54257"/>
    <w:rsid w:val="00A5485D"/>
    <w:rsid w:val="00A54A4F"/>
    <w:rsid w:val="00A54F4C"/>
    <w:rsid w:val="00A54FA0"/>
    <w:rsid w:val="00A55062"/>
    <w:rsid w:val="00A555CF"/>
    <w:rsid w:val="00A55751"/>
    <w:rsid w:val="00A561FA"/>
    <w:rsid w:val="00A562E9"/>
    <w:rsid w:val="00A56383"/>
    <w:rsid w:val="00A56A12"/>
    <w:rsid w:val="00A56CD0"/>
    <w:rsid w:val="00A5705A"/>
    <w:rsid w:val="00A570D6"/>
    <w:rsid w:val="00A5715A"/>
    <w:rsid w:val="00A57340"/>
    <w:rsid w:val="00A60C67"/>
    <w:rsid w:val="00A60F9D"/>
    <w:rsid w:val="00A611C0"/>
    <w:rsid w:val="00A61CD0"/>
    <w:rsid w:val="00A61E4C"/>
    <w:rsid w:val="00A61F3F"/>
    <w:rsid w:val="00A6240B"/>
    <w:rsid w:val="00A62475"/>
    <w:rsid w:val="00A627C4"/>
    <w:rsid w:val="00A62B06"/>
    <w:rsid w:val="00A62EA6"/>
    <w:rsid w:val="00A63745"/>
    <w:rsid w:val="00A63A2C"/>
    <w:rsid w:val="00A63EA2"/>
    <w:rsid w:val="00A64225"/>
    <w:rsid w:val="00A645DF"/>
    <w:rsid w:val="00A6489D"/>
    <w:rsid w:val="00A64B27"/>
    <w:rsid w:val="00A65365"/>
    <w:rsid w:val="00A655E8"/>
    <w:rsid w:val="00A65CBC"/>
    <w:rsid w:val="00A65CC4"/>
    <w:rsid w:val="00A6661F"/>
    <w:rsid w:val="00A66628"/>
    <w:rsid w:val="00A66662"/>
    <w:rsid w:val="00A66AAD"/>
    <w:rsid w:val="00A674C2"/>
    <w:rsid w:val="00A67A60"/>
    <w:rsid w:val="00A67AC3"/>
    <w:rsid w:val="00A67CAA"/>
    <w:rsid w:val="00A67E0D"/>
    <w:rsid w:val="00A70102"/>
    <w:rsid w:val="00A701BD"/>
    <w:rsid w:val="00A709BA"/>
    <w:rsid w:val="00A70DE6"/>
    <w:rsid w:val="00A715BA"/>
    <w:rsid w:val="00A71876"/>
    <w:rsid w:val="00A71A7F"/>
    <w:rsid w:val="00A71DBD"/>
    <w:rsid w:val="00A7231B"/>
    <w:rsid w:val="00A72898"/>
    <w:rsid w:val="00A72D74"/>
    <w:rsid w:val="00A738AD"/>
    <w:rsid w:val="00A738D7"/>
    <w:rsid w:val="00A73ACF"/>
    <w:rsid w:val="00A73B01"/>
    <w:rsid w:val="00A73C7F"/>
    <w:rsid w:val="00A74978"/>
    <w:rsid w:val="00A751D0"/>
    <w:rsid w:val="00A75386"/>
    <w:rsid w:val="00A753E1"/>
    <w:rsid w:val="00A7549D"/>
    <w:rsid w:val="00A756E0"/>
    <w:rsid w:val="00A75AE9"/>
    <w:rsid w:val="00A75B90"/>
    <w:rsid w:val="00A75F0C"/>
    <w:rsid w:val="00A761D7"/>
    <w:rsid w:val="00A764BA"/>
    <w:rsid w:val="00A766B7"/>
    <w:rsid w:val="00A767E1"/>
    <w:rsid w:val="00A76A18"/>
    <w:rsid w:val="00A76FBC"/>
    <w:rsid w:val="00A7716B"/>
    <w:rsid w:val="00A77BF7"/>
    <w:rsid w:val="00A77C8B"/>
    <w:rsid w:val="00A77D26"/>
    <w:rsid w:val="00A80863"/>
    <w:rsid w:val="00A80BD4"/>
    <w:rsid w:val="00A81189"/>
    <w:rsid w:val="00A8127D"/>
    <w:rsid w:val="00A8132A"/>
    <w:rsid w:val="00A818EF"/>
    <w:rsid w:val="00A81DE7"/>
    <w:rsid w:val="00A81EF2"/>
    <w:rsid w:val="00A82184"/>
    <w:rsid w:val="00A8329F"/>
    <w:rsid w:val="00A83CDF"/>
    <w:rsid w:val="00A84FB7"/>
    <w:rsid w:val="00A85269"/>
    <w:rsid w:val="00A8569F"/>
    <w:rsid w:val="00A85FF3"/>
    <w:rsid w:val="00A86985"/>
    <w:rsid w:val="00A86BB4"/>
    <w:rsid w:val="00A86E15"/>
    <w:rsid w:val="00A86E3D"/>
    <w:rsid w:val="00A86F48"/>
    <w:rsid w:val="00A875CD"/>
    <w:rsid w:val="00A876E0"/>
    <w:rsid w:val="00A90774"/>
    <w:rsid w:val="00A9091D"/>
    <w:rsid w:val="00A9093C"/>
    <w:rsid w:val="00A90F14"/>
    <w:rsid w:val="00A90FAD"/>
    <w:rsid w:val="00A91B99"/>
    <w:rsid w:val="00A91FD1"/>
    <w:rsid w:val="00A9221E"/>
    <w:rsid w:val="00A925A2"/>
    <w:rsid w:val="00A93AE9"/>
    <w:rsid w:val="00A94047"/>
    <w:rsid w:val="00A9429B"/>
    <w:rsid w:val="00A942CD"/>
    <w:rsid w:val="00A94454"/>
    <w:rsid w:val="00A949DE"/>
    <w:rsid w:val="00A94BA6"/>
    <w:rsid w:val="00A94F93"/>
    <w:rsid w:val="00A94FCE"/>
    <w:rsid w:val="00A950E1"/>
    <w:rsid w:val="00A95CD2"/>
    <w:rsid w:val="00A96619"/>
    <w:rsid w:val="00A96B21"/>
    <w:rsid w:val="00A96B7C"/>
    <w:rsid w:val="00A96C59"/>
    <w:rsid w:val="00A97118"/>
    <w:rsid w:val="00AA0113"/>
    <w:rsid w:val="00AA02F5"/>
    <w:rsid w:val="00AA030D"/>
    <w:rsid w:val="00AA0528"/>
    <w:rsid w:val="00AA07C2"/>
    <w:rsid w:val="00AA0AB3"/>
    <w:rsid w:val="00AA0EF8"/>
    <w:rsid w:val="00AA23FD"/>
    <w:rsid w:val="00AA26ED"/>
    <w:rsid w:val="00AA27A2"/>
    <w:rsid w:val="00AA3239"/>
    <w:rsid w:val="00AA3508"/>
    <w:rsid w:val="00AA35EF"/>
    <w:rsid w:val="00AA4D91"/>
    <w:rsid w:val="00AA519D"/>
    <w:rsid w:val="00AA5A87"/>
    <w:rsid w:val="00AA5CA8"/>
    <w:rsid w:val="00AA625E"/>
    <w:rsid w:val="00AA63EC"/>
    <w:rsid w:val="00AA6548"/>
    <w:rsid w:val="00AA67B5"/>
    <w:rsid w:val="00AA6856"/>
    <w:rsid w:val="00AA6AFC"/>
    <w:rsid w:val="00AA6B5C"/>
    <w:rsid w:val="00AA6F24"/>
    <w:rsid w:val="00AA7009"/>
    <w:rsid w:val="00AA70F7"/>
    <w:rsid w:val="00AA7408"/>
    <w:rsid w:val="00AB097E"/>
    <w:rsid w:val="00AB0DBB"/>
    <w:rsid w:val="00AB0DE4"/>
    <w:rsid w:val="00AB0F53"/>
    <w:rsid w:val="00AB1028"/>
    <w:rsid w:val="00AB1201"/>
    <w:rsid w:val="00AB12B4"/>
    <w:rsid w:val="00AB14A3"/>
    <w:rsid w:val="00AB16C6"/>
    <w:rsid w:val="00AB1732"/>
    <w:rsid w:val="00AB1977"/>
    <w:rsid w:val="00AB199C"/>
    <w:rsid w:val="00AB1B81"/>
    <w:rsid w:val="00AB1EC1"/>
    <w:rsid w:val="00AB20E4"/>
    <w:rsid w:val="00AB2444"/>
    <w:rsid w:val="00AB2955"/>
    <w:rsid w:val="00AB2D43"/>
    <w:rsid w:val="00AB36E8"/>
    <w:rsid w:val="00AB383F"/>
    <w:rsid w:val="00AB393C"/>
    <w:rsid w:val="00AB3E07"/>
    <w:rsid w:val="00AB3F19"/>
    <w:rsid w:val="00AB5888"/>
    <w:rsid w:val="00AB64DD"/>
    <w:rsid w:val="00AB67DE"/>
    <w:rsid w:val="00AB69F6"/>
    <w:rsid w:val="00AB7000"/>
    <w:rsid w:val="00AB7620"/>
    <w:rsid w:val="00AB7AA9"/>
    <w:rsid w:val="00AB7F1F"/>
    <w:rsid w:val="00AC02D1"/>
    <w:rsid w:val="00AC0414"/>
    <w:rsid w:val="00AC055D"/>
    <w:rsid w:val="00AC0986"/>
    <w:rsid w:val="00AC09EF"/>
    <w:rsid w:val="00AC0E35"/>
    <w:rsid w:val="00AC127B"/>
    <w:rsid w:val="00AC1501"/>
    <w:rsid w:val="00AC1A14"/>
    <w:rsid w:val="00AC1A37"/>
    <w:rsid w:val="00AC1FCE"/>
    <w:rsid w:val="00AC287A"/>
    <w:rsid w:val="00AC2E65"/>
    <w:rsid w:val="00AC3351"/>
    <w:rsid w:val="00AC3854"/>
    <w:rsid w:val="00AC39E9"/>
    <w:rsid w:val="00AC3EE2"/>
    <w:rsid w:val="00AC437B"/>
    <w:rsid w:val="00AC471A"/>
    <w:rsid w:val="00AC48CD"/>
    <w:rsid w:val="00AC4E77"/>
    <w:rsid w:val="00AC4E8E"/>
    <w:rsid w:val="00AC52BB"/>
    <w:rsid w:val="00AC5693"/>
    <w:rsid w:val="00AC594D"/>
    <w:rsid w:val="00AC5B8B"/>
    <w:rsid w:val="00AC5D31"/>
    <w:rsid w:val="00AC65F9"/>
    <w:rsid w:val="00AC69DD"/>
    <w:rsid w:val="00AC6A67"/>
    <w:rsid w:val="00AC6AB2"/>
    <w:rsid w:val="00AC6C5C"/>
    <w:rsid w:val="00AC6DCE"/>
    <w:rsid w:val="00AC718F"/>
    <w:rsid w:val="00AC775D"/>
    <w:rsid w:val="00AC7B46"/>
    <w:rsid w:val="00AC7D3F"/>
    <w:rsid w:val="00AC7DDE"/>
    <w:rsid w:val="00AD002F"/>
    <w:rsid w:val="00AD01CE"/>
    <w:rsid w:val="00AD079C"/>
    <w:rsid w:val="00AD07C2"/>
    <w:rsid w:val="00AD0D43"/>
    <w:rsid w:val="00AD0EDB"/>
    <w:rsid w:val="00AD11A3"/>
    <w:rsid w:val="00AD15DF"/>
    <w:rsid w:val="00AD1B5E"/>
    <w:rsid w:val="00AD1C45"/>
    <w:rsid w:val="00AD2450"/>
    <w:rsid w:val="00AD27BC"/>
    <w:rsid w:val="00AD2D04"/>
    <w:rsid w:val="00AD32C4"/>
    <w:rsid w:val="00AD37A6"/>
    <w:rsid w:val="00AD3956"/>
    <w:rsid w:val="00AD3C46"/>
    <w:rsid w:val="00AD3D90"/>
    <w:rsid w:val="00AD429C"/>
    <w:rsid w:val="00AD42C1"/>
    <w:rsid w:val="00AD4E3B"/>
    <w:rsid w:val="00AD5288"/>
    <w:rsid w:val="00AD57EC"/>
    <w:rsid w:val="00AD58BE"/>
    <w:rsid w:val="00AD5B58"/>
    <w:rsid w:val="00AD5E17"/>
    <w:rsid w:val="00AD6087"/>
    <w:rsid w:val="00AD60E6"/>
    <w:rsid w:val="00AD6186"/>
    <w:rsid w:val="00AD66A2"/>
    <w:rsid w:val="00AD67D7"/>
    <w:rsid w:val="00AD7045"/>
    <w:rsid w:val="00AD711B"/>
    <w:rsid w:val="00AD7393"/>
    <w:rsid w:val="00AE0029"/>
    <w:rsid w:val="00AE0EE4"/>
    <w:rsid w:val="00AE11F8"/>
    <w:rsid w:val="00AE168B"/>
    <w:rsid w:val="00AE18F7"/>
    <w:rsid w:val="00AE1A95"/>
    <w:rsid w:val="00AE2E21"/>
    <w:rsid w:val="00AE39B9"/>
    <w:rsid w:val="00AE3BCE"/>
    <w:rsid w:val="00AE3C74"/>
    <w:rsid w:val="00AE3ECE"/>
    <w:rsid w:val="00AE3EEB"/>
    <w:rsid w:val="00AE4467"/>
    <w:rsid w:val="00AE49B8"/>
    <w:rsid w:val="00AE4A5C"/>
    <w:rsid w:val="00AE4C0E"/>
    <w:rsid w:val="00AE4D65"/>
    <w:rsid w:val="00AE4E57"/>
    <w:rsid w:val="00AE4F18"/>
    <w:rsid w:val="00AE5B9B"/>
    <w:rsid w:val="00AE5CBA"/>
    <w:rsid w:val="00AE6119"/>
    <w:rsid w:val="00AE62B2"/>
    <w:rsid w:val="00AE63E3"/>
    <w:rsid w:val="00AE65A6"/>
    <w:rsid w:val="00AE6683"/>
    <w:rsid w:val="00AE674E"/>
    <w:rsid w:val="00AE68C6"/>
    <w:rsid w:val="00AE6B89"/>
    <w:rsid w:val="00AE704D"/>
    <w:rsid w:val="00AE7243"/>
    <w:rsid w:val="00AE749D"/>
    <w:rsid w:val="00AE74CC"/>
    <w:rsid w:val="00AE79AB"/>
    <w:rsid w:val="00AE7AED"/>
    <w:rsid w:val="00AF06DD"/>
    <w:rsid w:val="00AF0955"/>
    <w:rsid w:val="00AF0BDC"/>
    <w:rsid w:val="00AF1181"/>
    <w:rsid w:val="00AF1471"/>
    <w:rsid w:val="00AF14AC"/>
    <w:rsid w:val="00AF17D9"/>
    <w:rsid w:val="00AF206B"/>
    <w:rsid w:val="00AF2471"/>
    <w:rsid w:val="00AF2667"/>
    <w:rsid w:val="00AF349E"/>
    <w:rsid w:val="00AF3A5A"/>
    <w:rsid w:val="00AF3D03"/>
    <w:rsid w:val="00AF3F5E"/>
    <w:rsid w:val="00AF426F"/>
    <w:rsid w:val="00AF43B7"/>
    <w:rsid w:val="00AF48C1"/>
    <w:rsid w:val="00AF4BCC"/>
    <w:rsid w:val="00AF4DC7"/>
    <w:rsid w:val="00AF5855"/>
    <w:rsid w:val="00AF587F"/>
    <w:rsid w:val="00AF62F2"/>
    <w:rsid w:val="00AF674F"/>
    <w:rsid w:val="00AF6E4A"/>
    <w:rsid w:val="00AF6FDC"/>
    <w:rsid w:val="00AF702C"/>
    <w:rsid w:val="00AF7298"/>
    <w:rsid w:val="00AF750C"/>
    <w:rsid w:val="00AF781F"/>
    <w:rsid w:val="00AF7AE9"/>
    <w:rsid w:val="00B00539"/>
    <w:rsid w:val="00B00C29"/>
    <w:rsid w:val="00B00F81"/>
    <w:rsid w:val="00B01D06"/>
    <w:rsid w:val="00B027F5"/>
    <w:rsid w:val="00B02DCC"/>
    <w:rsid w:val="00B0352C"/>
    <w:rsid w:val="00B0362D"/>
    <w:rsid w:val="00B03F66"/>
    <w:rsid w:val="00B04075"/>
    <w:rsid w:val="00B04FCB"/>
    <w:rsid w:val="00B0529B"/>
    <w:rsid w:val="00B05648"/>
    <w:rsid w:val="00B059A6"/>
    <w:rsid w:val="00B059E6"/>
    <w:rsid w:val="00B05AB5"/>
    <w:rsid w:val="00B05AFC"/>
    <w:rsid w:val="00B05F7F"/>
    <w:rsid w:val="00B064E6"/>
    <w:rsid w:val="00B065E5"/>
    <w:rsid w:val="00B06B26"/>
    <w:rsid w:val="00B06D54"/>
    <w:rsid w:val="00B06E0F"/>
    <w:rsid w:val="00B074A4"/>
    <w:rsid w:val="00B07E30"/>
    <w:rsid w:val="00B07F16"/>
    <w:rsid w:val="00B10404"/>
    <w:rsid w:val="00B1058D"/>
    <w:rsid w:val="00B10B4F"/>
    <w:rsid w:val="00B111C2"/>
    <w:rsid w:val="00B112E7"/>
    <w:rsid w:val="00B11335"/>
    <w:rsid w:val="00B11633"/>
    <w:rsid w:val="00B11813"/>
    <w:rsid w:val="00B11984"/>
    <w:rsid w:val="00B11C87"/>
    <w:rsid w:val="00B1225A"/>
    <w:rsid w:val="00B132A3"/>
    <w:rsid w:val="00B13609"/>
    <w:rsid w:val="00B138CF"/>
    <w:rsid w:val="00B140A2"/>
    <w:rsid w:val="00B14438"/>
    <w:rsid w:val="00B144F5"/>
    <w:rsid w:val="00B147E9"/>
    <w:rsid w:val="00B147EF"/>
    <w:rsid w:val="00B14927"/>
    <w:rsid w:val="00B14F77"/>
    <w:rsid w:val="00B152D7"/>
    <w:rsid w:val="00B153FD"/>
    <w:rsid w:val="00B157B7"/>
    <w:rsid w:val="00B159FE"/>
    <w:rsid w:val="00B15A5A"/>
    <w:rsid w:val="00B16A8A"/>
    <w:rsid w:val="00B17314"/>
    <w:rsid w:val="00B175B3"/>
    <w:rsid w:val="00B17CEF"/>
    <w:rsid w:val="00B2009D"/>
    <w:rsid w:val="00B201A8"/>
    <w:rsid w:val="00B20237"/>
    <w:rsid w:val="00B20B74"/>
    <w:rsid w:val="00B20B94"/>
    <w:rsid w:val="00B20C3A"/>
    <w:rsid w:val="00B20C79"/>
    <w:rsid w:val="00B20C7E"/>
    <w:rsid w:val="00B20FF2"/>
    <w:rsid w:val="00B21561"/>
    <w:rsid w:val="00B215D4"/>
    <w:rsid w:val="00B21643"/>
    <w:rsid w:val="00B21988"/>
    <w:rsid w:val="00B21BED"/>
    <w:rsid w:val="00B21E33"/>
    <w:rsid w:val="00B21F1F"/>
    <w:rsid w:val="00B22B0E"/>
    <w:rsid w:val="00B22BF4"/>
    <w:rsid w:val="00B22E07"/>
    <w:rsid w:val="00B22F76"/>
    <w:rsid w:val="00B231D4"/>
    <w:rsid w:val="00B2327B"/>
    <w:rsid w:val="00B23981"/>
    <w:rsid w:val="00B23ACB"/>
    <w:rsid w:val="00B23C74"/>
    <w:rsid w:val="00B23DBE"/>
    <w:rsid w:val="00B245BE"/>
    <w:rsid w:val="00B24ABB"/>
    <w:rsid w:val="00B250C9"/>
    <w:rsid w:val="00B263A0"/>
    <w:rsid w:val="00B267F0"/>
    <w:rsid w:val="00B26CE6"/>
    <w:rsid w:val="00B27020"/>
    <w:rsid w:val="00B276E6"/>
    <w:rsid w:val="00B279B2"/>
    <w:rsid w:val="00B27B36"/>
    <w:rsid w:val="00B27D03"/>
    <w:rsid w:val="00B27E06"/>
    <w:rsid w:val="00B27F4A"/>
    <w:rsid w:val="00B27F70"/>
    <w:rsid w:val="00B27FF8"/>
    <w:rsid w:val="00B303A8"/>
    <w:rsid w:val="00B30A64"/>
    <w:rsid w:val="00B30B13"/>
    <w:rsid w:val="00B30D94"/>
    <w:rsid w:val="00B31623"/>
    <w:rsid w:val="00B316FC"/>
    <w:rsid w:val="00B31D7D"/>
    <w:rsid w:val="00B320F9"/>
    <w:rsid w:val="00B32489"/>
    <w:rsid w:val="00B32ED5"/>
    <w:rsid w:val="00B335B6"/>
    <w:rsid w:val="00B33DC4"/>
    <w:rsid w:val="00B343BA"/>
    <w:rsid w:val="00B3492C"/>
    <w:rsid w:val="00B34DD1"/>
    <w:rsid w:val="00B35850"/>
    <w:rsid w:val="00B35932"/>
    <w:rsid w:val="00B35C32"/>
    <w:rsid w:val="00B360F3"/>
    <w:rsid w:val="00B36263"/>
    <w:rsid w:val="00B36491"/>
    <w:rsid w:val="00B36DBE"/>
    <w:rsid w:val="00B36EA9"/>
    <w:rsid w:val="00B3707F"/>
    <w:rsid w:val="00B37208"/>
    <w:rsid w:val="00B374F6"/>
    <w:rsid w:val="00B378EE"/>
    <w:rsid w:val="00B37A7C"/>
    <w:rsid w:val="00B37F3A"/>
    <w:rsid w:val="00B40218"/>
    <w:rsid w:val="00B40494"/>
    <w:rsid w:val="00B412DE"/>
    <w:rsid w:val="00B4174D"/>
    <w:rsid w:val="00B417DB"/>
    <w:rsid w:val="00B41E2D"/>
    <w:rsid w:val="00B422AE"/>
    <w:rsid w:val="00B42742"/>
    <w:rsid w:val="00B42A56"/>
    <w:rsid w:val="00B42BA7"/>
    <w:rsid w:val="00B431FF"/>
    <w:rsid w:val="00B43B06"/>
    <w:rsid w:val="00B446A4"/>
    <w:rsid w:val="00B458A0"/>
    <w:rsid w:val="00B45B51"/>
    <w:rsid w:val="00B45BE7"/>
    <w:rsid w:val="00B45C84"/>
    <w:rsid w:val="00B46F6F"/>
    <w:rsid w:val="00B46FBE"/>
    <w:rsid w:val="00B470E8"/>
    <w:rsid w:val="00B47251"/>
    <w:rsid w:val="00B47719"/>
    <w:rsid w:val="00B50101"/>
    <w:rsid w:val="00B50839"/>
    <w:rsid w:val="00B50C10"/>
    <w:rsid w:val="00B50EA3"/>
    <w:rsid w:val="00B51A78"/>
    <w:rsid w:val="00B52174"/>
    <w:rsid w:val="00B522BA"/>
    <w:rsid w:val="00B523FE"/>
    <w:rsid w:val="00B52AE9"/>
    <w:rsid w:val="00B52C2B"/>
    <w:rsid w:val="00B52F1B"/>
    <w:rsid w:val="00B53688"/>
    <w:rsid w:val="00B53693"/>
    <w:rsid w:val="00B537CC"/>
    <w:rsid w:val="00B53A51"/>
    <w:rsid w:val="00B53E2C"/>
    <w:rsid w:val="00B5417B"/>
    <w:rsid w:val="00B544EA"/>
    <w:rsid w:val="00B549C3"/>
    <w:rsid w:val="00B54E8B"/>
    <w:rsid w:val="00B559F7"/>
    <w:rsid w:val="00B55BE8"/>
    <w:rsid w:val="00B55C44"/>
    <w:rsid w:val="00B56424"/>
    <w:rsid w:val="00B567E2"/>
    <w:rsid w:val="00B570F9"/>
    <w:rsid w:val="00B57465"/>
    <w:rsid w:val="00B576BD"/>
    <w:rsid w:val="00B57DEA"/>
    <w:rsid w:val="00B57E25"/>
    <w:rsid w:val="00B601C8"/>
    <w:rsid w:val="00B60211"/>
    <w:rsid w:val="00B603CD"/>
    <w:rsid w:val="00B60B16"/>
    <w:rsid w:val="00B60C99"/>
    <w:rsid w:val="00B60DB1"/>
    <w:rsid w:val="00B60DB5"/>
    <w:rsid w:val="00B6195E"/>
    <w:rsid w:val="00B61E5C"/>
    <w:rsid w:val="00B62402"/>
    <w:rsid w:val="00B62704"/>
    <w:rsid w:val="00B62F04"/>
    <w:rsid w:val="00B62FED"/>
    <w:rsid w:val="00B63298"/>
    <w:rsid w:val="00B63825"/>
    <w:rsid w:val="00B6383A"/>
    <w:rsid w:val="00B63AFF"/>
    <w:rsid w:val="00B63E67"/>
    <w:rsid w:val="00B63E73"/>
    <w:rsid w:val="00B64027"/>
    <w:rsid w:val="00B6404C"/>
    <w:rsid w:val="00B64104"/>
    <w:rsid w:val="00B643B1"/>
    <w:rsid w:val="00B646E7"/>
    <w:rsid w:val="00B64D08"/>
    <w:rsid w:val="00B6514A"/>
    <w:rsid w:val="00B652B4"/>
    <w:rsid w:val="00B658AF"/>
    <w:rsid w:val="00B65AA4"/>
    <w:rsid w:val="00B65BA0"/>
    <w:rsid w:val="00B65D50"/>
    <w:rsid w:val="00B65F7F"/>
    <w:rsid w:val="00B6616F"/>
    <w:rsid w:val="00B66318"/>
    <w:rsid w:val="00B664B8"/>
    <w:rsid w:val="00B66CCC"/>
    <w:rsid w:val="00B66E42"/>
    <w:rsid w:val="00B67070"/>
    <w:rsid w:val="00B67115"/>
    <w:rsid w:val="00B6719F"/>
    <w:rsid w:val="00B673E1"/>
    <w:rsid w:val="00B673EB"/>
    <w:rsid w:val="00B674CA"/>
    <w:rsid w:val="00B67559"/>
    <w:rsid w:val="00B67792"/>
    <w:rsid w:val="00B67CB1"/>
    <w:rsid w:val="00B701E6"/>
    <w:rsid w:val="00B70670"/>
    <w:rsid w:val="00B71184"/>
    <w:rsid w:val="00B715B6"/>
    <w:rsid w:val="00B715D4"/>
    <w:rsid w:val="00B71C56"/>
    <w:rsid w:val="00B72A07"/>
    <w:rsid w:val="00B72D89"/>
    <w:rsid w:val="00B72E74"/>
    <w:rsid w:val="00B72F91"/>
    <w:rsid w:val="00B733F8"/>
    <w:rsid w:val="00B737DF"/>
    <w:rsid w:val="00B73A4B"/>
    <w:rsid w:val="00B73E2A"/>
    <w:rsid w:val="00B745E0"/>
    <w:rsid w:val="00B74CAC"/>
    <w:rsid w:val="00B7510F"/>
    <w:rsid w:val="00B75695"/>
    <w:rsid w:val="00B75878"/>
    <w:rsid w:val="00B758A6"/>
    <w:rsid w:val="00B75C19"/>
    <w:rsid w:val="00B75C47"/>
    <w:rsid w:val="00B75E42"/>
    <w:rsid w:val="00B75E6C"/>
    <w:rsid w:val="00B76294"/>
    <w:rsid w:val="00B7658F"/>
    <w:rsid w:val="00B773F6"/>
    <w:rsid w:val="00B77415"/>
    <w:rsid w:val="00B777C7"/>
    <w:rsid w:val="00B77ADC"/>
    <w:rsid w:val="00B77BC2"/>
    <w:rsid w:val="00B80612"/>
    <w:rsid w:val="00B8073D"/>
    <w:rsid w:val="00B80DA0"/>
    <w:rsid w:val="00B80EFC"/>
    <w:rsid w:val="00B817BA"/>
    <w:rsid w:val="00B81F16"/>
    <w:rsid w:val="00B82F96"/>
    <w:rsid w:val="00B830AF"/>
    <w:rsid w:val="00B83282"/>
    <w:rsid w:val="00B8342E"/>
    <w:rsid w:val="00B835A6"/>
    <w:rsid w:val="00B835AF"/>
    <w:rsid w:val="00B84194"/>
    <w:rsid w:val="00B844A3"/>
    <w:rsid w:val="00B846CF"/>
    <w:rsid w:val="00B84841"/>
    <w:rsid w:val="00B84952"/>
    <w:rsid w:val="00B85326"/>
    <w:rsid w:val="00B855F7"/>
    <w:rsid w:val="00B8597E"/>
    <w:rsid w:val="00B85B14"/>
    <w:rsid w:val="00B85C42"/>
    <w:rsid w:val="00B86492"/>
    <w:rsid w:val="00B8713E"/>
    <w:rsid w:val="00B87BAE"/>
    <w:rsid w:val="00B87DAA"/>
    <w:rsid w:val="00B90492"/>
    <w:rsid w:val="00B9072D"/>
    <w:rsid w:val="00B90958"/>
    <w:rsid w:val="00B90BB5"/>
    <w:rsid w:val="00B91652"/>
    <w:rsid w:val="00B91E24"/>
    <w:rsid w:val="00B91FEF"/>
    <w:rsid w:val="00B921CE"/>
    <w:rsid w:val="00B9268E"/>
    <w:rsid w:val="00B92B51"/>
    <w:rsid w:val="00B92E3C"/>
    <w:rsid w:val="00B9328B"/>
    <w:rsid w:val="00B937AD"/>
    <w:rsid w:val="00B938F4"/>
    <w:rsid w:val="00B9394B"/>
    <w:rsid w:val="00B93C6E"/>
    <w:rsid w:val="00B94070"/>
    <w:rsid w:val="00B9464C"/>
    <w:rsid w:val="00B94F4C"/>
    <w:rsid w:val="00B9506D"/>
    <w:rsid w:val="00B9577B"/>
    <w:rsid w:val="00B95B8D"/>
    <w:rsid w:val="00B95C05"/>
    <w:rsid w:val="00B96133"/>
    <w:rsid w:val="00B965D3"/>
    <w:rsid w:val="00B969C6"/>
    <w:rsid w:val="00B96D38"/>
    <w:rsid w:val="00B96ED5"/>
    <w:rsid w:val="00B974A7"/>
    <w:rsid w:val="00B9791E"/>
    <w:rsid w:val="00B979C5"/>
    <w:rsid w:val="00B97D12"/>
    <w:rsid w:val="00B97E74"/>
    <w:rsid w:val="00BA0205"/>
    <w:rsid w:val="00BA03C0"/>
    <w:rsid w:val="00BA06EE"/>
    <w:rsid w:val="00BA073E"/>
    <w:rsid w:val="00BA1335"/>
    <w:rsid w:val="00BA13BE"/>
    <w:rsid w:val="00BA143F"/>
    <w:rsid w:val="00BA1A07"/>
    <w:rsid w:val="00BA1A7F"/>
    <w:rsid w:val="00BA24A8"/>
    <w:rsid w:val="00BA26CA"/>
    <w:rsid w:val="00BA289B"/>
    <w:rsid w:val="00BA2C9B"/>
    <w:rsid w:val="00BA304A"/>
    <w:rsid w:val="00BA3088"/>
    <w:rsid w:val="00BA30D5"/>
    <w:rsid w:val="00BA3187"/>
    <w:rsid w:val="00BA38F9"/>
    <w:rsid w:val="00BA38FB"/>
    <w:rsid w:val="00BA3B79"/>
    <w:rsid w:val="00BA408A"/>
    <w:rsid w:val="00BA475C"/>
    <w:rsid w:val="00BA4EEC"/>
    <w:rsid w:val="00BA5943"/>
    <w:rsid w:val="00BA5BF7"/>
    <w:rsid w:val="00BA63F5"/>
    <w:rsid w:val="00BA6914"/>
    <w:rsid w:val="00BA699C"/>
    <w:rsid w:val="00BA6E08"/>
    <w:rsid w:val="00BA721E"/>
    <w:rsid w:val="00BB01E8"/>
    <w:rsid w:val="00BB03B7"/>
    <w:rsid w:val="00BB0474"/>
    <w:rsid w:val="00BB0CA0"/>
    <w:rsid w:val="00BB0D6D"/>
    <w:rsid w:val="00BB0EC2"/>
    <w:rsid w:val="00BB0F3E"/>
    <w:rsid w:val="00BB1416"/>
    <w:rsid w:val="00BB1420"/>
    <w:rsid w:val="00BB1603"/>
    <w:rsid w:val="00BB1FCE"/>
    <w:rsid w:val="00BB22D7"/>
    <w:rsid w:val="00BB2B7B"/>
    <w:rsid w:val="00BB2E63"/>
    <w:rsid w:val="00BB367B"/>
    <w:rsid w:val="00BB3820"/>
    <w:rsid w:val="00BB3A01"/>
    <w:rsid w:val="00BB3CBA"/>
    <w:rsid w:val="00BB3EA5"/>
    <w:rsid w:val="00BB44F5"/>
    <w:rsid w:val="00BB4E5A"/>
    <w:rsid w:val="00BB4FDA"/>
    <w:rsid w:val="00BB5271"/>
    <w:rsid w:val="00BB54D1"/>
    <w:rsid w:val="00BB58C0"/>
    <w:rsid w:val="00BB5CE5"/>
    <w:rsid w:val="00BB5D1B"/>
    <w:rsid w:val="00BB5EF3"/>
    <w:rsid w:val="00BB655C"/>
    <w:rsid w:val="00BB6754"/>
    <w:rsid w:val="00BB6A55"/>
    <w:rsid w:val="00BB6A7D"/>
    <w:rsid w:val="00BB6BD5"/>
    <w:rsid w:val="00BB6E8F"/>
    <w:rsid w:val="00BB782C"/>
    <w:rsid w:val="00BB7B8E"/>
    <w:rsid w:val="00BB7DF0"/>
    <w:rsid w:val="00BB7F10"/>
    <w:rsid w:val="00BC0088"/>
    <w:rsid w:val="00BC008D"/>
    <w:rsid w:val="00BC0191"/>
    <w:rsid w:val="00BC01B3"/>
    <w:rsid w:val="00BC0496"/>
    <w:rsid w:val="00BC0924"/>
    <w:rsid w:val="00BC0DF2"/>
    <w:rsid w:val="00BC0F2A"/>
    <w:rsid w:val="00BC0FAD"/>
    <w:rsid w:val="00BC1852"/>
    <w:rsid w:val="00BC24EB"/>
    <w:rsid w:val="00BC2B12"/>
    <w:rsid w:val="00BC2B99"/>
    <w:rsid w:val="00BC3309"/>
    <w:rsid w:val="00BC3413"/>
    <w:rsid w:val="00BC35CD"/>
    <w:rsid w:val="00BC3926"/>
    <w:rsid w:val="00BC3E85"/>
    <w:rsid w:val="00BC455A"/>
    <w:rsid w:val="00BC481B"/>
    <w:rsid w:val="00BC4E8C"/>
    <w:rsid w:val="00BC537A"/>
    <w:rsid w:val="00BC5AF5"/>
    <w:rsid w:val="00BC60BE"/>
    <w:rsid w:val="00BC634F"/>
    <w:rsid w:val="00BC64D1"/>
    <w:rsid w:val="00BC75F5"/>
    <w:rsid w:val="00BD01DE"/>
    <w:rsid w:val="00BD0289"/>
    <w:rsid w:val="00BD03BB"/>
    <w:rsid w:val="00BD054D"/>
    <w:rsid w:val="00BD05C0"/>
    <w:rsid w:val="00BD06F8"/>
    <w:rsid w:val="00BD0FCE"/>
    <w:rsid w:val="00BD1DE5"/>
    <w:rsid w:val="00BD226A"/>
    <w:rsid w:val="00BD2BA7"/>
    <w:rsid w:val="00BD2C0D"/>
    <w:rsid w:val="00BD2E8A"/>
    <w:rsid w:val="00BD323D"/>
    <w:rsid w:val="00BD3D22"/>
    <w:rsid w:val="00BD46DE"/>
    <w:rsid w:val="00BD484E"/>
    <w:rsid w:val="00BD4E49"/>
    <w:rsid w:val="00BD54CD"/>
    <w:rsid w:val="00BD5770"/>
    <w:rsid w:val="00BD5851"/>
    <w:rsid w:val="00BD6D11"/>
    <w:rsid w:val="00BD70E2"/>
    <w:rsid w:val="00BD797A"/>
    <w:rsid w:val="00BD7FC6"/>
    <w:rsid w:val="00BE01D7"/>
    <w:rsid w:val="00BE0240"/>
    <w:rsid w:val="00BE09F1"/>
    <w:rsid w:val="00BE16F0"/>
    <w:rsid w:val="00BE1BBE"/>
    <w:rsid w:val="00BE1F15"/>
    <w:rsid w:val="00BE22FA"/>
    <w:rsid w:val="00BE25F1"/>
    <w:rsid w:val="00BE2C5C"/>
    <w:rsid w:val="00BE2FD6"/>
    <w:rsid w:val="00BE3023"/>
    <w:rsid w:val="00BE371D"/>
    <w:rsid w:val="00BE3957"/>
    <w:rsid w:val="00BE3E2E"/>
    <w:rsid w:val="00BE40E8"/>
    <w:rsid w:val="00BE414F"/>
    <w:rsid w:val="00BE52B9"/>
    <w:rsid w:val="00BE536D"/>
    <w:rsid w:val="00BE53A9"/>
    <w:rsid w:val="00BE57D4"/>
    <w:rsid w:val="00BE5A9A"/>
    <w:rsid w:val="00BE5B9D"/>
    <w:rsid w:val="00BE5FE3"/>
    <w:rsid w:val="00BE605B"/>
    <w:rsid w:val="00BE65B8"/>
    <w:rsid w:val="00BE65F3"/>
    <w:rsid w:val="00BE78FC"/>
    <w:rsid w:val="00BE7A2F"/>
    <w:rsid w:val="00BE7C37"/>
    <w:rsid w:val="00BE7EEA"/>
    <w:rsid w:val="00BF0070"/>
    <w:rsid w:val="00BF012B"/>
    <w:rsid w:val="00BF03BE"/>
    <w:rsid w:val="00BF05C8"/>
    <w:rsid w:val="00BF096B"/>
    <w:rsid w:val="00BF0A62"/>
    <w:rsid w:val="00BF0AEC"/>
    <w:rsid w:val="00BF0C98"/>
    <w:rsid w:val="00BF0D19"/>
    <w:rsid w:val="00BF0EA7"/>
    <w:rsid w:val="00BF10B1"/>
    <w:rsid w:val="00BF147D"/>
    <w:rsid w:val="00BF1ADA"/>
    <w:rsid w:val="00BF20A3"/>
    <w:rsid w:val="00BF20CA"/>
    <w:rsid w:val="00BF20D4"/>
    <w:rsid w:val="00BF21DC"/>
    <w:rsid w:val="00BF3323"/>
    <w:rsid w:val="00BF36F0"/>
    <w:rsid w:val="00BF386C"/>
    <w:rsid w:val="00BF397A"/>
    <w:rsid w:val="00BF4296"/>
    <w:rsid w:val="00BF44A8"/>
    <w:rsid w:val="00BF46C4"/>
    <w:rsid w:val="00BF4825"/>
    <w:rsid w:val="00BF5096"/>
    <w:rsid w:val="00BF5C7D"/>
    <w:rsid w:val="00BF5E8E"/>
    <w:rsid w:val="00BF69D3"/>
    <w:rsid w:val="00BF6B5E"/>
    <w:rsid w:val="00BF6BB2"/>
    <w:rsid w:val="00BF7235"/>
    <w:rsid w:val="00BF72F3"/>
    <w:rsid w:val="00BF75B5"/>
    <w:rsid w:val="00BF792A"/>
    <w:rsid w:val="00BF7E54"/>
    <w:rsid w:val="00C000AF"/>
    <w:rsid w:val="00C000B2"/>
    <w:rsid w:val="00C005D8"/>
    <w:rsid w:val="00C00879"/>
    <w:rsid w:val="00C00890"/>
    <w:rsid w:val="00C00AE6"/>
    <w:rsid w:val="00C00CD8"/>
    <w:rsid w:val="00C01053"/>
    <w:rsid w:val="00C011F2"/>
    <w:rsid w:val="00C01472"/>
    <w:rsid w:val="00C016EB"/>
    <w:rsid w:val="00C0190D"/>
    <w:rsid w:val="00C01AD3"/>
    <w:rsid w:val="00C01D13"/>
    <w:rsid w:val="00C020C1"/>
    <w:rsid w:val="00C024D5"/>
    <w:rsid w:val="00C02EF0"/>
    <w:rsid w:val="00C02FC1"/>
    <w:rsid w:val="00C03438"/>
    <w:rsid w:val="00C034B0"/>
    <w:rsid w:val="00C03767"/>
    <w:rsid w:val="00C0390A"/>
    <w:rsid w:val="00C0395B"/>
    <w:rsid w:val="00C03C24"/>
    <w:rsid w:val="00C03CB2"/>
    <w:rsid w:val="00C03DDA"/>
    <w:rsid w:val="00C03FE7"/>
    <w:rsid w:val="00C04221"/>
    <w:rsid w:val="00C0563A"/>
    <w:rsid w:val="00C05B16"/>
    <w:rsid w:val="00C05DF4"/>
    <w:rsid w:val="00C06472"/>
    <w:rsid w:val="00C06531"/>
    <w:rsid w:val="00C06F69"/>
    <w:rsid w:val="00C071C5"/>
    <w:rsid w:val="00C07383"/>
    <w:rsid w:val="00C07854"/>
    <w:rsid w:val="00C079B2"/>
    <w:rsid w:val="00C07D15"/>
    <w:rsid w:val="00C10005"/>
    <w:rsid w:val="00C10053"/>
    <w:rsid w:val="00C100F1"/>
    <w:rsid w:val="00C102FF"/>
    <w:rsid w:val="00C10D6D"/>
    <w:rsid w:val="00C115C1"/>
    <w:rsid w:val="00C122AC"/>
    <w:rsid w:val="00C12807"/>
    <w:rsid w:val="00C12CE7"/>
    <w:rsid w:val="00C136F9"/>
    <w:rsid w:val="00C139E7"/>
    <w:rsid w:val="00C142BE"/>
    <w:rsid w:val="00C14B48"/>
    <w:rsid w:val="00C14E28"/>
    <w:rsid w:val="00C15229"/>
    <w:rsid w:val="00C15835"/>
    <w:rsid w:val="00C15CF6"/>
    <w:rsid w:val="00C16940"/>
    <w:rsid w:val="00C16A1D"/>
    <w:rsid w:val="00C16BE5"/>
    <w:rsid w:val="00C17658"/>
    <w:rsid w:val="00C203D5"/>
    <w:rsid w:val="00C205B2"/>
    <w:rsid w:val="00C205D2"/>
    <w:rsid w:val="00C2178F"/>
    <w:rsid w:val="00C21B04"/>
    <w:rsid w:val="00C21D13"/>
    <w:rsid w:val="00C21FCF"/>
    <w:rsid w:val="00C224A8"/>
    <w:rsid w:val="00C22A5C"/>
    <w:rsid w:val="00C22B34"/>
    <w:rsid w:val="00C23016"/>
    <w:rsid w:val="00C231EF"/>
    <w:rsid w:val="00C2354A"/>
    <w:rsid w:val="00C238A0"/>
    <w:rsid w:val="00C239B9"/>
    <w:rsid w:val="00C23AFC"/>
    <w:rsid w:val="00C23CE1"/>
    <w:rsid w:val="00C241B8"/>
    <w:rsid w:val="00C24ABD"/>
    <w:rsid w:val="00C24BAD"/>
    <w:rsid w:val="00C2548C"/>
    <w:rsid w:val="00C254D7"/>
    <w:rsid w:val="00C256C0"/>
    <w:rsid w:val="00C257BB"/>
    <w:rsid w:val="00C25856"/>
    <w:rsid w:val="00C259EA"/>
    <w:rsid w:val="00C2601B"/>
    <w:rsid w:val="00C2622D"/>
    <w:rsid w:val="00C2635A"/>
    <w:rsid w:val="00C2793C"/>
    <w:rsid w:val="00C30066"/>
    <w:rsid w:val="00C301AD"/>
    <w:rsid w:val="00C30A3F"/>
    <w:rsid w:val="00C30A95"/>
    <w:rsid w:val="00C30E9D"/>
    <w:rsid w:val="00C3169A"/>
    <w:rsid w:val="00C31E73"/>
    <w:rsid w:val="00C32266"/>
    <w:rsid w:val="00C3234C"/>
    <w:rsid w:val="00C3276B"/>
    <w:rsid w:val="00C32975"/>
    <w:rsid w:val="00C32C01"/>
    <w:rsid w:val="00C32CFC"/>
    <w:rsid w:val="00C32D48"/>
    <w:rsid w:val="00C331EE"/>
    <w:rsid w:val="00C34492"/>
    <w:rsid w:val="00C34C24"/>
    <w:rsid w:val="00C34D67"/>
    <w:rsid w:val="00C353A9"/>
    <w:rsid w:val="00C354C0"/>
    <w:rsid w:val="00C358B2"/>
    <w:rsid w:val="00C35E8B"/>
    <w:rsid w:val="00C36086"/>
    <w:rsid w:val="00C36BCF"/>
    <w:rsid w:val="00C3722B"/>
    <w:rsid w:val="00C3749E"/>
    <w:rsid w:val="00C40395"/>
    <w:rsid w:val="00C40974"/>
    <w:rsid w:val="00C4097A"/>
    <w:rsid w:val="00C40ADB"/>
    <w:rsid w:val="00C40B02"/>
    <w:rsid w:val="00C40F9B"/>
    <w:rsid w:val="00C40FEE"/>
    <w:rsid w:val="00C4138D"/>
    <w:rsid w:val="00C415FD"/>
    <w:rsid w:val="00C418BC"/>
    <w:rsid w:val="00C41AAE"/>
    <w:rsid w:val="00C427A4"/>
    <w:rsid w:val="00C429AC"/>
    <w:rsid w:val="00C42ACD"/>
    <w:rsid w:val="00C42EC0"/>
    <w:rsid w:val="00C43AAE"/>
    <w:rsid w:val="00C43BB4"/>
    <w:rsid w:val="00C43FB1"/>
    <w:rsid w:val="00C451E9"/>
    <w:rsid w:val="00C452AB"/>
    <w:rsid w:val="00C452E9"/>
    <w:rsid w:val="00C45480"/>
    <w:rsid w:val="00C45573"/>
    <w:rsid w:val="00C455A7"/>
    <w:rsid w:val="00C45ABF"/>
    <w:rsid w:val="00C462EF"/>
    <w:rsid w:val="00C46890"/>
    <w:rsid w:val="00C47067"/>
    <w:rsid w:val="00C4734F"/>
    <w:rsid w:val="00C47472"/>
    <w:rsid w:val="00C47B5C"/>
    <w:rsid w:val="00C47EA3"/>
    <w:rsid w:val="00C50115"/>
    <w:rsid w:val="00C501F4"/>
    <w:rsid w:val="00C50231"/>
    <w:rsid w:val="00C502AB"/>
    <w:rsid w:val="00C502DC"/>
    <w:rsid w:val="00C50F24"/>
    <w:rsid w:val="00C5130B"/>
    <w:rsid w:val="00C5137A"/>
    <w:rsid w:val="00C51550"/>
    <w:rsid w:val="00C51584"/>
    <w:rsid w:val="00C51AF4"/>
    <w:rsid w:val="00C520A8"/>
    <w:rsid w:val="00C52202"/>
    <w:rsid w:val="00C52D05"/>
    <w:rsid w:val="00C5306F"/>
    <w:rsid w:val="00C530D5"/>
    <w:rsid w:val="00C5323F"/>
    <w:rsid w:val="00C535D5"/>
    <w:rsid w:val="00C539A9"/>
    <w:rsid w:val="00C53A37"/>
    <w:rsid w:val="00C53F52"/>
    <w:rsid w:val="00C545B1"/>
    <w:rsid w:val="00C54657"/>
    <w:rsid w:val="00C54AE3"/>
    <w:rsid w:val="00C54FA2"/>
    <w:rsid w:val="00C550AF"/>
    <w:rsid w:val="00C558F7"/>
    <w:rsid w:val="00C55970"/>
    <w:rsid w:val="00C55FDD"/>
    <w:rsid w:val="00C5652A"/>
    <w:rsid w:val="00C56EC4"/>
    <w:rsid w:val="00C57347"/>
    <w:rsid w:val="00C57561"/>
    <w:rsid w:val="00C5777D"/>
    <w:rsid w:val="00C577BF"/>
    <w:rsid w:val="00C57C64"/>
    <w:rsid w:val="00C57EE5"/>
    <w:rsid w:val="00C608EF"/>
    <w:rsid w:val="00C60D3A"/>
    <w:rsid w:val="00C6135C"/>
    <w:rsid w:val="00C619B9"/>
    <w:rsid w:val="00C626F4"/>
    <w:rsid w:val="00C62AD4"/>
    <w:rsid w:val="00C62EC6"/>
    <w:rsid w:val="00C63143"/>
    <w:rsid w:val="00C63457"/>
    <w:rsid w:val="00C6370D"/>
    <w:rsid w:val="00C638B5"/>
    <w:rsid w:val="00C63AE8"/>
    <w:rsid w:val="00C63B93"/>
    <w:rsid w:val="00C644A9"/>
    <w:rsid w:val="00C64618"/>
    <w:rsid w:val="00C6514F"/>
    <w:rsid w:val="00C65227"/>
    <w:rsid w:val="00C65881"/>
    <w:rsid w:val="00C65F56"/>
    <w:rsid w:val="00C66653"/>
    <w:rsid w:val="00C66951"/>
    <w:rsid w:val="00C674E2"/>
    <w:rsid w:val="00C67757"/>
    <w:rsid w:val="00C67B8B"/>
    <w:rsid w:val="00C67BB7"/>
    <w:rsid w:val="00C7003B"/>
    <w:rsid w:val="00C70252"/>
    <w:rsid w:val="00C70644"/>
    <w:rsid w:val="00C7081D"/>
    <w:rsid w:val="00C70C39"/>
    <w:rsid w:val="00C70D35"/>
    <w:rsid w:val="00C7108F"/>
    <w:rsid w:val="00C712AF"/>
    <w:rsid w:val="00C7175C"/>
    <w:rsid w:val="00C722F2"/>
    <w:rsid w:val="00C725BB"/>
    <w:rsid w:val="00C729AE"/>
    <w:rsid w:val="00C73542"/>
    <w:rsid w:val="00C73DE4"/>
    <w:rsid w:val="00C73E64"/>
    <w:rsid w:val="00C74335"/>
    <w:rsid w:val="00C74449"/>
    <w:rsid w:val="00C74D13"/>
    <w:rsid w:val="00C74DA8"/>
    <w:rsid w:val="00C74FFB"/>
    <w:rsid w:val="00C753A1"/>
    <w:rsid w:val="00C75939"/>
    <w:rsid w:val="00C75B4C"/>
    <w:rsid w:val="00C75B71"/>
    <w:rsid w:val="00C75F14"/>
    <w:rsid w:val="00C760D8"/>
    <w:rsid w:val="00C7626B"/>
    <w:rsid w:val="00C76579"/>
    <w:rsid w:val="00C7666E"/>
    <w:rsid w:val="00C769EC"/>
    <w:rsid w:val="00C76CE3"/>
    <w:rsid w:val="00C76CF1"/>
    <w:rsid w:val="00C76E0E"/>
    <w:rsid w:val="00C773A2"/>
    <w:rsid w:val="00C77CBB"/>
    <w:rsid w:val="00C77F78"/>
    <w:rsid w:val="00C80E5A"/>
    <w:rsid w:val="00C80FED"/>
    <w:rsid w:val="00C814CF"/>
    <w:rsid w:val="00C815B2"/>
    <w:rsid w:val="00C81AE8"/>
    <w:rsid w:val="00C81B8C"/>
    <w:rsid w:val="00C81C8A"/>
    <w:rsid w:val="00C82080"/>
    <w:rsid w:val="00C82116"/>
    <w:rsid w:val="00C8281D"/>
    <w:rsid w:val="00C82D45"/>
    <w:rsid w:val="00C8318A"/>
    <w:rsid w:val="00C834FF"/>
    <w:rsid w:val="00C83A50"/>
    <w:rsid w:val="00C83B3C"/>
    <w:rsid w:val="00C83E2A"/>
    <w:rsid w:val="00C84002"/>
    <w:rsid w:val="00C842AD"/>
    <w:rsid w:val="00C84308"/>
    <w:rsid w:val="00C84602"/>
    <w:rsid w:val="00C84E18"/>
    <w:rsid w:val="00C852F7"/>
    <w:rsid w:val="00C85368"/>
    <w:rsid w:val="00C855B7"/>
    <w:rsid w:val="00C85B39"/>
    <w:rsid w:val="00C85E64"/>
    <w:rsid w:val="00C85F4C"/>
    <w:rsid w:val="00C86519"/>
    <w:rsid w:val="00C86ACD"/>
    <w:rsid w:val="00C872A6"/>
    <w:rsid w:val="00C875A7"/>
    <w:rsid w:val="00C87979"/>
    <w:rsid w:val="00C87EFE"/>
    <w:rsid w:val="00C87F84"/>
    <w:rsid w:val="00C9000B"/>
    <w:rsid w:val="00C9027A"/>
    <w:rsid w:val="00C90422"/>
    <w:rsid w:val="00C9057F"/>
    <w:rsid w:val="00C90982"/>
    <w:rsid w:val="00C90F4A"/>
    <w:rsid w:val="00C910A3"/>
    <w:rsid w:val="00C9115E"/>
    <w:rsid w:val="00C9124A"/>
    <w:rsid w:val="00C9163F"/>
    <w:rsid w:val="00C91A4D"/>
    <w:rsid w:val="00C91D0F"/>
    <w:rsid w:val="00C9240C"/>
    <w:rsid w:val="00C9246B"/>
    <w:rsid w:val="00C93118"/>
    <w:rsid w:val="00C9317B"/>
    <w:rsid w:val="00C940F8"/>
    <w:rsid w:val="00C96049"/>
    <w:rsid w:val="00C96D4E"/>
    <w:rsid w:val="00C9776C"/>
    <w:rsid w:val="00CA0099"/>
    <w:rsid w:val="00CA00D8"/>
    <w:rsid w:val="00CA08DF"/>
    <w:rsid w:val="00CA0B10"/>
    <w:rsid w:val="00CA103C"/>
    <w:rsid w:val="00CA1137"/>
    <w:rsid w:val="00CA14CF"/>
    <w:rsid w:val="00CA171D"/>
    <w:rsid w:val="00CA1AA9"/>
    <w:rsid w:val="00CA2965"/>
    <w:rsid w:val="00CA2A5F"/>
    <w:rsid w:val="00CA2B0A"/>
    <w:rsid w:val="00CA2EE3"/>
    <w:rsid w:val="00CA33D4"/>
    <w:rsid w:val="00CA383A"/>
    <w:rsid w:val="00CA3F25"/>
    <w:rsid w:val="00CA3FB2"/>
    <w:rsid w:val="00CA4CE8"/>
    <w:rsid w:val="00CA4F4C"/>
    <w:rsid w:val="00CA5608"/>
    <w:rsid w:val="00CA57DC"/>
    <w:rsid w:val="00CA5D2F"/>
    <w:rsid w:val="00CA5FBD"/>
    <w:rsid w:val="00CA617D"/>
    <w:rsid w:val="00CA697E"/>
    <w:rsid w:val="00CA72E9"/>
    <w:rsid w:val="00CA7E9B"/>
    <w:rsid w:val="00CA7EB5"/>
    <w:rsid w:val="00CB0316"/>
    <w:rsid w:val="00CB0603"/>
    <w:rsid w:val="00CB20DD"/>
    <w:rsid w:val="00CB21BE"/>
    <w:rsid w:val="00CB2219"/>
    <w:rsid w:val="00CB22E2"/>
    <w:rsid w:val="00CB25A8"/>
    <w:rsid w:val="00CB37B3"/>
    <w:rsid w:val="00CB387D"/>
    <w:rsid w:val="00CB39EC"/>
    <w:rsid w:val="00CB3CAC"/>
    <w:rsid w:val="00CB465E"/>
    <w:rsid w:val="00CB47E5"/>
    <w:rsid w:val="00CB4BC2"/>
    <w:rsid w:val="00CB4CF5"/>
    <w:rsid w:val="00CB5111"/>
    <w:rsid w:val="00CB5494"/>
    <w:rsid w:val="00CB5688"/>
    <w:rsid w:val="00CB5723"/>
    <w:rsid w:val="00CB5786"/>
    <w:rsid w:val="00CB5916"/>
    <w:rsid w:val="00CB636E"/>
    <w:rsid w:val="00CB6472"/>
    <w:rsid w:val="00CB681C"/>
    <w:rsid w:val="00CB6A9E"/>
    <w:rsid w:val="00CB6DD0"/>
    <w:rsid w:val="00CB6F7F"/>
    <w:rsid w:val="00CB783F"/>
    <w:rsid w:val="00CB7A97"/>
    <w:rsid w:val="00CC06BA"/>
    <w:rsid w:val="00CC078A"/>
    <w:rsid w:val="00CC0F4F"/>
    <w:rsid w:val="00CC0F81"/>
    <w:rsid w:val="00CC108F"/>
    <w:rsid w:val="00CC130B"/>
    <w:rsid w:val="00CC150E"/>
    <w:rsid w:val="00CC1685"/>
    <w:rsid w:val="00CC16F2"/>
    <w:rsid w:val="00CC1826"/>
    <w:rsid w:val="00CC1B81"/>
    <w:rsid w:val="00CC1F04"/>
    <w:rsid w:val="00CC20A9"/>
    <w:rsid w:val="00CC2D3B"/>
    <w:rsid w:val="00CC3D46"/>
    <w:rsid w:val="00CC3DF8"/>
    <w:rsid w:val="00CC3EE9"/>
    <w:rsid w:val="00CC41AA"/>
    <w:rsid w:val="00CC4ED3"/>
    <w:rsid w:val="00CC501F"/>
    <w:rsid w:val="00CC55DF"/>
    <w:rsid w:val="00CC585A"/>
    <w:rsid w:val="00CC5BA2"/>
    <w:rsid w:val="00CC5BF3"/>
    <w:rsid w:val="00CC5CCB"/>
    <w:rsid w:val="00CC60BE"/>
    <w:rsid w:val="00CC66B7"/>
    <w:rsid w:val="00CC6B9C"/>
    <w:rsid w:val="00CC6F4D"/>
    <w:rsid w:val="00CC774B"/>
    <w:rsid w:val="00CC775C"/>
    <w:rsid w:val="00CD02D4"/>
    <w:rsid w:val="00CD09EA"/>
    <w:rsid w:val="00CD0CCA"/>
    <w:rsid w:val="00CD1002"/>
    <w:rsid w:val="00CD1057"/>
    <w:rsid w:val="00CD122E"/>
    <w:rsid w:val="00CD1797"/>
    <w:rsid w:val="00CD1A18"/>
    <w:rsid w:val="00CD1B26"/>
    <w:rsid w:val="00CD1D6C"/>
    <w:rsid w:val="00CD2498"/>
    <w:rsid w:val="00CD2761"/>
    <w:rsid w:val="00CD2B26"/>
    <w:rsid w:val="00CD2DB3"/>
    <w:rsid w:val="00CD2F21"/>
    <w:rsid w:val="00CD335A"/>
    <w:rsid w:val="00CD3C5B"/>
    <w:rsid w:val="00CD3D39"/>
    <w:rsid w:val="00CD3FF6"/>
    <w:rsid w:val="00CD45C7"/>
    <w:rsid w:val="00CD4D50"/>
    <w:rsid w:val="00CD4E09"/>
    <w:rsid w:val="00CD4E5A"/>
    <w:rsid w:val="00CD547D"/>
    <w:rsid w:val="00CD5750"/>
    <w:rsid w:val="00CD59D3"/>
    <w:rsid w:val="00CD6AD7"/>
    <w:rsid w:val="00CD7EC0"/>
    <w:rsid w:val="00CE0429"/>
    <w:rsid w:val="00CE054E"/>
    <w:rsid w:val="00CE05C0"/>
    <w:rsid w:val="00CE1D7C"/>
    <w:rsid w:val="00CE1F2D"/>
    <w:rsid w:val="00CE2325"/>
    <w:rsid w:val="00CE295B"/>
    <w:rsid w:val="00CE38EB"/>
    <w:rsid w:val="00CE39EC"/>
    <w:rsid w:val="00CE474D"/>
    <w:rsid w:val="00CE4A26"/>
    <w:rsid w:val="00CE4BD2"/>
    <w:rsid w:val="00CE4F15"/>
    <w:rsid w:val="00CE58E2"/>
    <w:rsid w:val="00CE6667"/>
    <w:rsid w:val="00CE66F5"/>
    <w:rsid w:val="00CE7180"/>
    <w:rsid w:val="00CE72E5"/>
    <w:rsid w:val="00CE78C0"/>
    <w:rsid w:val="00CE7B3D"/>
    <w:rsid w:val="00CE7E23"/>
    <w:rsid w:val="00CF0566"/>
    <w:rsid w:val="00CF0AF8"/>
    <w:rsid w:val="00CF0B01"/>
    <w:rsid w:val="00CF0B14"/>
    <w:rsid w:val="00CF0B6A"/>
    <w:rsid w:val="00CF0BDD"/>
    <w:rsid w:val="00CF0C7E"/>
    <w:rsid w:val="00CF0CDC"/>
    <w:rsid w:val="00CF1065"/>
    <w:rsid w:val="00CF12B5"/>
    <w:rsid w:val="00CF132C"/>
    <w:rsid w:val="00CF1561"/>
    <w:rsid w:val="00CF1829"/>
    <w:rsid w:val="00CF19C1"/>
    <w:rsid w:val="00CF1BC8"/>
    <w:rsid w:val="00CF1E67"/>
    <w:rsid w:val="00CF1F78"/>
    <w:rsid w:val="00CF211B"/>
    <w:rsid w:val="00CF2308"/>
    <w:rsid w:val="00CF295C"/>
    <w:rsid w:val="00CF3009"/>
    <w:rsid w:val="00CF30B7"/>
    <w:rsid w:val="00CF35B3"/>
    <w:rsid w:val="00CF3982"/>
    <w:rsid w:val="00CF3B7B"/>
    <w:rsid w:val="00CF3CBC"/>
    <w:rsid w:val="00CF3F33"/>
    <w:rsid w:val="00CF4008"/>
    <w:rsid w:val="00CF446F"/>
    <w:rsid w:val="00CF4C3F"/>
    <w:rsid w:val="00CF4E08"/>
    <w:rsid w:val="00CF5142"/>
    <w:rsid w:val="00CF591B"/>
    <w:rsid w:val="00CF5CFC"/>
    <w:rsid w:val="00CF5D4F"/>
    <w:rsid w:val="00CF5E70"/>
    <w:rsid w:val="00CF6109"/>
    <w:rsid w:val="00CF6485"/>
    <w:rsid w:val="00CF695F"/>
    <w:rsid w:val="00CF6980"/>
    <w:rsid w:val="00CF7047"/>
    <w:rsid w:val="00CF70AB"/>
    <w:rsid w:val="00CF70B2"/>
    <w:rsid w:val="00CF70D4"/>
    <w:rsid w:val="00CF7D11"/>
    <w:rsid w:val="00D000AA"/>
    <w:rsid w:val="00D009A2"/>
    <w:rsid w:val="00D00A28"/>
    <w:rsid w:val="00D0179E"/>
    <w:rsid w:val="00D01E66"/>
    <w:rsid w:val="00D0250B"/>
    <w:rsid w:val="00D0337A"/>
    <w:rsid w:val="00D03468"/>
    <w:rsid w:val="00D03611"/>
    <w:rsid w:val="00D0382B"/>
    <w:rsid w:val="00D03F1F"/>
    <w:rsid w:val="00D03F2C"/>
    <w:rsid w:val="00D043D6"/>
    <w:rsid w:val="00D04BC5"/>
    <w:rsid w:val="00D04E23"/>
    <w:rsid w:val="00D04F24"/>
    <w:rsid w:val="00D04FA8"/>
    <w:rsid w:val="00D0505C"/>
    <w:rsid w:val="00D05323"/>
    <w:rsid w:val="00D05FB2"/>
    <w:rsid w:val="00D06236"/>
    <w:rsid w:val="00D062D2"/>
    <w:rsid w:val="00D06444"/>
    <w:rsid w:val="00D06F02"/>
    <w:rsid w:val="00D073C7"/>
    <w:rsid w:val="00D0794C"/>
    <w:rsid w:val="00D100B1"/>
    <w:rsid w:val="00D101A8"/>
    <w:rsid w:val="00D10365"/>
    <w:rsid w:val="00D104D6"/>
    <w:rsid w:val="00D10663"/>
    <w:rsid w:val="00D10855"/>
    <w:rsid w:val="00D10B68"/>
    <w:rsid w:val="00D10D27"/>
    <w:rsid w:val="00D11463"/>
    <w:rsid w:val="00D118C1"/>
    <w:rsid w:val="00D11AE7"/>
    <w:rsid w:val="00D11C91"/>
    <w:rsid w:val="00D11EB1"/>
    <w:rsid w:val="00D1232A"/>
    <w:rsid w:val="00D12505"/>
    <w:rsid w:val="00D12574"/>
    <w:rsid w:val="00D128CD"/>
    <w:rsid w:val="00D12B6C"/>
    <w:rsid w:val="00D12FBA"/>
    <w:rsid w:val="00D137B9"/>
    <w:rsid w:val="00D138BE"/>
    <w:rsid w:val="00D13B6C"/>
    <w:rsid w:val="00D13B71"/>
    <w:rsid w:val="00D14447"/>
    <w:rsid w:val="00D14537"/>
    <w:rsid w:val="00D148BE"/>
    <w:rsid w:val="00D14C62"/>
    <w:rsid w:val="00D14FC0"/>
    <w:rsid w:val="00D1594A"/>
    <w:rsid w:val="00D1670D"/>
    <w:rsid w:val="00D16D48"/>
    <w:rsid w:val="00D16ECA"/>
    <w:rsid w:val="00D171E4"/>
    <w:rsid w:val="00D17308"/>
    <w:rsid w:val="00D17B49"/>
    <w:rsid w:val="00D17CA4"/>
    <w:rsid w:val="00D20525"/>
    <w:rsid w:val="00D20AD1"/>
    <w:rsid w:val="00D21123"/>
    <w:rsid w:val="00D21700"/>
    <w:rsid w:val="00D21A17"/>
    <w:rsid w:val="00D222B9"/>
    <w:rsid w:val="00D228C6"/>
    <w:rsid w:val="00D231AF"/>
    <w:rsid w:val="00D23366"/>
    <w:rsid w:val="00D24423"/>
    <w:rsid w:val="00D246FD"/>
    <w:rsid w:val="00D24C0F"/>
    <w:rsid w:val="00D24D14"/>
    <w:rsid w:val="00D24EC8"/>
    <w:rsid w:val="00D25126"/>
    <w:rsid w:val="00D25137"/>
    <w:rsid w:val="00D25272"/>
    <w:rsid w:val="00D253C3"/>
    <w:rsid w:val="00D259ED"/>
    <w:rsid w:val="00D2675B"/>
    <w:rsid w:val="00D268F1"/>
    <w:rsid w:val="00D26C8B"/>
    <w:rsid w:val="00D26FAA"/>
    <w:rsid w:val="00D26FF6"/>
    <w:rsid w:val="00D27634"/>
    <w:rsid w:val="00D27741"/>
    <w:rsid w:val="00D27812"/>
    <w:rsid w:val="00D27A4F"/>
    <w:rsid w:val="00D27E9E"/>
    <w:rsid w:val="00D300D9"/>
    <w:rsid w:val="00D3059B"/>
    <w:rsid w:val="00D306C6"/>
    <w:rsid w:val="00D307AA"/>
    <w:rsid w:val="00D30964"/>
    <w:rsid w:val="00D31106"/>
    <w:rsid w:val="00D3111E"/>
    <w:rsid w:val="00D311B2"/>
    <w:rsid w:val="00D3126A"/>
    <w:rsid w:val="00D3141F"/>
    <w:rsid w:val="00D317E6"/>
    <w:rsid w:val="00D319A4"/>
    <w:rsid w:val="00D319B2"/>
    <w:rsid w:val="00D31E39"/>
    <w:rsid w:val="00D32CA1"/>
    <w:rsid w:val="00D32EAE"/>
    <w:rsid w:val="00D33727"/>
    <w:rsid w:val="00D33D6A"/>
    <w:rsid w:val="00D33FE8"/>
    <w:rsid w:val="00D34242"/>
    <w:rsid w:val="00D3439D"/>
    <w:rsid w:val="00D34424"/>
    <w:rsid w:val="00D351CD"/>
    <w:rsid w:val="00D35277"/>
    <w:rsid w:val="00D3535E"/>
    <w:rsid w:val="00D3588E"/>
    <w:rsid w:val="00D35BEA"/>
    <w:rsid w:val="00D361F2"/>
    <w:rsid w:val="00D368EC"/>
    <w:rsid w:val="00D3718E"/>
    <w:rsid w:val="00D3752E"/>
    <w:rsid w:val="00D376DB"/>
    <w:rsid w:val="00D37995"/>
    <w:rsid w:val="00D400FA"/>
    <w:rsid w:val="00D4165E"/>
    <w:rsid w:val="00D419AB"/>
    <w:rsid w:val="00D41A2E"/>
    <w:rsid w:val="00D41BD8"/>
    <w:rsid w:val="00D420FF"/>
    <w:rsid w:val="00D42445"/>
    <w:rsid w:val="00D426EF"/>
    <w:rsid w:val="00D428E1"/>
    <w:rsid w:val="00D42A97"/>
    <w:rsid w:val="00D43BF8"/>
    <w:rsid w:val="00D43C08"/>
    <w:rsid w:val="00D44F0B"/>
    <w:rsid w:val="00D44F81"/>
    <w:rsid w:val="00D44F90"/>
    <w:rsid w:val="00D45216"/>
    <w:rsid w:val="00D454BA"/>
    <w:rsid w:val="00D459BB"/>
    <w:rsid w:val="00D46065"/>
    <w:rsid w:val="00D4615F"/>
    <w:rsid w:val="00D463A0"/>
    <w:rsid w:val="00D47A17"/>
    <w:rsid w:val="00D47EAC"/>
    <w:rsid w:val="00D50413"/>
    <w:rsid w:val="00D504C9"/>
    <w:rsid w:val="00D50E91"/>
    <w:rsid w:val="00D5113B"/>
    <w:rsid w:val="00D5145E"/>
    <w:rsid w:val="00D5218B"/>
    <w:rsid w:val="00D52215"/>
    <w:rsid w:val="00D522C7"/>
    <w:rsid w:val="00D52346"/>
    <w:rsid w:val="00D52555"/>
    <w:rsid w:val="00D53322"/>
    <w:rsid w:val="00D5367E"/>
    <w:rsid w:val="00D53787"/>
    <w:rsid w:val="00D53BE2"/>
    <w:rsid w:val="00D53C3D"/>
    <w:rsid w:val="00D5473D"/>
    <w:rsid w:val="00D547B4"/>
    <w:rsid w:val="00D54A8C"/>
    <w:rsid w:val="00D551E2"/>
    <w:rsid w:val="00D55307"/>
    <w:rsid w:val="00D555BA"/>
    <w:rsid w:val="00D56428"/>
    <w:rsid w:val="00D56742"/>
    <w:rsid w:val="00D56977"/>
    <w:rsid w:val="00D56E99"/>
    <w:rsid w:val="00D5707C"/>
    <w:rsid w:val="00D57382"/>
    <w:rsid w:val="00D60046"/>
    <w:rsid w:val="00D60094"/>
    <w:rsid w:val="00D60519"/>
    <w:rsid w:val="00D6113B"/>
    <w:rsid w:val="00D61C39"/>
    <w:rsid w:val="00D61C57"/>
    <w:rsid w:val="00D6222F"/>
    <w:rsid w:val="00D62C7E"/>
    <w:rsid w:val="00D62CE4"/>
    <w:rsid w:val="00D62F2A"/>
    <w:rsid w:val="00D635E9"/>
    <w:rsid w:val="00D63600"/>
    <w:rsid w:val="00D63658"/>
    <w:rsid w:val="00D6381C"/>
    <w:rsid w:val="00D6384B"/>
    <w:rsid w:val="00D63AB2"/>
    <w:rsid w:val="00D64CD2"/>
    <w:rsid w:val="00D64D01"/>
    <w:rsid w:val="00D65402"/>
    <w:rsid w:val="00D654A2"/>
    <w:rsid w:val="00D65E17"/>
    <w:rsid w:val="00D66366"/>
    <w:rsid w:val="00D66841"/>
    <w:rsid w:val="00D66C64"/>
    <w:rsid w:val="00D66F27"/>
    <w:rsid w:val="00D66FF1"/>
    <w:rsid w:val="00D6721A"/>
    <w:rsid w:val="00D673A9"/>
    <w:rsid w:val="00D67EE6"/>
    <w:rsid w:val="00D70036"/>
    <w:rsid w:val="00D704D7"/>
    <w:rsid w:val="00D706EB"/>
    <w:rsid w:val="00D710B0"/>
    <w:rsid w:val="00D71190"/>
    <w:rsid w:val="00D71246"/>
    <w:rsid w:val="00D7173D"/>
    <w:rsid w:val="00D71874"/>
    <w:rsid w:val="00D71936"/>
    <w:rsid w:val="00D71E82"/>
    <w:rsid w:val="00D71FFB"/>
    <w:rsid w:val="00D7230E"/>
    <w:rsid w:val="00D7283B"/>
    <w:rsid w:val="00D72CA1"/>
    <w:rsid w:val="00D72EA4"/>
    <w:rsid w:val="00D731EF"/>
    <w:rsid w:val="00D733B0"/>
    <w:rsid w:val="00D7370A"/>
    <w:rsid w:val="00D73CD8"/>
    <w:rsid w:val="00D73E79"/>
    <w:rsid w:val="00D74087"/>
    <w:rsid w:val="00D74490"/>
    <w:rsid w:val="00D744E6"/>
    <w:rsid w:val="00D749CD"/>
    <w:rsid w:val="00D74ABF"/>
    <w:rsid w:val="00D74DD7"/>
    <w:rsid w:val="00D750C0"/>
    <w:rsid w:val="00D7542C"/>
    <w:rsid w:val="00D75528"/>
    <w:rsid w:val="00D75C26"/>
    <w:rsid w:val="00D75E04"/>
    <w:rsid w:val="00D760C3"/>
    <w:rsid w:val="00D76978"/>
    <w:rsid w:val="00D76A8F"/>
    <w:rsid w:val="00D77076"/>
    <w:rsid w:val="00D77248"/>
    <w:rsid w:val="00D773B5"/>
    <w:rsid w:val="00D7774C"/>
    <w:rsid w:val="00D779A7"/>
    <w:rsid w:val="00D8033B"/>
    <w:rsid w:val="00D80EB2"/>
    <w:rsid w:val="00D812B2"/>
    <w:rsid w:val="00D8169F"/>
    <w:rsid w:val="00D81D02"/>
    <w:rsid w:val="00D81D1E"/>
    <w:rsid w:val="00D82233"/>
    <w:rsid w:val="00D82488"/>
    <w:rsid w:val="00D82946"/>
    <w:rsid w:val="00D82B3F"/>
    <w:rsid w:val="00D83D48"/>
    <w:rsid w:val="00D847BE"/>
    <w:rsid w:val="00D851AF"/>
    <w:rsid w:val="00D851E3"/>
    <w:rsid w:val="00D851EC"/>
    <w:rsid w:val="00D8525B"/>
    <w:rsid w:val="00D8591F"/>
    <w:rsid w:val="00D85B8B"/>
    <w:rsid w:val="00D866F4"/>
    <w:rsid w:val="00D86DAF"/>
    <w:rsid w:val="00D86F49"/>
    <w:rsid w:val="00D86F66"/>
    <w:rsid w:val="00D87130"/>
    <w:rsid w:val="00D871FA"/>
    <w:rsid w:val="00D87346"/>
    <w:rsid w:val="00D8772E"/>
    <w:rsid w:val="00D879D2"/>
    <w:rsid w:val="00D87CC0"/>
    <w:rsid w:val="00D87D6A"/>
    <w:rsid w:val="00D908B6"/>
    <w:rsid w:val="00D90D12"/>
    <w:rsid w:val="00D91252"/>
    <w:rsid w:val="00D913DE"/>
    <w:rsid w:val="00D915D0"/>
    <w:rsid w:val="00D9161D"/>
    <w:rsid w:val="00D91A51"/>
    <w:rsid w:val="00D92A2E"/>
    <w:rsid w:val="00D92DAB"/>
    <w:rsid w:val="00D938C2"/>
    <w:rsid w:val="00D93A81"/>
    <w:rsid w:val="00D93CD5"/>
    <w:rsid w:val="00D94157"/>
    <w:rsid w:val="00D95A6C"/>
    <w:rsid w:val="00D95AEA"/>
    <w:rsid w:val="00D95D42"/>
    <w:rsid w:val="00D95F58"/>
    <w:rsid w:val="00D96462"/>
    <w:rsid w:val="00D9675B"/>
    <w:rsid w:val="00D96C53"/>
    <w:rsid w:val="00D96D65"/>
    <w:rsid w:val="00D97630"/>
    <w:rsid w:val="00D9765E"/>
    <w:rsid w:val="00D977E6"/>
    <w:rsid w:val="00D97CFB"/>
    <w:rsid w:val="00D97FA0"/>
    <w:rsid w:val="00DA0253"/>
    <w:rsid w:val="00DA0736"/>
    <w:rsid w:val="00DA105B"/>
    <w:rsid w:val="00DA1289"/>
    <w:rsid w:val="00DA1453"/>
    <w:rsid w:val="00DA15DA"/>
    <w:rsid w:val="00DA1668"/>
    <w:rsid w:val="00DA177C"/>
    <w:rsid w:val="00DA2224"/>
    <w:rsid w:val="00DA252E"/>
    <w:rsid w:val="00DA2F44"/>
    <w:rsid w:val="00DA2F4F"/>
    <w:rsid w:val="00DA3AFA"/>
    <w:rsid w:val="00DA412C"/>
    <w:rsid w:val="00DA44E3"/>
    <w:rsid w:val="00DA45AD"/>
    <w:rsid w:val="00DA4BFA"/>
    <w:rsid w:val="00DA54FD"/>
    <w:rsid w:val="00DA5881"/>
    <w:rsid w:val="00DA5D50"/>
    <w:rsid w:val="00DA5DF6"/>
    <w:rsid w:val="00DA5E39"/>
    <w:rsid w:val="00DA5EFF"/>
    <w:rsid w:val="00DA6042"/>
    <w:rsid w:val="00DA6AB7"/>
    <w:rsid w:val="00DA70D3"/>
    <w:rsid w:val="00DA74D9"/>
    <w:rsid w:val="00DA7A50"/>
    <w:rsid w:val="00DA7C8A"/>
    <w:rsid w:val="00DA7D23"/>
    <w:rsid w:val="00DB0C74"/>
    <w:rsid w:val="00DB0DE8"/>
    <w:rsid w:val="00DB0FB6"/>
    <w:rsid w:val="00DB1A03"/>
    <w:rsid w:val="00DB1AA6"/>
    <w:rsid w:val="00DB1E38"/>
    <w:rsid w:val="00DB2A4B"/>
    <w:rsid w:val="00DB2B42"/>
    <w:rsid w:val="00DB2B46"/>
    <w:rsid w:val="00DB2CFF"/>
    <w:rsid w:val="00DB2FC3"/>
    <w:rsid w:val="00DB3F6D"/>
    <w:rsid w:val="00DB401C"/>
    <w:rsid w:val="00DB4471"/>
    <w:rsid w:val="00DB4492"/>
    <w:rsid w:val="00DB46F1"/>
    <w:rsid w:val="00DB4D1B"/>
    <w:rsid w:val="00DB4FF8"/>
    <w:rsid w:val="00DB52DD"/>
    <w:rsid w:val="00DB6958"/>
    <w:rsid w:val="00DB6BC3"/>
    <w:rsid w:val="00DB6E4C"/>
    <w:rsid w:val="00DB6E76"/>
    <w:rsid w:val="00DB6F90"/>
    <w:rsid w:val="00DB71DB"/>
    <w:rsid w:val="00DB7230"/>
    <w:rsid w:val="00DB72B1"/>
    <w:rsid w:val="00DB7E6E"/>
    <w:rsid w:val="00DC0261"/>
    <w:rsid w:val="00DC04D6"/>
    <w:rsid w:val="00DC0AFE"/>
    <w:rsid w:val="00DC0C3C"/>
    <w:rsid w:val="00DC0F38"/>
    <w:rsid w:val="00DC11FE"/>
    <w:rsid w:val="00DC13C2"/>
    <w:rsid w:val="00DC1460"/>
    <w:rsid w:val="00DC227A"/>
    <w:rsid w:val="00DC280E"/>
    <w:rsid w:val="00DC2FED"/>
    <w:rsid w:val="00DC396B"/>
    <w:rsid w:val="00DC4157"/>
    <w:rsid w:val="00DC444B"/>
    <w:rsid w:val="00DC4472"/>
    <w:rsid w:val="00DC45A5"/>
    <w:rsid w:val="00DC5C26"/>
    <w:rsid w:val="00DC62E3"/>
    <w:rsid w:val="00DC641B"/>
    <w:rsid w:val="00DC6581"/>
    <w:rsid w:val="00DC6806"/>
    <w:rsid w:val="00DC687D"/>
    <w:rsid w:val="00DC6D37"/>
    <w:rsid w:val="00DC7134"/>
    <w:rsid w:val="00DC7522"/>
    <w:rsid w:val="00DC779F"/>
    <w:rsid w:val="00DC7AE4"/>
    <w:rsid w:val="00DC7F8D"/>
    <w:rsid w:val="00DD0BC4"/>
    <w:rsid w:val="00DD0CE0"/>
    <w:rsid w:val="00DD10E2"/>
    <w:rsid w:val="00DD18B0"/>
    <w:rsid w:val="00DD1F35"/>
    <w:rsid w:val="00DD262C"/>
    <w:rsid w:val="00DD2EC6"/>
    <w:rsid w:val="00DD3281"/>
    <w:rsid w:val="00DD32F8"/>
    <w:rsid w:val="00DD33B3"/>
    <w:rsid w:val="00DD36E3"/>
    <w:rsid w:val="00DD39C1"/>
    <w:rsid w:val="00DD3A9D"/>
    <w:rsid w:val="00DD3E1B"/>
    <w:rsid w:val="00DD55E7"/>
    <w:rsid w:val="00DD5818"/>
    <w:rsid w:val="00DD5928"/>
    <w:rsid w:val="00DD5A8D"/>
    <w:rsid w:val="00DD689C"/>
    <w:rsid w:val="00DD695E"/>
    <w:rsid w:val="00DD6BA9"/>
    <w:rsid w:val="00DD6FD3"/>
    <w:rsid w:val="00DD7547"/>
    <w:rsid w:val="00DD79D5"/>
    <w:rsid w:val="00DE00A6"/>
    <w:rsid w:val="00DE0371"/>
    <w:rsid w:val="00DE0744"/>
    <w:rsid w:val="00DE0752"/>
    <w:rsid w:val="00DE07BA"/>
    <w:rsid w:val="00DE0A28"/>
    <w:rsid w:val="00DE0B1A"/>
    <w:rsid w:val="00DE114C"/>
    <w:rsid w:val="00DE217F"/>
    <w:rsid w:val="00DE2C0D"/>
    <w:rsid w:val="00DE2C78"/>
    <w:rsid w:val="00DE3196"/>
    <w:rsid w:val="00DE3910"/>
    <w:rsid w:val="00DE3FA7"/>
    <w:rsid w:val="00DE41D9"/>
    <w:rsid w:val="00DE47A0"/>
    <w:rsid w:val="00DE4BCE"/>
    <w:rsid w:val="00DE4F38"/>
    <w:rsid w:val="00DE5355"/>
    <w:rsid w:val="00DE55BF"/>
    <w:rsid w:val="00DE561A"/>
    <w:rsid w:val="00DE624E"/>
    <w:rsid w:val="00DE63AE"/>
    <w:rsid w:val="00DE66AE"/>
    <w:rsid w:val="00DE6DB1"/>
    <w:rsid w:val="00DE6E5D"/>
    <w:rsid w:val="00DE7044"/>
    <w:rsid w:val="00DE70C1"/>
    <w:rsid w:val="00DE712D"/>
    <w:rsid w:val="00DE7C79"/>
    <w:rsid w:val="00DE7C8C"/>
    <w:rsid w:val="00DF000E"/>
    <w:rsid w:val="00DF0071"/>
    <w:rsid w:val="00DF05FB"/>
    <w:rsid w:val="00DF0F2F"/>
    <w:rsid w:val="00DF1203"/>
    <w:rsid w:val="00DF120A"/>
    <w:rsid w:val="00DF1375"/>
    <w:rsid w:val="00DF1583"/>
    <w:rsid w:val="00DF1905"/>
    <w:rsid w:val="00DF2025"/>
    <w:rsid w:val="00DF2104"/>
    <w:rsid w:val="00DF28EF"/>
    <w:rsid w:val="00DF2C15"/>
    <w:rsid w:val="00DF2EC1"/>
    <w:rsid w:val="00DF2FBF"/>
    <w:rsid w:val="00DF375C"/>
    <w:rsid w:val="00DF37C9"/>
    <w:rsid w:val="00DF3A22"/>
    <w:rsid w:val="00DF3BBE"/>
    <w:rsid w:val="00DF4505"/>
    <w:rsid w:val="00DF49D4"/>
    <w:rsid w:val="00DF5103"/>
    <w:rsid w:val="00DF5591"/>
    <w:rsid w:val="00DF585F"/>
    <w:rsid w:val="00DF59AD"/>
    <w:rsid w:val="00DF5AF4"/>
    <w:rsid w:val="00DF5E14"/>
    <w:rsid w:val="00DF67D7"/>
    <w:rsid w:val="00DF7197"/>
    <w:rsid w:val="00DF7307"/>
    <w:rsid w:val="00DF758C"/>
    <w:rsid w:val="00DF7C9F"/>
    <w:rsid w:val="00DF7FC4"/>
    <w:rsid w:val="00E008E9"/>
    <w:rsid w:val="00E00A4B"/>
    <w:rsid w:val="00E00ABA"/>
    <w:rsid w:val="00E00D0A"/>
    <w:rsid w:val="00E01017"/>
    <w:rsid w:val="00E011C7"/>
    <w:rsid w:val="00E01345"/>
    <w:rsid w:val="00E0168A"/>
    <w:rsid w:val="00E021F7"/>
    <w:rsid w:val="00E022BC"/>
    <w:rsid w:val="00E023D6"/>
    <w:rsid w:val="00E02CD4"/>
    <w:rsid w:val="00E02DD0"/>
    <w:rsid w:val="00E02F83"/>
    <w:rsid w:val="00E03542"/>
    <w:rsid w:val="00E037A9"/>
    <w:rsid w:val="00E038B0"/>
    <w:rsid w:val="00E04448"/>
    <w:rsid w:val="00E04909"/>
    <w:rsid w:val="00E04C65"/>
    <w:rsid w:val="00E057F5"/>
    <w:rsid w:val="00E058F0"/>
    <w:rsid w:val="00E05B85"/>
    <w:rsid w:val="00E05E32"/>
    <w:rsid w:val="00E06099"/>
    <w:rsid w:val="00E06535"/>
    <w:rsid w:val="00E0672F"/>
    <w:rsid w:val="00E0675D"/>
    <w:rsid w:val="00E068F5"/>
    <w:rsid w:val="00E0698E"/>
    <w:rsid w:val="00E072CA"/>
    <w:rsid w:val="00E079EF"/>
    <w:rsid w:val="00E07CA7"/>
    <w:rsid w:val="00E1000B"/>
    <w:rsid w:val="00E10283"/>
    <w:rsid w:val="00E1048B"/>
    <w:rsid w:val="00E1144A"/>
    <w:rsid w:val="00E11902"/>
    <w:rsid w:val="00E120DE"/>
    <w:rsid w:val="00E12268"/>
    <w:rsid w:val="00E12433"/>
    <w:rsid w:val="00E12749"/>
    <w:rsid w:val="00E12F20"/>
    <w:rsid w:val="00E1345E"/>
    <w:rsid w:val="00E136CA"/>
    <w:rsid w:val="00E13835"/>
    <w:rsid w:val="00E13886"/>
    <w:rsid w:val="00E139AD"/>
    <w:rsid w:val="00E14239"/>
    <w:rsid w:val="00E142F9"/>
    <w:rsid w:val="00E14561"/>
    <w:rsid w:val="00E14594"/>
    <w:rsid w:val="00E1488F"/>
    <w:rsid w:val="00E15048"/>
    <w:rsid w:val="00E1506A"/>
    <w:rsid w:val="00E1579F"/>
    <w:rsid w:val="00E158BD"/>
    <w:rsid w:val="00E1597C"/>
    <w:rsid w:val="00E15F73"/>
    <w:rsid w:val="00E15FAB"/>
    <w:rsid w:val="00E161AB"/>
    <w:rsid w:val="00E16889"/>
    <w:rsid w:val="00E17289"/>
    <w:rsid w:val="00E20740"/>
    <w:rsid w:val="00E2096F"/>
    <w:rsid w:val="00E2167C"/>
    <w:rsid w:val="00E21A4D"/>
    <w:rsid w:val="00E21A5C"/>
    <w:rsid w:val="00E21A5E"/>
    <w:rsid w:val="00E21AD7"/>
    <w:rsid w:val="00E21B43"/>
    <w:rsid w:val="00E21DB1"/>
    <w:rsid w:val="00E2235A"/>
    <w:rsid w:val="00E22498"/>
    <w:rsid w:val="00E224E6"/>
    <w:rsid w:val="00E226C0"/>
    <w:rsid w:val="00E22AA3"/>
    <w:rsid w:val="00E22B45"/>
    <w:rsid w:val="00E22DC6"/>
    <w:rsid w:val="00E230AC"/>
    <w:rsid w:val="00E23494"/>
    <w:rsid w:val="00E2355A"/>
    <w:rsid w:val="00E2380E"/>
    <w:rsid w:val="00E249DC"/>
    <w:rsid w:val="00E24AB1"/>
    <w:rsid w:val="00E2540E"/>
    <w:rsid w:val="00E256E3"/>
    <w:rsid w:val="00E25AC0"/>
    <w:rsid w:val="00E25AF2"/>
    <w:rsid w:val="00E25FF0"/>
    <w:rsid w:val="00E2642E"/>
    <w:rsid w:val="00E26589"/>
    <w:rsid w:val="00E26AEA"/>
    <w:rsid w:val="00E26BC0"/>
    <w:rsid w:val="00E270E3"/>
    <w:rsid w:val="00E27709"/>
    <w:rsid w:val="00E27BCD"/>
    <w:rsid w:val="00E27BF0"/>
    <w:rsid w:val="00E27E6F"/>
    <w:rsid w:val="00E302B4"/>
    <w:rsid w:val="00E303D6"/>
    <w:rsid w:val="00E3079B"/>
    <w:rsid w:val="00E30847"/>
    <w:rsid w:val="00E30CAB"/>
    <w:rsid w:val="00E30DF9"/>
    <w:rsid w:val="00E3163C"/>
    <w:rsid w:val="00E31C21"/>
    <w:rsid w:val="00E32025"/>
    <w:rsid w:val="00E322FF"/>
    <w:rsid w:val="00E323DD"/>
    <w:rsid w:val="00E325D0"/>
    <w:rsid w:val="00E3263F"/>
    <w:rsid w:val="00E32B6F"/>
    <w:rsid w:val="00E33022"/>
    <w:rsid w:val="00E334AB"/>
    <w:rsid w:val="00E3371C"/>
    <w:rsid w:val="00E33EE8"/>
    <w:rsid w:val="00E33F4D"/>
    <w:rsid w:val="00E3471C"/>
    <w:rsid w:val="00E34A02"/>
    <w:rsid w:val="00E34E09"/>
    <w:rsid w:val="00E35013"/>
    <w:rsid w:val="00E350BA"/>
    <w:rsid w:val="00E3543B"/>
    <w:rsid w:val="00E357F3"/>
    <w:rsid w:val="00E35823"/>
    <w:rsid w:val="00E35F13"/>
    <w:rsid w:val="00E35F2C"/>
    <w:rsid w:val="00E36560"/>
    <w:rsid w:val="00E366AD"/>
    <w:rsid w:val="00E36930"/>
    <w:rsid w:val="00E36A42"/>
    <w:rsid w:val="00E36AA8"/>
    <w:rsid w:val="00E36DC8"/>
    <w:rsid w:val="00E36E54"/>
    <w:rsid w:val="00E405BF"/>
    <w:rsid w:val="00E40800"/>
    <w:rsid w:val="00E40B5F"/>
    <w:rsid w:val="00E40C48"/>
    <w:rsid w:val="00E40DFE"/>
    <w:rsid w:val="00E4135E"/>
    <w:rsid w:val="00E41F51"/>
    <w:rsid w:val="00E4211D"/>
    <w:rsid w:val="00E42212"/>
    <w:rsid w:val="00E4234E"/>
    <w:rsid w:val="00E427C6"/>
    <w:rsid w:val="00E42801"/>
    <w:rsid w:val="00E431AE"/>
    <w:rsid w:val="00E431C6"/>
    <w:rsid w:val="00E43267"/>
    <w:rsid w:val="00E4393E"/>
    <w:rsid w:val="00E43A25"/>
    <w:rsid w:val="00E43D7C"/>
    <w:rsid w:val="00E44219"/>
    <w:rsid w:val="00E44647"/>
    <w:rsid w:val="00E44A3E"/>
    <w:rsid w:val="00E44ACE"/>
    <w:rsid w:val="00E4518D"/>
    <w:rsid w:val="00E45366"/>
    <w:rsid w:val="00E453AF"/>
    <w:rsid w:val="00E45796"/>
    <w:rsid w:val="00E459F5"/>
    <w:rsid w:val="00E45D87"/>
    <w:rsid w:val="00E45D9C"/>
    <w:rsid w:val="00E4613D"/>
    <w:rsid w:val="00E46387"/>
    <w:rsid w:val="00E47293"/>
    <w:rsid w:val="00E479B2"/>
    <w:rsid w:val="00E47B77"/>
    <w:rsid w:val="00E504A2"/>
    <w:rsid w:val="00E504E4"/>
    <w:rsid w:val="00E50785"/>
    <w:rsid w:val="00E50F13"/>
    <w:rsid w:val="00E5135A"/>
    <w:rsid w:val="00E51D48"/>
    <w:rsid w:val="00E5221A"/>
    <w:rsid w:val="00E53347"/>
    <w:rsid w:val="00E53477"/>
    <w:rsid w:val="00E5380F"/>
    <w:rsid w:val="00E546FF"/>
    <w:rsid w:val="00E54BB9"/>
    <w:rsid w:val="00E54F1A"/>
    <w:rsid w:val="00E54F63"/>
    <w:rsid w:val="00E55201"/>
    <w:rsid w:val="00E55D43"/>
    <w:rsid w:val="00E55FFC"/>
    <w:rsid w:val="00E564D6"/>
    <w:rsid w:val="00E564E4"/>
    <w:rsid w:val="00E566D6"/>
    <w:rsid w:val="00E56823"/>
    <w:rsid w:val="00E56AE1"/>
    <w:rsid w:val="00E56BE6"/>
    <w:rsid w:val="00E56BEA"/>
    <w:rsid w:val="00E56D1D"/>
    <w:rsid w:val="00E577A0"/>
    <w:rsid w:val="00E577D9"/>
    <w:rsid w:val="00E57FE1"/>
    <w:rsid w:val="00E60229"/>
    <w:rsid w:val="00E60EE2"/>
    <w:rsid w:val="00E60F8E"/>
    <w:rsid w:val="00E61161"/>
    <w:rsid w:val="00E6156A"/>
    <w:rsid w:val="00E61DDE"/>
    <w:rsid w:val="00E61E07"/>
    <w:rsid w:val="00E6253A"/>
    <w:rsid w:val="00E626C4"/>
    <w:rsid w:val="00E62BAF"/>
    <w:rsid w:val="00E62BBB"/>
    <w:rsid w:val="00E62C6F"/>
    <w:rsid w:val="00E62D2E"/>
    <w:rsid w:val="00E631DD"/>
    <w:rsid w:val="00E6406C"/>
    <w:rsid w:val="00E64906"/>
    <w:rsid w:val="00E64D85"/>
    <w:rsid w:val="00E64FDA"/>
    <w:rsid w:val="00E65BF4"/>
    <w:rsid w:val="00E66215"/>
    <w:rsid w:val="00E66414"/>
    <w:rsid w:val="00E66616"/>
    <w:rsid w:val="00E66A4A"/>
    <w:rsid w:val="00E66BDD"/>
    <w:rsid w:val="00E66CFF"/>
    <w:rsid w:val="00E6737C"/>
    <w:rsid w:val="00E67409"/>
    <w:rsid w:val="00E675A5"/>
    <w:rsid w:val="00E67C2B"/>
    <w:rsid w:val="00E7180B"/>
    <w:rsid w:val="00E71AE5"/>
    <w:rsid w:val="00E71CB1"/>
    <w:rsid w:val="00E71CD4"/>
    <w:rsid w:val="00E71F2E"/>
    <w:rsid w:val="00E7214A"/>
    <w:rsid w:val="00E72542"/>
    <w:rsid w:val="00E7268B"/>
    <w:rsid w:val="00E72A8B"/>
    <w:rsid w:val="00E732A4"/>
    <w:rsid w:val="00E73766"/>
    <w:rsid w:val="00E73CC1"/>
    <w:rsid w:val="00E73CDE"/>
    <w:rsid w:val="00E7411C"/>
    <w:rsid w:val="00E741CD"/>
    <w:rsid w:val="00E74436"/>
    <w:rsid w:val="00E74DFD"/>
    <w:rsid w:val="00E7525D"/>
    <w:rsid w:val="00E75B5F"/>
    <w:rsid w:val="00E75CA0"/>
    <w:rsid w:val="00E76094"/>
    <w:rsid w:val="00E760D9"/>
    <w:rsid w:val="00E769C1"/>
    <w:rsid w:val="00E76A3C"/>
    <w:rsid w:val="00E773C7"/>
    <w:rsid w:val="00E775DC"/>
    <w:rsid w:val="00E775F3"/>
    <w:rsid w:val="00E77603"/>
    <w:rsid w:val="00E7778B"/>
    <w:rsid w:val="00E77F59"/>
    <w:rsid w:val="00E80162"/>
    <w:rsid w:val="00E803E5"/>
    <w:rsid w:val="00E804E2"/>
    <w:rsid w:val="00E80A40"/>
    <w:rsid w:val="00E8190A"/>
    <w:rsid w:val="00E819CC"/>
    <w:rsid w:val="00E83BED"/>
    <w:rsid w:val="00E83F45"/>
    <w:rsid w:val="00E84892"/>
    <w:rsid w:val="00E84CA0"/>
    <w:rsid w:val="00E84D38"/>
    <w:rsid w:val="00E85285"/>
    <w:rsid w:val="00E85627"/>
    <w:rsid w:val="00E85645"/>
    <w:rsid w:val="00E86046"/>
    <w:rsid w:val="00E860CD"/>
    <w:rsid w:val="00E86119"/>
    <w:rsid w:val="00E86A68"/>
    <w:rsid w:val="00E86AA5"/>
    <w:rsid w:val="00E87041"/>
    <w:rsid w:val="00E871AC"/>
    <w:rsid w:val="00E876B6"/>
    <w:rsid w:val="00E877EC"/>
    <w:rsid w:val="00E8781A"/>
    <w:rsid w:val="00E87F29"/>
    <w:rsid w:val="00E9014C"/>
    <w:rsid w:val="00E90CE8"/>
    <w:rsid w:val="00E90EFA"/>
    <w:rsid w:val="00E90F1A"/>
    <w:rsid w:val="00E90F86"/>
    <w:rsid w:val="00E91430"/>
    <w:rsid w:val="00E9164E"/>
    <w:rsid w:val="00E91915"/>
    <w:rsid w:val="00E91AF9"/>
    <w:rsid w:val="00E91B6B"/>
    <w:rsid w:val="00E92281"/>
    <w:rsid w:val="00E92808"/>
    <w:rsid w:val="00E92910"/>
    <w:rsid w:val="00E930F9"/>
    <w:rsid w:val="00E931CF"/>
    <w:rsid w:val="00E93853"/>
    <w:rsid w:val="00E93976"/>
    <w:rsid w:val="00E93E42"/>
    <w:rsid w:val="00E94365"/>
    <w:rsid w:val="00E950FF"/>
    <w:rsid w:val="00E9556B"/>
    <w:rsid w:val="00E95696"/>
    <w:rsid w:val="00E95CEA"/>
    <w:rsid w:val="00E95EAB"/>
    <w:rsid w:val="00E969A4"/>
    <w:rsid w:val="00E978E0"/>
    <w:rsid w:val="00E97D9F"/>
    <w:rsid w:val="00EA001B"/>
    <w:rsid w:val="00EA0163"/>
    <w:rsid w:val="00EA0B16"/>
    <w:rsid w:val="00EA0FF4"/>
    <w:rsid w:val="00EA129F"/>
    <w:rsid w:val="00EA157F"/>
    <w:rsid w:val="00EA16F9"/>
    <w:rsid w:val="00EA1FF2"/>
    <w:rsid w:val="00EA201A"/>
    <w:rsid w:val="00EA20E3"/>
    <w:rsid w:val="00EA26E3"/>
    <w:rsid w:val="00EA271C"/>
    <w:rsid w:val="00EA272E"/>
    <w:rsid w:val="00EA2992"/>
    <w:rsid w:val="00EA2CA2"/>
    <w:rsid w:val="00EA39BC"/>
    <w:rsid w:val="00EA3B64"/>
    <w:rsid w:val="00EA3C8F"/>
    <w:rsid w:val="00EA3F36"/>
    <w:rsid w:val="00EA4433"/>
    <w:rsid w:val="00EA491E"/>
    <w:rsid w:val="00EA4D36"/>
    <w:rsid w:val="00EA4E1C"/>
    <w:rsid w:val="00EA5611"/>
    <w:rsid w:val="00EA568F"/>
    <w:rsid w:val="00EA5C55"/>
    <w:rsid w:val="00EA5C69"/>
    <w:rsid w:val="00EA6502"/>
    <w:rsid w:val="00EA668A"/>
    <w:rsid w:val="00EA6F51"/>
    <w:rsid w:val="00EA7004"/>
    <w:rsid w:val="00EA7165"/>
    <w:rsid w:val="00EA72E4"/>
    <w:rsid w:val="00EA7E7C"/>
    <w:rsid w:val="00EB004A"/>
    <w:rsid w:val="00EB026A"/>
    <w:rsid w:val="00EB0273"/>
    <w:rsid w:val="00EB0675"/>
    <w:rsid w:val="00EB06B5"/>
    <w:rsid w:val="00EB06F9"/>
    <w:rsid w:val="00EB0E53"/>
    <w:rsid w:val="00EB2113"/>
    <w:rsid w:val="00EB23EE"/>
    <w:rsid w:val="00EB286C"/>
    <w:rsid w:val="00EB2BC4"/>
    <w:rsid w:val="00EB2C45"/>
    <w:rsid w:val="00EB310D"/>
    <w:rsid w:val="00EB3123"/>
    <w:rsid w:val="00EB3B4E"/>
    <w:rsid w:val="00EB3E5A"/>
    <w:rsid w:val="00EB4529"/>
    <w:rsid w:val="00EB4784"/>
    <w:rsid w:val="00EB47FD"/>
    <w:rsid w:val="00EB5323"/>
    <w:rsid w:val="00EB53FB"/>
    <w:rsid w:val="00EB5433"/>
    <w:rsid w:val="00EB5743"/>
    <w:rsid w:val="00EB60E5"/>
    <w:rsid w:val="00EB6127"/>
    <w:rsid w:val="00EB719D"/>
    <w:rsid w:val="00EB74FB"/>
    <w:rsid w:val="00EB765B"/>
    <w:rsid w:val="00EC009E"/>
    <w:rsid w:val="00EC043B"/>
    <w:rsid w:val="00EC05FE"/>
    <w:rsid w:val="00EC067A"/>
    <w:rsid w:val="00EC0996"/>
    <w:rsid w:val="00EC0A49"/>
    <w:rsid w:val="00EC148B"/>
    <w:rsid w:val="00EC1614"/>
    <w:rsid w:val="00EC1844"/>
    <w:rsid w:val="00EC19D9"/>
    <w:rsid w:val="00EC2197"/>
    <w:rsid w:val="00EC2448"/>
    <w:rsid w:val="00EC2473"/>
    <w:rsid w:val="00EC294D"/>
    <w:rsid w:val="00EC2D77"/>
    <w:rsid w:val="00EC3087"/>
    <w:rsid w:val="00EC35ED"/>
    <w:rsid w:val="00EC3A56"/>
    <w:rsid w:val="00EC3FC4"/>
    <w:rsid w:val="00EC45C1"/>
    <w:rsid w:val="00EC4CF5"/>
    <w:rsid w:val="00EC5B34"/>
    <w:rsid w:val="00EC5E47"/>
    <w:rsid w:val="00EC5E83"/>
    <w:rsid w:val="00EC6059"/>
    <w:rsid w:val="00EC64FF"/>
    <w:rsid w:val="00EC66C1"/>
    <w:rsid w:val="00EC69C4"/>
    <w:rsid w:val="00EC6BBB"/>
    <w:rsid w:val="00EC7A23"/>
    <w:rsid w:val="00EC7AE2"/>
    <w:rsid w:val="00EC7FB6"/>
    <w:rsid w:val="00ED04E3"/>
    <w:rsid w:val="00ED09EA"/>
    <w:rsid w:val="00ED0C21"/>
    <w:rsid w:val="00ED134F"/>
    <w:rsid w:val="00ED227E"/>
    <w:rsid w:val="00ED22C4"/>
    <w:rsid w:val="00ED2606"/>
    <w:rsid w:val="00ED2E07"/>
    <w:rsid w:val="00ED3849"/>
    <w:rsid w:val="00ED3F38"/>
    <w:rsid w:val="00ED3F61"/>
    <w:rsid w:val="00ED402F"/>
    <w:rsid w:val="00ED42F1"/>
    <w:rsid w:val="00ED4C4C"/>
    <w:rsid w:val="00ED4E69"/>
    <w:rsid w:val="00ED4FD7"/>
    <w:rsid w:val="00ED57E7"/>
    <w:rsid w:val="00ED585A"/>
    <w:rsid w:val="00ED653D"/>
    <w:rsid w:val="00ED66EB"/>
    <w:rsid w:val="00ED6C39"/>
    <w:rsid w:val="00ED6E15"/>
    <w:rsid w:val="00ED6E42"/>
    <w:rsid w:val="00ED7082"/>
    <w:rsid w:val="00ED7109"/>
    <w:rsid w:val="00ED755B"/>
    <w:rsid w:val="00ED75E2"/>
    <w:rsid w:val="00ED76C4"/>
    <w:rsid w:val="00EE0A1B"/>
    <w:rsid w:val="00EE0B22"/>
    <w:rsid w:val="00EE0BF2"/>
    <w:rsid w:val="00EE11BB"/>
    <w:rsid w:val="00EE15D4"/>
    <w:rsid w:val="00EE15E7"/>
    <w:rsid w:val="00EE1912"/>
    <w:rsid w:val="00EE192F"/>
    <w:rsid w:val="00EE1A3E"/>
    <w:rsid w:val="00EE1E8D"/>
    <w:rsid w:val="00EE2058"/>
    <w:rsid w:val="00EE24A6"/>
    <w:rsid w:val="00EE25A6"/>
    <w:rsid w:val="00EE279A"/>
    <w:rsid w:val="00EE27A9"/>
    <w:rsid w:val="00EE360F"/>
    <w:rsid w:val="00EE3C0E"/>
    <w:rsid w:val="00EE3EAF"/>
    <w:rsid w:val="00EE4D6C"/>
    <w:rsid w:val="00EE4DC7"/>
    <w:rsid w:val="00EE54E9"/>
    <w:rsid w:val="00EE58F7"/>
    <w:rsid w:val="00EE5AA9"/>
    <w:rsid w:val="00EE7520"/>
    <w:rsid w:val="00EE7611"/>
    <w:rsid w:val="00EE7632"/>
    <w:rsid w:val="00EE766E"/>
    <w:rsid w:val="00EE782E"/>
    <w:rsid w:val="00EF0109"/>
    <w:rsid w:val="00EF0AFD"/>
    <w:rsid w:val="00EF0F09"/>
    <w:rsid w:val="00EF0F7A"/>
    <w:rsid w:val="00EF130A"/>
    <w:rsid w:val="00EF13FC"/>
    <w:rsid w:val="00EF1719"/>
    <w:rsid w:val="00EF1955"/>
    <w:rsid w:val="00EF19D1"/>
    <w:rsid w:val="00EF22A7"/>
    <w:rsid w:val="00EF266C"/>
    <w:rsid w:val="00EF2B67"/>
    <w:rsid w:val="00EF3377"/>
    <w:rsid w:val="00EF3676"/>
    <w:rsid w:val="00EF36FA"/>
    <w:rsid w:val="00EF3B22"/>
    <w:rsid w:val="00EF3CA2"/>
    <w:rsid w:val="00EF3EED"/>
    <w:rsid w:val="00EF415F"/>
    <w:rsid w:val="00EF41C6"/>
    <w:rsid w:val="00EF4795"/>
    <w:rsid w:val="00EF4FD9"/>
    <w:rsid w:val="00EF557E"/>
    <w:rsid w:val="00EF5928"/>
    <w:rsid w:val="00EF5E36"/>
    <w:rsid w:val="00EF624F"/>
    <w:rsid w:val="00EF6573"/>
    <w:rsid w:val="00EF682C"/>
    <w:rsid w:val="00EF6931"/>
    <w:rsid w:val="00EF6DB6"/>
    <w:rsid w:val="00EF7258"/>
    <w:rsid w:val="00EF7923"/>
    <w:rsid w:val="00EF7B85"/>
    <w:rsid w:val="00EF7B95"/>
    <w:rsid w:val="00F00695"/>
    <w:rsid w:val="00F01636"/>
    <w:rsid w:val="00F01A78"/>
    <w:rsid w:val="00F01C0E"/>
    <w:rsid w:val="00F02656"/>
    <w:rsid w:val="00F02C0E"/>
    <w:rsid w:val="00F035BA"/>
    <w:rsid w:val="00F04067"/>
    <w:rsid w:val="00F04407"/>
    <w:rsid w:val="00F051C1"/>
    <w:rsid w:val="00F051FD"/>
    <w:rsid w:val="00F057E0"/>
    <w:rsid w:val="00F05B48"/>
    <w:rsid w:val="00F05B56"/>
    <w:rsid w:val="00F05C4B"/>
    <w:rsid w:val="00F05C88"/>
    <w:rsid w:val="00F063C1"/>
    <w:rsid w:val="00F06B03"/>
    <w:rsid w:val="00F07232"/>
    <w:rsid w:val="00F07605"/>
    <w:rsid w:val="00F07917"/>
    <w:rsid w:val="00F07ED0"/>
    <w:rsid w:val="00F1042C"/>
    <w:rsid w:val="00F10C9B"/>
    <w:rsid w:val="00F117DD"/>
    <w:rsid w:val="00F11AD4"/>
    <w:rsid w:val="00F11B68"/>
    <w:rsid w:val="00F11B7D"/>
    <w:rsid w:val="00F12330"/>
    <w:rsid w:val="00F1265D"/>
    <w:rsid w:val="00F12F3F"/>
    <w:rsid w:val="00F13152"/>
    <w:rsid w:val="00F137B6"/>
    <w:rsid w:val="00F13AB3"/>
    <w:rsid w:val="00F14D4B"/>
    <w:rsid w:val="00F15460"/>
    <w:rsid w:val="00F15636"/>
    <w:rsid w:val="00F15752"/>
    <w:rsid w:val="00F159E2"/>
    <w:rsid w:val="00F16514"/>
    <w:rsid w:val="00F16738"/>
    <w:rsid w:val="00F16ED1"/>
    <w:rsid w:val="00F17387"/>
    <w:rsid w:val="00F17AA2"/>
    <w:rsid w:val="00F2004E"/>
    <w:rsid w:val="00F20C98"/>
    <w:rsid w:val="00F21107"/>
    <w:rsid w:val="00F21966"/>
    <w:rsid w:val="00F21B83"/>
    <w:rsid w:val="00F21D24"/>
    <w:rsid w:val="00F21E79"/>
    <w:rsid w:val="00F220AB"/>
    <w:rsid w:val="00F22406"/>
    <w:rsid w:val="00F22BAA"/>
    <w:rsid w:val="00F23133"/>
    <w:rsid w:val="00F237EC"/>
    <w:rsid w:val="00F2384E"/>
    <w:rsid w:val="00F23A4B"/>
    <w:rsid w:val="00F23F64"/>
    <w:rsid w:val="00F24746"/>
    <w:rsid w:val="00F247B9"/>
    <w:rsid w:val="00F24D3F"/>
    <w:rsid w:val="00F24F3E"/>
    <w:rsid w:val="00F252B6"/>
    <w:rsid w:val="00F2549F"/>
    <w:rsid w:val="00F25672"/>
    <w:rsid w:val="00F2570C"/>
    <w:rsid w:val="00F25876"/>
    <w:rsid w:val="00F258AA"/>
    <w:rsid w:val="00F258FB"/>
    <w:rsid w:val="00F26014"/>
    <w:rsid w:val="00F261F7"/>
    <w:rsid w:val="00F268D1"/>
    <w:rsid w:val="00F269FD"/>
    <w:rsid w:val="00F26A19"/>
    <w:rsid w:val="00F26B7D"/>
    <w:rsid w:val="00F27860"/>
    <w:rsid w:val="00F278C6"/>
    <w:rsid w:val="00F300DB"/>
    <w:rsid w:val="00F30690"/>
    <w:rsid w:val="00F30C4B"/>
    <w:rsid w:val="00F31403"/>
    <w:rsid w:val="00F31A47"/>
    <w:rsid w:val="00F329AB"/>
    <w:rsid w:val="00F32AF1"/>
    <w:rsid w:val="00F33F71"/>
    <w:rsid w:val="00F341BA"/>
    <w:rsid w:val="00F34445"/>
    <w:rsid w:val="00F346B1"/>
    <w:rsid w:val="00F34802"/>
    <w:rsid w:val="00F34B21"/>
    <w:rsid w:val="00F364DC"/>
    <w:rsid w:val="00F371F5"/>
    <w:rsid w:val="00F372E2"/>
    <w:rsid w:val="00F377CF"/>
    <w:rsid w:val="00F37983"/>
    <w:rsid w:val="00F37985"/>
    <w:rsid w:val="00F37996"/>
    <w:rsid w:val="00F4077A"/>
    <w:rsid w:val="00F40878"/>
    <w:rsid w:val="00F4097F"/>
    <w:rsid w:val="00F40A26"/>
    <w:rsid w:val="00F40CB1"/>
    <w:rsid w:val="00F41073"/>
    <w:rsid w:val="00F410B7"/>
    <w:rsid w:val="00F41AED"/>
    <w:rsid w:val="00F42F24"/>
    <w:rsid w:val="00F4308E"/>
    <w:rsid w:val="00F43483"/>
    <w:rsid w:val="00F43669"/>
    <w:rsid w:val="00F43C25"/>
    <w:rsid w:val="00F443E7"/>
    <w:rsid w:val="00F4705C"/>
    <w:rsid w:val="00F47BB4"/>
    <w:rsid w:val="00F47E82"/>
    <w:rsid w:val="00F5016C"/>
    <w:rsid w:val="00F502B1"/>
    <w:rsid w:val="00F50C4B"/>
    <w:rsid w:val="00F50F83"/>
    <w:rsid w:val="00F517C4"/>
    <w:rsid w:val="00F5191A"/>
    <w:rsid w:val="00F51AD0"/>
    <w:rsid w:val="00F51C0A"/>
    <w:rsid w:val="00F51D0D"/>
    <w:rsid w:val="00F522BB"/>
    <w:rsid w:val="00F52885"/>
    <w:rsid w:val="00F52CFA"/>
    <w:rsid w:val="00F531CC"/>
    <w:rsid w:val="00F53772"/>
    <w:rsid w:val="00F53EF2"/>
    <w:rsid w:val="00F540D4"/>
    <w:rsid w:val="00F54B37"/>
    <w:rsid w:val="00F54C20"/>
    <w:rsid w:val="00F54F22"/>
    <w:rsid w:val="00F54FA8"/>
    <w:rsid w:val="00F54FDE"/>
    <w:rsid w:val="00F5556B"/>
    <w:rsid w:val="00F557CD"/>
    <w:rsid w:val="00F55A76"/>
    <w:rsid w:val="00F5609F"/>
    <w:rsid w:val="00F56110"/>
    <w:rsid w:val="00F56633"/>
    <w:rsid w:val="00F5738B"/>
    <w:rsid w:val="00F57396"/>
    <w:rsid w:val="00F574FE"/>
    <w:rsid w:val="00F576CD"/>
    <w:rsid w:val="00F577FE"/>
    <w:rsid w:val="00F60237"/>
    <w:rsid w:val="00F605B9"/>
    <w:rsid w:val="00F60A08"/>
    <w:rsid w:val="00F60CD9"/>
    <w:rsid w:val="00F60F1D"/>
    <w:rsid w:val="00F610D7"/>
    <w:rsid w:val="00F61473"/>
    <w:rsid w:val="00F6196A"/>
    <w:rsid w:val="00F61E97"/>
    <w:rsid w:val="00F61F70"/>
    <w:rsid w:val="00F62339"/>
    <w:rsid w:val="00F62521"/>
    <w:rsid w:val="00F626E4"/>
    <w:rsid w:val="00F6274D"/>
    <w:rsid w:val="00F62AC1"/>
    <w:rsid w:val="00F62D64"/>
    <w:rsid w:val="00F63772"/>
    <w:rsid w:val="00F63845"/>
    <w:rsid w:val="00F64817"/>
    <w:rsid w:val="00F648E6"/>
    <w:rsid w:val="00F64B6F"/>
    <w:rsid w:val="00F6558E"/>
    <w:rsid w:val="00F6591E"/>
    <w:rsid w:val="00F66122"/>
    <w:rsid w:val="00F66E0F"/>
    <w:rsid w:val="00F67C44"/>
    <w:rsid w:val="00F67DEA"/>
    <w:rsid w:val="00F70164"/>
    <w:rsid w:val="00F7050F"/>
    <w:rsid w:val="00F7057C"/>
    <w:rsid w:val="00F7057F"/>
    <w:rsid w:val="00F706A9"/>
    <w:rsid w:val="00F70AA3"/>
    <w:rsid w:val="00F70AEB"/>
    <w:rsid w:val="00F70E63"/>
    <w:rsid w:val="00F7166B"/>
    <w:rsid w:val="00F71D19"/>
    <w:rsid w:val="00F723F0"/>
    <w:rsid w:val="00F72B3D"/>
    <w:rsid w:val="00F72B68"/>
    <w:rsid w:val="00F72C72"/>
    <w:rsid w:val="00F72D14"/>
    <w:rsid w:val="00F72E4A"/>
    <w:rsid w:val="00F73AA2"/>
    <w:rsid w:val="00F73BAD"/>
    <w:rsid w:val="00F73EB6"/>
    <w:rsid w:val="00F74570"/>
    <w:rsid w:val="00F747F2"/>
    <w:rsid w:val="00F74890"/>
    <w:rsid w:val="00F74AEB"/>
    <w:rsid w:val="00F74BA6"/>
    <w:rsid w:val="00F74CA1"/>
    <w:rsid w:val="00F74ED5"/>
    <w:rsid w:val="00F7527F"/>
    <w:rsid w:val="00F75BA4"/>
    <w:rsid w:val="00F75F30"/>
    <w:rsid w:val="00F75F90"/>
    <w:rsid w:val="00F76040"/>
    <w:rsid w:val="00F769E8"/>
    <w:rsid w:val="00F76ED7"/>
    <w:rsid w:val="00F76FC8"/>
    <w:rsid w:val="00F770E2"/>
    <w:rsid w:val="00F77306"/>
    <w:rsid w:val="00F775E9"/>
    <w:rsid w:val="00F800B5"/>
    <w:rsid w:val="00F8015F"/>
    <w:rsid w:val="00F80166"/>
    <w:rsid w:val="00F8063B"/>
    <w:rsid w:val="00F80985"/>
    <w:rsid w:val="00F81948"/>
    <w:rsid w:val="00F81DDC"/>
    <w:rsid w:val="00F81EB0"/>
    <w:rsid w:val="00F823DC"/>
    <w:rsid w:val="00F82AAD"/>
    <w:rsid w:val="00F82C06"/>
    <w:rsid w:val="00F82EA8"/>
    <w:rsid w:val="00F8366A"/>
    <w:rsid w:val="00F83C25"/>
    <w:rsid w:val="00F8408F"/>
    <w:rsid w:val="00F84227"/>
    <w:rsid w:val="00F84346"/>
    <w:rsid w:val="00F84479"/>
    <w:rsid w:val="00F846DD"/>
    <w:rsid w:val="00F8474F"/>
    <w:rsid w:val="00F84951"/>
    <w:rsid w:val="00F84BD1"/>
    <w:rsid w:val="00F84F90"/>
    <w:rsid w:val="00F864B3"/>
    <w:rsid w:val="00F87769"/>
    <w:rsid w:val="00F877A6"/>
    <w:rsid w:val="00F9008C"/>
    <w:rsid w:val="00F91B39"/>
    <w:rsid w:val="00F924FA"/>
    <w:rsid w:val="00F92ADD"/>
    <w:rsid w:val="00F930BA"/>
    <w:rsid w:val="00F939FF"/>
    <w:rsid w:val="00F93A70"/>
    <w:rsid w:val="00F93B11"/>
    <w:rsid w:val="00F9465C"/>
    <w:rsid w:val="00F94890"/>
    <w:rsid w:val="00F9489F"/>
    <w:rsid w:val="00F952F6"/>
    <w:rsid w:val="00F9545E"/>
    <w:rsid w:val="00F95612"/>
    <w:rsid w:val="00F957B5"/>
    <w:rsid w:val="00F9591B"/>
    <w:rsid w:val="00F95E13"/>
    <w:rsid w:val="00F960C8"/>
    <w:rsid w:val="00F9661E"/>
    <w:rsid w:val="00F967BF"/>
    <w:rsid w:val="00F96A43"/>
    <w:rsid w:val="00F97079"/>
    <w:rsid w:val="00F97230"/>
    <w:rsid w:val="00F97516"/>
    <w:rsid w:val="00F97CCB"/>
    <w:rsid w:val="00F97CE6"/>
    <w:rsid w:val="00F97ED7"/>
    <w:rsid w:val="00FA0109"/>
    <w:rsid w:val="00FA0D3F"/>
    <w:rsid w:val="00FA0EAD"/>
    <w:rsid w:val="00FA17EB"/>
    <w:rsid w:val="00FA18C9"/>
    <w:rsid w:val="00FA1A9C"/>
    <w:rsid w:val="00FA1BBF"/>
    <w:rsid w:val="00FA1DD3"/>
    <w:rsid w:val="00FA2059"/>
    <w:rsid w:val="00FA2254"/>
    <w:rsid w:val="00FA226C"/>
    <w:rsid w:val="00FA24DD"/>
    <w:rsid w:val="00FA2A33"/>
    <w:rsid w:val="00FA3113"/>
    <w:rsid w:val="00FA4735"/>
    <w:rsid w:val="00FA4780"/>
    <w:rsid w:val="00FA498D"/>
    <w:rsid w:val="00FA4BC3"/>
    <w:rsid w:val="00FA5842"/>
    <w:rsid w:val="00FA5877"/>
    <w:rsid w:val="00FA587E"/>
    <w:rsid w:val="00FA5E02"/>
    <w:rsid w:val="00FA7597"/>
    <w:rsid w:val="00FA78A5"/>
    <w:rsid w:val="00FA7DAB"/>
    <w:rsid w:val="00FB0707"/>
    <w:rsid w:val="00FB0F7A"/>
    <w:rsid w:val="00FB1381"/>
    <w:rsid w:val="00FB1553"/>
    <w:rsid w:val="00FB19F7"/>
    <w:rsid w:val="00FB1B8E"/>
    <w:rsid w:val="00FB1F39"/>
    <w:rsid w:val="00FB2247"/>
    <w:rsid w:val="00FB22FC"/>
    <w:rsid w:val="00FB2392"/>
    <w:rsid w:val="00FB25BE"/>
    <w:rsid w:val="00FB2A84"/>
    <w:rsid w:val="00FB2F69"/>
    <w:rsid w:val="00FB31CC"/>
    <w:rsid w:val="00FB34E6"/>
    <w:rsid w:val="00FB386E"/>
    <w:rsid w:val="00FB3BCD"/>
    <w:rsid w:val="00FB405A"/>
    <w:rsid w:val="00FB420B"/>
    <w:rsid w:val="00FB4BC7"/>
    <w:rsid w:val="00FB4EC9"/>
    <w:rsid w:val="00FB4EFA"/>
    <w:rsid w:val="00FB52FD"/>
    <w:rsid w:val="00FB53EC"/>
    <w:rsid w:val="00FB548A"/>
    <w:rsid w:val="00FB71F6"/>
    <w:rsid w:val="00FB73D3"/>
    <w:rsid w:val="00FB762D"/>
    <w:rsid w:val="00FB76AD"/>
    <w:rsid w:val="00FC0023"/>
    <w:rsid w:val="00FC0114"/>
    <w:rsid w:val="00FC013B"/>
    <w:rsid w:val="00FC05CC"/>
    <w:rsid w:val="00FC05D5"/>
    <w:rsid w:val="00FC08A0"/>
    <w:rsid w:val="00FC0AD1"/>
    <w:rsid w:val="00FC0FD7"/>
    <w:rsid w:val="00FC12C0"/>
    <w:rsid w:val="00FC14EC"/>
    <w:rsid w:val="00FC1C84"/>
    <w:rsid w:val="00FC2184"/>
    <w:rsid w:val="00FC2621"/>
    <w:rsid w:val="00FC26C4"/>
    <w:rsid w:val="00FC26EA"/>
    <w:rsid w:val="00FC2CBA"/>
    <w:rsid w:val="00FC2CD1"/>
    <w:rsid w:val="00FC325B"/>
    <w:rsid w:val="00FC3A7E"/>
    <w:rsid w:val="00FC3F78"/>
    <w:rsid w:val="00FC3F96"/>
    <w:rsid w:val="00FC3FED"/>
    <w:rsid w:val="00FC3FF5"/>
    <w:rsid w:val="00FC4476"/>
    <w:rsid w:val="00FC4D6B"/>
    <w:rsid w:val="00FC52FA"/>
    <w:rsid w:val="00FC6019"/>
    <w:rsid w:val="00FC614B"/>
    <w:rsid w:val="00FC66D1"/>
    <w:rsid w:val="00FC681C"/>
    <w:rsid w:val="00FC6ABD"/>
    <w:rsid w:val="00FC7499"/>
    <w:rsid w:val="00FC7551"/>
    <w:rsid w:val="00FC7819"/>
    <w:rsid w:val="00FC7AE9"/>
    <w:rsid w:val="00FD062A"/>
    <w:rsid w:val="00FD146D"/>
    <w:rsid w:val="00FD14CB"/>
    <w:rsid w:val="00FD1751"/>
    <w:rsid w:val="00FD183A"/>
    <w:rsid w:val="00FD1B3D"/>
    <w:rsid w:val="00FD2196"/>
    <w:rsid w:val="00FD2476"/>
    <w:rsid w:val="00FD33B5"/>
    <w:rsid w:val="00FD3A40"/>
    <w:rsid w:val="00FD3DE3"/>
    <w:rsid w:val="00FD3EC1"/>
    <w:rsid w:val="00FD4CC0"/>
    <w:rsid w:val="00FD53A9"/>
    <w:rsid w:val="00FD5ADC"/>
    <w:rsid w:val="00FD5B59"/>
    <w:rsid w:val="00FD5C28"/>
    <w:rsid w:val="00FD5F6A"/>
    <w:rsid w:val="00FD6259"/>
    <w:rsid w:val="00FD671C"/>
    <w:rsid w:val="00FD6A12"/>
    <w:rsid w:val="00FD6BEE"/>
    <w:rsid w:val="00FD7AD2"/>
    <w:rsid w:val="00FE010C"/>
    <w:rsid w:val="00FE034C"/>
    <w:rsid w:val="00FE03D8"/>
    <w:rsid w:val="00FE0C4E"/>
    <w:rsid w:val="00FE294E"/>
    <w:rsid w:val="00FE2E79"/>
    <w:rsid w:val="00FE2F03"/>
    <w:rsid w:val="00FE381B"/>
    <w:rsid w:val="00FE3A06"/>
    <w:rsid w:val="00FE46E7"/>
    <w:rsid w:val="00FE4711"/>
    <w:rsid w:val="00FE476A"/>
    <w:rsid w:val="00FE4C0C"/>
    <w:rsid w:val="00FE509E"/>
    <w:rsid w:val="00FE5F2C"/>
    <w:rsid w:val="00FE6020"/>
    <w:rsid w:val="00FE61E4"/>
    <w:rsid w:val="00FE6A8B"/>
    <w:rsid w:val="00FE6EF0"/>
    <w:rsid w:val="00FE7383"/>
    <w:rsid w:val="00FE747C"/>
    <w:rsid w:val="00FE7A4F"/>
    <w:rsid w:val="00FE7C4E"/>
    <w:rsid w:val="00FF064C"/>
    <w:rsid w:val="00FF125A"/>
    <w:rsid w:val="00FF130B"/>
    <w:rsid w:val="00FF1CCC"/>
    <w:rsid w:val="00FF24A5"/>
    <w:rsid w:val="00FF3134"/>
    <w:rsid w:val="00FF314B"/>
    <w:rsid w:val="00FF37D2"/>
    <w:rsid w:val="00FF394D"/>
    <w:rsid w:val="00FF3F0E"/>
    <w:rsid w:val="00FF413A"/>
    <w:rsid w:val="00FF4546"/>
    <w:rsid w:val="00FF4552"/>
    <w:rsid w:val="00FF49AA"/>
    <w:rsid w:val="00FF4FD2"/>
    <w:rsid w:val="00FF546B"/>
    <w:rsid w:val="00FF5576"/>
    <w:rsid w:val="00FF59B9"/>
    <w:rsid w:val="00FF5A48"/>
    <w:rsid w:val="00FF5BCC"/>
    <w:rsid w:val="00FF6391"/>
    <w:rsid w:val="00FF678F"/>
    <w:rsid w:val="00FF6DDF"/>
    <w:rsid w:val="00FF6E33"/>
    <w:rsid w:val="00FF71C5"/>
    <w:rsid w:val="00FF7A3D"/>
    <w:rsid w:val="00FF7D4E"/>
    <w:rsid w:val="1215E685"/>
    <w:rsid w:val="13A7026D"/>
    <w:rsid w:val="26A63977"/>
    <w:rsid w:val="27797DFF"/>
    <w:rsid w:val="2DEA2144"/>
    <w:rsid w:val="725E4F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D0A4D5"/>
  <w15:chartTrackingRefBased/>
  <w15:docId w15:val="{CF0D00B8-5953-4121-911D-B2BB754D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4B6E30"/>
    <w:pPr>
      <w:keepNext/>
      <w:keepLines/>
      <w:numPr>
        <w:numId w:val="6"/>
      </w:numPr>
      <w:spacing w:before="120" w:after="120"/>
      <w:outlineLvl w:val="2"/>
    </w:pPr>
    <w:rPr>
      <w:rFonts w:eastAsiaTheme="majorEastAsia"/>
      <w:b/>
      <w:bCs/>
      <w:szCs w:val="22"/>
      <w:lang w:val="en-CA"/>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5E5C42"/>
    <w:pPr>
      <w:numPr>
        <w:numId w:val="4"/>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4B6E30"/>
    <w:rPr>
      <w:rFonts w:ascii="Times New Roman" w:eastAsiaTheme="majorEastAsia" w:hAnsi="Times New Roman" w:cs="Times New Roman"/>
      <w:b/>
      <w:bCs/>
      <w:kern w:val="0"/>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3"/>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1"/>
    <w:qFormat/>
    <w:rsid w:val="00785F70"/>
    <w:pPr>
      <w:ind w:left="720"/>
      <w:contextualSpacing/>
    </w:pPr>
  </w:style>
  <w:style w:type="paragraph" w:customStyle="1" w:styleId="paragraph">
    <w:name w:val="paragraph"/>
    <w:basedOn w:val="Normal"/>
    <w:rsid w:val="002E1CC9"/>
    <w:pPr>
      <w:spacing w:before="100" w:beforeAutospacing="1" w:after="100" w:afterAutospacing="1"/>
      <w:jc w:val="left"/>
    </w:pPr>
    <w:rPr>
      <w:sz w:val="24"/>
      <w:lang w:val="en-CA" w:eastAsia="en-CA"/>
    </w:rPr>
  </w:style>
  <w:style w:type="paragraph" w:styleId="NormalWeb">
    <w:name w:val="Normal (Web)"/>
    <w:basedOn w:val="Normal"/>
    <w:uiPriority w:val="99"/>
    <w:unhideWhenUsed/>
    <w:rsid w:val="00246E60"/>
    <w:pPr>
      <w:spacing w:before="100" w:beforeAutospacing="1" w:after="100" w:afterAutospacing="1"/>
      <w:jc w:val="left"/>
    </w:pPr>
    <w:rPr>
      <w:sz w:val="24"/>
      <w:lang w:val="en-CA"/>
    </w:rPr>
  </w:style>
  <w:style w:type="character" w:customStyle="1" w:styleId="normaltextrun">
    <w:name w:val="normaltextrun"/>
    <w:basedOn w:val="DefaultParagraphFont"/>
    <w:rsid w:val="00820D07"/>
  </w:style>
  <w:style w:type="character" w:customStyle="1" w:styleId="eop">
    <w:name w:val="eop"/>
    <w:basedOn w:val="DefaultParagraphFont"/>
    <w:rsid w:val="00883F30"/>
  </w:style>
  <w:style w:type="character" w:styleId="Mention">
    <w:name w:val="Mention"/>
    <w:basedOn w:val="DefaultParagraphFont"/>
    <w:uiPriority w:val="99"/>
    <w:unhideWhenUsed/>
    <w:rsid w:val="004F45B9"/>
    <w:rPr>
      <w:color w:val="2B579A"/>
      <w:shd w:val="clear" w:color="auto" w:fill="E1DFDD"/>
    </w:rPr>
  </w:style>
  <w:style w:type="character" w:styleId="Hyperlink">
    <w:name w:val="Hyperlink"/>
    <w:basedOn w:val="DefaultParagraphFont"/>
    <w:uiPriority w:val="99"/>
    <w:unhideWhenUsed/>
    <w:rsid w:val="00D26C8B"/>
    <w:rPr>
      <w:color w:val="0563C1" w:themeColor="hyperlink"/>
      <w:u w:val="single"/>
    </w:rPr>
  </w:style>
  <w:style w:type="character" w:styleId="UnresolvedMention">
    <w:name w:val="Unresolved Mention"/>
    <w:basedOn w:val="DefaultParagraphFont"/>
    <w:uiPriority w:val="99"/>
    <w:semiHidden/>
    <w:unhideWhenUsed/>
    <w:rsid w:val="00D26C8B"/>
    <w:rPr>
      <w:color w:val="605E5C"/>
      <w:shd w:val="clear" w:color="auto" w:fill="E1DFDD"/>
    </w:rPr>
  </w:style>
  <w:style w:type="character" w:styleId="FollowedHyperlink">
    <w:name w:val="FollowedHyperlink"/>
    <w:basedOn w:val="DefaultParagraphFont"/>
    <w:uiPriority w:val="99"/>
    <w:semiHidden/>
    <w:unhideWhenUsed/>
    <w:rsid w:val="00F21D24"/>
    <w:rPr>
      <w:color w:val="954F72" w:themeColor="followedHyperlink"/>
      <w:u w:val="single"/>
    </w:rPr>
  </w:style>
  <w:style w:type="character" w:styleId="Emphasis">
    <w:name w:val="Emphasis"/>
    <w:basedOn w:val="DefaultParagraphFont"/>
    <w:uiPriority w:val="20"/>
    <w:qFormat/>
    <w:rsid w:val="00335598"/>
    <w:rPr>
      <w:i/>
      <w:iCs/>
    </w:rPr>
  </w:style>
  <w:style w:type="character" w:customStyle="1" w:styleId="apple-converted-space">
    <w:name w:val="apple-converted-space"/>
    <w:basedOn w:val="DefaultParagraphFont"/>
    <w:rsid w:val="00AE7AED"/>
  </w:style>
  <w:style w:type="character" w:customStyle="1" w:styleId="identifier">
    <w:name w:val="identifier"/>
    <w:basedOn w:val="DefaultParagraphFont"/>
    <w:rsid w:val="003C27BB"/>
  </w:style>
  <w:style w:type="character" w:customStyle="1" w:styleId="anchor-text">
    <w:name w:val="anchor-text"/>
    <w:basedOn w:val="DefaultParagraphFont"/>
    <w:rsid w:val="00106801"/>
  </w:style>
  <w:style w:type="character" w:customStyle="1" w:styleId="authorname">
    <w:name w:val="authorname"/>
    <w:basedOn w:val="DefaultParagraphFont"/>
    <w:rsid w:val="00106801"/>
  </w:style>
  <w:style w:type="character" w:customStyle="1" w:styleId="separator">
    <w:name w:val="separator"/>
    <w:basedOn w:val="DefaultParagraphFont"/>
    <w:rsid w:val="00106801"/>
  </w:style>
  <w:style w:type="character" w:customStyle="1" w:styleId="Date1">
    <w:name w:val="Date1"/>
    <w:basedOn w:val="DefaultParagraphFont"/>
    <w:rsid w:val="00106801"/>
  </w:style>
  <w:style w:type="character" w:customStyle="1" w:styleId="arttitle">
    <w:name w:val="art_title"/>
    <w:basedOn w:val="DefaultParagraphFont"/>
    <w:rsid w:val="00106801"/>
  </w:style>
  <w:style w:type="character" w:customStyle="1" w:styleId="serialtitle">
    <w:name w:val="serial_title"/>
    <w:basedOn w:val="DefaultParagraphFont"/>
    <w:rsid w:val="00106801"/>
  </w:style>
  <w:style w:type="character" w:customStyle="1" w:styleId="volumeissue">
    <w:name w:val="volume_issue"/>
    <w:basedOn w:val="DefaultParagraphFont"/>
    <w:rsid w:val="00106801"/>
  </w:style>
  <w:style w:type="character" w:customStyle="1" w:styleId="pagerange">
    <w:name w:val="page_range"/>
    <w:basedOn w:val="DefaultParagraphFont"/>
    <w:rsid w:val="00106801"/>
  </w:style>
  <w:style w:type="character" w:customStyle="1" w:styleId="doilink">
    <w:name w:val="doi_link"/>
    <w:basedOn w:val="DefaultParagraphFont"/>
    <w:rsid w:val="00106801"/>
  </w:style>
  <w:style w:type="paragraph" w:styleId="z-TopofForm">
    <w:name w:val="HTML Top of Form"/>
    <w:basedOn w:val="Normal"/>
    <w:next w:val="Normal"/>
    <w:link w:val="z-TopofFormChar"/>
    <w:hidden/>
    <w:uiPriority w:val="99"/>
    <w:semiHidden/>
    <w:unhideWhenUsed/>
    <w:rsid w:val="000B4574"/>
    <w:pPr>
      <w:pBdr>
        <w:bottom w:val="single" w:sz="6" w:space="1" w:color="auto"/>
      </w:pBdr>
      <w:jc w:val="center"/>
    </w:pPr>
    <w:rPr>
      <w:rFonts w:ascii="Arial" w:hAnsi="Arial" w:cs="Arial"/>
      <w:vanish/>
      <w:sz w:val="16"/>
      <w:szCs w:val="16"/>
      <w:lang w:val="en-CA"/>
    </w:rPr>
  </w:style>
  <w:style w:type="character" w:customStyle="1" w:styleId="z-TopofFormChar">
    <w:name w:val="z-Top of Form Char"/>
    <w:basedOn w:val="DefaultParagraphFont"/>
    <w:link w:val="z-TopofForm"/>
    <w:uiPriority w:val="99"/>
    <w:semiHidden/>
    <w:rsid w:val="000B4574"/>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0B4574"/>
    <w:pPr>
      <w:pBdr>
        <w:top w:val="single" w:sz="6" w:space="1" w:color="auto"/>
      </w:pBdr>
      <w:jc w:val="center"/>
    </w:pPr>
    <w:rPr>
      <w:rFonts w:ascii="Arial" w:hAnsi="Arial" w:cs="Arial"/>
      <w:vanish/>
      <w:sz w:val="16"/>
      <w:szCs w:val="16"/>
      <w:lang w:val="en-CA"/>
    </w:rPr>
  </w:style>
  <w:style w:type="character" w:customStyle="1" w:styleId="z-BottomofFormChar">
    <w:name w:val="z-Bottom of Form Char"/>
    <w:basedOn w:val="DefaultParagraphFont"/>
    <w:link w:val="z-BottomofForm"/>
    <w:uiPriority w:val="99"/>
    <w:semiHidden/>
    <w:rsid w:val="000B4574"/>
    <w:rPr>
      <w:rFonts w:ascii="Arial" w:eastAsia="Times New Roman" w:hAnsi="Arial" w:cs="Arial"/>
      <w:vanish/>
      <w:kern w:val="0"/>
      <w:sz w:val="16"/>
      <w:szCs w:val="16"/>
      <w14:ligatures w14:val="none"/>
    </w:rPr>
  </w:style>
  <w:style w:type="paragraph" w:customStyle="1" w:styleId="meetingname">
    <w:name w:val="meeting name"/>
    <w:basedOn w:val="Normal"/>
    <w:qFormat/>
    <w:rsid w:val="002E4FEF"/>
    <w:pPr>
      <w:ind w:left="142" w:right="4218" w:hanging="142"/>
    </w:pPr>
    <w:rPr>
      <w:caps/>
      <w:szCs w:val="22"/>
    </w:rPr>
  </w:style>
  <w:style w:type="paragraph" w:customStyle="1" w:styleId="Para3">
    <w:name w:val="Para3"/>
    <w:basedOn w:val="Normal"/>
    <w:rsid w:val="002E4FEF"/>
    <w:pPr>
      <w:numPr>
        <w:ilvl w:val="3"/>
        <w:numId w:val="16"/>
      </w:numPr>
      <w:tabs>
        <w:tab w:val="left" w:pos="1980"/>
      </w:tabs>
      <w:spacing w:before="80" w:after="80"/>
    </w:pPr>
    <w:rPr>
      <w:szCs w:val="20"/>
    </w:rPr>
  </w:style>
  <w:style w:type="paragraph" w:styleId="Revision">
    <w:name w:val="Revision"/>
    <w:hidden/>
    <w:uiPriority w:val="99"/>
    <w:semiHidden/>
    <w:rsid w:val="000A0FC2"/>
    <w:pPr>
      <w:spacing w:after="0" w:line="240" w:lineRule="auto"/>
    </w:pPr>
    <w:rPr>
      <w:rFonts w:ascii="Times New Roman" w:eastAsia="Times New Roman" w:hAnsi="Times New Roman" w:cs="Times New Roman"/>
      <w:kern w:val="0"/>
      <w:szCs w:val="24"/>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6191"/>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Default">
    <w:name w:val="Default"/>
    <w:rsid w:val="002F08C3"/>
    <w:pPr>
      <w:autoSpaceDE w:val="0"/>
      <w:autoSpaceDN w:val="0"/>
      <w:adjustRightInd w:val="0"/>
      <w:spacing w:after="0" w:line="240" w:lineRule="auto"/>
    </w:pPr>
    <w:rPr>
      <w:rFonts w:ascii="Cambria" w:hAnsi="Cambria" w:cs="Cambria"/>
      <w:color w:val="000000"/>
      <w:kern w:val="0"/>
      <w:sz w:val="24"/>
      <w:szCs w:val="24"/>
      <w:lang w:val="en-US"/>
    </w:rPr>
  </w:style>
  <w:style w:type="paragraph" w:styleId="BalloonText">
    <w:name w:val="Balloon Text"/>
    <w:basedOn w:val="Normal"/>
    <w:link w:val="BalloonTextChar"/>
    <w:uiPriority w:val="99"/>
    <w:semiHidden/>
    <w:unhideWhenUsed/>
    <w:rsid w:val="008F1D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1D2E"/>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7261">
      <w:bodyDiv w:val="1"/>
      <w:marLeft w:val="0"/>
      <w:marRight w:val="0"/>
      <w:marTop w:val="0"/>
      <w:marBottom w:val="0"/>
      <w:divBdr>
        <w:top w:val="none" w:sz="0" w:space="0" w:color="auto"/>
        <w:left w:val="none" w:sz="0" w:space="0" w:color="auto"/>
        <w:bottom w:val="none" w:sz="0" w:space="0" w:color="auto"/>
        <w:right w:val="none" w:sz="0" w:space="0" w:color="auto"/>
      </w:divBdr>
      <w:divsChild>
        <w:div w:id="1050181060">
          <w:marLeft w:val="0"/>
          <w:marRight w:val="0"/>
          <w:marTop w:val="0"/>
          <w:marBottom w:val="0"/>
          <w:divBdr>
            <w:top w:val="none" w:sz="0" w:space="0" w:color="auto"/>
            <w:left w:val="none" w:sz="0" w:space="0" w:color="auto"/>
            <w:bottom w:val="none" w:sz="0" w:space="0" w:color="auto"/>
            <w:right w:val="none" w:sz="0" w:space="0" w:color="auto"/>
          </w:divBdr>
          <w:divsChild>
            <w:div w:id="75978866">
              <w:marLeft w:val="0"/>
              <w:marRight w:val="0"/>
              <w:marTop w:val="0"/>
              <w:marBottom w:val="0"/>
              <w:divBdr>
                <w:top w:val="none" w:sz="0" w:space="0" w:color="auto"/>
                <w:left w:val="none" w:sz="0" w:space="0" w:color="auto"/>
                <w:bottom w:val="none" w:sz="0" w:space="0" w:color="auto"/>
                <w:right w:val="none" w:sz="0" w:space="0" w:color="auto"/>
              </w:divBdr>
              <w:divsChild>
                <w:div w:id="1267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7695">
      <w:bodyDiv w:val="1"/>
      <w:marLeft w:val="0"/>
      <w:marRight w:val="0"/>
      <w:marTop w:val="0"/>
      <w:marBottom w:val="0"/>
      <w:divBdr>
        <w:top w:val="none" w:sz="0" w:space="0" w:color="auto"/>
        <w:left w:val="none" w:sz="0" w:space="0" w:color="auto"/>
        <w:bottom w:val="none" w:sz="0" w:space="0" w:color="auto"/>
        <w:right w:val="none" w:sz="0" w:space="0" w:color="auto"/>
      </w:divBdr>
    </w:div>
    <w:div w:id="130103998">
      <w:bodyDiv w:val="1"/>
      <w:marLeft w:val="0"/>
      <w:marRight w:val="0"/>
      <w:marTop w:val="0"/>
      <w:marBottom w:val="0"/>
      <w:divBdr>
        <w:top w:val="none" w:sz="0" w:space="0" w:color="auto"/>
        <w:left w:val="none" w:sz="0" w:space="0" w:color="auto"/>
        <w:bottom w:val="none" w:sz="0" w:space="0" w:color="auto"/>
        <w:right w:val="none" w:sz="0" w:space="0" w:color="auto"/>
      </w:divBdr>
      <w:divsChild>
        <w:div w:id="1059862942">
          <w:marLeft w:val="0"/>
          <w:marRight w:val="0"/>
          <w:marTop w:val="0"/>
          <w:marBottom w:val="0"/>
          <w:divBdr>
            <w:top w:val="none" w:sz="0" w:space="0" w:color="auto"/>
            <w:left w:val="none" w:sz="0" w:space="0" w:color="auto"/>
            <w:bottom w:val="none" w:sz="0" w:space="0" w:color="auto"/>
            <w:right w:val="none" w:sz="0" w:space="0" w:color="auto"/>
          </w:divBdr>
          <w:divsChild>
            <w:div w:id="1327248663">
              <w:marLeft w:val="0"/>
              <w:marRight w:val="0"/>
              <w:marTop w:val="0"/>
              <w:marBottom w:val="0"/>
              <w:divBdr>
                <w:top w:val="none" w:sz="0" w:space="0" w:color="auto"/>
                <w:left w:val="none" w:sz="0" w:space="0" w:color="auto"/>
                <w:bottom w:val="none" w:sz="0" w:space="0" w:color="auto"/>
                <w:right w:val="none" w:sz="0" w:space="0" w:color="auto"/>
              </w:divBdr>
              <w:divsChild>
                <w:div w:id="139253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750">
      <w:bodyDiv w:val="1"/>
      <w:marLeft w:val="0"/>
      <w:marRight w:val="0"/>
      <w:marTop w:val="0"/>
      <w:marBottom w:val="0"/>
      <w:divBdr>
        <w:top w:val="none" w:sz="0" w:space="0" w:color="auto"/>
        <w:left w:val="none" w:sz="0" w:space="0" w:color="auto"/>
        <w:bottom w:val="none" w:sz="0" w:space="0" w:color="auto"/>
        <w:right w:val="none" w:sz="0" w:space="0" w:color="auto"/>
      </w:divBdr>
    </w:div>
    <w:div w:id="229585892">
      <w:bodyDiv w:val="1"/>
      <w:marLeft w:val="0"/>
      <w:marRight w:val="0"/>
      <w:marTop w:val="0"/>
      <w:marBottom w:val="0"/>
      <w:divBdr>
        <w:top w:val="none" w:sz="0" w:space="0" w:color="auto"/>
        <w:left w:val="none" w:sz="0" w:space="0" w:color="auto"/>
        <w:bottom w:val="none" w:sz="0" w:space="0" w:color="auto"/>
        <w:right w:val="none" w:sz="0" w:space="0" w:color="auto"/>
      </w:divBdr>
      <w:divsChild>
        <w:div w:id="1669945661">
          <w:marLeft w:val="0"/>
          <w:marRight w:val="0"/>
          <w:marTop w:val="0"/>
          <w:marBottom w:val="0"/>
          <w:divBdr>
            <w:top w:val="none" w:sz="0" w:space="0" w:color="auto"/>
            <w:left w:val="none" w:sz="0" w:space="0" w:color="auto"/>
            <w:bottom w:val="none" w:sz="0" w:space="0" w:color="auto"/>
            <w:right w:val="none" w:sz="0" w:space="0" w:color="auto"/>
          </w:divBdr>
          <w:divsChild>
            <w:div w:id="1618027718">
              <w:marLeft w:val="0"/>
              <w:marRight w:val="0"/>
              <w:marTop w:val="0"/>
              <w:marBottom w:val="0"/>
              <w:divBdr>
                <w:top w:val="none" w:sz="0" w:space="0" w:color="auto"/>
                <w:left w:val="none" w:sz="0" w:space="0" w:color="auto"/>
                <w:bottom w:val="none" w:sz="0" w:space="0" w:color="auto"/>
                <w:right w:val="none" w:sz="0" w:space="0" w:color="auto"/>
              </w:divBdr>
              <w:divsChild>
                <w:div w:id="99727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793501">
      <w:bodyDiv w:val="1"/>
      <w:marLeft w:val="0"/>
      <w:marRight w:val="0"/>
      <w:marTop w:val="0"/>
      <w:marBottom w:val="0"/>
      <w:divBdr>
        <w:top w:val="none" w:sz="0" w:space="0" w:color="auto"/>
        <w:left w:val="none" w:sz="0" w:space="0" w:color="auto"/>
        <w:bottom w:val="none" w:sz="0" w:space="0" w:color="auto"/>
        <w:right w:val="none" w:sz="0" w:space="0" w:color="auto"/>
      </w:divBdr>
    </w:div>
    <w:div w:id="276790789">
      <w:bodyDiv w:val="1"/>
      <w:marLeft w:val="0"/>
      <w:marRight w:val="0"/>
      <w:marTop w:val="0"/>
      <w:marBottom w:val="0"/>
      <w:divBdr>
        <w:top w:val="none" w:sz="0" w:space="0" w:color="auto"/>
        <w:left w:val="none" w:sz="0" w:space="0" w:color="auto"/>
        <w:bottom w:val="none" w:sz="0" w:space="0" w:color="auto"/>
        <w:right w:val="none" w:sz="0" w:space="0" w:color="auto"/>
      </w:divBdr>
    </w:div>
    <w:div w:id="330792924">
      <w:bodyDiv w:val="1"/>
      <w:marLeft w:val="0"/>
      <w:marRight w:val="0"/>
      <w:marTop w:val="0"/>
      <w:marBottom w:val="0"/>
      <w:divBdr>
        <w:top w:val="none" w:sz="0" w:space="0" w:color="auto"/>
        <w:left w:val="none" w:sz="0" w:space="0" w:color="auto"/>
        <w:bottom w:val="none" w:sz="0" w:space="0" w:color="auto"/>
        <w:right w:val="none" w:sz="0" w:space="0" w:color="auto"/>
      </w:divBdr>
      <w:divsChild>
        <w:div w:id="890190989">
          <w:marLeft w:val="0"/>
          <w:marRight w:val="0"/>
          <w:marTop w:val="0"/>
          <w:marBottom w:val="0"/>
          <w:divBdr>
            <w:top w:val="none" w:sz="0" w:space="0" w:color="auto"/>
            <w:left w:val="none" w:sz="0" w:space="0" w:color="auto"/>
            <w:bottom w:val="none" w:sz="0" w:space="0" w:color="auto"/>
            <w:right w:val="none" w:sz="0" w:space="0" w:color="auto"/>
          </w:divBdr>
          <w:divsChild>
            <w:div w:id="1427574923">
              <w:marLeft w:val="0"/>
              <w:marRight w:val="0"/>
              <w:marTop w:val="0"/>
              <w:marBottom w:val="0"/>
              <w:divBdr>
                <w:top w:val="none" w:sz="0" w:space="0" w:color="auto"/>
                <w:left w:val="none" w:sz="0" w:space="0" w:color="auto"/>
                <w:bottom w:val="none" w:sz="0" w:space="0" w:color="auto"/>
                <w:right w:val="none" w:sz="0" w:space="0" w:color="auto"/>
              </w:divBdr>
              <w:divsChild>
                <w:div w:id="112199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298140">
      <w:bodyDiv w:val="1"/>
      <w:marLeft w:val="0"/>
      <w:marRight w:val="0"/>
      <w:marTop w:val="0"/>
      <w:marBottom w:val="0"/>
      <w:divBdr>
        <w:top w:val="none" w:sz="0" w:space="0" w:color="auto"/>
        <w:left w:val="none" w:sz="0" w:space="0" w:color="auto"/>
        <w:bottom w:val="none" w:sz="0" w:space="0" w:color="auto"/>
        <w:right w:val="none" w:sz="0" w:space="0" w:color="auto"/>
      </w:divBdr>
      <w:divsChild>
        <w:div w:id="444350909">
          <w:marLeft w:val="0"/>
          <w:marRight w:val="0"/>
          <w:marTop w:val="0"/>
          <w:marBottom w:val="0"/>
          <w:divBdr>
            <w:top w:val="none" w:sz="0" w:space="0" w:color="auto"/>
            <w:left w:val="none" w:sz="0" w:space="0" w:color="auto"/>
            <w:bottom w:val="none" w:sz="0" w:space="0" w:color="auto"/>
            <w:right w:val="none" w:sz="0" w:space="0" w:color="auto"/>
          </w:divBdr>
        </w:div>
        <w:div w:id="803081424">
          <w:marLeft w:val="0"/>
          <w:marRight w:val="0"/>
          <w:marTop w:val="0"/>
          <w:marBottom w:val="0"/>
          <w:divBdr>
            <w:top w:val="none" w:sz="0" w:space="0" w:color="auto"/>
            <w:left w:val="none" w:sz="0" w:space="0" w:color="auto"/>
            <w:bottom w:val="none" w:sz="0" w:space="0" w:color="auto"/>
            <w:right w:val="none" w:sz="0" w:space="0" w:color="auto"/>
          </w:divBdr>
        </w:div>
      </w:divsChild>
    </w:div>
    <w:div w:id="363529318">
      <w:bodyDiv w:val="1"/>
      <w:marLeft w:val="0"/>
      <w:marRight w:val="0"/>
      <w:marTop w:val="0"/>
      <w:marBottom w:val="0"/>
      <w:divBdr>
        <w:top w:val="none" w:sz="0" w:space="0" w:color="auto"/>
        <w:left w:val="none" w:sz="0" w:space="0" w:color="auto"/>
        <w:bottom w:val="none" w:sz="0" w:space="0" w:color="auto"/>
        <w:right w:val="none" w:sz="0" w:space="0" w:color="auto"/>
      </w:divBdr>
      <w:divsChild>
        <w:div w:id="367607216">
          <w:marLeft w:val="0"/>
          <w:marRight w:val="0"/>
          <w:marTop w:val="0"/>
          <w:marBottom w:val="0"/>
          <w:divBdr>
            <w:top w:val="none" w:sz="0" w:space="0" w:color="auto"/>
            <w:left w:val="none" w:sz="0" w:space="0" w:color="auto"/>
            <w:bottom w:val="none" w:sz="0" w:space="0" w:color="auto"/>
            <w:right w:val="none" w:sz="0" w:space="0" w:color="auto"/>
          </w:divBdr>
          <w:divsChild>
            <w:div w:id="477377974">
              <w:marLeft w:val="0"/>
              <w:marRight w:val="0"/>
              <w:marTop w:val="0"/>
              <w:marBottom w:val="0"/>
              <w:divBdr>
                <w:top w:val="none" w:sz="0" w:space="0" w:color="auto"/>
                <w:left w:val="none" w:sz="0" w:space="0" w:color="auto"/>
                <w:bottom w:val="none" w:sz="0" w:space="0" w:color="auto"/>
                <w:right w:val="none" w:sz="0" w:space="0" w:color="auto"/>
              </w:divBdr>
              <w:divsChild>
                <w:div w:id="13474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81663">
      <w:bodyDiv w:val="1"/>
      <w:marLeft w:val="0"/>
      <w:marRight w:val="0"/>
      <w:marTop w:val="0"/>
      <w:marBottom w:val="0"/>
      <w:divBdr>
        <w:top w:val="none" w:sz="0" w:space="0" w:color="auto"/>
        <w:left w:val="none" w:sz="0" w:space="0" w:color="auto"/>
        <w:bottom w:val="none" w:sz="0" w:space="0" w:color="auto"/>
        <w:right w:val="none" w:sz="0" w:space="0" w:color="auto"/>
      </w:divBdr>
    </w:div>
    <w:div w:id="413599065">
      <w:bodyDiv w:val="1"/>
      <w:marLeft w:val="0"/>
      <w:marRight w:val="0"/>
      <w:marTop w:val="0"/>
      <w:marBottom w:val="0"/>
      <w:divBdr>
        <w:top w:val="none" w:sz="0" w:space="0" w:color="auto"/>
        <w:left w:val="none" w:sz="0" w:space="0" w:color="auto"/>
        <w:bottom w:val="none" w:sz="0" w:space="0" w:color="auto"/>
        <w:right w:val="none" w:sz="0" w:space="0" w:color="auto"/>
      </w:divBdr>
      <w:divsChild>
        <w:div w:id="1365324093">
          <w:marLeft w:val="0"/>
          <w:marRight w:val="0"/>
          <w:marTop w:val="0"/>
          <w:marBottom w:val="0"/>
          <w:divBdr>
            <w:top w:val="none" w:sz="0" w:space="0" w:color="auto"/>
            <w:left w:val="none" w:sz="0" w:space="0" w:color="auto"/>
            <w:bottom w:val="none" w:sz="0" w:space="0" w:color="auto"/>
            <w:right w:val="none" w:sz="0" w:space="0" w:color="auto"/>
          </w:divBdr>
          <w:divsChild>
            <w:div w:id="1586768384">
              <w:marLeft w:val="0"/>
              <w:marRight w:val="0"/>
              <w:marTop w:val="0"/>
              <w:marBottom w:val="0"/>
              <w:divBdr>
                <w:top w:val="none" w:sz="0" w:space="0" w:color="auto"/>
                <w:left w:val="none" w:sz="0" w:space="0" w:color="auto"/>
                <w:bottom w:val="none" w:sz="0" w:space="0" w:color="auto"/>
                <w:right w:val="none" w:sz="0" w:space="0" w:color="auto"/>
              </w:divBdr>
              <w:divsChild>
                <w:div w:id="2443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562985">
      <w:bodyDiv w:val="1"/>
      <w:marLeft w:val="0"/>
      <w:marRight w:val="0"/>
      <w:marTop w:val="0"/>
      <w:marBottom w:val="0"/>
      <w:divBdr>
        <w:top w:val="none" w:sz="0" w:space="0" w:color="auto"/>
        <w:left w:val="none" w:sz="0" w:space="0" w:color="auto"/>
        <w:bottom w:val="none" w:sz="0" w:space="0" w:color="auto"/>
        <w:right w:val="none" w:sz="0" w:space="0" w:color="auto"/>
      </w:divBdr>
      <w:divsChild>
        <w:div w:id="1921793619">
          <w:marLeft w:val="0"/>
          <w:marRight w:val="0"/>
          <w:marTop w:val="0"/>
          <w:marBottom w:val="0"/>
          <w:divBdr>
            <w:top w:val="none" w:sz="0" w:space="0" w:color="auto"/>
            <w:left w:val="none" w:sz="0" w:space="0" w:color="auto"/>
            <w:bottom w:val="none" w:sz="0" w:space="0" w:color="auto"/>
            <w:right w:val="none" w:sz="0" w:space="0" w:color="auto"/>
          </w:divBdr>
          <w:divsChild>
            <w:div w:id="343556627">
              <w:marLeft w:val="0"/>
              <w:marRight w:val="0"/>
              <w:marTop w:val="0"/>
              <w:marBottom w:val="0"/>
              <w:divBdr>
                <w:top w:val="none" w:sz="0" w:space="0" w:color="auto"/>
                <w:left w:val="none" w:sz="0" w:space="0" w:color="auto"/>
                <w:bottom w:val="none" w:sz="0" w:space="0" w:color="auto"/>
                <w:right w:val="none" w:sz="0" w:space="0" w:color="auto"/>
              </w:divBdr>
              <w:divsChild>
                <w:div w:id="2764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374517">
      <w:bodyDiv w:val="1"/>
      <w:marLeft w:val="0"/>
      <w:marRight w:val="0"/>
      <w:marTop w:val="0"/>
      <w:marBottom w:val="0"/>
      <w:divBdr>
        <w:top w:val="none" w:sz="0" w:space="0" w:color="auto"/>
        <w:left w:val="none" w:sz="0" w:space="0" w:color="auto"/>
        <w:bottom w:val="none" w:sz="0" w:space="0" w:color="auto"/>
        <w:right w:val="none" w:sz="0" w:space="0" w:color="auto"/>
      </w:divBdr>
    </w:div>
    <w:div w:id="793062893">
      <w:bodyDiv w:val="1"/>
      <w:marLeft w:val="0"/>
      <w:marRight w:val="0"/>
      <w:marTop w:val="0"/>
      <w:marBottom w:val="0"/>
      <w:divBdr>
        <w:top w:val="none" w:sz="0" w:space="0" w:color="auto"/>
        <w:left w:val="none" w:sz="0" w:space="0" w:color="auto"/>
        <w:bottom w:val="none" w:sz="0" w:space="0" w:color="auto"/>
        <w:right w:val="none" w:sz="0" w:space="0" w:color="auto"/>
      </w:divBdr>
      <w:divsChild>
        <w:div w:id="196889603">
          <w:marLeft w:val="0"/>
          <w:marRight w:val="0"/>
          <w:marTop w:val="0"/>
          <w:marBottom w:val="0"/>
          <w:divBdr>
            <w:top w:val="none" w:sz="0" w:space="0" w:color="auto"/>
            <w:left w:val="none" w:sz="0" w:space="0" w:color="auto"/>
            <w:bottom w:val="none" w:sz="0" w:space="0" w:color="auto"/>
            <w:right w:val="none" w:sz="0" w:space="0" w:color="auto"/>
          </w:divBdr>
          <w:divsChild>
            <w:div w:id="1533306130">
              <w:marLeft w:val="0"/>
              <w:marRight w:val="0"/>
              <w:marTop w:val="0"/>
              <w:marBottom w:val="0"/>
              <w:divBdr>
                <w:top w:val="none" w:sz="0" w:space="0" w:color="auto"/>
                <w:left w:val="none" w:sz="0" w:space="0" w:color="auto"/>
                <w:bottom w:val="none" w:sz="0" w:space="0" w:color="auto"/>
                <w:right w:val="none" w:sz="0" w:space="0" w:color="auto"/>
              </w:divBdr>
              <w:divsChild>
                <w:div w:id="2104180159">
                  <w:marLeft w:val="4320"/>
                  <w:marRight w:val="0"/>
                  <w:marTop w:val="0"/>
                  <w:marBottom w:val="0"/>
                  <w:divBdr>
                    <w:top w:val="none" w:sz="0" w:space="0" w:color="auto"/>
                    <w:left w:val="none" w:sz="0" w:space="0" w:color="auto"/>
                    <w:bottom w:val="none" w:sz="0" w:space="0" w:color="auto"/>
                    <w:right w:val="none" w:sz="0" w:space="0" w:color="auto"/>
                  </w:divBdr>
                </w:div>
              </w:divsChild>
            </w:div>
          </w:divsChild>
        </w:div>
        <w:div w:id="2133013491">
          <w:marLeft w:val="0"/>
          <w:marRight w:val="0"/>
          <w:marTop w:val="0"/>
          <w:marBottom w:val="0"/>
          <w:divBdr>
            <w:top w:val="none" w:sz="0" w:space="0" w:color="auto"/>
            <w:left w:val="none" w:sz="0" w:space="0" w:color="auto"/>
            <w:bottom w:val="none" w:sz="0" w:space="0" w:color="auto"/>
            <w:right w:val="none" w:sz="0" w:space="0" w:color="auto"/>
          </w:divBdr>
          <w:divsChild>
            <w:div w:id="2102288574">
              <w:marLeft w:val="0"/>
              <w:marRight w:val="0"/>
              <w:marTop w:val="0"/>
              <w:marBottom w:val="0"/>
              <w:divBdr>
                <w:top w:val="none" w:sz="0" w:space="0" w:color="auto"/>
                <w:left w:val="none" w:sz="0" w:space="0" w:color="auto"/>
                <w:bottom w:val="none" w:sz="0" w:space="0" w:color="auto"/>
                <w:right w:val="none" w:sz="0" w:space="0" w:color="auto"/>
              </w:divBdr>
              <w:divsChild>
                <w:div w:id="42010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499016">
      <w:bodyDiv w:val="1"/>
      <w:marLeft w:val="0"/>
      <w:marRight w:val="0"/>
      <w:marTop w:val="0"/>
      <w:marBottom w:val="0"/>
      <w:divBdr>
        <w:top w:val="none" w:sz="0" w:space="0" w:color="auto"/>
        <w:left w:val="none" w:sz="0" w:space="0" w:color="auto"/>
        <w:bottom w:val="none" w:sz="0" w:space="0" w:color="auto"/>
        <w:right w:val="none" w:sz="0" w:space="0" w:color="auto"/>
      </w:divBdr>
      <w:divsChild>
        <w:div w:id="1718889079">
          <w:marLeft w:val="0"/>
          <w:marRight w:val="0"/>
          <w:marTop w:val="0"/>
          <w:marBottom w:val="0"/>
          <w:divBdr>
            <w:top w:val="none" w:sz="0" w:space="0" w:color="auto"/>
            <w:left w:val="none" w:sz="0" w:space="0" w:color="auto"/>
            <w:bottom w:val="none" w:sz="0" w:space="0" w:color="auto"/>
            <w:right w:val="none" w:sz="0" w:space="0" w:color="auto"/>
          </w:divBdr>
          <w:divsChild>
            <w:div w:id="540410229">
              <w:marLeft w:val="0"/>
              <w:marRight w:val="0"/>
              <w:marTop w:val="0"/>
              <w:marBottom w:val="0"/>
              <w:divBdr>
                <w:top w:val="none" w:sz="0" w:space="0" w:color="auto"/>
                <w:left w:val="none" w:sz="0" w:space="0" w:color="auto"/>
                <w:bottom w:val="none" w:sz="0" w:space="0" w:color="auto"/>
                <w:right w:val="none" w:sz="0" w:space="0" w:color="auto"/>
              </w:divBdr>
              <w:divsChild>
                <w:div w:id="91871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419315">
      <w:bodyDiv w:val="1"/>
      <w:marLeft w:val="0"/>
      <w:marRight w:val="0"/>
      <w:marTop w:val="0"/>
      <w:marBottom w:val="0"/>
      <w:divBdr>
        <w:top w:val="none" w:sz="0" w:space="0" w:color="auto"/>
        <w:left w:val="none" w:sz="0" w:space="0" w:color="auto"/>
        <w:bottom w:val="none" w:sz="0" w:space="0" w:color="auto"/>
        <w:right w:val="none" w:sz="0" w:space="0" w:color="auto"/>
      </w:divBdr>
    </w:div>
    <w:div w:id="861743871">
      <w:bodyDiv w:val="1"/>
      <w:marLeft w:val="0"/>
      <w:marRight w:val="0"/>
      <w:marTop w:val="0"/>
      <w:marBottom w:val="0"/>
      <w:divBdr>
        <w:top w:val="none" w:sz="0" w:space="0" w:color="auto"/>
        <w:left w:val="none" w:sz="0" w:space="0" w:color="auto"/>
        <w:bottom w:val="none" w:sz="0" w:space="0" w:color="auto"/>
        <w:right w:val="none" w:sz="0" w:space="0" w:color="auto"/>
      </w:divBdr>
      <w:divsChild>
        <w:div w:id="347679368">
          <w:marLeft w:val="0"/>
          <w:marRight w:val="0"/>
          <w:marTop w:val="0"/>
          <w:marBottom w:val="0"/>
          <w:divBdr>
            <w:top w:val="none" w:sz="0" w:space="0" w:color="auto"/>
            <w:left w:val="none" w:sz="0" w:space="0" w:color="auto"/>
            <w:bottom w:val="none" w:sz="0" w:space="0" w:color="auto"/>
            <w:right w:val="none" w:sz="0" w:space="0" w:color="auto"/>
          </w:divBdr>
          <w:divsChild>
            <w:div w:id="694967600">
              <w:marLeft w:val="0"/>
              <w:marRight w:val="0"/>
              <w:marTop w:val="0"/>
              <w:marBottom w:val="0"/>
              <w:divBdr>
                <w:top w:val="none" w:sz="0" w:space="0" w:color="auto"/>
                <w:left w:val="none" w:sz="0" w:space="0" w:color="auto"/>
                <w:bottom w:val="none" w:sz="0" w:space="0" w:color="auto"/>
                <w:right w:val="none" w:sz="0" w:space="0" w:color="auto"/>
              </w:divBdr>
              <w:divsChild>
                <w:div w:id="10435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977581">
      <w:bodyDiv w:val="1"/>
      <w:marLeft w:val="0"/>
      <w:marRight w:val="0"/>
      <w:marTop w:val="0"/>
      <w:marBottom w:val="0"/>
      <w:divBdr>
        <w:top w:val="none" w:sz="0" w:space="0" w:color="auto"/>
        <w:left w:val="none" w:sz="0" w:space="0" w:color="auto"/>
        <w:bottom w:val="none" w:sz="0" w:space="0" w:color="auto"/>
        <w:right w:val="none" w:sz="0" w:space="0" w:color="auto"/>
      </w:divBdr>
      <w:divsChild>
        <w:div w:id="665673232">
          <w:marLeft w:val="0"/>
          <w:marRight w:val="0"/>
          <w:marTop w:val="0"/>
          <w:marBottom w:val="0"/>
          <w:divBdr>
            <w:top w:val="none" w:sz="0" w:space="0" w:color="auto"/>
            <w:left w:val="none" w:sz="0" w:space="0" w:color="auto"/>
            <w:bottom w:val="none" w:sz="0" w:space="0" w:color="auto"/>
            <w:right w:val="none" w:sz="0" w:space="0" w:color="auto"/>
          </w:divBdr>
          <w:divsChild>
            <w:div w:id="1079714973">
              <w:marLeft w:val="0"/>
              <w:marRight w:val="0"/>
              <w:marTop w:val="0"/>
              <w:marBottom w:val="0"/>
              <w:divBdr>
                <w:top w:val="none" w:sz="0" w:space="0" w:color="auto"/>
                <w:left w:val="none" w:sz="0" w:space="0" w:color="auto"/>
                <w:bottom w:val="none" w:sz="0" w:space="0" w:color="auto"/>
                <w:right w:val="none" w:sz="0" w:space="0" w:color="auto"/>
              </w:divBdr>
              <w:divsChild>
                <w:div w:id="9364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612503">
      <w:bodyDiv w:val="1"/>
      <w:marLeft w:val="0"/>
      <w:marRight w:val="0"/>
      <w:marTop w:val="0"/>
      <w:marBottom w:val="0"/>
      <w:divBdr>
        <w:top w:val="none" w:sz="0" w:space="0" w:color="auto"/>
        <w:left w:val="none" w:sz="0" w:space="0" w:color="auto"/>
        <w:bottom w:val="none" w:sz="0" w:space="0" w:color="auto"/>
        <w:right w:val="none" w:sz="0" w:space="0" w:color="auto"/>
      </w:divBdr>
    </w:div>
    <w:div w:id="1043746489">
      <w:bodyDiv w:val="1"/>
      <w:marLeft w:val="0"/>
      <w:marRight w:val="0"/>
      <w:marTop w:val="0"/>
      <w:marBottom w:val="0"/>
      <w:divBdr>
        <w:top w:val="none" w:sz="0" w:space="0" w:color="auto"/>
        <w:left w:val="none" w:sz="0" w:space="0" w:color="auto"/>
        <w:bottom w:val="none" w:sz="0" w:space="0" w:color="auto"/>
        <w:right w:val="none" w:sz="0" w:space="0" w:color="auto"/>
      </w:divBdr>
      <w:divsChild>
        <w:div w:id="984435088">
          <w:marLeft w:val="0"/>
          <w:marRight w:val="0"/>
          <w:marTop w:val="0"/>
          <w:marBottom w:val="0"/>
          <w:divBdr>
            <w:top w:val="none" w:sz="0" w:space="0" w:color="auto"/>
            <w:left w:val="none" w:sz="0" w:space="0" w:color="auto"/>
            <w:bottom w:val="none" w:sz="0" w:space="0" w:color="auto"/>
            <w:right w:val="none" w:sz="0" w:space="0" w:color="auto"/>
          </w:divBdr>
          <w:divsChild>
            <w:div w:id="1976596243">
              <w:marLeft w:val="0"/>
              <w:marRight w:val="0"/>
              <w:marTop w:val="0"/>
              <w:marBottom w:val="0"/>
              <w:divBdr>
                <w:top w:val="none" w:sz="0" w:space="0" w:color="auto"/>
                <w:left w:val="none" w:sz="0" w:space="0" w:color="auto"/>
                <w:bottom w:val="none" w:sz="0" w:space="0" w:color="auto"/>
                <w:right w:val="none" w:sz="0" w:space="0" w:color="auto"/>
              </w:divBdr>
              <w:divsChild>
                <w:div w:id="14675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559221">
      <w:bodyDiv w:val="1"/>
      <w:marLeft w:val="0"/>
      <w:marRight w:val="0"/>
      <w:marTop w:val="0"/>
      <w:marBottom w:val="0"/>
      <w:divBdr>
        <w:top w:val="none" w:sz="0" w:space="0" w:color="auto"/>
        <w:left w:val="none" w:sz="0" w:space="0" w:color="auto"/>
        <w:bottom w:val="none" w:sz="0" w:space="0" w:color="auto"/>
        <w:right w:val="none" w:sz="0" w:space="0" w:color="auto"/>
      </w:divBdr>
      <w:divsChild>
        <w:div w:id="620387">
          <w:marLeft w:val="0"/>
          <w:marRight w:val="0"/>
          <w:marTop w:val="0"/>
          <w:marBottom w:val="0"/>
          <w:divBdr>
            <w:top w:val="none" w:sz="0" w:space="0" w:color="auto"/>
            <w:left w:val="none" w:sz="0" w:space="0" w:color="auto"/>
            <w:bottom w:val="none" w:sz="0" w:space="0" w:color="auto"/>
            <w:right w:val="none" w:sz="0" w:space="0" w:color="auto"/>
          </w:divBdr>
          <w:divsChild>
            <w:div w:id="183005737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115559940">
      <w:bodyDiv w:val="1"/>
      <w:marLeft w:val="0"/>
      <w:marRight w:val="0"/>
      <w:marTop w:val="0"/>
      <w:marBottom w:val="0"/>
      <w:divBdr>
        <w:top w:val="none" w:sz="0" w:space="0" w:color="auto"/>
        <w:left w:val="none" w:sz="0" w:space="0" w:color="auto"/>
        <w:bottom w:val="none" w:sz="0" w:space="0" w:color="auto"/>
        <w:right w:val="none" w:sz="0" w:space="0" w:color="auto"/>
      </w:divBdr>
    </w:div>
    <w:div w:id="1123771150">
      <w:bodyDiv w:val="1"/>
      <w:marLeft w:val="0"/>
      <w:marRight w:val="0"/>
      <w:marTop w:val="0"/>
      <w:marBottom w:val="0"/>
      <w:divBdr>
        <w:top w:val="none" w:sz="0" w:space="0" w:color="auto"/>
        <w:left w:val="none" w:sz="0" w:space="0" w:color="auto"/>
        <w:bottom w:val="none" w:sz="0" w:space="0" w:color="auto"/>
        <w:right w:val="none" w:sz="0" w:space="0" w:color="auto"/>
      </w:divBdr>
      <w:divsChild>
        <w:div w:id="917445502">
          <w:marLeft w:val="0"/>
          <w:marRight w:val="0"/>
          <w:marTop w:val="0"/>
          <w:marBottom w:val="0"/>
          <w:divBdr>
            <w:top w:val="none" w:sz="0" w:space="0" w:color="auto"/>
            <w:left w:val="none" w:sz="0" w:space="0" w:color="auto"/>
            <w:bottom w:val="none" w:sz="0" w:space="0" w:color="auto"/>
            <w:right w:val="none" w:sz="0" w:space="0" w:color="auto"/>
          </w:divBdr>
        </w:div>
      </w:divsChild>
    </w:div>
    <w:div w:id="1137380947">
      <w:bodyDiv w:val="1"/>
      <w:marLeft w:val="0"/>
      <w:marRight w:val="0"/>
      <w:marTop w:val="0"/>
      <w:marBottom w:val="0"/>
      <w:divBdr>
        <w:top w:val="none" w:sz="0" w:space="0" w:color="auto"/>
        <w:left w:val="none" w:sz="0" w:space="0" w:color="auto"/>
        <w:bottom w:val="none" w:sz="0" w:space="0" w:color="auto"/>
        <w:right w:val="none" w:sz="0" w:space="0" w:color="auto"/>
      </w:divBdr>
      <w:divsChild>
        <w:div w:id="1317804542">
          <w:marLeft w:val="0"/>
          <w:marRight w:val="0"/>
          <w:marTop w:val="0"/>
          <w:marBottom w:val="0"/>
          <w:divBdr>
            <w:top w:val="none" w:sz="0" w:space="0" w:color="auto"/>
            <w:left w:val="none" w:sz="0" w:space="0" w:color="auto"/>
            <w:bottom w:val="none" w:sz="0" w:space="0" w:color="auto"/>
            <w:right w:val="none" w:sz="0" w:space="0" w:color="auto"/>
          </w:divBdr>
          <w:divsChild>
            <w:div w:id="309407913">
              <w:marLeft w:val="0"/>
              <w:marRight w:val="0"/>
              <w:marTop w:val="0"/>
              <w:marBottom w:val="0"/>
              <w:divBdr>
                <w:top w:val="none" w:sz="0" w:space="0" w:color="auto"/>
                <w:left w:val="none" w:sz="0" w:space="0" w:color="auto"/>
                <w:bottom w:val="none" w:sz="0" w:space="0" w:color="auto"/>
                <w:right w:val="none" w:sz="0" w:space="0" w:color="auto"/>
              </w:divBdr>
              <w:divsChild>
                <w:div w:id="66501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51256">
      <w:bodyDiv w:val="1"/>
      <w:marLeft w:val="0"/>
      <w:marRight w:val="0"/>
      <w:marTop w:val="0"/>
      <w:marBottom w:val="0"/>
      <w:divBdr>
        <w:top w:val="none" w:sz="0" w:space="0" w:color="auto"/>
        <w:left w:val="none" w:sz="0" w:space="0" w:color="auto"/>
        <w:bottom w:val="none" w:sz="0" w:space="0" w:color="auto"/>
        <w:right w:val="none" w:sz="0" w:space="0" w:color="auto"/>
      </w:divBdr>
    </w:div>
    <w:div w:id="1310868649">
      <w:bodyDiv w:val="1"/>
      <w:marLeft w:val="0"/>
      <w:marRight w:val="0"/>
      <w:marTop w:val="0"/>
      <w:marBottom w:val="0"/>
      <w:divBdr>
        <w:top w:val="none" w:sz="0" w:space="0" w:color="auto"/>
        <w:left w:val="none" w:sz="0" w:space="0" w:color="auto"/>
        <w:bottom w:val="none" w:sz="0" w:space="0" w:color="auto"/>
        <w:right w:val="none" w:sz="0" w:space="0" w:color="auto"/>
      </w:divBdr>
    </w:div>
    <w:div w:id="1352144559">
      <w:bodyDiv w:val="1"/>
      <w:marLeft w:val="0"/>
      <w:marRight w:val="0"/>
      <w:marTop w:val="0"/>
      <w:marBottom w:val="0"/>
      <w:divBdr>
        <w:top w:val="none" w:sz="0" w:space="0" w:color="auto"/>
        <w:left w:val="none" w:sz="0" w:space="0" w:color="auto"/>
        <w:bottom w:val="none" w:sz="0" w:space="0" w:color="auto"/>
        <w:right w:val="none" w:sz="0" w:space="0" w:color="auto"/>
      </w:divBdr>
      <w:divsChild>
        <w:div w:id="1492716156">
          <w:marLeft w:val="0"/>
          <w:marRight w:val="0"/>
          <w:marTop w:val="0"/>
          <w:marBottom w:val="0"/>
          <w:divBdr>
            <w:top w:val="none" w:sz="0" w:space="0" w:color="auto"/>
            <w:left w:val="none" w:sz="0" w:space="0" w:color="auto"/>
            <w:bottom w:val="none" w:sz="0" w:space="0" w:color="auto"/>
            <w:right w:val="none" w:sz="0" w:space="0" w:color="auto"/>
          </w:divBdr>
          <w:divsChild>
            <w:div w:id="246381616">
              <w:marLeft w:val="0"/>
              <w:marRight w:val="0"/>
              <w:marTop w:val="0"/>
              <w:marBottom w:val="0"/>
              <w:divBdr>
                <w:top w:val="none" w:sz="0" w:space="0" w:color="auto"/>
                <w:left w:val="none" w:sz="0" w:space="0" w:color="auto"/>
                <w:bottom w:val="none" w:sz="0" w:space="0" w:color="auto"/>
                <w:right w:val="none" w:sz="0" w:space="0" w:color="auto"/>
              </w:divBdr>
              <w:divsChild>
                <w:div w:id="598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517727">
      <w:bodyDiv w:val="1"/>
      <w:marLeft w:val="0"/>
      <w:marRight w:val="0"/>
      <w:marTop w:val="0"/>
      <w:marBottom w:val="0"/>
      <w:divBdr>
        <w:top w:val="none" w:sz="0" w:space="0" w:color="auto"/>
        <w:left w:val="none" w:sz="0" w:space="0" w:color="auto"/>
        <w:bottom w:val="none" w:sz="0" w:space="0" w:color="auto"/>
        <w:right w:val="none" w:sz="0" w:space="0" w:color="auto"/>
      </w:divBdr>
      <w:divsChild>
        <w:div w:id="799957688">
          <w:marLeft w:val="0"/>
          <w:marRight w:val="0"/>
          <w:marTop w:val="0"/>
          <w:marBottom w:val="0"/>
          <w:divBdr>
            <w:top w:val="none" w:sz="0" w:space="0" w:color="auto"/>
            <w:left w:val="none" w:sz="0" w:space="0" w:color="auto"/>
            <w:bottom w:val="none" w:sz="0" w:space="0" w:color="auto"/>
            <w:right w:val="none" w:sz="0" w:space="0" w:color="auto"/>
          </w:divBdr>
          <w:divsChild>
            <w:div w:id="1285428206">
              <w:marLeft w:val="0"/>
              <w:marRight w:val="0"/>
              <w:marTop w:val="0"/>
              <w:marBottom w:val="0"/>
              <w:divBdr>
                <w:top w:val="none" w:sz="0" w:space="0" w:color="auto"/>
                <w:left w:val="none" w:sz="0" w:space="0" w:color="auto"/>
                <w:bottom w:val="none" w:sz="0" w:space="0" w:color="auto"/>
                <w:right w:val="none" w:sz="0" w:space="0" w:color="auto"/>
              </w:divBdr>
              <w:divsChild>
                <w:div w:id="152640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79921">
      <w:bodyDiv w:val="1"/>
      <w:marLeft w:val="0"/>
      <w:marRight w:val="0"/>
      <w:marTop w:val="0"/>
      <w:marBottom w:val="0"/>
      <w:divBdr>
        <w:top w:val="none" w:sz="0" w:space="0" w:color="auto"/>
        <w:left w:val="none" w:sz="0" w:space="0" w:color="auto"/>
        <w:bottom w:val="none" w:sz="0" w:space="0" w:color="auto"/>
        <w:right w:val="none" w:sz="0" w:space="0" w:color="auto"/>
      </w:divBdr>
      <w:divsChild>
        <w:div w:id="659891171">
          <w:marLeft w:val="0"/>
          <w:marRight w:val="0"/>
          <w:marTop w:val="0"/>
          <w:marBottom w:val="0"/>
          <w:divBdr>
            <w:top w:val="none" w:sz="0" w:space="0" w:color="auto"/>
            <w:left w:val="none" w:sz="0" w:space="0" w:color="auto"/>
            <w:bottom w:val="none" w:sz="0" w:space="0" w:color="auto"/>
            <w:right w:val="none" w:sz="0" w:space="0" w:color="auto"/>
          </w:divBdr>
          <w:divsChild>
            <w:div w:id="523329120">
              <w:marLeft w:val="0"/>
              <w:marRight w:val="0"/>
              <w:marTop w:val="0"/>
              <w:marBottom w:val="0"/>
              <w:divBdr>
                <w:top w:val="none" w:sz="0" w:space="0" w:color="auto"/>
                <w:left w:val="none" w:sz="0" w:space="0" w:color="auto"/>
                <w:bottom w:val="none" w:sz="0" w:space="0" w:color="auto"/>
                <w:right w:val="none" w:sz="0" w:space="0" w:color="auto"/>
              </w:divBdr>
              <w:divsChild>
                <w:div w:id="23405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543807">
      <w:bodyDiv w:val="1"/>
      <w:marLeft w:val="0"/>
      <w:marRight w:val="0"/>
      <w:marTop w:val="0"/>
      <w:marBottom w:val="0"/>
      <w:divBdr>
        <w:top w:val="none" w:sz="0" w:space="0" w:color="auto"/>
        <w:left w:val="none" w:sz="0" w:space="0" w:color="auto"/>
        <w:bottom w:val="none" w:sz="0" w:space="0" w:color="auto"/>
        <w:right w:val="none" w:sz="0" w:space="0" w:color="auto"/>
      </w:divBdr>
    </w:div>
    <w:div w:id="1548374853">
      <w:bodyDiv w:val="1"/>
      <w:marLeft w:val="0"/>
      <w:marRight w:val="0"/>
      <w:marTop w:val="0"/>
      <w:marBottom w:val="0"/>
      <w:divBdr>
        <w:top w:val="none" w:sz="0" w:space="0" w:color="auto"/>
        <w:left w:val="none" w:sz="0" w:space="0" w:color="auto"/>
        <w:bottom w:val="none" w:sz="0" w:space="0" w:color="auto"/>
        <w:right w:val="none" w:sz="0" w:space="0" w:color="auto"/>
      </w:divBdr>
      <w:divsChild>
        <w:div w:id="1977176415">
          <w:marLeft w:val="0"/>
          <w:marRight w:val="0"/>
          <w:marTop w:val="0"/>
          <w:marBottom w:val="0"/>
          <w:divBdr>
            <w:top w:val="none" w:sz="0" w:space="0" w:color="auto"/>
            <w:left w:val="none" w:sz="0" w:space="0" w:color="auto"/>
            <w:bottom w:val="none" w:sz="0" w:space="0" w:color="auto"/>
            <w:right w:val="none" w:sz="0" w:space="0" w:color="auto"/>
          </w:divBdr>
          <w:divsChild>
            <w:div w:id="949898819">
              <w:marLeft w:val="0"/>
              <w:marRight w:val="0"/>
              <w:marTop w:val="0"/>
              <w:marBottom w:val="0"/>
              <w:divBdr>
                <w:top w:val="none" w:sz="0" w:space="0" w:color="auto"/>
                <w:left w:val="none" w:sz="0" w:space="0" w:color="auto"/>
                <w:bottom w:val="none" w:sz="0" w:space="0" w:color="auto"/>
                <w:right w:val="none" w:sz="0" w:space="0" w:color="auto"/>
              </w:divBdr>
              <w:divsChild>
                <w:div w:id="19736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496131">
      <w:bodyDiv w:val="1"/>
      <w:marLeft w:val="0"/>
      <w:marRight w:val="0"/>
      <w:marTop w:val="0"/>
      <w:marBottom w:val="0"/>
      <w:divBdr>
        <w:top w:val="none" w:sz="0" w:space="0" w:color="auto"/>
        <w:left w:val="none" w:sz="0" w:space="0" w:color="auto"/>
        <w:bottom w:val="none" w:sz="0" w:space="0" w:color="auto"/>
        <w:right w:val="none" w:sz="0" w:space="0" w:color="auto"/>
      </w:divBdr>
    </w:div>
    <w:div w:id="1563834760">
      <w:bodyDiv w:val="1"/>
      <w:marLeft w:val="0"/>
      <w:marRight w:val="0"/>
      <w:marTop w:val="0"/>
      <w:marBottom w:val="0"/>
      <w:divBdr>
        <w:top w:val="none" w:sz="0" w:space="0" w:color="auto"/>
        <w:left w:val="none" w:sz="0" w:space="0" w:color="auto"/>
        <w:bottom w:val="none" w:sz="0" w:space="0" w:color="auto"/>
        <w:right w:val="none" w:sz="0" w:space="0" w:color="auto"/>
      </w:divBdr>
    </w:div>
    <w:div w:id="1749426736">
      <w:bodyDiv w:val="1"/>
      <w:marLeft w:val="0"/>
      <w:marRight w:val="0"/>
      <w:marTop w:val="0"/>
      <w:marBottom w:val="0"/>
      <w:divBdr>
        <w:top w:val="none" w:sz="0" w:space="0" w:color="auto"/>
        <w:left w:val="none" w:sz="0" w:space="0" w:color="auto"/>
        <w:bottom w:val="none" w:sz="0" w:space="0" w:color="auto"/>
        <w:right w:val="none" w:sz="0" w:space="0" w:color="auto"/>
      </w:divBdr>
    </w:div>
    <w:div w:id="1752772795">
      <w:bodyDiv w:val="1"/>
      <w:marLeft w:val="0"/>
      <w:marRight w:val="0"/>
      <w:marTop w:val="0"/>
      <w:marBottom w:val="0"/>
      <w:divBdr>
        <w:top w:val="none" w:sz="0" w:space="0" w:color="auto"/>
        <w:left w:val="none" w:sz="0" w:space="0" w:color="auto"/>
        <w:bottom w:val="none" w:sz="0" w:space="0" w:color="auto"/>
        <w:right w:val="none" w:sz="0" w:space="0" w:color="auto"/>
      </w:divBdr>
    </w:div>
    <w:div w:id="1792557428">
      <w:bodyDiv w:val="1"/>
      <w:marLeft w:val="0"/>
      <w:marRight w:val="0"/>
      <w:marTop w:val="0"/>
      <w:marBottom w:val="0"/>
      <w:divBdr>
        <w:top w:val="none" w:sz="0" w:space="0" w:color="auto"/>
        <w:left w:val="none" w:sz="0" w:space="0" w:color="auto"/>
        <w:bottom w:val="none" w:sz="0" w:space="0" w:color="auto"/>
        <w:right w:val="none" w:sz="0" w:space="0" w:color="auto"/>
      </w:divBdr>
      <w:divsChild>
        <w:div w:id="10112358">
          <w:marLeft w:val="0"/>
          <w:marRight w:val="0"/>
          <w:marTop w:val="0"/>
          <w:marBottom w:val="0"/>
          <w:divBdr>
            <w:top w:val="none" w:sz="0" w:space="0" w:color="auto"/>
            <w:left w:val="none" w:sz="0" w:space="0" w:color="auto"/>
            <w:bottom w:val="none" w:sz="0" w:space="0" w:color="auto"/>
            <w:right w:val="none" w:sz="0" w:space="0" w:color="auto"/>
          </w:divBdr>
          <w:divsChild>
            <w:div w:id="1019623501">
              <w:marLeft w:val="0"/>
              <w:marRight w:val="0"/>
              <w:marTop w:val="0"/>
              <w:marBottom w:val="0"/>
              <w:divBdr>
                <w:top w:val="none" w:sz="0" w:space="0" w:color="auto"/>
                <w:left w:val="none" w:sz="0" w:space="0" w:color="auto"/>
                <w:bottom w:val="none" w:sz="0" w:space="0" w:color="auto"/>
                <w:right w:val="none" w:sz="0" w:space="0" w:color="auto"/>
              </w:divBdr>
              <w:divsChild>
                <w:div w:id="174374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329498">
      <w:bodyDiv w:val="1"/>
      <w:marLeft w:val="0"/>
      <w:marRight w:val="0"/>
      <w:marTop w:val="0"/>
      <w:marBottom w:val="0"/>
      <w:divBdr>
        <w:top w:val="none" w:sz="0" w:space="0" w:color="auto"/>
        <w:left w:val="none" w:sz="0" w:space="0" w:color="auto"/>
        <w:bottom w:val="none" w:sz="0" w:space="0" w:color="auto"/>
        <w:right w:val="none" w:sz="0" w:space="0" w:color="auto"/>
      </w:divBdr>
    </w:div>
    <w:div w:id="1904825515">
      <w:bodyDiv w:val="1"/>
      <w:marLeft w:val="0"/>
      <w:marRight w:val="0"/>
      <w:marTop w:val="0"/>
      <w:marBottom w:val="0"/>
      <w:divBdr>
        <w:top w:val="none" w:sz="0" w:space="0" w:color="auto"/>
        <w:left w:val="none" w:sz="0" w:space="0" w:color="auto"/>
        <w:bottom w:val="none" w:sz="0" w:space="0" w:color="auto"/>
        <w:right w:val="none" w:sz="0" w:space="0" w:color="auto"/>
      </w:divBdr>
      <w:divsChild>
        <w:div w:id="1352755871">
          <w:marLeft w:val="0"/>
          <w:marRight w:val="0"/>
          <w:marTop w:val="0"/>
          <w:marBottom w:val="0"/>
          <w:divBdr>
            <w:top w:val="none" w:sz="0" w:space="0" w:color="auto"/>
            <w:left w:val="none" w:sz="0" w:space="0" w:color="auto"/>
            <w:bottom w:val="none" w:sz="0" w:space="0" w:color="auto"/>
            <w:right w:val="none" w:sz="0" w:space="0" w:color="auto"/>
          </w:divBdr>
          <w:divsChild>
            <w:div w:id="1022706595">
              <w:marLeft w:val="0"/>
              <w:marRight w:val="0"/>
              <w:marTop w:val="0"/>
              <w:marBottom w:val="0"/>
              <w:divBdr>
                <w:top w:val="none" w:sz="0" w:space="0" w:color="auto"/>
                <w:left w:val="none" w:sz="0" w:space="0" w:color="auto"/>
                <w:bottom w:val="none" w:sz="0" w:space="0" w:color="auto"/>
                <w:right w:val="none" w:sz="0" w:space="0" w:color="auto"/>
              </w:divBdr>
              <w:divsChild>
                <w:div w:id="10184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122716">
      <w:bodyDiv w:val="1"/>
      <w:marLeft w:val="0"/>
      <w:marRight w:val="0"/>
      <w:marTop w:val="0"/>
      <w:marBottom w:val="0"/>
      <w:divBdr>
        <w:top w:val="none" w:sz="0" w:space="0" w:color="auto"/>
        <w:left w:val="none" w:sz="0" w:space="0" w:color="auto"/>
        <w:bottom w:val="none" w:sz="0" w:space="0" w:color="auto"/>
        <w:right w:val="none" w:sz="0" w:space="0" w:color="auto"/>
      </w:divBdr>
    </w:div>
    <w:div w:id="2131825630">
      <w:bodyDiv w:val="1"/>
      <w:marLeft w:val="0"/>
      <w:marRight w:val="0"/>
      <w:marTop w:val="0"/>
      <w:marBottom w:val="0"/>
      <w:divBdr>
        <w:top w:val="none" w:sz="0" w:space="0" w:color="auto"/>
        <w:left w:val="none" w:sz="0" w:space="0" w:color="auto"/>
        <w:bottom w:val="none" w:sz="0" w:space="0" w:color="auto"/>
        <w:right w:val="none" w:sz="0" w:space="0" w:color="auto"/>
      </w:divBdr>
      <w:divsChild>
        <w:div w:id="52319003">
          <w:marLeft w:val="0"/>
          <w:marRight w:val="0"/>
          <w:marTop w:val="0"/>
          <w:marBottom w:val="0"/>
          <w:divBdr>
            <w:top w:val="single" w:sz="2" w:space="0" w:color="D9D9E3"/>
            <w:left w:val="single" w:sz="2" w:space="0" w:color="D9D9E3"/>
            <w:bottom w:val="single" w:sz="2" w:space="0" w:color="D9D9E3"/>
            <w:right w:val="single" w:sz="2" w:space="0" w:color="D9D9E3"/>
          </w:divBdr>
          <w:divsChild>
            <w:div w:id="406802060">
              <w:marLeft w:val="0"/>
              <w:marRight w:val="0"/>
              <w:marTop w:val="0"/>
              <w:marBottom w:val="0"/>
              <w:divBdr>
                <w:top w:val="single" w:sz="2" w:space="0" w:color="D9D9E3"/>
                <w:left w:val="single" w:sz="2" w:space="0" w:color="D9D9E3"/>
                <w:bottom w:val="single" w:sz="2" w:space="0" w:color="D9D9E3"/>
                <w:right w:val="single" w:sz="2" w:space="0" w:color="D9D9E3"/>
              </w:divBdr>
              <w:divsChild>
                <w:div w:id="863057761">
                  <w:marLeft w:val="0"/>
                  <w:marRight w:val="0"/>
                  <w:marTop w:val="0"/>
                  <w:marBottom w:val="0"/>
                  <w:divBdr>
                    <w:top w:val="single" w:sz="2" w:space="0" w:color="D9D9E3"/>
                    <w:left w:val="single" w:sz="2" w:space="0" w:color="D9D9E3"/>
                    <w:bottom w:val="single" w:sz="2" w:space="0" w:color="D9D9E3"/>
                    <w:right w:val="single" w:sz="2" w:space="0" w:color="D9D9E3"/>
                  </w:divBdr>
                  <w:divsChild>
                    <w:div w:id="1947152852">
                      <w:marLeft w:val="0"/>
                      <w:marRight w:val="0"/>
                      <w:marTop w:val="0"/>
                      <w:marBottom w:val="0"/>
                      <w:divBdr>
                        <w:top w:val="single" w:sz="2" w:space="0" w:color="D9D9E3"/>
                        <w:left w:val="single" w:sz="2" w:space="0" w:color="D9D9E3"/>
                        <w:bottom w:val="single" w:sz="2" w:space="0" w:color="D9D9E3"/>
                        <w:right w:val="single" w:sz="2" w:space="0" w:color="D9D9E3"/>
                      </w:divBdr>
                      <w:divsChild>
                        <w:div w:id="9257237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90818758">
          <w:marLeft w:val="0"/>
          <w:marRight w:val="0"/>
          <w:marTop w:val="0"/>
          <w:marBottom w:val="0"/>
          <w:divBdr>
            <w:top w:val="single" w:sz="2" w:space="0" w:color="D9D9E3"/>
            <w:left w:val="single" w:sz="2" w:space="0" w:color="D9D9E3"/>
            <w:bottom w:val="single" w:sz="2" w:space="0" w:color="D9D9E3"/>
            <w:right w:val="single" w:sz="2" w:space="0" w:color="D9D9E3"/>
          </w:divBdr>
          <w:divsChild>
            <w:div w:id="50354312">
              <w:marLeft w:val="0"/>
              <w:marRight w:val="0"/>
              <w:marTop w:val="0"/>
              <w:marBottom w:val="0"/>
              <w:divBdr>
                <w:top w:val="single" w:sz="2" w:space="0" w:color="D9D9E3"/>
                <w:left w:val="single" w:sz="2" w:space="0" w:color="D9D9E3"/>
                <w:bottom w:val="single" w:sz="2" w:space="0" w:color="D9D9E3"/>
                <w:right w:val="single" w:sz="2" w:space="0" w:color="D9D9E3"/>
              </w:divBdr>
              <w:divsChild>
                <w:div w:id="1331300269">
                  <w:marLeft w:val="0"/>
                  <w:marRight w:val="0"/>
                  <w:marTop w:val="0"/>
                  <w:marBottom w:val="0"/>
                  <w:divBdr>
                    <w:top w:val="single" w:sz="2" w:space="0" w:color="D9D9E3"/>
                    <w:left w:val="single" w:sz="2" w:space="0" w:color="D9D9E3"/>
                    <w:bottom w:val="single" w:sz="2" w:space="0" w:color="D9D9E3"/>
                    <w:right w:val="single" w:sz="2" w:space="0" w:color="D9D9E3"/>
                  </w:divBdr>
                  <w:divsChild>
                    <w:div w:id="1595481082">
                      <w:marLeft w:val="0"/>
                      <w:marRight w:val="0"/>
                      <w:marTop w:val="0"/>
                      <w:marBottom w:val="0"/>
                      <w:divBdr>
                        <w:top w:val="single" w:sz="2" w:space="0" w:color="D9D9E3"/>
                        <w:left w:val="single" w:sz="2" w:space="0" w:color="D9D9E3"/>
                        <w:bottom w:val="single" w:sz="2" w:space="0" w:color="D9D9E3"/>
                        <w:right w:val="single" w:sz="2" w:space="0" w:color="D9D9E3"/>
                      </w:divBdr>
                      <w:divsChild>
                        <w:div w:id="14271899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133202428">
      <w:bodyDiv w:val="1"/>
      <w:marLeft w:val="0"/>
      <w:marRight w:val="0"/>
      <w:marTop w:val="0"/>
      <w:marBottom w:val="0"/>
      <w:divBdr>
        <w:top w:val="none" w:sz="0" w:space="0" w:color="auto"/>
        <w:left w:val="none" w:sz="0" w:space="0" w:color="auto"/>
        <w:bottom w:val="none" w:sz="0" w:space="0" w:color="auto"/>
        <w:right w:val="none" w:sz="0" w:space="0" w:color="auto"/>
      </w:divBdr>
      <w:divsChild>
        <w:div w:id="1251546">
          <w:marLeft w:val="0"/>
          <w:marRight w:val="0"/>
          <w:marTop w:val="0"/>
          <w:marBottom w:val="0"/>
          <w:divBdr>
            <w:top w:val="none" w:sz="0" w:space="0" w:color="auto"/>
            <w:left w:val="none" w:sz="0" w:space="0" w:color="auto"/>
            <w:bottom w:val="none" w:sz="0" w:space="0" w:color="auto"/>
            <w:right w:val="none" w:sz="0" w:space="0" w:color="auto"/>
          </w:divBdr>
        </w:div>
        <w:div w:id="148206178">
          <w:marLeft w:val="0"/>
          <w:marRight w:val="0"/>
          <w:marTop w:val="0"/>
          <w:marBottom w:val="0"/>
          <w:divBdr>
            <w:top w:val="none" w:sz="0" w:space="0" w:color="auto"/>
            <w:left w:val="none" w:sz="0" w:space="0" w:color="auto"/>
            <w:bottom w:val="none" w:sz="0" w:space="0" w:color="auto"/>
            <w:right w:val="none" w:sz="0" w:space="0" w:color="auto"/>
          </w:divBdr>
        </w:div>
        <w:div w:id="158622995">
          <w:marLeft w:val="0"/>
          <w:marRight w:val="0"/>
          <w:marTop w:val="0"/>
          <w:marBottom w:val="0"/>
          <w:divBdr>
            <w:top w:val="none" w:sz="0" w:space="0" w:color="auto"/>
            <w:left w:val="none" w:sz="0" w:space="0" w:color="auto"/>
            <w:bottom w:val="none" w:sz="0" w:space="0" w:color="auto"/>
            <w:right w:val="none" w:sz="0" w:space="0" w:color="auto"/>
          </w:divBdr>
        </w:div>
        <w:div w:id="218134541">
          <w:marLeft w:val="0"/>
          <w:marRight w:val="0"/>
          <w:marTop w:val="0"/>
          <w:marBottom w:val="0"/>
          <w:divBdr>
            <w:top w:val="none" w:sz="0" w:space="0" w:color="auto"/>
            <w:left w:val="none" w:sz="0" w:space="0" w:color="auto"/>
            <w:bottom w:val="none" w:sz="0" w:space="0" w:color="auto"/>
            <w:right w:val="none" w:sz="0" w:space="0" w:color="auto"/>
          </w:divBdr>
        </w:div>
        <w:div w:id="571081263">
          <w:marLeft w:val="0"/>
          <w:marRight w:val="0"/>
          <w:marTop w:val="0"/>
          <w:marBottom w:val="0"/>
          <w:divBdr>
            <w:top w:val="none" w:sz="0" w:space="0" w:color="auto"/>
            <w:left w:val="none" w:sz="0" w:space="0" w:color="auto"/>
            <w:bottom w:val="none" w:sz="0" w:space="0" w:color="auto"/>
            <w:right w:val="none" w:sz="0" w:space="0" w:color="auto"/>
          </w:divBdr>
        </w:div>
        <w:div w:id="593167004">
          <w:marLeft w:val="0"/>
          <w:marRight w:val="0"/>
          <w:marTop w:val="0"/>
          <w:marBottom w:val="0"/>
          <w:divBdr>
            <w:top w:val="none" w:sz="0" w:space="0" w:color="auto"/>
            <w:left w:val="none" w:sz="0" w:space="0" w:color="auto"/>
            <w:bottom w:val="none" w:sz="0" w:space="0" w:color="auto"/>
            <w:right w:val="none" w:sz="0" w:space="0" w:color="auto"/>
          </w:divBdr>
        </w:div>
        <w:div w:id="640421836">
          <w:marLeft w:val="0"/>
          <w:marRight w:val="0"/>
          <w:marTop w:val="0"/>
          <w:marBottom w:val="0"/>
          <w:divBdr>
            <w:top w:val="none" w:sz="0" w:space="0" w:color="auto"/>
            <w:left w:val="none" w:sz="0" w:space="0" w:color="auto"/>
            <w:bottom w:val="none" w:sz="0" w:space="0" w:color="auto"/>
            <w:right w:val="none" w:sz="0" w:space="0" w:color="auto"/>
          </w:divBdr>
        </w:div>
        <w:div w:id="669020250">
          <w:marLeft w:val="0"/>
          <w:marRight w:val="0"/>
          <w:marTop w:val="0"/>
          <w:marBottom w:val="0"/>
          <w:divBdr>
            <w:top w:val="none" w:sz="0" w:space="0" w:color="auto"/>
            <w:left w:val="none" w:sz="0" w:space="0" w:color="auto"/>
            <w:bottom w:val="none" w:sz="0" w:space="0" w:color="auto"/>
            <w:right w:val="none" w:sz="0" w:space="0" w:color="auto"/>
          </w:divBdr>
        </w:div>
        <w:div w:id="673534762">
          <w:marLeft w:val="0"/>
          <w:marRight w:val="0"/>
          <w:marTop w:val="0"/>
          <w:marBottom w:val="0"/>
          <w:divBdr>
            <w:top w:val="none" w:sz="0" w:space="0" w:color="auto"/>
            <w:left w:val="none" w:sz="0" w:space="0" w:color="auto"/>
            <w:bottom w:val="none" w:sz="0" w:space="0" w:color="auto"/>
            <w:right w:val="none" w:sz="0" w:space="0" w:color="auto"/>
          </w:divBdr>
        </w:div>
        <w:div w:id="766459499">
          <w:marLeft w:val="0"/>
          <w:marRight w:val="0"/>
          <w:marTop w:val="0"/>
          <w:marBottom w:val="0"/>
          <w:divBdr>
            <w:top w:val="none" w:sz="0" w:space="0" w:color="auto"/>
            <w:left w:val="none" w:sz="0" w:space="0" w:color="auto"/>
            <w:bottom w:val="none" w:sz="0" w:space="0" w:color="auto"/>
            <w:right w:val="none" w:sz="0" w:space="0" w:color="auto"/>
          </w:divBdr>
        </w:div>
        <w:div w:id="772046253">
          <w:marLeft w:val="0"/>
          <w:marRight w:val="0"/>
          <w:marTop w:val="0"/>
          <w:marBottom w:val="0"/>
          <w:divBdr>
            <w:top w:val="none" w:sz="0" w:space="0" w:color="auto"/>
            <w:left w:val="none" w:sz="0" w:space="0" w:color="auto"/>
            <w:bottom w:val="none" w:sz="0" w:space="0" w:color="auto"/>
            <w:right w:val="none" w:sz="0" w:space="0" w:color="auto"/>
          </w:divBdr>
        </w:div>
        <w:div w:id="893541275">
          <w:marLeft w:val="0"/>
          <w:marRight w:val="0"/>
          <w:marTop w:val="0"/>
          <w:marBottom w:val="0"/>
          <w:divBdr>
            <w:top w:val="none" w:sz="0" w:space="0" w:color="auto"/>
            <w:left w:val="none" w:sz="0" w:space="0" w:color="auto"/>
            <w:bottom w:val="none" w:sz="0" w:space="0" w:color="auto"/>
            <w:right w:val="none" w:sz="0" w:space="0" w:color="auto"/>
          </w:divBdr>
        </w:div>
        <w:div w:id="917901920">
          <w:marLeft w:val="0"/>
          <w:marRight w:val="0"/>
          <w:marTop w:val="0"/>
          <w:marBottom w:val="0"/>
          <w:divBdr>
            <w:top w:val="none" w:sz="0" w:space="0" w:color="auto"/>
            <w:left w:val="none" w:sz="0" w:space="0" w:color="auto"/>
            <w:bottom w:val="none" w:sz="0" w:space="0" w:color="auto"/>
            <w:right w:val="none" w:sz="0" w:space="0" w:color="auto"/>
          </w:divBdr>
        </w:div>
        <w:div w:id="1036075973">
          <w:marLeft w:val="0"/>
          <w:marRight w:val="0"/>
          <w:marTop w:val="0"/>
          <w:marBottom w:val="0"/>
          <w:divBdr>
            <w:top w:val="none" w:sz="0" w:space="0" w:color="auto"/>
            <w:left w:val="none" w:sz="0" w:space="0" w:color="auto"/>
            <w:bottom w:val="none" w:sz="0" w:space="0" w:color="auto"/>
            <w:right w:val="none" w:sz="0" w:space="0" w:color="auto"/>
          </w:divBdr>
        </w:div>
        <w:div w:id="1041587125">
          <w:marLeft w:val="0"/>
          <w:marRight w:val="0"/>
          <w:marTop w:val="0"/>
          <w:marBottom w:val="0"/>
          <w:divBdr>
            <w:top w:val="none" w:sz="0" w:space="0" w:color="auto"/>
            <w:left w:val="none" w:sz="0" w:space="0" w:color="auto"/>
            <w:bottom w:val="none" w:sz="0" w:space="0" w:color="auto"/>
            <w:right w:val="none" w:sz="0" w:space="0" w:color="auto"/>
          </w:divBdr>
        </w:div>
        <w:div w:id="1174688377">
          <w:marLeft w:val="0"/>
          <w:marRight w:val="0"/>
          <w:marTop w:val="0"/>
          <w:marBottom w:val="0"/>
          <w:divBdr>
            <w:top w:val="none" w:sz="0" w:space="0" w:color="auto"/>
            <w:left w:val="none" w:sz="0" w:space="0" w:color="auto"/>
            <w:bottom w:val="none" w:sz="0" w:space="0" w:color="auto"/>
            <w:right w:val="none" w:sz="0" w:space="0" w:color="auto"/>
          </w:divBdr>
        </w:div>
        <w:div w:id="1449010296">
          <w:marLeft w:val="0"/>
          <w:marRight w:val="0"/>
          <w:marTop w:val="0"/>
          <w:marBottom w:val="0"/>
          <w:divBdr>
            <w:top w:val="none" w:sz="0" w:space="0" w:color="auto"/>
            <w:left w:val="none" w:sz="0" w:space="0" w:color="auto"/>
            <w:bottom w:val="none" w:sz="0" w:space="0" w:color="auto"/>
            <w:right w:val="none" w:sz="0" w:space="0" w:color="auto"/>
          </w:divBdr>
        </w:div>
        <w:div w:id="1450590657">
          <w:marLeft w:val="0"/>
          <w:marRight w:val="0"/>
          <w:marTop w:val="0"/>
          <w:marBottom w:val="0"/>
          <w:divBdr>
            <w:top w:val="none" w:sz="0" w:space="0" w:color="auto"/>
            <w:left w:val="none" w:sz="0" w:space="0" w:color="auto"/>
            <w:bottom w:val="none" w:sz="0" w:space="0" w:color="auto"/>
            <w:right w:val="none" w:sz="0" w:space="0" w:color="auto"/>
          </w:divBdr>
        </w:div>
        <w:div w:id="1470438359">
          <w:marLeft w:val="0"/>
          <w:marRight w:val="0"/>
          <w:marTop w:val="0"/>
          <w:marBottom w:val="0"/>
          <w:divBdr>
            <w:top w:val="none" w:sz="0" w:space="0" w:color="auto"/>
            <w:left w:val="none" w:sz="0" w:space="0" w:color="auto"/>
            <w:bottom w:val="none" w:sz="0" w:space="0" w:color="auto"/>
            <w:right w:val="none" w:sz="0" w:space="0" w:color="auto"/>
          </w:divBdr>
        </w:div>
        <w:div w:id="1505851210">
          <w:marLeft w:val="0"/>
          <w:marRight w:val="0"/>
          <w:marTop w:val="0"/>
          <w:marBottom w:val="0"/>
          <w:divBdr>
            <w:top w:val="none" w:sz="0" w:space="0" w:color="auto"/>
            <w:left w:val="none" w:sz="0" w:space="0" w:color="auto"/>
            <w:bottom w:val="none" w:sz="0" w:space="0" w:color="auto"/>
            <w:right w:val="none" w:sz="0" w:space="0" w:color="auto"/>
          </w:divBdr>
        </w:div>
        <w:div w:id="1578319040">
          <w:marLeft w:val="0"/>
          <w:marRight w:val="0"/>
          <w:marTop w:val="0"/>
          <w:marBottom w:val="0"/>
          <w:divBdr>
            <w:top w:val="none" w:sz="0" w:space="0" w:color="auto"/>
            <w:left w:val="none" w:sz="0" w:space="0" w:color="auto"/>
            <w:bottom w:val="none" w:sz="0" w:space="0" w:color="auto"/>
            <w:right w:val="none" w:sz="0" w:space="0" w:color="auto"/>
          </w:divBdr>
        </w:div>
        <w:div w:id="1666204123">
          <w:marLeft w:val="0"/>
          <w:marRight w:val="0"/>
          <w:marTop w:val="0"/>
          <w:marBottom w:val="0"/>
          <w:divBdr>
            <w:top w:val="none" w:sz="0" w:space="0" w:color="auto"/>
            <w:left w:val="none" w:sz="0" w:space="0" w:color="auto"/>
            <w:bottom w:val="none" w:sz="0" w:space="0" w:color="auto"/>
            <w:right w:val="none" w:sz="0" w:space="0" w:color="auto"/>
          </w:divBdr>
        </w:div>
        <w:div w:id="1693722361">
          <w:marLeft w:val="0"/>
          <w:marRight w:val="0"/>
          <w:marTop w:val="0"/>
          <w:marBottom w:val="0"/>
          <w:divBdr>
            <w:top w:val="none" w:sz="0" w:space="0" w:color="auto"/>
            <w:left w:val="none" w:sz="0" w:space="0" w:color="auto"/>
            <w:bottom w:val="none" w:sz="0" w:space="0" w:color="auto"/>
            <w:right w:val="none" w:sz="0" w:space="0" w:color="auto"/>
          </w:divBdr>
        </w:div>
        <w:div w:id="1734238292">
          <w:marLeft w:val="0"/>
          <w:marRight w:val="0"/>
          <w:marTop w:val="0"/>
          <w:marBottom w:val="0"/>
          <w:divBdr>
            <w:top w:val="none" w:sz="0" w:space="0" w:color="auto"/>
            <w:left w:val="none" w:sz="0" w:space="0" w:color="auto"/>
            <w:bottom w:val="none" w:sz="0" w:space="0" w:color="auto"/>
            <w:right w:val="none" w:sz="0" w:space="0" w:color="auto"/>
          </w:divBdr>
        </w:div>
        <w:div w:id="1836022027">
          <w:marLeft w:val="0"/>
          <w:marRight w:val="0"/>
          <w:marTop w:val="0"/>
          <w:marBottom w:val="0"/>
          <w:divBdr>
            <w:top w:val="none" w:sz="0" w:space="0" w:color="auto"/>
            <w:left w:val="none" w:sz="0" w:space="0" w:color="auto"/>
            <w:bottom w:val="none" w:sz="0" w:space="0" w:color="auto"/>
            <w:right w:val="none" w:sz="0" w:space="0" w:color="auto"/>
          </w:divBdr>
        </w:div>
        <w:div w:id="1995252921">
          <w:marLeft w:val="0"/>
          <w:marRight w:val="0"/>
          <w:marTop w:val="0"/>
          <w:marBottom w:val="0"/>
          <w:divBdr>
            <w:top w:val="none" w:sz="0" w:space="0" w:color="auto"/>
            <w:left w:val="none" w:sz="0" w:space="0" w:color="auto"/>
            <w:bottom w:val="none" w:sz="0" w:space="0" w:color="auto"/>
            <w:right w:val="none" w:sz="0" w:space="0" w:color="auto"/>
          </w:divBdr>
        </w:div>
      </w:divsChild>
    </w:div>
    <w:div w:id="2138788665">
      <w:bodyDiv w:val="1"/>
      <w:marLeft w:val="0"/>
      <w:marRight w:val="0"/>
      <w:marTop w:val="0"/>
      <w:marBottom w:val="0"/>
      <w:divBdr>
        <w:top w:val="none" w:sz="0" w:space="0" w:color="auto"/>
        <w:left w:val="none" w:sz="0" w:space="0" w:color="auto"/>
        <w:bottom w:val="none" w:sz="0" w:space="0" w:color="auto"/>
        <w:right w:val="none" w:sz="0" w:space="0" w:color="auto"/>
      </w:divBdr>
      <w:divsChild>
        <w:div w:id="1225214684">
          <w:marLeft w:val="0"/>
          <w:marRight w:val="0"/>
          <w:marTop w:val="0"/>
          <w:marBottom w:val="0"/>
          <w:divBdr>
            <w:top w:val="none" w:sz="0" w:space="0" w:color="auto"/>
            <w:left w:val="none" w:sz="0" w:space="0" w:color="auto"/>
            <w:bottom w:val="none" w:sz="0" w:space="0" w:color="auto"/>
            <w:right w:val="none" w:sz="0" w:space="0" w:color="auto"/>
          </w:divBdr>
          <w:divsChild>
            <w:div w:id="636884011">
              <w:marLeft w:val="0"/>
              <w:marRight w:val="0"/>
              <w:marTop w:val="0"/>
              <w:marBottom w:val="0"/>
              <w:divBdr>
                <w:top w:val="none" w:sz="0" w:space="0" w:color="auto"/>
                <w:left w:val="none" w:sz="0" w:space="0" w:color="auto"/>
                <w:bottom w:val="none" w:sz="0" w:space="0" w:color="auto"/>
                <w:right w:val="none" w:sz="0" w:space="0" w:color="auto"/>
              </w:divBdr>
              <w:divsChild>
                <w:div w:id="20491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NBSAP-OM-2023-0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meetings/NBSAP-OM-2024-03"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meetings/NBSAP-OM-2024-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meetings/NBSAP-OM-2024-7"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meetings/NBSAP-OM-2024-6" TargetMode="External"/><Relationship Id="rId10" Type="http://schemas.openxmlformats.org/officeDocument/2006/relationships/endnotes" Target="endnotes.xml"/><Relationship Id="rId19" Type="http://schemas.openxmlformats.org/officeDocument/2006/relationships/hyperlink" Target="https://www.cbd.int/meetings/NBSAP-OM-2024-0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meetings/NBSAP-OM-2024-0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d.int/nbsap" TargetMode="External"/><Relationship Id="rId2" Type="http://schemas.openxmlformats.org/officeDocument/2006/relationships/hyperlink" Target="http://www.cbd.int/meetings/NBSAP-OM-2024-01" TargetMode="External"/><Relationship Id="rId1" Type="http://schemas.openxmlformats.org/officeDocument/2006/relationships/hyperlink" Target="http://www.cbd.int/meetings/NBSAP-OM-2023-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5C652B5A-334C-47B9-AC95-B61515230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0999AE-324C-43C7-B293-D0E6A3A0873A}">
  <ds:schemaRefs>
    <ds:schemaRef ds:uri="http://www.w3.org/XML/1998/namespace"/>
    <ds:schemaRef ds:uri="http://schemas.microsoft.com/office/2006/metadata/properties"/>
    <ds:schemaRef ds:uri="http://purl.org/dc/dcmitype/"/>
    <ds:schemaRef ds:uri="http://schemas.microsoft.com/office/2006/documentManagement/types"/>
    <ds:schemaRef ds:uri="985ec44e-1bab-4c0b-9df0-6ba128686fc9"/>
    <ds:schemaRef ds:uri="http://purl.org/dc/elements/1.1/"/>
    <ds:schemaRef ds:uri="http://schemas.microsoft.com/office/infopath/2007/PartnerControls"/>
    <ds:schemaRef ds:uri="http://purl.org/dc/terms/"/>
    <ds:schemaRef ds:uri="http://schemas.openxmlformats.org/package/2006/metadata/core-properties"/>
    <ds:schemaRef ds:uri="13ad741f-c0db-4e29-b5a6-03b4a1bc18ba"/>
    <ds:schemaRef ds:uri="358298e0-1b7e-4ebe-8695-94439b74f0d1"/>
  </ds:schemaRefs>
</ds:datastoreItem>
</file>

<file path=customXml/itemProps4.xml><?xml version="1.0" encoding="utf-8"?>
<ds:datastoreItem xmlns:ds="http://schemas.openxmlformats.org/officeDocument/2006/customXml" ds:itemID="{895B1AE4-EA9D-4717-BD6B-14A79A760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9</Pages>
  <Words>3925</Words>
  <Characters>22377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Additional prioritized trends and issues in synthetic biology</vt:lpstr>
    </vt:vector>
  </TitlesOfParts>
  <Company/>
  <LinksUpToDate>false</LinksUpToDate>
  <CharactersWithSpaces>26250</CharactersWithSpaces>
  <SharedDoc>false</SharedDoc>
  <HLinks>
    <vt:vector size="402" baseType="variant">
      <vt:variant>
        <vt:i4>1769538</vt:i4>
      </vt:variant>
      <vt:variant>
        <vt:i4>165</vt:i4>
      </vt:variant>
      <vt:variant>
        <vt:i4>0</vt:i4>
      </vt:variant>
      <vt:variant>
        <vt:i4>5</vt:i4>
      </vt:variant>
      <vt:variant>
        <vt:lpwstr>https://www.who.int/publications/i/item/9789240025233</vt:lpwstr>
      </vt:variant>
      <vt:variant>
        <vt:lpwstr/>
      </vt:variant>
      <vt:variant>
        <vt:i4>1769542</vt:i4>
      </vt:variant>
      <vt:variant>
        <vt:i4>162</vt:i4>
      </vt:variant>
      <vt:variant>
        <vt:i4>0</vt:i4>
      </vt:variant>
      <vt:variant>
        <vt:i4>5</vt:i4>
      </vt:variant>
      <vt:variant>
        <vt:lpwstr>https://www.who.int/publications/i/item/9789240056107</vt:lpwstr>
      </vt:variant>
      <vt:variant>
        <vt:lpwstr/>
      </vt:variant>
      <vt:variant>
        <vt:i4>7274597</vt:i4>
      </vt:variant>
      <vt:variant>
        <vt:i4>159</vt:i4>
      </vt:variant>
      <vt:variant>
        <vt:i4>0</vt:i4>
      </vt:variant>
      <vt:variant>
        <vt:i4>5</vt:i4>
      </vt:variant>
      <vt:variant>
        <vt:lpwstr>https://unesdoc.unesco.org/ark:/48223/pf0000139578</vt:lpwstr>
      </vt:variant>
      <vt:variant>
        <vt:lpwstr/>
      </vt:variant>
      <vt:variant>
        <vt:i4>1179648</vt:i4>
      </vt:variant>
      <vt:variant>
        <vt:i4>156</vt:i4>
      </vt:variant>
      <vt:variant>
        <vt:i4>0</vt:i4>
      </vt:variant>
      <vt:variant>
        <vt:i4>5</vt:i4>
      </vt:variant>
      <vt:variant>
        <vt:lpwstr>https://macsphere.mcmaster.ca/handle/11375/28038</vt:lpwstr>
      </vt:variant>
      <vt:variant>
        <vt:lpwstr/>
      </vt:variant>
      <vt:variant>
        <vt:i4>6488164</vt:i4>
      </vt:variant>
      <vt:variant>
        <vt:i4>153</vt:i4>
      </vt:variant>
      <vt:variant>
        <vt:i4>0</vt:i4>
      </vt:variant>
      <vt:variant>
        <vt:i4>5</vt:i4>
      </vt:variant>
      <vt:variant>
        <vt:lpwstr>https://genedrivenetwork.org/resources/policy-briefs/47-isaaa-policy-brief-3-field-trials/file</vt:lpwstr>
      </vt:variant>
      <vt:variant>
        <vt:lpwstr/>
      </vt:variant>
      <vt:variant>
        <vt:i4>196711</vt:i4>
      </vt:variant>
      <vt:variant>
        <vt:i4>150</vt:i4>
      </vt:variant>
      <vt:variant>
        <vt:i4>0</vt:i4>
      </vt:variant>
      <vt:variant>
        <vt:i4>5</vt:i4>
      </vt:variant>
      <vt:variant>
        <vt:lpwstr>https://www.colorado.edu/ecenter/sites/default/files/attached-files/seracare_stability_of_genomic_dna_at_various_storage_conditions_isber2009.pdf</vt:lpwstr>
      </vt:variant>
      <vt:variant>
        <vt:lpwstr/>
      </vt:variant>
      <vt:variant>
        <vt:i4>5308436</vt:i4>
      </vt:variant>
      <vt:variant>
        <vt:i4>147</vt:i4>
      </vt:variant>
      <vt:variant>
        <vt:i4>0</vt:i4>
      </vt:variant>
      <vt:variant>
        <vt:i4>5</vt:i4>
      </vt:variant>
      <vt:variant>
        <vt:lpwstr>https://www.phe.gov/preparedness/legal/guidance/syndna/documents/syndna-guidance.pdf</vt:lpwstr>
      </vt:variant>
      <vt:variant>
        <vt:lpwstr/>
      </vt:variant>
      <vt:variant>
        <vt:i4>393272</vt:i4>
      </vt:variant>
      <vt:variant>
        <vt:i4>144</vt:i4>
      </vt:variant>
      <vt:variant>
        <vt:i4>0</vt:i4>
      </vt:variant>
      <vt:variant>
        <vt:i4>5</vt:i4>
      </vt:variant>
      <vt:variant>
        <vt:lpwstr>https://biosafety-info.net/wp-content/uploads/2019/11/Biosafety-briefing_From-lab-to-wild.pdf</vt:lpwstr>
      </vt:variant>
      <vt:variant>
        <vt:lpwstr/>
      </vt:variant>
      <vt:variant>
        <vt:i4>3735652</vt:i4>
      </vt:variant>
      <vt:variant>
        <vt:i4>141</vt:i4>
      </vt:variant>
      <vt:variant>
        <vt:i4>0</vt:i4>
      </vt:variant>
      <vt:variant>
        <vt:i4>5</vt:i4>
      </vt:variant>
      <vt:variant>
        <vt:lpwstr>https://doi.org/10.1525/elementa.2021.00086</vt:lpwstr>
      </vt:variant>
      <vt:variant>
        <vt:lpwstr/>
      </vt:variant>
      <vt:variant>
        <vt:i4>393272</vt:i4>
      </vt:variant>
      <vt:variant>
        <vt:i4>138</vt:i4>
      </vt:variant>
      <vt:variant>
        <vt:i4>0</vt:i4>
      </vt:variant>
      <vt:variant>
        <vt:i4>5</vt:i4>
      </vt:variant>
      <vt:variant>
        <vt:lpwstr>https://biosafety-info.net/wp-content/uploads/2019/11/Biosafety-briefing_From-lab-to-wild.pdf</vt:lpwstr>
      </vt:variant>
      <vt:variant>
        <vt:lpwstr/>
      </vt:variant>
      <vt:variant>
        <vt:i4>5111814</vt:i4>
      </vt:variant>
      <vt:variant>
        <vt:i4>135</vt:i4>
      </vt:variant>
      <vt:variant>
        <vt:i4>0</vt:i4>
      </vt:variant>
      <vt:variant>
        <vt:i4>5</vt:i4>
      </vt:variant>
      <vt:variant>
        <vt:lpwstr>https://one.oecd.org/document/ENV/CBC/MONO(2023)26/en/pdf</vt:lpwstr>
      </vt:variant>
      <vt:variant>
        <vt:lpwstr/>
      </vt:variant>
      <vt:variant>
        <vt:i4>1114201</vt:i4>
      </vt:variant>
      <vt:variant>
        <vt:i4>132</vt:i4>
      </vt:variant>
      <vt:variant>
        <vt:i4>0</vt:i4>
      </vt:variant>
      <vt:variant>
        <vt:i4>5</vt:i4>
      </vt:variant>
      <vt:variant>
        <vt:lpwstr>https://one.oecd.org/document/env/jm/mono(2020)26/en/pdf</vt:lpwstr>
      </vt:variant>
      <vt:variant>
        <vt:lpwstr/>
      </vt:variant>
      <vt:variant>
        <vt:i4>65563</vt:i4>
      </vt:variant>
      <vt:variant>
        <vt:i4>129</vt:i4>
      </vt:variant>
      <vt:variant>
        <vt:i4>0</vt:i4>
      </vt:variant>
      <vt:variant>
        <vt:i4>5</vt:i4>
      </vt:variant>
      <vt:variant>
        <vt:lpwstr>https://irac-online.org/documents/moa-classification/</vt:lpwstr>
      </vt:variant>
      <vt:variant>
        <vt:lpwstr/>
      </vt:variant>
      <vt:variant>
        <vt:i4>6815776</vt:i4>
      </vt:variant>
      <vt:variant>
        <vt:i4>126</vt:i4>
      </vt:variant>
      <vt:variant>
        <vt:i4>0</vt:i4>
      </vt:variant>
      <vt:variant>
        <vt:i4>5</vt:i4>
      </vt:variant>
      <vt:variant>
        <vt:lpwstr>https://www.foodstandards.gov.au/consumer/gmfood/Response-to-Heinemann-et-al-on-the-regulation-of-GM-crops-and-foods-developed-using-gene-silencing</vt:lpwstr>
      </vt:variant>
      <vt:variant>
        <vt:lpwstr/>
      </vt:variant>
      <vt:variant>
        <vt:i4>3211299</vt:i4>
      </vt:variant>
      <vt:variant>
        <vt:i4>123</vt:i4>
      </vt:variant>
      <vt:variant>
        <vt:i4>0</vt:i4>
      </vt:variant>
      <vt:variant>
        <vt:i4>5</vt:i4>
      </vt:variant>
      <vt:variant>
        <vt:lpwstr>https://www.fao.org/3/cc3017en/cc3017en.pdf</vt:lpwstr>
      </vt:variant>
      <vt:variant>
        <vt:lpwstr/>
      </vt:variant>
      <vt:variant>
        <vt:i4>4259850</vt:i4>
      </vt:variant>
      <vt:variant>
        <vt:i4>120</vt:i4>
      </vt:variant>
      <vt:variant>
        <vt:i4>0</vt:i4>
      </vt:variant>
      <vt:variant>
        <vt:i4>5</vt:i4>
      </vt:variant>
      <vt:variant>
        <vt:lpwstr>https://ensser.org/wp-content/uploads/2021/04/Greens-EFA-GMO-Study- 1.pdf</vt:lpwstr>
      </vt:variant>
      <vt:variant>
        <vt:lpwstr/>
      </vt:variant>
      <vt:variant>
        <vt:i4>2752552</vt:i4>
      </vt:variant>
      <vt:variant>
        <vt:i4>117</vt:i4>
      </vt:variant>
      <vt:variant>
        <vt:i4>0</vt:i4>
      </vt:variant>
      <vt:variant>
        <vt:i4>5</vt:i4>
      </vt:variant>
      <vt:variant>
        <vt:lpwstr>https://ensser.org/publications/2019-publications/ensser-statement-new-genetic-modification-techniques-and-their-products-pose-risks-that-need-to-be-assessed/</vt:lpwstr>
      </vt:variant>
      <vt:variant>
        <vt:lpwstr/>
      </vt:variant>
      <vt:variant>
        <vt:i4>196624</vt:i4>
      </vt:variant>
      <vt:variant>
        <vt:i4>114</vt:i4>
      </vt:variant>
      <vt:variant>
        <vt:i4>0</vt:i4>
      </vt:variant>
      <vt:variant>
        <vt:i4>5</vt:i4>
      </vt:variant>
      <vt:variant>
        <vt:lpwstr>https://data.europa.eu/doi/10.2777/659034</vt:lpwstr>
      </vt:variant>
      <vt:variant>
        <vt:lpwstr/>
      </vt:variant>
      <vt:variant>
        <vt:i4>5832704</vt:i4>
      </vt:variant>
      <vt:variant>
        <vt:i4>111</vt:i4>
      </vt:variant>
      <vt:variant>
        <vt:i4>0</vt:i4>
      </vt:variant>
      <vt:variant>
        <vt:i4>5</vt:i4>
      </vt:variant>
      <vt:variant>
        <vt:lpwstr>https://biotechbenefits.croplife.org/</vt:lpwstr>
      </vt:variant>
      <vt:variant>
        <vt:lpwstr/>
      </vt:variant>
      <vt:variant>
        <vt:i4>4456466</vt:i4>
      </vt:variant>
      <vt:variant>
        <vt:i4>108</vt:i4>
      </vt:variant>
      <vt:variant>
        <vt:i4>0</vt:i4>
      </vt:variant>
      <vt:variant>
        <vt:i4>5</vt:i4>
      </vt:variant>
      <vt:variant>
        <vt:lpwstr>https://croplife.org/wp-content/uploads/2022/05/AgbioInvestor-Trait-RD-Branded-Report-Final-20220512.pdf</vt:lpwstr>
      </vt:variant>
      <vt:variant>
        <vt:lpwstr/>
      </vt:variant>
      <vt:variant>
        <vt:i4>7340087</vt:i4>
      </vt:variant>
      <vt:variant>
        <vt:i4>105</vt:i4>
      </vt:variant>
      <vt:variant>
        <vt:i4>0</vt:i4>
      </vt:variant>
      <vt:variant>
        <vt:i4>5</vt:i4>
      </vt:variant>
      <vt:variant>
        <vt:lpwstr>https://www.genengnews.com/insights/igi-wins-70-million-to-study-microbiome-engineering-for-health-climate-challenges/</vt:lpwstr>
      </vt:variant>
      <vt:variant>
        <vt:lpwstr/>
      </vt:variant>
      <vt:variant>
        <vt:i4>7405600</vt:i4>
      </vt:variant>
      <vt:variant>
        <vt:i4>102</vt:i4>
      </vt:variant>
      <vt:variant>
        <vt:i4>0</vt:i4>
      </vt:variant>
      <vt:variant>
        <vt:i4>5</vt:i4>
      </vt:variant>
      <vt:variant>
        <vt:lpwstr>https://foliumscience.com/</vt:lpwstr>
      </vt:variant>
      <vt:variant>
        <vt:lpwstr/>
      </vt:variant>
      <vt:variant>
        <vt:i4>2162738</vt:i4>
      </vt:variant>
      <vt:variant>
        <vt:i4>99</vt:i4>
      </vt:variant>
      <vt:variant>
        <vt:i4>0</vt:i4>
      </vt:variant>
      <vt:variant>
        <vt:i4>5</vt:i4>
      </vt:variant>
      <vt:variant>
        <vt:lpwstr>https://www.precedenceresearch.com/synthetic-biology-market</vt:lpwstr>
      </vt:variant>
      <vt:variant>
        <vt:lpwstr/>
      </vt:variant>
      <vt:variant>
        <vt:i4>6553657</vt:i4>
      </vt:variant>
      <vt:variant>
        <vt:i4>96</vt:i4>
      </vt:variant>
      <vt:variant>
        <vt:i4>0</vt:i4>
      </vt:variant>
      <vt:variant>
        <vt:i4>5</vt:i4>
      </vt:variant>
      <vt:variant>
        <vt:lpwstr>https://www.youtube.com/watch?v=snt-fMsCDVI</vt:lpwstr>
      </vt:variant>
      <vt:variant>
        <vt:lpwstr/>
      </vt:variant>
      <vt:variant>
        <vt:i4>2031643</vt:i4>
      </vt:variant>
      <vt:variant>
        <vt:i4>93</vt:i4>
      </vt:variant>
      <vt:variant>
        <vt:i4>0</vt:i4>
      </vt:variant>
      <vt:variant>
        <vt:i4>5</vt:i4>
      </vt:variant>
      <vt:variant>
        <vt:lpwstr>https://iris.who.int/bitstream/handle/10665/259743/WHO-HTM-NTD-VEM-2017.11-eng.pdf?sequence=1</vt:lpwstr>
      </vt:variant>
      <vt:variant>
        <vt:lpwstr/>
      </vt:variant>
      <vt:variant>
        <vt:i4>6029325</vt:i4>
      </vt:variant>
      <vt:variant>
        <vt:i4>90</vt:i4>
      </vt:variant>
      <vt:variant>
        <vt:i4>0</vt:i4>
      </vt:variant>
      <vt:variant>
        <vt:i4>5</vt:i4>
      </vt:variant>
      <vt:variant>
        <vt:lpwstr>https://www.twn.my/title2/biosafety/pdf/bio19.pdf</vt:lpwstr>
      </vt:variant>
      <vt:variant>
        <vt:lpwstr/>
      </vt:variant>
      <vt:variant>
        <vt:i4>1638418</vt:i4>
      </vt:variant>
      <vt:variant>
        <vt:i4>87</vt:i4>
      </vt:variant>
      <vt:variant>
        <vt:i4>0</vt:i4>
      </vt:variant>
      <vt:variant>
        <vt:i4>5</vt:i4>
      </vt:variant>
      <vt:variant>
        <vt:lpwstr>https://www.etcgroup.org/content/target-malarias-gene-drive-project-fails-inform-local-communities-risks-new-film</vt:lpwstr>
      </vt:variant>
      <vt:variant>
        <vt:lpwstr/>
      </vt:variant>
      <vt:variant>
        <vt:i4>6422645</vt:i4>
      </vt:variant>
      <vt:variant>
        <vt:i4>84</vt:i4>
      </vt:variant>
      <vt:variant>
        <vt:i4>0</vt:i4>
      </vt:variant>
      <vt:variant>
        <vt:i4>5</vt:i4>
      </vt:variant>
      <vt:variant>
        <vt:lpwstr>https://www.regulations.gov/document/EPA-HQ-OPP-2019-0274-0355</vt:lpwstr>
      </vt:variant>
      <vt:variant>
        <vt:lpwstr/>
      </vt:variant>
      <vt:variant>
        <vt:i4>3276834</vt:i4>
      </vt:variant>
      <vt:variant>
        <vt:i4>81</vt:i4>
      </vt:variant>
      <vt:variant>
        <vt:i4>0</vt:i4>
      </vt:variant>
      <vt:variant>
        <vt:i4>5</vt:i4>
      </vt:variant>
      <vt:variant>
        <vt:lpwstr>https://www.regulations.gov/docket/EPA-HQ-OPP-2019-0274</vt:lpwstr>
      </vt:variant>
      <vt:variant>
        <vt:lpwstr/>
      </vt:variant>
      <vt:variant>
        <vt:i4>4915213</vt:i4>
      </vt:variant>
      <vt:variant>
        <vt:i4>78</vt:i4>
      </vt:variant>
      <vt:variant>
        <vt:i4>0</vt:i4>
      </vt:variant>
      <vt:variant>
        <vt:i4>5</vt:i4>
      </vt:variant>
      <vt:variant>
        <vt:lpwstr>https://iris.who.int/handle/10665/176712</vt:lpwstr>
      </vt:variant>
      <vt:variant>
        <vt:lpwstr/>
      </vt:variant>
      <vt:variant>
        <vt:i4>983110</vt:i4>
      </vt:variant>
      <vt:variant>
        <vt:i4>75</vt:i4>
      </vt:variant>
      <vt:variant>
        <vt:i4>0</vt:i4>
      </vt:variant>
      <vt:variant>
        <vt:i4>5</vt:i4>
      </vt:variant>
      <vt:variant>
        <vt:lpwstr>https://stopmalaria.org/</vt:lpwstr>
      </vt:variant>
      <vt:variant>
        <vt:lpwstr/>
      </vt:variant>
      <vt:variant>
        <vt:i4>852030</vt:i4>
      </vt:variant>
      <vt:variant>
        <vt:i4>72</vt:i4>
      </vt:variant>
      <vt:variant>
        <vt:i4>0</vt:i4>
      </vt:variant>
      <vt:variant>
        <vt:i4>5</vt:i4>
      </vt:variant>
      <vt:variant>
        <vt:lpwstr>https://www.tab-beim-bundestag.de/english/projects_gene-drives-technologies-for-propagating-genetic-modifications-throughout-populations.php</vt:lpwstr>
      </vt:variant>
      <vt:variant>
        <vt:lpwstr/>
      </vt:variant>
      <vt:variant>
        <vt:i4>6357102</vt:i4>
      </vt:variant>
      <vt:variant>
        <vt:i4>69</vt:i4>
      </vt:variant>
      <vt:variant>
        <vt:i4>0</vt:i4>
      </vt:variant>
      <vt:variant>
        <vt:i4>5</vt:i4>
      </vt:variant>
      <vt:variant>
        <vt:lpwstr>https://www.pamca.org/en/projects/view/2/enhancing-women%E2%80%99s-role-in-the-control-of-vector-borne-diseases</vt:lpwstr>
      </vt:variant>
      <vt:variant>
        <vt:lpwstr/>
      </vt:variant>
      <vt:variant>
        <vt:i4>2424875</vt:i4>
      </vt:variant>
      <vt:variant>
        <vt:i4>66</vt:i4>
      </vt:variant>
      <vt:variant>
        <vt:i4>0</vt:i4>
      </vt:variant>
      <vt:variant>
        <vt:i4>5</vt:i4>
      </vt:variant>
      <vt:variant>
        <vt:lpwstr>https://portals.iucn.org/library/efiles/documents/2019-012-En.pdf.</vt:lpwstr>
      </vt:variant>
      <vt:variant>
        <vt:lpwstr/>
      </vt:variant>
      <vt:variant>
        <vt:i4>4849763</vt:i4>
      </vt:variant>
      <vt:variant>
        <vt:i4>63</vt:i4>
      </vt:variant>
      <vt:variant>
        <vt:i4>0</vt:i4>
      </vt:variant>
      <vt:variant>
        <vt:i4>5</vt:i4>
      </vt:variant>
      <vt:variant>
        <vt:lpwstr>http://www.genewatch.org/uploads/f03c6d66a9b354535738483c1c3d49e4/Oxitec_failed_GM_mosquito_releases_worldwide_Forewarnings_for_Africa_and_the_Target_Malaria_project.pdf</vt:lpwstr>
      </vt:variant>
      <vt:variant>
        <vt:lpwstr/>
      </vt:variant>
      <vt:variant>
        <vt:i4>2621487</vt:i4>
      </vt:variant>
      <vt:variant>
        <vt:i4>60</vt:i4>
      </vt:variant>
      <vt:variant>
        <vt:i4>0</vt:i4>
      </vt:variant>
      <vt:variant>
        <vt:i4>5</vt:i4>
      </vt:variant>
      <vt:variant>
        <vt:lpwstr>https://www.science.org.au/support/analysis/reports/synthetic-gene-drives-australia-implications-emerging-technologies</vt:lpwstr>
      </vt:variant>
      <vt:variant>
        <vt:lpwstr/>
      </vt:variant>
      <vt:variant>
        <vt:i4>6094859</vt:i4>
      </vt:variant>
      <vt:variant>
        <vt:i4>57</vt:i4>
      </vt:variant>
      <vt:variant>
        <vt:i4>0</vt:i4>
      </vt:variant>
      <vt:variant>
        <vt:i4>5</vt:i4>
      </vt:variant>
      <vt:variant>
        <vt:lpwstr>https://www.nepad.org/publication/gene-drives-malaria-control-and-elimination-africa</vt:lpwstr>
      </vt:variant>
      <vt:variant>
        <vt:lpwstr/>
      </vt:variant>
      <vt:variant>
        <vt:i4>7733362</vt:i4>
      </vt:variant>
      <vt:variant>
        <vt:i4>54</vt:i4>
      </vt:variant>
      <vt:variant>
        <vt:i4>0</vt:i4>
      </vt:variant>
      <vt:variant>
        <vt:i4>5</vt:i4>
      </vt:variant>
      <vt:variant>
        <vt:lpwstr>https://acbio.org.za/corporate-expansion/financialisation-of-malaria-in-africa</vt:lpwstr>
      </vt:variant>
      <vt:variant>
        <vt:lpwstr/>
      </vt:variant>
      <vt:variant>
        <vt:i4>7340084</vt:i4>
      </vt:variant>
      <vt:variant>
        <vt:i4>51</vt:i4>
      </vt:variant>
      <vt:variant>
        <vt:i4>0</vt:i4>
      </vt:variant>
      <vt:variant>
        <vt:i4>5</vt:i4>
      </vt:variant>
      <vt:variant>
        <vt:lpwstr>https://iris.who.int/handle/10665/60995</vt:lpwstr>
      </vt:variant>
      <vt:variant>
        <vt:lpwstr/>
      </vt:variant>
      <vt:variant>
        <vt:i4>1900565</vt:i4>
      </vt:variant>
      <vt:variant>
        <vt:i4>48</vt:i4>
      </vt:variant>
      <vt:variant>
        <vt:i4>0</vt:i4>
      </vt:variant>
      <vt:variant>
        <vt:i4>5</vt:i4>
      </vt:variant>
      <vt:variant>
        <vt:lpwstr>https://www.who.int/health-topics/rabies</vt:lpwstr>
      </vt:variant>
      <vt:variant>
        <vt:lpwstr/>
      </vt:variant>
      <vt:variant>
        <vt:i4>6619256</vt:i4>
      </vt:variant>
      <vt:variant>
        <vt:i4>45</vt:i4>
      </vt:variant>
      <vt:variant>
        <vt:i4>0</vt:i4>
      </vt:variant>
      <vt:variant>
        <vt:i4>5</vt:i4>
      </vt:variant>
      <vt:variant>
        <vt:lpwstr>https://grantome.com/grant/NIH/DP1-DA051144-01</vt:lpwstr>
      </vt:variant>
      <vt:variant>
        <vt:lpwstr/>
      </vt:variant>
      <vt:variant>
        <vt:i4>2424864</vt:i4>
      </vt:variant>
      <vt:variant>
        <vt:i4>42</vt:i4>
      </vt:variant>
      <vt:variant>
        <vt:i4>0</vt:i4>
      </vt:variant>
      <vt:variant>
        <vt:i4>5</vt:i4>
      </vt:variant>
      <vt:variant>
        <vt:lpwstr>https://efsa.onlinelibrary.wiley.com/authored-by/Vlugt/C%C3%A9cile+J.B.</vt:lpwstr>
      </vt:variant>
      <vt:variant>
        <vt:lpwstr/>
      </vt:variant>
      <vt:variant>
        <vt:i4>5439571</vt:i4>
      </vt:variant>
      <vt:variant>
        <vt:i4>39</vt:i4>
      </vt:variant>
      <vt:variant>
        <vt:i4>0</vt:i4>
      </vt:variant>
      <vt:variant>
        <vt:i4>5</vt:i4>
      </vt:variant>
      <vt:variant>
        <vt:lpwstr>https://www.preemptproject.org/about</vt:lpwstr>
      </vt:variant>
      <vt:variant>
        <vt:lpwstr/>
      </vt:variant>
      <vt:variant>
        <vt:i4>786511</vt:i4>
      </vt:variant>
      <vt:variant>
        <vt:i4>36</vt:i4>
      </vt:variant>
      <vt:variant>
        <vt:i4>0</vt:i4>
      </vt:variant>
      <vt:variant>
        <vt:i4>5</vt:i4>
      </vt:variant>
      <vt:variant>
        <vt:lpwstr>https://www.regulations.gov/document/APHIS-2019-0043-0001</vt:lpwstr>
      </vt:variant>
      <vt:variant>
        <vt:lpwstr/>
      </vt:variant>
      <vt:variant>
        <vt:i4>4456527</vt:i4>
      </vt:variant>
      <vt:variant>
        <vt:i4>33</vt:i4>
      </vt:variant>
      <vt:variant>
        <vt:i4>0</vt:i4>
      </vt:variant>
      <vt:variant>
        <vt:i4>5</vt:i4>
      </vt:variant>
      <vt:variant>
        <vt:lpwstr>https://transmissiblevaccines.org/workshop-dev-vaccines/</vt:lpwstr>
      </vt:variant>
      <vt:variant>
        <vt:lpwstr/>
      </vt:variant>
      <vt:variant>
        <vt:i4>7209067</vt:i4>
      </vt:variant>
      <vt:variant>
        <vt:i4>30</vt:i4>
      </vt:variant>
      <vt:variant>
        <vt:i4>0</vt:i4>
      </vt:variant>
      <vt:variant>
        <vt:i4>5</vt:i4>
      </vt:variant>
      <vt:variant>
        <vt:lpwstr>https://www.testbiotech.org/content/gentechnik-artenschutz</vt:lpwstr>
      </vt:variant>
      <vt:variant>
        <vt:lpwstr/>
      </vt:variant>
      <vt:variant>
        <vt:i4>589897</vt:i4>
      </vt:variant>
      <vt:variant>
        <vt:i4>27</vt:i4>
      </vt:variant>
      <vt:variant>
        <vt:i4>0</vt:i4>
      </vt:variant>
      <vt:variant>
        <vt:i4>5</vt:i4>
      </vt:variant>
      <vt:variant>
        <vt:lpwstr>https://thevaccinegroup.com/pipeline/</vt:lpwstr>
      </vt:variant>
      <vt:variant>
        <vt:lpwstr/>
      </vt:variant>
      <vt:variant>
        <vt:i4>4391002</vt:i4>
      </vt:variant>
      <vt:variant>
        <vt:i4>24</vt:i4>
      </vt:variant>
      <vt:variant>
        <vt:i4>0</vt:i4>
      </vt:variant>
      <vt:variant>
        <vt:i4>5</vt:i4>
      </vt:variant>
      <vt:variant>
        <vt:lpwstr>https://thevaccinegroup.com/science/</vt:lpwstr>
      </vt:variant>
      <vt:variant>
        <vt:lpwstr/>
      </vt:variant>
      <vt:variant>
        <vt:i4>2162810</vt:i4>
      </vt:variant>
      <vt:variant>
        <vt:i4>21</vt:i4>
      </vt:variant>
      <vt:variant>
        <vt:i4>0</vt:i4>
      </vt:variant>
      <vt:variant>
        <vt:i4>5</vt:i4>
      </vt:variant>
      <vt:variant>
        <vt:lpwstr>https://blog.pnas.org/2016/11/journal-club-can-transmissible-vaccines-have-a-major-role-in-eradicating-disease/</vt:lpwstr>
      </vt:variant>
      <vt:variant>
        <vt:lpwstr/>
      </vt:variant>
      <vt:variant>
        <vt:i4>2883620</vt:i4>
      </vt:variant>
      <vt:variant>
        <vt:i4>18</vt:i4>
      </vt:variant>
      <vt:variant>
        <vt:i4>0</vt:i4>
      </vt:variant>
      <vt:variant>
        <vt:i4>5</vt:i4>
      </vt:variant>
      <vt:variant>
        <vt:lpwstr>https://www.youtube.com/watch?v=KHFjabspTcM</vt:lpwstr>
      </vt:variant>
      <vt:variant>
        <vt:lpwstr/>
      </vt:variant>
      <vt:variant>
        <vt:i4>5111819</vt:i4>
      </vt:variant>
      <vt:variant>
        <vt:i4>15</vt:i4>
      </vt:variant>
      <vt:variant>
        <vt:i4>0</vt:i4>
      </vt:variant>
      <vt:variant>
        <vt:i4>5</vt:i4>
      </vt:variant>
      <vt:variant>
        <vt:lpwstr>https://static1.squarespace.com/static/5d927ef93f54836cb17542c1/t/5e74072e6f3a42255b9573fe/1584662333204/BIG+WIN-New+Countermeasures.pdf</vt:lpwstr>
      </vt:variant>
      <vt:variant>
        <vt:lpwstr/>
      </vt:variant>
      <vt:variant>
        <vt:i4>7929909</vt:i4>
      </vt:variant>
      <vt:variant>
        <vt:i4>12</vt:i4>
      </vt:variant>
      <vt:variant>
        <vt:i4>0</vt:i4>
      </vt:variant>
      <vt:variant>
        <vt:i4>5</vt:i4>
      </vt:variant>
      <vt:variant>
        <vt:lpwstr>https://www.nzherald.co.nz/nz/ge-carrots-could-clobber-possums/MENTTBBDUFLGLRBCW3XSVQMFGQ/</vt:lpwstr>
      </vt:variant>
      <vt:variant>
        <vt:lpwstr/>
      </vt:variant>
      <vt:variant>
        <vt:i4>3670048</vt:i4>
      </vt:variant>
      <vt:variant>
        <vt:i4>9</vt:i4>
      </vt:variant>
      <vt:variant>
        <vt:i4>0</vt:i4>
      </vt:variant>
      <vt:variant>
        <vt:i4>5</vt:i4>
      </vt:variant>
      <vt:variant>
        <vt:lpwstr>https://doi.org/10.19217/pos222</vt:lpwstr>
      </vt:variant>
      <vt:variant>
        <vt:lpwstr/>
      </vt:variant>
      <vt:variant>
        <vt:i4>4456522</vt:i4>
      </vt:variant>
      <vt:variant>
        <vt:i4>6</vt:i4>
      </vt:variant>
      <vt:variant>
        <vt:i4>0</vt:i4>
      </vt:variant>
      <vt:variant>
        <vt:i4>5</vt:i4>
      </vt:variant>
      <vt:variant>
        <vt:lpwstr>https://www.nytimes.com/1991/11/26/science/new-animal-vaccines-spread-like-diseases.html</vt:lpwstr>
      </vt:variant>
      <vt:variant>
        <vt:lpwstr/>
      </vt:variant>
      <vt:variant>
        <vt:i4>2621490</vt:i4>
      </vt:variant>
      <vt:variant>
        <vt:i4>3</vt:i4>
      </vt:variant>
      <vt:variant>
        <vt:i4>0</vt:i4>
      </vt:variant>
      <vt:variant>
        <vt:i4>5</vt:i4>
      </vt:variant>
      <vt:variant>
        <vt:lpwstr>https://www.biosafety.be/content/commercialisation-gmo-medicinal-products-some-figures</vt:lpwstr>
      </vt:variant>
      <vt:variant>
        <vt:lpwstr/>
      </vt:variant>
      <vt:variant>
        <vt:i4>2883709</vt:i4>
      </vt:variant>
      <vt:variant>
        <vt:i4>0</vt:i4>
      </vt:variant>
      <vt:variant>
        <vt:i4>0</vt:i4>
      </vt:variant>
      <vt:variant>
        <vt:i4>5</vt:i4>
      </vt:variant>
      <vt:variant>
        <vt:lpwstr>https://www.cbd.int/doc/publications/cbd-ts-100-en.pdf</vt:lpwstr>
      </vt:variant>
      <vt:variant>
        <vt:lpwstr/>
      </vt:variant>
      <vt:variant>
        <vt:i4>4325400</vt:i4>
      </vt:variant>
      <vt:variant>
        <vt:i4>6</vt:i4>
      </vt:variant>
      <vt:variant>
        <vt:i4>0</vt:i4>
      </vt:variant>
      <vt:variant>
        <vt:i4>5</vt:i4>
      </vt:variant>
      <vt:variant>
        <vt:lpwstr>https://bch.cbd.int/en/database/VLR/BCH-VLR-SCBD-260177-3</vt:lpwstr>
      </vt:variant>
      <vt:variant>
        <vt:lpwstr/>
      </vt:variant>
      <vt:variant>
        <vt:i4>1376339</vt:i4>
      </vt:variant>
      <vt:variant>
        <vt:i4>3</vt:i4>
      </vt:variant>
      <vt:variant>
        <vt:i4>0</vt:i4>
      </vt:variant>
      <vt:variant>
        <vt:i4>5</vt:i4>
      </vt:variant>
      <vt:variant>
        <vt:lpwstr>https://bch.cbd.int/en/portals/detection/network-of-labs</vt:lpwstr>
      </vt:variant>
      <vt:variant>
        <vt:lpwstr/>
      </vt:variant>
      <vt:variant>
        <vt:i4>1507392</vt:i4>
      </vt:variant>
      <vt:variant>
        <vt:i4>0</vt:i4>
      </vt:variant>
      <vt:variant>
        <vt:i4>0</vt:i4>
      </vt:variant>
      <vt:variant>
        <vt:i4>5</vt:i4>
      </vt:variant>
      <vt:variant>
        <vt:lpwstr>https://eur-lex.europa.eu/legal-content/EN/TXT/?uri=CELEX:32014R1143</vt:lpwstr>
      </vt:variant>
      <vt:variant>
        <vt:lpwstr/>
      </vt:variant>
      <vt:variant>
        <vt:i4>2883709</vt:i4>
      </vt:variant>
      <vt:variant>
        <vt:i4>21</vt:i4>
      </vt:variant>
      <vt:variant>
        <vt:i4>0</vt:i4>
      </vt:variant>
      <vt:variant>
        <vt:i4>5</vt:i4>
      </vt:variant>
      <vt:variant>
        <vt:lpwstr>https://www.cbd.int/doc/publications/cbd-ts-100-en.pdf</vt:lpwstr>
      </vt:variant>
      <vt:variant>
        <vt:lpwstr/>
      </vt:variant>
      <vt:variant>
        <vt:i4>7864430</vt:i4>
      </vt:variant>
      <vt:variant>
        <vt:i4>18</vt:i4>
      </vt:variant>
      <vt:variant>
        <vt:i4>0</vt:i4>
      </vt:variant>
      <vt:variant>
        <vt:i4>5</vt:i4>
      </vt:variant>
      <vt:variant>
        <vt:lpwstr>https://www.science.org/doi/10.1126/science.1119392</vt:lpwstr>
      </vt:variant>
      <vt:variant>
        <vt:lpwstr/>
      </vt:variant>
      <vt:variant>
        <vt:i4>3407905</vt:i4>
      </vt:variant>
      <vt:variant>
        <vt:i4>15</vt:i4>
      </vt:variant>
      <vt:variant>
        <vt:i4>0</vt:i4>
      </vt:variant>
      <vt:variant>
        <vt:i4>5</vt:i4>
      </vt:variant>
      <vt:variant>
        <vt:lpwstr>https://www.nature.com/articles/s41587-021-01078-0</vt:lpwstr>
      </vt:variant>
      <vt:variant>
        <vt:lpwstr/>
      </vt:variant>
      <vt:variant>
        <vt:i4>7733344</vt:i4>
      </vt:variant>
      <vt:variant>
        <vt:i4>12</vt:i4>
      </vt:variant>
      <vt:variant>
        <vt:i4>0</vt:i4>
      </vt:variant>
      <vt:variant>
        <vt:i4>5</vt:i4>
      </vt:variant>
      <vt:variant>
        <vt:lpwstr>https://doi.org/10.1002%2Fwnan.1287</vt:lpwstr>
      </vt:variant>
      <vt:variant>
        <vt:lpwstr/>
      </vt:variant>
      <vt:variant>
        <vt:i4>4259920</vt:i4>
      </vt:variant>
      <vt:variant>
        <vt:i4>9</vt:i4>
      </vt:variant>
      <vt:variant>
        <vt:i4>0</vt:i4>
      </vt:variant>
      <vt:variant>
        <vt:i4>5</vt:i4>
      </vt:variant>
      <vt:variant>
        <vt:lpwstr>https://www.nature.com/articles/nbt.1593</vt:lpwstr>
      </vt:variant>
      <vt:variant>
        <vt:lpwstr/>
      </vt:variant>
      <vt:variant>
        <vt:i4>3145851</vt:i4>
      </vt:variant>
      <vt:variant>
        <vt:i4>6</vt:i4>
      </vt:variant>
      <vt:variant>
        <vt:i4>0</vt:i4>
      </vt:variant>
      <vt:variant>
        <vt:i4>5</vt:i4>
      </vt:variant>
      <vt:variant>
        <vt:lpwstr>https://www.science.org/doi/abs/10.1126/science.1072266</vt:lpwstr>
      </vt:variant>
      <vt:variant>
        <vt:lpwstr/>
      </vt:variant>
      <vt:variant>
        <vt:i4>7798893</vt:i4>
      </vt:variant>
      <vt:variant>
        <vt:i4>3</vt:i4>
      </vt:variant>
      <vt:variant>
        <vt:i4>0</vt:i4>
      </vt:variant>
      <vt:variant>
        <vt:i4>5</vt:i4>
      </vt:variant>
      <vt:variant>
        <vt:lpwstr>https://www.cell.com/cell/pdf/S0092-8674(22)00798-X.pdf</vt:lpwstr>
      </vt:variant>
      <vt:variant>
        <vt:lpwstr/>
      </vt:variant>
      <vt:variant>
        <vt:i4>2556029</vt:i4>
      </vt:variant>
      <vt:variant>
        <vt:i4>0</vt:i4>
      </vt:variant>
      <vt:variant>
        <vt:i4>0</vt:i4>
      </vt:variant>
      <vt:variant>
        <vt:i4>5</vt:i4>
      </vt:variant>
      <vt:variant>
        <vt:lpwstr>https://doi.org/10.1371%2Fjournal.ppat.1007129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key findings from regional and subregional dialogues on national biodiversity strategies and action plans</dc:title>
  <dc:subject>CBD/SBI/4/INF/6</dc:subject>
  <dc:creator>Secretariat of the Convention on Biological Diversity</dc:creator>
  <cp:keywords>Subsidiary Body on Implementation</cp:keywords>
  <dc:description/>
  <cp:lastModifiedBy>Veronique Lefebvre</cp:lastModifiedBy>
  <cp:revision>14</cp:revision>
  <cp:lastPrinted>2024-04-11T14:51:00Z</cp:lastPrinted>
  <dcterms:created xsi:type="dcterms:W3CDTF">2024-04-22T15:27:00Z</dcterms:created>
  <dcterms:modified xsi:type="dcterms:W3CDTF">2024-05-22T12:02:00Z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