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654CF" w14:paraId="42587A55" w14:textId="77777777" w:rsidTr="008A1499">
        <w:trPr>
          <w:trHeight w:val="850"/>
        </w:trPr>
        <w:tc>
          <w:tcPr>
            <w:tcW w:w="975" w:type="dxa"/>
            <w:vAlign w:val="bottom"/>
          </w:tcPr>
          <w:p w14:paraId="2CE59023" w14:textId="77777777" w:rsidR="008A1499" w:rsidRPr="00D654CF" w:rsidRDefault="008A1499" w:rsidP="008A1499">
            <w:pPr>
              <w:pStyle w:val="AASmallLogo"/>
            </w:pPr>
            <w:r>
              <w:rPr>
                <w:noProof/>
                <w:lang w:eastAsia="ru-RU"/>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7DD75059" w14:textId="77777777" w:rsidR="008A1499" w:rsidRPr="00D654CF" w:rsidRDefault="008A1499" w:rsidP="008A1499">
            <w:pPr>
              <w:pStyle w:val="AASmallLogo"/>
            </w:pPr>
          </w:p>
        </w:tc>
        <w:tc>
          <w:tcPr>
            <w:tcW w:w="1434" w:type="dxa"/>
            <w:noWrap/>
            <w:vAlign w:val="bottom"/>
          </w:tcPr>
          <w:p w14:paraId="48326B08" w14:textId="79F38114" w:rsidR="008A1499" w:rsidRPr="00D654CF" w:rsidRDefault="009C0028" w:rsidP="008A1499">
            <w:pPr>
              <w:pStyle w:val="AASmallLogo"/>
            </w:pPr>
            <w:r w:rsidRPr="009C0028">
              <w:rPr>
                <w:noProof/>
                <w:sz w:val="22"/>
                <w:lang w:eastAsia="ru-RU"/>
                <w14:ligatures w14:val="standardContextual"/>
              </w:rPr>
              <w:drawing>
                <wp:inline distT="0" distB="0" distL="0" distR="0" wp14:anchorId="0DABD9C6" wp14:editId="14CE3E00">
                  <wp:extent cx="822960" cy="384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2960" cy="384175"/>
                          </a:xfrm>
                          <a:prstGeom prst="rect">
                            <a:avLst/>
                          </a:prstGeom>
                          <a:noFill/>
                        </pic:spPr>
                      </pic:pic>
                    </a:graphicData>
                  </a:graphic>
                </wp:inline>
              </w:drawing>
            </w:r>
            <w:r w:rsidR="008A1499">
              <w:t xml:space="preserve"> </w:t>
            </w:r>
          </w:p>
          <w:p w14:paraId="5140DFC2" w14:textId="77777777" w:rsidR="008A1499" w:rsidRPr="00D654CF" w:rsidRDefault="008A1499" w:rsidP="008A1499">
            <w:pPr>
              <w:pStyle w:val="AASmallLogo"/>
            </w:pPr>
          </w:p>
        </w:tc>
        <w:tc>
          <w:tcPr>
            <w:tcW w:w="8073" w:type="dxa"/>
            <w:vAlign w:val="bottom"/>
          </w:tcPr>
          <w:p w14:paraId="40D4E4C0" w14:textId="747F3043" w:rsidR="008A1499" w:rsidRPr="00D654CF" w:rsidRDefault="008A1499" w:rsidP="00691037">
            <w:pPr>
              <w:pStyle w:val="ABSymbol"/>
            </w:pPr>
            <w:r>
              <w:rPr>
                <w:sz w:val="40"/>
              </w:rPr>
              <w:t>CBD</w:t>
            </w:r>
            <w:r>
              <w:t>/SBI/7/13</w:t>
            </w:r>
          </w:p>
        </w:tc>
      </w:tr>
    </w:tbl>
    <w:p w14:paraId="5759EDE3" w14:textId="77777777" w:rsidR="008A1499" w:rsidRPr="00D654C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7421B" w14:paraId="525AA831" w14:textId="77777777" w:rsidTr="008A1499">
        <w:trPr>
          <w:trHeight w:val="1814"/>
        </w:trPr>
        <w:tc>
          <w:tcPr>
            <w:tcW w:w="7370" w:type="dxa"/>
          </w:tcPr>
          <w:p w14:paraId="30080398" w14:textId="435F1D8D" w:rsidR="008A1499" w:rsidRPr="00D654CF" w:rsidRDefault="009C0028" w:rsidP="008A1499">
            <w:pPr>
              <w:pStyle w:val="ACLargeLogo"/>
            </w:pPr>
            <w:r w:rsidRPr="009C0028">
              <w:rPr>
                <w:noProof/>
                <w:sz w:val="22"/>
                <w:lang w:eastAsia="ru-RU"/>
                <w14:ligatures w14:val="standardContextual"/>
              </w:rPr>
              <w:drawing>
                <wp:inline distT="0" distB="0" distL="0" distR="0" wp14:anchorId="32FD85B6" wp14:editId="42FF68A4">
                  <wp:extent cx="2621280" cy="1078865"/>
                  <wp:effectExtent l="0" t="0" r="762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1280" cy="1078865"/>
                          </a:xfrm>
                          <a:prstGeom prst="rect">
                            <a:avLst/>
                          </a:prstGeom>
                          <a:noFill/>
                        </pic:spPr>
                      </pic:pic>
                    </a:graphicData>
                  </a:graphic>
                </wp:inline>
              </w:drawing>
            </w:r>
            <w:r w:rsidR="008A1499">
              <w:t xml:space="preserve"> </w:t>
            </w:r>
          </w:p>
          <w:p w14:paraId="3E7EA7CC" w14:textId="77777777" w:rsidR="008A1499" w:rsidRPr="00D654CF" w:rsidRDefault="008A1499" w:rsidP="008A1499">
            <w:pPr>
              <w:pStyle w:val="ACLargeLogo"/>
            </w:pPr>
          </w:p>
        </w:tc>
        <w:tc>
          <w:tcPr>
            <w:tcW w:w="3112" w:type="dxa"/>
          </w:tcPr>
          <w:p w14:paraId="1BF82530" w14:textId="77777777" w:rsidR="008A1499" w:rsidRPr="00C64FAD" w:rsidRDefault="008A1499" w:rsidP="008A1499">
            <w:pPr>
              <w:pStyle w:val="AEDistrNormal"/>
              <w:rPr>
                <w:lang w:val="en-US"/>
              </w:rPr>
            </w:pPr>
            <w:r w:rsidRPr="00C64FAD">
              <w:rPr>
                <w:lang w:val="en-US"/>
              </w:rPr>
              <w:t xml:space="preserve">Distr.: General </w:t>
            </w:r>
          </w:p>
          <w:p w14:paraId="12AA43D0" w14:textId="77777777" w:rsidR="00C64FAD" w:rsidRPr="0007421B" w:rsidRDefault="00052584" w:rsidP="00C64FAD">
            <w:pPr>
              <w:pStyle w:val="AEDistrNormal"/>
              <w:rPr>
                <w:lang w:val="en-US"/>
              </w:rPr>
            </w:pPr>
            <w:r w:rsidRPr="00C64FAD">
              <w:rPr>
                <w:lang w:val="en-US"/>
              </w:rPr>
              <w:t>3 July 2026</w:t>
            </w:r>
          </w:p>
          <w:p w14:paraId="6B34A790" w14:textId="77777777" w:rsidR="00C64FAD" w:rsidRPr="0007421B" w:rsidRDefault="00C64FAD" w:rsidP="00C64FAD">
            <w:pPr>
              <w:pStyle w:val="AEDistrNormal"/>
              <w:rPr>
                <w:lang w:val="en-US"/>
              </w:rPr>
            </w:pPr>
            <w:r>
              <w:rPr>
                <w:lang w:val="en-US"/>
              </w:rPr>
              <w:t>Russian</w:t>
            </w:r>
          </w:p>
          <w:p w14:paraId="2B1F8FE5" w14:textId="5E0D31CD" w:rsidR="008A1499" w:rsidRPr="00C64FAD" w:rsidRDefault="008A1499" w:rsidP="00C64FAD">
            <w:pPr>
              <w:pStyle w:val="AEDistrNormal"/>
              <w:rPr>
                <w:lang w:val="en-US"/>
              </w:rPr>
            </w:pPr>
            <w:r w:rsidRPr="00C64FAD">
              <w:rPr>
                <w:lang w:val="en-US"/>
              </w:rPr>
              <w:t xml:space="preserve">Original: English </w:t>
            </w:r>
          </w:p>
          <w:p w14:paraId="74E00CDE" w14:textId="77777777" w:rsidR="008A1499" w:rsidRPr="00C64FAD" w:rsidRDefault="008A1499" w:rsidP="008A1499">
            <w:pPr>
              <w:pStyle w:val="AEDistrNormal6pt"/>
              <w:rPr>
                <w:lang w:val="en-US"/>
              </w:rPr>
            </w:pPr>
          </w:p>
        </w:tc>
      </w:tr>
    </w:tbl>
    <w:p w14:paraId="7AF35044" w14:textId="77777777" w:rsidR="008A1499" w:rsidRPr="00C64FAD" w:rsidRDefault="008A1499" w:rsidP="008A149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654CF" w14:paraId="212B82A3" w14:textId="77777777" w:rsidTr="008A1499">
        <w:trPr>
          <w:trHeight w:val="57"/>
        </w:trPr>
        <w:tc>
          <w:tcPr>
            <w:tcW w:w="6094" w:type="dxa"/>
          </w:tcPr>
          <w:p w14:paraId="635B3331" w14:textId="77777777" w:rsidR="008A1499" w:rsidRPr="00D654CF" w:rsidRDefault="00C4348A" w:rsidP="008A1499">
            <w:pPr>
              <w:pStyle w:val="AFCorN12Bold"/>
            </w:pPr>
            <w:r>
              <w:t xml:space="preserve">Вспомогательный орган по осуществлению </w:t>
            </w:r>
          </w:p>
          <w:p w14:paraId="3CC7CD9F" w14:textId="77777777" w:rsidR="008A1499" w:rsidRPr="00D654CF" w:rsidRDefault="00FB6391" w:rsidP="008A1499">
            <w:pPr>
              <w:pStyle w:val="AFCorNBold"/>
            </w:pPr>
            <w:r>
              <w:t xml:space="preserve">Седьмое совещание </w:t>
            </w:r>
          </w:p>
          <w:p w14:paraId="5828190A" w14:textId="77777777" w:rsidR="008A1499" w:rsidRPr="00D654CF" w:rsidRDefault="00FB6391" w:rsidP="008A1499">
            <w:pPr>
              <w:pStyle w:val="AFCorNNormal"/>
            </w:pPr>
            <w:r>
              <w:t xml:space="preserve">Найроби, </w:t>
            </w:r>
            <w:r>
              <w:rPr>
                <w:snapToGrid w:val="0"/>
              </w:rPr>
              <w:t>4–12 августа 2026 года</w:t>
            </w:r>
          </w:p>
          <w:p w14:paraId="15556B07" w14:textId="1C6AD6EA" w:rsidR="008A1499" w:rsidRPr="00D654CF" w:rsidRDefault="008A1499" w:rsidP="008A1499">
            <w:pPr>
              <w:pStyle w:val="AFCorNNormal"/>
            </w:pPr>
            <w:r>
              <w:t>Пункт 13 предварительной повестки</w:t>
            </w:r>
            <w:r w:rsidRPr="00D654CF">
              <w:rPr>
                <w:rStyle w:val="FootnoteReference"/>
              </w:rPr>
              <w:footnoteReference w:customMarkFollows="1" w:id="1"/>
              <w:t>*</w:t>
            </w:r>
            <w:r>
              <w:t xml:space="preserve"> </w:t>
            </w:r>
          </w:p>
          <w:p w14:paraId="08F7AF95" w14:textId="41B7A670" w:rsidR="008A1499" w:rsidRPr="00D654CF" w:rsidRDefault="00941F89" w:rsidP="008A1499">
            <w:pPr>
              <w:pStyle w:val="AFCorNBold"/>
            </w:pPr>
            <w:r>
              <w:t>Коммуникация, просвещение и повышение осведомленности общественности</w:t>
            </w:r>
          </w:p>
        </w:tc>
        <w:tc>
          <w:tcPr>
            <w:tcW w:w="4388" w:type="dxa"/>
          </w:tcPr>
          <w:p w14:paraId="211797E9" w14:textId="77777777" w:rsidR="008A1499" w:rsidRPr="00D654CF" w:rsidRDefault="008A1499" w:rsidP="008A1499">
            <w:pPr>
              <w:pStyle w:val="CBDNormal"/>
              <w:jc w:val="left"/>
            </w:pPr>
          </w:p>
        </w:tc>
      </w:tr>
    </w:tbl>
    <w:p w14:paraId="1D3F7B83" w14:textId="6CB73CE0" w:rsidR="00C9161D" w:rsidRPr="00C64FAD" w:rsidRDefault="00000000" w:rsidP="00D50BBB">
      <w:pPr>
        <w:pStyle w:val="CBDTitle"/>
        <w:ind w:right="571"/>
        <w:rPr>
          <w:caps/>
        </w:rPr>
      </w:pPr>
      <w:sdt>
        <w:sdtPr>
          <w:alias w:val="Title"/>
          <w:tag w:val=""/>
          <w:id w:val="772832786"/>
          <w:placeholder>
            <w:docPart w:val="5A589EBF72D242B3A3D4D855088AA9F7"/>
          </w:placeholder>
          <w:dataBinding w:prefixMappings="xmlns:ns0='http://purl.org/dc/elements/1.1/' xmlns:ns1='http://schemas.openxmlformats.org/package/2006/metadata/core-properties' " w:xpath="/ns1:coreProperties[1]/ns0:title[1]" w:storeItemID="{6C3C8BC8-F283-45AE-878A-BAB7291924A1}"/>
          <w:text/>
        </w:sdtPr>
        <w:sdtContent>
          <w:r w:rsidR="00C64FAD" w:rsidRPr="00C64FAD">
            <w:t>Доклад о ходе деятельности по приведению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 и проект глобального плана действий по просвещению в области биоразнообразия</w:t>
          </w:r>
        </w:sdtContent>
      </w:sdt>
      <w:r w:rsidR="00C64FAD">
        <w:rPr>
          <w:rStyle w:val="FootnoteReference"/>
          <w:caps/>
        </w:rPr>
        <w:footnoteReference w:customMarkFollows="1" w:id="2"/>
        <w:t>**</w:t>
      </w:r>
    </w:p>
    <w:p w14:paraId="27721154" w14:textId="77777777" w:rsidR="00F6586C" w:rsidRPr="00D654CF" w:rsidRDefault="0030169D" w:rsidP="00A111D1">
      <w:pPr>
        <w:pStyle w:val="CBDSubTitle"/>
      </w:pPr>
      <w:r>
        <w:t>Записка секретариата</w:t>
      </w:r>
    </w:p>
    <w:p w14:paraId="5E0F9AF5" w14:textId="6298FC19" w:rsidR="00C9161D" w:rsidRPr="00D654CF" w:rsidRDefault="00A111D1" w:rsidP="00A111D1">
      <w:pPr>
        <w:pStyle w:val="CBDH1"/>
      </w:pPr>
      <w:r>
        <w:t>I.</w:t>
      </w:r>
      <w:r>
        <w:tab/>
        <w:t>Введение</w:t>
      </w:r>
    </w:p>
    <w:p w14:paraId="790DCC52" w14:textId="4808F6CA" w:rsidR="00CA518D" w:rsidRPr="00D654CF" w:rsidRDefault="2148ACF7" w:rsidP="00F818CF">
      <w:pPr>
        <w:pStyle w:val="CBDNormalNumber"/>
      </w:pPr>
      <w:r>
        <w:t xml:space="preserve">В решении </w:t>
      </w:r>
      <w:hyperlink r:id="rId15" w:history="1">
        <w:r>
          <w:rPr>
            <w:rStyle w:val="Hyperlink"/>
          </w:rPr>
          <w:t>16/10</w:t>
        </w:r>
      </w:hyperlink>
      <w:r>
        <w:t xml:space="preserve"> Конференция Сторон признала важность приведения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 В этом контексте Конференция Сторон поручила Исполнительному секретарю: (a) разработать глобальный план действий по просвещению в области биоразнообразия, охватывающий формальное и неформальное образование; (b) представить доклад об осуществлении предлагаемых действий Вспомогательному органу по осуществлению на совещании, которое состоится перед 17-м совещанием Конференции Сторон; и (c) проводить дальнейшие обзоры этого вопроса на 18-м и 19-м совещаниях Конференции Сторон. Кроме того, в том же решении Сторонам и соответствующим организациям было предложено предоставлять ресурсы для осуществления деятельности в области коммуникации, просвещения и информирования общественности на всех уровнях, а также оказывать содействие, в том числе финансовую поддержку, Исполнительному секретарю и Сторонам в целях дальнейшего осуществления коммуникационной стратегии.</w:t>
      </w:r>
    </w:p>
    <w:p w14:paraId="1BE3827F" w14:textId="33CECB92" w:rsidR="00E1526E" w:rsidRPr="00D654CF" w:rsidRDefault="004D6EAD" w:rsidP="00076001">
      <w:pPr>
        <w:pStyle w:val="CBDNormalNumber"/>
      </w:pPr>
      <w:r>
        <w:t>Соответственно, в разделе II настоящей записки приводится доклад о ходе деятельности по осуществлению решения </w:t>
      </w:r>
      <w:hyperlink r:id="rId16" w:history="1">
        <w:r>
          <w:rPr>
            <w:rStyle w:val="Hyperlink"/>
          </w:rPr>
          <w:t>16/10</w:t>
        </w:r>
      </w:hyperlink>
      <w:r>
        <w:t xml:space="preserve">. В разделе III содержится проект рекомендации для рассмотрения Вспомогательным органом, включая формулировку проекта решения для рассмотрения Конференцией Сторон по вопросу об активизации работы в области коммуникации, просвещения и информирования общественности. Проект глобального плана действий по просвещению в области биоразнообразия, разработанный в </w:t>
      </w:r>
      <w:r>
        <w:lastRenderedPageBreak/>
        <w:t xml:space="preserve">соответствии с решением </w:t>
      </w:r>
      <w:hyperlink r:id="rId17" w:history="1">
        <w:r>
          <w:rPr>
            <w:rStyle w:val="Hyperlink"/>
          </w:rPr>
          <w:t>16/10</w:t>
        </w:r>
      </w:hyperlink>
      <w:r>
        <w:t xml:space="preserve"> и охватывающий формальное, неформальное и неофициальное образование, содержится в приложении к проекту решения.</w:t>
      </w:r>
    </w:p>
    <w:p w14:paraId="37005D53" w14:textId="3784754C" w:rsidR="00143173" w:rsidRPr="00D654CF" w:rsidRDefault="00A111D1" w:rsidP="00CF6F92">
      <w:pPr>
        <w:pStyle w:val="CBDH1"/>
      </w:pPr>
      <w:r>
        <w:t>II.</w:t>
      </w:r>
      <w:r>
        <w:tab/>
        <w:t xml:space="preserve">Доклад о ходе осуществления </w:t>
      </w:r>
    </w:p>
    <w:p w14:paraId="55CB624C" w14:textId="478DA6CD" w:rsidR="00143173" w:rsidRPr="00D654CF" w:rsidRDefault="00143173" w:rsidP="00143173">
      <w:pPr>
        <w:pStyle w:val="CBDH2"/>
      </w:pPr>
      <w:r>
        <w:t>A.</w:t>
      </w:r>
      <w:r>
        <w:tab/>
        <w:t xml:space="preserve">Справочная информация и структура </w:t>
      </w:r>
    </w:p>
    <w:p w14:paraId="0AC9E651" w14:textId="0E278FDB" w:rsidR="00F457D7" w:rsidRPr="00D654CF" w:rsidRDefault="648D4592" w:rsidP="00F818CF">
      <w:pPr>
        <w:pStyle w:val="CBDNormalNumber"/>
      </w:pPr>
      <w:r>
        <w:t>Информация, представленная в данном разделе, охватывает период с ноября 2024 года по конец мая 2026 года.</w:t>
      </w:r>
    </w:p>
    <w:p w14:paraId="318F9B78" w14:textId="37015983" w:rsidR="00606AD8" w:rsidRPr="00D654CF" w:rsidRDefault="00606AD8" w:rsidP="00606AD8">
      <w:pPr>
        <w:pStyle w:val="CBDNormalNumber"/>
      </w:pPr>
      <w:r>
        <w:t>В подразделе B представлены мероприятия, проведенные секретариатом, в подразделе C приводится обзор действий, предпринятых Сторонами, а в подразделе D представлен обзор действий, предпринятых субъектами, не являющимися национальными правительствами.</w:t>
      </w:r>
    </w:p>
    <w:p w14:paraId="582A0310" w14:textId="4CD4D030" w:rsidR="00D9413B" w:rsidRPr="00D654CF" w:rsidRDefault="00054B68" w:rsidP="00076001">
      <w:pPr>
        <w:pStyle w:val="CBDNormalNumber"/>
      </w:pPr>
      <w:r>
        <w:t xml:space="preserve">Структура каждого подраздела построена главным образом на основе раздела K Рамочной программы. Семь действий, изложенных в подпунктах 22 (a)–(g) раздела K, были сгруппированы по трем категориям: проведение мероприятий по повышению осведомленности (подпункты 22 (a) и (b)); содействие вовлечению и участию всего общества (подпункты 22 (c) и (d)); а также содействие созданию платформ, налаживанию партнерских отношений и обмену знаниями (подпункты 22 (e)–(g)). </w:t>
      </w:r>
    </w:p>
    <w:p w14:paraId="68344A63" w14:textId="1EC32B67" w:rsidR="00780B79" w:rsidRPr="00D654CF" w:rsidRDefault="00D9413B" w:rsidP="00132882">
      <w:pPr>
        <w:pStyle w:val="CBDH2"/>
      </w:pPr>
      <w:r>
        <w:t>B.</w:t>
      </w:r>
      <w:r>
        <w:tab/>
        <w:t>Действия, предпринятые секретариатом</w:t>
      </w:r>
    </w:p>
    <w:p w14:paraId="2FDC49FF" w14:textId="75C83057" w:rsidR="00A23372" w:rsidRPr="00D654CF" w:rsidRDefault="06805044" w:rsidP="00A23372">
      <w:pPr>
        <w:pStyle w:val="CBDH3"/>
      </w:pPr>
      <w:r>
        <w:t>1.</w:t>
      </w:r>
      <w:r>
        <w:tab/>
        <w:t>Проведение мероприятий по повышению осведомленности</w:t>
      </w:r>
    </w:p>
    <w:p w14:paraId="2E20BDD7" w14:textId="36D751FB" w:rsidR="00740E98" w:rsidRPr="00D654CF" w:rsidRDefault="150279ED" w:rsidP="00691037">
      <w:pPr>
        <w:pStyle w:val="CBDNormalNumber"/>
      </w:pPr>
      <w:r>
        <w:t>Секретариат прилагал согласованные усилия по повышению осведомленности как в рамках механизма посредничества, так и через свой веб-сайт и социальные сети, о чем свидетельствует увеличение числа подписчиков на 20 процентов в наиболее активных социальных сетях — LinkedIn и Instagram. Эти усилия обеспечили приведение коммуникационных продуктов в соответствие с Рамочной программой, в том числе посредством популяризации разнообразных систем ценностей и знаний, а также традиционных знаний коренных народов и местных общин. К таким продуктам относятся почти 50 заявлений Исполнительного секретаря по случаю ключевых памятных дат, опубликованных на веб-сайте и распространенных в социальных сетях, в том числе Всемирного дня здоровья, Международного дня Матери-Земли, Всемирного дня окружающей среды, Всемирного дня океанов и Международного дня биологического разнообразия</w:t>
      </w:r>
      <w:r w:rsidR="00531E46">
        <w:rPr>
          <w:rStyle w:val="FootnoteReference"/>
        </w:rPr>
        <w:footnoteReference w:id="3"/>
      </w:r>
      <w:r>
        <w:t>.</w:t>
      </w:r>
    </w:p>
    <w:p w14:paraId="50CFAFEB" w14:textId="05911EB6" w:rsidR="000E24BE" w:rsidRPr="00D654CF" w:rsidRDefault="008C58D2" w:rsidP="00691037">
      <w:pPr>
        <w:pStyle w:val="CBDNormalNumber"/>
      </w:pPr>
      <w:r>
        <w:t>Одним из центральных элементов коммуникационной стратегии, изложенной в решении </w:t>
      </w:r>
      <w:hyperlink r:id="rId18" w:history="1">
        <w:r>
          <w:rPr>
            <w:rStyle w:val="Hyperlink"/>
          </w:rPr>
          <w:t>15/14</w:t>
        </w:r>
      </w:hyperlink>
      <w:r>
        <w:t xml:space="preserve">, является Международный день биологического разнообразия, торжества по случаю которого в 2025 году были посвящены теме «Гармония с природой и устойчивое развитие», с тем чтобы подчеркнуть взаимосвязь между целями в области устойчивого развития и Рамочной программой. С целью повышения осведомленности о ключевой роли биоразнообразия в обеспечении устойчивого развития секретариат координировал объявление темы, создание логотипа, а также разработку, выпуск и распространение коммуникационных материалов, в том числе для социальных сетей. В результате этих и других усилий было подготовлено 47 заявлений и посланий (видео- и письменных) со стороны Сторон, в том числе бывших председателей Конференции Сторон, а также других заинтересованных сторон. Эта совместная информационно-просветительская деятельность способствовала развертыванию глобальной дискуссии о важности реализации Рамочной программы и послужила стимулом для активизации действий широкой общественности в поддержку Рамочной программы, Конвенции и протоколов к ней. </w:t>
      </w:r>
    </w:p>
    <w:p w14:paraId="3C0F8BB4" w14:textId="75371142" w:rsidR="000E24BE" w:rsidRPr="00D654CF" w:rsidRDefault="0E7F51AA" w:rsidP="00691037">
      <w:pPr>
        <w:pStyle w:val="CBDNormalNumber"/>
      </w:pPr>
      <w:r>
        <w:lastRenderedPageBreak/>
        <w:t>В 2026 году торжества были посвящены теме «Местные действия для глобального воздействия», что соответствовало теме и кампании Конференции Организации Объединенных Наций по биоразнообразию 2026 года «Действия в интересах природы» и подчеркивало необходимость применения предусматривающих участие всего общества подходов к реализации Рамочной программы. Секретариат подготовил примерно такой же объем материалов, как и в 2025 году, благодаря чему показатели охвата кампании оказались рекордными: потенциальная аудитория в социальных сетях и на веб-сайтах составила 641 миллион человек, в социальных сетях было зафиксировано 194 000 взаимодействий, а количество уникальных упоминаний контента превысило 18 000. Было получено 49 видео- и письменных посланий, в том числе от председателей Конференции Сторон, Генерального секретаря и 33 партнерских организаций</w:t>
      </w:r>
      <w:r w:rsidR="00B2029D">
        <w:rPr>
          <w:rStyle w:val="FootnoteReference"/>
        </w:rPr>
        <w:footnoteReference w:id="4"/>
      </w:r>
      <w:r>
        <w:t>. По сравнению с предыдущим годом количество мероприятий по празднованию по всему миру увеличилось более чем на 100 процентов, число стран, принявших в них участие, возросло более чем на 30 процентов, а секретариат смог осветить на 75 процентов больше историй, что свидетельствует о значительном росте активности и расширении масштабов участия. Южная Африка провела успешное и получившее широкое признание глобальное главное мероприятие, приуроченное к этому Дню; это был первый случай, когда одной из Сторон было предложено выступить организатором такого главного мероприятия.</w:t>
      </w:r>
    </w:p>
    <w:p w14:paraId="063D8038" w14:textId="47A69476" w:rsidR="123B6B02" w:rsidRDefault="123B6B02" w:rsidP="00691037">
      <w:pPr>
        <w:pStyle w:val="CBDNormalNumber"/>
      </w:pPr>
      <w:r>
        <w:t>Другие примеры мероприятий по повышению осведомленности представлены на веб</w:t>
      </w:r>
      <w:r w:rsidR="0007421B">
        <w:noBreakHyphen/>
      </w:r>
      <w:r>
        <w:t>сайтах, созданных в этот период. Помимо веб-сайтов, посвященных кампаниям, приуроченным к Международному дню биологического разнообразия, были созданы новый веб-сайт, посвященный Рио-де-Жанейрским конвенциям, а также специальные веб-сайты и страницы, посвященные совещаниям Конвенции. На официальных сайтах секретариата, посвященных совещаниям, представлена общая информация, размещены ссылки для регистрации, соответствующие документы, контактные данные, информация для средств массовой информации и прессы, коммуникационные материалы для публикации в социальных сетях, а также другие сопутствующие ресурсы.</w:t>
      </w:r>
    </w:p>
    <w:p w14:paraId="6A523696" w14:textId="190033B2" w:rsidR="00A23372" w:rsidRPr="00D654CF" w:rsidRDefault="772B3CD9" w:rsidP="00F818CF">
      <w:pPr>
        <w:pStyle w:val="CBDH3"/>
      </w:pPr>
      <w:r>
        <w:t>2.</w:t>
      </w:r>
      <w:r>
        <w:tab/>
        <w:t>Содействие вовлечению и участию всего общества</w:t>
      </w:r>
    </w:p>
    <w:p w14:paraId="4926EB2F" w14:textId="184FFC6E" w:rsidR="00AB064E" w:rsidRPr="00D654CF" w:rsidRDefault="58F18182" w:rsidP="00691037">
      <w:pPr>
        <w:pStyle w:val="CBDNormalNumber"/>
        <w:rPr>
          <w:b/>
          <w:bCs/>
        </w:rPr>
      </w:pPr>
      <w:r>
        <w:t>В январе 2026 года была разработана и запущена кампания в социальных сетях, направленная на ускорение процесса понимания и практической реализации 23 задач Рамочной программы. В рамках этой кампании основное внимание уделяется важности поставленных задач и способам их выполнения за счет применения подходов, охватывающих все уровни государственного управления и все слои общества. Для демонстрации действий, предпринятых по каждой из задач Рамочной программы, и их вклада в реализацию Рамочной программы в целом используются тематические исследования. Кампания проводится в сотрудничестве со структурами Организации Объединенных Наций, организациями гражданского общества и академическими учреждениями и, как ожидается, продлится до Конференции Организации Объединенных Наций по биоразнообразию 2026 года.</w:t>
      </w:r>
    </w:p>
    <w:p w14:paraId="0932391C" w14:textId="2FFF2B1E" w:rsidR="00C47A11" w:rsidRDefault="4398548C" w:rsidP="00691037">
      <w:pPr>
        <w:pStyle w:val="CBDNormalNumber"/>
      </w:pPr>
      <w:r>
        <w:t>В целях активизации участия общественности и повышения ее осведомленности в рамках постоянных усилий по расширению взаимодействия с населением были проведены брифинги для средств массовой информации и пресс-конференции в гибридном онлайновом формате. В качестве примеров можно привести брифинг для средств массовой информации по вопросам биоразнообразия и изменения климата, проведенный совместно с Беленским бюро в преддверии 30-й сессии Конференции Сторон Рамочной конвенции Организации Объединенных Наций об изменении климата в рамках 27-го совещания Вспомогательного органа по научным, техническим и технологическим консультациям и первого совещания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p>
    <w:p w14:paraId="28EEE0F1" w14:textId="0D8680EC" w:rsidR="00052532" w:rsidRPr="00D654CF" w:rsidRDefault="00052532" w:rsidP="00F818CF">
      <w:pPr>
        <w:pStyle w:val="CBDH3"/>
      </w:pPr>
      <w:r>
        <w:lastRenderedPageBreak/>
        <w:t>3.</w:t>
      </w:r>
      <w:r>
        <w:tab/>
        <w:t>Содействие созданию платформ, налаживанию партнерских отношений и обмену знаниями</w:t>
      </w:r>
    </w:p>
    <w:p w14:paraId="4ABC340C" w14:textId="5A401740" w:rsidR="002D6755" w:rsidRDefault="00870537" w:rsidP="00691037">
      <w:pPr>
        <w:pStyle w:val="CBDNormalNumber"/>
      </w:pPr>
      <w:r>
        <w:t xml:space="preserve">Секретариат продолжал развивать и поддерживать платформы, способствующие обмену знаниями и информацией о биоразнообразии, в том числе, например, укрепляя сеть распространителей информации по биоразнообразию «Флотилия», которая объединяет более 300 специалистов этой области из неправительственных организаций, научных кругов, учреждений Организации Объединенных Наций и других организаций для обмена информацией и поддержки информационных кампаний. Секретариат организовывал проводимые раз в две недели совещания группы «Флотилия», на которые каждая организация приглашалась для обмена информацией о мероприятиях, совещаниях и международных днях, а также другими актуальными новостями. Кроме того, секретариат принимает участие в работе Группы Организации Объединенных Наций по вопросам коммуникации, а также координационных центров Рио-де-Жанейрских конвенций, регулярно обмениваясь с ними информацией, что способствует укреплению этих платформ наряду с другими сетями обмена информацией по вопросам биоразнообразия. </w:t>
      </w:r>
    </w:p>
    <w:p w14:paraId="20510AD3" w14:textId="1D895AD2" w:rsidR="003321BF" w:rsidRPr="00D654CF" w:rsidRDefault="7A7D0DFE" w:rsidP="0033159D">
      <w:pPr>
        <w:pStyle w:val="CBDNormalNumber"/>
      </w:pPr>
      <w:r>
        <w:t>Важным примером партнерства является недавнее возобновление деятельности Неофициального консультативного комитета по вопросам коммуникации, просвещения и информирования общественности. Эта сеть экспертов, представляющих Стороны и организации-наблюдатели, провела свое первое совещание в апреле 2026 года. Члены Комитета были назначены на двухлетний срок с 2026 по 2027 год. Они будут осуществлять обзор и мониторинг, а также предоставлять секретариату рекомендации по осуществлению программы работы по коммуникации, просвещению и информированию общественности согласно соответствующим решениям Конференции Сторон.</w:t>
      </w:r>
    </w:p>
    <w:p w14:paraId="65EC7786" w14:textId="4790D1FC" w:rsidR="0033159D" w:rsidRDefault="241E1EFF" w:rsidP="0033159D">
      <w:pPr>
        <w:pStyle w:val="CBDNormalNumber"/>
        <w:rPr>
          <w:b/>
          <w:bCs/>
        </w:rPr>
      </w:pPr>
      <w:r>
        <w:t>Опираясь на эти платформы и партнерства по обмену знаниями и информацией о биоразнообразии, секретариат разработал коммуникационные мероприятия для выявления ключевых научно-технических достижений, способствующих улучшению результатов в области сохранения биоразнообразия, а также специальные коммуникационные кампании, направленные на популяризацию этих достижений.</w:t>
      </w:r>
    </w:p>
    <w:p w14:paraId="5BC81874" w14:textId="201F0EF2" w:rsidR="00CC3080" w:rsidRDefault="4295ACB3" w:rsidP="00691037">
      <w:pPr>
        <w:pStyle w:val="CBDH3"/>
        <w:rPr>
          <w:bCs/>
        </w:rPr>
      </w:pPr>
      <w:r>
        <w:t>4.</w:t>
      </w:r>
      <w:r>
        <w:tab/>
        <w:t>Глобальный план действий по просвещению в области биоразнообразия</w:t>
      </w:r>
    </w:p>
    <w:p w14:paraId="62BD8DC0" w14:textId="23A8501E" w:rsidR="00CC3080" w:rsidRDefault="00CC3080" w:rsidP="00691037">
      <w:pPr>
        <w:pStyle w:val="CBDNormalNumber"/>
      </w:pPr>
      <w:r>
        <w:t>В соответствии с подпунктом 6 (a) решения </w:t>
      </w:r>
      <w:hyperlink r:id="rId19" w:history="1">
        <w:r>
          <w:rPr>
            <w:rStyle w:val="Hyperlink"/>
          </w:rPr>
          <w:t>16/10</w:t>
        </w:r>
      </w:hyperlink>
      <w:r>
        <w:t xml:space="preserve"> Исполнительный секретарь подготовил проект глобального плана действий по просвещению в области биоразнообразия в рамках основанного на сотрудничестве и участии процесса, предусматривающего консультации с недавно воссозданным Неофициальным консультативным комитетом по вопросам коммуникации, просвещения и информирования общественности, соответствующими организациями, коренными народами и местными общинами, а также с представителями женщин и молодежи, включая Глобальную сеть молодежи в защиту биоразнообразия, при ведущей координирующей роли Организации Объединенных Наций по вопросам образования, науки и культуры. В период с июня 2025 года по февраль 2026 года состоялось в общей сложности шесть совещаний редакционной группы, в ходе которых был подготовлен проект плана для рассмотрения Неофициальным консультативным комитетом по вопросам коммуникации, просвещения и информирования общественности на его первом онлайновом совещании в конце апреля 2026 года. От Неофициального консультативного комитета в качестве дополнительного вклада были получены материалы, на основе которых секретариат затем подготовил окончательный проект для рассмотрения Вспомогательным органом по осуществлению на нынешнем совещании.</w:t>
      </w:r>
    </w:p>
    <w:p w14:paraId="1CF3ECAC" w14:textId="0E612186" w:rsidR="00CC3080" w:rsidRDefault="00CC3080" w:rsidP="00691037">
      <w:pPr>
        <w:pStyle w:val="CBDNormalNumber"/>
      </w:pPr>
      <w:r>
        <w:t xml:space="preserve">Хотя разработка проекта плана является важным шагом, секретариат считает, что для углубления понимания этого документа и повышения заинтересованности в его реализации необходимы дополнительные консультации с экспертами в области просвещения и ответственными лицами, а также между Сторонами, партнерами и Неофициальным </w:t>
      </w:r>
      <w:r>
        <w:lastRenderedPageBreak/>
        <w:t xml:space="preserve">консультативным комитетом. В связи с этим секретариат предлагает рассматривать данный проект как динамичный документ, обновляемый с учетом результатов дополнительных консультаций в рамках дальнейшего взаимодействия с Неофициальным консультативным комитетом, Сторонами, коренными народами и местными общинами, а также с соответствующими субъектами деятельности, опираясь на вклад, внесенный Вспомогательным органом по осуществлению на нынешнем совещании. Информация о прогрессе в этой работе может быть включена в доклад о ходе деятельности в области коммуникации, просвещения и информирования общественности для 18-го совещания Конференции Сторон, как это предусмотрено в решении </w:t>
      </w:r>
      <w:hyperlink r:id="rId20" w:history="1">
        <w:r>
          <w:rPr>
            <w:rStyle w:val="Hyperlink"/>
          </w:rPr>
          <w:t>16/10</w:t>
        </w:r>
      </w:hyperlink>
      <w:r>
        <w:t>.</w:t>
      </w:r>
    </w:p>
    <w:p w14:paraId="4CD8F6B8" w14:textId="77FBC05D" w:rsidR="00DF6705" w:rsidRPr="00D654CF" w:rsidRDefault="008D751F" w:rsidP="00DF6705">
      <w:pPr>
        <w:pStyle w:val="CBDH2"/>
      </w:pPr>
      <w:r>
        <w:t>C.</w:t>
      </w:r>
      <w:r>
        <w:tab/>
        <w:t>Действия, предпринятые Сторонами</w:t>
      </w:r>
    </w:p>
    <w:p w14:paraId="52E76427" w14:textId="64DA7565" w:rsidR="002248ED" w:rsidRPr="00D654CF" w:rsidRDefault="00DF6705" w:rsidP="00F818CF">
      <w:pPr>
        <w:pStyle w:val="CBDH3"/>
      </w:pPr>
      <w:r>
        <w:t>1.</w:t>
      </w:r>
      <w:r>
        <w:tab/>
        <w:t>Проведение мероприятий по повышению осведомленности</w:t>
      </w:r>
    </w:p>
    <w:p w14:paraId="7E610DDC" w14:textId="5CC98AFD" w:rsidR="00151761" w:rsidRPr="00D654CF" w:rsidRDefault="00FC56F7" w:rsidP="0033159D">
      <w:pPr>
        <w:pStyle w:val="CBDNormalNumber"/>
      </w:pPr>
      <w:r>
        <w:t>Во многих национальных стратегиях и планах действий по сохранению биоразнообразия, рассмотренных на шестом совещании Вспомогательного органа (общее число которых составляет 51), содержатся ссылки на соответствующие мероприятия: 22 из этих документов (43 процента) включают стратегию и план действий в области коммуникации или их эквиваленты, а 26 (51 процент) — инициативы, касающиеся коммуникации, просвещения и информирования общественности. Анализ национальных задач и седьмых национальных докладов также показывает, что 69 процентов Сторон разработали национальные задачи, направленные на укрепление усилий в области коммуникации, повышения осведомленности и просвещения в соответствии с задачей 21 Рамочной программы. Согласно данным самооценки прогресса, представленным в седьмых национальных докладах, 43 процента этих национальных задач, по сообщениям, выполняются в соответствии с графиком.</w:t>
      </w:r>
    </w:p>
    <w:p w14:paraId="39043274" w14:textId="3AE5EA05" w:rsidR="00610D9E" w:rsidRPr="00D654CF" w:rsidRDefault="414841FA" w:rsidP="00F818CF">
      <w:pPr>
        <w:pStyle w:val="CBDNormalNumber"/>
      </w:pPr>
      <w:r>
        <w:t>Кроме того, Стороны разработали руководства, брошюры, информационные материалы, учебные пособия, видеоматериалы и игры, способствующие пониманию вопросов биоразнообразия. Некоторые Стороны также признают роль коренных народов и местных общин в охране и сохранении биоразнообразия, а также важность обмена знаниями о биоразнообразии между различными секторами. Они также подчеркивают, что повышение осведомленности общественности посредством просвещения, обновления учебных программ и интеграции традиционных знаний способствует расширению прав и возможностей граждан для активного участия в природоохранной деятельности.</w:t>
      </w:r>
    </w:p>
    <w:p w14:paraId="6CDD8264" w14:textId="20E44DFA" w:rsidR="00610D9E" w:rsidRPr="00D654CF" w:rsidRDefault="00B77417" w:rsidP="00B77417">
      <w:pPr>
        <w:pStyle w:val="CBDH3"/>
      </w:pPr>
      <w:r>
        <w:t>2.</w:t>
      </w:r>
      <w:r>
        <w:tab/>
        <w:t>Содействие вовлечению и участию всего общества</w:t>
      </w:r>
    </w:p>
    <w:p w14:paraId="7DB40A79" w14:textId="214FA10D" w:rsidR="00096D66" w:rsidRPr="00D654CF" w:rsidRDefault="4752F94F" w:rsidP="00F818CF">
      <w:pPr>
        <w:pStyle w:val="CBDNormalNumber"/>
      </w:pPr>
      <w:r>
        <w:t>Стороны принимали участие в ряде кампаний, имеющих отношение к Конвенции о биологическом разнообразии и целенаправленно ориентированных на широкий спектр секторов и субъектов деятельности, в частности в кампаниях по случаю Международного дня биологического разнообразия в 2025 и 2026 годах, в поддержку Рамочной программы и в рамках Международной инициативы по сохранению и устойчивому использованию опылителей, а также в мероприятиях, семинарах и вебинарах. В представленных ими материалах по национальным задачам Стороны также отмечают разработку инициатив в области гражданской науки и программ, основанных на широком участии, в частности экспериментальных школьных программ в области гражданской науки, направленных на исследования и мониторинг биоразнообразия и призванных повысить осведомленность в вопросах сохранения биоразнообразия и уровень образования в этой сфере.</w:t>
      </w:r>
    </w:p>
    <w:p w14:paraId="3394A712" w14:textId="06E24465" w:rsidR="006F24FA" w:rsidRPr="00D654CF" w:rsidRDefault="00B22CA6" w:rsidP="00B22CA6">
      <w:pPr>
        <w:rPr>
          <w:b/>
          <w:bCs/>
        </w:rPr>
      </w:pPr>
      <w:r>
        <w:rPr>
          <w:b/>
        </w:rPr>
        <w:t>3.</w:t>
      </w:r>
      <w:r>
        <w:tab/>
      </w:r>
      <w:r>
        <w:rPr>
          <w:b/>
        </w:rPr>
        <w:t xml:space="preserve">Содействие созданию платформ, налаживанию партнерских отношений и обмену знаниями </w:t>
      </w:r>
    </w:p>
    <w:p w14:paraId="58331D22" w14:textId="7B5140CC" w:rsidR="00B56DD0" w:rsidRPr="00D654CF" w:rsidRDefault="75254C2E" w:rsidP="00F818CF">
      <w:pPr>
        <w:pStyle w:val="CBDNormalNumber"/>
      </w:pPr>
      <w:r>
        <w:t xml:space="preserve">Стороны привержены укреплению своих платформ, включая веб-сайты и механизмы посредничества, призванных облегчить доступ к информации и данным в целях содействия обмену знаниями между различными субъектами деятельности, такими как исследователи, специалисты-практики, коренные народы и местные общины, а также директивные органы. </w:t>
      </w:r>
      <w:r>
        <w:lastRenderedPageBreak/>
        <w:t xml:space="preserve">Многие Стороны четко ссылаются на централизованно управляемый веб-сайт Конвенции и механизм посредничества. Кроме того, некоторые Стороны указали, что будут работать над созданием специальных платформ для подготовки специалистов и наращивания научного потенциала в области охраны окружающей среды и изменения климата. </w:t>
      </w:r>
    </w:p>
    <w:p w14:paraId="1FDDE2B5" w14:textId="10FE5E03" w:rsidR="00C14ED7" w:rsidRPr="00D654CF" w:rsidRDefault="3B912018" w:rsidP="00F818CF">
      <w:pPr>
        <w:pStyle w:val="CBDNormalNumber"/>
      </w:pPr>
      <w:r>
        <w:t>Стороны четко привержены включению просвещения в области биоразнообразия в качестве одного из ключевых предметов на всех уровнях школьного образования, наряду с разработкой политики и стратегий по экологическому просвещению, а также реализацией инициатив по подготовке кадров и просвещению, ориентированных на молодежь, педагогов и местные общины.</w:t>
      </w:r>
    </w:p>
    <w:p w14:paraId="3A77CDA3" w14:textId="772FC6C5" w:rsidR="0068520F" w:rsidRPr="00D654CF" w:rsidRDefault="008D751F" w:rsidP="0068520F">
      <w:pPr>
        <w:pStyle w:val="CBDH2"/>
      </w:pPr>
      <w:r>
        <w:t>D.</w:t>
      </w:r>
      <w:r>
        <w:tab/>
        <w:t>Действия, предпринятые субъектами, не являющимися национальными правительствами</w:t>
      </w:r>
    </w:p>
    <w:p w14:paraId="6AD20497" w14:textId="09695A35" w:rsidR="00E63D6D" w:rsidRPr="00D654CF" w:rsidRDefault="00E63D6D" w:rsidP="00E63D6D">
      <w:pPr>
        <w:pStyle w:val="CBDH3"/>
      </w:pPr>
      <w:r>
        <w:t>1.</w:t>
      </w:r>
      <w:r>
        <w:tab/>
        <w:t>Проведение мероприятий по повышению осведомленности</w:t>
      </w:r>
    </w:p>
    <w:p w14:paraId="39BC87B0" w14:textId="10BBE1C7" w:rsidR="00B56DD0" w:rsidRPr="00D654CF" w:rsidRDefault="14511CF3" w:rsidP="00F818CF">
      <w:pPr>
        <w:pStyle w:val="CBDNormalNumber"/>
      </w:pPr>
      <w:r>
        <w:t>Многие инициативы, перечисленные в онлайновом инструменте отчетности, предусматривают создание коммуникационных материалов, включая комплекты информационных материалов, визуальные сводки и онлайновые ресурсы, разъясняющие вопросы, связанные с находящимися под угрозой исчезновения видами, мерами по восстановлению экосистем и рисками, вызванными утратой биоразнообразия. Эти материалы зачастую разрабатываются таким образом, чтобы быть доступными для неспециалистов, и помогают широкой аудитории понять, каким образом биоразнообразие способствует благополучию человека и почему необходимо принять срочные меры.</w:t>
      </w:r>
    </w:p>
    <w:p w14:paraId="67631F10" w14:textId="56751BE9" w:rsidR="18AA700E" w:rsidRPr="00D654CF" w:rsidRDefault="16A73071" w:rsidP="00F818CF">
      <w:pPr>
        <w:pStyle w:val="CBDNormalNumber"/>
      </w:pPr>
      <w:r>
        <w:t xml:space="preserve">Кроме того, ряд субъектов разрабатывает инструменты для передачи научной информации, такие как пространственные карты, оценки рисков и индикаторы биоразнообразия, которые облегчают толкование сложной экологической информации. Эти инструменты помогают продемонстрировать, где биоразнообразие подвергается наибольшей угрозе, как меняются экосистемы и какие меры могут способствовать их восстановлению. </w:t>
      </w:r>
    </w:p>
    <w:p w14:paraId="07F61EF4" w14:textId="281D7C4D" w:rsidR="00B56DD0" w:rsidRPr="00D654CF" w:rsidRDefault="00870537" w:rsidP="00F818CF">
      <w:pPr>
        <w:pStyle w:val="CBDNormalNumber"/>
      </w:pPr>
      <w:r>
        <w:t xml:space="preserve">В некоторых представленных обязательствах упоминаются действия, предпринятые для документирования традиционных знаний, в частности коренных народов и местных общин. К ним относятся признание культурных связей с экосистемами, демонстрация общинных методов рационального природопользования, а также учет знаний коренных народов в просветительской деятельности. </w:t>
      </w:r>
    </w:p>
    <w:p w14:paraId="14A3746B" w14:textId="0B624E46" w:rsidR="002D6755" w:rsidRPr="00443E0A" w:rsidRDefault="009B3A77" w:rsidP="00F818CF">
      <w:pPr>
        <w:pStyle w:val="CBDH3"/>
      </w:pPr>
      <w:r>
        <w:t>2.</w:t>
      </w:r>
      <w:r>
        <w:tab/>
        <w:t>Содействие вовлечению и участию всего общества</w:t>
      </w:r>
    </w:p>
    <w:p w14:paraId="2DF9AE29" w14:textId="7EE3EF0D" w:rsidR="00B56DD0" w:rsidRDefault="002D6755">
      <w:pPr>
        <w:pStyle w:val="CBDNormalNumber"/>
      </w:pPr>
      <w:r>
        <w:t xml:space="preserve">Ряд представленных обязательств касается действий, предпринятых с целью вовлечения различных групп в деятельность по сохранению биоразнообразия. К ним относятся инициативы, направленные на поощрение взаимодействия и сотрудничества с коренными народами и местными общинами, молодежью и организациями гражданского общества в целях содействия их участию в природоохранных инициативах, мероприятиях по мониторингу, а также в процессах разработки политики. </w:t>
      </w:r>
    </w:p>
    <w:p w14:paraId="7B10F369" w14:textId="710A0A50" w:rsidR="002D6755" w:rsidRPr="00D654CF" w:rsidRDefault="002D6755" w:rsidP="002D6755">
      <w:pPr>
        <w:pStyle w:val="CBDNormalNumber"/>
      </w:pPr>
      <w:r>
        <w:t>В ряде представленных обязательств отмечается важность вовлечения частного сектора как посредством механизмов нормативно-правового регулирования, так и посредством инструментов, способствующих лучшему пониманию частным сектором своего воздействия на биоразнообразие и своей зависимости от него. Это включает в себя сотрудничество с участниками цепочки создания стоимости, организациями производителей и финансовыми учреждениями в целях популяризации природосберегающих методов и уменьшения вреда окружающей среде.</w:t>
      </w:r>
    </w:p>
    <w:p w14:paraId="18AE6459" w14:textId="0AC897BB" w:rsidR="00B90178" w:rsidRPr="00F818CF" w:rsidRDefault="00AB34FA" w:rsidP="00F818CF">
      <w:pPr>
        <w:pStyle w:val="CBDNormalNumber"/>
        <w:rPr>
          <w:b/>
          <w:bCs/>
        </w:rPr>
      </w:pPr>
      <w:r>
        <w:t xml:space="preserve">Из полученной информации следует, что субъекты деятельности оказывают поддержку возглавляемым молодежью инициативам, программам наставничества, а также созданию возможностей для участия молодых людей в национальных процессах, связанных </w:t>
      </w:r>
      <w:r>
        <w:lastRenderedPageBreak/>
        <w:t xml:space="preserve">с биоразнообразием, таких как реализация национальных стратегий и планов действий по сохранению биоразнообразия. </w:t>
      </w:r>
    </w:p>
    <w:p w14:paraId="3C2CA69A" w14:textId="4C719143" w:rsidR="00B90178" w:rsidRPr="00D654CF" w:rsidRDefault="00B90178" w:rsidP="00F818CF">
      <w:pPr>
        <w:jc w:val="left"/>
        <w:rPr>
          <w:b/>
          <w:bCs/>
        </w:rPr>
      </w:pPr>
      <w:r>
        <w:rPr>
          <w:b/>
        </w:rPr>
        <w:t>3.</w:t>
      </w:r>
      <w:r>
        <w:tab/>
      </w:r>
      <w:r>
        <w:rPr>
          <w:b/>
        </w:rPr>
        <w:t xml:space="preserve">Содействие созданию платформ, налаживанию партнерских отношений и обмену знаниями </w:t>
      </w:r>
    </w:p>
    <w:p w14:paraId="4D54567A" w14:textId="00A55004" w:rsidR="00C91741" w:rsidRPr="00D654CF" w:rsidRDefault="12F3550F" w:rsidP="00FC56F7">
      <w:pPr>
        <w:pStyle w:val="CBDNormalNumber"/>
      </w:pPr>
      <w:r>
        <w:t>В некоторых из представленных обязательств упоминается о создании платформ и налаживании партнерских отношений, способствующих обмену знаниями, сотрудничеству и адаптивному обучению. К ним относятся цифровые платформы для обобщения данных о биоразнообразии, инструменты мониторинга и ресурсы в поддержку принятия решений, с помощью которых пользователи могут получать научную информацию и применять ее при планировании природоохранных мероприятий или разработке политики, в том числе в районах, подверженных конфликтам.</w:t>
      </w:r>
    </w:p>
    <w:p w14:paraId="4D9EB522" w14:textId="64F09BEC" w:rsidR="00C1446D" w:rsidRPr="00D654CF" w:rsidRDefault="15290DBF" w:rsidP="00F818CF">
      <w:pPr>
        <w:pStyle w:val="CBDNormalNumber"/>
      </w:pPr>
      <w:r>
        <w:t>Ряд других представленных обязательств также свидетельствует о том, что прилагаются усилия по содействию включению вопросов биоразнообразия в системы образования, включая формальное, неформальное и неофициальное обучение. Это предполагает содействие внедрению учебных программ по вопросам биоразнообразия, поддержку программ экологического просвещения, а также поощрение ценностей и моделей поведения, направленных на гармоничное сосуществование с природой.</w:t>
      </w:r>
    </w:p>
    <w:p w14:paraId="63826B16" w14:textId="26F4FEF4" w:rsidR="00C166BA" w:rsidRPr="00D654CF" w:rsidRDefault="00114999" w:rsidP="7503A618">
      <w:pPr>
        <w:pStyle w:val="CBDH3"/>
        <w:rPr>
          <w:rFonts w:eastAsia="Times New Roman"/>
          <w:sz w:val="28"/>
          <w:szCs w:val="28"/>
        </w:rPr>
      </w:pPr>
      <w:r>
        <w:rPr>
          <w:sz w:val="28"/>
        </w:rPr>
        <w:t>III.</w:t>
      </w:r>
      <w:r>
        <w:tab/>
      </w:r>
      <w:r>
        <w:rPr>
          <w:sz w:val="28"/>
        </w:rPr>
        <w:t>Рекомендация</w:t>
      </w:r>
    </w:p>
    <w:p w14:paraId="18495DE1" w14:textId="17384DC2" w:rsidR="009C1245" w:rsidRDefault="004B1042" w:rsidP="00691037">
      <w:pPr>
        <w:pStyle w:val="CBDNormalNumber"/>
        <w:keepNext/>
        <w:rPr>
          <w:rFonts w:eastAsia="Times New Roman"/>
          <w:i/>
          <w:iCs/>
        </w:rPr>
      </w:pPr>
      <w:r>
        <w:t>Вспомогательный орган, возможно, пожелает принять рекомендацию следующего содержания:</w:t>
      </w:r>
    </w:p>
    <w:p w14:paraId="2A0A8D02" w14:textId="141F825C" w:rsidR="00711904" w:rsidRPr="00691037" w:rsidRDefault="009C1245" w:rsidP="009C1245">
      <w:pPr>
        <w:pStyle w:val="CBDNormalNumber"/>
        <w:keepNext/>
        <w:numPr>
          <w:ilvl w:val="0"/>
          <w:numId w:val="0"/>
        </w:numPr>
        <w:ind w:left="567"/>
        <w:rPr>
          <w:rFonts w:eastAsia="Times New Roman"/>
          <w:bCs/>
        </w:rPr>
      </w:pPr>
      <w:r>
        <w:rPr>
          <w:i/>
        </w:rPr>
        <w:tab/>
        <w:t xml:space="preserve">Вспомогательный орган по осуществлению </w:t>
      </w:r>
    </w:p>
    <w:p w14:paraId="437AAE08" w14:textId="03987C72" w:rsidR="27581326" w:rsidRPr="00691037" w:rsidRDefault="00711904" w:rsidP="00691037">
      <w:pPr>
        <w:pStyle w:val="CBDNormalNumber"/>
        <w:keepNext/>
        <w:numPr>
          <w:ilvl w:val="0"/>
          <w:numId w:val="0"/>
        </w:numPr>
        <w:ind w:left="567"/>
        <w:rPr>
          <w:rFonts w:eastAsia="Times New Roman"/>
          <w:b/>
        </w:rPr>
      </w:pPr>
      <w:r>
        <w:tab/>
      </w:r>
      <w:r>
        <w:rPr>
          <w:i/>
          <w:iCs/>
        </w:rPr>
        <w:t>рекомендует</w:t>
      </w:r>
      <w:r>
        <w:t>, чтобы Конференция Сторон на своем 17-м совещании приняла решение</w:t>
      </w:r>
      <w:r w:rsidR="00F0246E">
        <w:rPr>
          <w:rStyle w:val="FootnoteReference"/>
          <w:rFonts w:eastAsia="Times New Roman"/>
          <w:bCs/>
        </w:rPr>
        <w:footnoteReference w:id="5"/>
      </w:r>
      <w:r>
        <w:t xml:space="preserve"> в соответствии с приводимым ниже текстом: </w:t>
      </w:r>
    </w:p>
    <w:p w14:paraId="6B6D5FA9" w14:textId="498B3515" w:rsidR="11CFD39E" w:rsidRPr="00D654CF" w:rsidRDefault="11CFD39E" w:rsidP="00691037">
      <w:pPr>
        <w:pStyle w:val="CBDH3"/>
        <w:tabs>
          <w:tab w:val="clear" w:pos="567"/>
          <w:tab w:val="clear" w:pos="1134"/>
        </w:tabs>
        <w:ind w:left="1134" w:firstLine="567"/>
        <w:rPr>
          <w:rFonts w:eastAsia="Times New Roman"/>
          <w:b w:val="0"/>
          <w:i/>
          <w:iCs/>
        </w:rPr>
      </w:pPr>
      <w:r>
        <w:rPr>
          <w:b w:val="0"/>
          <w:i/>
        </w:rPr>
        <w:t>Конференция Сторон</w:t>
      </w:r>
      <w:r>
        <w:rPr>
          <w:b w:val="0"/>
        </w:rPr>
        <w:t>,</w:t>
      </w:r>
    </w:p>
    <w:p w14:paraId="7137E1A1" w14:textId="7C7AC853" w:rsidR="61A717D1" w:rsidRPr="00D654CF" w:rsidRDefault="58DBB42E" w:rsidP="00691037">
      <w:pPr>
        <w:pStyle w:val="CBDNormalNoNumber"/>
        <w:ind w:left="1134" w:firstLine="567"/>
        <w:rPr>
          <w:rFonts w:eastAsia="Times New Roman"/>
        </w:rPr>
      </w:pPr>
      <w:r>
        <w:rPr>
          <w:i/>
          <w:iCs/>
        </w:rPr>
        <w:t xml:space="preserve">ссылаясь </w:t>
      </w:r>
      <w:r>
        <w:t>на свое решение </w:t>
      </w:r>
      <w:hyperlink r:id="rId21">
        <w:r>
          <w:rPr>
            <w:rStyle w:val="Hyperlink"/>
          </w:rPr>
          <w:t>16/10</w:t>
        </w:r>
      </w:hyperlink>
      <w:r>
        <w:t xml:space="preserve"> от 1 ноября 2024 года,</w:t>
      </w:r>
    </w:p>
    <w:p w14:paraId="6AB95601" w14:textId="07426E8B" w:rsidR="00B80623" w:rsidRDefault="0009166E" w:rsidP="00691037">
      <w:pPr>
        <w:pStyle w:val="CBDNormalNoNumber"/>
        <w:ind w:left="1134" w:firstLine="567"/>
        <w:rPr>
          <w:rFonts w:eastAsia="Times New Roman"/>
        </w:rPr>
      </w:pPr>
      <w:r>
        <w:t>1.</w:t>
      </w:r>
      <w:r>
        <w:rPr>
          <w:i/>
        </w:rPr>
        <w:tab/>
        <w:t xml:space="preserve">принимает к сведению </w:t>
      </w:r>
      <w:r>
        <w:t>доклад об осуществлении предлагаемых действий по приведению программы работы по коммуникации, просвещению и информированию общественности Конвенции о биологическом разнообразии</w:t>
      </w:r>
      <w:r w:rsidR="00C514F6">
        <w:rPr>
          <w:rStyle w:val="FootnoteReference"/>
          <w:rFonts w:eastAsia="Times New Roman"/>
        </w:rPr>
        <w:footnoteReference w:id="6"/>
      </w:r>
      <w:r>
        <w:t xml:space="preserve"> в соответствие с Куньминско-Монреальской глобальной рамочной программой в области биоразнообразия</w:t>
      </w:r>
      <w:r w:rsidR="004B472A">
        <w:rPr>
          <w:rStyle w:val="FootnoteReference"/>
          <w:rFonts w:eastAsia="Times New Roman"/>
        </w:rPr>
        <w:footnoteReference w:id="7"/>
      </w:r>
      <w:r>
        <w:t>, представленный в документе CBD/SBI/7/13;</w:t>
      </w:r>
    </w:p>
    <w:p w14:paraId="6B0D6848" w14:textId="1BB98259" w:rsidR="00330726" w:rsidRPr="00D654CF" w:rsidRDefault="00B80623" w:rsidP="00691037">
      <w:pPr>
        <w:pStyle w:val="CBDNormalNoNumber"/>
        <w:ind w:left="1134" w:firstLine="567"/>
        <w:rPr>
          <w:rFonts w:eastAsia="Times New Roman"/>
        </w:rPr>
      </w:pPr>
      <w:r>
        <w:t>2.</w:t>
      </w:r>
      <w:r>
        <w:tab/>
      </w:r>
      <w:r>
        <w:rPr>
          <w:i/>
        </w:rPr>
        <w:t xml:space="preserve">подтверждает </w:t>
      </w:r>
      <w:r>
        <w:t>свое поручение Исполнительному секретарю проводить дальнейшие обзоры осуществления предлагаемых действий на 18-м и 19-м совещаниях;</w:t>
      </w:r>
    </w:p>
    <w:p w14:paraId="1E86E8C4" w14:textId="3C044D02" w:rsidR="00CD7AA7" w:rsidRDefault="00B8119E" w:rsidP="00691037">
      <w:pPr>
        <w:pStyle w:val="CBDNormalNoNumber"/>
        <w:ind w:left="1134" w:firstLine="567"/>
        <w:rPr>
          <w:rFonts w:eastAsia="Times New Roman"/>
        </w:rPr>
      </w:pPr>
      <w:r>
        <w:t>3.</w:t>
      </w:r>
      <w:r>
        <w:tab/>
      </w:r>
      <w:r>
        <w:rPr>
          <w:i/>
        </w:rPr>
        <w:t xml:space="preserve">утверждает </w:t>
      </w:r>
      <w:r>
        <w:t>глобальный план действий по просвещению в области биоразнообразия, содержащийся в приложении к настоящему решению, отмечая, что он представляет собой динамичный документ, который будет дорабатываться в дальнейшем;</w:t>
      </w:r>
    </w:p>
    <w:p w14:paraId="6CCBC135" w14:textId="76F116C9" w:rsidR="00016C0B" w:rsidRDefault="00016C0B" w:rsidP="00691037">
      <w:pPr>
        <w:pStyle w:val="CBDNormalNoNumber"/>
        <w:ind w:left="1134" w:firstLine="567"/>
        <w:rPr>
          <w:rFonts w:eastAsia="Times New Roman"/>
        </w:rPr>
      </w:pPr>
      <w:r>
        <w:t>4</w:t>
      </w:r>
      <w:r>
        <w:rPr>
          <w:i/>
        </w:rPr>
        <w:t>.</w:t>
      </w:r>
      <w:r>
        <w:tab/>
      </w:r>
      <w:r>
        <w:rPr>
          <w:i/>
        </w:rPr>
        <w:t xml:space="preserve">настоятельно призывает </w:t>
      </w:r>
      <w:r>
        <w:t>Стороны вносить вклад в дальнейшую разработку глобального плана действий, а также предоставлять необходимую техническую и финансовую поддержку для его принятия и осуществления и продолжать прилагать усилия по учету вопросов биоразнообразия в своих национальных планах в области образования;</w:t>
      </w:r>
    </w:p>
    <w:p w14:paraId="499C9359" w14:textId="7B400578" w:rsidR="00CB5248" w:rsidRDefault="0010759D" w:rsidP="00691037">
      <w:pPr>
        <w:pStyle w:val="CBDNormalNoNumber"/>
        <w:ind w:left="1134" w:firstLine="567"/>
        <w:rPr>
          <w:rFonts w:eastAsia="Times New Roman"/>
        </w:rPr>
      </w:pPr>
      <w:r>
        <w:lastRenderedPageBreak/>
        <w:t>5.</w:t>
      </w:r>
      <w:r>
        <w:tab/>
      </w:r>
      <w:r>
        <w:rPr>
          <w:i/>
        </w:rPr>
        <w:t xml:space="preserve">поручает </w:t>
      </w:r>
      <w:r>
        <w:t>Исполнительному секретарю в консультации с Неофициальным консультативным комитетом по вопросам коммуникации, просвещения и информирования общественности собирать и учитывать дополнительные предложения, поступающие от Сторон, коренных народов и местных общин, а также соответствующих субъектов деятельности, в целях укрепления глобального плана действий;</w:t>
      </w:r>
    </w:p>
    <w:p w14:paraId="3F8AB9CA" w14:textId="3AE35A4D" w:rsidR="00CB5248" w:rsidRPr="001A0876" w:rsidRDefault="00246C6A" w:rsidP="00691037">
      <w:pPr>
        <w:pStyle w:val="CBDNormalNoNumber"/>
        <w:ind w:left="1134" w:firstLine="567"/>
        <w:rPr>
          <w:rFonts w:eastAsia="Times New Roman"/>
        </w:rPr>
      </w:pPr>
      <w:r>
        <w:t>6.</w:t>
      </w:r>
      <w:r>
        <w:rPr>
          <w:i/>
        </w:rPr>
        <w:tab/>
        <w:t>также поручает</w:t>
      </w:r>
      <w:r>
        <w:t xml:space="preserve"> Исполнительному секретарю отслеживать тенденции в других соответствующих процессах в целях поощрения налаживания взаимодействия в разработке и популяризации планов по коммуникации, просвещению и информированию общественности;</w:t>
      </w:r>
    </w:p>
    <w:p w14:paraId="193FE7D2" w14:textId="4DBF507A" w:rsidR="005A03A9" w:rsidRDefault="00246C6A" w:rsidP="00691037">
      <w:pPr>
        <w:pStyle w:val="CBDNormalNoNumber"/>
        <w:ind w:left="1134" w:firstLine="567"/>
        <w:rPr>
          <w:rFonts w:eastAsia="Times New Roman"/>
        </w:rPr>
      </w:pPr>
      <w:r>
        <w:t>7.</w:t>
      </w:r>
      <w:r>
        <w:tab/>
      </w:r>
      <w:r>
        <w:rPr>
          <w:i/>
        </w:rPr>
        <w:t>далее поручает</w:t>
      </w:r>
      <w:r>
        <w:t xml:space="preserve"> Исполнительному секретарю представить доклад об осуществлении глобального плана действий на 18-м и 19-м совещаниях Конференции Сторон в соответствии с подпунктом 6 (c) решения 16/10.</w:t>
      </w:r>
    </w:p>
    <w:p w14:paraId="174E49DD" w14:textId="47FFC8EB" w:rsidR="00D840AA" w:rsidRPr="00D654CF" w:rsidRDefault="28869677" w:rsidP="009133D4">
      <w:pPr>
        <w:pStyle w:val="CBDAnnex"/>
        <w:tabs>
          <w:tab w:val="clear" w:pos="567"/>
        </w:tabs>
        <w:ind w:left="1134"/>
      </w:pPr>
      <w:r>
        <w:t xml:space="preserve">Приложение </w:t>
      </w:r>
      <w:r>
        <w:br/>
        <w:t>Глобальный план действий по просвещению в области биоразнообразия</w:t>
      </w:r>
    </w:p>
    <w:p w14:paraId="3174648D" w14:textId="3ACBB22B" w:rsidR="00D840AA" w:rsidRPr="00D654CF" w:rsidRDefault="006324CA" w:rsidP="005101D1">
      <w:pPr>
        <w:pStyle w:val="CBDH2"/>
        <w:tabs>
          <w:tab w:val="clear" w:pos="567"/>
          <w:tab w:val="clear" w:pos="1134"/>
          <w:tab w:val="clear" w:pos="1701"/>
        </w:tabs>
        <w:ind w:left="1134"/>
      </w:pPr>
      <w:r>
        <w:t>I.</w:t>
      </w:r>
      <w:r>
        <w:tab/>
        <w:t>История вопроса и контекст</w:t>
      </w:r>
    </w:p>
    <w:p w14:paraId="5B53BEDC" w14:textId="50005962" w:rsidR="00D840AA" w:rsidRPr="00D654CF" w:rsidRDefault="005101D1" w:rsidP="005101D1">
      <w:pPr>
        <w:pStyle w:val="CBDNormalNumber"/>
        <w:numPr>
          <w:ilvl w:val="0"/>
          <w:numId w:val="0"/>
        </w:numPr>
        <w:tabs>
          <w:tab w:val="clear" w:pos="567"/>
        </w:tabs>
        <w:ind w:left="1134"/>
      </w:pPr>
      <w:r>
        <w:t>1.</w:t>
      </w:r>
      <w:r>
        <w:tab/>
        <w:t xml:space="preserve">В соответствии с поручением, содержащимся в решении </w:t>
      </w:r>
      <w:hyperlink r:id="rId22" w:history="1">
        <w:r>
          <w:rPr>
            <w:rStyle w:val="Hyperlink"/>
          </w:rPr>
          <w:t>16/10</w:t>
        </w:r>
      </w:hyperlink>
      <w:r>
        <w:t xml:space="preserve"> Конференции Сторон Конвенции о биологическом разнообразии</w:t>
      </w:r>
      <w:r w:rsidR="00605B18">
        <w:rPr>
          <w:rStyle w:val="FootnoteReference"/>
        </w:rPr>
        <w:footnoteReference w:id="8"/>
      </w:r>
      <w:r>
        <w:t>, Исполнительный секретарь подготовил глобальный план действий по просвещению в области биоразнообразия в рамках основанного на сотрудничестве и участии процесса, предусматривающего консультации со Сторонами, наблюдателями, соответствующими организациями, коренными народами и местными общинами, а также с представителями женщин и молодежи, включая Глобальную сеть молодежи в защиту биоразнообразия. Организация Объединенных Наций по вопросам образования, науки и культуры сыграла ведущую роль в содействии проведению консультаций и предоставлении технической помощи в соответствии со своим мандатом в области образования.</w:t>
      </w:r>
    </w:p>
    <w:p w14:paraId="36CDEAB8" w14:textId="19F4662C" w:rsidR="00D840AA" w:rsidRPr="009E2025" w:rsidRDefault="005101D1" w:rsidP="005101D1">
      <w:pPr>
        <w:pStyle w:val="CBDNormalNumber"/>
        <w:numPr>
          <w:ilvl w:val="0"/>
          <w:numId w:val="0"/>
        </w:numPr>
        <w:tabs>
          <w:tab w:val="clear" w:pos="567"/>
        </w:tabs>
        <w:ind w:left="1134"/>
      </w:pPr>
      <w:r>
        <w:t>2.</w:t>
      </w:r>
      <w:r>
        <w:tab/>
        <w:t>Глобальный план призван способствовать укреплению знаний, ценностей и активизации коллективных действий, а также изменению моделей поведения в соответствии с Концепцией Куньминско-Монреальской глобальной рамочной программы в области биоразнообразия на период до 2050 года</w:t>
      </w:r>
      <w:r w:rsidR="000B0C16">
        <w:rPr>
          <w:rStyle w:val="FootnoteReference"/>
        </w:rPr>
        <w:footnoteReference w:id="9"/>
      </w:r>
      <w:r>
        <w:t>, предусматривающей жизнь в гармонии с природой.</w:t>
      </w:r>
    </w:p>
    <w:p w14:paraId="14B264CC" w14:textId="3F437536" w:rsidR="00D840AA" w:rsidRPr="00D654CF" w:rsidRDefault="005101D1" w:rsidP="005101D1">
      <w:pPr>
        <w:pStyle w:val="CBDNormalNumber"/>
        <w:numPr>
          <w:ilvl w:val="0"/>
          <w:numId w:val="0"/>
        </w:numPr>
        <w:tabs>
          <w:tab w:val="clear" w:pos="567"/>
        </w:tabs>
        <w:ind w:left="1134"/>
      </w:pPr>
      <w:r>
        <w:t>3.</w:t>
      </w:r>
      <w:r>
        <w:tab/>
        <w:t>Предложения, поступившие в ходе консультаций, в том числе в рамках Неофициального консультативного комитета по вопросам коммуникации, просвещения и информирования общественности, легли в основу структуры глобального плана и были учтены при определении предусмотренных в нем ожидаемых результатов, приоритетных областей и ориентировочных действий.</w:t>
      </w:r>
    </w:p>
    <w:p w14:paraId="1AD19252" w14:textId="71CB8DF3" w:rsidR="00D840AA" w:rsidRPr="00D654CF" w:rsidRDefault="006324CA" w:rsidP="00691037">
      <w:pPr>
        <w:pStyle w:val="CBDH3"/>
        <w:tabs>
          <w:tab w:val="clear" w:pos="567"/>
          <w:tab w:val="clear" w:pos="1134"/>
        </w:tabs>
        <w:ind w:left="1134"/>
        <w:jc w:val="both"/>
        <w:rPr>
          <w:sz w:val="24"/>
          <w:szCs w:val="24"/>
        </w:rPr>
      </w:pPr>
      <w:r>
        <w:rPr>
          <w:sz w:val="24"/>
        </w:rPr>
        <w:t>II.</w:t>
      </w:r>
      <w:r>
        <w:tab/>
      </w:r>
      <w:r>
        <w:rPr>
          <w:sz w:val="24"/>
        </w:rPr>
        <w:t>Цель</w:t>
      </w:r>
    </w:p>
    <w:p w14:paraId="74E70DB5" w14:textId="76B600A3" w:rsidR="00D840AA" w:rsidRPr="009E2025" w:rsidRDefault="005101D1" w:rsidP="005101D1">
      <w:pPr>
        <w:pStyle w:val="CBDNormalNumber"/>
        <w:numPr>
          <w:ilvl w:val="0"/>
          <w:numId w:val="0"/>
        </w:numPr>
        <w:tabs>
          <w:tab w:val="clear" w:pos="567"/>
        </w:tabs>
        <w:ind w:left="1134"/>
      </w:pPr>
      <w:r>
        <w:t>4.</w:t>
      </w:r>
      <w:r>
        <w:tab/>
        <w:t>Цель глобального плана заключается в содействии эффективной реализации Рамочной программы, в том числе мероприятий, связанных с коммуникацией, просвещением, повышением уровня осведомленности и принятием, предусмотренных в разделе K Рамочной программы, путем укрепления просвещения в области биоразнообразия как стратегического условия, способствующего фундаментальным преобразованиям.</w:t>
      </w:r>
    </w:p>
    <w:p w14:paraId="5F05C240" w14:textId="6F49A118" w:rsidR="00D840AA" w:rsidRPr="009E2025" w:rsidRDefault="005101D1" w:rsidP="005101D1">
      <w:pPr>
        <w:pStyle w:val="CBDNormalNumber"/>
        <w:numPr>
          <w:ilvl w:val="0"/>
          <w:numId w:val="0"/>
        </w:numPr>
        <w:tabs>
          <w:tab w:val="clear" w:pos="567"/>
        </w:tabs>
        <w:ind w:left="1134"/>
      </w:pPr>
      <w:r>
        <w:lastRenderedPageBreak/>
        <w:t>5.</w:t>
      </w:r>
      <w:r>
        <w:tab/>
        <w:t>Глобальный план представляет собой гибкую структуру с взаимосвязанными результатами, направленную на развитие просвещения в области биоразнообразия посредством формального, неформального и неофициального обучения в поддержку реализации концепции «Жизнь в гармонии с природой» на период до 2050 года. Он призван способствовать принятию обоснованных решений, изменению моделей поведения и активизации коллективных действий путем укрепления знаний, ценностей, навыков и осознания важности биоразнообразия в повседневной жизни людей.</w:t>
      </w:r>
    </w:p>
    <w:p w14:paraId="34077D1F" w14:textId="1384F8CE" w:rsidR="0012271F" w:rsidRPr="009E2025" w:rsidRDefault="005101D1" w:rsidP="005101D1">
      <w:pPr>
        <w:pStyle w:val="CBDNormalNumber"/>
        <w:numPr>
          <w:ilvl w:val="0"/>
          <w:numId w:val="0"/>
        </w:numPr>
        <w:tabs>
          <w:tab w:val="clear" w:pos="567"/>
        </w:tabs>
        <w:ind w:left="1134"/>
      </w:pPr>
      <w:r>
        <w:t>6.</w:t>
      </w:r>
      <w:r>
        <w:tab/>
        <w:t>Глобальный план охватывает период до 2030 года, что совпадает со сроками выполнения задач Рамочной программы. Обзор его осуществления должен быть проведен на 18-м и 19-м совещаниях Конференции Сторон.</w:t>
      </w:r>
    </w:p>
    <w:p w14:paraId="7AFA07DC" w14:textId="099AD25D" w:rsidR="00D840AA" w:rsidRPr="00D654CF" w:rsidRDefault="005101D1" w:rsidP="005101D1">
      <w:pPr>
        <w:pStyle w:val="CBDNormalNumber"/>
        <w:numPr>
          <w:ilvl w:val="0"/>
          <w:numId w:val="0"/>
        </w:numPr>
        <w:tabs>
          <w:tab w:val="clear" w:pos="567"/>
        </w:tabs>
        <w:ind w:left="1134"/>
      </w:pPr>
      <w:r>
        <w:t>7.</w:t>
      </w:r>
      <w:r>
        <w:tab/>
        <w:t>Глобальный план призван оказать поддержку Сторонам, коренным народам и местным общинам, женщинам и молодежи, а также другим соответствующим заинтересованным сторонам и субъектам деятельности в развитии просвещения о деятельности в области биоразнообразия посредством добровольного осуществления с учетом национальных приоритетов. Кроме того, он может служить основой для соответствующих просветительских инициатив, в том числе касающихся изменения климата и устойчивого развития, при сохранении его основной направленности в рамках Конвенции.</w:t>
      </w:r>
    </w:p>
    <w:p w14:paraId="2965F319" w14:textId="09652DCD" w:rsidR="00D840AA" w:rsidRPr="009E2025" w:rsidRDefault="005101D1" w:rsidP="005101D1">
      <w:pPr>
        <w:pStyle w:val="CBDNormalNumber"/>
        <w:numPr>
          <w:ilvl w:val="0"/>
          <w:numId w:val="0"/>
        </w:numPr>
        <w:tabs>
          <w:tab w:val="clear" w:pos="567"/>
        </w:tabs>
        <w:ind w:left="1134"/>
        <w:rPr>
          <w:bCs/>
        </w:rPr>
      </w:pPr>
      <w:r>
        <w:t>8.</w:t>
      </w:r>
      <w:r>
        <w:tab/>
        <w:t>Глобальный план должен осуществляться с учетом национальных условий, обстоятельств и приоритетов и с использованием подходов, учитывающих особенности национальных систем образования, имеющийся потенциал и пути реализации.</w:t>
      </w:r>
    </w:p>
    <w:p w14:paraId="472BD8A7" w14:textId="14A83CD8" w:rsidR="00D840AA" w:rsidRPr="00D654CF" w:rsidRDefault="006324CA" w:rsidP="005101D1">
      <w:pPr>
        <w:pStyle w:val="CBDH3"/>
        <w:tabs>
          <w:tab w:val="clear" w:pos="567"/>
        </w:tabs>
        <w:ind w:left="1134"/>
        <w:jc w:val="both"/>
        <w:rPr>
          <w:sz w:val="24"/>
          <w:szCs w:val="24"/>
        </w:rPr>
      </w:pPr>
      <w:r>
        <w:rPr>
          <w:sz w:val="24"/>
        </w:rPr>
        <w:t>III.</w:t>
      </w:r>
      <w:r>
        <w:tab/>
      </w:r>
      <w:r>
        <w:rPr>
          <w:sz w:val="24"/>
        </w:rPr>
        <w:t>Руководящие принципы осуществления</w:t>
      </w:r>
    </w:p>
    <w:p w14:paraId="78235EF3" w14:textId="2386E753" w:rsidR="00D840AA" w:rsidRPr="00D654CF" w:rsidRDefault="005101D1" w:rsidP="005101D1">
      <w:pPr>
        <w:pStyle w:val="CBDNormalNumber"/>
        <w:numPr>
          <w:ilvl w:val="0"/>
          <w:numId w:val="0"/>
        </w:numPr>
        <w:tabs>
          <w:tab w:val="clear" w:pos="567"/>
        </w:tabs>
        <w:ind w:left="1134"/>
      </w:pPr>
      <w:r>
        <w:t>9.</w:t>
      </w:r>
      <w:r>
        <w:tab/>
        <w:t>При осуществлении глобального плана следует руководствоваться следующими принципами, которые соответствуют положениям Конвенции и Рамочной программы и способствуют согласованной и добровольной реализации с учетом национальных приоритетов в различных условиях:</w:t>
      </w:r>
    </w:p>
    <w:p w14:paraId="7FFE79C6" w14:textId="4A93EF73" w:rsidR="00D840AA" w:rsidRPr="00D654CF" w:rsidRDefault="005101D1" w:rsidP="005101D1">
      <w:pPr>
        <w:pStyle w:val="CBDNormalNumber"/>
        <w:numPr>
          <w:ilvl w:val="0"/>
          <w:numId w:val="0"/>
        </w:numPr>
        <w:tabs>
          <w:tab w:val="clear" w:pos="567"/>
        </w:tabs>
        <w:ind w:left="1134" w:firstLine="567"/>
      </w:pPr>
      <w:r>
        <w:t>(a)</w:t>
      </w:r>
      <w:r>
        <w:tab/>
        <w:t xml:space="preserve">просвещение в области биоразнообразия, включая повышение уровня грамотности в вопросах биоразнообразия, наращивание потенциала в области принятия решений и укрепление руководства в сфере государственного управления, </w:t>
      </w:r>
      <w:r w:rsidR="003B2450">
        <w:t xml:space="preserve">в </w:t>
      </w:r>
      <w:r>
        <w:t>деловом и финансовом секторах и во всех сферах жизни общества, способствует фундаментальным преобразованиям и служит основой для достижения целей и выполнения задач Рамочной программы, а также для реализации концепции «Жизнь в гармонии с природой» на период до 2050 года;</w:t>
      </w:r>
    </w:p>
    <w:p w14:paraId="6092978A" w14:textId="584E5E9A" w:rsidR="00D840AA" w:rsidRPr="009E2025" w:rsidRDefault="005101D1" w:rsidP="005101D1">
      <w:pPr>
        <w:pStyle w:val="CBDNormalNumber"/>
        <w:numPr>
          <w:ilvl w:val="0"/>
          <w:numId w:val="0"/>
        </w:numPr>
        <w:tabs>
          <w:tab w:val="clear" w:pos="567"/>
        </w:tabs>
        <w:ind w:left="1134" w:firstLine="567"/>
      </w:pPr>
      <w:r>
        <w:t>(b)</w:t>
      </w:r>
      <w:r>
        <w:tab/>
        <w:t>просвещение в области биоразнообразия — это процесс, который продолжается на протяжении всей жизни, осуществляется в рамках формального, неформального и неофициального обучения и затрагивает широкий круг субъектов деятельности и мест, включая учреждения, секторы, общины и социальные пространства, в соответствии с подходом, предусматривающим участие всего общества;</w:t>
      </w:r>
    </w:p>
    <w:p w14:paraId="72CC77A6" w14:textId="448909EB" w:rsidR="00D840AA" w:rsidRPr="007B2154" w:rsidRDefault="005101D1" w:rsidP="005101D1">
      <w:pPr>
        <w:pStyle w:val="CBDNormalNumber"/>
        <w:numPr>
          <w:ilvl w:val="0"/>
          <w:numId w:val="0"/>
        </w:numPr>
        <w:tabs>
          <w:tab w:val="clear" w:pos="567"/>
        </w:tabs>
        <w:ind w:left="1134" w:firstLine="567"/>
      </w:pPr>
      <w:r>
        <w:t>(c)</w:t>
      </w:r>
      <w:r>
        <w:tab/>
        <w:t>подходы к просвещению в области биоразнообразия должны быть плюралистическими, целостными и справедливыми, учитывать и объединять разнообразные системы знаний и мировоззрения, в том числе коренных народов и местных общин, а также способствовать совместному созиданию, межкультурному обучению и обмену знаниями между поколениями;</w:t>
      </w:r>
    </w:p>
    <w:p w14:paraId="29171870" w14:textId="02244573" w:rsidR="00D840AA" w:rsidRPr="009E2025" w:rsidRDefault="005101D1" w:rsidP="005101D1">
      <w:pPr>
        <w:pStyle w:val="CBDNormalNumber"/>
        <w:numPr>
          <w:ilvl w:val="0"/>
          <w:numId w:val="0"/>
        </w:numPr>
        <w:tabs>
          <w:tab w:val="clear" w:pos="567"/>
        </w:tabs>
        <w:ind w:left="1134" w:firstLine="567"/>
      </w:pPr>
      <w:r>
        <w:t>(d)</w:t>
      </w:r>
      <w:r>
        <w:tab/>
        <w:t xml:space="preserve">действия по развитию просвещения в области биоразнообразия должны предприниматься с учетом конкретных обстоятельств, носить инклюзивный и </w:t>
      </w:r>
      <w:r>
        <w:lastRenderedPageBreak/>
        <w:t>адаптивный характер и отражать национальные приоритеты, особенности систем образования, институциональные механизмы, а также разнообразные культурные, социальные, экономические и экологические условия, в том числе на местном, национальном и региональном уровнях;</w:t>
      </w:r>
    </w:p>
    <w:p w14:paraId="164F06F5" w14:textId="6687C883" w:rsidR="001C6791" w:rsidRPr="009E2025" w:rsidRDefault="005101D1" w:rsidP="005101D1">
      <w:pPr>
        <w:pStyle w:val="CBDNormalNumber"/>
        <w:numPr>
          <w:ilvl w:val="0"/>
          <w:numId w:val="0"/>
        </w:numPr>
        <w:tabs>
          <w:tab w:val="clear" w:pos="567"/>
        </w:tabs>
        <w:ind w:left="1134" w:firstLine="567"/>
      </w:pPr>
      <w:r>
        <w:t>(e)</w:t>
      </w:r>
      <w:r>
        <w:tab/>
        <w:t>просвещение в области биоразнообразия должно основываться на эмпирическом и организуемом на местах обучении, с тем чтобы способствовать непосредственному взаимодействию с природной, культурной и жизненной средой, укрепляя тем самым связи между человеком и природой, а также поощряя бережное и ответственное отношение к ней;</w:t>
      </w:r>
    </w:p>
    <w:p w14:paraId="70CA93FB" w14:textId="3B19C42D" w:rsidR="001C6791" w:rsidRPr="009E2025" w:rsidRDefault="005101D1" w:rsidP="005101D1">
      <w:pPr>
        <w:pStyle w:val="CBDNormalNumber"/>
        <w:numPr>
          <w:ilvl w:val="0"/>
          <w:numId w:val="0"/>
        </w:numPr>
        <w:tabs>
          <w:tab w:val="clear" w:pos="567"/>
        </w:tabs>
        <w:ind w:left="1134" w:firstLine="567"/>
      </w:pPr>
      <w:r>
        <w:t>(f)</w:t>
      </w:r>
      <w:r>
        <w:tab/>
        <w:t>действия по развитию просвещения в области биоразнообразия должны способствовать налаживанию партнерских отношений и сотрудничеству между Сторонами, коренными народами и местными общинами, женщинами и молодежью, частным сектором и другими соответствующими заинтересованными сторонами и субъектами деятельности в поддержку коллективных усилий;</w:t>
      </w:r>
    </w:p>
    <w:p w14:paraId="269C001E" w14:textId="6812FA50" w:rsidR="001C6791" w:rsidRPr="009E2025" w:rsidRDefault="005101D1" w:rsidP="005101D1">
      <w:pPr>
        <w:pStyle w:val="CBDNormalNumber"/>
        <w:numPr>
          <w:ilvl w:val="0"/>
          <w:numId w:val="0"/>
        </w:numPr>
        <w:tabs>
          <w:tab w:val="clear" w:pos="567"/>
        </w:tabs>
        <w:ind w:left="1134" w:firstLine="567"/>
      </w:pPr>
      <w:r>
        <w:t>(g)</w:t>
      </w:r>
      <w:r>
        <w:tab/>
        <w:t>глобальный план должен осуществляться с учетом гендерной проблематики и в соответствии с решением </w:t>
      </w:r>
      <w:hyperlink r:id="rId23" w:history="1">
        <w:r>
          <w:rPr>
            <w:rStyle w:val="Hyperlink"/>
          </w:rPr>
          <w:t>15/11</w:t>
        </w:r>
      </w:hyperlink>
      <w:r>
        <w:t xml:space="preserve"> и задачей 23 Рамочной программы.</w:t>
      </w:r>
    </w:p>
    <w:p w14:paraId="505EF3D9" w14:textId="12DE5C1F" w:rsidR="00D840AA" w:rsidRPr="00D654CF" w:rsidRDefault="006324CA" w:rsidP="00691037">
      <w:pPr>
        <w:pStyle w:val="CBDH3"/>
        <w:tabs>
          <w:tab w:val="clear" w:pos="567"/>
        </w:tabs>
        <w:ind w:left="1134"/>
        <w:jc w:val="both"/>
        <w:rPr>
          <w:sz w:val="24"/>
          <w:szCs w:val="24"/>
        </w:rPr>
      </w:pPr>
      <w:r>
        <w:rPr>
          <w:sz w:val="24"/>
        </w:rPr>
        <w:t>IV.</w:t>
      </w:r>
      <w:r>
        <w:rPr>
          <w:sz w:val="24"/>
        </w:rPr>
        <w:tab/>
        <w:t>Система показателей результативности</w:t>
      </w:r>
    </w:p>
    <w:p w14:paraId="0AD61E77" w14:textId="7868D07B" w:rsidR="00464297" w:rsidRPr="00691037" w:rsidRDefault="005101D1" w:rsidP="005101D1">
      <w:pPr>
        <w:pStyle w:val="CBDNormalNumber"/>
        <w:numPr>
          <w:ilvl w:val="0"/>
          <w:numId w:val="0"/>
        </w:numPr>
        <w:tabs>
          <w:tab w:val="clear" w:pos="567"/>
        </w:tabs>
        <w:ind w:left="1134"/>
        <w:rPr>
          <w:rFonts w:eastAsia="Times New Roman"/>
          <w:b/>
        </w:rPr>
      </w:pPr>
      <w:r>
        <w:t>10.</w:t>
      </w:r>
      <w:r>
        <w:tab/>
        <w:t>Система показателей результативности глобального плана включает три взаимосвязанных ожидаемых результата, которые подкрепляются пятью приоритетными областями деятельности и тремя сквозными благоприятными условиями для осуществления плана, как показано на рисунке ниже. В совокупности эти элементы образуют комплексную систему, в рамках которой взаимосвязаны индивидуальное обучение, потенциал педагогов и систем обучения, а также более широкие благоприятные условия, необходимые для устойчивого осуществления.</w:t>
      </w:r>
    </w:p>
    <w:p w14:paraId="23B84A1F" w14:textId="6DB5031C" w:rsidR="00F70479" w:rsidRPr="00691037" w:rsidRDefault="00F70479" w:rsidP="00691037">
      <w:pPr>
        <w:pStyle w:val="CBDNormalNumber"/>
        <w:keepNext/>
        <w:numPr>
          <w:ilvl w:val="0"/>
          <w:numId w:val="0"/>
        </w:numPr>
        <w:tabs>
          <w:tab w:val="clear" w:pos="567"/>
        </w:tabs>
        <w:ind w:left="1134"/>
        <w:rPr>
          <w:rFonts w:eastAsia="Times New Roman"/>
          <w:b/>
          <w:sz w:val="20"/>
          <w:szCs w:val="20"/>
        </w:rPr>
      </w:pPr>
      <w:r>
        <w:rPr>
          <w:b/>
          <w:sz w:val="20"/>
        </w:rPr>
        <w:t>Система показателей результативности глобального плана действий по просвещению в области биоразнообразия</w:t>
      </w:r>
    </w:p>
    <w:tbl>
      <w:tblPr>
        <w:tblW w:w="8363" w:type="dxa"/>
        <w:tblInd w:w="112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673"/>
      </w:tblGrid>
      <w:tr w:rsidR="00A3757F" w:rsidRPr="00CB5248" w:rsidDel="004F301D" w14:paraId="23D5CAB9" w14:textId="77777777" w:rsidTr="0069103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2D2948AC" w14:textId="6E8ED010" w:rsidR="00A3757F" w:rsidRPr="00691037" w:rsidDel="004F301D" w:rsidRDefault="002F375C" w:rsidP="00691037">
            <w:pPr>
              <w:tabs>
                <w:tab w:val="clear" w:pos="567"/>
                <w:tab w:val="clear" w:pos="1134"/>
                <w:tab w:val="clear" w:pos="1701"/>
                <w:tab w:val="clear" w:pos="2268"/>
              </w:tabs>
              <w:spacing w:after="80"/>
              <w:ind w:right="32"/>
              <w:jc w:val="center"/>
              <w:rPr>
                <w:rFonts w:eastAsia="Times New Roman"/>
                <w:b/>
                <w:bCs/>
                <w:sz w:val="20"/>
                <w:szCs w:val="20"/>
              </w:rPr>
            </w:pPr>
            <w:r>
              <w:rPr>
                <w:b/>
                <w:sz w:val="20"/>
              </w:rPr>
              <w:t>Ожидаемые результаты</w:t>
            </w:r>
          </w:p>
        </w:tc>
      </w:tr>
      <w:tr w:rsidR="00A3757F" w:rsidRPr="00CB5248" w:rsidDel="004F301D" w14:paraId="35712B45" w14:textId="77777777" w:rsidTr="00691037">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BCEE5AF" w14:textId="77D0EAD9" w:rsidR="00A3757F" w:rsidRPr="00691037" w:rsidDel="004F301D" w:rsidRDefault="006C5412" w:rsidP="00691037">
            <w:pPr>
              <w:tabs>
                <w:tab w:val="clear" w:pos="567"/>
                <w:tab w:val="clear" w:pos="1134"/>
                <w:tab w:val="clear" w:pos="1701"/>
                <w:tab w:val="clear" w:pos="2268"/>
              </w:tabs>
              <w:spacing w:after="80"/>
              <w:ind w:right="43"/>
              <w:jc w:val="center"/>
              <w:rPr>
                <w:rFonts w:eastAsia="Times New Roman"/>
                <w:sz w:val="20"/>
                <w:szCs w:val="20"/>
              </w:rPr>
            </w:pPr>
            <w:r>
              <w:rPr>
                <w:sz w:val="20"/>
              </w:rPr>
              <w:t>1. Углубление понимания биоразнообразия и укрепление связи с ним</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B4E598B" w14:textId="24CE7C8C" w:rsidR="00A3757F" w:rsidRPr="00691037" w:rsidDel="004F301D" w:rsidRDefault="006C5412" w:rsidP="00691037">
            <w:pPr>
              <w:tabs>
                <w:tab w:val="clear" w:pos="567"/>
                <w:tab w:val="clear" w:pos="1134"/>
                <w:tab w:val="clear" w:pos="1701"/>
                <w:tab w:val="clear" w:pos="2268"/>
              </w:tabs>
              <w:spacing w:after="80"/>
              <w:jc w:val="center"/>
              <w:rPr>
                <w:rFonts w:eastAsia="Times New Roman"/>
                <w:sz w:val="20"/>
                <w:szCs w:val="20"/>
              </w:rPr>
            </w:pPr>
            <w:r>
              <w:rPr>
                <w:sz w:val="20"/>
              </w:rPr>
              <w:t>2. Укрепление потенциала педагогов и систем обучения</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7CE03B5" w14:textId="208CC820" w:rsidR="00A3757F" w:rsidRPr="00691037" w:rsidDel="004F301D" w:rsidRDefault="006C5412" w:rsidP="00691037">
            <w:pPr>
              <w:tabs>
                <w:tab w:val="clear" w:pos="567"/>
                <w:tab w:val="clear" w:pos="1134"/>
                <w:tab w:val="clear" w:pos="1701"/>
                <w:tab w:val="clear" w:pos="2268"/>
              </w:tabs>
              <w:spacing w:after="80"/>
              <w:ind w:right="32"/>
              <w:jc w:val="center"/>
              <w:rPr>
                <w:rFonts w:eastAsia="Times New Roman"/>
                <w:sz w:val="20"/>
                <w:szCs w:val="20"/>
              </w:rPr>
            </w:pPr>
            <w:r>
              <w:rPr>
                <w:sz w:val="20"/>
              </w:rPr>
              <w:t>3. Оптимизация благоприятных условий для осуществления</w:t>
            </w:r>
          </w:p>
        </w:tc>
      </w:tr>
      <w:tr w:rsidR="00A3757F" w:rsidRPr="00CB5248" w:rsidDel="004F301D" w14:paraId="7830ED29" w14:textId="77777777" w:rsidTr="0069103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5195BAED" w14:textId="53E62F1E" w:rsidR="00A3757F" w:rsidRPr="00691037" w:rsidDel="004F301D" w:rsidRDefault="002F375C" w:rsidP="00691037">
            <w:pPr>
              <w:tabs>
                <w:tab w:val="clear" w:pos="567"/>
                <w:tab w:val="clear" w:pos="1134"/>
                <w:tab w:val="clear" w:pos="1701"/>
                <w:tab w:val="clear" w:pos="2268"/>
              </w:tabs>
              <w:spacing w:after="80"/>
              <w:ind w:right="32"/>
              <w:jc w:val="center"/>
              <w:rPr>
                <w:rFonts w:eastAsia="Times New Roman"/>
                <w:b/>
                <w:bCs/>
                <w:sz w:val="20"/>
                <w:szCs w:val="20"/>
              </w:rPr>
            </w:pPr>
            <w:r>
              <w:rPr>
                <w:b/>
                <w:sz w:val="20"/>
              </w:rPr>
              <w:t>Приоритетные области деятельности</w:t>
            </w:r>
          </w:p>
        </w:tc>
      </w:tr>
      <w:tr w:rsidR="007C1A6B" w:rsidRPr="00CB5248" w:rsidDel="004F301D" w14:paraId="5FD90ADF" w14:textId="77777777" w:rsidTr="00691037">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80740A6" w14:textId="40AA7448" w:rsidR="007C1A6B" w:rsidRPr="00691037" w:rsidDel="004F301D" w:rsidRDefault="007C1A6B" w:rsidP="00691037">
            <w:pPr>
              <w:tabs>
                <w:tab w:val="clear" w:pos="567"/>
                <w:tab w:val="clear" w:pos="1134"/>
                <w:tab w:val="clear" w:pos="1701"/>
                <w:tab w:val="clear" w:pos="2268"/>
              </w:tabs>
              <w:spacing w:after="80"/>
              <w:ind w:right="43"/>
              <w:jc w:val="center"/>
              <w:rPr>
                <w:rFonts w:eastAsia="Times New Roman"/>
                <w:sz w:val="20"/>
                <w:szCs w:val="20"/>
              </w:rPr>
            </w:pPr>
            <w:r>
              <w:rPr>
                <w:sz w:val="20"/>
              </w:rPr>
              <w:t>Содействие развитию связи между человеком и природой</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47D26F" w14:textId="77777777" w:rsidR="007C1A6B" w:rsidRPr="00691037" w:rsidDel="004F301D" w:rsidRDefault="007C1A6B" w:rsidP="00691037">
            <w:pPr>
              <w:tabs>
                <w:tab w:val="clear" w:pos="567"/>
                <w:tab w:val="clear" w:pos="1134"/>
                <w:tab w:val="clear" w:pos="1701"/>
                <w:tab w:val="clear" w:pos="2268"/>
              </w:tabs>
              <w:spacing w:after="80"/>
              <w:ind w:right="17"/>
              <w:jc w:val="center"/>
              <w:rPr>
                <w:rFonts w:eastAsia="Times New Roman"/>
                <w:sz w:val="20"/>
                <w:szCs w:val="20"/>
              </w:rPr>
            </w:pPr>
            <w:r>
              <w:rPr>
                <w:sz w:val="20"/>
              </w:rPr>
              <w:t>Плюралистическое, целостное и справедливое просвещение</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D235E6D" w14:textId="663BB496" w:rsidR="007C1A6B" w:rsidRPr="007C1A6B" w:rsidDel="004F301D" w:rsidRDefault="007C1A6B" w:rsidP="0010231F">
            <w:pPr>
              <w:tabs>
                <w:tab w:val="clear" w:pos="567"/>
                <w:tab w:val="clear" w:pos="1134"/>
                <w:tab w:val="clear" w:pos="1701"/>
                <w:tab w:val="clear" w:pos="2268"/>
              </w:tabs>
              <w:spacing w:after="80"/>
              <w:ind w:right="7"/>
              <w:jc w:val="center"/>
              <w:rPr>
                <w:rFonts w:eastAsia="Times New Roman"/>
                <w:sz w:val="20"/>
                <w:szCs w:val="20"/>
              </w:rPr>
            </w:pPr>
            <w:r>
              <w:rPr>
                <w:sz w:val="20"/>
              </w:rPr>
              <w:t>Наращивание потенциала педагогов и систем обучения</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0EA59C9" w14:textId="058F636D" w:rsidR="007C1A6B" w:rsidRPr="007C1A6B" w:rsidDel="004F301D" w:rsidRDefault="007C1A6B" w:rsidP="0010231F">
            <w:pPr>
              <w:tabs>
                <w:tab w:val="clear" w:pos="567"/>
                <w:tab w:val="clear" w:pos="1134"/>
                <w:tab w:val="clear" w:pos="1701"/>
                <w:tab w:val="clear" w:pos="2268"/>
              </w:tabs>
              <w:spacing w:after="80"/>
              <w:jc w:val="center"/>
              <w:rPr>
                <w:rFonts w:eastAsia="Times New Roman"/>
                <w:sz w:val="20"/>
                <w:szCs w:val="20"/>
              </w:rPr>
            </w:pPr>
            <w:r>
              <w:rPr>
                <w:sz w:val="20"/>
              </w:rPr>
              <w:t>Укрепление координации, совершенствование платформ и расширение обмена знаниями</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60B3A7" w14:textId="7754A3C8" w:rsidR="007C1A6B" w:rsidRPr="00691037" w:rsidDel="004F301D" w:rsidRDefault="007C1A6B" w:rsidP="00691037">
            <w:pPr>
              <w:tabs>
                <w:tab w:val="clear" w:pos="567"/>
                <w:tab w:val="clear" w:pos="1134"/>
                <w:tab w:val="clear" w:pos="1701"/>
                <w:tab w:val="clear" w:pos="2268"/>
              </w:tabs>
              <w:spacing w:after="80"/>
              <w:ind w:right="49"/>
              <w:jc w:val="center"/>
              <w:rPr>
                <w:rFonts w:eastAsia="Times New Roman"/>
                <w:sz w:val="20"/>
                <w:szCs w:val="20"/>
              </w:rPr>
            </w:pPr>
            <w:r>
              <w:rPr>
                <w:sz w:val="20"/>
              </w:rPr>
              <w:t xml:space="preserve">Внедрение просвещения в рамочные </w:t>
            </w:r>
            <w:r w:rsidR="00914CF1" w:rsidRPr="00914CF1">
              <w:rPr>
                <w:sz w:val="20"/>
              </w:rPr>
              <w:t>основы политики</w:t>
            </w:r>
            <w:r>
              <w:rPr>
                <w:sz w:val="20"/>
              </w:rPr>
              <w:t xml:space="preserve"> и учебные программы</w:t>
            </w:r>
          </w:p>
        </w:tc>
      </w:tr>
      <w:tr w:rsidR="00A3757F" w:rsidRPr="00CB5248" w:rsidDel="004F301D" w14:paraId="42B5F391" w14:textId="77777777" w:rsidTr="0069103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42A80433" w14:textId="1533533E" w:rsidR="00A3757F" w:rsidRPr="00691037" w:rsidDel="004F301D" w:rsidRDefault="002F375C" w:rsidP="00691037">
            <w:pPr>
              <w:tabs>
                <w:tab w:val="clear" w:pos="567"/>
                <w:tab w:val="clear" w:pos="1134"/>
                <w:tab w:val="clear" w:pos="1701"/>
                <w:tab w:val="clear" w:pos="2268"/>
              </w:tabs>
              <w:spacing w:after="80"/>
              <w:ind w:right="32"/>
              <w:jc w:val="center"/>
              <w:rPr>
                <w:rFonts w:eastAsia="Times New Roman"/>
                <w:b/>
                <w:bCs/>
                <w:sz w:val="20"/>
                <w:szCs w:val="20"/>
              </w:rPr>
            </w:pPr>
            <w:r>
              <w:rPr>
                <w:b/>
                <w:sz w:val="20"/>
              </w:rPr>
              <w:t>Сквозные благоприятные условия для осуществления</w:t>
            </w:r>
          </w:p>
        </w:tc>
      </w:tr>
      <w:tr w:rsidR="00A3757F" w:rsidRPr="00D654CF" w:rsidDel="004F301D" w14:paraId="00307559" w14:textId="77777777" w:rsidTr="00691037">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94DCFC0" w14:textId="77777777" w:rsidR="00A3757F" w:rsidRPr="00691037" w:rsidDel="004F301D" w:rsidRDefault="00A3757F" w:rsidP="00691037">
            <w:pPr>
              <w:tabs>
                <w:tab w:val="clear" w:pos="567"/>
                <w:tab w:val="clear" w:pos="1134"/>
                <w:tab w:val="clear" w:pos="1701"/>
                <w:tab w:val="clear" w:pos="2268"/>
              </w:tabs>
              <w:spacing w:after="80"/>
              <w:jc w:val="center"/>
              <w:rPr>
                <w:rFonts w:eastAsia="Times New Roman"/>
                <w:sz w:val="20"/>
                <w:szCs w:val="20"/>
              </w:rPr>
            </w:pPr>
            <w:r>
              <w:rPr>
                <w:sz w:val="20"/>
              </w:rPr>
              <w:t>Непрерывное, всеохватное и глубокое обучение</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27DCEF" w14:textId="77777777" w:rsidR="00A3757F" w:rsidRPr="00691037" w:rsidDel="004F301D" w:rsidRDefault="00A3757F" w:rsidP="00691037">
            <w:pPr>
              <w:tabs>
                <w:tab w:val="clear" w:pos="567"/>
                <w:tab w:val="clear" w:pos="1134"/>
                <w:tab w:val="clear" w:pos="1701"/>
                <w:tab w:val="clear" w:pos="2268"/>
              </w:tabs>
              <w:spacing w:after="80"/>
              <w:ind w:right="66"/>
              <w:jc w:val="center"/>
              <w:rPr>
                <w:rFonts w:eastAsia="Times New Roman"/>
                <w:b/>
                <w:bCs/>
                <w:sz w:val="20"/>
                <w:szCs w:val="20"/>
              </w:rPr>
            </w:pPr>
            <w:r>
              <w:rPr>
                <w:sz w:val="20"/>
              </w:rPr>
              <w:t>Вовлечение всего общества</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9536AAF" w14:textId="77777777" w:rsidR="00A3757F" w:rsidRPr="00691037" w:rsidDel="004F301D" w:rsidRDefault="00A3757F" w:rsidP="00691037">
            <w:pPr>
              <w:tabs>
                <w:tab w:val="clear" w:pos="567"/>
                <w:tab w:val="clear" w:pos="1134"/>
                <w:tab w:val="clear" w:pos="1701"/>
                <w:tab w:val="clear" w:pos="2268"/>
              </w:tabs>
              <w:spacing w:after="80"/>
              <w:ind w:right="32"/>
              <w:jc w:val="center"/>
              <w:rPr>
                <w:rFonts w:eastAsia="Times New Roman"/>
                <w:sz w:val="20"/>
                <w:szCs w:val="20"/>
              </w:rPr>
            </w:pPr>
            <w:r>
              <w:rPr>
                <w:sz w:val="20"/>
              </w:rPr>
              <w:t>Устойчивое финансирование и меры стимулирования</w:t>
            </w:r>
          </w:p>
        </w:tc>
      </w:tr>
    </w:tbl>
    <w:p w14:paraId="28AD3720" w14:textId="1AD1A9B9" w:rsidR="008457FE" w:rsidRPr="00757393" w:rsidDel="004F301D" w:rsidRDefault="005101D1" w:rsidP="005101D1">
      <w:pPr>
        <w:pStyle w:val="CBDNormalNumber"/>
        <w:numPr>
          <w:ilvl w:val="0"/>
          <w:numId w:val="0"/>
        </w:numPr>
        <w:tabs>
          <w:tab w:val="clear" w:pos="567"/>
        </w:tabs>
        <w:ind w:left="1134"/>
      </w:pPr>
      <w:r>
        <w:t>11.</w:t>
      </w:r>
      <w:r>
        <w:tab/>
        <w:t xml:space="preserve">Эти три сквозных благоприятных условия способствуют реализации действий в рамках приоритетных областей и достижению ожидаемых результатов за счет совершенствования институциональной, социальной и образовательной среды, необходимой для обеспечения устойчивого прогресса. Благоприятные условия касаются более широких системных и общественных основ, необходимых для обеспечения осуществления в широких масштабах и на долгосрочной основе. Они </w:t>
      </w:r>
      <w:r>
        <w:lastRenderedPageBreak/>
        <w:t>обеспечивают непрерывное, всеохватное и глубокое обучение, вовлечение всего общества, а также устойчивое финансирование и стимулы.</w:t>
      </w:r>
    </w:p>
    <w:p w14:paraId="47D39069" w14:textId="1CCDB627" w:rsidR="00CB3A37" w:rsidRPr="00CB3A37" w:rsidDel="004F301D" w:rsidRDefault="005101D1" w:rsidP="005101D1">
      <w:pPr>
        <w:pStyle w:val="CBDNormalNumber"/>
        <w:numPr>
          <w:ilvl w:val="0"/>
          <w:numId w:val="0"/>
        </w:numPr>
        <w:tabs>
          <w:tab w:val="clear" w:pos="567"/>
        </w:tabs>
        <w:ind w:left="1134"/>
        <w:rPr>
          <w:rFonts w:eastAsia="Times New Roman"/>
        </w:rPr>
      </w:pPr>
      <w:r>
        <w:t>12.</w:t>
      </w:r>
      <w:r>
        <w:tab/>
        <w:t>Ожидаемые результаты отражают понимание того, что для осуществления фундаментальных преобразований необходимы действия по целому ряду направлений, включая взаимоотношения между людьми и биоразнообразием, потенциал педагогов и систем обучения для оказания поддержки учащимся в различных условиях, а также более широкие институциональные, стратегические и финансовые условия, необходимые для обеспечения согласованности, масштабности и долгосрочного воздействия. Эти результаты взаимно усиливают друг друга и не должны достигаться в отрыве друг от друга.</w:t>
      </w:r>
    </w:p>
    <w:p w14:paraId="511850FB" w14:textId="0637914C" w:rsidR="00E6771C" w:rsidRPr="00E6771C" w:rsidDel="004F301D" w:rsidRDefault="005101D1" w:rsidP="005101D1">
      <w:pPr>
        <w:pStyle w:val="CBDNormalNumber"/>
        <w:numPr>
          <w:ilvl w:val="0"/>
          <w:numId w:val="0"/>
        </w:numPr>
        <w:tabs>
          <w:tab w:val="clear" w:pos="567"/>
        </w:tabs>
        <w:ind w:left="1134"/>
        <w:rPr>
          <w:rFonts w:eastAsia="Times New Roman"/>
        </w:rPr>
      </w:pPr>
      <w:r>
        <w:t>13.</w:t>
      </w:r>
      <w:r>
        <w:tab/>
        <w:t>Ожидаемый результат 1, касающийся углубления понимания биоразнообразия и укрепления связи с ним, вытекает из признания того, что просвещение в области биоразнообразия может укреплять знания, ценности и навыки, а также эмоциональные и культурные связи с биоразнообразием, в том числе посредством разнообразных систем знаний и знаний коренных народов и местных общин. Цель состоит в том, чтобы помочь учащимся и общинам осознать важность биоразнообразия для их жизни и предпринимать действия, способствующие его сохранению.</w:t>
      </w:r>
    </w:p>
    <w:p w14:paraId="1EEDCDD1" w14:textId="29352E21" w:rsidR="00895BAB" w:rsidRPr="00895BAB" w:rsidDel="004F301D" w:rsidRDefault="005101D1" w:rsidP="005101D1">
      <w:pPr>
        <w:pStyle w:val="CBDNormalNumber"/>
        <w:numPr>
          <w:ilvl w:val="0"/>
          <w:numId w:val="0"/>
        </w:numPr>
        <w:tabs>
          <w:tab w:val="clear" w:pos="567"/>
        </w:tabs>
        <w:ind w:left="1134"/>
        <w:rPr>
          <w:rFonts w:eastAsia="Times New Roman"/>
        </w:rPr>
      </w:pPr>
      <w:r>
        <w:t>14.</w:t>
      </w:r>
      <w:r>
        <w:tab/>
        <w:t>Ожидаемый результат 2, касающийся наращивания потенциала педагогов и систем обучения, вытекает из признания того, что просвещение в области биоразнообразия требует как наращивания потенциала педагогов, так и применения более согласованных общесистемных подходов. Цель заключается в содействии развитию педагогов, включая учителей, инструкторов, работников просвещения из числа представителей гражданского общества, носителей знаний общин, проводников</w:t>
      </w:r>
      <w:r w:rsidR="0007421B">
        <w:noBreakHyphen/>
      </w:r>
      <w:r>
        <w:t>натуралистов и других координаторов обучения, а также в укреплении учреждений, платформ и систем просвещения в области биоразнообразия с целью охвата учащихся в различных условиях.</w:t>
      </w:r>
    </w:p>
    <w:p w14:paraId="07AB78AF" w14:textId="52AF9941" w:rsidR="00D840AA" w:rsidRPr="00CB5248" w:rsidDel="004F301D" w:rsidRDefault="005101D1" w:rsidP="005101D1">
      <w:pPr>
        <w:pStyle w:val="CBDNormalNumber"/>
        <w:numPr>
          <w:ilvl w:val="0"/>
          <w:numId w:val="0"/>
        </w:numPr>
        <w:tabs>
          <w:tab w:val="clear" w:pos="567"/>
        </w:tabs>
        <w:ind w:left="1134"/>
        <w:rPr>
          <w:rFonts w:eastAsia="Times New Roman"/>
          <w:sz w:val="24"/>
          <w:szCs w:val="24"/>
        </w:rPr>
      </w:pPr>
      <w:r>
        <w:t>15.</w:t>
      </w:r>
      <w:r>
        <w:tab/>
        <w:t>Ожидаемый результат 3, касающийся оптимизации благоприятных условий для осуществления, вытекает из признания того, что долгосрочный эффект зависит от институциональных механизмов, согласованности политики и устойчивого ресурсного обеспечения, выходящих за рамки отдельных программ и политических циклов. Достижение этого результата и обеспечение последовательного и эффективного вклада просвещения в области биоразнообразия в достижение целей, связанных с биоразнообразием, потребуют укрепления благоприятных условий с учетом национальных обстоятельств.</w:t>
      </w:r>
    </w:p>
    <w:p w14:paraId="1A5613CE" w14:textId="2022CDEF" w:rsidR="00F31E64" w:rsidRPr="00D654CF" w:rsidDel="004F301D" w:rsidRDefault="006324CA" w:rsidP="00691037">
      <w:pPr>
        <w:pStyle w:val="CBDH3"/>
        <w:tabs>
          <w:tab w:val="clear" w:pos="567"/>
        </w:tabs>
        <w:ind w:left="1134"/>
        <w:jc w:val="both"/>
        <w:rPr>
          <w:sz w:val="24"/>
          <w:szCs w:val="24"/>
        </w:rPr>
      </w:pPr>
      <w:r>
        <w:rPr>
          <w:sz w:val="24"/>
        </w:rPr>
        <w:t>V.</w:t>
      </w:r>
      <w:r>
        <w:rPr>
          <w:sz w:val="24"/>
        </w:rPr>
        <w:tab/>
        <w:t>Приоритетные области деятельности: цели и ориентировочные действия</w:t>
      </w:r>
    </w:p>
    <w:p w14:paraId="64B1145C" w14:textId="3BAF6482" w:rsidR="00D840AA" w:rsidRPr="00D654CF" w:rsidDel="004F301D" w:rsidRDefault="005101D1" w:rsidP="005101D1">
      <w:pPr>
        <w:pStyle w:val="CBDNormalNumber"/>
        <w:numPr>
          <w:ilvl w:val="0"/>
          <w:numId w:val="0"/>
        </w:numPr>
        <w:tabs>
          <w:tab w:val="clear" w:pos="567"/>
        </w:tabs>
        <w:ind w:left="1134"/>
      </w:pPr>
      <w:r>
        <w:t>16.</w:t>
      </w:r>
      <w:r>
        <w:tab/>
        <w:t>Цели и ориентировочные действия по каждой из приоритетных областей, а также в отношении сквозных благоприятных условий определяют пути осуществления глобального плана в поддержку Рамочной программы.</w:t>
      </w:r>
    </w:p>
    <w:p w14:paraId="1D99016F" w14:textId="5BD9556F" w:rsidR="009B301A" w:rsidRDefault="005101D1" w:rsidP="005101D1">
      <w:pPr>
        <w:pStyle w:val="CBDNormalNumber"/>
        <w:numPr>
          <w:ilvl w:val="0"/>
          <w:numId w:val="0"/>
        </w:numPr>
        <w:tabs>
          <w:tab w:val="clear" w:pos="567"/>
        </w:tabs>
        <w:ind w:left="1134"/>
        <w:sectPr w:rsidR="009B301A" w:rsidSect="00991BBC">
          <w:headerReference w:type="even" r:id="rId24"/>
          <w:headerReference w:type="default" r:id="rId25"/>
          <w:footerReference w:type="even" r:id="rId26"/>
          <w:footerReference w:type="default" r:id="rId27"/>
          <w:pgSz w:w="12240" w:h="15840"/>
          <w:pgMar w:top="567" w:right="1440" w:bottom="1134" w:left="1440" w:header="709" w:footer="709" w:gutter="0"/>
          <w:cols w:space="708"/>
          <w:titlePg/>
          <w:docGrid w:linePitch="360"/>
        </w:sectPr>
      </w:pPr>
      <w:r>
        <w:t>17.</w:t>
      </w:r>
      <w:r>
        <w:tab/>
        <w:t>В таблицах 1–4 ниже приведены цели, ориентировочные действия, возможные результаты и ориентировочные участники, связанные с каждой приоритетной областью действий и каждым сквозным благоприятным условием. Приоритетные области распределены по трем ожидаемым результатам, описанным выше. Ориентировочные действия призваны содействовать добровольному и определяемому на национальном уровне осуществлению в соответствии с национальными приоритетами и возможностями. Их осуществление также может способствовать адаптивному обучению, мониторингу и обмену знаниями на долгосрочной основе.</w:t>
      </w:r>
    </w:p>
    <w:p w14:paraId="153BAB94" w14:textId="135C0BDC" w:rsidR="00C25245" w:rsidRDefault="00C25245" w:rsidP="00691037">
      <w:pPr>
        <w:pStyle w:val="CBDNormalNumber"/>
        <w:keepNext/>
        <w:numPr>
          <w:ilvl w:val="0"/>
          <w:numId w:val="0"/>
        </w:numPr>
        <w:tabs>
          <w:tab w:val="clear" w:pos="567"/>
          <w:tab w:val="clear" w:pos="1134"/>
        </w:tabs>
        <w:jc w:val="left"/>
        <w:rPr>
          <w:b/>
          <w:bCs/>
        </w:rPr>
      </w:pPr>
      <w:r>
        <w:lastRenderedPageBreak/>
        <w:t>Таблица 1</w:t>
      </w:r>
      <w:r>
        <w:br/>
      </w:r>
      <w:r>
        <w:rPr>
          <w:b/>
        </w:rPr>
        <w:t>Ожидаемый результат 1: приоритетные области деятельности, цели, ориентировочные действия, возможные результаты и соответствующие участники</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EF6782" w:rsidRPr="00834916" w:rsidDel="004F301D" w14:paraId="324967D4" w14:textId="6CD4AC9E" w:rsidTr="00691037">
        <w:trPr>
          <w:trHeight w:val="508"/>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EC1C54B" w14:textId="4AF0980B" w:rsidR="00EF6782" w:rsidRPr="00691037" w:rsidDel="004F301D" w:rsidRDefault="00EF6782" w:rsidP="00691037">
            <w:pPr>
              <w:pStyle w:val="CBDH3"/>
              <w:keepNext w:val="0"/>
              <w:keepLines w:val="0"/>
              <w:rPr>
                <w:b w:val="0"/>
                <w:bCs/>
                <w:i/>
                <w:iCs/>
                <w:sz w:val="20"/>
                <w:szCs w:val="20"/>
              </w:rPr>
            </w:pPr>
            <w:r>
              <w:rPr>
                <w:b w:val="0"/>
                <w:i/>
                <w:sz w:val="20"/>
              </w:rPr>
              <w:t>Приоритетная область</w:t>
            </w:r>
          </w:p>
        </w:tc>
        <w:tc>
          <w:tcPr>
            <w:tcW w:w="19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ABA97C0" w14:textId="0B05CA1F" w:rsidR="00EF6782" w:rsidRPr="00691037" w:rsidDel="004F301D" w:rsidRDefault="00EF6782" w:rsidP="00691037">
            <w:pPr>
              <w:pStyle w:val="CBDH3"/>
              <w:keepNext w:val="0"/>
              <w:keepLines w:val="0"/>
              <w:rPr>
                <w:b w:val="0"/>
                <w:bCs/>
                <w:i/>
                <w:iCs/>
                <w:sz w:val="20"/>
                <w:szCs w:val="20"/>
              </w:rPr>
            </w:pPr>
            <w:r>
              <w:rPr>
                <w:b w:val="0"/>
                <w:i/>
                <w:sz w:val="20"/>
              </w:rPr>
              <w:t>Цель</w:t>
            </w:r>
          </w:p>
        </w:tc>
        <w:tc>
          <w:tcPr>
            <w:tcW w:w="326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35C81DB" w14:textId="7827BEDB" w:rsidR="00EF6782" w:rsidRPr="00691037" w:rsidDel="004F301D" w:rsidRDefault="00EF6782" w:rsidP="00691037">
            <w:pPr>
              <w:pStyle w:val="CBDH3"/>
              <w:keepNext w:val="0"/>
              <w:keepLines w:val="0"/>
              <w:rPr>
                <w:b w:val="0"/>
                <w:bCs/>
                <w:i/>
                <w:iCs/>
                <w:sz w:val="20"/>
                <w:szCs w:val="20"/>
              </w:rPr>
            </w:pPr>
            <w:r>
              <w:rPr>
                <w:b w:val="0"/>
                <w:i/>
                <w:sz w:val="20"/>
              </w:rPr>
              <w:t>Ориентировочные действия</w:t>
            </w:r>
          </w:p>
        </w:tc>
        <w:tc>
          <w:tcPr>
            <w:tcW w:w="28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EEE97FB" w14:textId="42015209" w:rsidR="00EF6782" w:rsidRPr="00691037" w:rsidDel="004F301D" w:rsidRDefault="00EF6782" w:rsidP="00691037">
            <w:pPr>
              <w:pStyle w:val="CBDH3"/>
              <w:keepNext w:val="0"/>
              <w:keepLines w:val="0"/>
              <w:rPr>
                <w:b w:val="0"/>
                <w:bCs/>
                <w:i/>
                <w:iCs/>
                <w:sz w:val="20"/>
                <w:szCs w:val="20"/>
              </w:rPr>
            </w:pPr>
            <w:r>
              <w:rPr>
                <w:b w:val="0"/>
                <w:i/>
                <w:sz w:val="20"/>
              </w:rPr>
              <w:t xml:space="preserve">Возможные результаты </w:t>
            </w:r>
          </w:p>
        </w:tc>
        <w:tc>
          <w:tcPr>
            <w:tcW w:w="3465" w:type="dxa"/>
            <w:tcBorders>
              <w:top w:val="single" w:sz="6" w:space="0" w:color="000000" w:themeColor="text1"/>
              <w:bottom w:val="single" w:sz="6" w:space="0" w:color="000000" w:themeColor="text1"/>
            </w:tcBorders>
            <w:vAlign w:val="bottom"/>
          </w:tcPr>
          <w:p w14:paraId="35EF0EED" w14:textId="272AFD89" w:rsidR="00EF6782" w:rsidRPr="00EE5682" w:rsidRDefault="00D104F5" w:rsidP="00C86B38">
            <w:pPr>
              <w:pStyle w:val="CBDH3"/>
              <w:keepNext w:val="0"/>
              <w:keepLines w:val="0"/>
              <w:rPr>
                <w:b w:val="0"/>
                <w:bCs/>
                <w:i/>
                <w:iCs/>
                <w:sz w:val="20"/>
                <w:szCs w:val="20"/>
              </w:rPr>
            </w:pPr>
            <w:r>
              <w:rPr>
                <w:b w:val="0"/>
                <w:i/>
                <w:sz w:val="20"/>
              </w:rPr>
              <w:t>Возможные участники</w:t>
            </w:r>
          </w:p>
        </w:tc>
      </w:tr>
      <w:tr w:rsidR="00EF6782" w:rsidRPr="00834916" w:rsidDel="004F301D" w14:paraId="55CB5A55" w14:textId="1E330C58" w:rsidTr="00691037">
        <w:trPr>
          <w:trHeight w:val="3262"/>
        </w:trPr>
        <w:tc>
          <w:tcPr>
            <w:tcW w:w="2034" w:type="dxa"/>
            <w:tcBorders>
              <w:top w:val="single" w:sz="6" w:space="0" w:color="000000" w:themeColor="text1"/>
            </w:tcBorders>
            <w:tcMar>
              <w:top w:w="0" w:type="dxa"/>
              <w:left w:w="100" w:type="dxa"/>
              <w:bottom w:w="0" w:type="dxa"/>
              <w:right w:w="100" w:type="dxa"/>
            </w:tcMar>
            <w:hideMark/>
          </w:tcPr>
          <w:p w14:paraId="4520FC38" w14:textId="309E6EAF" w:rsidR="00EF6782" w:rsidRPr="00691037" w:rsidDel="004F301D" w:rsidRDefault="00EF6782" w:rsidP="00691037">
            <w:pPr>
              <w:pStyle w:val="CBDH3"/>
              <w:keepNext w:val="0"/>
              <w:keepLines w:val="0"/>
              <w:ind w:left="0" w:firstLine="0"/>
              <w:rPr>
                <w:b w:val="0"/>
                <w:sz w:val="20"/>
                <w:szCs w:val="20"/>
              </w:rPr>
            </w:pPr>
            <w:r>
              <w:rPr>
                <w:b w:val="0"/>
                <w:sz w:val="20"/>
              </w:rPr>
              <w:t>Содействие развитию связи между человеком и природой</w:t>
            </w:r>
          </w:p>
        </w:tc>
        <w:tc>
          <w:tcPr>
            <w:tcW w:w="1935" w:type="dxa"/>
            <w:tcBorders>
              <w:top w:val="single" w:sz="6" w:space="0" w:color="000000" w:themeColor="text1"/>
            </w:tcBorders>
            <w:tcMar>
              <w:top w:w="0" w:type="dxa"/>
              <w:left w:w="100" w:type="dxa"/>
              <w:bottom w:w="0" w:type="dxa"/>
              <w:right w:w="100" w:type="dxa"/>
            </w:tcMar>
            <w:hideMark/>
          </w:tcPr>
          <w:p w14:paraId="1D78BFC5" w14:textId="768509AD" w:rsidR="00EF6782" w:rsidRPr="00691037" w:rsidDel="004F301D" w:rsidRDefault="00EF6782" w:rsidP="00691037">
            <w:pPr>
              <w:pStyle w:val="CBDH3"/>
              <w:keepNext w:val="0"/>
              <w:keepLines w:val="0"/>
              <w:ind w:left="0" w:firstLine="0"/>
              <w:rPr>
                <w:b w:val="0"/>
                <w:sz w:val="20"/>
                <w:szCs w:val="20"/>
              </w:rPr>
            </w:pPr>
            <w:r>
              <w:rPr>
                <w:b w:val="0"/>
                <w:sz w:val="20"/>
              </w:rPr>
              <w:t>Укрепление связи между человеком и природой на протяжении всей жизни</w:t>
            </w:r>
          </w:p>
        </w:tc>
        <w:tc>
          <w:tcPr>
            <w:tcW w:w="3261" w:type="dxa"/>
            <w:tcBorders>
              <w:top w:val="single" w:sz="6" w:space="0" w:color="000000" w:themeColor="text1"/>
            </w:tcBorders>
            <w:tcMar>
              <w:top w:w="0" w:type="dxa"/>
              <w:left w:w="100" w:type="dxa"/>
              <w:bottom w:w="0" w:type="dxa"/>
              <w:right w:w="100" w:type="dxa"/>
            </w:tcMar>
            <w:hideMark/>
          </w:tcPr>
          <w:p w14:paraId="33282CEE" w14:textId="68D11619" w:rsidR="00A342B7" w:rsidRDefault="00EF6782" w:rsidP="00691037">
            <w:pPr>
              <w:pStyle w:val="CBDH3"/>
              <w:keepNext w:val="0"/>
              <w:keepLines w:val="0"/>
              <w:numPr>
                <w:ilvl w:val="0"/>
                <w:numId w:val="186"/>
              </w:numPr>
              <w:tabs>
                <w:tab w:val="clear" w:pos="567"/>
                <w:tab w:val="left" w:pos="323"/>
              </w:tabs>
              <w:ind w:left="323" w:hanging="284"/>
              <w:rPr>
                <w:b w:val="0"/>
                <w:sz w:val="20"/>
                <w:szCs w:val="20"/>
              </w:rPr>
            </w:pPr>
            <w:r>
              <w:rPr>
                <w:b w:val="0"/>
                <w:sz w:val="20"/>
              </w:rPr>
              <w:t>Расширение масштабов применения эмпирического обучения, обучения на открытом воздухе и организуемого на местах обучения в рамках формального, неформального и неофициального образования</w:t>
            </w:r>
          </w:p>
          <w:p w14:paraId="6F423ABC" w14:textId="3CA03A15" w:rsidR="00A342B7" w:rsidRDefault="00EF6782" w:rsidP="00691037">
            <w:pPr>
              <w:pStyle w:val="CBDH3"/>
              <w:keepNext w:val="0"/>
              <w:keepLines w:val="0"/>
              <w:numPr>
                <w:ilvl w:val="0"/>
                <w:numId w:val="186"/>
              </w:numPr>
              <w:tabs>
                <w:tab w:val="clear" w:pos="567"/>
                <w:tab w:val="left" w:pos="323"/>
              </w:tabs>
              <w:ind w:left="323" w:hanging="284"/>
              <w:rPr>
                <w:b w:val="0"/>
                <w:sz w:val="20"/>
                <w:szCs w:val="20"/>
              </w:rPr>
            </w:pPr>
            <w:r>
              <w:rPr>
                <w:b w:val="0"/>
                <w:sz w:val="20"/>
              </w:rPr>
              <w:t>Содействие обучению детей младшего возраста, семейному обучению и межпоколенческому обучению</w:t>
            </w:r>
          </w:p>
          <w:p w14:paraId="3C61B0B9" w14:textId="6A2D4278" w:rsidR="00EF6782" w:rsidRPr="00691037" w:rsidDel="004F301D" w:rsidRDefault="00EF6782" w:rsidP="00691037">
            <w:pPr>
              <w:pStyle w:val="CBDH3"/>
              <w:keepNext w:val="0"/>
              <w:keepLines w:val="0"/>
              <w:numPr>
                <w:ilvl w:val="0"/>
                <w:numId w:val="186"/>
              </w:numPr>
              <w:tabs>
                <w:tab w:val="clear" w:pos="567"/>
                <w:tab w:val="left" w:pos="323"/>
              </w:tabs>
              <w:ind w:left="323" w:hanging="284"/>
              <w:rPr>
                <w:b w:val="0"/>
                <w:sz w:val="20"/>
                <w:szCs w:val="20"/>
              </w:rPr>
            </w:pPr>
            <w:r>
              <w:rPr>
                <w:b w:val="0"/>
                <w:sz w:val="20"/>
              </w:rPr>
              <w:t>Поощрение культурных, художественных и повествовательных подходов, способствующих установлению эмоциональных связей с биоразнообразием и природой</w:t>
            </w:r>
          </w:p>
        </w:tc>
        <w:tc>
          <w:tcPr>
            <w:tcW w:w="2835" w:type="dxa"/>
            <w:tcBorders>
              <w:top w:val="single" w:sz="6" w:space="0" w:color="000000" w:themeColor="text1"/>
            </w:tcBorders>
            <w:tcMar>
              <w:top w:w="0" w:type="dxa"/>
              <w:left w:w="100" w:type="dxa"/>
              <w:bottom w:w="0" w:type="dxa"/>
              <w:right w:w="100" w:type="dxa"/>
            </w:tcMar>
            <w:hideMark/>
          </w:tcPr>
          <w:p w14:paraId="0AC57FFA" w14:textId="642E2642" w:rsidR="00EF6782" w:rsidRPr="00691037" w:rsidDel="004F301D" w:rsidRDefault="00EF6782" w:rsidP="00691037">
            <w:pPr>
              <w:pStyle w:val="CBDH3"/>
              <w:keepNext w:val="0"/>
              <w:keepLines w:val="0"/>
              <w:ind w:left="0" w:firstLine="0"/>
              <w:rPr>
                <w:b w:val="0"/>
                <w:sz w:val="20"/>
                <w:szCs w:val="20"/>
              </w:rPr>
            </w:pPr>
            <w:r>
              <w:rPr>
                <w:b w:val="0"/>
                <w:sz w:val="20"/>
              </w:rPr>
              <w:t>Не носящие директивного характера руководства, наглядные примеры из тематических исследований, общинные инициативы и учебные ресурсы, а также примеры подходов, способствующих изменению моделей поведения</w:t>
            </w:r>
          </w:p>
        </w:tc>
        <w:tc>
          <w:tcPr>
            <w:tcW w:w="3465" w:type="dxa"/>
            <w:tcBorders>
              <w:top w:val="single" w:sz="6" w:space="0" w:color="000000" w:themeColor="text1"/>
            </w:tcBorders>
          </w:tcPr>
          <w:p w14:paraId="276D3D20" w14:textId="5B28F343" w:rsidR="00EF6782" w:rsidRPr="00EE5682" w:rsidRDefault="00EF6782">
            <w:pPr>
              <w:pStyle w:val="CBDH3"/>
              <w:keepNext w:val="0"/>
              <w:keepLines w:val="0"/>
              <w:ind w:left="0" w:firstLine="0"/>
              <w:rPr>
                <w:b w:val="0"/>
                <w:sz w:val="20"/>
                <w:szCs w:val="20"/>
              </w:rPr>
            </w:pPr>
            <w:r>
              <w:rPr>
                <w:b w:val="0"/>
                <w:sz w:val="20"/>
              </w:rPr>
              <w:t>Стороны, коренные народы и местные общины, женщины и молодежь, органы образования, гражданское общество, частный сектор и соответствующие организации</w:t>
            </w:r>
          </w:p>
        </w:tc>
      </w:tr>
      <w:tr w:rsidR="00EF6782" w:rsidRPr="00834916" w:rsidDel="004F301D" w14:paraId="10C637FB" w14:textId="4ED1E454" w:rsidTr="00691037">
        <w:trPr>
          <w:trHeight w:val="559"/>
        </w:trPr>
        <w:tc>
          <w:tcPr>
            <w:tcW w:w="2034" w:type="dxa"/>
            <w:tcMar>
              <w:top w:w="0" w:type="dxa"/>
              <w:left w:w="100" w:type="dxa"/>
              <w:bottom w:w="0" w:type="dxa"/>
              <w:right w:w="100" w:type="dxa"/>
            </w:tcMar>
            <w:hideMark/>
          </w:tcPr>
          <w:p w14:paraId="755557C7" w14:textId="704AF203" w:rsidR="00EF6782" w:rsidRPr="00691037" w:rsidDel="004F301D" w:rsidRDefault="00EF6782" w:rsidP="00691037">
            <w:pPr>
              <w:pStyle w:val="CBDH3"/>
              <w:keepNext w:val="0"/>
              <w:keepLines w:val="0"/>
              <w:ind w:left="0" w:firstLine="0"/>
              <w:rPr>
                <w:b w:val="0"/>
                <w:sz w:val="20"/>
                <w:szCs w:val="20"/>
              </w:rPr>
            </w:pPr>
            <w:r>
              <w:rPr>
                <w:b w:val="0"/>
                <w:sz w:val="20"/>
              </w:rPr>
              <w:t>Плюралистическое, целостное и справедливое просвещение</w:t>
            </w:r>
          </w:p>
        </w:tc>
        <w:tc>
          <w:tcPr>
            <w:tcW w:w="1935" w:type="dxa"/>
            <w:tcMar>
              <w:top w:w="0" w:type="dxa"/>
              <w:left w:w="100" w:type="dxa"/>
              <w:bottom w:w="0" w:type="dxa"/>
              <w:right w:w="100" w:type="dxa"/>
            </w:tcMar>
            <w:hideMark/>
          </w:tcPr>
          <w:p w14:paraId="66155285" w14:textId="06335880" w:rsidR="00EF6782" w:rsidRPr="00691037" w:rsidDel="004F301D" w:rsidRDefault="00EF6782" w:rsidP="00691037">
            <w:pPr>
              <w:pStyle w:val="CBDH3"/>
              <w:keepNext w:val="0"/>
              <w:keepLines w:val="0"/>
              <w:ind w:left="0" w:firstLine="0"/>
              <w:rPr>
                <w:b w:val="0"/>
                <w:sz w:val="20"/>
                <w:szCs w:val="20"/>
              </w:rPr>
            </w:pPr>
            <w:r>
              <w:rPr>
                <w:b w:val="0"/>
                <w:sz w:val="20"/>
              </w:rPr>
              <w:t xml:space="preserve">Поощрение плюралистических, целостных и справедливых подходов к просвещению в области биоразнообразия, в том числе путем реализации с учетом гендерной </w:t>
            </w:r>
            <w:r>
              <w:rPr>
                <w:b w:val="0"/>
                <w:sz w:val="20"/>
              </w:rPr>
              <w:lastRenderedPageBreak/>
              <w:t>проблематики</w:t>
            </w:r>
          </w:p>
        </w:tc>
        <w:tc>
          <w:tcPr>
            <w:tcW w:w="3261" w:type="dxa"/>
            <w:tcMar>
              <w:top w:w="0" w:type="dxa"/>
              <w:left w:w="100" w:type="dxa"/>
              <w:bottom w:w="0" w:type="dxa"/>
              <w:right w:w="100" w:type="dxa"/>
            </w:tcMar>
            <w:hideMark/>
          </w:tcPr>
          <w:p w14:paraId="75ADD6FE" w14:textId="7AD6E044" w:rsidR="00D7490E" w:rsidRDefault="00EF6782" w:rsidP="00691037">
            <w:pPr>
              <w:pStyle w:val="CBDH3"/>
              <w:keepNext w:val="0"/>
              <w:keepLines w:val="0"/>
              <w:numPr>
                <w:ilvl w:val="0"/>
                <w:numId w:val="186"/>
              </w:numPr>
              <w:tabs>
                <w:tab w:val="clear" w:pos="567"/>
                <w:tab w:val="left" w:pos="323"/>
              </w:tabs>
              <w:ind w:left="323" w:hanging="284"/>
              <w:rPr>
                <w:b w:val="0"/>
                <w:sz w:val="20"/>
                <w:szCs w:val="20"/>
              </w:rPr>
            </w:pPr>
            <w:r>
              <w:rPr>
                <w:b w:val="0"/>
                <w:sz w:val="20"/>
              </w:rPr>
              <w:lastRenderedPageBreak/>
              <w:t>Интеграция научных знаний с разнообразными системами знаний, в том числе коренных народов и местных общин</w:t>
            </w:r>
          </w:p>
          <w:p w14:paraId="7E8EB726" w14:textId="79A3B1F9" w:rsidR="00D7490E" w:rsidRDefault="00EF6782" w:rsidP="00691037">
            <w:pPr>
              <w:pStyle w:val="CBDH3"/>
              <w:keepNext w:val="0"/>
              <w:keepLines w:val="0"/>
              <w:numPr>
                <w:ilvl w:val="0"/>
                <w:numId w:val="186"/>
              </w:numPr>
              <w:tabs>
                <w:tab w:val="clear" w:pos="567"/>
                <w:tab w:val="left" w:pos="323"/>
              </w:tabs>
              <w:ind w:left="323" w:hanging="284"/>
              <w:rPr>
                <w:b w:val="0"/>
                <w:sz w:val="20"/>
                <w:szCs w:val="20"/>
              </w:rPr>
            </w:pPr>
            <w:r>
              <w:rPr>
                <w:b w:val="0"/>
                <w:sz w:val="20"/>
              </w:rPr>
              <w:t>Поощрение системного мышления, охватывающего взаимосвязи между биоразнообразием, изменением климата, охраной здоровья и устойчивым развитием</w:t>
            </w:r>
          </w:p>
          <w:p w14:paraId="5B0BA171" w14:textId="17EFA59B" w:rsidR="00EF6782" w:rsidRPr="00691037" w:rsidDel="004F301D" w:rsidRDefault="00EF6782" w:rsidP="00691037">
            <w:pPr>
              <w:pStyle w:val="CBDH3"/>
              <w:keepNext w:val="0"/>
              <w:keepLines w:val="0"/>
              <w:numPr>
                <w:ilvl w:val="0"/>
                <w:numId w:val="186"/>
              </w:numPr>
              <w:tabs>
                <w:tab w:val="clear" w:pos="567"/>
                <w:tab w:val="left" w:pos="323"/>
              </w:tabs>
              <w:ind w:left="323" w:hanging="284"/>
              <w:rPr>
                <w:b w:val="0"/>
                <w:sz w:val="20"/>
                <w:szCs w:val="20"/>
              </w:rPr>
            </w:pPr>
            <w:r>
              <w:rPr>
                <w:b w:val="0"/>
                <w:sz w:val="20"/>
              </w:rPr>
              <w:t xml:space="preserve">Поддержка подходов к </w:t>
            </w:r>
            <w:r>
              <w:rPr>
                <w:b w:val="0"/>
                <w:sz w:val="20"/>
              </w:rPr>
              <w:lastRenderedPageBreak/>
              <w:t>обучению, учитывающих культурные особенности и конкретные условия</w:t>
            </w:r>
          </w:p>
        </w:tc>
        <w:tc>
          <w:tcPr>
            <w:tcW w:w="2835" w:type="dxa"/>
            <w:tcMar>
              <w:top w:w="0" w:type="dxa"/>
              <w:left w:w="100" w:type="dxa"/>
              <w:bottom w:w="0" w:type="dxa"/>
              <w:right w:w="100" w:type="dxa"/>
            </w:tcMar>
            <w:hideMark/>
          </w:tcPr>
          <w:p w14:paraId="683D3FD2" w14:textId="37519D46" w:rsidR="00EF6782" w:rsidRPr="00691037" w:rsidDel="004F301D" w:rsidRDefault="00EF6782" w:rsidP="00691037">
            <w:pPr>
              <w:pStyle w:val="CBDH3"/>
              <w:keepNext w:val="0"/>
              <w:keepLines w:val="0"/>
              <w:ind w:left="0" w:firstLine="0"/>
              <w:rPr>
                <w:b w:val="0"/>
                <w:sz w:val="20"/>
                <w:szCs w:val="20"/>
              </w:rPr>
            </w:pPr>
            <w:r>
              <w:rPr>
                <w:b w:val="0"/>
                <w:sz w:val="20"/>
              </w:rPr>
              <w:lastRenderedPageBreak/>
              <w:t xml:space="preserve">Совместно созданные ресурсы для обучения, междисциплинарные и межсекторальные модули обучения, материалы для обучения на языках коренных народов и местных языках, адаптированные к местным условиям материалы для обучения и примеры передовой практики </w:t>
            </w:r>
          </w:p>
        </w:tc>
        <w:tc>
          <w:tcPr>
            <w:tcW w:w="3465" w:type="dxa"/>
          </w:tcPr>
          <w:p w14:paraId="65314F71" w14:textId="59994E3E" w:rsidR="00EF6782" w:rsidRPr="00EE5682" w:rsidRDefault="00EF6782">
            <w:pPr>
              <w:pStyle w:val="CBDH3"/>
              <w:keepNext w:val="0"/>
              <w:keepLines w:val="0"/>
              <w:ind w:left="0" w:firstLine="0"/>
              <w:rPr>
                <w:b w:val="0"/>
                <w:sz w:val="20"/>
                <w:szCs w:val="20"/>
              </w:rPr>
            </w:pPr>
            <w:r>
              <w:rPr>
                <w:b w:val="0"/>
                <w:sz w:val="20"/>
              </w:rPr>
              <w:t>Стороны, учебные заведения, коренные народы и местные общины, женщины и молодежь</w:t>
            </w:r>
          </w:p>
        </w:tc>
      </w:tr>
    </w:tbl>
    <w:p w14:paraId="7456335C" w14:textId="77777777" w:rsidR="007628C9" w:rsidRDefault="007628C9"/>
    <w:p w14:paraId="2CB4E95D" w14:textId="64142D14" w:rsidR="007628C9" w:rsidRPr="00C61172" w:rsidRDefault="007628C9" w:rsidP="00691037">
      <w:pPr>
        <w:keepNext/>
        <w:jc w:val="left"/>
      </w:pPr>
      <w:r>
        <w:lastRenderedPageBreak/>
        <w:t>Таблица 2</w:t>
      </w:r>
      <w:r>
        <w:br/>
      </w:r>
      <w:r>
        <w:rPr>
          <w:b/>
        </w:rPr>
        <w:t>Ожидаемый результат 2: приоритетные области деятельности, цели, ориентировочные действия, возможные результаты и соответствующие участники</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4257D7" w:rsidRPr="00B76A93" w:rsidDel="004F301D" w14:paraId="5A0AD13B" w14:textId="1CD3BBB9" w:rsidTr="00691037">
        <w:trPr>
          <w:trHeight w:val="554"/>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A05EDCF" w14:textId="5524A185" w:rsidR="004257D7" w:rsidRPr="00691037" w:rsidDel="004F301D" w:rsidRDefault="004257D7" w:rsidP="00691037">
            <w:pPr>
              <w:pStyle w:val="CBDH3"/>
              <w:rPr>
                <w:b w:val="0"/>
                <w:bCs/>
                <w:i/>
                <w:iCs/>
                <w:sz w:val="20"/>
                <w:szCs w:val="20"/>
              </w:rPr>
            </w:pPr>
            <w:r>
              <w:rPr>
                <w:b w:val="0"/>
                <w:i/>
                <w:sz w:val="20"/>
              </w:rPr>
              <w:t>Приоритетная область</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0810EBE" w14:textId="6FD805B9" w:rsidR="004257D7" w:rsidRPr="00691037" w:rsidDel="004F301D" w:rsidRDefault="004257D7" w:rsidP="00691037">
            <w:pPr>
              <w:pStyle w:val="CBDH3"/>
              <w:rPr>
                <w:b w:val="0"/>
                <w:bCs/>
                <w:i/>
                <w:iCs/>
                <w:sz w:val="20"/>
                <w:szCs w:val="20"/>
              </w:rPr>
            </w:pPr>
            <w:r>
              <w:rPr>
                <w:b w:val="0"/>
                <w:i/>
                <w:sz w:val="20"/>
              </w:rPr>
              <w:t>Цели</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21F621E" w14:textId="795555A3" w:rsidR="004257D7" w:rsidRPr="00691037" w:rsidDel="004F301D" w:rsidRDefault="004257D7" w:rsidP="00691037">
            <w:pPr>
              <w:pStyle w:val="CBDH3"/>
              <w:rPr>
                <w:b w:val="0"/>
                <w:bCs/>
                <w:i/>
                <w:iCs/>
                <w:sz w:val="20"/>
                <w:szCs w:val="20"/>
              </w:rPr>
            </w:pPr>
            <w:r>
              <w:rPr>
                <w:b w:val="0"/>
                <w:i/>
                <w:sz w:val="20"/>
              </w:rPr>
              <w:t>Ориентировочные действия</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9040398" w14:textId="6E3619DE" w:rsidR="004257D7" w:rsidRPr="00691037" w:rsidDel="004F301D" w:rsidRDefault="004257D7" w:rsidP="00691037">
            <w:pPr>
              <w:pStyle w:val="CBDH3"/>
              <w:rPr>
                <w:b w:val="0"/>
                <w:bCs/>
                <w:i/>
                <w:iCs/>
                <w:sz w:val="20"/>
                <w:szCs w:val="20"/>
              </w:rPr>
            </w:pPr>
            <w:r>
              <w:rPr>
                <w:b w:val="0"/>
                <w:i/>
                <w:sz w:val="20"/>
              </w:rPr>
              <w:t>Возможные результаты</w:t>
            </w:r>
          </w:p>
        </w:tc>
        <w:tc>
          <w:tcPr>
            <w:tcW w:w="3391" w:type="dxa"/>
            <w:tcBorders>
              <w:top w:val="single" w:sz="6" w:space="0" w:color="000000" w:themeColor="text1"/>
              <w:bottom w:val="single" w:sz="6" w:space="0" w:color="000000" w:themeColor="text1"/>
            </w:tcBorders>
            <w:vAlign w:val="bottom"/>
          </w:tcPr>
          <w:p w14:paraId="01D56E7E" w14:textId="60880B09" w:rsidR="004257D7" w:rsidRPr="00B52F7C" w:rsidRDefault="00D104F5" w:rsidP="00C517AA">
            <w:pPr>
              <w:pStyle w:val="CBDH3"/>
              <w:rPr>
                <w:b w:val="0"/>
                <w:bCs/>
                <w:i/>
                <w:iCs/>
                <w:sz w:val="20"/>
                <w:szCs w:val="20"/>
              </w:rPr>
            </w:pPr>
            <w:r>
              <w:rPr>
                <w:b w:val="0"/>
                <w:i/>
                <w:sz w:val="20"/>
              </w:rPr>
              <w:t>Возможные участники</w:t>
            </w:r>
          </w:p>
        </w:tc>
      </w:tr>
      <w:tr w:rsidR="00BA3328" w:rsidRPr="00B76A93" w:rsidDel="004F301D" w14:paraId="76239958" w14:textId="100877FE" w:rsidTr="00691037">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6C09BDAA" w14:textId="1A99A434" w:rsidR="00BA3328" w:rsidRPr="00691037" w:rsidDel="004F301D" w:rsidRDefault="00BA3328" w:rsidP="00691037">
            <w:pPr>
              <w:pStyle w:val="CBDH3"/>
              <w:ind w:left="0" w:firstLine="0"/>
              <w:rPr>
                <w:b w:val="0"/>
                <w:sz w:val="20"/>
                <w:szCs w:val="20"/>
              </w:rPr>
            </w:pPr>
            <w:r>
              <w:rPr>
                <w:b w:val="0"/>
                <w:sz w:val="20"/>
              </w:rPr>
              <w:t>Наращивание потенциала педагогов и систем обучения </w:t>
            </w:r>
          </w:p>
        </w:tc>
        <w:tc>
          <w:tcPr>
            <w:tcW w:w="2704" w:type="dxa"/>
            <w:tcBorders>
              <w:top w:val="single" w:sz="6" w:space="0" w:color="000000" w:themeColor="text1"/>
            </w:tcBorders>
            <w:tcMar>
              <w:top w:w="0" w:type="dxa"/>
              <w:left w:w="100" w:type="dxa"/>
              <w:bottom w:w="0" w:type="dxa"/>
              <w:right w:w="100" w:type="dxa"/>
            </w:tcMar>
            <w:hideMark/>
          </w:tcPr>
          <w:p w14:paraId="4CBE1EEA" w14:textId="133D24A7" w:rsidR="00BA3328" w:rsidRPr="00691037" w:rsidDel="004F301D" w:rsidRDefault="00BA3328" w:rsidP="00C517AA">
            <w:pPr>
              <w:pStyle w:val="CBDH3"/>
              <w:ind w:left="0" w:firstLine="0"/>
              <w:rPr>
                <w:b w:val="0"/>
                <w:sz w:val="20"/>
                <w:szCs w:val="20"/>
              </w:rPr>
            </w:pPr>
            <w:r>
              <w:rPr>
                <w:b w:val="0"/>
                <w:sz w:val="20"/>
              </w:rPr>
              <w:t>Наращивание потенциала педагогов и систем обучения в поддержку просвещения в области биоразнообразия</w:t>
            </w:r>
          </w:p>
        </w:tc>
        <w:tc>
          <w:tcPr>
            <w:tcW w:w="3655" w:type="dxa"/>
            <w:tcBorders>
              <w:top w:val="single" w:sz="6" w:space="0" w:color="000000" w:themeColor="text1"/>
            </w:tcBorders>
            <w:tcMar>
              <w:top w:w="0" w:type="dxa"/>
              <w:left w:w="100" w:type="dxa"/>
              <w:bottom w:w="0" w:type="dxa"/>
              <w:right w:w="100" w:type="dxa"/>
            </w:tcMar>
            <w:hideMark/>
          </w:tcPr>
          <w:p w14:paraId="65275EA7" w14:textId="2BB3D244" w:rsidR="00143403" w:rsidRPr="00B52F7C" w:rsidRDefault="00BA3328" w:rsidP="00691037">
            <w:pPr>
              <w:pStyle w:val="CBDH3"/>
              <w:keepNext w:val="0"/>
              <w:keepLines w:val="0"/>
              <w:numPr>
                <w:ilvl w:val="0"/>
                <w:numId w:val="186"/>
              </w:numPr>
              <w:tabs>
                <w:tab w:val="clear" w:pos="567"/>
                <w:tab w:val="left" w:pos="323"/>
              </w:tabs>
              <w:ind w:left="323" w:hanging="284"/>
              <w:rPr>
                <w:b w:val="0"/>
                <w:sz w:val="20"/>
                <w:szCs w:val="20"/>
              </w:rPr>
            </w:pPr>
            <w:r>
              <w:rPr>
                <w:b w:val="0"/>
                <w:sz w:val="20"/>
              </w:rPr>
              <w:t>Поддержка профессиональной подготовки будущих специалистов и повышения квалификации работающих специалистов</w:t>
            </w:r>
          </w:p>
          <w:p w14:paraId="122F31C5" w14:textId="61BEC333" w:rsidR="00143403" w:rsidRPr="00B52F7C" w:rsidRDefault="00BA3328" w:rsidP="00691037">
            <w:pPr>
              <w:pStyle w:val="CBDH3"/>
              <w:keepNext w:val="0"/>
              <w:keepLines w:val="0"/>
              <w:numPr>
                <w:ilvl w:val="0"/>
                <w:numId w:val="186"/>
              </w:numPr>
              <w:tabs>
                <w:tab w:val="clear" w:pos="567"/>
                <w:tab w:val="left" w:pos="323"/>
              </w:tabs>
              <w:ind w:left="323" w:hanging="284"/>
              <w:rPr>
                <w:b w:val="0"/>
                <w:sz w:val="20"/>
                <w:szCs w:val="20"/>
              </w:rPr>
            </w:pPr>
            <w:r>
              <w:rPr>
                <w:b w:val="0"/>
                <w:sz w:val="20"/>
              </w:rPr>
              <w:t>Содействие созданию и укреплению сообществ специалистов-практиков и сетей взаимного обучения</w:t>
            </w:r>
          </w:p>
          <w:p w14:paraId="34B4D019" w14:textId="0C2BA837" w:rsidR="00BA3328" w:rsidRPr="00691037" w:rsidDel="004F301D" w:rsidRDefault="00BA3328" w:rsidP="00691037">
            <w:pPr>
              <w:pStyle w:val="CBDH3"/>
              <w:keepNext w:val="0"/>
              <w:keepLines w:val="0"/>
              <w:numPr>
                <w:ilvl w:val="0"/>
                <w:numId w:val="186"/>
              </w:numPr>
              <w:tabs>
                <w:tab w:val="clear" w:pos="567"/>
                <w:tab w:val="left" w:pos="323"/>
              </w:tabs>
              <w:ind w:left="323" w:hanging="284"/>
              <w:rPr>
                <w:b w:val="0"/>
                <w:sz w:val="20"/>
                <w:szCs w:val="20"/>
              </w:rPr>
            </w:pPr>
            <w:r>
              <w:rPr>
                <w:b w:val="0"/>
                <w:sz w:val="20"/>
              </w:rPr>
              <w:t>Расширение доступа к инструментам и ресурсам для педагогов в различных условиях обучения</w:t>
            </w:r>
          </w:p>
        </w:tc>
        <w:tc>
          <w:tcPr>
            <w:tcW w:w="2368" w:type="dxa"/>
            <w:tcBorders>
              <w:top w:val="single" w:sz="6" w:space="0" w:color="000000" w:themeColor="text1"/>
            </w:tcBorders>
            <w:tcMar>
              <w:top w:w="0" w:type="dxa"/>
              <w:left w:w="100" w:type="dxa"/>
              <w:bottom w:w="0" w:type="dxa"/>
              <w:right w:w="100" w:type="dxa"/>
            </w:tcMar>
            <w:hideMark/>
          </w:tcPr>
          <w:p w14:paraId="17A027CD" w14:textId="07A06E93" w:rsidR="00BA3328" w:rsidRPr="00691037" w:rsidDel="004F301D" w:rsidRDefault="00BA3328" w:rsidP="00C517AA">
            <w:pPr>
              <w:pStyle w:val="CBDH3"/>
              <w:ind w:left="0" w:firstLine="0"/>
              <w:rPr>
                <w:b w:val="0"/>
                <w:sz w:val="20"/>
                <w:szCs w:val="20"/>
              </w:rPr>
            </w:pPr>
            <w:r>
              <w:rPr>
                <w:b w:val="0"/>
                <w:sz w:val="20"/>
              </w:rPr>
              <w:t>Возможности для добровольного обучения, комплекты методических материалов, а также сети взаимного обучения и обмена опытом</w:t>
            </w:r>
          </w:p>
        </w:tc>
        <w:tc>
          <w:tcPr>
            <w:tcW w:w="3391" w:type="dxa"/>
            <w:tcBorders>
              <w:top w:val="single" w:sz="6" w:space="0" w:color="000000" w:themeColor="text1"/>
            </w:tcBorders>
          </w:tcPr>
          <w:p w14:paraId="2FF0135B" w14:textId="1990ABDF" w:rsidR="00BA3328" w:rsidRPr="00B52F7C" w:rsidRDefault="00BA3328" w:rsidP="00C517AA">
            <w:pPr>
              <w:pStyle w:val="CBDH3"/>
              <w:ind w:left="0" w:firstLine="0"/>
              <w:rPr>
                <w:b w:val="0"/>
                <w:sz w:val="20"/>
                <w:szCs w:val="20"/>
              </w:rPr>
            </w:pPr>
            <w:r>
              <w:rPr>
                <w:b w:val="0"/>
                <w:sz w:val="20"/>
              </w:rPr>
              <w:t>Стороны, педагогические институты, гражданское общество, включая коренные и местные общины, женщины и молодежь, а также соответствующие организации</w:t>
            </w:r>
          </w:p>
        </w:tc>
      </w:tr>
      <w:tr w:rsidR="00BA3328" w:rsidRPr="00B76A93" w:rsidDel="004F301D" w14:paraId="3EB42562" w14:textId="481D5D1C" w:rsidTr="00691037">
        <w:trPr>
          <w:trHeight w:val="2820"/>
        </w:trPr>
        <w:tc>
          <w:tcPr>
            <w:tcW w:w="2005" w:type="dxa"/>
            <w:vMerge/>
            <w:tcMar>
              <w:top w:w="0" w:type="dxa"/>
              <w:left w:w="100" w:type="dxa"/>
              <w:bottom w:w="0" w:type="dxa"/>
              <w:right w:w="100" w:type="dxa"/>
            </w:tcMar>
            <w:hideMark/>
          </w:tcPr>
          <w:p w14:paraId="4EBEB5CF" w14:textId="01ACD6EE" w:rsidR="00BA3328" w:rsidRPr="00691037" w:rsidDel="004F301D" w:rsidRDefault="00BA3328" w:rsidP="00C517AA">
            <w:pPr>
              <w:pStyle w:val="CBDH3"/>
              <w:rPr>
                <w:b w:val="0"/>
                <w:sz w:val="20"/>
                <w:szCs w:val="20"/>
              </w:rPr>
            </w:pPr>
          </w:p>
        </w:tc>
        <w:tc>
          <w:tcPr>
            <w:tcW w:w="2704" w:type="dxa"/>
            <w:tcMar>
              <w:top w:w="0" w:type="dxa"/>
              <w:left w:w="100" w:type="dxa"/>
              <w:bottom w:w="0" w:type="dxa"/>
              <w:right w:w="100" w:type="dxa"/>
            </w:tcMar>
            <w:hideMark/>
          </w:tcPr>
          <w:p w14:paraId="0551B552" w14:textId="30BEA2F1" w:rsidR="00BA3328" w:rsidRPr="00691037" w:rsidDel="004F301D" w:rsidRDefault="00BA3328" w:rsidP="00C517AA">
            <w:pPr>
              <w:pStyle w:val="CBDH3"/>
              <w:ind w:left="0" w:firstLine="0"/>
              <w:rPr>
                <w:b w:val="0"/>
                <w:sz w:val="20"/>
                <w:szCs w:val="20"/>
              </w:rPr>
            </w:pPr>
            <w:r>
              <w:rPr>
                <w:b w:val="0"/>
                <w:sz w:val="20"/>
              </w:rPr>
              <w:t>Укрепление институциональной интеграции просвещения в области биоразнообразия в системы государственного управления, образовательных стандартов и обеспечения качества</w:t>
            </w:r>
          </w:p>
        </w:tc>
        <w:tc>
          <w:tcPr>
            <w:tcW w:w="3655" w:type="dxa"/>
            <w:tcMar>
              <w:top w:w="0" w:type="dxa"/>
              <w:left w:w="100" w:type="dxa"/>
              <w:bottom w:w="0" w:type="dxa"/>
              <w:right w:w="100" w:type="dxa"/>
            </w:tcMar>
            <w:hideMark/>
          </w:tcPr>
          <w:p w14:paraId="1B85B50B" w14:textId="78F0C2C1" w:rsidR="009404BA" w:rsidRPr="00B52F7C" w:rsidRDefault="00BA3328" w:rsidP="00691037">
            <w:pPr>
              <w:pStyle w:val="CBDH3"/>
              <w:keepNext w:val="0"/>
              <w:keepLines w:val="0"/>
              <w:numPr>
                <w:ilvl w:val="0"/>
                <w:numId w:val="186"/>
              </w:numPr>
              <w:tabs>
                <w:tab w:val="clear" w:pos="567"/>
                <w:tab w:val="left" w:pos="323"/>
              </w:tabs>
              <w:ind w:left="323" w:hanging="284"/>
              <w:rPr>
                <w:b w:val="0"/>
                <w:sz w:val="20"/>
                <w:szCs w:val="20"/>
              </w:rPr>
            </w:pPr>
            <w:r>
              <w:rPr>
                <w:b w:val="0"/>
                <w:sz w:val="20"/>
              </w:rPr>
              <w:t>Интеграция вопросов биоразнообразия в стандарты компетенций учителей и процессы аккредитации</w:t>
            </w:r>
          </w:p>
          <w:p w14:paraId="3F703390" w14:textId="3E08BEFB" w:rsidR="009404BA" w:rsidRPr="00B52F7C" w:rsidRDefault="00BA3328" w:rsidP="00691037">
            <w:pPr>
              <w:pStyle w:val="CBDH3"/>
              <w:keepNext w:val="0"/>
              <w:keepLines w:val="0"/>
              <w:numPr>
                <w:ilvl w:val="0"/>
                <w:numId w:val="186"/>
              </w:numPr>
              <w:tabs>
                <w:tab w:val="clear" w:pos="567"/>
                <w:tab w:val="left" w:pos="323"/>
              </w:tabs>
              <w:ind w:left="323" w:hanging="284"/>
              <w:rPr>
                <w:b w:val="0"/>
                <w:sz w:val="20"/>
                <w:szCs w:val="20"/>
              </w:rPr>
            </w:pPr>
            <w:r>
              <w:rPr>
                <w:b w:val="0"/>
                <w:sz w:val="20"/>
              </w:rPr>
              <w:t>Согласование целей просвещения в области биоразнообразия с циклами пересмотра учебных программ и системами оценки</w:t>
            </w:r>
          </w:p>
          <w:p w14:paraId="2AA5CC94" w14:textId="56DFFB2C" w:rsidR="00BA3328" w:rsidRPr="00691037" w:rsidDel="004F301D" w:rsidRDefault="00BA3328" w:rsidP="00691037">
            <w:pPr>
              <w:pStyle w:val="CBDH3"/>
              <w:keepNext w:val="0"/>
              <w:keepLines w:val="0"/>
              <w:numPr>
                <w:ilvl w:val="0"/>
                <w:numId w:val="186"/>
              </w:numPr>
              <w:tabs>
                <w:tab w:val="clear" w:pos="567"/>
                <w:tab w:val="left" w:pos="323"/>
              </w:tabs>
              <w:ind w:left="323" w:hanging="284"/>
              <w:rPr>
                <w:b w:val="0"/>
                <w:sz w:val="20"/>
                <w:szCs w:val="20"/>
              </w:rPr>
            </w:pPr>
            <w:r>
              <w:rPr>
                <w:b w:val="0"/>
                <w:sz w:val="20"/>
              </w:rPr>
              <w:t>Учет вопросов просвещения в области биоразнообразия в планах институционального развития</w:t>
            </w:r>
          </w:p>
        </w:tc>
        <w:tc>
          <w:tcPr>
            <w:tcW w:w="2368" w:type="dxa"/>
            <w:tcMar>
              <w:top w:w="0" w:type="dxa"/>
              <w:left w:w="100" w:type="dxa"/>
              <w:bottom w:w="0" w:type="dxa"/>
              <w:right w:w="100" w:type="dxa"/>
            </w:tcMar>
            <w:hideMark/>
          </w:tcPr>
          <w:p w14:paraId="35A60FAD" w14:textId="7C6112C5" w:rsidR="00BA3328" w:rsidRPr="00691037" w:rsidDel="004F301D" w:rsidRDefault="00BA3328" w:rsidP="00C517AA">
            <w:pPr>
              <w:pStyle w:val="CBDH3"/>
              <w:ind w:left="0" w:firstLine="0"/>
              <w:rPr>
                <w:b w:val="0"/>
                <w:sz w:val="20"/>
                <w:szCs w:val="20"/>
              </w:rPr>
            </w:pPr>
            <w:r>
              <w:rPr>
                <w:b w:val="0"/>
                <w:sz w:val="20"/>
              </w:rPr>
              <w:t>Наглядные системы требований к профессиональным качествам, справочные материалы по пересмотру учебных программ, а также инструменты и рекомендации по самооценке учебных заведений</w:t>
            </w:r>
          </w:p>
        </w:tc>
        <w:tc>
          <w:tcPr>
            <w:tcW w:w="3391" w:type="dxa"/>
          </w:tcPr>
          <w:p w14:paraId="2989E400" w14:textId="1C49D94C" w:rsidR="00BA3328" w:rsidRPr="00B52F7C" w:rsidRDefault="00BA3328" w:rsidP="00C517AA">
            <w:pPr>
              <w:pStyle w:val="CBDH3"/>
              <w:ind w:left="0" w:firstLine="0"/>
              <w:rPr>
                <w:b w:val="0"/>
                <w:sz w:val="20"/>
                <w:szCs w:val="20"/>
              </w:rPr>
            </w:pPr>
            <w:r>
              <w:rPr>
                <w:b w:val="0"/>
                <w:sz w:val="20"/>
              </w:rPr>
              <w:t>Стороны, органы образования, органы аккредитации, коренные народы и местные общины, а также женщины и молодежь</w:t>
            </w:r>
          </w:p>
        </w:tc>
      </w:tr>
    </w:tbl>
    <w:p w14:paraId="6FE42189" w14:textId="77777777" w:rsidR="007370D5" w:rsidRDefault="007370D5"/>
    <w:p w14:paraId="1D629158" w14:textId="278CCE7F" w:rsidR="007370D5" w:rsidRPr="00C61172" w:rsidRDefault="007370D5" w:rsidP="00691037">
      <w:pPr>
        <w:keepNext/>
        <w:jc w:val="left"/>
      </w:pPr>
      <w:r>
        <w:lastRenderedPageBreak/>
        <w:t>Таблица 3</w:t>
      </w:r>
      <w:r>
        <w:br/>
      </w:r>
      <w:r>
        <w:rPr>
          <w:b/>
        </w:rPr>
        <w:t>Ожидаемый результат 3: приоритетные области деятельности, цели, ориентировочные действия, возможные результаты и соответствующие участники</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255"/>
        <w:gridCol w:w="2282"/>
        <w:gridCol w:w="3516"/>
        <w:gridCol w:w="3209"/>
        <w:gridCol w:w="2992"/>
      </w:tblGrid>
      <w:tr w:rsidR="007B37DA" w:rsidRPr="00C46EC3" w:rsidDel="004F301D" w14:paraId="3BF43732" w14:textId="78C4ABEF" w:rsidTr="00691037">
        <w:trPr>
          <w:trHeight w:val="510"/>
        </w:trPr>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7418AC7" w14:textId="173D088A" w:rsidR="007B37DA" w:rsidRPr="00691037" w:rsidDel="004F301D" w:rsidRDefault="007B37DA" w:rsidP="00691037">
            <w:pPr>
              <w:pStyle w:val="CBDH3"/>
              <w:rPr>
                <w:b w:val="0"/>
                <w:i/>
                <w:iCs/>
                <w:sz w:val="20"/>
                <w:szCs w:val="20"/>
              </w:rPr>
            </w:pPr>
            <w:r>
              <w:rPr>
                <w:b w:val="0"/>
                <w:i/>
                <w:sz w:val="20"/>
              </w:rPr>
              <w:t>Приоритетная область</w:t>
            </w:r>
          </w:p>
        </w:tc>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875CB5D" w14:textId="1B7D4604" w:rsidR="007B37DA" w:rsidRPr="00691037" w:rsidDel="004F301D" w:rsidRDefault="007B37DA" w:rsidP="00691037">
            <w:pPr>
              <w:pStyle w:val="CBDH3"/>
              <w:rPr>
                <w:b w:val="0"/>
                <w:i/>
                <w:iCs/>
                <w:sz w:val="20"/>
                <w:szCs w:val="20"/>
              </w:rPr>
            </w:pPr>
            <w:r>
              <w:rPr>
                <w:b w:val="0"/>
                <w:i/>
                <w:sz w:val="20"/>
              </w:rPr>
              <w:t>Цель</w:t>
            </w:r>
          </w:p>
        </w:tc>
        <w:tc>
          <w:tcPr>
            <w:tcW w:w="351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A077BD0" w14:textId="2FF3BD8D" w:rsidR="007B37DA" w:rsidRPr="00691037" w:rsidDel="004F301D" w:rsidRDefault="007B37DA" w:rsidP="00691037">
            <w:pPr>
              <w:pStyle w:val="CBDH3"/>
              <w:rPr>
                <w:b w:val="0"/>
                <w:i/>
                <w:iCs/>
                <w:sz w:val="20"/>
                <w:szCs w:val="20"/>
              </w:rPr>
            </w:pPr>
            <w:r>
              <w:rPr>
                <w:b w:val="0"/>
                <w:i/>
                <w:sz w:val="20"/>
              </w:rPr>
              <w:t>Ориентировочные действия</w:t>
            </w:r>
          </w:p>
        </w:tc>
        <w:tc>
          <w:tcPr>
            <w:tcW w:w="3209"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C25A9EA" w14:textId="5D92C958" w:rsidR="007B37DA" w:rsidRPr="00691037" w:rsidDel="004F301D" w:rsidRDefault="007B37DA" w:rsidP="00691037">
            <w:pPr>
              <w:pStyle w:val="CBDH3"/>
              <w:rPr>
                <w:b w:val="0"/>
                <w:i/>
                <w:iCs/>
                <w:sz w:val="20"/>
                <w:szCs w:val="20"/>
              </w:rPr>
            </w:pPr>
            <w:r>
              <w:rPr>
                <w:b w:val="0"/>
                <w:i/>
                <w:sz w:val="20"/>
              </w:rPr>
              <w:t>Возможные результаты</w:t>
            </w:r>
          </w:p>
        </w:tc>
        <w:tc>
          <w:tcPr>
            <w:tcW w:w="2992" w:type="dxa"/>
            <w:tcBorders>
              <w:top w:val="single" w:sz="6" w:space="0" w:color="000000" w:themeColor="text1"/>
              <w:bottom w:val="single" w:sz="6" w:space="0" w:color="000000" w:themeColor="text1"/>
            </w:tcBorders>
            <w:vAlign w:val="bottom"/>
          </w:tcPr>
          <w:p w14:paraId="2C04E563" w14:textId="063148B1" w:rsidR="007B37DA" w:rsidRPr="00691037" w:rsidRDefault="00D104F5" w:rsidP="00691037">
            <w:pPr>
              <w:pStyle w:val="CBDH3"/>
              <w:rPr>
                <w:b w:val="0"/>
                <w:i/>
                <w:iCs/>
                <w:sz w:val="20"/>
                <w:szCs w:val="20"/>
              </w:rPr>
            </w:pPr>
            <w:r>
              <w:rPr>
                <w:b w:val="0"/>
                <w:i/>
                <w:sz w:val="20"/>
              </w:rPr>
              <w:t>Возможные участники</w:t>
            </w:r>
          </w:p>
        </w:tc>
      </w:tr>
      <w:tr w:rsidR="007B37DA" w:rsidRPr="00C46EC3" w:rsidDel="004F301D" w14:paraId="5048BA6B" w14:textId="518250D5" w:rsidTr="00691037">
        <w:trPr>
          <w:trHeight w:val="510"/>
        </w:trPr>
        <w:tc>
          <w:tcPr>
            <w:tcW w:w="0" w:type="auto"/>
            <w:tcBorders>
              <w:top w:val="single" w:sz="6" w:space="0" w:color="000000" w:themeColor="text1"/>
            </w:tcBorders>
            <w:tcMar>
              <w:top w:w="0" w:type="dxa"/>
              <w:left w:w="100" w:type="dxa"/>
              <w:bottom w:w="0" w:type="dxa"/>
              <w:right w:w="100" w:type="dxa"/>
            </w:tcMar>
          </w:tcPr>
          <w:p w14:paraId="162AABFB" w14:textId="5F7D8F1A" w:rsidR="007B37DA" w:rsidRPr="00691037" w:rsidDel="004F301D" w:rsidRDefault="007B37DA" w:rsidP="00C517AA">
            <w:pPr>
              <w:pStyle w:val="CBDH3"/>
              <w:ind w:left="0" w:firstLine="0"/>
              <w:rPr>
                <w:sz w:val="20"/>
                <w:szCs w:val="20"/>
              </w:rPr>
            </w:pPr>
            <w:r>
              <w:rPr>
                <w:b w:val="0"/>
                <w:sz w:val="20"/>
              </w:rPr>
              <w:t>Укрепление координации, совершенствование платформ и расширение обмена знаниями</w:t>
            </w:r>
          </w:p>
        </w:tc>
        <w:tc>
          <w:tcPr>
            <w:tcW w:w="0" w:type="auto"/>
            <w:tcBorders>
              <w:top w:val="single" w:sz="6" w:space="0" w:color="000000" w:themeColor="text1"/>
            </w:tcBorders>
            <w:tcMar>
              <w:top w:w="0" w:type="dxa"/>
              <w:left w:w="100" w:type="dxa"/>
              <w:bottom w:w="0" w:type="dxa"/>
              <w:right w:w="100" w:type="dxa"/>
            </w:tcMar>
          </w:tcPr>
          <w:p w14:paraId="7E148490" w14:textId="4AAA275A" w:rsidR="007B37DA" w:rsidRPr="00691037" w:rsidDel="004F301D" w:rsidRDefault="007B37DA" w:rsidP="00C517AA">
            <w:pPr>
              <w:pStyle w:val="CBDH3"/>
              <w:ind w:left="0" w:firstLine="0"/>
              <w:rPr>
                <w:sz w:val="20"/>
                <w:szCs w:val="20"/>
              </w:rPr>
            </w:pPr>
            <w:r>
              <w:rPr>
                <w:b w:val="0"/>
                <w:sz w:val="20"/>
              </w:rPr>
              <w:t>Укрепление координации, сотрудничества и обмена знаниями между различными участниками и системами</w:t>
            </w:r>
          </w:p>
        </w:tc>
        <w:tc>
          <w:tcPr>
            <w:tcW w:w="3516" w:type="dxa"/>
            <w:tcBorders>
              <w:top w:val="single" w:sz="6" w:space="0" w:color="000000" w:themeColor="text1"/>
            </w:tcBorders>
            <w:tcMar>
              <w:top w:w="0" w:type="dxa"/>
              <w:left w:w="100" w:type="dxa"/>
              <w:bottom w:w="0" w:type="dxa"/>
              <w:right w:w="100" w:type="dxa"/>
            </w:tcMar>
          </w:tcPr>
          <w:p w14:paraId="6622F7B7" w14:textId="2011DEC3" w:rsidR="007B37DA" w:rsidRPr="00B52F7C" w:rsidRDefault="007B37DA" w:rsidP="00691037">
            <w:pPr>
              <w:pStyle w:val="CBDH3"/>
              <w:keepNext w:val="0"/>
              <w:keepLines w:val="0"/>
              <w:numPr>
                <w:ilvl w:val="0"/>
                <w:numId w:val="186"/>
              </w:numPr>
              <w:tabs>
                <w:tab w:val="clear" w:pos="567"/>
                <w:tab w:val="left" w:pos="323"/>
              </w:tabs>
              <w:ind w:left="323" w:hanging="284"/>
              <w:rPr>
                <w:b w:val="0"/>
                <w:sz w:val="20"/>
                <w:szCs w:val="20"/>
              </w:rPr>
            </w:pPr>
            <w:r>
              <w:rPr>
                <w:b w:val="0"/>
                <w:sz w:val="20"/>
              </w:rPr>
              <w:t>Укрепление национальных и региональных платформ по просвещению в области биоразнообразия</w:t>
            </w:r>
          </w:p>
          <w:p w14:paraId="4D4130AB" w14:textId="6093CCD8" w:rsidR="007B37DA" w:rsidRPr="00B52F7C" w:rsidRDefault="007B37DA" w:rsidP="00691037">
            <w:pPr>
              <w:pStyle w:val="CBDH3"/>
              <w:keepNext w:val="0"/>
              <w:keepLines w:val="0"/>
              <w:numPr>
                <w:ilvl w:val="0"/>
                <w:numId w:val="186"/>
              </w:numPr>
              <w:tabs>
                <w:tab w:val="clear" w:pos="567"/>
                <w:tab w:val="left" w:pos="323"/>
              </w:tabs>
              <w:ind w:left="323" w:hanging="284"/>
              <w:rPr>
                <w:b w:val="0"/>
                <w:sz w:val="20"/>
                <w:szCs w:val="20"/>
              </w:rPr>
            </w:pPr>
            <w:r>
              <w:rPr>
                <w:b w:val="0"/>
                <w:sz w:val="20"/>
              </w:rPr>
              <w:t>Содействие обмену ресурсами, знаниями и опытом</w:t>
            </w:r>
          </w:p>
          <w:p w14:paraId="742E73FB" w14:textId="6AC344B7" w:rsidR="007B37DA" w:rsidRPr="00691037" w:rsidDel="004F301D" w:rsidRDefault="007B37DA" w:rsidP="00691037">
            <w:pPr>
              <w:pStyle w:val="CBDH3"/>
              <w:keepNext w:val="0"/>
              <w:keepLines w:val="0"/>
              <w:numPr>
                <w:ilvl w:val="0"/>
                <w:numId w:val="186"/>
              </w:numPr>
              <w:tabs>
                <w:tab w:val="clear" w:pos="567"/>
                <w:tab w:val="left" w:pos="323"/>
              </w:tabs>
              <w:ind w:left="323" w:hanging="284"/>
              <w:rPr>
                <w:sz w:val="20"/>
                <w:szCs w:val="20"/>
              </w:rPr>
            </w:pPr>
            <w:r>
              <w:rPr>
                <w:b w:val="0"/>
                <w:sz w:val="20"/>
              </w:rPr>
              <w:t>Поддержка координации между соответствующими участниками и инициативами</w:t>
            </w:r>
          </w:p>
        </w:tc>
        <w:tc>
          <w:tcPr>
            <w:tcW w:w="3209" w:type="dxa"/>
            <w:tcBorders>
              <w:top w:val="single" w:sz="6" w:space="0" w:color="000000" w:themeColor="text1"/>
            </w:tcBorders>
            <w:tcMar>
              <w:top w:w="0" w:type="dxa"/>
              <w:left w:w="100" w:type="dxa"/>
              <w:bottom w:w="0" w:type="dxa"/>
              <w:right w:w="100" w:type="dxa"/>
            </w:tcMar>
          </w:tcPr>
          <w:p w14:paraId="35246523" w14:textId="4BDD764A" w:rsidR="007B37DA" w:rsidRPr="00691037" w:rsidDel="004F301D" w:rsidRDefault="007B37DA" w:rsidP="00C517AA">
            <w:pPr>
              <w:pStyle w:val="CBDH3"/>
              <w:ind w:left="0" w:firstLine="0"/>
              <w:rPr>
                <w:sz w:val="20"/>
                <w:szCs w:val="20"/>
              </w:rPr>
            </w:pPr>
            <w:r>
              <w:rPr>
                <w:b w:val="0"/>
                <w:sz w:val="20"/>
              </w:rPr>
              <w:t>Добровольные платформы или координационные механизмы, общие хранилища и мероприятия по обмену знаниями</w:t>
            </w:r>
          </w:p>
        </w:tc>
        <w:tc>
          <w:tcPr>
            <w:tcW w:w="2992" w:type="dxa"/>
            <w:tcBorders>
              <w:top w:val="single" w:sz="6" w:space="0" w:color="000000" w:themeColor="text1"/>
            </w:tcBorders>
          </w:tcPr>
          <w:p w14:paraId="0F63EF39" w14:textId="1D14AC11" w:rsidR="007B37DA" w:rsidRPr="00B52F7C" w:rsidRDefault="007B37DA" w:rsidP="00C517AA">
            <w:pPr>
              <w:pStyle w:val="CBDH3"/>
              <w:ind w:left="0" w:firstLine="0"/>
              <w:rPr>
                <w:b w:val="0"/>
                <w:sz w:val="20"/>
                <w:szCs w:val="20"/>
              </w:rPr>
            </w:pPr>
            <w:r>
              <w:rPr>
                <w:b w:val="0"/>
                <w:sz w:val="20"/>
              </w:rPr>
              <w:t>Стороны, секретариат Конвенции, коренные народы и местные общины, женщины и молодежь, а также соответствующие организации</w:t>
            </w:r>
          </w:p>
        </w:tc>
      </w:tr>
      <w:tr w:rsidR="007B37DA" w:rsidRPr="00C46EC3" w:rsidDel="004F301D" w14:paraId="1C3F40AF" w14:textId="774CDC0D" w:rsidTr="00691037">
        <w:trPr>
          <w:trHeight w:val="2580"/>
        </w:trPr>
        <w:tc>
          <w:tcPr>
            <w:tcW w:w="0" w:type="auto"/>
            <w:tcMar>
              <w:top w:w="0" w:type="dxa"/>
              <w:left w:w="100" w:type="dxa"/>
              <w:bottom w:w="0" w:type="dxa"/>
              <w:right w:w="100" w:type="dxa"/>
            </w:tcMar>
            <w:hideMark/>
          </w:tcPr>
          <w:p w14:paraId="22F6540E" w14:textId="7290D831" w:rsidR="007B37DA" w:rsidRPr="00691037" w:rsidDel="004F301D" w:rsidRDefault="007B37DA" w:rsidP="00691037">
            <w:pPr>
              <w:pStyle w:val="CBDH3"/>
              <w:ind w:left="0" w:firstLine="0"/>
              <w:rPr>
                <w:b w:val="0"/>
                <w:sz w:val="20"/>
                <w:szCs w:val="20"/>
              </w:rPr>
            </w:pPr>
            <w:r>
              <w:rPr>
                <w:b w:val="0"/>
                <w:sz w:val="20"/>
              </w:rPr>
              <w:t xml:space="preserve">Внедрение просвещения в рамочные </w:t>
            </w:r>
            <w:r w:rsidR="00914CF1" w:rsidRPr="00914CF1">
              <w:rPr>
                <w:b w:val="0"/>
                <w:sz w:val="20"/>
              </w:rPr>
              <w:t>основы политики</w:t>
            </w:r>
            <w:r>
              <w:rPr>
                <w:b w:val="0"/>
                <w:sz w:val="20"/>
              </w:rPr>
              <w:t xml:space="preserve"> и учебные программы</w:t>
            </w:r>
          </w:p>
        </w:tc>
        <w:tc>
          <w:tcPr>
            <w:tcW w:w="0" w:type="auto"/>
            <w:tcMar>
              <w:top w:w="0" w:type="dxa"/>
              <w:left w:w="100" w:type="dxa"/>
              <w:bottom w:w="0" w:type="dxa"/>
              <w:right w:w="100" w:type="dxa"/>
            </w:tcMar>
            <w:hideMark/>
          </w:tcPr>
          <w:p w14:paraId="5F035D39" w14:textId="1F6A0473" w:rsidR="007B37DA" w:rsidRPr="00691037" w:rsidDel="004F301D" w:rsidRDefault="007B37DA" w:rsidP="00691037">
            <w:pPr>
              <w:pStyle w:val="CBDH3"/>
              <w:ind w:left="0" w:firstLine="0"/>
              <w:rPr>
                <w:b w:val="0"/>
                <w:sz w:val="20"/>
                <w:szCs w:val="20"/>
              </w:rPr>
            </w:pPr>
            <w:r>
              <w:rPr>
                <w:b w:val="0"/>
                <w:sz w:val="20"/>
              </w:rPr>
              <w:t xml:space="preserve">Внедрение просвещения в области биоразнообразия в рамочные </w:t>
            </w:r>
            <w:r w:rsidR="00914CF1" w:rsidRPr="00914CF1">
              <w:rPr>
                <w:b w:val="0"/>
                <w:sz w:val="20"/>
              </w:rPr>
              <w:t>основы политики</w:t>
            </w:r>
            <w:r>
              <w:rPr>
                <w:b w:val="0"/>
                <w:sz w:val="20"/>
              </w:rPr>
              <w:t xml:space="preserve"> и учебные программы и механизмы планирования </w:t>
            </w:r>
          </w:p>
        </w:tc>
        <w:tc>
          <w:tcPr>
            <w:tcW w:w="3516" w:type="dxa"/>
            <w:tcMar>
              <w:top w:w="0" w:type="dxa"/>
              <w:left w:w="100" w:type="dxa"/>
              <w:bottom w:w="0" w:type="dxa"/>
              <w:right w:w="100" w:type="dxa"/>
            </w:tcMar>
            <w:hideMark/>
          </w:tcPr>
          <w:p w14:paraId="0584EA9C" w14:textId="081C9A70" w:rsidR="007B37DA" w:rsidRPr="00B52F7C" w:rsidRDefault="007B37DA" w:rsidP="00691037">
            <w:pPr>
              <w:pStyle w:val="CBDH3"/>
              <w:keepNext w:val="0"/>
              <w:keepLines w:val="0"/>
              <w:numPr>
                <w:ilvl w:val="0"/>
                <w:numId w:val="186"/>
              </w:numPr>
              <w:tabs>
                <w:tab w:val="clear" w:pos="567"/>
                <w:tab w:val="left" w:pos="323"/>
              </w:tabs>
              <w:ind w:left="323" w:hanging="284"/>
              <w:rPr>
                <w:b w:val="0"/>
                <w:sz w:val="20"/>
                <w:szCs w:val="20"/>
              </w:rPr>
            </w:pPr>
            <w:r>
              <w:rPr>
                <w:b w:val="0"/>
                <w:sz w:val="20"/>
              </w:rPr>
              <w:t>Интеграция вопросов биоразнообразия в образовательную политику, учебные программы и стандарты</w:t>
            </w:r>
          </w:p>
          <w:p w14:paraId="59D41AF1" w14:textId="3DB1F864" w:rsidR="007B37DA" w:rsidRPr="00B52F7C" w:rsidRDefault="007B37DA" w:rsidP="00691037">
            <w:pPr>
              <w:pStyle w:val="CBDH3"/>
              <w:keepNext w:val="0"/>
              <w:keepLines w:val="0"/>
              <w:numPr>
                <w:ilvl w:val="0"/>
                <w:numId w:val="186"/>
              </w:numPr>
              <w:tabs>
                <w:tab w:val="clear" w:pos="567"/>
                <w:tab w:val="left" w:pos="323"/>
              </w:tabs>
              <w:ind w:left="323" w:hanging="284"/>
              <w:rPr>
                <w:b w:val="0"/>
                <w:sz w:val="20"/>
                <w:szCs w:val="20"/>
              </w:rPr>
            </w:pPr>
            <w:r>
              <w:rPr>
                <w:b w:val="0"/>
                <w:sz w:val="20"/>
              </w:rPr>
              <w:t>Поощрение согласованности просвещения со стратегиями и политикой в области биоразнообразия</w:t>
            </w:r>
          </w:p>
          <w:p w14:paraId="1F1C4021" w14:textId="6F92ECD1" w:rsidR="007B37DA" w:rsidRPr="00691037" w:rsidDel="004F301D" w:rsidRDefault="007B37DA" w:rsidP="00691037">
            <w:pPr>
              <w:pStyle w:val="CBDH3"/>
              <w:keepNext w:val="0"/>
              <w:keepLines w:val="0"/>
              <w:numPr>
                <w:ilvl w:val="0"/>
                <w:numId w:val="186"/>
              </w:numPr>
              <w:tabs>
                <w:tab w:val="clear" w:pos="567"/>
                <w:tab w:val="left" w:pos="323"/>
              </w:tabs>
              <w:ind w:left="323" w:hanging="284"/>
              <w:rPr>
                <w:b w:val="0"/>
                <w:sz w:val="20"/>
                <w:szCs w:val="20"/>
              </w:rPr>
            </w:pPr>
            <w:r>
              <w:rPr>
                <w:b w:val="0"/>
                <w:sz w:val="20"/>
              </w:rPr>
              <w:t>Согласование просвещения с национальными приоритетами в области биоразнообразия и общегосударственными подходами</w:t>
            </w:r>
          </w:p>
        </w:tc>
        <w:tc>
          <w:tcPr>
            <w:tcW w:w="3209" w:type="dxa"/>
            <w:tcMar>
              <w:top w:w="0" w:type="dxa"/>
              <w:left w:w="100" w:type="dxa"/>
              <w:bottom w:w="0" w:type="dxa"/>
              <w:right w:w="100" w:type="dxa"/>
            </w:tcMar>
            <w:hideMark/>
          </w:tcPr>
          <w:p w14:paraId="19D50576" w14:textId="3299BC64" w:rsidR="007B37DA" w:rsidRPr="00691037" w:rsidDel="004F301D" w:rsidRDefault="007B37DA" w:rsidP="00691037">
            <w:pPr>
              <w:pStyle w:val="CBDH3"/>
              <w:ind w:left="0" w:firstLine="0"/>
              <w:rPr>
                <w:b w:val="0"/>
                <w:sz w:val="20"/>
                <w:szCs w:val="20"/>
              </w:rPr>
            </w:pPr>
            <w:r>
              <w:rPr>
                <w:b w:val="0"/>
                <w:sz w:val="20"/>
              </w:rPr>
              <w:t>Наглядные руководства по вопросам политики, справочные материалы по учебным программам и примеры согласования с глобальными инициативами</w:t>
            </w:r>
          </w:p>
        </w:tc>
        <w:tc>
          <w:tcPr>
            <w:tcW w:w="2992" w:type="dxa"/>
          </w:tcPr>
          <w:p w14:paraId="5AA2D675" w14:textId="32AD155B" w:rsidR="007B37DA" w:rsidRPr="00B52F7C" w:rsidRDefault="007B37DA" w:rsidP="00691037">
            <w:pPr>
              <w:pStyle w:val="CBDH3"/>
              <w:ind w:left="0" w:firstLine="0"/>
              <w:rPr>
                <w:b w:val="0"/>
                <w:sz w:val="20"/>
                <w:szCs w:val="20"/>
              </w:rPr>
            </w:pPr>
            <w:r>
              <w:rPr>
                <w:b w:val="0"/>
                <w:sz w:val="20"/>
              </w:rPr>
              <w:t>Стороны, органы образования, коренные народы и местные общины, а также женщины и молодежь</w:t>
            </w:r>
          </w:p>
        </w:tc>
      </w:tr>
    </w:tbl>
    <w:p w14:paraId="31BCBEE2" w14:textId="77777777" w:rsidR="00B37DA7" w:rsidRDefault="00B37DA7" w:rsidP="00691037">
      <w:pPr>
        <w:pStyle w:val="CBDH3"/>
        <w:keepNext w:val="0"/>
        <w:keepLines w:val="0"/>
        <w:tabs>
          <w:tab w:val="clear" w:pos="567"/>
          <w:tab w:val="left" w:pos="0"/>
        </w:tabs>
        <w:ind w:left="0" w:firstLine="0"/>
        <w:rPr>
          <w:b w:val="0"/>
          <w:sz w:val="20"/>
          <w:szCs w:val="20"/>
        </w:rPr>
      </w:pPr>
    </w:p>
    <w:p w14:paraId="2490F0E7" w14:textId="5307756F" w:rsidR="00040509" w:rsidRPr="00691037" w:rsidDel="004F301D" w:rsidRDefault="00040509" w:rsidP="00691037">
      <w:pPr>
        <w:pStyle w:val="CBDH3"/>
        <w:keepLines w:val="0"/>
        <w:tabs>
          <w:tab w:val="clear" w:pos="567"/>
          <w:tab w:val="left" w:pos="0"/>
        </w:tabs>
        <w:ind w:left="0" w:firstLine="0"/>
        <w:rPr>
          <w:b w:val="0"/>
        </w:rPr>
      </w:pPr>
      <w:r>
        <w:rPr>
          <w:b w:val="0"/>
        </w:rPr>
        <w:lastRenderedPageBreak/>
        <w:t>Таблица 4</w:t>
      </w:r>
      <w:r>
        <w:rPr>
          <w:b w:val="0"/>
        </w:rPr>
        <w:br/>
      </w:r>
      <w:r>
        <w:t>Сквозные благоприятные условия: цели, ориентировочные действия, возможные результаты и соответствующие субъекты деятельности</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110"/>
        <w:gridCol w:w="3177"/>
        <w:gridCol w:w="2736"/>
      </w:tblGrid>
      <w:tr w:rsidR="00B37DA7" w:rsidRPr="00D654CF" w:rsidDel="004F301D" w14:paraId="1089FE4E" w14:textId="1CB7B517" w:rsidTr="00691037">
        <w:trPr>
          <w:trHeight w:val="510"/>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06B613A" w14:textId="7D1D30CD" w:rsidR="00B37DA7" w:rsidRPr="00691037" w:rsidDel="004F301D" w:rsidRDefault="00DE63C9" w:rsidP="00691037">
            <w:pPr>
              <w:pStyle w:val="CBDH3"/>
              <w:tabs>
                <w:tab w:val="clear" w:pos="567"/>
              </w:tabs>
              <w:ind w:left="0" w:firstLine="0"/>
              <w:rPr>
                <w:b w:val="0"/>
                <w:bCs/>
                <w:i/>
                <w:iCs/>
                <w:sz w:val="20"/>
                <w:szCs w:val="20"/>
              </w:rPr>
            </w:pPr>
            <w:r>
              <w:rPr>
                <w:b w:val="0"/>
                <w:i/>
                <w:sz w:val="20"/>
              </w:rPr>
              <w:t>Сквозные благоприятные условия</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27DA2D3" w14:textId="63E61651" w:rsidR="00B37DA7" w:rsidRPr="00691037" w:rsidDel="004F301D" w:rsidRDefault="00B37DA7" w:rsidP="00C61172">
            <w:pPr>
              <w:pStyle w:val="CBDH3"/>
              <w:rPr>
                <w:b w:val="0"/>
                <w:bCs/>
                <w:i/>
                <w:iCs/>
                <w:sz w:val="20"/>
                <w:szCs w:val="20"/>
              </w:rPr>
            </w:pPr>
            <w:r>
              <w:rPr>
                <w:b w:val="0"/>
                <w:i/>
                <w:sz w:val="20"/>
              </w:rPr>
              <w:t>Цель</w:t>
            </w:r>
          </w:p>
        </w:tc>
        <w:tc>
          <w:tcPr>
            <w:tcW w:w="311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8DC35B4" w14:textId="62479E3C" w:rsidR="00B37DA7" w:rsidRPr="00691037" w:rsidDel="004F301D" w:rsidRDefault="00B37DA7" w:rsidP="00C61172">
            <w:pPr>
              <w:pStyle w:val="CBDH3"/>
              <w:rPr>
                <w:b w:val="0"/>
                <w:bCs/>
                <w:i/>
                <w:iCs/>
                <w:sz w:val="20"/>
                <w:szCs w:val="20"/>
              </w:rPr>
            </w:pPr>
            <w:r>
              <w:rPr>
                <w:b w:val="0"/>
                <w:i/>
                <w:sz w:val="20"/>
              </w:rPr>
              <w:t>Ориентировочные действия</w:t>
            </w:r>
          </w:p>
        </w:tc>
        <w:tc>
          <w:tcPr>
            <w:tcW w:w="241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304F725" w14:textId="35484FD3" w:rsidR="00B37DA7" w:rsidRPr="00691037" w:rsidDel="004F301D" w:rsidRDefault="00B37DA7" w:rsidP="00C61172">
            <w:pPr>
              <w:pStyle w:val="CBDH3"/>
              <w:rPr>
                <w:b w:val="0"/>
                <w:bCs/>
                <w:i/>
                <w:iCs/>
                <w:sz w:val="20"/>
                <w:szCs w:val="20"/>
              </w:rPr>
            </w:pPr>
            <w:r>
              <w:rPr>
                <w:b w:val="0"/>
                <w:i/>
                <w:sz w:val="20"/>
              </w:rPr>
              <w:t>Возможные результаты</w:t>
            </w:r>
          </w:p>
        </w:tc>
        <w:tc>
          <w:tcPr>
            <w:tcW w:w="2736" w:type="dxa"/>
            <w:tcBorders>
              <w:top w:val="single" w:sz="6" w:space="0" w:color="000000" w:themeColor="text1"/>
              <w:bottom w:val="single" w:sz="6" w:space="0" w:color="000000" w:themeColor="text1"/>
            </w:tcBorders>
            <w:vAlign w:val="bottom"/>
          </w:tcPr>
          <w:p w14:paraId="4EAAE8EE" w14:textId="07CF94A4" w:rsidR="00B37DA7" w:rsidRPr="00691037" w:rsidRDefault="000B7625" w:rsidP="00C61172">
            <w:pPr>
              <w:pStyle w:val="CBDH3"/>
              <w:rPr>
                <w:b w:val="0"/>
                <w:bCs/>
                <w:i/>
                <w:iCs/>
                <w:sz w:val="20"/>
                <w:szCs w:val="20"/>
              </w:rPr>
            </w:pPr>
            <w:r>
              <w:rPr>
                <w:b w:val="0"/>
                <w:i/>
                <w:sz w:val="20"/>
              </w:rPr>
              <w:t>Возможные участники</w:t>
            </w:r>
          </w:p>
        </w:tc>
      </w:tr>
      <w:tr w:rsidR="00B37DA7" w:rsidRPr="00D654CF" w:rsidDel="004F301D" w14:paraId="14BD8179" w14:textId="7DC1EB6F" w:rsidTr="00691037">
        <w:trPr>
          <w:trHeight w:val="2355"/>
        </w:trPr>
        <w:tc>
          <w:tcPr>
            <w:tcW w:w="2977" w:type="dxa"/>
            <w:tcBorders>
              <w:top w:val="single" w:sz="6" w:space="0" w:color="000000" w:themeColor="text1"/>
            </w:tcBorders>
            <w:tcMar>
              <w:top w:w="0" w:type="dxa"/>
              <w:left w:w="100" w:type="dxa"/>
              <w:bottom w:w="0" w:type="dxa"/>
              <w:right w:w="100" w:type="dxa"/>
            </w:tcMar>
            <w:hideMark/>
          </w:tcPr>
          <w:p w14:paraId="18EDA67B" w14:textId="61E0A38F" w:rsidR="00B37DA7" w:rsidRPr="00691037" w:rsidDel="004F301D" w:rsidRDefault="00B37DA7">
            <w:pPr>
              <w:pStyle w:val="CBDH3"/>
              <w:ind w:left="0" w:firstLine="0"/>
              <w:rPr>
                <w:b w:val="0"/>
                <w:sz w:val="20"/>
                <w:szCs w:val="20"/>
              </w:rPr>
            </w:pPr>
            <w:r>
              <w:rPr>
                <w:b w:val="0"/>
                <w:sz w:val="20"/>
              </w:rPr>
              <w:t>Непрерывное, всеохватное и глубокое обучение</w:t>
            </w:r>
          </w:p>
        </w:tc>
        <w:tc>
          <w:tcPr>
            <w:tcW w:w="1985" w:type="dxa"/>
            <w:tcBorders>
              <w:top w:val="single" w:sz="6" w:space="0" w:color="000000" w:themeColor="text1"/>
            </w:tcBorders>
            <w:tcMar>
              <w:top w:w="0" w:type="dxa"/>
              <w:left w:w="100" w:type="dxa"/>
              <w:bottom w:w="0" w:type="dxa"/>
              <w:right w:w="100" w:type="dxa"/>
            </w:tcMar>
            <w:hideMark/>
          </w:tcPr>
          <w:p w14:paraId="701877FD" w14:textId="322B311D" w:rsidR="00B37DA7" w:rsidRPr="00691037" w:rsidDel="004F301D" w:rsidRDefault="00B37DA7">
            <w:pPr>
              <w:pStyle w:val="CBDH3"/>
              <w:ind w:left="0" w:firstLine="0"/>
              <w:rPr>
                <w:b w:val="0"/>
                <w:sz w:val="20"/>
                <w:szCs w:val="20"/>
              </w:rPr>
            </w:pPr>
            <w:r>
              <w:rPr>
                <w:b w:val="0"/>
                <w:sz w:val="20"/>
              </w:rPr>
              <w:t>Поощрение непрерывного обучения на протяжении всей жизни в рамках формального, неформального и неофициального образования</w:t>
            </w:r>
          </w:p>
        </w:tc>
        <w:tc>
          <w:tcPr>
            <w:tcW w:w="3110" w:type="dxa"/>
            <w:tcBorders>
              <w:top w:val="single" w:sz="6" w:space="0" w:color="000000" w:themeColor="text1"/>
            </w:tcBorders>
            <w:tcMar>
              <w:top w:w="0" w:type="dxa"/>
              <w:left w:w="100" w:type="dxa"/>
              <w:bottom w:w="0" w:type="dxa"/>
              <w:right w:w="100" w:type="dxa"/>
            </w:tcMar>
            <w:hideMark/>
          </w:tcPr>
          <w:p w14:paraId="52F1C123" w14:textId="63F19B3D" w:rsidR="00090C82" w:rsidRPr="00691037" w:rsidRDefault="00B37DA7" w:rsidP="00691037">
            <w:pPr>
              <w:pStyle w:val="CBDH3"/>
              <w:keepNext w:val="0"/>
              <w:keepLines w:val="0"/>
              <w:numPr>
                <w:ilvl w:val="0"/>
                <w:numId w:val="186"/>
              </w:numPr>
              <w:tabs>
                <w:tab w:val="clear" w:pos="567"/>
                <w:tab w:val="left" w:pos="323"/>
              </w:tabs>
              <w:ind w:left="323" w:hanging="284"/>
              <w:rPr>
                <w:b w:val="0"/>
                <w:sz w:val="20"/>
                <w:szCs w:val="20"/>
              </w:rPr>
            </w:pPr>
            <w:r>
              <w:rPr>
                <w:b w:val="0"/>
                <w:sz w:val="20"/>
              </w:rPr>
              <w:t>Поддержка обучения в рамках дошкольного образования, образования молодежи и взрослых, а также профессионального образования</w:t>
            </w:r>
          </w:p>
          <w:p w14:paraId="7FF7685E" w14:textId="46DD5AA3" w:rsidR="00090C82" w:rsidRPr="00691037" w:rsidRDefault="00B37DA7" w:rsidP="00691037">
            <w:pPr>
              <w:pStyle w:val="CBDH3"/>
              <w:keepNext w:val="0"/>
              <w:keepLines w:val="0"/>
              <w:numPr>
                <w:ilvl w:val="0"/>
                <w:numId w:val="186"/>
              </w:numPr>
              <w:tabs>
                <w:tab w:val="clear" w:pos="567"/>
                <w:tab w:val="left" w:pos="323"/>
              </w:tabs>
              <w:ind w:left="323" w:hanging="284"/>
              <w:rPr>
                <w:b w:val="0"/>
                <w:sz w:val="20"/>
                <w:szCs w:val="20"/>
              </w:rPr>
            </w:pPr>
            <w:r>
              <w:rPr>
                <w:b w:val="0"/>
                <w:sz w:val="20"/>
              </w:rPr>
              <w:t>Поощрение межпоколенческого и общинного обучения</w:t>
            </w:r>
          </w:p>
          <w:p w14:paraId="75C0090D" w14:textId="6BE8C180" w:rsidR="00B37DA7" w:rsidRPr="00691037" w:rsidDel="004F301D" w:rsidRDefault="00B37DA7" w:rsidP="00691037">
            <w:pPr>
              <w:pStyle w:val="CBDH3"/>
              <w:keepNext w:val="0"/>
              <w:keepLines w:val="0"/>
              <w:numPr>
                <w:ilvl w:val="0"/>
                <w:numId w:val="186"/>
              </w:numPr>
              <w:tabs>
                <w:tab w:val="clear" w:pos="567"/>
                <w:tab w:val="left" w:pos="323"/>
              </w:tabs>
              <w:ind w:left="323" w:hanging="284"/>
              <w:rPr>
                <w:b w:val="0"/>
                <w:sz w:val="20"/>
                <w:szCs w:val="20"/>
              </w:rPr>
            </w:pPr>
            <w:r>
              <w:rPr>
                <w:b w:val="0"/>
                <w:sz w:val="20"/>
              </w:rPr>
              <w:t>Укрепление преемственности между различными траекториями обучения</w:t>
            </w:r>
          </w:p>
        </w:tc>
        <w:tc>
          <w:tcPr>
            <w:tcW w:w="2418" w:type="dxa"/>
            <w:tcBorders>
              <w:top w:val="single" w:sz="6" w:space="0" w:color="000000" w:themeColor="text1"/>
            </w:tcBorders>
            <w:tcMar>
              <w:top w:w="0" w:type="dxa"/>
              <w:left w:w="100" w:type="dxa"/>
              <w:bottom w:w="0" w:type="dxa"/>
              <w:right w:w="100" w:type="dxa"/>
            </w:tcMar>
            <w:hideMark/>
          </w:tcPr>
          <w:p w14:paraId="63281BC0" w14:textId="5287E0D5" w:rsidR="00B37DA7" w:rsidRPr="00691037" w:rsidDel="004F301D" w:rsidRDefault="00B37DA7">
            <w:pPr>
              <w:pStyle w:val="CBDH3"/>
              <w:ind w:left="0" w:firstLine="0"/>
              <w:rPr>
                <w:b w:val="0"/>
                <w:sz w:val="20"/>
                <w:szCs w:val="20"/>
              </w:rPr>
            </w:pPr>
            <w:r>
              <w:rPr>
                <w:b w:val="0"/>
                <w:sz w:val="20"/>
              </w:rPr>
              <w:t>Результаты обучения, соответствующие возрастным особенностям, просветительские инициативы и траектории добровольного обучения</w:t>
            </w:r>
          </w:p>
        </w:tc>
        <w:tc>
          <w:tcPr>
            <w:tcW w:w="2736" w:type="dxa"/>
            <w:tcBorders>
              <w:top w:val="single" w:sz="6" w:space="0" w:color="000000" w:themeColor="text1"/>
            </w:tcBorders>
          </w:tcPr>
          <w:p w14:paraId="137203ED" w14:textId="4159E5FB" w:rsidR="00B37DA7" w:rsidRPr="00691037" w:rsidRDefault="00DE63C9">
            <w:pPr>
              <w:pStyle w:val="CBDH3"/>
              <w:ind w:left="0" w:firstLine="0"/>
              <w:rPr>
                <w:b w:val="0"/>
                <w:sz w:val="20"/>
                <w:szCs w:val="20"/>
              </w:rPr>
            </w:pPr>
            <w:r>
              <w:rPr>
                <w:b w:val="0"/>
                <w:sz w:val="20"/>
              </w:rPr>
              <w:t>Стороны, коренные народы и местные общины, женщины и молодежь, гражданское общество, а также субъекты системы образования</w:t>
            </w:r>
          </w:p>
        </w:tc>
      </w:tr>
      <w:tr w:rsidR="00B37DA7" w:rsidRPr="00D654CF" w:rsidDel="004F301D" w14:paraId="743E1738" w14:textId="36AE2B9E" w:rsidTr="00691037">
        <w:trPr>
          <w:trHeight w:val="2130"/>
        </w:trPr>
        <w:tc>
          <w:tcPr>
            <w:tcW w:w="2977" w:type="dxa"/>
            <w:tcMar>
              <w:top w:w="0" w:type="dxa"/>
              <w:left w:w="100" w:type="dxa"/>
              <w:bottom w:w="0" w:type="dxa"/>
              <w:right w:w="100" w:type="dxa"/>
            </w:tcMar>
            <w:hideMark/>
          </w:tcPr>
          <w:p w14:paraId="451CC7F0" w14:textId="431CECBC" w:rsidR="00B37DA7" w:rsidRPr="00691037" w:rsidDel="004F301D" w:rsidRDefault="00B37DA7">
            <w:pPr>
              <w:pStyle w:val="CBDH3"/>
              <w:rPr>
                <w:b w:val="0"/>
                <w:sz w:val="20"/>
                <w:szCs w:val="20"/>
              </w:rPr>
            </w:pPr>
            <w:r>
              <w:rPr>
                <w:b w:val="0"/>
                <w:sz w:val="20"/>
              </w:rPr>
              <w:t>Вовлечение всего общества</w:t>
            </w:r>
          </w:p>
        </w:tc>
        <w:tc>
          <w:tcPr>
            <w:tcW w:w="1985" w:type="dxa"/>
            <w:tcMar>
              <w:top w:w="0" w:type="dxa"/>
              <w:left w:w="100" w:type="dxa"/>
              <w:bottom w:w="0" w:type="dxa"/>
              <w:right w:w="100" w:type="dxa"/>
            </w:tcMar>
            <w:hideMark/>
          </w:tcPr>
          <w:p w14:paraId="7C2F18E0" w14:textId="31B45488" w:rsidR="00B37DA7" w:rsidRPr="00691037" w:rsidDel="004F301D" w:rsidRDefault="00B37DA7">
            <w:pPr>
              <w:pStyle w:val="CBDH3"/>
              <w:ind w:left="0" w:firstLine="0"/>
              <w:rPr>
                <w:b w:val="0"/>
                <w:sz w:val="20"/>
                <w:szCs w:val="20"/>
              </w:rPr>
            </w:pPr>
            <w:r>
              <w:rPr>
                <w:b w:val="0"/>
                <w:sz w:val="20"/>
              </w:rPr>
              <w:t>Содействие инклюзивному взаимодействию между различными секторами и субъектами деятельности</w:t>
            </w:r>
          </w:p>
        </w:tc>
        <w:tc>
          <w:tcPr>
            <w:tcW w:w="3110" w:type="dxa"/>
            <w:tcMar>
              <w:top w:w="0" w:type="dxa"/>
              <w:left w:w="100" w:type="dxa"/>
              <w:bottom w:w="0" w:type="dxa"/>
              <w:right w:w="100" w:type="dxa"/>
            </w:tcMar>
            <w:hideMark/>
          </w:tcPr>
          <w:p w14:paraId="5FC47F10" w14:textId="5FF8043F" w:rsidR="00085D20" w:rsidRDefault="00B37DA7" w:rsidP="00691037">
            <w:pPr>
              <w:pStyle w:val="CBDH3"/>
              <w:keepNext w:val="0"/>
              <w:keepLines w:val="0"/>
              <w:numPr>
                <w:ilvl w:val="0"/>
                <w:numId w:val="186"/>
              </w:numPr>
              <w:tabs>
                <w:tab w:val="clear" w:pos="567"/>
                <w:tab w:val="left" w:pos="323"/>
              </w:tabs>
              <w:ind w:left="323" w:hanging="284"/>
              <w:rPr>
                <w:b w:val="0"/>
                <w:sz w:val="20"/>
                <w:szCs w:val="20"/>
              </w:rPr>
            </w:pPr>
            <w:r>
              <w:rPr>
                <w:b w:val="0"/>
                <w:sz w:val="20"/>
              </w:rPr>
              <w:t>Вовлечение коренных народов и местных общин, женщин, молодежи, семей, средств массовой информации и частного сектора</w:t>
            </w:r>
          </w:p>
          <w:p w14:paraId="02F75E83" w14:textId="472EC9E8" w:rsidR="00085D20" w:rsidRDefault="00B37DA7" w:rsidP="00691037">
            <w:pPr>
              <w:pStyle w:val="CBDH3"/>
              <w:keepNext w:val="0"/>
              <w:keepLines w:val="0"/>
              <w:numPr>
                <w:ilvl w:val="0"/>
                <w:numId w:val="186"/>
              </w:numPr>
              <w:tabs>
                <w:tab w:val="clear" w:pos="567"/>
                <w:tab w:val="left" w:pos="323"/>
              </w:tabs>
              <w:ind w:left="323" w:hanging="284"/>
              <w:rPr>
                <w:b w:val="0"/>
                <w:sz w:val="20"/>
                <w:szCs w:val="20"/>
              </w:rPr>
            </w:pPr>
            <w:r>
              <w:rPr>
                <w:b w:val="0"/>
                <w:sz w:val="20"/>
              </w:rPr>
              <w:t>Укрепление партнерских отношений и сотрудничества</w:t>
            </w:r>
          </w:p>
          <w:p w14:paraId="35DA4FA6" w14:textId="256EAD18" w:rsidR="00B37DA7" w:rsidRPr="00691037" w:rsidDel="004F301D" w:rsidRDefault="00B37DA7" w:rsidP="00691037">
            <w:pPr>
              <w:pStyle w:val="CBDH3"/>
              <w:keepNext w:val="0"/>
              <w:keepLines w:val="0"/>
              <w:numPr>
                <w:ilvl w:val="0"/>
                <w:numId w:val="186"/>
              </w:numPr>
              <w:tabs>
                <w:tab w:val="clear" w:pos="567"/>
                <w:tab w:val="left" w:pos="323"/>
              </w:tabs>
              <w:ind w:left="323" w:hanging="284"/>
              <w:rPr>
                <w:b w:val="0"/>
                <w:sz w:val="20"/>
                <w:szCs w:val="20"/>
              </w:rPr>
            </w:pPr>
            <w:r>
              <w:rPr>
                <w:b w:val="0"/>
                <w:sz w:val="20"/>
              </w:rPr>
              <w:t>Поддержка вовлечения широкой общественности и межсекторального участия</w:t>
            </w:r>
          </w:p>
        </w:tc>
        <w:tc>
          <w:tcPr>
            <w:tcW w:w="2418" w:type="dxa"/>
            <w:tcMar>
              <w:top w:w="0" w:type="dxa"/>
              <w:left w:w="100" w:type="dxa"/>
              <w:bottom w:w="0" w:type="dxa"/>
              <w:right w:w="100" w:type="dxa"/>
            </w:tcMar>
            <w:hideMark/>
          </w:tcPr>
          <w:p w14:paraId="132E59F7" w14:textId="35C8A8FA" w:rsidR="00B37DA7" w:rsidRPr="00691037" w:rsidDel="004F301D" w:rsidRDefault="00B37DA7" w:rsidP="006D7C79">
            <w:pPr>
              <w:pStyle w:val="CBDH3"/>
              <w:ind w:left="0" w:firstLine="0"/>
              <w:rPr>
                <w:b w:val="0"/>
                <w:sz w:val="20"/>
                <w:szCs w:val="20"/>
              </w:rPr>
            </w:pPr>
            <w:r>
              <w:rPr>
                <w:b w:val="0"/>
                <w:sz w:val="20"/>
              </w:rPr>
              <w:t>Партнерские инициативы, а также информационно</w:t>
            </w:r>
            <w:r w:rsidR="006D7C79">
              <w:rPr>
                <w:b w:val="0"/>
                <w:sz w:val="20"/>
              </w:rPr>
              <w:noBreakHyphen/>
            </w:r>
            <w:r>
              <w:rPr>
                <w:b w:val="0"/>
                <w:sz w:val="20"/>
              </w:rPr>
              <w:t>просветительские программы и программы по повышению осведомленности</w:t>
            </w:r>
          </w:p>
        </w:tc>
        <w:tc>
          <w:tcPr>
            <w:tcW w:w="2736" w:type="dxa"/>
          </w:tcPr>
          <w:p w14:paraId="52CC1AEC" w14:textId="19C4CB7F" w:rsidR="00B37DA7" w:rsidRPr="00691037" w:rsidRDefault="00DE63C9">
            <w:pPr>
              <w:pStyle w:val="CBDH3"/>
              <w:ind w:left="0" w:firstLine="0"/>
              <w:rPr>
                <w:b w:val="0"/>
                <w:sz w:val="20"/>
                <w:szCs w:val="20"/>
              </w:rPr>
            </w:pPr>
            <w:r>
              <w:rPr>
                <w:b w:val="0"/>
                <w:sz w:val="20"/>
              </w:rPr>
              <w:t>Стороны, коренные народы и местные общины, женщины и молодежь, частный сектор и гражданское общество</w:t>
            </w:r>
          </w:p>
        </w:tc>
      </w:tr>
      <w:tr w:rsidR="00B37DA7" w:rsidRPr="00D654CF" w:rsidDel="004F301D" w14:paraId="62CEE985" w14:textId="604D5452" w:rsidTr="00691037">
        <w:trPr>
          <w:trHeight w:val="2820"/>
        </w:trPr>
        <w:tc>
          <w:tcPr>
            <w:tcW w:w="2977" w:type="dxa"/>
            <w:tcMar>
              <w:top w:w="0" w:type="dxa"/>
              <w:left w:w="100" w:type="dxa"/>
              <w:bottom w:w="0" w:type="dxa"/>
              <w:right w:w="100" w:type="dxa"/>
            </w:tcMar>
            <w:hideMark/>
          </w:tcPr>
          <w:p w14:paraId="0D0DABEB" w14:textId="3CA172A7" w:rsidR="00B37DA7" w:rsidRPr="00691037" w:rsidDel="004F301D" w:rsidRDefault="00B37DA7">
            <w:pPr>
              <w:pStyle w:val="CBDH3"/>
              <w:ind w:left="0" w:firstLine="0"/>
              <w:rPr>
                <w:b w:val="0"/>
                <w:sz w:val="20"/>
                <w:szCs w:val="20"/>
              </w:rPr>
            </w:pPr>
            <w:r>
              <w:rPr>
                <w:b w:val="0"/>
                <w:sz w:val="20"/>
              </w:rPr>
              <w:lastRenderedPageBreak/>
              <w:t>Устойчивое финансирование и меры стимулирования</w:t>
            </w:r>
          </w:p>
        </w:tc>
        <w:tc>
          <w:tcPr>
            <w:tcW w:w="1985" w:type="dxa"/>
            <w:tcMar>
              <w:top w:w="0" w:type="dxa"/>
              <w:left w:w="100" w:type="dxa"/>
              <w:bottom w:w="0" w:type="dxa"/>
              <w:right w:w="100" w:type="dxa"/>
            </w:tcMar>
            <w:hideMark/>
          </w:tcPr>
          <w:p w14:paraId="6089117D" w14:textId="5E36CB03" w:rsidR="00B37DA7" w:rsidRPr="00691037" w:rsidDel="004F301D" w:rsidRDefault="00B37DA7">
            <w:pPr>
              <w:pStyle w:val="CBDH3"/>
              <w:ind w:left="0" w:firstLine="0"/>
              <w:rPr>
                <w:b w:val="0"/>
                <w:sz w:val="20"/>
                <w:szCs w:val="20"/>
              </w:rPr>
            </w:pPr>
            <w:r>
              <w:rPr>
                <w:b w:val="0"/>
                <w:sz w:val="20"/>
              </w:rPr>
              <w:t>Поддержка устойчивого, доступного и прогнозируемого финансирования просвещения в области биоразнообразия</w:t>
            </w:r>
          </w:p>
        </w:tc>
        <w:tc>
          <w:tcPr>
            <w:tcW w:w="3110" w:type="dxa"/>
            <w:tcMar>
              <w:top w:w="0" w:type="dxa"/>
              <w:left w:w="100" w:type="dxa"/>
              <w:bottom w:w="0" w:type="dxa"/>
              <w:right w:w="100" w:type="dxa"/>
            </w:tcMar>
            <w:hideMark/>
          </w:tcPr>
          <w:p w14:paraId="4C015990" w14:textId="4BB419B3" w:rsidR="00880C66" w:rsidRDefault="00B37DA7" w:rsidP="00691037">
            <w:pPr>
              <w:pStyle w:val="CBDH3"/>
              <w:keepNext w:val="0"/>
              <w:keepLines w:val="0"/>
              <w:numPr>
                <w:ilvl w:val="0"/>
                <w:numId w:val="186"/>
              </w:numPr>
              <w:tabs>
                <w:tab w:val="clear" w:pos="567"/>
                <w:tab w:val="left" w:pos="323"/>
              </w:tabs>
              <w:ind w:left="323" w:hanging="284"/>
              <w:rPr>
                <w:b w:val="0"/>
                <w:sz w:val="20"/>
                <w:szCs w:val="20"/>
              </w:rPr>
            </w:pPr>
            <w:r>
              <w:rPr>
                <w:b w:val="0"/>
                <w:sz w:val="20"/>
              </w:rPr>
              <w:t>Поощрение интеграции просвещения в области биоразнообразия в национальные процессы финансирования и составления бюджетов</w:t>
            </w:r>
          </w:p>
          <w:p w14:paraId="5BDFD7FA" w14:textId="7B19A0CF" w:rsidR="00880C66" w:rsidRDefault="00B37DA7" w:rsidP="00691037">
            <w:pPr>
              <w:pStyle w:val="CBDH3"/>
              <w:keepNext w:val="0"/>
              <w:keepLines w:val="0"/>
              <w:numPr>
                <w:ilvl w:val="0"/>
                <w:numId w:val="186"/>
              </w:numPr>
              <w:tabs>
                <w:tab w:val="clear" w:pos="567"/>
                <w:tab w:val="left" w:pos="323"/>
              </w:tabs>
              <w:ind w:left="323" w:hanging="284"/>
              <w:rPr>
                <w:b w:val="0"/>
                <w:sz w:val="20"/>
                <w:szCs w:val="20"/>
              </w:rPr>
            </w:pPr>
            <w:r>
              <w:rPr>
                <w:b w:val="0"/>
                <w:sz w:val="20"/>
              </w:rPr>
              <w:t>Поддержка справедливого доступа к финансированию для коренных народов и местных общин, женщин и молодежи</w:t>
            </w:r>
          </w:p>
          <w:p w14:paraId="0570CE51" w14:textId="41CA6395" w:rsidR="00B37DA7" w:rsidRPr="00691037" w:rsidDel="004F301D" w:rsidRDefault="00B37DA7" w:rsidP="00691037">
            <w:pPr>
              <w:pStyle w:val="CBDH3"/>
              <w:keepNext w:val="0"/>
              <w:keepLines w:val="0"/>
              <w:numPr>
                <w:ilvl w:val="0"/>
                <w:numId w:val="186"/>
              </w:numPr>
              <w:tabs>
                <w:tab w:val="clear" w:pos="567"/>
                <w:tab w:val="left" w:pos="323"/>
              </w:tabs>
              <w:ind w:left="323" w:hanging="284"/>
              <w:rPr>
                <w:b w:val="0"/>
                <w:sz w:val="20"/>
                <w:szCs w:val="20"/>
              </w:rPr>
            </w:pPr>
            <w:r>
              <w:rPr>
                <w:b w:val="0"/>
                <w:sz w:val="20"/>
              </w:rPr>
              <w:t>Содействие согласованию мер стимулирования с целями в области биоразнообразия</w:t>
            </w:r>
          </w:p>
        </w:tc>
        <w:tc>
          <w:tcPr>
            <w:tcW w:w="2418" w:type="dxa"/>
            <w:tcMar>
              <w:top w:w="0" w:type="dxa"/>
              <w:left w:w="100" w:type="dxa"/>
              <w:bottom w:w="0" w:type="dxa"/>
              <w:right w:w="100" w:type="dxa"/>
            </w:tcMar>
            <w:hideMark/>
          </w:tcPr>
          <w:p w14:paraId="53A7AE19" w14:textId="3ACF9F65" w:rsidR="00B37DA7" w:rsidRPr="00691037" w:rsidDel="004F301D" w:rsidRDefault="00B37DA7">
            <w:pPr>
              <w:pStyle w:val="CBDH3"/>
              <w:ind w:left="0" w:firstLine="0"/>
              <w:rPr>
                <w:b w:val="0"/>
                <w:sz w:val="20"/>
                <w:szCs w:val="20"/>
              </w:rPr>
            </w:pPr>
            <w:r>
              <w:rPr>
                <w:b w:val="0"/>
                <w:sz w:val="20"/>
              </w:rPr>
              <w:t>Наглядные подходы к финансированию, примеры мобилизации ресурсов и государственно-частного партнерства</w:t>
            </w:r>
          </w:p>
        </w:tc>
        <w:tc>
          <w:tcPr>
            <w:tcW w:w="2736" w:type="dxa"/>
          </w:tcPr>
          <w:p w14:paraId="11A8C886" w14:textId="6411478F" w:rsidR="00B37DA7" w:rsidRPr="00691037" w:rsidRDefault="00DE63C9">
            <w:pPr>
              <w:pStyle w:val="CBDH3"/>
              <w:ind w:left="0" w:firstLine="0"/>
              <w:rPr>
                <w:b w:val="0"/>
                <w:sz w:val="20"/>
                <w:szCs w:val="20"/>
              </w:rPr>
            </w:pPr>
            <w:r>
              <w:rPr>
                <w:b w:val="0"/>
                <w:sz w:val="20"/>
              </w:rPr>
              <w:t>Стороны, доноры, коренные народы и местные общины, а также женщины и молодежь</w:t>
            </w:r>
          </w:p>
        </w:tc>
      </w:tr>
    </w:tbl>
    <w:p w14:paraId="656BC8AF" w14:textId="77777777" w:rsidR="009B301A" w:rsidRDefault="009B301A" w:rsidP="7ED6E3E5">
      <w:pPr>
        <w:pStyle w:val="CBDH3"/>
        <w:jc w:val="both"/>
        <w:rPr>
          <w:b w:val="0"/>
        </w:rPr>
        <w:sectPr w:rsidR="009B301A" w:rsidSect="00691037">
          <w:pgSz w:w="15840" w:h="12240" w:orient="landscape"/>
          <w:pgMar w:top="1440" w:right="567" w:bottom="1440" w:left="1134" w:header="709" w:footer="709" w:gutter="0"/>
          <w:cols w:space="708"/>
          <w:docGrid w:linePitch="360"/>
        </w:sectPr>
      </w:pPr>
    </w:p>
    <w:p w14:paraId="40AC5E9B" w14:textId="29B49189" w:rsidR="00485322" w:rsidRPr="00691037" w:rsidDel="004F301D" w:rsidRDefault="006324CA" w:rsidP="00691037">
      <w:pPr>
        <w:pStyle w:val="CBDH3"/>
        <w:ind w:left="1134"/>
        <w:jc w:val="both"/>
        <w:rPr>
          <w:b w:val="0"/>
          <w:sz w:val="24"/>
          <w:szCs w:val="24"/>
        </w:rPr>
      </w:pPr>
      <w:r>
        <w:rPr>
          <w:sz w:val="24"/>
        </w:rPr>
        <w:lastRenderedPageBreak/>
        <w:t>VI.</w:t>
      </w:r>
      <w:r>
        <w:rPr>
          <w:sz w:val="24"/>
        </w:rPr>
        <w:tab/>
        <w:t>Мониторинг, оценка и представление отчетности</w:t>
      </w:r>
    </w:p>
    <w:p w14:paraId="15149DA2" w14:textId="4A958320" w:rsidR="00485322" w:rsidRPr="00F818CF" w:rsidDel="004F301D" w:rsidRDefault="00485322" w:rsidP="00691037">
      <w:pPr>
        <w:pStyle w:val="CBDNormalNumber"/>
        <w:tabs>
          <w:tab w:val="clear" w:pos="567"/>
        </w:tabs>
        <w:ind w:left="1134"/>
      </w:pPr>
      <w:r>
        <w:t>Мониторинг, оценка и представление отчетности на международном уровне могут быть укреплены путем направления Сторонам предложений представлять по мере возможности в своих национальных сообщениях и в других докладах информацию о деятельности и мерах политики, направленных на осуществление глобального плана. Такая информация может охватывать достижения, извлеченные уроки, опыт, а также проблемы и возможности. Приоритетные области деятельности, цели и ориентировочные действия служат полезным руководством в этих целях.</w:t>
      </w:r>
    </w:p>
    <w:p w14:paraId="157A3FD6" w14:textId="2DCF66F5" w:rsidR="004C1FC6" w:rsidRPr="00F818CF" w:rsidDel="004F301D" w:rsidRDefault="00E229D3" w:rsidP="00691037">
      <w:pPr>
        <w:pStyle w:val="CBDNormalNumber"/>
        <w:tabs>
          <w:tab w:val="clear" w:pos="567"/>
        </w:tabs>
        <w:ind w:left="1134"/>
      </w:pPr>
      <w:r>
        <w:t>Кроме того, структурам системы Организации Объединенных Наций, другим межправительственным организациям и другим субъектам деятельности, не являющимся Сторонами, может быть предложено представлять в секретариат информацию об осуществлении глобального плана на всех уровнях.</w:t>
      </w:r>
    </w:p>
    <w:p w14:paraId="7CD1CCAD" w14:textId="369A80FB" w:rsidR="0012271F" w:rsidRPr="00691037" w:rsidDel="004F301D" w:rsidRDefault="00485322" w:rsidP="00691037">
      <w:pPr>
        <w:pStyle w:val="CBDNormalNumber"/>
        <w:tabs>
          <w:tab w:val="clear" w:pos="567"/>
        </w:tabs>
        <w:ind w:left="1134"/>
        <w:rPr>
          <w:rFonts w:ascii="Helvetica" w:eastAsiaTheme="minorEastAsia" w:hAnsi="Helvetica" w:cs="Helvetica"/>
          <w:color w:val="000000" w:themeColor="text1"/>
        </w:rPr>
      </w:pPr>
      <w:r>
        <w:t>На национальном уровне Сторонам предлагается делиться с широкой общественностью и всеми субъектами деятельности выводами, содержащимися в их национальных сообщениях и национальных стратегиях и планах действий по сохранению биоразнообразия или внутренних программах в области биоразнообразия, касающихся осуществления глобального плана, используя такие инструменты, как социальные сети, для охвата и вовлечения, по мере необходимости, многочисленных субъектов деятельности. Сторонам также рекомендуется более тесно вовлекать субъектов деятельности, не являющихся Сторонами, в процессы мониторинга, оценки и представления отчетности о деятельности, осуществляемой в рамках глобального плана.</w:t>
      </w:r>
    </w:p>
    <w:p w14:paraId="1E8D66C8" w14:textId="77777777" w:rsidR="0012271F" w:rsidRPr="00F818CF" w:rsidRDefault="0012271F" w:rsidP="00D840AA">
      <w:pPr>
        <w:pStyle w:val="CBDH3"/>
        <w:jc w:val="both"/>
        <w:rPr>
          <w:b w:val="0"/>
          <w:bCs/>
        </w:rPr>
      </w:pPr>
    </w:p>
    <w:p w14:paraId="6D8CF073" w14:textId="77777777" w:rsidR="009B2067" w:rsidRDefault="009B2067" w:rsidP="00D744A5">
      <w:pPr>
        <w:pStyle w:val="CBDAnnex"/>
        <w:sectPr w:rsidR="009B2067" w:rsidSect="009B0FC6">
          <w:pgSz w:w="12240" w:h="15840"/>
          <w:pgMar w:top="567" w:right="1440" w:bottom="1134" w:left="1440" w:header="709" w:footer="709" w:gutter="0"/>
          <w:cols w:space="708"/>
          <w:docGrid w:linePitch="360"/>
        </w:sectPr>
      </w:pPr>
    </w:p>
    <w:p w14:paraId="02C358D7" w14:textId="6052F453" w:rsidR="00D744A5" w:rsidRPr="00D654CF" w:rsidRDefault="64E3CC4A" w:rsidP="00D744A5">
      <w:pPr>
        <w:pStyle w:val="CBDAnnex"/>
      </w:pPr>
      <w:r>
        <w:lastRenderedPageBreak/>
        <w:t>Приложение</w:t>
      </w:r>
    </w:p>
    <w:p w14:paraId="1B33E59B" w14:textId="77777777" w:rsidR="00D744A5" w:rsidRPr="00D654CF" w:rsidRDefault="00D744A5" w:rsidP="00D744A5">
      <w:pPr>
        <w:pStyle w:val="CBDTitle"/>
      </w:pPr>
      <w:r>
        <w:t>Сметные потребности во внебюджетных ресурсах</w:t>
      </w:r>
    </w:p>
    <w:p w14:paraId="30FC3950" w14:textId="20EB0A86" w:rsidR="00D744A5" w:rsidRPr="00D654CF" w:rsidRDefault="00D744A5" w:rsidP="00D744A5">
      <w:pPr>
        <w:pStyle w:val="CBDNormalNoNumber"/>
      </w:pPr>
      <w:r>
        <w:t>Нижеприведенная таблица подготовлена для представления сметных потребностей во внебюджетных ресурсах для осуществления мероприятий, порученных секретариату в соответствии с проектом решения, и предназначена для содействия его рассмотрению.</w:t>
      </w:r>
      <w:bookmarkStart w:id="0" w:name="_Hlk216086750"/>
      <w:r>
        <w:t xml:space="preserve"> Настоящее приложение не является частью проекта решения, представленного на рассмотрение Вспомогательного органа.</w:t>
      </w:r>
    </w:p>
    <w:p w14:paraId="544B0348" w14:textId="3545A501" w:rsidR="00D744A5" w:rsidRPr="005238A6" w:rsidRDefault="00D744A5" w:rsidP="00691037">
      <w:pPr>
        <w:pStyle w:val="CBDTableTitle"/>
        <w:tabs>
          <w:tab w:val="clear" w:pos="567"/>
        </w:tabs>
        <w:ind w:left="0"/>
        <w:rPr>
          <w:sz w:val="18"/>
          <w:szCs w:val="18"/>
        </w:rPr>
      </w:pPr>
      <w:r>
        <w:t>Потребности во внебюджетных ресурсах</w:t>
      </w:r>
      <w:r>
        <w:rPr>
          <w:sz w:val="18"/>
        </w:rPr>
        <w:br/>
      </w:r>
      <w:r>
        <w:rPr>
          <w:b w:val="0"/>
          <w:sz w:val="18"/>
        </w:rPr>
        <w:t>(в долл. США)</w:t>
      </w:r>
    </w:p>
    <w:tbl>
      <w:tblPr>
        <w:tblW w:w="9770" w:type="dxa"/>
        <w:tblLayout w:type="fixed"/>
        <w:tblCellMar>
          <w:left w:w="0" w:type="dxa"/>
          <w:right w:w="0" w:type="dxa"/>
        </w:tblCellMar>
        <w:tblLook w:val="04A0" w:firstRow="1" w:lastRow="0" w:firstColumn="1" w:lastColumn="0" w:noHBand="0" w:noVBand="1"/>
      </w:tblPr>
      <w:tblGrid>
        <w:gridCol w:w="427"/>
        <w:gridCol w:w="2831"/>
        <w:gridCol w:w="1276"/>
        <w:gridCol w:w="995"/>
        <w:gridCol w:w="1135"/>
        <w:gridCol w:w="991"/>
        <w:gridCol w:w="993"/>
        <w:gridCol w:w="1122"/>
      </w:tblGrid>
      <w:tr w:rsidR="00324232" w:rsidRPr="002D74FC" w14:paraId="764CA0CD" w14:textId="77777777" w:rsidTr="00324232">
        <w:trPr>
          <w:trHeight w:val="290"/>
        </w:trPr>
        <w:tc>
          <w:tcPr>
            <w:tcW w:w="219" w:type="pct"/>
            <w:tcBorders>
              <w:top w:val="single" w:sz="4" w:space="0" w:color="auto"/>
              <w:bottom w:val="single" w:sz="8" w:space="0" w:color="auto"/>
            </w:tcBorders>
            <w:vAlign w:val="bottom"/>
          </w:tcPr>
          <w:p w14:paraId="5CC9C1BD" w14:textId="77777777" w:rsidR="00D744A5" w:rsidRPr="002D74FC" w:rsidRDefault="00D744A5" w:rsidP="00804C06">
            <w:pPr>
              <w:jc w:val="left"/>
              <w:rPr>
                <w:sz w:val="20"/>
                <w:szCs w:val="20"/>
              </w:rPr>
            </w:pPr>
            <w:r>
              <w:rPr>
                <w:i/>
                <w:sz w:val="20"/>
              </w:rPr>
              <w:t>ПП</w:t>
            </w:r>
          </w:p>
        </w:tc>
        <w:tc>
          <w:tcPr>
            <w:tcW w:w="1449" w:type="pct"/>
            <w:tcBorders>
              <w:top w:val="single" w:sz="4" w:space="0" w:color="auto"/>
              <w:bottom w:val="single" w:sz="8" w:space="0" w:color="auto"/>
            </w:tcBorders>
            <w:noWrap/>
            <w:tcMar>
              <w:top w:w="0" w:type="dxa"/>
              <w:left w:w="108" w:type="dxa"/>
              <w:bottom w:w="0" w:type="dxa"/>
              <w:right w:w="108" w:type="dxa"/>
            </w:tcMar>
            <w:vAlign w:val="bottom"/>
          </w:tcPr>
          <w:p w14:paraId="431A4EAB" w14:textId="77777777" w:rsidR="00D744A5" w:rsidRPr="002D74FC" w:rsidRDefault="00D744A5" w:rsidP="00804C06">
            <w:pPr>
              <w:jc w:val="left"/>
              <w:rPr>
                <w:sz w:val="20"/>
                <w:szCs w:val="20"/>
              </w:rPr>
            </w:pPr>
            <w:r>
              <w:rPr>
                <w:i/>
                <w:sz w:val="20"/>
              </w:rPr>
              <w:t>Мероприятие</w:t>
            </w:r>
          </w:p>
        </w:tc>
        <w:tc>
          <w:tcPr>
            <w:tcW w:w="653" w:type="pct"/>
            <w:tcBorders>
              <w:top w:val="single" w:sz="4" w:space="0" w:color="auto"/>
              <w:bottom w:val="single" w:sz="8" w:space="0" w:color="auto"/>
            </w:tcBorders>
            <w:noWrap/>
            <w:tcMar>
              <w:top w:w="0" w:type="dxa"/>
              <w:left w:w="108" w:type="dxa"/>
              <w:bottom w:w="0" w:type="dxa"/>
              <w:right w:w="108" w:type="dxa"/>
            </w:tcMar>
            <w:vAlign w:val="bottom"/>
          </w:tcPr>
          <w:p w14:paraId="6348DC3F" w14:textId="77777777" w:rsidR="00D744A5" w:rsidRPr="002D74FC" w:rsidRDefault="00D744A5" w:rsidP="00804C06">
            <w:pPr>
              <w:jc w:val="center"/>
              <w:rPr>
                <w:sz w:val="20"/>
                <w:szCs w:val="20"/>
              </w:rPr>
            </w:pPr>
            <w:r>
              <w:rPr>
                <w:i/>
                <w:sz w:val="20"/>
              </w:rPr>
              <w:t>Расходы на проведение совещаний</w:t>
            </w:r>
            <w:r>
              <w:rPr>
                <w:i/>
                <w:sz w:val="20"/>
                <w:vertAlign w:val="superscript"/>
              </w:rPr>
              <w:t>a</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7D364CD4" w14:textId="77777777" w:rsidR="00D744A5" w:rsidRPr="002D74FC" w:rsidRDefault="00D744A5" w:rsidP="00804C06">
            <w:pPr>
              <w:jc w:val="center"/>
              <w:rPr>
                <w:sz w:val="20"/>
                <w:szCs w:val="20"/>
              </w:rPr>
            </w:pPr>
            <w:r>
              <w:rPr>
                <w:i/>
                <w:sz w:val="20"/>
              </w:rPr>
              <w:t>Служебные командировки</w:t>
            </w:r>
          </w:p>
        </w:tc>
        <w:tc>
          <w:tcPr>
            <w:tcW w:w="581" w:type="pct"/>
            <w:tcBorders>
              <w:top w:val="single" w:sz="4" w:space="0" w:color="auto"/>
              <w:bottom w:val="single" w:sz="8" w:space="0" w:color="auto"/>
            </w:tcBorders>
            <w:noWrap/>
            <w:tcMar>
              <w:top w:w="0" w:type="dxa"/>
              <w:left w:w="108" w:type="dxa"/>
              <w:bottom w:w="0" w:type="dxa"/>
              <w:right w:w="108" w:type="dxa"/>
            </w:tcMar>
            <w:vAlign w:val="bottom"/>
          </w:tcPr>
          <w:p w14:paraId="272E4918" w14:textId="77777777" w:rsidR="00D744A5" w:rsidRPr="002D74FC" w:rsidRDefault="00D744A5" w:rsidP="00804C06">
            <w:pPr>
              <w:jc w:val="center"/>
              <w:rPr>
                <w:sz w:val="20"/>
                <w:szCs w:val="20"/>
              </w:rPr>
            </w:pPr>
            <w:r>
              <w:rPr>
                <w:i/>
                <w:sz w:val="20"/>
              </w:rPr>
              <w:t>Расходы на персонал</w:t>
            </w:r>
            <w:r>
              <w:rPr>
                <w:i/>
                <w:sz w:val="20"/>
                <w:vertAlign w:val="superscript"/>
              </w:rPr>
              <w:t>b</w:t>
            </w:r>
          </w:p>
        </w:tc>
        <w:tc>
          <w:tcPr>
            <w:tcW w:w="507" w:type="pct"/>
            <w:tcBorders>
              <w:top w:val="single" w:sz="4" w:space="0" w:color="auto"/>
              <w:bottom w:val="single" w:sz="8" w:space="0" w:color="auto"/>
            </w:tcBorders>
            <w:noWrap/>
            <w:tcMar>
              <w:top w:w="0" w:type="dxa"/>
              <w:left w:w="108" w:type="dxa"/>
              <w:bottom w:w="0" w:type="dxa"/>
              <w:right w:w="108" w:type="dxa"/>
            </w:tcMar>
            <w:vAlign w:val="bottom"/>
          </w:tcPr>
          <w:p w14:paraId="35B6DCBC" w14:textId="77777777" w:rsidR="00D744A5" w:rsidRPr="002D74FC" w:rsidRDefault="00D744A5" w:rsidP="00804C06">
            <w:pPr>
              <w:jc w:val="center"/>
              <w:rPr>
                <w:sz w:val="20"/>
                <w:szCs w:val="20"/>
              </w:rPr>
            </w:pPr>
            <w:r>
              <w:rPr>
                <w:i/>
                <w:sz w:val="20"/>
              </w:rPr>
              <w:t>Промежуточный итог</w:t>
            </w:r>
          </w:p>
        </w:tc>
        <w:tc>
          <w:tcPr>
            <w:tcW w:w="508" w:type="pct"/>
            <w:tcBorders>
              <w:top w:val="single" w:sz="4" w:space="0" w:color="auto"/>
              <w:bottom w:val="single" w:sz="8" w:space="0" w:color="auto"/>
            </w:tcBorders>
            <w:noWrap/>
            <w:tcMar>
              <w:top w:w="0" w:type="dxa"/>
              <w:left w:w="108" w:type="dxa"/>
              <w:bottom w:w="0" w:type="dxa"/>
              <w:right w:w="108" w:type="dxa"/>
            </w:tcMar>
          </w:tcPr>
          <w:p w14:paraId="433EE8EB" w14:textId="77777777" w:rsidR="00D744A5" w:rsidRPr="002D74FC" w:rsidRDefault="00D744A5" w:rsidP="00804C06">
            <w:pPr>
              <w:jc w:val="center"/>
              <w:rPr>
                <w:sz w:val="20"/>
                <w:szCs w:val="20"/>
              </w:rPr>
            </w:pPr>
            <w:r>
              <w:rPr>
                <w:i/>
                <w:sz w:val="20"/>
              </w:rPr>
              <w:t xml:space="preserve">РПП </w:t>
            </w:r>
            <w:r>
              <w:rPr>
                <w:sz w:val="20"/>
              </w:rPr>
              <w:br/>
            </w:r>
            <w:r>
              <w:rPr>
                <w:i/>
                <w:sz w:val="20"/>
              </w:rPr>
              <w:t>(13%)</w:t>
            </w:r>
          </w:p>
        </w:tc>
        <w:tc>
          <w:tcPr>
            <w:tcW w:w="575" w:type="pct"/>
            <w:tcBorders>
              <w:top w:val="single" w:sz="4" w:space="0" w:color="auto"/>
              <w:bottom w:val="single" w:sz="8" w:space="0" w:color="auto"/>
            </w:tcBorders>
            <w:noWrap/>
            <w:tcMar>
              <w:top w:w="0" w:type="dxa"/>
              <w:left w:w="108" w:type="dxa"/>
              <w:bottom w:w="0" w:type="dxa"/>
              <w:right w:w="108" w:type="dxa"/>
            </w:tcMar>
            <w:vAlign w:val="bottom"/>
          </w:tcPr>
          <w:p w14:paraId="5F7A6A4B" w14:textId="77777777" w:rsidR="00D744A5" w:rsidRPr="002D74FC" w:rsidRDefault="00D744A5" w:rsidP="18AA700E">
            <w:pPr>
              <w:jc w:val="right"/>
              <w:rPr>
                <w:i/>
                <w:iCs/>
                <w:sz w:val="20"/>
                <w:szCs w:val="20"/>
              </w:rPr>
            </w:pPr>
            <w:r>
              <w:rPr>
                <w:i/>
                <w:sz w:val="20"/>
              </w:rPr>
              <w:t>Итого</w:t>
            </w:r>
          </w:p>
        </w:tc>
      </w:tr>
      <w:tr w:rsidR="00324232" w:rsidRPr="002D74FC" w14:paraId="6A6FD676" w14:textId="77777777" w:rsidTr="00324232">
        <w:trPr>
          <w:trHeight w:val="300"/>
        </w:trPr>
        <w:tc>
          <w:tcPr>
            <w:tcW w:w="219" w:type="pct"/>
            <w:tcBorders>
              <w:top w:val="single" w:sz="8" w:space="0" w:color="auto"/>
            </w:tcBorders>
          </w:tcPr>
          <w:p w14:paraId="74C1C557" w14:textId="4BD7E224" w:rsidR="00D744A5" w:rsidRPr="002D74FC" w:rsidRDefault="002C6679" w:rsidP="00804C06">
            <w:pPr>
              <w:rPr>
                <w:sz w:val="20"/>
                <w:szCs w:val="20"/>
              </w:rPr>
            </w:pPr>
            <w:r>
              <w:rPr>
                <w:sz w:val="20"/>
              </w:rPr>
              <w:t>5</w:t>
            </w:r>
          </w:p>
        </w:tc>
        <w:tc>
          <w:tcPr>
            <w:tcW w:w="1449" w:type="pct"/>
            <w:tcBorders>
              <w:top w:val="single" w:sz="8" w:space="0" w:color="auto"/>
            </w:tcBorders>
            <w:noWrap/>
            <w:tcMar>
              <w:top w:w="0" w:type="dxa"/>
              <w:left w:w="108" w:type="dxa"/>
              <w:bottom w:w="0" w:type="dxa"/>
              <w:right w:w="108" w:type="dxa"/>
            </w:tcMar>
            <w:vAlign w:val="center"/>
            <w:hideMark/>
          </w:tcPr>
          <w:p w14:paraId="48BC97F6" w14:textId="01B53319" w:rsidR="00D744A5" w:rsidRPr="002D74FC" w:rsidRDefault="006D3062" w:rsidP="22E4E1EC">
            <w:pPr>
              <w:spacing w:line="259" w:lineRule="auto"/>
              <w:jc w:val="left"/>
              <w:rPr>
                <w:sz w:val="20"/>
                <w:szCs w:val="20"/>
              </w:rPr>
            </w:pPr>
            <w:r>
              <w:rPr>
                <w:sz w:val="20"/>
              </w:rPr>
              <w:t xml:space="preserve">Созыв консультативного совещания Неофициального консультативного комитета по вопросам коммуникации, просвещения и информирования общественности для сбора и учета дополнительных предложений в целях укрепления глобального плана действий по просвещению в области биоразнообразия </w:t>
            </w:r>
          </w:p>
        </w:tc>
        <w:tc>
          <w:tcPr>
            <w:tcW w:w="653" w:type="pct"/>
            <w:tcBorders>
              <w:top w:val="single" w:sz="8" w:space="0" w:color="auto"/>
            </w:tcBorders>
            <w:noWrap/>
            <w:tcMar>
              <w:top w:w="0" w:type="dxa"/>
              <w:left w:w="108" w:type="dxa"/>
              <w:bottom w:w="0" w:type="dxa"/>
              <w:right w:w="108" w:type="dxa"/>
            </w:tcMar>
            <w:hideMark/>
          </w:tcPr>
          <w:p w14:paraId="061E8DDD" w14:textId="1F76095F" w:rsidR="00D744A5" w:rsidRPr="002D74FC" w:rsidRDefault="22C92785" w:rsidP="00555C7F">
            <w:pPr>
              <w:jc w:val="right"/>
              <w:rPr>
                <w:sz w:val="20"/>
                <w:szCs w:val="20"/>
              </w:rPr>
            </w:pPr>
            <w:r>
              <w:rPr>
                <w:sz w:val="20"/>
              </w:rPr>
              <w:t>85 000</w:t>
            </w:r>
          </w:p>
        </w:tc>
        <w:tc>
          <w:tcPr>
            <w:tcW w:w="509" w:type="pct"/>
            <w:tcBorders>
              <w:top w:val="single" w:sz="8" w:space="0" w:color="auto"/>
            </w:tcBorders>
            <w:noWrap/>
            <w:tcMar>
              <w:top w:w="0" w:type="dxa"/>
              <w:left w:w="108" w:type="dxa"/>
              <w:bottom w:w="0" w:type="dxa"/>
              <w:right w:w="108" w:type="dxa"/>
            </w:tcMar>
            <w:hideMark/>
          </w:tcPr>
          <w:p w14:paraId="5D35146D" w14:textId="0E523957" w:rsidR="00D744A5" w:rsidRPr="002D74FC" w:rsidRDefault="00C84B1F" w:rsidP="00555C7F">
            <w:pPr>
              <w:jc w:val="right"/>
              <w:rPr>
                <w:sz w:val="20"/>
                <w:szCs w:val="20"/>
              </w:rPr>
            </w:pPr>
            <w:r>
              <w:rPr>
                <w:sz w:val="20"/>
              </w:rPr>
              <w:t>15 000</w:t>
            </w:r>
          </w:p>
        </w:tc>
        <w:tc>
          <w:tcPr>
            <w:tcW w:w="581" w:type="pct"/>
            <w:tcBorders>
              <w:top w:val="single" w:sz="8" w:space="0" w:color="auto"/>
            </w:tcBorders>
            <w:noWrap/>
            <w:tcMar>
              <w:top w:w="0" w:type="dxa"/>
              <w:left w:w="108" w:type="dxa"/>
              <w:bottom w:w="0" w:type="dxa"/>
              <w:right w:w="108" w:type="dxa"/>
            </w:tcMar>
          </w:tcPr>
          <w:p w14:paraId="585D7BD4" w14:textId="036E6F17" w:rsidR="00D744A5" w:rsidRPr="002D74FC" w:rsidRDefault="00054D4C" w:rsidP="00555C7F">
            <w:pPr>
              <w:jc w:val="right"/>
              <w:rPr>
                <w:sz w:val="20"/>
                <w:szCs w:val="20"/>
              </w:rPr>
            </w:pPr>
            <w:r>
              <w:rPr>
                <w:sz w:val="20"/>
              </w:rPr>
              <w:t>100 000</w:t>
            </w:r>
          </w:p>
        </w:tc>
        <w:tc>
          <w:tcPr>
            <w:tcW w:w="507" w:type="pct"/>
            <w:tcBorders>
              <w:top w:val="single" w:sz="8" w:space="0" w:color="auto"/>
            </w:tcBorders>
            <w:noWrap/>
            <w:tcMar>
              <w:top w:w="0" w:type="dxa"/>
              <w:left w:w="108" w:type="dxa"/>
              <w:bottom w:w="0" w:type="dxa"/>
              <w:right w:w="108" w:type="dxa"/>
            </w:tcMar>
            <w:hideMark/>
          </w:tcPr>
          <w:p w14:paraId="156452E1" w14:textId="3EA86679" w:rsidR="00D744A5" w:rsidRPr="002D74FC" w:rsidRDefault="00054D4C" w:rsidP="00555C7F">
            <w:pPr>
              <w:jc w:val="right"/>
              <w:rPr>
                <w:sz w:val="20"/>
                <w:szCs w:val="20"/>
              </w:rPr>
            </w:pPr>
            <w:r>
              <w:rPr>
                <w:sz w:val="20"/>
              </w:rPr>
              <w:t>200 000</w:t>
            </w:r>
          </w:p>
        </w:tc>
        <w:tc>
          <w:tcPr>
            <w:tcW w:w="508" w:type="pct"/>
            <w:tcBorders>
              <w:top w:val="single" w:sz="8" w:space="0" w:color="auto"/>
            </w:tcBorders>
            <w:noWrap/>
            <w:tcMar>
              <w:top w:w="0" w:type="dxa"/>
              <w:left w:w="108" w:type="dxa"/>
              <w:bottom w:w="0" w:type="dxa"/>
              <w:right w:w="108" w:type="dxa"/>
            </w:tcMar>
            <w:hideMark/>
          </w:tcPr>
          <w:p w14:paraId="44CC3391" w14:textId="5D7014BC" w:rsidR="00D744A5" w:rsidRPr="002D74FC" w:rsidRDefault="00054D4C" w:rsidP="00555C7F">
            <w:pPr>
              <w:jc w:val="right"/>
              <w:rPr>
                <w:sz w:val="20"/>
                <w:szCs w:val="20"/>
              </w:rPr>
            </w:pPr>
            <w:r>
              <w:rPr>
                <w:sz w:val="20"/>
              </w:rPr>
              <w:t>26 000</w:t>
            </w:r>
          </w:p>
        </w:tc>
        <w:tc>
          <w:tcPr>
            <w:tcW w:w="575" w:type="pct"/>
            <w:tcBorders>
              <w:top w:val="single" w:sz="8" w:space="0" w:color="auto"/>
            </w:tcBorders>
            <w:noWrap/>
            <w:tcMar>
              <w:top w:w="0" w:type="dxa"/>
              <w:left w:w="108" w:type="dxa"/>
              <w:bottom w:w="0" w:type="dxa"/>
              <w:right w:w="108" w:type="dxa"/>
            </w:tcMar>
            <w:hideMark/>
          </w:tcPr>
          <w:p w14:paraId="68E3137F" w14:textId="2FD855E7" w:rsidR="00D744A5" w:rsidRPr="002D74FC" w:rsidRDefault="00054D4C" w:rsidP="00555C7F">
            <w:pPr>
              <w:spacing w:line="259" w:lineRule="auto"/>
              <w:jc w:val="right"/>
              <w:rPr>
                <w:sz w:val="20"/>
                <w:szCs w:val="20"/>
              </w:rPr>
            </w:pPr>
            <w:r>
              <w:rPr>
                <w:sz w:val="20"/>
              </w:rPr>
              <w:t>226 000</w:t>
            </w:r>
          </w:p>
        </w:tc>
      </w:tr>
      <w:tr w:rsidR="00324232" w:rsidRPr="002D74FC" w14:paraId="27FF5779" w14:textId="77777777" w:rsidTr="00324232">
        <w:trPr>
          <w:trHeight w:val="290"/>
        </w:trPr>
        <w:tc>
          <w:tcPr>
            <w:tcW w:w="219" w:type="pct"/>
            <w:tcBorders>
              <w:bottom w:val="single" w:sz="4" w:space="0" w:color="auto"/>
            </w:tcBorders>
          </w:tcPr>
          <w:p w14:paraId="5F835936" w14:textId="19643E16" w:rsidR="00D744A5" w:rsidRPr="002D74FC" w:rsidRDefault="00F215FB" w:rsidP="00804C06">
            <w:pPr>
              <w:rPr>
                <w:sz w:val="20"/>
                <w:szCs w:val="20"/>
              </w:rPr>
            </w:pPr>
            <w:r>
              <w:rPr>
                <w:sz w:val="20"/>
              </w:rPr>
              <w:t>6</w:t>
            </w:r>
          </w:p>
        </w:tc>
        <w:tc>
          <w:tcPr>
            <w:tcW w:w="1449" w:type="pct"/>
            <w:tcBorders>
              <w:bottom w:val="single" w:sz="4" w:space="0" w:color="auto"/>
            </w:tcBorders>
            <w:noWrap/>
            <w:tcMar>
              <w:top w:w="0" w:type="dxa"/>
              <w:left w:w="108" w:type="dxa"/>
              <w:bottom w:w="0" w:type="dxa"/>
              <w:right w:w="108" w:type="dxa"/>
            </w:tcMar>
            <w:vAlign w:val="bottom"/>
          </w:tcPr>
          <w:p w14:paraId="4D025F7B" w14:textId="7CE887A8" w:rsidR="00D744A5" w:rsidRPr="002D74FC" w:rsidRDefault="009F32A8" w:rsidP="00FF3D84">
            <w:pPr>
              <w:jc w:val="left"/>
              <w:rPr>
                <w:sz w:val="20"/>
                <w:szCs w:val="20"/>
              </w:rPr>
            </w:pPr>
            <w:r>
              <w:rPr>
                <w:sz w:val="20"/>
              </w:rPr>
              <w:t>Содействие взаимодействию и обмену информацией между экспертами в области биоразнообразия и в сфере образования, в том числе на совещаниях в рамках Конвенции и соответствующих организаций</w:t>
            </w:r>
          </w:p>
        </w:tc>
        <w:tc>
          <w:tcPr>
            <w:tcW w:w="653" w:type="pct"/>
            <w:tcBorders>
              <w:bottom w:val="single" w:sz="4" w:space="0" w:color="auto"/>
            </w:tcBorders>
            <w:noWrap/>
            <w:tcMar>
              <w:top w:w="0" w:type="dxa"/>
              <w:left w:w="108" w:type="dxa"/>
              <w:bottom w:w="0" w:type="dxa"/>
              <w:right w:w="108" w:type="dxa"/>
            </w:tcMar>
          </w:tcPr>
          <w:p w14:paraId="6F15DCFA" w14:textId="7FA9336F" w:rsidR="00D744A5" w:rsidRPr="00691037" w:rsidRDefault="00054D4C" w:rsidP="00555C7F">
            <w:pPr>
              <w:jc w:val="right"/>
              <w:rPr>
                <w:sz w:val="20"/>
                <w:szCs w:val="20"/>
              </w:rPr>
            </w:pPr>
            <w:r>
              <w:rPr>
                <w:sz w:val="20"/>
              </w:rPr>
              <w:t>80 000</w:t>
            </w:r>
          </w:p>
        </w:tc>
        <w:tc>
          <w:tcPr>
            <w:tcW w:w="509" w:type="pct"/>
            <w:tcBorders>
              <w:bottom w:val="single" w:sz="4" w:space="0" w:color="auto"/>
            </w:tcBorders>
            <w:noWrap/>
            <w:tcMar>
              <w:top w:w="0" w:type="dxa"/>
              <w:left w:w="108" w:type="dxa"/>
              <w:bottom w:w="0" w:type="dxa"/>
              <w:right w:w="108" w:type="dxa"/>
            </w:tcMar>
          </w:tcPr>
          <w:p w14:paraId="34CB6738" w14:textId="19272FD3" w:rsidR="00D744A5" w:rsidRPr="00691037" w:rsidRDefault="00054D4C" w:rsidP="00555C7F">
            <w:pPr>
              <w:jc w:val="right"/>
              <w:rPr>
                <w:sz w:val="20"/>
                <w:szCs w:val="20"/>
              </w:rPr>
            </w:pPr>
            <w:r>
              <w:rPr>
                <w:sz w:val="20"/>
              </w:rPr>
              <w:t>20 000</w:t>
            </w:r>
          </w:p>
        </w:tc>
        <w:tc>
          <w:tcPr>
            <w:tcW w:w="581" w:type="pct"/>
            <w:tcBorders>
              <w:bottom w:val="single" w:sz="4" w:space="0" w:color="auto"/>
            </w:tcBorders>
            <w:noWrap/>
            <w:tcMar>
              <w:top w:w="0" w:type="dxa"/>
              <w:left w:w="108" w:type="dxa"/>
              <w:bottom w:w="0" w:type="dxa"/>
              <w:right w:w="108" w:type="dxa"/>
            </w:tcMar>
          </w:tcPr>
          <w:p w14:paraId="7A43A7AE" w14:textId="0F6266EE" w:rsidR="00D744A5" w:rsidRPr="002D74FC" w:rsidRDefault="00054D4C" w:rsidP="00555C7F">
            <w:pPr>
              <w:jc w:val="right"/>
              <w:rPr>
                <w:sz w:val="20"/>
                <w:szCs w:val="20"/>
              </w:rPr>
            </w:pPr>
            <w:r>
              <w:rPr>
                <w:sz w:val="20"/>
              </w:rPr>
              <w:t>100 000</w:t>
            </w:r>
          </w:p>
        </w:tc>
        <w:tc>
          <w:tcPr>
            <w:tcW w:w="507" w:type="pct"/>
            <w:tcBorders>
              <w:bottom w:val="single" w:sz="4" w:space="0" w:color="auto"/>
            </w:tcBorders>
            <w:noWrap/>
            <w:tcMar>
              <w:top w:w="0" w:type="dxa"/>
              <w:left w:w="108" w:type="dxa"/>
              <w:bottom w:w="0" w:type="dxa"/>
              <w:right w:w="108" w:type="dxa"/>
            </w:tcMar>
          </w:tcPr>
          <w:p w14:paraId="1084C456" w14:textId="4D13718E" w:rsidR="00D744A5" w:rsidRPr="002D74FC" w:rsidRDefault="00054D4C" w:rsidP="00555C7F">
            <w:pPr>
              <w:spacing w:line="259" w:lineRule="auto"/>
              <w:jc w:val="right"/>
              <w:rPr>
                <w:sz w:val="20"/>
                <w:szCs w:val="20"/>
              </w:rPr>
            </w:pPr>
            <w:r>
              <w:rPr>
                <w:sz w:val="20"/>
              </w:rPr>
              <w:t>200 000</w:t>
            </w:r>
          </w:p>
        </w:tc>
        <w:tc>
          <w:tcPr>
            <w:tcW w:w="508" w:type="pct"/>
            <w:tcBorders>
              <w:bottom w:val="single" w:sz="4" w:space="0" w:color="auto"/>
            </w:tcBorders>
            <w:noWrap/>
            <w:tcMar>
              <w:top w:w="0" w:type="dxa"/>
              <w:left w:w="108" w:type="dxa"/>
              <w:bottom w:w="0" w:type="dxa"/>
              <w:right w:w="108" w:type="dxa"/>
            </w:tcMar>
          </w:tcPr>
          <w:p w14:paraId="506CD01D" w14:textId="7DF83E28" w:rsidR="00D744A5" w:rsidRPr="002D74FC" w:rsidRDefault="00054D4C" w:rsidP="00555C7F">
            <w:pPr>
              <w:spacing w:line="259" w:lineRule="auto"/>
              <w:jc w:val="right"/>
              <w:rPr>
                <w:sz w:val="20"/>
                <w:szCs w:val="20"/>
              </w:rPr>
            </w:pPr>
            <w:r>
              <w:rPr>
                <w:sz w:val="20"/>
              </w:rPr>
              <w:t>26 000</w:t>
            </w:r>
          </w:p>
        </w:tc>
        <w:tc>
          <w:tcPr>
            <w:tcW w:w="575" w:type="pct"/>
            <w:tcBorders>
              <w:bottom w:val="single" w:sz="4" w:space="0" w:color="auto"/>
            </w:tcBorders>
            <w:noWrap/>
            <w:tcMar>
              <w:top w:w="0" w:type="dxa"/>
              <w:left w:w="108" w:type="dxa"/>
              <w:bottom w:w="0" w:type="dxa"/>
              <w:right w:w="108" w:type="dxa"/>
            </w:tcMar>
          </w:tcPr>
          <w:p w14:paraId="7978BD33" w14:textId="3775821D" w:rsidR="00D744A5" w:rsidRPr="002D74FC" w:rsidRDefault="00054D4C" w:rsidP="00555C7F">
            <w:pPr>
              <w:spacing w:line="259" w:lineRule="auto"/>
              <w:jc w:val="right"/>
              <w:rPr>
                <w:sz w:val="20"/>
                <w:szCs w:val="20"/>
              </w:rPr>
            </w:pPr>
            <w:r>
              <w:rPr>
                <w:sz w:val="20"/>
              </w:rPr>
              <w:t>226 000</w:t>
            </w:r>
          </w:p>
        </w:tc>
      </w:tr>
      <w:tr w:rsidR="00324232" w:rsidRPr="002D74FC" w14:paraId="57DB4B46" w14:textId="77777777" w:rsidTr="00324232">
        <w:trPr>
          <w:trHeight w:val="290"/>
        </w:trPr>
        <w:tc>
          <w:tcPr>
            <w:tcW w:w="219" w:type="pct"/>
            <w:tcBorders>
              <w:top w:val="single" w:sz="4" w:space="0" w:color="auto"/>
              <w:bottom w:val="single" w:sz="8" w:space="0" w:color="auto"/>
            </w:tcBorders>
          </w:tcPr>
          <w:p w14:paraId="09CB7FDF" w14:textId="77777777" w:rsidR="00D744A5" w:rsidRPr="002D74FC" w:rsidRDefault="00D744A5" w:rsidP="00804C06">
            <w:pPr>
              <w:rPr>
                <w:sz w:val="20"/>
                <w:szCs w:val="20"/>
              </w:rPr>
            </w:pPr>
          </w:p>
        </w:tc>
        <w:tc>
          <w:tcPr>
            <w:tcW w:w="1449" w:type="pct"/>
            <w:tcBorders>
              <w:top w:val="single" w:sz="4" w:space="0" w:color="auto"/>
              <w:bottom w:val="single" w:sz="8" w:space="0" w:color="auto"/>
            </w:tcBorders>
            <w:noWrap/>
            <w:tcMar>
              <w:top w:w="0" w:type="dxa"/>
              <w:left w:w="108" w:type="dxa"/>
              <w:bottom w:w="0" w:type="dxa"/>
              <w:right w:w="108" w:type="dxa"/>
            </w:tcMar>
            <w:vAlign w:val="bottom"/>
          </w:tcPr>
          <w:p w14:paraId="5EF5495A" w14:textId="77777777" w:rsidR="00D744A5" w:rsidRPr="002D74FC" w:rsidRDefault="00D744A5" w:rsidP="00804C06">
            <w:pPr>
              <w:tabs>
                <w:tab w:val="clear" w:pos="567"/>
                <w:tab w:val="left" w:pos="230"/>
              </w:tabs>
              <w:jc w:val="left"/>
              <w:rPr>
                <w:sz w:val="20"/>
                <w:szCs w:val="20"/>
              </w:rPr>
            </w:pPr>
            <w:r>
              <w:rPr>
                <w:b/>
                <w:sz w:val="20"/>
              </w:rPr>
              <w:tab/>
              <w:t>Итого</w:t>
            </w:r>
          </w:p>
        </w:tc>
        <w:tc>
          <w:tcPr>
            <w:tcW w:w="1743" w:type="pct"/>
            <w:gridSpan w:val="3"/>
            <w:tcBorders>
              <w:top w:val="single" w:sz="4" w:space="0" w:color="auto"/>
              <w:bottom w:val="single" w:sz="8" w:space="0" w:color="auto"/>
            </w:tcBorders>
            <w:vAlign w:val="bottom"/>
          </w:tcPr>
          <w:p w14:paraId="030BFC82" w14:textId="77777777" w:rsidR="00D744A5" w:rsidRPr="002D74FC" w:rsidRDefault="00D744A5" w:rsidP="00555C7F">
            <w:pPr>
              <w:tabs>
                <w:tab w:val="clear" w:pos="1134"/>
              </w:tabs>
              <w:ind w:right="143"/>
              <w:jc w:val="right"/>
              <w:rPr>
                <w:b/>
                <w:bCs/>
                <w:sz w:val="20"/>
                <w:szCs w:val="20"/>
              </w:rPr>
            </w:pPr>
          </w:p>
        </w:tc>
        <w:tc>
          <w:tcPr>
            <w:tcW w:w="507" w:type="pct"/>
            <w:tcBorders>
              <w:top w:val="single" w:sz="4" w:space="0" w:color="auto"/>
              <w:bottom w:val="single" w:sz="8" w:space="0" w:color="auto"/>
            </w:tcBorders>
            <w:noWrap/>
            <w:tcMar>
              <w:top w:w="0" w:type="dxa"/>
              <w:left w:w="108" w:type="dxa"/>
              <w:bottom w:w="0" w:type="dxa"/>
              <w:right w:w="108" w:type="dxa"/>
            </w:tcMar>
            <w:vAlign w:val="bottom"/>
          </w:tcPr>
          <w:p w14:paraId="7DE2AF89" w14:textId="320D567F" w:rsidR="00D744A5" w:rsidRPr="002D74FC" w:rsidRDefault="00446C5A" w:rsidP="00555C7F">
            <w:pPr>
              <w:spacing w:line="259" w:lineRule="auto"/>
              <w:jc w:val="right"/>
              <w:rPr>
                <w:b/>
                <w:bCs/>
                <w:sz w:val="20"/>
                <w:szCs w:val="20"/>
              </w:rPr>
            </w:pPr>
            <w:r>
              <w:rPr>
                <w:b/>
                <w:sz w:val="20"/>
              </w:rPr>
              <w:t>400 000</w:t>
            </w:r>
          </w:p>
        </w:tc>
        <w:tc>
          <w:tcPr>
            <w:tcW w:w="508" w:type="pct"/>
            <w:tcBorders>
              <w:top w:val="single" w:sz="4" w:space="0" w:color="auto"/>
              <w:bottom w:val="single" w:sz="8" w:space="0" w:color="auto"/>
            </w:tcBorders>
            <w:noWrap/>
            <w:tcMar>
              <w:top w:w="0" w:type="dxa"/>
              <w:left w:w="108" w:type="dxa"/>
              <w:bottom w:w="0" w:type="dxa"/>
              <w:right w:w="108" w:type="dxa"/>
            </w:tcMar>
            <w:vAlign w:val="bottom"/>
          </w:tcPr>
          <w:p w14:paraId="7C751055" w14:textId="44BC164F" w:rsidR="00D744A5" w:rsidRPr="002D74FC" w:rsidRDefault="00446C5A" w:rsidP="00555C7F">
            <w:pPr>
              <w:jc w:val="right"/>
              <w:rPr>
                <w:b/>
                <w:bCs/>
                <w:sz w:val="20"/>
                <w:szCs w:val="20"/>
              </w:rPr>
            </w:pPr>
            <w:r>
              <w:rPr>
                <w:b/>
                <w:sz w:val="20"/>
              </w:rPr>
              <w:t>52 000</w:t>
            </w:r>
          </w:p>
        </w:tc>
        <w:tc>
          <w:tcPr>
            <w:tcW w:w="575" w:type="pct"/>
            <w:tcBorders>
              <w:top w:val="single" w:sz="4" w:space="0" w:color="auto"/>
              <w:bottom w:val="single" w:sz="8" w:space="0" w:color="auto"/>
            </w:tcBorders>
            <w:noWrap/>
            <w:tcMar>
              <w:top w:w="0" w:type="dxa"/>
              <w:left w:w="108" w:type="dxa"/>
              <w:bottom w:w="0" w:type="dxa"/>
              <w:right w:w="108" w:type="dxa"/>
            </w:tcMar>
            <w:vAlign w:val="bottom"/>
          </w:tcPr>
          <w:p w14:paraId="32007D7F" w14:textId="7EB0BC2C" w:rsidR="00D744A5" w:rsidRPr="002D74FC" w:rsidRDefault="00446C5A" w:rsidP="00555C7F">
            <w:pPr>
              <w:ind w:right="-22"/>
              <w:jc w:val="right"/>
              <w:rPr>
                <w:b/>
                <w:bCs/>
                <w:sz w:val="20"/>
                <w:szCs w:val="20"/>
              </w:rPr>
            </w:pPr>
            <w:r>
              <w:rPr>
                <w:b/>
                <w:sz w:val="20"/>
              </w:rPr>
              <w:t>452 000</w:t>
            </w:r>
          </w:p>
        </w:tc>
      </w:tr>
    </w:tbl>
    <w:p w14:paraId="12E3A9FA" w14:textId="106EC154" w:rsidR="00D744A5" w:rsidRPr="00D654CF" w:rsidRDefault="00D744A5" w:rsidP="00D744A5">
      <w:pPr>
        <w:spacing w:before="120"/>
        <w:ind w:firstLine="567"/>
        <w:rPr>
          <w:sz w:val="18"/>
          <w:szCs w:val="18"/>
        </w:rPr>
      </w:pPr>
      <w:r>
        <w:rPr>
          <w:i/>
          <w:sz w:val="18"/>
        </w:rPr>
        <w:t>Сокращения</w:t>
      </w:r>
      <w:r>
        <w:rPr>
          <w:sz w:val="18"/>
        </w:rPr>
        <w:t>: ПП – пункт постановляющей части проекта решения; РПП – расходы на поддержку программ.</w:t>
      </w:r>
    </w:p>
    <w:p w14:paraId="42FCA4BA" w14:textId="77777777" w:rsidR="00D744A5" w:rsidRPr="00F818CF" w:rsidRDefault="00D744A5" w:rsidP="00D744A5">
      <w:pPr>
        <w:ind w:firstLine="567"/>
        <w:rPr>
          <w:sz w:val="18"/>
          <w:szCs w:val="18"/>
        </w:rPr>
      </w:pPr>
      <w:r>
        <w:rPr>
          <w:i/>
          <w:sz w:val="18"/>
          <w:vertAlign w:val="superscript"/>
        </w:rPr>
        <w:t>a</w:t>
      </w:r>
      <w:r>
        <w:rPr>
          <w:sz w:val="18"/>
        </w:rPr>
        <w:tab/>
        <w:t>Включая проездные расходы участников.</w:t>
      </w:r>
    </w:p>
    <w:p w14:paraId="7148434B" w14:textId="77777777" w:rsidR="00D744A5" w:rsidRPr="00D654CF" w:rsidRDefault="00D744A5" w:rsidP="00D744A5">
      <w:pPr>
        <w:ind w:firstLine="567"/>
      </w:pPr>
      <w:r>
        <w:rPr>
          <w:i/>
          <w:sz w:val="18"/>
          <w:vertAlign w:val="superscript"/>
        </w:rPr>
        <w:t>b</w:t>
      </w:r>
      <w:r>
        <w:rPr>
          <w:sz w:val="18"/>
        </w:rPr>
        <w:tab/>
        <w:t>Консультанты, партнеры и дополнительный персонал.</w:t>
      </w:r>
    </w:p>
    <w:bookmarkEnd w:id="0"/>
    <w:p w14:paraId="05605B3A" w14:textId="6472586B" w:rsidR="00A111D1" w:rsidRPr="00D654CF" w:rsidRDefault="00A111D1" w:rsidP="00BF2B9F">
      <w:pPr>
        <w:pStyle w:val="Para1"/>
        <w:numPr>
          <w:ilvl w:val="0"/>
          <w:numId w:val="0"/>
        </w:numPr>
        <w:ind w:left="567"/>
        <w:jc w:val="center"/>
      </w:pPr>
      <w:r>
        <w:t>__________</w:t>
      </w:r>
    </w:p>
    <w:sectPr w:rsidR="00A111D1" w:rsidRPr="00D654CF"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D455D" w14:textId="77777777" w:rsidR="004053ED" w:rsidRPr="00D654CF" w:rsidRDefault="004053ED" w:rsidP="00CF1848">
      <w:r w:rsidRPr="00D654CF">
        <w:separator/>
      </w:r>
    </w:p>
  </w:endnote>
  <w:endnote w:type="continuationSeparator" w:id="0">
    <w:p w14:paraId="444D5C2C" w14:textId="77777777" w:rsidR="004053ED" w:rsidRPr="00D654CF" w:rsidRDefault="004053ED" w:rsidP="00CF1848">
      <w:r w:rsidRPr="00D654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B19626" w14:textId="77777777" w:rsidR="00D75CA6" w:rsidRPr="00D654CF" w:rsidRDefault="00D75CA6" w:rsidP="00D75CA6">
            <w:pPr>
              <w:pStyle w:val="Footer"/>
              <w:jc w:val="left"/>
            </w:pPr>
            <w:r w:rsidRPr="00D654CF">
              <w:rPr>
                <w:b/>
              </w:rPr>
              <w:fldChar w:fldCharType="begin"/>
            </w:r>
            <w:r w:rsidRPr="00D654CF">
              <w:rPr>
                <w:b/>
              </w:rPr>
              <w:instrText xml:space="preserve"> PAGE </w:instrText>
            </w:r>
            <w:r w:rsidRPr="00D654CF">
              <w:rPr>
                <w:b/>
              </w:rPr>
              <w:fldChar w:fldCharType="separate"/>
            </w:r>
            <w:r w:rsidR="006D7C79">
              <w:rPr>
                <w:b/>
                <w:noProof/>
              </w:rPr>
              <w:t>1</w:t>
            </w:r>
            <w:r w:rsidR="006D7C79">
              <w:rPr>
                <w:b/>
                <w:noProof/>
              </w:rPr>
              <w:t>8</w:t>
            </w:r>
            <w:r w:rsidRPr="00D654CF">
              <w:rPr>
                <w:b/>
              </w:rPr>
              <w:fldChar w:fldCharType="end"/>
            </w:r>
            <w:r>
              <w:t>/</w:t>
            </w:r>
            <w:r w:rsidRPr="00D654CF">
              <w:rPr>
                <w:b/>
              </w:rPr>
              <w:fldChar w:fldCharType="begin"/>
            </w:r>
            <w:r w:rsidRPr="00D654CF">
              <w:rPr>
                <w:b/>
              </w:rPr>
              <w:instrText xml:space="preserve"> NUMPAGES  </w:instrText>
            </w:r>
            <w:r w:rsidRPr="00D654CF">
              <w:rPr>
                <w:b/>
              </w:rPr>
              <w:fldChar w:fldCharType="separate"/>
            </w:r>
            <w:r w:rsidR="006D7C79">
              <w:rPr>
                <w:b/>
                <w:noProof/>
              </w:rPr>
              <w:t>19</w:t>
            </w:r>
            <w:r w:rsidRPr="00D654CF">
              <w:rPr>
                <w:b/>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BF2C221" w14:textId="77777777" w:rsidR="00D75CA6" w:rsidRPr="00D654CF" w:rsidRDefault="00D75CA6" w:rsidP="00A03252">
        <w:pPr>
          <w:pStyle w:val="Footer"/>
          <w:jc w:val="right"/>
        </w:pPr>
        <w:r w:rsidRPr="00D654CF">
          <w:rPr>
            <w:b/>
          </w:rPr>
          <w:fldChar w:fldCharType="begin"/>
        </w:r>
        <w:r w:rsidRPr="00D654CF">
          <w:rPr>
            <w:b/>
          </w:rPr>
          <w:instrText xml:space="preserve"> PAGE </w:instrText>
        </w:r>
        <w:r w:rsidRPr="00D654CF">
          <w:rPr>
            <w:b/>
          </w:rPr>
          <w:fldChar w:fldCharType="separate"/>
        </w:r>
        <w:r w:rsidR="006D7C79">
          <w:rPr>
            <w:b/>
            <w:noProof/>
          </w:rPr>
          <w:t>1</w:t>
        </w:r>
        <w:r w:rsidR="006D7C79">
          <w:rPr>
            <w:b/>
            <w:noProof/>
          </w:rPr>
          <w:t>9</w:t>
        </w:r>
        <w:r w:rsidRPr="00D654CF">
          <w:rPr>
            <w:b/>
          </w:rPr>
          <w:fldChar w:fldCharType="end"/>
        </w:r>
        <w:r>
          <w:t>/</w:t>
        </w:r>
        <w:r w:rsidRPr="00D654CF">
          <w:rPr>
            <w:b/>
          </w:rPr>
          <w:fldChar w:fldCharType="begin"/>
        </w:r>
        <w:r w:rsidRPr="00D654CF">
          <w:rPr>
            <w:b/>
          </w:rPr>
          <w:instrText xml:space="preserve"> NUMPAGES  </w:instrText>
        </w:r>
        <w:r w:rsidRPr="00D654CF">
          <w:rPr>
            <w:b/>
          </w:rPr>
          <w:fldChar w:fldCharType="separate"/>
        </w:r>
        <w:r w:rsidR="006D7C79">
          <w:rPr>
            <w:b/>
            <w:noProof/>
          </w:rPr>
          <w:t>19</w:t>
        </w:r>
        <w:r w:rsidRPr="00D654CF">
          <w:rPr>
            <w: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FB7FB" w14:textId="77777777" w:rsidR="004053ED" w:rsidRPr="00D654CF" w:rsidRDefault="004053ED" w:rsidP="00CF1848">
      <w:r w:rsidRPr="00D654CF">
        <w:separator/>
      </w:r>
    </w:p>
  </w:footnote>
  <w:footnote w:type="continuationSeparator" w:id="0">
    <w:p w14:paraId="3C6EA801" w14:textId="77777777" w:rsidR="004053ED" w:rsidRPr="00D654CF" w:rsidRDefault="004053ED" w:rsidP="00CF1848">
      <w:r w:rsidRPr="00D654CF">
        <w:continuationSeparator/>
      </w:r>
    </w:p>
  </w:footnote>
  <w:footnote w:id="1">
    <w:p w14:paraId="30B5CABC" w14:textId="5C416178" w:rsidR="008A1499" w:rsidRPr="002850A7" w:rsidRDefault="00064EB4" w:rsidP="00691037">
      <w:pPr>
        <w:pStyle w:val="CBDFootnoteText"/>
      </w:pPr>
      <w:r>
        <w:t xml:space="preserve">* </w:t>
      </w:r>
      <w:hyperlink r:id="rId1" w:history="1">
        <w:r>
          <w:rPr>
            <w:rStyle w:val="Hyperlink"/>
            <w:color w:val="auto"/>
            <w:u w:val="none"/>
          </w:rPr>
          <w:t>CBD/SBI/7/1</w:t>
        </w:r>
      </w:hyperlink>
      <w:r>
        <w:t>.</w:t>
      </w:r>
    </w:p>
  </w:footnote>
  <w:footnote w:id="2">
    <w:p w14:paraId="2FB73266" w14:textId="57F19619" w:rsidR="00C64FAD" w:rsidRPr="002850A7" w:rsidRDefault="00C64FAD" w:rsidP="00691037">
      <w:pPr>
        <w:pStyle w:val="CBDFootnoteText"/>
      </w:pPr>
      <w:r>
        <w:rPr>
          <w:rStyle w:val="FootnoteReference"/>
          <w:rFonts w:ascii="Symbol" w:hAnsi="Symbol"/>
        </w:rPr>
        <w:t></w:t>
      </w:r>
      <w:r>
        <w:rPr>
          <w:rStyle w:val="FootnoteReference"/>
          <w:rFonts w:ascii="Symbol" w:hAnsi="Symbol"/>
        </w:rPr>
        <w:t></w:t>
      </w:r>
      <w:r>
        <w:t xml:space="preserve"> Настоящий документ издается без официального редактирования, за исключением проекта рекомендации, приведенного в разделе III.</w:t>
      </w:r>
    </w:p>
  </w:footnote>
  <w:footnote w:id="3">
    <w:p w14:paraId="3D654FF0" w14:textId="44116E17" w:rsidR="00531E46" w:rsidRPr="00691037" w:rsidRDefault="00531E46">
      <w:pPr>
        <w:pStyle w:val="FootnoteText"/>
      </w:pPr>
      <w:r>
        <w:rPr>
          <w:rStyle w:val="FootnoteReference"/>
        </w:rPr>
        <w:footnoteRef/>
      </w:r>
      <w:r>
        <w:t xml:space="preserve"> </w:t>
      </w:r>
      <w:r>
        <w:t xml:space="preserve">Размещены по адресу: </w:t>
      </w:r>
      <w:hyperlink r:id="rId2" w:history="1">
        <w:r>
          <w:rPr>
            <w:rStyle w:val="Hyperlink"/>
          </w:rPr>
          <w:t>www.cbd.int/information/statements.shtml</w:t>
        </w:r>
      </w:hyperlink>
      <w:r>
        <w:t>.</w:t>
      </w:r>
    </w:p>
  </w:footnote>
  <w:footnote w:id="4">
    <w:p w14:paraId="2D1BB268" w14:textId="6BC84745" w:rsidR="00B2029D" w:rsidRPr="00691037" w:rsidRDefault="00B2029D">
      <w:pPr>
        <w:pStyle w:val="FootnoteText"/>
      </w:pPr>
      <w:r>
        <w:rPr>
          <w:rStyle w:val="FootnoteReference"/>
        </w:rPr>
        <w:footnoteRef/>
      </w:r>
      <w:r>
        <w:t xml:space="preserve"> </w:t>
      </w:r>
      <w:r>
        <w:t xml:space="preserve">Размещены по адресу: </w:t>
      </w:r>
      <w:hyperlink r:id="rId3" w:history="1">
        <w:r>
          <w:rPr>
            <w:rStyle w:val="Hyperlink"/>
          </w:rPr>
          <w:t>www.cbd.int/biodiversity-day/2026/statements</w:t>
        </w:r>
      </w:hyperlink>
      <w:r>
        <w:t>.</w:t>
      </w:r>
    </w:p>
  </w:footnote>
  <w:footnote w:id="5">
    <w:p w14:paraId="0BEAC1F0" w14:textId="77777777" w:rsidR="00F0246E" w:rsidRPr="009B5560" w:rsidRDefault="00F0246E" w:rsidP="00F0246E">
      <w:pPr>
        <w:pStyle w:val="FootnoteText"/>
      </w:pPr>
      <w:r>
        <w:rPr>
          <w:rStyle w:val="FootnoteReference"/>
        </w:rPr>
        <w:footnoteRef/>
      </w:r>
      <w:r>
        <w:t xml:space="preserve"> Сметные потребности во внебюджетных ресурсах для осуществления мероприятий, изложенных в проекте решения, приведены в приложении к настоящему документу.</w:t>
      </w:r>
    </w:p>
  </w:footnote>
  <w:footnote w:id="6">
    <w:p w14:paraId="26E8B0D7" w14:textId="72137C8E" w:rsidR="00C514F6" w:rsidRPr="00691037" w:rsidRDefault="00C514F6">
      <w:pPr>
        <w:pStyle w:val="FootnoteText"/>
      </w:pPr>
      <w:r>
        <w:rPr>
          <w:rStyle w:val="FootnoteReference"/>
        </w:rPr>
        <w:footnoteRef/>
      </w:r>
      <w:r>
        <w:t xml:space="preserve"> Сборник договоров Организации Объединенных Наций, том 1760, № 30619.</w:t>
      </w:r>
    </w:p>
  </w:footnote>
  <w:footnote w:id="7">
    <w:p w14:paraId="46D99252" w14:textId="1C1295D7" w:rsidR="004B472A" w:rsidRDefault="004B472A">
      <w:pPr>
        <w:pStyle w:val="FootnoteText"/>
      </w:pPr>
      <w:r>
        <w:rPr>
          <w:rStyle w:val="FootnoteReference"/>
        </w:rPr>
        <w:footnoteRef/>
      </w:r>
      <w:r>
        <w:t xml:space="preserve"> Решение </w:t>
      </w:r>
      <w:hyperlink r:id="rId4" w:history="1">
        <w:r>
          <w:rPr>
            <w:rStyle w:val="Hyperlink"/>
          </w:rPr>
          <w:t>15/4</w:t>
        </w:r>
      </w:hyperlink>
      <w:r>
        <w:t>, приложение.</w:t>
      </w:r>
    </w:p>
  </w:footnote>
  <w:footnote w:id="8">
    <w:p w14:paraId="6F23132F" w14:textId="77777777" w:rsidR="00605B18" w:rsidRPr="00246FBA" w:rsidRDefault="00605B18" w:rsidP="00605B18">
      <w:pPr>
        <w:pStyle w:val="FootnoteText"/>
      </w:pPr>
      <w:r>
        <w:rPr>
          <w:rStyle w:val="FootnoteReference"/>
        </w:rPr>
        <w:footnoteRef/>
      </w:r>
      <w:r>
        <w:t xml:space="preserve"> Сборник договоров Организации Объединенных Наций, том 1760, № 30619.</w:t>
      </w:r>
    </w:p>
  </w:footnote>
  <w:footnote w:id="9">
    <w:p w14:paraId="71832285" w14:textId="06DB59B1" w:rsidR="000B0C16" w:rsidRPr="00691037" w:rsidRDefault="000B0C16">
      <w:pPr>
        <w:pStyle w:val="FootnoteText"/>
      </w:pPr>
      <w:r>
        <w:rPr>
          <w:rStyle w:val="FootnoteReference"/>
        </w:rPr>
        <w:footnoteRef/>
      </w:r>
      <w:r>
        <w:t xml:space="preserve"> Решение </w:t>
      </w:r>
      <w:hyperlink r:id="rId5" w:history="1">
        <w:r>
          <w:rPr>
            <w:rStyle w:val="Hyperlink"/>
          </w:rPr>
          <w:t>15/4</w:t>
        </w:r>
      </w:hyperlink>
      <w: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7E57C9B" w14:textId="035013B4" w:rsidR="00534681" w:rsidRPr="00D654CF" w:rsidRDefault="00447F4A" w:rsidP="007C4951">
        <w:pPr>
          <w:pStyle w:val="Header"/>
          <w:spacing w:after="240"/>
          <w:rPr>
            <w:szCs w:val="20"/>
          </w:rPr>
        </w:pPr>
        <w:r w:rsidRPr="00D654CF">
          <w:rPr>
            <w:szCs w:val="20"/>
          </w:rPr>
          <w:t>CBD/</w:t>
        </w:r>
        <w:r w:rsidR="00163EA8" w:rsidRPr="00D654CF">
          <w:rPr>
            <w:szCs w:val="20"/>
          </w:rPr>
          <w:t>SBI/</w:t>
        </w:r>
        <w:r w:rsidR="00FB6391" w:rsidRPr="00D654CF">
          <w:rPr>
            <w:szCs w:val="20"/>
          </w:rPr>
          <w:t>7</w:t>
        </w:r>
        <w:r w:rsidR="00163EA8" w:rsidRPr="00D654CF">
          <w:rPr>
            <w:szCs w:val="20"/>
          </w:rPr>
          <w:t>/</w:t>
        </w:r>
        <w:r w:rsidR="00466D46" w:rsidRPr="00D654CF">
          <w:rPr>
            <w:szCs w:val="20"/>
          </w:rPr>
          <w:t>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9F67467" w14:textId="5F11A59E" w:rsidR="009505C9" w:rsidRPr="00D654CF" w:rsidRDefault="00466D46" w:rsidP="007C4951">
        <w:pPr>
          <w:pStyle w:val="Header"/>
          <w:spacing w:after="240"/>
          <w:jc w:val="right"/>
        </w:pPr>
        <w:r w:rsidRPr="00D654CF">
          <w:t>CBD/SBI/7/13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2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2" w15:restartNumberingAfterBreak="0">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34" w15:restartNumberingAfterBreak="0">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5" w15:restartNumberingAfterBreak="0">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E5356EC"/>
    <w:multiLevelType w:val="multilevel"/>
    <w:tmpl w:val="07D269C8"/>
    <w:numStyleLink w:val="CBDHeadings"/>
  </w:abstractNum>
  <w:abstractNum w:abstractNumId="4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4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44" w15:restartNumberingAfterBreak="0">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398E2FF3"/>
    <w:multiLevelType w:val="multilevel"/>
    <w:tmpl w:val="222A08B4"/>
    <w:numStyleLink w:val="ListCBD"/>
  </w:abstractNum>
  <w:abstractNum w:abstractNumId="47" w15:restartNumberingAfterBreak="0">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4E880595"/>
    <w:multiLevelType w:val="multilevel"/>
    <w:tmpl w:val="222A08B4"/>
    <w:numStyleLink w:val="ListCBD"/>
  </w:abstractNum>
  <w:abstractNum w:abstractNumId="61" w15:restartNumberingAfterBreak="0">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52A66A9D"/>
    <w:multiLevelType w:val="multilevel"/>
    <w:tmpl w:val="222A08B4"/>
    <w:numStyleLink w:val="ListCBD"/>
  </w:abstractNum>
  <w:abstractNum w:abstractNumId="6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943BEE"/>
    <w:multiLevelType w:val="multilevel"/>
    <w:tmpl w:val="222A08B4"/>
    <w:numStyleLink w:val="ListCBD"/>
  </w:abstractNum>
  <w:abstractNum w:abstractNumId="69" w15:restartNumberingAfterBreak="0">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1" w15:restartNumberingAfterBreak="0">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2" w15:restartNumberingAfterBreak="0">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68B70991"/>
    <w:multiLevelType w:val="multilevel"/>
    <w:tmpl w:val="222A08B4"/>
    <w:numStyleLink w:val="ListCBD"/>
  </w:abstractNum>
  <w:abstractNum w:abstractNumId="74" w15:restartNumberingAfterBreak="0">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75" w15:restartNumberingAfterBreak="0">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3" w15:restartNumberingAfterBreak="0">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86" w15:restartNumberingAfterBreak="0">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num w:numId="1" w16cid:durableId="998847384">
    <w:abstractNumId w:val="87"/>
  </w:num>
  <w:num w:numId="2" w16cid:durableId="150490734">
    <w:abstractNumId w:val="85"/>
  </w:num>
  <w:num w:numId="3" w16cid:durableId="864832074">
    <w:abstractNumId w:val="33"/>
  </w:num>
  <w:num w:numId="4" w16cid:durableId="313066505">
    <w:abstractNumId w:val="41"/>
  </w:num>
  <w:num w:numId="5" w16cid:durableId="1878348297">
    <w:abstractNumId w:val="59"/>
  </w:num>
  <w:num w:numId="6" w16cid:durableId="634289049">
    <w:abstractNumId w:val="53"/>
  </w:num>
  <w:num w:numId="7" w16cid:durableId="807478158">
    <w:abstractNumId w:val="80"/>
  </w:num>
  <w:num w:numId="8" w16cid:durableId="787284694">
    <w:abstractNumId w:val="81"/>
  </w:num>
  <w:num w:numId="9" w16cid:durableId="834026885">
    <w:abstractNumId w:val="54"/>
  </w:num>
  <w:num w:numId="10" w16cid:durableId="1038549291">
    <w:abstractNumId w:val="76"/>
    <w:lvlOverride w:ilvl="0">
      <w:lvl w:ilvl="0">
        <w:start w:val="1"/>
        <w:numFmt w:val="upperRoman"/>
        <w:pStyle w:val="Heading1"/>
        <w:lvlText w:val="%1."/>
        <w:lvlJc w:val="left"/>
        <w:pPr>
          <w:tabs>
            <w:tab w:val="num" w:pos="567"/>
          </w:tabs>
          <w:ind w:left="567" w:hanging="567"/>
        </w:pPr>
        <w:rPr>
          <w:rFonts w:ascii="Times New Roman" w:hAnsi="Times New Roman" w:hint="default"/>
          <w:sz w:val="22"/>
          <w:szCs w:val="22"/>
        </w:rPr>
      </w:lvl>
    </w:lvlOverride>
  </w:num>
  <w:num w:numId="11" w16cid:durableId="1877692710">
    <w:abstractNumId w:val="43"/>
  </w:num>
  <w:num w:numId="12" w16cid:durableId="1666932557">
    <w:abstractNumId w:val="67"/>
  </w:num>
  <w:num w:numId="13" w16cid:durableId="427435572">
    <w:abstractNumId w:val="43"/>
    <w:lvlOverride w:ilvl="0">
      <w:startOverride w:val="1"/>
    </w:lvlOverride>
  </w:num>
  <w:num w:numId="14" w16cid:durableId="525945275">
    <w:abstractNumId w:val="45"/>
  </w:num>
  <w:num w:numId="15" w16cid:durableId="1231623864">
    <w:abstractNumId w:val="22"/>
  </w:num>
  <w:num w:numId="16" w16cid:durableId="582643681">
    <w:abstractNumId w:val="30"/>
  </w:num>
  <w:num w:numId="17" w16cid:durableId="1619798011">
    <w:abstractNumId w:val="21"/>
  </w:num>
  <w:num w:numId="18" w16cid:durableId="686296819">
    <w:abstractNumId w:val="49"/>
  </w:num>
  <w:num w:numId="19" w16cid:durableId="720637715">
    <w:abstractNumId w:val="79"/>
  </w:num>
  <w:num w:numId="20" w16cid:durableId="1033266865">
    <w:abstractNumId w:val="55"/>
  </w:num>
  <w:num w:numId="21" w16cid:durableId="1205944943">
    <w:abstractNumId w:val="61"/>
  </w:num>
  <w:num w:numId="22" w16cid:durableId="1973171009">
    <w:abstractNumId w:val="47"/>
  </w:num>
  <w:num w:numId="23" w16cid:durableId="477722464">
    <w:abstractNumId w:val="44"/>
  </w:num>
  <w:num w:numId="24" w16cid:durableId="1966348369">
    <w:abstractNumId w:val="69"/>
  </w:num>
  <w:num w:numId="25" w16cid:durableId="1777746593">
    <w:abstractNumId w:val="36"/>
  </w:num>
  <w:num w:numId="26" w16cid:durableId="397673051">
    <w:abstractNumId w:val="17"/>
  </w:num>
  <w:num w:numId="27" w16cid:durableId="344326200">
    <w:abstractNumId w:val="48"/>
  </w:num>
  <w:num w:numId="28" w16cid:durableId="1982423147">
    <w:abstractNumId w:val="35"/>
  </w:num>
  <w:num w:numId="29" w16cid:durableId="1876575138">
    <w:abstractNumId w:val="52"/>
  </w:num>
  <w:num w:numId="30" w16cid:durableId="284242765">
    <w:abstractNumId w:val="75"/>
  </w:num>
  <w:num w:numId="31" w16cid:durableId="1984381095">
    <w:abstractNumId w:val="70"/>
  </w:num>
  <w:num w:numId="32" w16cid:durableId="1885406938">
    <w:abstractNumId w:val="16"/>
  </w:num>
  <w:num w:numId="33" w16cid:durableId="518355322">
    <w:abstractNumId w:val="86"/>
  </w:num>
  <w:num w:numId="34" w16cid:durableId="664433476">
    <w:abstractNumId w:val="15"/>
  </w:num>
  <w:num w:numId="35" w16cid:durableId="1099982807">
    <w:abstractNumId w:val="20"/>
  </w:num>
  <w:num w:numId="36" w16cid:durableId="720441598">
    <w:abstractNumId w:val="26"/>
  </w:num>
  <w:num w:numId="37" w16cid:durableId="1864048974">
    <w:abstractNumId w:val="77"/>
  </w:num>
  <w:num w:numId="38" w16cid:durableId="1588733380">
    <w:abstractNumId w:val="83"/>
  </w:num>
  <w:num w:numId="39" w16cid:durableId="1583643018">
    <w:abstractNumId w:val="56"/>
  </w:num>
  <w:num w:numId="40" w16cid:durableId="516819147">
    <w:abstractNumId w:val="66"/>
  </w:num>
  <w:num w:numId="41" w16cid:durableId="1269699010">
    <w:abstractNumId w:val="78"/>
  </w:num>
  <w:num w:numId="42" w16cid:durableId="678846187">
    <w:abstractNumId w:val="38"/>
  </w:num>
  <w:num w:numId="43" w16cid:durableId="1157960798">
    <w:abstractNumId w:val="57"/>
  </w:num>
  <w:num w:numId="44" w16cid:durableId="512184685">
    <w:abstractNumId w:val="74"/>
  </w:num>
  <w:num w:numId="45" w16cid:durableId="1519738745">
    <w:abstractNumId w:val="72"/>
  </w:num>
  <w:num w:numId="46" w16cid:durableId="895354021">
    <w:abstractNumId w:val="14"/>
  </w:num>
  <w:num w:numId="47" w16cid:durableId="541136371">
    <w:abstractNumId w:val="42"/>
  </w:num>
  <w:num w:numId="48" w16cid:durableId="512958565">
    <w:abstractNumId w:val="11"/>
  </w:num>
  <w:num w:numId="49" w16cid:durableId="841702253">
    <w:abstractNumId w:val="24"/>
  </w:num>
  <w:num w:numId="50" w16cid:durableId="1673491649">
    <w:abstractNumId w:val="9"/>
  </w:num>
  <w:num w:numId="51" w16cid:durableId="1192231795">
    <w:abstractNumId w:val="7"/>
  </w:num>
  <w:num w:numId="52" w16cid:durableId="828398258">
    <w:abstractNumId w:val="6"/>
  </w:num>
  <w:num w:numId="53" w16cid:durableId="678506223">
    <w:abstractNumId w:val="5"/>
  </w:num>
  <w:num w:numId="54" w16cid:durableId="559942753">
    <w:abstractNumId w:val="4"/>
  </w:num>
  <w:num w:numId="55" w16cid:durableId="1748988922">
    <w:abstractNumId w:val="8"/>
  </w:num>
  <w:num w:numId="56" w16cid:durableId="107702290">
    <w:abstractNumId w:val="3"/>
  </w:num>
  <w:num w:numId="57" w16cid:durableId="1031567210">
    <w:abstractNumId w:val="2"/>
  </w:num>
  <w:num w:numId="58" w16cid:durableId="259530267">
    <w:abstractNumId w:val="1"/>
  </w:num>
  <w:num w:numId="59" w16cid:durableId="1883326548">
    <w:abstractNumId w:val="0"/>
  </w:num>
  <w:num w:numId="60" w16cid:durableId="606543276">
    <w:abstractNumId w:val="73"/>
  </w:num>
  <w:num w:numId="61" w16cid:durableId="1537769381">
    <w:abstractNumId w:val="82"/>
  </w:num>
  <w:num w:numId="62" w16cid:durableId="1788543716">
    <w:abstractNumId w:val="29"/>
  </w:num>
  <w:num w:numId="63" w16cid:durableId="175771808">
    <w:abstractNumId w:val="31"/>
  </w:num>
  <w:num w:numId="64" w16cid:durableId="1117870770">
    <w:abstractNumId w:val="73"/>
    <w:lvlOverride w:ilvl="0">
      <w:startOverride w:val="1"/>
    </w:lvlOverride>
  </w:num>
  <w:num w:numId="65" w16cid:durableId="1860581939">
    <w:abstractNumId w:val="62"/>
  </w:num>
  <w:num w:numId="66" w16cid:durableId="2003191743">
    <w:abstractNumId w:val="51"/>
  </w:num>
  <w:num w:numId="67" w16cid:durableId="1463186208">
    <w:abstractNumId w:val="65"/>
  </w:num>
  <w:num w:numId="68" w16cid:durableId="1250231817">
    <w:abstractNumId w:val="64"/>
  </w:num>
  <w:num w:numId="69" w16cid:durableId="161725096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60771164">
    <w:abstractNumId w:val="18"/>
  </w:num>
  <w:num w:numId="71" w16cid:durableId="1185050153">
    <w:abstractNumId w:val="60"/>
  </w:num>
  <w:num w:numId="72" w16cid:durableId="392042012">
    <w:abstractNumId w:val="46"/>
  </w:num>
  <w:num w:numId="73" w16cid:durableId="1760171712">
    <w:abstractNumId w:val="23"/>
  </w:num>
  <w:num w:numId="74" w16cid:durableId="83056671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382746074">
    <w:abstractNumId w:val="25"/>
  </w:num>
  <w:num w:numId="76" w16cid:durableId="1206791772">
    <w:abstractNumId w:val="10"/>
  </w:num>
  <w:num w:numId="77" w16cid:durableId="107270517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72707036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024167205">
    <w:abstractNumId w:val="12"/>
  </w:num>
  <w:num w:numId="80" w16cid:durableId="1401170480">
    <w:abstractNumId w:val="37"/>
  </w:num>
  <w:num w:numId="81" w16cid:durableId="1096554187">
    <w:abstractNumId w:val="37"/>
    <w:lvlOverride w:ilvl="0">
      <w:startOverride w:val="1"/>
    </w:lvlOverride>
  </w:num>
  <w:num w:numId="82" w16cid:durableId="1911650850">
    <w:abstractNumId w:val="37"/>
    <w:lvlOverride w:ilvl="0">
      <w:startOverride w:val="1"/>
    </w:lvlOverride>
  </w:num>
  <w:num w:numId="83" w16cid:durableId="1112898469">
    <w:abstractNumId w:val="37"/>
    <w:lvlOverride w:ilvl="0">
      <w:startOverride w:val="1"/>
    </w:lvlOverride>
  </w:num>
  <w:num w:numId="84" w16cid:durableId="2072121228">
    <w:abstractNumId w:val="40"/>
  </w:num>
  <w:num w:numId="85" w16cid:durableId="10763044">
    <w:abstractNumId w:val="63"/>
  </w:num>
  <w:num w:numId="86" w16cid:durableId="1841308119">
    <w:abstractNumId w:val="50"/>
  </w:num>
  <w:num w:numId="87" w16cid:durableId="494107421">
    <w:abstractNumId w:val="39"/>
  </w:num>
  <w:num w:numId="88" w16cid:durableId="157963123">
    <w:abstractNumId w:val="19"/>
  </w:num>
  <w:num w:numId="89" w16cid:durableId="134454788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3125458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0611264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493328676">
    <w:abstractNumId w:val="13"/>
  </w:num>
  <w:num w:numId="93" w16cid:durableId="5633750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0403974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875390645">
    <w:abstractNumId w:val="68"/>
  </w:num>
  <w:num w:numId="96" w16cid:durableId="595750489">
    <w:abstractNumId w:val="84"/>
  </w:num>
  <w:num w:numId="97" w16cid:durableId="196817672">
    <w:abstractNumId w:val="43"/>
  </w:num>
  <w:num w:numId="98" w16cid:durableId="37051219">
    <w:abstractNumId w:val="43"/>
  </w:num>
  <w:num w:numId="99" w16cid:durableId="359093843">
    <w:abstractNumId w:val="43"/>
  </w:num>
  <w:num w:numId="100" w16cid:durableId="145434623">
    <w:abstractNumId w:val="43"/>
  </w:num>
  <w:num w:numId="101" w16cid:durableId="1329098395">
    <w:abstractNumId w:val="43"/>
  </w:num>
  <w:num w:numId="102" w16cid:durableId="1144468067">
    <w:abstractNumId w:val="43"/>
  </w:num>
  <w:num w:numId="103" w16cid:durableId="609505437">
    <w:abstractNumId w:val="43"/>
  </w:num>
  <w:num w:numId="104" w16cid:durableId="1900939954">
    <w:abstractNumId w:val="43"/>
  </w:num>
  <w:num w:numId="105" w16cid:durableId="1772583572">
    <w:abstractNumId w:val="43"/>
  </w:num>
  <w:num w:numId="106" w16cid:durableId="1193298767">
    <w:abstractNumId w:val="43"/>
  </w:num>
  <w:num w:numId="107" w16cid:durableId="682778716">
    <w:abstractNumId w:val="43"/>
  </w:num>
  <w:num w:numId="108" w16cid:durableId="1622225196">
    <w:abstractNumId w:val="43"/>
  </w:num>
  <w:num w:numId="109" w16cid:durableId="590548910">
    <w:abstractNumId w:val="43"/>
  </w:num>
  <w:num w:numId="110" w16cid:durableId="1553154031">
    <w:abstractNumId w:val="43"/>
  </w:num>
  <w:num w:numId="111" w16cid:durableId="121466613">
    <w:abstractNumId w:val="43"/>
  </w:num>
  <w:num w:numId="112" w16cid:durableId="1403983340">
    <w:abstractNumId w:val="43"/>
  </w:num>
  <w:num w:numId="113" w16cid:durableId="1195312856">
    <w:abstractNumId w:val="43"/>
  </w:num>
  <w:num w:numId="114" w16cid:durableId="1456673727">
    <w:abstractNumId w:val="43"/>
  </w:num>
  <w:num w:numId="115" w16cid:durableId="122621734">
    <w:abstractNumId w:val="43"/>
  </w:num>
  <w:num w:numId="116" w16cid:durableId="1056002547">
    <w:abstractNumId w:val="43"/>
  </w:num>
  <w:num w:numId="117" w16cid:durableId="1759788270">
    <w:abstractNumId w:val="43"/>
  </w:num>
  <w:num w:numId="118" w16cid:durableId="131412749">
    <w:abstractNumId w:val="43"/>
  </w:num>
  <w:num w:numId="119" w16cid:durableId="1920629918">
    <w:abstractNumId w:val="43"/>
  </w:num>
  <w:num w:numId="120" w16cid:durableId="1702432475">
    <w:abstractNumId w:val="43"/>
  </w:num>
  <w:num w:numId="121" w16cid:durableId="1621037480">
    <w:abstractNumId w:val="43"/>
  </w:num>
  <w:num w:numId="122" w16cid:durableId="649794650">
    <w:abstractNumId w:val="43"/>
  </w:num>
  <w:num w:numId="123" w16cid:durableId="1810629395">
    <w:abstractNumId w:val="43"/>
  </w:num>
  <w:num w:numId="124" w16cid:durableId="1206528556">
    <w:abstractNumId w:val="43"/>
  </w:num>
  <w:num w:numId="125" w16cid:durableId="917520605">
    <w:abstractNumId w:val="43"/>
  </w:num>
  <w:num w:numId="126" w16cid:durableId="1741059707">
    <w:abstractNumId w:val="43"/>
  </w:num>
  <w:num w:numId="127" w16cid:durableId="22563614">
    <w:abstractNumId w:val="43"/>
  </w:num>
  <w:num w:numId="128" w16cid:durableId="1852724202">
    <w:abstractNumId w:val="43"/>
  </w:num>
  <w:num w:numId="129" w16cid:durableId="1566720093">
    <w:abstractNumId w:val="43"/>
  </w:num>
  <w:num w:numId="130" w16cid:durableId="1005017871">
    <w:abstractNumId w:val="43"/>
  </w:num>
  <w:num w:numId="131" w16cid:durableId="465123201">
    <w:abstractNumId w:val="43"/>
  </w:num>
  <w:num w:numId="132" w16cid:durableId="2105177504">
    <w:abstractNumId w:val="43"/>
  </w:num>
  <w:num w:numId="133" w16cid:durableId="1451700944">
    <w:abstractNumId w:val="43"/>
  </w:num>
  <w:num w:numId="134" w16cid:durableId="1825664904">
    <w:abstractNumId w:val="43"/>
  </w:num>
  <w:num w:numId="135" w16cid:durableId="1127704490">
    <w:abstractNumId w:val="43"/>
  </w:num>
  <w:num w:numId="136" w16cid:durableId="514619110">
    <w:abstractNumId w:val="43"/>
  </w:num>
  <w:num w:numId="137" w16cid:durableId="536546201">
    <w:abstractNumId w:val="43"/>
  </w:num>
  <w:num w:numId="138" w16cid:durableId="1099175459">
    <w:abstractNumId w:val="43"/>
  </w:num>
  <w:num w:numId="139" w16cid:durableId="1317146841">
    <w:abstractNumId w:val="43"/>
  </w:num>
  <w:num w:numId="140" w16cid:durableId="800535242">
    <w:abstractNumId w:val="43"/>
    <w:lvlOverride w:ilvl="0">
      <w:startOverride w:val="1"/>
    </w:lvlOverride>
  </w:num>
  <w:num w:numId="141" w16cid:durableId="2139450698">
    <w:abstractNumId w:val="43"/>
    <w:lvlOverride w:ilvl="0">
      <w:startOverride w:val="1"/>
    </w:lvlOverride>
  </w:num>
  <w:num w:numId="142" w16cid:durableId="1256595680">
    <w:abstractNumId w:val="68"/>
  </w:num>
  <w:num w:numId="143" w16cid:durableId="1315329849">
    <w:abstractNumId w:val="68"/>
  </w:num>
  <w:num w:numId="144" w16cid:durableId="1879124158">
    <w:abstractNumId w:val="68"/>
  </w:num>
  <w:num w:numId="145" w16cid:durableId="49907879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476990975">
    <w:abstractNumId w:val="68"/>
  </w:num>
  <w:num w:numId="147" w16cid:durableId="1435708094">
    <w:abstractNumId w:val="68"/>
  </w:num>
  <w:num w:numId="148" w16cid:durableId="1301156215">
    <w:abstractNumId w:val="68"/>
  </w:num>
  <w:num w:numId="149" w16cid:durableId="1590189507">
    <w:abstractNumId w:val="68"/>
  </w:num>
  <w:num w:numId="150" w16cid:durableId="33819198">
    <w:abstractNumId w:val="68"/>
  </w:num>
  <w:num w:numId="151" w16cid:durableId="388773054">
    <w:abstractNumId w:val="68"/>
  </w:num>
  <w:num w:numId="152" w16cid:durableId="1991132471">
    <w:abstractNumId w:val="68"/>
  </w:num>
  <w:num w:numId="153" w16cid:durableId="1739790514">
    <w:abstractNumId w:val="68"/>
  </w:num>
  <w:num w:numId="154" w16cid:durableId="1365132369">
    <w:abstractNumId w:val="68"/>
  </w:num>
  <w:num w:numId="155" w16cid:durableId="1512337060">
    <w:abstractNumId w:val="68"/>
  </w:num>
  <w:num w:numId="156" w16cid:durableId="1075668006">
    <w:abstractNumId w:val="68"/>
  </w:num>
  <w:num w:numId="157" w16cid:durableId="292906982">
    <w:abstractNumId w:val="68"/>
  </w:num>
  <w:num w:numId="158" w16cid:durableId="1534689028">
    <w:abstractNumId w:val="68"/>
  </w:num>
  <w:num w:numId="159" w16cid:durableId="2062166482">
    <w:abstractNumId w:val="68"/>
  </w:num>
  <w:num w:numId="160" w16cid:durableId="1558204488">
    <w:abstractNumId w:val="68"/>
  </w:num>
  <w:num w:numId="161" w16cid:durableId="1633829056">
    <w:abstractNumId w:val="68"/>
  </w:num>
  <w:num w:numId="162" w16cid:durableId="978539703">
    <w:abstractNumId w:val="68"/>
  </w:num>
  <w:num w:numId="163" w16cid:durableId="104885057">
    <w:abstractNumId w:val="68"/>
  </w:num>
  <w:num w:numId="164" w16cid:durableId="933980284">
    <w:abstractNumId w:val="68"/>
  </w:num>
  <w:num w:numId="165" w16cid:durableId="65792602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27147981">
    <w:abstractNumId w:val="34"/>
  </w:num>
  <w:num w:numId="167" w16cid:durableId="479081506">
    <w:abstractNumId w:val="71"/>
  </w:num>
  <w:num w:numId="168" w16cid:durableId="26465101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764113908">
    <w:abstractNumId w:val="76"/>
  </w:num>
  <w:num w:numId="170" w16cid:durableId="813328719">
    <w:abstractNumId w:val="27"/>
  </w:num>
  <w:num w:numId="171" w16cid:durableId="372845326">
    <w:abstractNumId w:val="54"/>
  </w:num>
  <w:num w:numId="172" w16cid:durableId="1703359086">
    <w:abstractNumId w:val="76"/>
  </w:num>
  <w:num w:numId="173" w16cid:durableId="1031303305">
    <w:abstractNumId w:val="68"/>
  </w:num>
  <w:num w:numId="174" w16cid:durableId="1268460577">
    <w:abstractNumId w:val="68"/>
  </w:num>
  <w:num w:numId="175" w16cid:durableId="1806774334">
    <w:abstractNumId w:val="76"/>
  </w:num>
  <w:num w:numId="176" w16cid:durableId="866648689">
    <w:abstractNumId w:val="76"/>
  </w:num>
  <w:num w:numId="177" w16cid:durableId="1964116558">
    <w:abstractNumId w:val="76"/>
  </w:num>
  <w:num w:numId="178" w16cid:durableId="190534681">
    <w:abstractNumId w:val="76"/>
  </w:num>
  <w:num w:numId="179" w16cid:durableId="191694336">
    <w:abstractNumId w:val="76"/>
  </w:num>
  <w:num w:numId="180" w16cid:durableId="983583699">
    <w:abstractNumId w:val="81"/>
  </w:num>
  <w:num w:numId="181" w16cid:durableId="1062749134">
    <w:abstractNumId w:val="81"/>
  </w:num>
  <w:num w:numId="182" w16cid:durableId="1891073035">
    <w:abstractNumId w:val="81"/>
  </w:num>
  <w:num w:numId="183" w16cid:durableId="43912418">
    <w:abstractNumId w:val="81"/>
  </w:num>
  <w:num w:numId="184" w16cid:durableId="991717980">
    <w:abstractNumId w:val="68"/>
  </w:num>
  <w:num w:numId="185" w16cid:durableId="1956133725">
    <w:abstractNumId w:val="32"/>
  </w:num>
  <w:num w:numId="186" w16cid:durableId="1603680687">
    <w:abstractNumId w:val="28"/>
  </w:num>
  <w:num w:numId="187" w16cid:durableId="922421934">
    <w:abstractNumId w:val="58"/>
  </w:num>
  <w:num w:numId="188" w16cid:durableId="732192815">
    <w:abstractNumId w:val="68"/>
  </w:num>
  <w:num w:numId="189" w16cid:durableId="481504620">
    <w:abstractNumId w:val="68"/>
  </w:num>
  <w:num w:numId="190" w16cid:durableId="955453637">
    <w:abstractNumId w:val="68"/>
  </w:num>
  <w:num w:numId="191" w16cid:durableId="876546680">
    <w:abstractNumId w:val="68"/>
  </w:num>
  <w:num w:numId="192" w16cid:durableId="80296670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682199000">
    <w:abstractNumId w:val="68"/>
  </w:num>
  <w:num w:numId="194" w16cid:durableId="1632591287">
    <w:abstractNumId w:val="68"/>
  </w:num>
  <w:num w:numId="195" w16cid:durableId="1873882869">
    <w:abstractNumId w:val="68"/>
  </w:num>
  <w:num w:numId="196" w16cid:durableId="22556343">
    <w:abstractNumId w:val="68"/>
  </w:num>
  <w:num w:numId="197" w16cid:durableId="928657999">
    <w:abstractNumId w:val="68"/>
  </w:num>
  <w:num w:numId="198" w16cid:durableId="2088721072">
    <w:abstractNumId w:val="68"/>
  </w:num>
  <w:num w:numId="199" w16cid:durableId="1477603698">
    <w:abstractNumId w:val="68"/>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797F"/>
    <w:rsid w:val="00000EEE"/>
    <w:rsid w:val="00001D94"/>
    <w:rsid w:val="000025FB"/>
    <w:rsid w:val="00002C94"/>
    <w:rsid w:val="00003182"/>
    <w:rsid w:val="000037B7"/>
    <w:rsid w:val="00003865"/>
    <w:rsid w:val="000048D0"/>
    <w:rsid w:val="00006897"/>
    <w:rsid w:val="000071F5"/>
    <w:rsid w:val="000076A9"/>
    <w:rsid w:val="00011143"/>
    <w:rsid w:val="00011508"/>
    <w:rsid w:val="00012073"/>
    <w:rsid w:val="00012F32"/>
    <w:rsid w:val="0001325B"/>
    <w:rsid w:val="00013C9A"/>
    <w:rsid w:val="00015A09"/>
    <w:rsid w:val="00016C0B"/>
    <w:rsid w:val="0001786D"/>
    <w:rsid w:val="00017D16"/>
    <w:rsid w:val="00021232"/>
    <w:rsid w:val="00021623"/>
    <w:rsid w:val="00025C1F"/>
    <w:rsid w:val="00026641"/>
    <w:rsid w:val="0002682A"/>
    <w:rsid w:val="00026AB0"/>
    <w:rsid w:val="00026B94"/>
    <w:rsid w:val="00027718"/>
    <w:rsid w:val="0002787D"/>
    <w:rsid w:val="0003046A"/>
    <w:rsid w:val="000312BB"/>
    <w:rsid w:val="000340EF"/>
    <w:rsid w:val="00035289"/>
    <w:rsid w:val="000357CD"/>
    <w:rsid w:val="000370DB"/>
    <w:rsid w:val="00037E9F"/>
    <w:rsid w:val="000401D7"/>
    <w:rsid w:val="00040509"/>
    <w:rsid w:val="00040C72"/>
    <w:rsid w:val="00042B9C"/>
    <w:rsid w:val="00044E63"/>
    <w:rsid w:val="000454E6"/>
    <w:rsid w:val="00046739"/>
    <w:rsid w:val="0004675B"/>
    <w:rsid w:val="000470D3"/>
    <w:rsid w:val="00047657"/>
    <w:rsid w:val="00047937"/>
    <w:rsid w:val="00050F01"/>
    <w:rsid w:val="00052532"/>
    <w:rsid w:val="00052584"/>
    <w:rsid w:val="00053C3B"/>
    <w:rsid w:val="00054B68"/>
    <w:rsid w:val="00054D4C"/>
    <w:rsid w:val="00055CEA"/>
    <w:rsid w:val="00055EAD"/>
    <w:rsid w:val="00056A40"/>
    <w:rsid w:val="000623C9"/>
    <w:rsid w:val="0006240A"/>
    <w:rsid w:val="000642AC"/>
    <w:rsid w:val="00064EB4"/>
    <w:rsid w:val="00065903"/>
    <w:rsid w:val="0007002D"/>
    <w:rsid w:val="00070696"/>
    <w:rsid w:val="00070C66"/>
    <w:rsid w:val="0007171B"/>
    <w:rsid w:val="00072273"/>
    <w:rsid w:val="00073D7B"/>
    <w:rsid w:val="00073DB9"/>
    <w:rsid w:val="00073DED"/>
    <w:rsid w:val="0007421B"/>
    <w:rsid w:val="00074615"/>
    <w:rsid w:val="00076001"/>
    <w:rsid w:val="00076BD5"/>
    <w:rsid w:val="00076C8B"/>
    <w:rsid w:val="00077E4B"/>
    <w:rsid w:val="00080E94"/>
    <w:rsid w:val="000820AA"/>
    <w:rsid w:val="00082418"/>
    <w:rsid w:val="000825A0"/>
    <w:rsid w:val="00082D3C"/>
    <w:rsid w:val="00083244"/>
    <w:rsid w:val="00083294"/>
    <w:rsid w:val="00084935"/>
    <w:rsid w:val="00085926"/>
    <w:rsid w:val="00085D20"/>
    <w:rsid w:val="000861AE"/>
    <w:rsid w:val="0008774D"/>
    <w:rsid w:val="000909C0"/>
    <w:rsid w:val="00090C82"/>
    <w:rsid w:val="0009166E"/>
    <w:rsid w:val="00092E0B"/>
    <w:rsid w:val="0009358D"/>
    <w:rsid w:val="000936F7"/>
    <w:rsid w:val="000939CE"/>
    <w:rsid w:val="00096D66"/>
    <w:rsid w:val="00096D95"/>
    <w:rsid w:val="000A2DD8"/>
    <w:rsid w:val="000A479E"/>
    <w:rsid w:val="000A5C16"/>
    <w:rsid w:val="000A78DF"/>
    <w:rsid w:val="000A7A1E"/>
    <w:rsid w:val="000A7C42"/>
    <w:rsid w:val="000A7E86"/>
    <w:rsid w:val="000B0C16"/>
    <w:rsid w:val="000B184C"/>
    <w:rsid w:val="000B2052"/>
    <w:rsid w:val="000B26B6"/>
    <w:rsid w:val="000B5D83"/>
    <w:rsid w:val="000B67BA"/>
    <w:rsid w:val="000B7625"/>
    <w:rsid w:val="000C129A"/>
    <w:rsid w:val="000C19B2"/>
    <w:rsid w:val="000C1C59"/>
    <w:rsid w:val="000C1CD5"/>
    <w:rsid w:val="000C218C"/>
    <w:rsid w:val="000C2515"/>
    <w:rsid w:val="000C2B3C"/>
    <w:rsid w:val="000C4B46"/>
    <w:rsid w:val="000C5BB9"/>
    <w:rsid w:val="000C5C28"/>
    <w:rsid w:val="000C628A"/>
    <w:rsid w:val="000C76BC"/>
    <w:rsid w:val="000C7AC0"/>
    <w:rsid w:val="000D0F68"/>
    <w:rsid w:val="000D13BD"/>
    <w:rsid w:val="000D4036"/>
    <w:rsid w:val="000D442C"/>
    <w:rsid w:val="000D4591"/>
    <w:rsid w:val="000D4967"/>
    <w:rsid w:val="000D4F4A"/>
    <w:rsid w:val="000D5046"/>
    <w:rsid w:val="000D5785"/>
    <w:rsid w:val="000D6C9C"/>
    <w:rsid w:val="000D6EA2"/>
    <w:rsid w:val="000D7441"/>
    <w:rsid w:val="000D7B37"/>
    <w:rsid w:val="000E24BE"/>
    <w:rsid w:val="000E443E"/>
    <w:rsid w:val="000E4FB6"/>
    <w:rsid w:val="000E5290"/>
    <w:rsid w:val="000E65B9"/>
    <w:rsid w:val="000E673A"/>
    <w:rsid w:val="000E6D65"/>
    <w:rsid w:val="000E7558"/>
    <w:rsid w:val="000E7C85"/>
    <w:rsid w:val="000F0E25"/>
    <w:rsid w:val="000F101F"/>
    <w:rsid w:val="000F16AA"/>
    <w:rsid w:val="000F3CEF"/>
    <w:rsid w:val="000F3EFF"/>
    <w:rsid w:val="000F5C06"/>
    <w:rsid w:val="000F6945"/>
    <w:rsid w:val="000F74F5"/>
    <w:rsid w:val="000F750E"/>
    <w:rsid w:val="000F78FC"/>
    <w:rsid w:val="0010112C"/>
    <w:rsid w:val="00101D21"/>
    <w:rsid w:val="0010231F"/>
    <w:rsid w:val="00103D4F"/>
    <w:rsid w:val="00103D70"/>
    <w:rsid w:val="00105372"/>
    <w:rsid w:val="001054A6"/>
    <w:rsid w:val="0010759D"/>
    <w:rsid w:val="001078A1"/>
    <w:rsid w:val="0011031A"/>
    <w:rsid w:val="001111C4"/>
    <w:rsid w:val="00113642"/>
    <w:rsid w:val="00114999"/>
    <w:rsid w:val="0011512A"/>
    <w:rsid w:val="0011590D"/>
    <w:rsid w:val="001174B2"/>
    <w:rsid w:val="00117B5C"/>
    <w:rsid w:val="001211B4"/>
    <w:rsid w:val="0012271F"/>
    <w:rsid w:val="0012318F"/>
    <w:rsid w:val="00123C6D"/>
    <w:rsid w:val="00123EE5"/>
    <w:rsid w:val="001243D2"/>
    <w:rsid w:val="00126259"/>
    <w:rsid w:val="001272FC"/>
    <w:rsid w:val="001312AD"/>
    <w:rsid w:val="001317D5"/>
    <w:rsid w:val="00131E7A"/>
    <w:rsid w:val="0013205A"/>
    <w:rsid w:val="001327CD"/>
    <w:rsid w:val="00132882"/>
    <w:rsid w:val="001344CA"/>
    <w:rsid w:val="00134515"/>
    <w:rsid w:val="00134846"/>
    <w:rsid w:val="00135040"/>
    <w:rsid w:val="0013634D"/>
    <w:rsid w:val="00136977"/>
    <w:rsid w:val="0014239E"/>
    <w:rsid w:val="00142C6E"/>
    <w:rsid w:val="00142CA3"/>
    <w:rsid w:val="00143173"/>
    <w:rsid w:val="00143403"/>
    <w:rsid w:val="0014501C"/>
    <w:rsid w:val="00145EF8"/>
    <w:rsid w:val="0014634D"/>
    <w:rsid w:val="00151761"/>
    <w:rsid w:val="00151E01"/>
    <w:rsid w:val="0015298F"/>
    <w:rsid w:val="00152A10"/>
    <w:rsid w:val="00153687"/>
    <w:rsid w:val="00153F48"/>
    <w:rsid w:val="00153F50"/>
    <w:rsid w:val="00154E48"/>
    <w:rsid w:val="00154ECD"/>
    <w:rsid w:val="001606FD"/>
    <w:rsid w:val="00161B8B"/>
    <w:rsid w:val="00162774"/>
    <w:rsid w:val="00163EA8"/>
    <w:rsid w:val="00165127"/>
    <w:rsid w:val="001653C3"/>
    <w:rsid w:val="00165771"/>
    <w:rsid w:val="00165D39"/>
    <w:rsid w:val="0016606B"/>
    <w:rsid w:val="001672B2"/>
    <w:rsid w:val="0016736B"/>
    <w:rsid w:val="0016752A"/>
    <w:rsid w:val="0017024D"/>
    <w:rsid w:val="00172AF6"/>
    <w:rsid w:val="00173400"/>
    <w:rsid w:val="0017434C"/>
    <w:rsid w:val="001760B0"/>
    <w:rsid w:val="00176A76"/>
    <w:rsid w:val="00176CEE"/>
    <w:rsid w:val="001772E8"/>
    <w:rsid w:val="00177F6E"/>
    <w:rsid w:val="00177FD3"/>
    <w:rsid w:val="001822E3"/>
    <w:rsid w:val="001826FE"/>
    <w:rsid w:val="00183628"/>
    <w:rsid w:val="0018592F"/>
    <w:rsid w:val="0018624A"/>
    <w:rsid w:val="00186DD8"/>
    <w:rsid w:val="00190985"/>
    <w:rsid w:val="00190A58"/>
    <w:rsid w:val="0019205A"/>
    <w:rsid w:val="001924FA"/>
    <w:rsid w:val="00193D9F"/>
    <w:rsid w:val="00194140"/>
    <w:rsid w:val="00195E17"/>
    <w:rsid w:val="001960F8"/>
    <w:rsid w:val="00196DA4"/>
    <w:rsid w:val="00197CD0"/>
    <w:rsid w:val="001A0134"/>
    <w:rsid w:val="001A0876"/>
    <w:rsid w:val="001A0AB7"/>
    <w:rsid w:val="001A1783"/>
    <w:rsid w:val="001A1AF9"/>
    <w:rsid w:val="001A2432"/>
    <w:rsid w:val="001A35EC"/>
    <w:rsid w:val="001A4449"/>
    <w:rsid w:val="001A4CEE"/>
    <w:rsid w:val="001A59A3"/>
    <w:rsid w:val="001A6235"/>
    <w:rsid w:val="001A6C39"/>
    <w:rsid w:val="001A746B"/>
    <w:rsid w:val="001A765D"/>
    <w:rsid w:val="001A7A6B"/>
    <w:rsid w:val="001B0C07"/>
    <w:rsid w:val="001B13FE"/>
    <w:rsid w:val="001B1D59"/>
    <w:rsid w:val="001B24DD"/>
    <w:rsid w:val="001B256B"/>
    <w:rsid w:val="001B31D5"/>
    <w:rsid w:val="001B3C45"/>
    <w:rsid w:val="001B4185"/>
    <w:rsid w:val="001B5BD5"/>
    <w:rsid w:val="001B6096"/>
    <w:rsid w:val="001B76DD"/>
    <w:rsid w:val="001B7D12"/>
    <w:rsid w:val="001C1C1E"/>
    <w:rsid w:val="001C5284"/>
    <w:rsid w:val="001C5361"/>
    <w:rsid w:val="001C5F20"/>
    <w:rsid w:val="001C6791"/>
    <w:rsid w:val="001D20F9"/>
    <w:rsid w:val="001D3583"/>
    <w:rsid w:val="001D4A69"/>
    <w:rsid w:val="001D5F4F"/>
    <w:rsid w:val="001D71F1"/>
    <w:rsid w:val="001E11A2"/>
    <w:rsid w:val="001E1A20"/>
    <w:rsid w:val="001E33B7"/>
    <w:rsid w:val="001E35C8"/>
    <w:rsid w:val="001E3BCC"/>
    <w:rsid w:val="001E5074"/>
    <w:rsid w:val="001E672B"/>
    <w:rsid w:val="001F0012"/>
    <w:rsid w:val="001F019E"/>
    <w:rsid w:val="001F0B30"/>
    <w:rsid w:val="001F3BC5"/>
    <w:rsid w:val="001F3EED"/>
    <w:rsid w:val="001F4928"/>
    <w:rsid w:val="001F6320"/>
    <w:rsid w:val="001F7F24"/>
    <w:rsid w:val="00200742"/>
    <w:rsid w:val="002025F8"/>
    <w:rsid w:val="00202CF7"/>
    <w:rsid w:val="00203005"/>
    <w:rsid w:val="00203EAD"/>
    <w:rsid w:val="00205347"/>
    <w:rsid w:val="0020543D"/>
    <w:rsid w:val="00206A93"/>
    <w:rsid w:val="00206C11"/>
    <w:rsid w:val="00207607"/>
    <w:rsid w:val="00207B7E"/>
    <w:rsid w:val="00210BF9"/>
    <w:rsid w:val="00211807"/>
    <w:rsid w:val="00213748"/>
    <w:rsid w:val="00214039"/>
    <w:rsid w:val="002145FC"/>
    <w:rsid w:val="00214D62"/>
    <w:rsid w:val="0021732B"/>
    <w:rsid w:val="0022086F"/>
    <w:rsid w:val="0022122B"/>
    <w:rsid w:val="00221BAF"/>
    <w:rsid w:val="00221CCE"/>
    <w:rsid w:val="00222011"/>
    <w:rsid w:val="00223E1C"/>
    <w:rsid w:val="002248ED"/>
    <w:rsid w:val="00225032"/>
    <w:rsid w:val="00225216"/>
    <w:rsid w:val="002256F9"/>
    <w:rsid w:val="00225EC8"/>
    <w:rsid w:val="002263DB"/>
    <w:rsid w:val="0022710D"/>
    <w:rsid w:val="00227B8F"/>
    <w:rsid w:val="00230D01"/>
    <w:rsid w:val="00231AAC"/>
    <w:rsid w:val="00231FB3"/>
    <w:rsid w:val="002330EA"/>
    <w:rsid w:val="00240049"/>
    <w:rsid w:val="002410DC"/>
    <w:rsid w:val="00241B6D"/>
    <w:rsid w:val="0024240A"/>
    <w:rsid w:val="00243D75"/>
    <w:rsid w:val="002441D3"/>
    <w:rsid w:val="00246C6A"/>
    <w:rsid w:val="00247E62"/>
    <w:rsid w:val="002505D2"/>
    <w:rsid w:val="002517A7"/>
    <w:rsid w:val="002527DD"/>
    <w:rsid w:val="002528E3"/>
    <w:rsid w:val="002560AA"/>
    <w:rsid w:val="0025703D"/>
    <w:rsid w:val="00260C86"/>
    <w:rsid w:val="00260D93"/>
    <w:rsid w:val="00261EB2"/>
    <w:rsid w:val="002621DC"/>
    <w:rsid w:val="00263076"/>
    <w:rsid w:val="002639DF"/>
    <w:rsid w:val="00264F24"/>
    <w:rsid w:val="00265D6E"/>
    <w:rsid w:val="0026650B"/>
    <w:rsid w:val="00267531"/>
    <w:rsid w:val="00267A6E"/>
    <w:rsid w:val="00267B9F"/>
    <w:rsid w:val="00271BB4"/>
    <w:rsid w:val="002732D2"/>
    <w:rsid w:val="00273E05"/>
    <w:rsid w:val="002749D7"/>
    <w:rsid w:val="00275E9B"/>
    <w:rsid w:val="002760F7"/>
    <w:rsid w:val="00277068"/>
    <w:rsid w:val="00277689"/>
    <w:rsid w:val="00280A61"/>
    <w:rsid w:val="002820F1"/>
    <w:rsid w:val="0028260C"/>
    <w:rsid w:val="0028360B"/>
    <w:rsid w:val="00284DB2"/>
    <w:rsid w:val="002850A7"/>
    <w:rsid w:val="002857CE"/>
    <w:rsid w:val="00286FD3"/>
    <w:rsid w:val="00290F8D"/>
    <w:rsid w:val="002915B7"/>
    <w:rsid w:val="0029342F"/>
    <w:rsid w:val="0029599E"/>
    <w:rsid w:val="00297770"/>
    <w:rsid w:val="002A3D34"/>
    <w:rsid w:val="002A650F"/>
    <w:rsid w:val="002A7CAA"/>
    <w:rsid w:val="002A7D8B"/>
    <w:rsid w:val="002B181D"/>
    <w:rsid w:val="002B21B0"/>
    <w:rsid w:val="002B396D"/>
    <w:rsid w:val="002B74DE"/>
    <w:rsid w:val="002B7612"/>
    <w:rsid w:val="002B7A29"/>
    <w:rsid w:val="002C04B8"/>
    <w:rsid w:val="002C1C13"/>
    <w:rsid w:val="002C2995"/>
    <w:rsid w:val="002C3E9E"/>
    <w:rsid w:val="002C6679"/>
    <w:rsid w:val="002C733C"/>
    <w:rsid w:val="002D0247"/>
    <w:rsid w:val="002D131E"/>
    <w:rsid w:val="002D1FE4"/>
    <w:rsid w:val="002D2B89"/>
    <w:rsid w:val="002D2BBA"/>
    <w:rsid w:val="002D46FA"/>
    <w:rsid w:val="002D62EC"/>
    <w:rsid w:val="002D6755"/>
    <w:rsid w:val="002D74FC"/>
    <w:rsid w:val="002D76A9"/>
    <w:rsid w:val="002D7CAF"/>
    <w:rsid w:val="002E0791"/>
    <w:rsid w:val="002E16FC"/>
    <w:rsid w:val="002E1F4D"/>
    <w:rsid w:val="002E2F7D"/>
    <w:rsid w:val="002E37DE"/>
    <w:rsid w:val="002E60C7"/>
    <w:rsid w:val="002E7BFA"/>
    <w:rsid w:val="002F0E32"/>
    <w:rsid w:val="002F2719"/>
    <w:rsid w:val="002F3630"/>
    <w:rsid w:val="002F375C"/>
    <w:rsid w:val="002F393C"/>
    <w:rsid w:val="002F6129"/>
    <w:rsid w:val="003008FE"/>
    <w:rsid w:val="00300BB5"/>
    <w:rsid w:val="00301158"/>
    <w:rsid w:val="0030169D"/>
    <w:rsid w:val="003016CF"/>
    <w:rsid w:val="00302DCF"/>
    <w:rsid w:val="00303C04"/>
    <w:rsid w:val="00304331"/>
    <w:rsid w:val="003054F4"/>
    <w:rsid w:val="003060EB"/>
    <w:rsid w:val="00307AA7"/>
    <w:rsid w:val="00307BF2"/>
    <w:rsid w:val="0031230A"/>
    <w:rsid w:val="00313A98"/>
    <w:rsid w:val="00314AAE"/>
    <w:rsid w:val="003153EB"/>
    <w:rsid w:val="0031648A"/>
    <w:rsid w:val="00321985"/>
    <w:rsid w:val="00322317"/>
    <w:rsid w:val="00324232"/>
    <w:rsid w:val="003253B2"/>
    <w:rsid w:val="003255D1"/>
    <w:rsid w:val="00326F18"/>
    <w:rsid w:val="00330726"/>
    <w:rsid w:val="003311D8"/>
    <w:rsid w:val="0033159D"/>
    <w:rsid w:val="003321BF"/>
    <w:rsid w:val="003328A4"/>
    <w:rsid w:val="0033374F"/>
    <w:rsid w:val="0033472B"/>
    <w:rsid w:val="00334AAD"/>
    <w:rsid w:val="003366F3"/>
    <w:rsid w:val="003401B2"/>
    <w:rsid w:val="00340218"/>
    <w:rsid w:val="00342C60"/>
    <w:rsid w:val="00343152"/>
    <w:rsid w:val="00343266"/>
    <w:rsid w:val="00343789"/>
    <w:rsid w:val="00343EA3"/>
    <w:rsid w:val="003449FB"/>
    <w:rsid w:val="00345EC2"/>
    <w:rsid w:val="0034719A"/>
    <w:rsid w:val="00351205"/>
    <w:rsid w:val="003523B9"/>
    <w:rsid w:val="003528DC"/>
    <w:rsid w:val="00352D33"/>
    <w:rsid w:val="0035321B"/>
    <w:rsid w:val="00353419"/>
    <w:rsid w:val="0035491B"/>
    <w:rsid w:val="003559AF"/>
    <w:rsid w:val="00355A1E"/>
    <w:rsid w:val="003600C4"/>
    <w:rsid w:val="00360205"/>
    <w:rsid w:val="0036032B"/>
    <w:rsid w:val="003606BA"/>
    <w:rsid w:val="00361081"/>
    <w:rsid w:val="00364EB1"/>
    <w:rsid w:val="00365C2C"/>
    <w:rsid w:val="00367337"/>
    <w:rsid w:val="00367CB7"/>
    <w:rsid w:val="0037157C"/>
    <w:rsid w:val="00371A11"/>
    <w:rsid w:val="003722A4"/>
    <w:rsid w:val="00372F74"/>
    <w:rsid w:val="003753C0"/>
    <w:rsid w:val="00375529"/>
    <w:rsid w:val="003759F0"/>
    <w:rsid w:val="0037636F"/>
    <w:rsid w:val="00376D42"/>
    <w:rsid w:val="003813C6"/>
    <w:rsid w:val="003832B5"/>
    <w:rsid w:val="00383659"/>
    <w:rsid w:val="0038428B"/>
    <w:rsid w:val="00384C62"/>
    <w:rsid w:val="0038619B"/>
    <w:rsid w:val="00386658"/>
    <w:rsid w:val="00386679"/>
    <w:rsid w:val="00387CD3"/>
    <w:rsid w:val="00391DB4"/>
    <w:rsid w:val="00393026"/>
    <w:rsid w:val="00393150"/>
    <w:rsid w:val="003932EA"/>
    <w:rsid w:val="00393BBB"/>
    <w:rsid w:val="00396783"/>
    <w:rsid w:val="003A120D"/>
    <w:rsid w:val="003A177C"/>
    <w:rsid w:val="003A28AE"/>
    <w:rsid w:val="003A2AA1"/>
    <w:rsid w:val="003A3E63"/>
    <w:rsid w:val="003A4ACC"/>
    <w:rsid w:val="003A69DA"/>
    <w:rsid w:val="003B0D03"/>
    <w:rsid w:val="003B1C8E"/>
    <w:rsid w:val="003B1F98"/>
    <w:rsid w:val="003B2450"/>
    <w:rsid w:val="003B43DA"/>
    <w:rsid w:val="003B797F"/>
    <w:rsid w:val="003C1550"/>
    <w:rsid w:val="003C2877"/>
    <w:rsid w:val="003C3405"/>
    <w:rsid w:val="003C44A5"/>
    <w:rsid w:val="003C5A94"/>
    <w:rsid w:val="003D042D"/>
    <w:rsid w:val="003D0BB1"/>
    <w:rsid w:val="003D2CBC"/>
    <w:rsid w:val="003D32B4"/>
    <w:rsid w:val="003D61B3"/>
    <w:rsid w:val="003D6F95"/>
    <w:rsid w:val="003D753F"/>
    <w:rsid w:val="003E0739"/>
    <w:rsid w:val="003E0781"/>
    <w:rsid w:val="003E192E"/>
    <w:rsid w:val="003E2F5D"/>
    <w:rsid w:val="003E45B9"/>
    <w:rsid w:val="003E5827"/>
    <w:rsid w:val="003E5F5C"/>
    <w:rsid w:val="003E65CD"/>
    <w:rsid w:val="003E7D6A"/>
    <w:rsid w:val="003F0460"/>
    <w:rsid w:val="003F07D0"/>
    <w:rsid w:val="003F3B1D"/>
    <w:rsid w:val="003F6AF9"/>
    <w:rsid w:val="003F7224"/>
    <w:rsid w:val="00400C4D"/>
    <w:rsid w:val="00401330"/>
    <w:rsid w:val="0040198B"/>
    <w:rsid w:val="00401F18"/>
    <w:rsid w:val="00401F96"/>
    <w:rsid w:val="00404217"/>
    <w:rsid w:val="004053ED"/>
    <w:rsid w:val="0040652A"/>
    <w:rsid w:val="00407F77"/>
    <w:rsid w:val="00411130"/>
    <w:rsid w:val="00411846"/>
    <w:rsid w:val="00411C16"/>
    <w:rsid w:val="00412309"/>
    <w:rsid w:val="00413293"/>
    <w:rsid w:val="004142CA"/>
    <w:rsid w:val="00414B33"/>
    <w:rsid w:val="00416DA0"/>
    <w:rsid w:val="00417364"/>
    <w:rsid w:val="00417C32"/>
    <w:rsid w:val="00420D2D"/>
    <w:rsid w:val="00421562"/>
    <w:rsid w:val="00421714"/>
    <w:rsid w:val="00421F85"/>
    <w:rsid w:val="004227F5"/>
    <w:rsid w:val="00422B1F"/>
    <w:rsid w:val="0042556B"/>
    <w:rsid w:val="004257D7"/>
    <w:rsid w:val="00427D21"/>
    <w:rsid w:val="00427E7D"/>
    <w:rsid w:val="0043202D"/>
    <w:rsid w:val="004345C6"/>
    <w:rsid w:val="004369F9"/>
    <w:rsid w:val="00436B45"/>
    <w:rsid w:val="0044060F"/>
    <w:rsid w:val="00440857"/>
    <w:rsid w:val="00441B99"/>
    <w:rsid w:val="00442E75"/>
    <w:rsid w:val="00443342"/>
    <w:rsid w:val="004435F6"/>
    <w:rsid w:val="00443E0A"/>
    <w:rsid w:val="00444B01"/>
    <w:rsid w:val="00445007"/>
    <w:rsid w:val="00446929"/>
    <w:rsid w:val="00446C5A"/>
    <w:rsid w:val="00447F4A"/>
    <w:rsid w:val="00450567"/>
    <w:rsid w:val="00453458"/>
    <w:rsid w:val="004536E6"/>
    <w:rsid w:val="0045379A"/>
    <w:rsid w:val="00454589"/>
    <w:rsid w:val="00455056"/>
    <w:rsid w:val="00455AF2"/>
    <w:rsid w:val="00456AFA"/>
    <w:rsid w:val="00456F67"/>
    <w:rsid w:val="00464297"/>
    <w:rsid w:val="004644C2"/>
    <w:rsid w:val="0046578C"/>
    <w:rsid w:val="00466D46"/>
    <w:rsid w:val="00467C00"/>
    <w:rsid w:val="00467F9C"/>
    <w:rsid w:val="004708BF"/>
    <w:rsid w:val="00476059"/>
    <w:rsid w:val="00476188"/>
    <w:rsid w:val="0047676D"/>
    <w:rsid w:val="00476FD3"/>
    <w:rsid w:val="0047712B"/>
    <w:rsid w:val="00481DA5"/>
    <w:rsid w:val="00482823"/>
    <w:rsid w:val="00483F4D"/>
    <w:rsid w:val="00484317"/>
    <w:rsid w:val="00485322"/>
    <w:rsid w:val="00485B9A"/>
    <w:rsid w:val="004860FD"/>
    <w:rsid w:val="00486DDA"/>
    <w:rsid w:val="004946ED"/>
    <w:rsid w:val="00494F6E"/>
    <w:rsid w:val="00495106"/>
    <w:rsid w:val="004A0E73"/>
    <w:rsid w:val="004A15AD"/>
    <w:rsid w:val="004A1D82"/>
    <w:rsid w:val="004A20C6"/>
    <w:rsid w:val="004A2865"/>
    <w:rsid w:val="004A2F51"/>
    <w:rsid w:val="004A36E4"/>
    <w:rsid w:val="004A4136"/>
    <w:rsid w:val="004A421C"/>
    <w:rsid w:val="004A4FDD"/>
    <w:rsid w:val="004A5455"/>
    <w:rsid w:val="004A59DD"/>
    <w:rsid w:val="004B1042"/>
    <w:rsid w:val="004B1458"/>
    <w:rsid w:val="004B3BDF"/>
    <w:rsid w:val="004B4596"/>
    <w:rsid w:val="004B472A"/>
    <w:rsid w:val="004B664C"/>
    <w:rsid w:val="004B7052"/>
    <w:rsid w:val="004B74F7"/>
    <w:rsid w:val="004C02F3"/>
    <w:rsid w:val="004C0FCB"/>
    <w:rsid w:val="004C1FC6"/>
    <w:rsid w:val="004C270F"/>
    <w:rsid w:val="004C58CE"/>
    <w:rsid w:val="004C78C0"/>
    <w:rsid w:val="004D093E"/>
    <w:rsid w:val="004D2D75"/>
    <w:rsid w:val="004D2FB2"/>
    <w:rsid w:val="004D36C9"/>
    <w:rsid w:val="004D3A23"/>
    <w:rsid w:val="004D5CC0"/>
    <w:rsid w:val="004D6EAD"/>
    <w:rsid w:val="004D72F3"/>
    <w:rsid w:val="004E04F7"/>
    <w:rsid w:val="004E19FF"/>
    <w:rsid w:val="004E489C"/>
    <w:rsid w:val="004E5DC3"/>
    <w:rsid w:val="004F0339"/>
    <w:rsid w:val="004F0E1F"/>
    <w:rsid w:val="004F2D87"/>
    <w:rsid w:val="004F2F95"/>
    <w:rsid w:val="004F301D"/>
    <w:rsid w:val="004F7FA2"/>
    <w:rsid w:val="00505982"/>
    <w:rsid w:val="0050652A"/>
    <w:rsid w:val="00506C48"/>
    <w:rsid w:val="005070E8"/>
    <w:rsid w:val="005075CD"/>
    <w:rsid w:val="0050762B"/>
    <w:rsid w:val="00510034"/>
    <w:rsid w:val="0051006C"/>
    <w:rsid w:val="005101D1"/>
    <w:rsid w:val="00512020"/>
    <w:rsid w:val="00512745"/>
    <w:rsid w:val="00513EA1"/>
    <w:rsid w:val="00516342"/>
    <w:rsid w:val="0051761D"/>
    <w:rsid w:val="0052051F"/>
    <w:rsid w:val="00520975"/>
    <w:rsid w:val="00521B67"/>
    <w:rsid w:val="005234E0"/>
    <w:rsid w:val="005238A6"/>
    <w:rsid w:val="00523F4B"/>
    <w:rsid w:val="005241DD"/>
    <w:rsid w:val="0052465F"/>
    <w:rsid w:val="00527463"/>
    <w:rsid w:val="00530F15"/>
    <w:rsid w:val="00531485"/>
    <w:rsid w:val="00531E46"/>
    <w:rsid w:val="0053441D"/>
    <w:rsid w:val="00534681"/>
    <w:rsid w:val="005346AF"/>
    <w:rsid w:val="00537D46"/>
    <w:rsid w:val="00541478"/>
    <w:rsid w:val="00541E27"/>
    <w:rsid w:val="00542F27"/>
    <w:rsid w:val="00544D19"/>
    <w:rsid w:val="00545A71"/>
    <w:rsid w:val="00545F2D"/>
    <w:rsid w:val="005474C7"/>
    <w:rsid w:val="00551678"/>
    <w:rsid w:val="00551FE1"/>
    <w:rsid w:val="00555946"/>
    <w:rsid w:val="00555B68"/>
    <w:rsid w:val="00555C7F"/>
    <w:rsid w:val="00555DA0"/>
    <w:rsid w:val="005573DE"/>
    <w:rsid w:val="0055745E"/>
    <w:rsid w:val="0056068E"/>
    <w:rsid w:val="00560E7F"/>
    <w:rsid w:val="00561A59"/>
    <w:rsid w:val="00562A7F"/>
    <w:rsid w:val="00562F2A"/>
    <w:rsid w:val="00563442"/>
    <w:rsid w:val="0056348E"/>
    <w:rsid w:val="00565448"/>
    <w:rsid w:val="00565B42"/>
    <w:rsid w:val="00566003"/>
    <w:rsid w:val="00566516"/>
    <w:rsid w:val="00567F9F"/>
    <w:rsid w:val="00570D74"/>
    <w:rsid w:val="00571FAD"/>
    <w:rsid w:val="00572709"/>
    <w:rsid w:val="005731D9"/>
    <w:rsid w:val="00573C5E"/>
    <w:rsid w:val="005751FF"/>
    <w:rsid w:val="00575C24"/>
    <w:rsid w:val="00575F50"/>
    <w:rsid w:val="0057681C"/>
    <w:rsid w:val="0057789E"/>
    <w:rsid w:val="00577E52"/>
    <w:rsid w:val="005826A1"/>
    <w:rsid w:val="005865DD"/>
    <w:rsid w:val="00590637"/>
    <w:rsid w:val="00590A84"/>
    <w:rsid w:val="00591457"/>
    <w:rsid w:val="00591ADD"/>
    <w:rsid w:val="00591D7D"/>
    <w:rsid w:val="00592DD3"/>
    <w:rsid w:val="00593709"/>
    <w:rsid w:val="00593D43"/>
    <w:rsid w:val="00594962"/>
    <w:rsid w:val="00594C31"/>
    <w:rsid w:val="00595D5B"/>
    <w:rsid w:val="005976D4"/>
    <w:rsid w:val="0059770C"/>
    <w:rsid w:val="005A03A9"/>
    <w:rsid w:val="005A3608"/>
    <w:rsid w:val="005A540B"/>
    <w:rsid w:val="005A59E9"/>
    <w:rsid w:val="005A6CB7"/>
    <w:rsid w:val="005A76DF"/>
    <w:rsid w:val="005B02A0"/>
    <w:rsid w:val="005B0BC2"/>
    <w:rsid w:val="005B1708"/>
    <w:rsid w:val="005B1BFE"/>
    <w:rsid w:val="005B2D8F"/>
    <w:rsid w:val="005B313E"/>
    <w:rsid w:val="005B35E2"/>
    <w:rsid w:val="005B568F"/>
    <w:rsid w:val="005B68CB"/>
    <w:rsid w:val="005C0041"/>
    <w:rsid w:val="005C0855"/>
    <w:rsid w:val="005C163E"/>
    <w:rsid w:val="005C229F"/>
    <w:rsid w:val="005C3793"/>
    <w:rsid w:val="005C3E4F"/>
    <w:rsid w:val="005C4CE6"/>
    <w:rsid w:val="005C6E35"/>
    <w:rsid w:val="005C7442"/>
    <w:rsid w:val="005C771A"/>
    <w:rsid w:val="005D0340"/>
    <w:rsid w:val="005D098F"/>
    <w:rsid w:val="005D139B"/>
    <w:rsid w:val="005D6120"/>
    <w:rsid w:val="005D795C"/>
    <w:rsid w:val="005E0692"/>
    <w:rsid w:val="005E0F96"/>
    <w:rsid w:val="005E1AAB"/>
    <w:rsid w:val="005E21C3"/>
    <w:rsid w:val="005E24B8"/>
    <w:rsid w:val="005E3F51"/>
    <w:rsid w:val="005E5BF2"/>
    <w:rsid w:val="005E5DE4"/>
    <w:rsid w:val="005E6069"/>
    <w:rsid w:val="005E77A6"/>
    <w:rsid w:val="005F0537"/>
    <w:rsid w:val="005F0D4C"/>
    <w:rsid w:val="005F0F73"/>
    <w:rsid w:val="005F1A3F"/>
    <w:rsid w:val="005F4BA4"/>
    <w:rsid w:val="005F5D73"/>
    <w:rsid w:val="00600707"/>
    <w:rsid w:val="00601009"/>
    <w:rsid w:val="00601572"/>
    <w:rsid w:val="0060212E"/>
    <w:rsid w:val="006024D9"/>
    <w:rsid w:val="0060527D"/>
    <w:rsid w:val="00605B18"/>
    <w:rsid w:val="00605D36"/>
    <w:rsid w:val="00606AD8"/>
    <w:rsid w:val="0060785E"/>
    <w:rsid w:val="00610D9E"/>
    <w:rsid w:val="006115C4"/>
    <w:rsid w:val="00611842"/>
    <w:rsid w:val="006122BA"/>
    <w:rsid w:val="00613D84"/>
    <w:rsid w:val="006149CC"/>
    <w:rsid w:val="00615478"/>
    <w:rsid w:val="006178B0"/>
    <w:rsid w:val="0062123B"/>
    <w:rsid w:val="00621293"/>
    <w:rsid w:val="006215A3"/>
    <w:rsid w:val="006217AE"/>
    <w:rsid w:val="00622100"/>
    <w:rsid w:val="006233F5"/>
    <w:rsid w:val="006272BD"/>
    <w:rsid w:val="00627389"/>
    <w:rsid w:val="00630A6F"/>
    <w:rsid w:val="00631710"/>
    <w:rsid w:val="0063196D"/>
    <w:rsid w:val="006324CA"/>
    <w:rsid w:val="00632857"/>
    <w:rsid w:val="00635D8D"/>
    <w:rsid w:val="00635DF6"/>
    <w:rsid w:val="0063615F"/>
    <w:rsid w:val="00636608"/>
    <w:rsid w:val="00640196"/>
    <w:rsid w:val="00641D30"/>
    <w:rsid w:val="00642B8C"/>
    <w:rsid w:val="00643722"/>
    <w:rsid w:val="00643A50"/>
    <w:rsid w:val="00644099"/>
    <w:rsid w:val="006440B6"/>
    <w:rsid w:val="00644723"/>
    <w:rsid w:val="00644B0B"/>
    <w:rsid w:val="00644D2E"/>
    <w:rsid w:val="00644E84"/>
    <w:rsid w:val="00644EDE"/>
    <w:rsid w:val="00645FD1"/>
    <w:rsid w:val="0064653D"/>
    <w:rsid w:val="00646834"/>
    <w:rsid w:val="006478BF"/>
    <w:rsid w:val="00647CB8"/>
    <w:rsid w:val="00650D16"/>
    <w:rsid w:val="00657758"/>
    <w:rsid w:val="00660265"/>
    <w:rsid w:val="00660278"/>
    <w:rsid w:val="00660B19"/>
    <w:rsid w:val="00660E1F"/>
    <w:rsid w:val="006639A3"/>
    <w:rsid w:val="00665112"/>
    <w:rsid w:val="006706AB"/>
    <w:rsid w:val="00670C4B"/>
    <w:rsid w:val="00670ED8"/>
    <w:rsid w:val="00671B32"/>
    <w:rsid w:val="00672D9D"/>
    <w:rsid w:val="00673000"/>
    <w:rsid w:val="00674EEA"/>
    <w:rsid w:val="006773B5"/>
    <w:rsid w:val="0068222F"/>
    <w:rsid w:val="00682869"/>
    <w:rsid w:val="00682E4D"/>
    <w:rsid w:val="00683B48"/>
    <w:rsid w:val="0068520F"/>
    <w:rsid w:val="006878AD"/>
    <w:rsid w:val="00691037"/>
    <w:rsid w:val="00691C46"/>
    <w:rsid w:val="00693085"/>
    <w:rsid w:val="0069338A"/>
    <w:rsid w:val="006941D2"/>
    <w:rsid w:val="00694B18"/>
    <w:rsid w:val="00696D3B"/>
    <w:rsid w:val="00697717"/>
    <w:rsid w:val="00697DBF"/>
    <w:rsid w:val="006A031C"/>
    <w:rsid w:val="006A0E4C"/>
    <w:rsid w:val="006A14F8"/>
    <w:rsid w:val="006A1524"/>
    <w:rsid w:val="006A19DF"/>
    <w:rsid w:val="006A1A08"/>
    <w:rsid w:val="006A2027"/>
    <w:rsid w:val="006A290F"/>
    <w:rsid w:val="006A37F6"/>
    <w:rsid w:val="006A3BD1"/>
    <w:rsid w:val="006A4213"/>
    <w:rsid w:val="006A63B6"/>
    <w:rsid w:val="006A65B1"/>
    <w:rsid w:val="006A73C1"/>
    <w:rsid w:val="006B0300"/>
    <w:rsid w:val="006B0B0B"/>
    <w:rsid w:val="006B152F"/>
    <w:rsid w:val="006B1C72"/>
    <w:rsid w:val="006B2290"/>
    <w:rsid w:val="006B272D"/>
    <w:rsid w:val="006B46A5"/>
    <w:rsid w:val="006B4CD9"/>
    <w:rsid w:val="006B5DAE"/>
    <w:rsid w:val="006B607A"/>
    <w:rsid w:val="006C0012"/>
    <w:rsid w:val="006C24B0"/>
    <w:rsid w:val="006C293F"/>
    <w:rsid w:val="006C2A6B"/>
    <w:rsid w:val="006C2C44"/>
    <w:rsid w:val="006C33C8"/>
    <w:rsid w:val="006C5412"/>
    <w:rsid w:val="006C64B9"/>
    <w:rsid w:val="006C6D44"/>
    <w:rsid w:val="006C724F"/>
    <w:rsid w:val="006D0565"/>
    <w:rsid w:val="006D0F58"/>
    <w:rsid w:val="006D1AF9"/>
    <w:rsid w:val="006D20FD"/>
    <w:rsid w:val="006D2243"/>
    <w:rsid w:val="006D3062"/>
    <w:rsid w:val="006D30C0"/>
    <w:rsid w:val="006D4AEF"/>
    <w:rsid w:val="006D5461"/>
    <w:rsid w:val="006D5ABB"/>
    <w:rsid w:val="006D5B55"/>
    <w:rsid w:val="006D7C79"/>
    <w:rsid w:val="006E005F"/>
    <w:rsid w:val="006E0440"/>
    <w:rsid w:val="006E1519"/>
    <w:rsid w:val="006E17F4"/>
    <w:rsid w:val="006E4B11"/>
    <w:rsid w:val="006E4F70"/>
    <w:rsid w:val="006E503B"/>
    <w:rsid w:val="006E563C"/>
    <w:rsid w:val="006E7652"/>
    <w:rsid w:val="006F24FA"/>
    <w:rsid w:val="006F2DBD"/>
    <w:rsid w:val="006F5343"/>
    <w:rsid w:val="006F572D"/>
    <w:rsid w:val="006F58B1"/>
    <w:rsid w:val="006F6B04"/>
    <w:rsid w:val="007011D9"/>
    <w:rsid w:val="0070178F"/>
    <w:rsid w:val="00703888"/>
    <w:rsid w:val="00706746"/>
    <w:rsid w:val="00706886"/>
    <w:rsid w:val="00707C58"/>
    <w:rsid w:val="007106B1"/>
    <w:rsid w:val="00710858"/>
    <w:rsid w:val="007111B6"/>
    <w:rsid w:val="00711904"/>
    <w:rsid w:val="00711E3A"/>
    <w:rsid w:val="0071204B"/>
    <w:rsid w:val="007120B9"/>
    <w:rsid w:val="0071625D"/>
    <w:rsid w:val="0071643F"/>
    <w:rsid w:val="00717092"/>
    <w:rsid w:val="00717D88"/>
    <w:rsid w:val="00717EE5"/>
    <w:rsid w:val="00720050"/>
    <w:rsid w:val="00721D75"/>
    <w:rsid w:val="007227EE"/>
    <w:rsid w:val="00723D6E"/>
    <w:rsid w:val="00723D83"/>
    <w:rsid w:val="00725808"/>
    <w:rsid w:val="007269A7"/>
    <w:rsid w:val="00726A43"/>
    <w:rsid w:val="00726E79"/>
    <w:rsid w:val="00730942"/>
    <w:rsid w:val="0073417E"/>
    <w:rsid w:val="00735158"/>
    <w:rsid w:val="00735674"/>
    <w:rsid w:val="0073606A"/>
    <w:rsid w:val="007370D5"/>
    <w:rsid w:val="00740009"/>
    <w:rsid w:val="00740D99"/>
    <w:rsid w:val="00740E98"/>
    <w:rsid w:val="007422A3"/>
    <w:rsid w:val="00750A84"/>
    <w:rsid w:val="00752AA2"/>
    <w:rsid w:val="0075354B"/>
    <w:rsid w:val="00755892"/>
    <w:rsid w:val="00757393"/>
    <w:rsid w:val="0075753E"/>
    <w:rsid w:val="00760D79"/>
    <w:rsid w:val="00761303"/>
    <w:rsid w:val="0076134A"/>
    <w:rsid w:val="00761743"/>
    <w:rsid w:val="007628C9"/>
    <w:rsid w:val="00762930"/>
    <w:rsid w:val="00763953"/>
    <w:rsid w:val="00766117"/>
    <w:rsid w:val="00766FC5"/>
    <w:rsid w:val="00770B42"/>
    <w:rsid w:val="00770ECA"/>
    <w:rsid w:val="00771756"/>
    <w:rsid w:val="007723DE"/>
    <w:rsid w:val="007736FE"/>
    <w:rsid w:val="0077461C"/>
    <w:rsid w:val="007747C3"/>
    <w:rsid w:val="00776299"/>
    <w:rsid w:val="00776729"/>
    <w:rsid w:val="00780B79"/>
    <w:rsid w:val="00783392"/>
    <w:rsid w:val="00783762"/>
    <w:rsid w:val="00784099"/>
    <w:rsid w:val="007858BA"/>
    <w:rsid w:val="00786056"/>
    <w:rsid w:val="00786239"/>
    <w:rsid w:val="00786571"/>
    <w:rsid w:val="00786751"/>
    <w:rsid w:val="0078694A"/>
    <w:rsid w:val="00790C07"/>
    <w:rsid w:val="00792141"/>
    <w:rsid w:val="00792AC6"/>
    <w:rsid w:val="007942D3"/>
    <w:rsid w:val="00794909"/>
    <w:rsid w:val="00795372"/>
    <w:rsid w:val="00795FA4"/>
    <w:rsid w:val="007973E6"/>
    <w:rsid w:val="00797F03"/>
    <w:rsid w:val="007A066A"/>
    <w:rsid w:val="007A0F21"/>
    <w:rsid w:val="007A1C0B"/>
    <w:rsid w:val="007A2ECB"/>
    <w:rsid w:val="007A7323"/>
    <w:rsid w:val="007B2099"/>
    <w:rsid w:val="007B2154"/>
    <w:rsid w:val="007B2A94"/>
    <w:rsid w:val="007B37DA"/>
    <w:rsid w:val="007B4769"/>
    <w:rsid w:val="007B5AA0"/>
    <w:rsid w:val="007B5B7D"/>
    <w:rsid w:val="007B6BF0"/>
    <w:rsid w:val="007B6C09"/>
    <w:rsid w:val="007B7741"/>
    <w:rsid w:val="007C0A39"/>
    <w:rsid w:val="007C1082"/>
    <w:rsid w:val="007C1A6B"/>
    <w:rsid w:val="007C2262"/>
    <w:rsid w:val="007C3438"/>
    <w:rsid w:val="007C37F6"/>
    <w:rsid w:val="007C4951"/>
    <w:rsid w:val="007C5202"/>
    <w:rsid w:val="007C6DA9"/>
    <w:rsid w:val="007D1851"/>
    <w:rsid w:val="007D25D5"/>
    <w:rsid w:val="007D278B"/>
    <w:rsid w:val="007D2BE4"/>
    <w:rsid w:val="007D3335"/>
    <w:rsid w:val="007D4F20"/>
    <w:rsid w:val="007D5238"/>
    <w:rsid w:val="007D53C6"/>
    <w:rsid w:val="007D615B"/>
    <w:rsid w:val="007D7556"/>
    <w:rsid w:val="007E0258"/>
    <w:rsid w:val="007E09DA"/>
    <w:rsid w:val="007E0E04"/>
    <w:rsid w:val="007E0F8A"/>
    <w:rsid w:val="007E2C00"/>
    <w:rsid w:val="007E2F38"/>
    <w:rsid w:val="007E404C"/>
    <w:rsid w:val="007E492F"/>
    <w:rsid w:val="007E739C"/>
    <w:rsid w:val="007E7643"/>
    <w:rsid w:val="007F0279"/>
    <w:rsid w:val="007F142E"/>
    <w:rsid w:val="007F1EBF"/>
    <w:rsid w:val="007F3222"/>
    <w:rsid w:val="007F3904"/>
    <w:rsid w:val="007F6E37"/>
    <w:rsid w:val="007F718D"/>
    <w:rsid w:val="007F7C6E"/>
    <w:rsid w:val="00800C07"/>
    <w:rsid w:val="00801F42"/>
    <w:rsid w:val="00801FAD"/>
    <w:rsid w:val="0080253D"/>
    <w:rsid w:val="00802619"/>
    <w:rsid w:val="00804C06"/>
    <w:rsid w:val="00806E06"/>
    <w:rsid w:val="0080FEE3"/>
    <w:rsid w:val="008102AD"/>
    <w:rsid w:val="00813764"/>
    <w:rsid w:val="00814F4C"/>
    <w:rsid w:val="00815C2D"/>
    <w:rsid w:val="00816674"/>
    <w:rsid w:val="008168A2"/>
    <w:rsid w:val="008178B6"/>
    <w:rsid w:val="00817F1D"/>
    <w:rsid w:val="008221FE"/>
    <w:rsid w:val="0082280A"/>
    <w:rsid w:val="00823AF4"/>
    <w:rsid w:val="00824B84"/>
    <w:rsid w:val="008260D4"/>
    <w:rsid w:val="0082687A"/>
    <w:rsid w:val="00827563"/>
    <w:rsid w:val="0083109E"/>
    <w:rsid w:val="00831BD7"/>
    <w:rsid w:val="00832505"/>
    <w:rsid w:val="00832CE2"/>
    <w:rsid w:val="008341B9"/>
    <w:rsid w:val="00834403"/>
    <w:rsid w:val="008347B7"/>
    <w:rsid w:val="00834916"/>
    <w:rsid w:val="00834980"/>
    <w:rsid w:val="0083781F"/>
    <w:rsid w:val="008414A2"/>
    <w:rsid w:val="0084312A"/>
    <w:rsid w:val="00843705"/>
    <w:rsid w:val="008457FE"/>
    <w:rsid w:val="00845EE6"/>
    <w:rsid w:val="008506AE"/>
    <w:rsid w:val="00850878"/>
    <w:rsid w:val="00850902"/>
    <w:rsid w:val="00852A7A"/>
    <w:rsid w:val="00853D14"/>
    <w:rsid w:val="0085750D"/>
    <w:rsid w:val="0086117F"/>
    <w:rsid w:val="00862234"/>
    <w:rsid w:val="00862899"/>
    <w:rsid w:val="00862BA3"/>
    <w:rsid w:val="008656B2"/>
    <w:rsid w:val="008656D9"/>
    <w:rsid w:val="00865B74"/>
    <w:rsid w:val="00866063"/>
    <w:rsid w:val="00870537"/>
    <w:rsid w:val="00872D01"/>
    <w:rsid w:val="0087378E"/>
    <w:rsid w:val="00874044"/>
    <w:rsid w:val="00875A7E"/>
    <w:rsid w:val="00876885"/>
    <w:rsid w:val="00877694"/>
    <w:rsid w:val="00880C4B"/>
    <w:rsid w:val="00880C66"/>
    <w:rsid w:val="00882A47"/>
    <w:rsid w:val="0088410C"/>
    <w:rsid w:val="0088592B"/>
    <w:rsid w:val="00886703"/>
    <w:rsid w:val="0088755A"/>
    <w:rsid w:val="008878E9"/>
    <w:rsid w:val="0088ED7C"/>
    <w:rsid w:val="00890DAE"/>
    <w:rsid w:val="00893428"/>
    <w:rsid w:val="00895556"/>
    <w:rsid w:val="00895998"/>
    <w:rsid w:val="00895BAB"/>
    <w:rsid w:val="008974F0"/>
    <w:rsid w:val="00897758"/>
    <w:rsid w:val="008977D3"/>
    <w:rsid w:val="008A1499"/>
    <w:rsid w:val="008A18CA"/>
    <w:rsid w:val="008A254D"/>
    <w:rsid w:val="008A63D5"/>
    <w:rsid w:val="008A6C71"/>
    <w:rsid w:val="008A6F24"/>
    <w:rsid w:val="008B012A"/>
    <w:rsid w:val="008B0AA5"/>
    <w:rsid w:val="008B1243"/>
    <w:rsid w:val="008B1480"/>
    <w:rsid w:val="008B19E4"/>
    <w:rsid w:val="008B2C9A"/>
    <w:rsid w:val="008B303A"/>
    <w:rsid w:val="008B3127"/>
    <w:rsid w:val="008B34FA"/>
    <w:rsid w:val="008B3728"/>
    <w:rsid w:val="008B3818"/>
    <w:rsid w:val="008B3F59"/>
    <w:rsid w:val="008B5852"/>
    <w:rsid w:val="008B67BA"/>
    <w:rsid w:val="008C0155"/>
    <w:rsid w:val="008C1D3D"/>
    <w:rsid w:val="008C1DD6"/>
    <w:rsid w:val="008C2123"/>
    <w:rsid w:val="008C348F"/>
    <w:rsid w:val="008C36A3"/>
    <w:rsid w:val="008C3978"/>
    <w:rsid w:val="008C429B"/>
    <w:rsid w:val="008C58D2"/>
    <w:rsid w:val="008C66E3"/>
    <w:rsid w:val="008D1D04"/>
    <w:rsid w:val="008D3D02"/>
    <w:rsid w:val="008D40AE"/>
    <w:rsid w:val="008D4456"/>
    <w:rsid w:val="008D467F"/>
    <w:rsid w:val="008D5BA2"/>
    <w:rsid w:val="008D668F"/>
    <w:rsid w:val="008D6BFC"/>
    <w:rsid w:val="008D751F"/>
    <w:rsid w:val="008E2FDF"/>
    <w:rsid w:val="008E327C"/>
    <w:rsid w:val="008E3CFD"/>
    <w:rsid w:val="008E4BB4"/>
    <w:rsid w:val="008E53E8"/>
    <w:rsid w:val="008F0322"/>
    <w:rsid w:val="008F0833"/>
    <w:rsid w:val="008F1FE1"/>
    <w:rsid w:val="008F64D5"/>
    <w:rsid w:val="008F72B9"/>
    <w:rsid w:val="0090361B"/>
    <w:rsid w:val="00904423"/>
    <w:rsid w:val="00906E17"/>
    <w:rsid w:val="00907A74"/>
    <w:rsid w:val="00907E60"/>
    <w:rsid w:val="009133D4"/>
    <w:rsid w:val="009139D9"/>
    <w:rsid w:val="00914958"/>
    <w:rsid w:val="00914CF1"/>
    <w:rsid w:val="00915297"/>
    <w:rsid w:val="0091537C"/>
    <w:rsid w:val="00917210"/>
    <w:rsid w:val="0091772D"/>
    <w:rsid w:val="00917E71"/>
    <w:rsid w:val="009218E5"/>
    <w:rsid w:val="009222B5"/>
    <w:rsid w:val="00922DB9"/>
    <w:rsid w:val="00923E7D"/>
    <w:rsid w:val="00925592"/>
    <w:rsid w:val="009269F0"/>
    <w:rsid w:val="00926CB6"/>
    <w:rsid w:val="0092778C"/>
    <w:rsid w:val="00930BA1"/>
    <w:rsid w:val="0093169E"/>
    <w:rsid w:val="0093284E"/>
    <w:rsid w:val="00935F9E"/>
    <w:rsid w:val="009375EF"/>
    <w:rsid w:val="0093BA25"/>
    <w:rsid w:val="009404BA"/>
    <w:rsid w:val="00941541"/>
    <w:rsid w:val="00941F89"/>
    <w:rsid w:val="00942795"/>
    <w:rsid w:val="00943284"/>
    <w:rsid w:val="0094473F"/>
    <w:rsid w:val="00944A45"/>
    <w:rsid w:val="00944B5B"/>
    <w:rsid w:val="0094521E"/>
    <w:rsid w:val="009472C8"/>
    <w:rsid w:val="009475E9"/>
    <w:rsid w:val="0095029B"/>
    <w:rsid w:val="009505C9"/>
    <w:rsid w:val="00950752"/>
    <w:rsid w:val="00950BC6"/>
    <w:rsid w:val="00951632"/>
    <w:rsid w:val="00952B67"/>
    <w:rsid w:val="009544DA"/>
    <w:rsid w:val="009546F2"/>
    <w:rsid w:val="0095478E"/>
    <w:rsid w:val="00955543"/>
    <w:rsid w:val="00955619"/>
    <w:rsid w:val="00955692"/>
    <w:rsid w:val="00955832"/>
    <w:rsid w:val="00956973"/>
    <w:rsid w:val="009573BF"/>
    <w:rsid w:val="009578B2"/>
    <w:rsid w:val="00957DF7"/>
    <w:rsid w:val="0096224E"/>
    <w:rsid w:val="00966424"/>
    <w:rsid w:val="009673A3"/>
    <w:rsid w:val="00967E5A"/>
    <w:rsid w:val="00972BC1"/>
    <w:rsid w:val="00973643"/>
    <w:rsid w:val="00975680"/>
    <w:rsid w:val="009764A2"/>
    <w:rsid w:val="00976856"/>
    <w:rsid w:val="00977A0C"/>
    <w:rsid w:val="00977F54"/>
    <w:rsid w:val="00981F98"/>
    <w:rsid w:val="00982FD2"/>
    <w:rsid w:val="00983D12"/>
    <w:rsid w:val="0098484F"/>
    <w:rsid w:val="00986A8B"/>
    <w:rsid w:val="00986ECD"/>
    <w:rsid w:val="00987307"/>
    <w:rsid w:val="00987F32"/>
    <w:rsid w:val="00990239"/>
    <w:rsid w:val="00990370"/>
    <w:rsid w:val="009915EF"/>
    <w:rsid w:val="00991BBC"/>
    <w:rsid w:val="009924A3"/>
    <w:rsid w:val="009924AD"/>
    <w:rsid w:val="00993213"/>
    <w:rsid w:val="00993BCC"/>
    <w:rsid w:val="00993CF6"/>
    <w:rsid w:val="00994D65"/>
    <w:rsid w:val="009953C8"/>
    <w:rsid w:val="00995532"/>
    <w:rsid w:val="009955D3"/>
    <w:rsid w:val="009964CB"/>
    <w:rsid w:val="009971B3"/>
    <w:rsid w:val="00997B39"/>
    <w:rsid w:val="009A2BC1"/>
    <w:rsid w:val="009A33C8"/>
    <w:rsid w:val="009A4F3C"/>
    <w:rsid w:val="009A660C"/>
    <w:rsid w:val="009A7291"/>
    <w:rsid w:val="009A7371"/>
    <w:rsid w:val="009A77C5"/>
    <w:rsid w:val="009B0FC6"/>
    <w:rsid w:val="009B2067"/>
    <w:rsid w:val="009B301A"/>
    <w:rsid w:val="009B3090"/>
    <w:rsid w:val="009B3A77"/>
    <w:rsid w:val="009B52EE"/>
    <w:rsid w:val="009B5DAC"/>
    <w:rsid w:val="009B616E"/>
    <w:rsid w:val="009B7411"/>
    <w:rsid w:val="009C0028"/>
    <w:rsid w:val="009C1245"/>
    <w:rsid w:val="009C1BDC"/>
    <w:rsid w:val="009C2DE6"/>
    <w:rsid w:val="009C2EC6"/>
    <w:rsid w:val="009C364B"/>
    <w:rsid w:val="009C51EE"/>
    <w:rsid w:val="009C5438"/>
    <w:rsid w:val="009C6A95"/>
    <w:rsid w:val="009D05EA"/>
    <w:rsid w:val="009D0F5C"/>
    <w:rsid w:val="009D1399"/>
    <w:rsid w:val="009D37B7"/>
    <w:rsid w:val="009D3DA4"/>
    <w:rsid w:val="009D49DB"/>
    <w:rsid w:val="009D649B"/>
    <w:rsid w:val="009E2025"/>
    <w:rsid w:val="009E2E92"/>
    <w:rsid w:val="009E2F75"/>
    <w:rsid w:val="009E337D"/>
    <w:rsid w:val="009E4AB0"/>
    <w:rsid w:val="009E71C6"/>
    <w:rsid w:val="009E79D4"/>
    <w:rsid w:val="009E7C30"/>
    <w:rsid w:val="009F0C7F"/>
    <w:rsid w:val="009F32A8"/>
    <w:rsid w:val="009F38FF"/>
    <w:rsid w:val="009F5423"/>
    <w:rsid w:val="009F7081"/>
    <w:rsid w:val="00A00D5E"/>
    <w:rsid w:val="00A01368"/>
    <w:rsid w:val="00A02588"/>
    <w:rsid w:val="00A02720"/>
    <w:rsid w:val="00A03252"/>
    <w:rsid w:val="00A04D46"/>
    <w:rsid w:val="00A05F39"/>
    <w:rsid w:val="00A100D4"/>
    <w:rsid w:val="00A111D1"/>
    <w:rsid w:val="00A12110"/>
    <w:rsid w:val="00A1215D"/>
    <w:rsid w:val="00A1248D"/>
    <w:rsid w:val="00A15CC8"/>
    <w:rsid w:val="00A15F96"/>
    <w:rsid w:val="00A210B0"/>
    <w:rsid w:val="00A22C4D"/>
    <w:rsid w:val="00A23372"/>
    <w:rsid w:val="00A236FB"/>
    <w:rsid w:val="00A23DAC"/>
    <w:rsid w:val="00A24111"/>
    <w:rsid w:val="00A272F0"/>
    <w:rsid w:val="00A27670"/>
    <w:rsid w:val="00A31240"/>
    <w:rsid w:val="00A31916"/>
    <w:rsid w:val="00A342B7"/>
    <w:rsid w:val="00A35F89"/>
    <w:rsid w:val="00A3757F"/>
    <w:rsid w:val="00A37DCD"/>
    <w:rsid w:val="00A41076"/>
    <w:rsid w:val="00A42932"/>
    <w:rsid w:val="00A44069"/>
    <w:rsid w:val="00A440CD"/>
    <w:rsid w:val="00A4693A"/>
    <w:rsid w:val="00A51426"/>
    <w:rsid w:val="00A54507"/>
    <w:rsid w:val="00A5476A"/>
    <w:rsid w:val="00A54C89"/>
    <w:rsid w:val="00A554EE"/>
    <w:rsid w:val="00A55CB7"/>
    <w:rsid w:val="00A56025"/>
    <w:rsid w:val="00A566A1"/>
    <w:rsid w:val="00A569E0"/>
    <w:rsid w:val="00A56EEC"/>
    <w:rsid w:val="00A570DD"/>
    <w:rsid w:val="00A576DC"/>
    <w:rsid w:val="00A608D3"/>
    <w:rsid w:val="00A6195B"/>
    <w:rsid w:val="00A6515B"/>
    <w:rsid w:val="00A65B11"/>
    <w:rsid w:val="00A66BFC"/>
    <w:rsid w:val="00A70720"/>
    <w:rsid w:val="00A71078"/>
    <w:rsid w:val="00A718BC"/>
    <w:rsid w:val="00A71C24"/>
    <w:rsid w:val="00A722E0"/>
    <w:rsid w:val="00A744F6"/>
    <w:rsid w:val="00A745D1"/>
    <w:rsid w:val="00A74A28"/>
    <w:rsid w:val="00A76919"/>
    <w:rsid w:val="00A77D17"/>
    <w:rsid w:val="00A801B1"/>
    <w:rsid w:val="00A81723"/>
    <w:rsid w:val="00A82E6D"/>
    <w:rsid w:val="00A922F5"/>
    <w:rsid w:val="00A9255E"/>
    <w:rsid w:val="00A929B7"/>
    <w:rsid w:val="00A9335C"/>
    <w:rsid w:val="00AA0756"/>
    <w:rsid w:val="00AA2E13"/>
    <w:rsid w:val="00AA307C"/>
    <w:rsid w:val="00AA3207"/>
    <w:rsid w:val="00AA3E20"/>
    <w:rsid w:val="00AA56A2"/>
    <w:rsid w:val="00AA5871"/>
    <w:rsid w:val="00AA6F92"/>
    <w:rsid w:val="00AA7262"/>
    <w:rsid w:val="00AA77A2"/>
    <w:rsid w:val="00AB064E"/>
    <w:rsid w:val="00AB257E"/>
    <w:rsid w:val="00AB34FA"/>
    <w:rsid w:val="00AB6934"/>
    <w:rsid w:val="00AB6D18"/>
    <w:rsid w:val="00AB6E88"/>
    <w:rsid w:val="00AC043F"/>
    <w:rsid w:val="00AC12C3"/>
    <w:rsid w:val="00AC29E6"/>
    <w:rsid w:val="00AC383C"/>
    <w:rsid w:val="00AC464C"/>
    <w:rsid w:val="00AC4912"/>
    <w:rsid w:val="00AC524B"/>
    <w:rsid w:val="00AC5F09"/>
    <w:rsid w:val="00AC5F12"/>
    <w:rsid w:val="00AC5F2E"/>
    <w:rsid w:val="00AC7547"/>
    <w:rsid w:val="00AC7AED"/>
    <w:rsid w:val="00AD13E3"/>
    <w:rsid w:val="00AD28C6"/>
    <w:rsid w:val="00AD30DB"/>
    <w:rsid w:val="00AD5E5C"/>
    <w:rsid w:val="00AD7155"/>
    <w:rsid w:val="00AD7397"/>
    <w:rsid w:val="00AD75AA"/>
    <w:rsid w:val="00AD768B"/>
    <w:rsid w:val="00AD783B"/>
    <w:rsid w:val="00AE28E7"/>
    <w:rsid w:val="00AE2E6E"/>
    <w:rsid w:val="00AE5DD9"/>
    <w:rsid w:val="00AF1639"/>
    <w:rsid w:val="00AF2B87"/>
    <w:rsid w:val="00AF3145"/>
    <w:rsid w:val="00AF42DE"/>
    <w:rsid w:val="00AF60AE"/>
    <w:rsid w:val="00B013DF"/>
    <w:rsid w:val="00B01B32"/>
    <w:rsid w:val="00B020A7"/>
    <w:rsid w:val="00B036FF"/>
    <w:rsid w:val="00B03FA4"/>
    <w:rsid w:val="00B04FFC"/>
    <w:rsid w:val="00B0545E"/>
    <w:rsid w:val="00B07E9E"/>
    <w:rsid w:val="00B108BF"/>
    <w:rsid w:val="00B12B5D"/>
    <w:rsid w:val="00B139F2"/>
    <w:rsid w:val="00B13B04"/>
    <w:rsid w:val="00B13BA1"/>
    <w:rsid w:val="00B13C7F"/>
    <w:rsid w:val="00B14068"/>
    <w:rsid w:val="00B15963"/>
    <w:rsid w:val="00B16A4F"/>
    <w:rsid w:val="00B20044"/>
    <w:rsid w:val="00B2029D"/>
    <w:rsid w:val="00B22CA6"/>
    <w:rsid w:val="00B230C0"/>
    <w:rsid w:val="00B23204"/>
    <w:rsid w:val="00B2329D"/>
    <w:rsid w:val="00B233CA"/>
    <w:rsid w:val="00B2448B"/>
    <w:rsid w:val="00B252CB"/>
    <w:rsid w:val="00B2562E"/>
    <w:rsid w:val="00B25FF8"/>
    <w:rsid w:val="00B2679F"/>
    <w:rsid w:val="00B274AE"/>
    <w:rsid w:val="00B27AC5"/>
    <w:rsid w:val="00B27DFD"/>
    <w:rsid w:val="00B33362"/>
    <w:rsid w:val="00B3369F"/>
    <w:rsid w:val="00B33C05"/>
    <w:rsid w:val="00B3477F"/>
    <w:rsid w:val="00B3572D"/>
    <w:rsid w:val="00B35C70"/>
    <w:rsid w:val="00B37DA7"/>
    <w:rsid w:val="00B41259"/>
    <w:rsid w:val="00B42E44"/>
    <w:rsid w:val="00B42F23"/>
    <w:rsid w:val="00B44E05"/>
    <w:rsid w:val="00B45B43"/>
    <w:rsid w:val="00B45DF0"/>
    <w:rsid w:val="00B45E3F"/>
    <w:rsid w:val="00B46B4E"/>
    <w:rsid w:val="00B46FDB"/>
    <w:rsid w:val="00B50A2E"/>
    <w:rsid w:val="00B50B40"/>
    <w:rsid w:val="00B50EE9"/>
    <w:rsid w:val="00B52787"/>
    <w:rsid w:val="00B52F7C"/>
    <w:rsid w:val="00B53D67"/>
    <w:rsid w:val="00B542D4"/>
    <w:rsid w:val="00B56DD0"/>
    <w:rsid w:val="00B57DD8"/>
    <w:rsid w:val="00B6502E"/>
    <w:rsid w:val="00B6508E"/>
    <w:rsid w:val="00B660E2"/>
    <w:rsid w:val="00B66A12"/>
    <w:rsid w:val="00B66EB9"/>
    <w:rsid w:val="00B71C48"/>
    <w:rsid w:val="00B72245"/>
    <w:rsid w:val="00B7249A"/>
    <w:rsid w:val="00B73A16"/>
    <w:rsid w:val="00B74205"/>
    <w:rsid w:val="00B74533"/>
    <w:rsid w:val="00B76A93"/>
    <w:rsid w:val="00B77417"/>
    <w:rsid w:val="00B80623"/>
    <w:rsid w:val="00B80D34"/>
    <w:rsid w:val="00B8119E"/>
    <w:rsid w:val="00B81F9D"/>
    <w:rsid w:val="00B848F7"/>
    <w:rsid w:val="00B85048"/>
    <w:rsid w:val="00B8689F"/>
    <w:rsid w:val="00B87FD1"/>
    <w:rsid w:val="00B90178"/>
    <w:rsid w:val="00B91572"/>
    <w:rsid w:val="00B93C13"/>
    <w:rsid w:val="00B93C59"/>
    <w:rsid w:val="00B94167"/>
    <w:rsid w:val="00B94E6C"/>
    <w:rsid w:val="00B96728"/>
    <w:rsid w:val="00B96E3C"/>
    <w:rsid w:val="00B96F42"/>
    <w:rsid w:val="00B97A4C"/>
    <w:rsid w:val="00BA0AC0"/>
    <w:rsid w:val="00BA0EAC"/>
    <w:rsid w:val="00BA15FA"/>
    <w:rsid w:val="00BA190A"/>
    <w:rsid w:val="00BA1D23"/>
    <w:rsid w:val="00BA2489"/>
    <w:rsid w:val="00BA3328"/>
    <w:rsid w:val="00BA4604"/>
    <w:rsid w:val="00BA4784"/>
    <w:rsid w:val="00BA59FE"/>
    <w:rsid w:val="00BA7E52"/>
    <w:rsid w:val="00BB0C07"/>
    <w:rsid w:val="00BB12F1"/>
    <w:rsid w:val="00BB1BAB"/>
    <w:rsid w:val="00BB1CFF"/>
    <w:rsid w:val="00BB370D"/>
    <w:rsid w:val="00BB3796"/>
    <w:rsid w:val="00BB4606"/>
    <w:rsid w:val="00BB4B16"/>
    <w:rsid w:val="00BB4DAC"/>
    <w:rsid w:val="00BB5102"/>
    <w:rsid w:val="00BB530E"/>
    <w:rsid w:val="00BB5AAA"/>
    <w:rsid w:val="00BB73FD"/>
    <w:rsid w:val="00BC02F7"/>
    <w:rsid w:val="00BC0C02"/>
    <w:rsid w:val="00BC1DC3"/>
    <w:rsid w:val="00BC3672"/>
    <w:rsid w:val="00BC3AE1"/>
    <w:rsid w:val="00BC3F97"/>
    <w:rsid w:val="00BC5333"/>
    <w:rsid w:val="00BC5DD0"/>
    <w:rsid w:val="00BC74C3"/>
    <w:rsid w:val="00BC7593"/>
    <w:rsid w:val="00BC7D06"/>
    <w:rsid w:val="00BD02F4"/>
    <w:rsid w:val="00BD1419"/>
    <w:rsid w:val="00BD3FBA"/>
    <w:rsid w:val="00BD5E72"/>
    <w:rsid w:val="00BD6137"/>
    <w:rsid w:val="00BD6AE6"/>
    <w:rsid w:val="00BD71F9"/>
    <w:rsid w:val="00BE2661"/>
    <w:rsid w:val="00BE3922"/>
    <w:rsid w:val="00BE4D1E"/>
    <w:rsid w:val="00BE58A6"/>
    <w:rsid w:val="00BE7150"/>
    <w:rsid w:val="00BE7213"/>
    <w:rsid w:val="00BF1261"/>
    <w:rsid w:val="00BF1FCE"/>
    <w:rsid w:val="00BF2717"/>
    <w:rsid w:val="00BF2ABD"/>
    <w:rsid w:val="00BF2B9F"/>
    <w:rsid w:val="00BF363C"/>
    <w:rsid w:val="00BF520D"/>
    <w:rsid w:val="00BF63C9"/>
    <w:rsid w:val="00BF663A"/>
    <w:rsid w:val="00BF73C9"/>
    <w:rsid w:val="00BF7B63"/>
    <w:rsid w:val="00C013EF"/>
    <w:rsid w:val="00C05D37"/>
    <w:rsid w:val="00C100FE"/>
    <w:rsid w:val="00C12FFA"/>
    <w:rsid w:val="00C13C98"/>
    <w:rsid w:val="00C1446D"/>
    <w:rsid w:val="00C14ED7"/>
    <w:rsid w:val="00C150E9"/>
    <w:rsid w:val="00C166BA"/>
    <w:rsid w:val="00C21AD7"/>
    <w:rsid w:val="00C233E7"/>
    <w:rsid w:val="00C23B6C"/>
    <w:rsid w:val="00C23D2F"/>
    <w:rsid w:val="00C25245"/>
    <w:rsid w:val="00C255B4"/>
    <w:rsid w:val="00C267CE"/>
    <w:rsid w:val="00C26848"/>
    <w:rsid w:val="00C27F88"/>
    <w:rsid w:val="00C31902"/>
    <w:rsid w:val="00C3335B"/>
    <w:rsid w:val="00C34258"/>
    <w:rsid w:val="00C37315"/>
    <w:rsid w:val="00C420BF"/>
    <w:rsid w:val="00C420E7"/>
    <w:rsid w:val="00C429E6"/>
    <w:rsid w:val="00C42C0B"/>
    <w:rsid w:val="00C4348A"/>
    <w:rsid w:val="00C4404A"/>
    <w:rsid w:val="00C4434A"/>
    <w:rsid w:val="00C443BD"/>
    <w:rsid w:val="00C451C5"/>
    <w:rsid w:val="00C46EC3"/>
    <w:rsid w:val="00C472CC"/>
    <w:rsid w:val="00C47A11"/>
    <w:rsid w:val="00C514F6"/>
    <w:rsid w:val="00C5158F"/>
    <w:rsid w:val="00C517AA"/>
    <w:rsid w:val="00C524B2"/>
    <w:rsid w:val="00C5357A"/>
    <w:rsid w:val="00C54D7F"/>
    <w:rsid w:val="00C575EE"/>
    <w:rsid w:val="00C60281"/>
    <w:rsid w:val="00C61172"/>
    <w:rsid w:val="00C63E45"/>
    <w:rsid w:val="00C64FAD"/>
    <w:rsid w:val="00C64FFE"/>
    <w:rsid w:val="00C6650D"/>
    <w:rsid w:val="00C67C06"/>
    <w:rsid w:val="00C67C36"/>
    <w:rsid w:val="00C67D03"/>
    <w:rsid w:val="00C721FA"/>
    <w:rsid w:val="00C72D82"/>
    <w:rsid w:val="00C751A4"/>
    <w:rsid w:val="00C75B6B"/>
    <w:rsid w:val="00C75C2F"/>
    <w:rsid w:val="00C76AC7"/>
    <w:rsid w:val="00C76BFA"/>
    <w:rsid w:val="00C76F3A"/>
    <w:rsid w:val="00C81AE2"/>
    <w:rsid w:val="00C83D35"/>
    <w:rsid w:val="00C846B3"/>
    <w:rsid w:val="00C84B1F"/>
    <w:rsid w:val="00C85B2A"/>
    <w:rsid w:val="00C86B38"/>
    <w:rsid w:val="00C9161D"/>
    <w:rsid w:val="00C91741"/>
    <w:rsid w:val="00C92AAA"/>
    <w:rsid w:val="00C92AC5"/>
    <w:rsid w:val="00C95B39"/>
    <w:rsid w:val="00C95FFB"/>
    <w:rsid w:val="00C96059"/>
    <w:rsid w:val="00C9696D"/>
    <w:rsid w:val="00C96B0D"/>
    <w:rsid w:val="00C976C1"/>
    <w:rsid w:val="00CA0C1D"/>
    <w:rsid w:val="00CA518D"/>
    <w:rsid w:val="00CA5643"/>
    <w:rsid w:val="00CA6387"/>
    <w:rsid w:val="00CA6568"/>
    <w:rsid w:val="00CA6CC9"/>
    <w:rsid w:val="00CA6F12"/>
    <w:rsid w:val="00CB2AF2"/>
    <w:rsid w:val="00CB3A37"/>
    <w:rsid w:val="00CB46F0"/>
    <w:rsid w:val="00CB5248"/>
    <w:rsid w:val="00CB544A"/>
    <w:rsid w:val="00CB6F48"/>
    <w:rsid w:val="00CB77A7"/>
    <w:rsid w:val="00CC3080"/>
    <w:rsid w:val="00CC7696"/>
    <w:rsid w:val="00CD0F17"/>
    <w:rsid w:val="00CD139E"/>
    <w:rsid w:val="00CD33C4"/>
    <w:rsid w:val="00CD3B66"/>
    <w:rsid w:val="00CD4EAE"/>
    <w:rsid w:val="00CD6077"/>
    <w:rsid w:val="00CD658F"/>
    <w:rsid w:val="00CD6B57"/>
    <w:rsid w:val="00CD70E6"/>
    <w:rsid w:val="00CD783D"/>
    <w:rsid w:val="00CD7AA7"/>
    <w:rsid w:val="00CE3A11"/>
    <w:rsid w:val="00CE5005"/>
    <w:rsid w:val="00CE65D3"/>
    <w:rsid w:val="00CF0717"/>
    <w:rsid w:val="00CF1263"/>
    <w:rsid w:val="00CF1848"/>
    <w:rsid w:val="00CF5A8D"/>
    <w:rsid w:val="00CF6899"/>
    <w:rsid w:val="00CF6B76"/>
    <w:rsid w:val="00CF6F92"/>
    <w:rsid w:val="00D00AE6"/>
    <w:rsid w:val="00D022D8"/>
    <w:rsid w:val="00D04F27"/>
    <w:rsid w:val="00D104F5"/>
    <w:rsid w:val="00D10DA4"/>
    <w:rsid w:val="00D1182F"/>
    <w:rsid w:val="00D11E43"/>
    <w:rsid w:val="00D12044"/>
    <w:rsid w:val="00D128CC"/>
    <w:rsid w:val="00D12F26"/>
    <w:rsid w:val="00D1385C"/>
    <w:rsid w:val="00D13D29"/>
    <w:rsid w:val="00D14194"/>
    <w:rsid w:val="00D15BDC"/>
    <w:rsid w:val="00D16092"/>
    <w:rsid w:val="00D170D9"/>
    <w:rsid w:val="00D20A06"/>
    <w:rsid w:val="00D223AD"/>
    <w:rsid w:val="00D237AC"/>
    <w:rsid w:val="00D23A2F"/>
    <w:rsid w:val="00D245E6"/>
    <w:rsid w:val="00D2548C"/>
    <w:rsid w:val="00D261E1"/>
    <w:rsid w:val="00D27C89"/>
    <w:rsid w:val="00D31A53"/>
    <w:rsid w:val="00D31ABD"/>
    <w:rsid w:val="00D32889"/>
    <w:rsid w:val="00D33EFC"/>
    <w:rsid w:val="00D3409D"/>
    <w:rsid w:val="00D3472D"/>
    <w:rsid w:val="00D348C8"/>
    <w:rsid w:val="00D36140"/>
    <w:rsid w:val="00D36157"/>
    <w:rsid w:val="00D374C0"/>
    <w:rsid w:val="00D408B4"/>
    <w:rsid w:val="00D40DBC"/>
    <w:rsid w:val="00D40EAE"/>
    <w:rsid w:val="00D442B4"/>
    <w:rsid w:val="00D4466D"/>
    <w:rsid w:val="00D44A18"/>
    <w:rsid w:val="00D456BD"/>
    <w:rsid w:val="00D50BBB"/>
    <w:rsid w:val="00D51CC4"/>
    <w:rsid w:val="00D51F98"/>
    <w:rsid w:val="00D5297B"/>
    <w:rsid w:val="00D52AE0"/>
    <w:rsid w:val="00D52E4F"/>
    <w:rsid w:val="00D5309F"/>
    <w:rsid w:val="00D5336D"/>
    <w:rsid w:val="00D55955"/>
    <w:rsid w:val="00D565D8"/>
    <w:rsid w:val="00D568C9"/>
    <w:rsid w:val="00D57B54"/>
    <w:rsid w:val="00D57DAE"/>
    <w:rsid w:val="00D61C85"/>
    <w:rsid w:val="00D61CDE"/>
    <w:rsid w:val="00D63A2E"/>
    <w:rsid w:val="00D64126"/>
    <w:rsid w:val="00D64625"/>
    <w:rsid w:val="00D654CF"/>
    <w:rsid w:val="00D65FB0"/>
    <w:rsid w:val="00D66817"/>
    <w:rsid w:val="00D7018F"/>
    <w:rsid w:val="00D7053E"/>
    <w:rsid w:val="00D73059"/>
    <w:rsid w:val="00D738FD"/>
    <w:rsid w:val="00D744A5"/>
    <w:rsid w:val="00D7490E"/>
    <w:rsid w:val="00D74E15"/>
    <w:rsid w:val="00D75CA6"/>
    <w:rsid w:val="00D75E5C"/>
    <w:rsid w:val="00D761B4"/>
    <w:rsid w:val="00D76A18"/>
    <w:rsid w:val="00D76C4C"/>
    <w:rsid w:val="00D8028B"/>
    <w:rsid w:val="00D80849"/>
    <w:rsid w:val="00D80E98"/>
    <w:rsid w:val="00D82E8F"/>
    <w:rsid w:val="00D83887"/>
    <w:rsid w:val="00D840AA"/>
    <w:rsid w:val="00D84F3E"/>
    <w:rsid w:val="00D8514F"/>
    <w:rsid w:val="00D8519D"/>
    <w:rsid w:val="00D930A4"/>
    <w:rsid w:val="00D930B9"/>
    <w:rsid w:val="00D9413B"/>
    <w:rsid w:val="00D96642"/>
    <w:rsid w:val="00D96746"/>
    <w:rsid w:val="00D9703A"/>
    <w:rsid w:val="00D972B5"/>
    <w:rsid w:val="00D973FF"/>
    <w:rsid w:val="00D97C12"/>
    <w:rsid w:val="00DA12A3"/>
    <w:rsid w:val="00DA35C2"/>
    <w:rsid w:val="00DA508E"/>
    <w:rsid w:val="00DA69E1"/>
    <w:rsid w:val="00DA7F41"/>
    <w:rsid w:val="00DB184D"/>
    <w:rsid w:val="00DB3A4C"/>
    <w:rsid w:val="00DB3C22"/>
    <w:rsid w:val="00DB451C"/>
    <w:rsid w:val="00DB5D87"/>
    <w:rsid w:val="00DB5E0F"/>
    <w:rsid w:val="00DB6C49"/>
    <w:rsid w:val="00DC0A1A"/>
    <w:rsid w:val="00DC0D92"/>
    <w:rsid w:val="00DC1253"/>
    <w:rsid w:val="00DC1BB5"/>
    <w:rsid w:val="00DC1F34"/>
    <w:rsid w:val="00DC32C0"/>
    <w:rsid w:val="00DC4FBB"/>
    <w:rsid w:val="00DC55F1"/>
    <w:rsid w:val="00DC7669"/>
    <w:rsid w:val="00DC7EB9"/>
    <w:rsid w:val="00DD118C"/>
    <w:rsid w:val="00DD29DD"/>
    <w:rsid w:val="00DD3148"/>
    <w:rsid w:val="00DD333F"/>
    <w:rsid w:val="00DD36C6"/>
    <w:rsid w:val="00DD4EBA"/>
    <w:rsid w:val="00DD7020"/>
    <w:rsid w:val="00DD7891"/>
    <w:rsid w:val="00DD7C8F"/>
    <w:rsid w:val="00DE0CB0"/>
    <w:rsid w:val="00DE214E"/>
    <w:rsid w:val="00DE2E4D"/>
    <w:rsid w:val="00DE3C23"/>
    <w:rsid w:val="00DE3E6C"/>
    <w:rsid w:val="00DE4A23"/>
    <w:rsid w:val="00DE55AE"/>
    <w:rsid w:val="00DE63C9"/>
    <w:rsid w:val="00DE6525"/>
    <w:rsid w:val="00DE765C"/>
    <w:rsid w:val="00DF0778"/>
    <w:rsid w:val="00DF10DD"/>
    <w:rsid w:val="00DF30FD"/>
    <w:rsid w:val="00DF3710"/>
    <w:rsid w:val="00DF4627"/>
    <w:rsid w:val="00DF614F"/>
    <w:rsid w:val="00DF66A1"/>
    <w:rsid w:val="00DF6705"/>
    <w:rsid w:val="00E001A6"/>
    <w:rsid w:val="00E01A88"/>
    <w:rsid w:val="00E03E45"/>
    <w:rsid w:val="00E05DC4"/>
    <w:rsid w:val="00E10B06"/>
    <w:rsid w:val="00E10EC3"/>
    <w:rsid w:val="00E12276"/>
    <w:rsid w:val="00E1321D"/>
    <w:rsid w:val="00E13BD9"/>
    <w:rsid w:val="00E1462A"/>
    <w:rsid w:val="00E1526E"/>
    <w:rsid w:val="00E15E46"/>
    <w:rsid w:val="00E15F04"/>
    <w:rsid w:val="00E16FF6"/>
    <w:rsid w:val="00E21413"/>
    <w:rsid w:val="00E21AF6"/>
    <w:rsid w:val="00E2200A"/>
    <w:rsid w:val="00E229D3"/>
    <w:rsid w:val="00E22D25"/>
    <w:rsid w:val="00E231B8"/>
    <w:rsid w:val="00E233D5"/>
    <w:rsid w:val="00E24CF0"/>
    <w:rsid w:val="00E26110"/>
    <w:rsid w:val="00E35676"/>
    <w:rsid w:val="00E35E4C"/>
    <w:rsid w:val="00E378DE"/>
    <w:rsid w:val="00E406B2"/>
    <w:rsid w:val="00E416BF"/>
    <w:rsid w:val="00E41CBD"/>
    <w:rsid w:val="00E4243D"/>
    <w:rsid w:val="00E42B0D"/>
    <w:rsid w:val="00E434FC"/>
    <w:rsid w:val="00E44339"/>
    <w:rsid w:val="00E44923"/>
    <w:rsid w:val="00E45FB8"/>
    <w:rsid w:val="00E4710A"/>
    <w:rsid w:val="00E51DCF"/>
    <w:rsid w:val="00E5312A"/>
    <w:rsid w:val="00E53446"/>
    <w:rsid w:val="00E5380D"/>
    <w:rsid w:val="00E55EDD"/>
    <w:rsid w:val="00E571AA"/>
    <w:rsid w:val="00E6236D"/>
    <w:rsid w:val="00E63071"/>
    <w:rsid w:val="00E63D6D"/>
    <w:rsid w:val="00E63FA0"/>
    <w:rsid w:val="00E6415B"/>
    <w:rsid w:val="00E65D15"/>
    <w:rsid w:val="00E66235"/>
    <w:rsid w:val="00E66848"/>
    <w:rsid w:val="00E6771C"/>
    <w:rsid w:val="00E67E43"/>
    <w:rsid w:val="00E71F7C"/>
    <w:rsid w:val="00E73E17"/>
    <w:rsid w:val="00E73FBC"/>
    <w:rsid w:val="00E74AFD"/>
    <w:rsid w:val="00E75CE8"/>
    <w:rsid w:val="00E77229"/>
    <w:rsid w:val="00E8149A"/>
    <w:rsid w:val="00E81592"/>
    <w:rsid w:val="00E836B2"/>
    <w:rsid w:val="00E8373C"/>
    <w:rsid w:val="00E83C24"/>
    <w:rsid w:val="00E83DFA"/>
    <w:rsid w:val="00E84124"/>
    <w:rsid w:val="00E85C1F"/>
    <w:rsid w:val="00E865C8"/>
    <w:rsid w:val="00E87742"/>
    <w:rsid w:val="00E90978"/>
    <w:rsid w:val="00E90C19"/>
    <w:rsid w:val="00E916AF"/>
    <w:rsid w:val="00E919E0"/>
    <w:rsid w:val="00E927B3"/>
    <w:rsid w:val="00E9318D"/>
    <w:rsid w:val="00E93CF4"/>
    <w:rsid w:val="00E93F3E"/>
    <w:rsid w:val="00E9409E"/>
    <w:rsid w:val="00E95158"/>
    <w:rsid w:val="00E95784"/>
    <w:rsid w:val="00E95868"/>
    <w:rsid w:val="00EA1A81"/>
    <w:rsid w:val="00EA1FF5"/>
    <w:rsid w:val="00EA22F7"/>
    <w:rsid w:val="00EA284C"/>
    <w:rsid w:val="00EA2F2D"/>
    <w:rsid w:val="00EA32D4"/>
    <w:rsid w:val="00EA35B7"/>
    <w:rsid w:val="00EA3957"/>
    <w:rsid w:val="00EA3A1C"/>
    <w:rsid w:val="00EA3FA7"/>
    <w:rsid w:val="00EA636C"/>
    <w:rsid w:val="00EA7178"/>
    <w:rsid w:val="00EB0217"/>
    <w:rsid w:val="00EB0CBE"/>
    <w:rsid w:val="00EB11E8"/>
    <w:rsid w:val="00EB2040"/>
    <w:rsid w:val="00EB2350"/>
    <w:rsid w:val="00EB240E"/>
    <w:rsid w:val="00EB2DBC"/>
    <w:rsid w:val="00EB3193"/>
    <w:rsid w:val="00EB39C4"/>
    <w:rsid w:val="00EB5790"/>
    <w:rsid w:val="00EB61D6"/>
    <w:rsid w:val="00EB672E"/>
    <w:rsid w:val="00EB7E0F"/>
    <w:rsid w:val="00EC054C"/>
    <w:rsid w:val="00EC2C73"/>
    <w:rsid w:val="00EC3163"/>
    <w:rsid w:val="00EC3246"/>
    <w:rsid w:val="00EC3A3F"/>
    <w:rsid w:val="00EC6B5B"/>
    <w:rsid w:val="00EC6E3C"/>
    <w:rsid w:val="00EC745E"/>
    <w:rsid w:val="00EC7D1A"/>
    <w:rsid w:val="00EC7E02"/>
    <w:rsid w:val="00ED1F93"/>
    <w:rsid w:val="00ED2534"/>
    <w:rsid w:val="00ED2CE8"/>
    <w:rsid w:val="00ED3E56"/>
    <w:rsid w:val="00ED45B6"/>
    <w:rsid w:val="00ED4667"/>
    <w:rsid w:val="00ED6B2A"/>
    <w:rsid w:val="00ED741D"/>
    <w:rsid w:val="00ED74FE"/>
    <w:rsid w:val="00EE0C10"/>
    <w:rsid w:val="00EE0E81"/>
    <w:rsid w:val="00EE0F48"/>
    <w:rsid w:val="00EE105E"/>
    <w:rsid w:val="00EE19BB"/>
    <w:rsid w:val="00EE3C59"/>
    <w:rsid w:val="00EE5682"/>
    <w:rsid w:val="00EE63B6"/>
    <w:rsid w:val="00EE7C50"/>
    <w:rsid w:val="00EF03D0"/>
    <w:rsid w:val="00EF0BA9"/>
    <w:rsid w:val="00EF2F5F"/>
    <w:rsid w:val="00EF3722"/>
    <w:rsid w:val="00EF4301"/>
    <w:rsid w:val="00EF6782"/>
    <w:rsid w:val="00EF7D15"/>
    <w:rsid w:val="00F018B8"/>
    <w:rsid w:val="00F0246E"/>
    <w:rsid w:val="00F024F3"/>
    <w:rsid w:val="00F0319E"/>
    <w:rsid w:val="00F04137"/>
    <w:rsid w:val="00F063C2"/>
    <w:rsid w:val="00F07FA9"/>
    <w:rsid w:val="00F10675"/>
    <w:rsid w:val="00F107F4"/>
    <w:rsid w:val="00F1175F"/>
    <w:rsid w:val="00F126D4"/>
    <w:rsid w:val="00F13181"/>
    <w:rsid w:val="00F137C4"/>
    <w:rsid w:val="00F13E92"/>
    <w:rsid w:val="00F13F9E"/>
    <w:rsid w:val="00F20A48"/>
    <w:rsid w:val="00F215FB"/>
    <w:rsid w:val="00F21751"/>
    <w:rsid w:val="00F226F3"/>
    <w:rsid w:val="00F22A7E"/>
    <w:rsid w:val="00F267D5"/>
    <w:rsid w:val="00F276C0"/>
    <w:rsid w:val="00F308BA"/>
    <w:rsid w:val="00F31E64"/>
    <w:rsid w:val="00F327BF"/>
    <w:rsid w:val="00F32A24"/>
    <w:rsid w:val="00F32CA1"/>
    <w:rsid w:val="00F341FC"/>
    <w:rsid w:val="00F35A3B"/>
    <w:rsid w:val="00F35F9D"/>
    <w:rsid w:val="00F361A3"/>
    <w:rsid w:val="00F370D0"/>
    <w:rsid w:val="00F40AA2"/>
    <w:rsid w:val="00F41010"/>
    <w:rsid w:val="00F422A3"/>
    <w:rsid w:val="00F42461"/>
    <w:rsid w:val="00F42990"/>
    <w:rsid w:val="00F43A37"/>
    <w:rsid w:val="00F44186"/>
    <w:rsid w:val="00F457D7"/>
    <w:rsid w:val="00F5004C"/>
    <w:rsid w:val="00F52EEE"/>
    <w:rsid w:val="00F53193"/>
    <w:rsid w:val="00F5357E"/>
    <w:rsid w:val="00F53DA9"/>
    <w:rsid w:val="00F54624"/>
    <w:rsid w:val="00F578A7"/>
    <w:rsid w:val="00F6029C"/>
    <w:rsid w:val="00F63A04"/>
    <w:rsid w:val="00F645A9"/>
    <w:rsid w:val="00F657E5"/>
    <w:rsid w:val="00F6586C"/>
    <w:rsid w:val="00F70479"/>
    <w:rsid w:val="00F71BA1"/>
    <w:rsid w:val="00F72CE7"/>
    <w:rsid w:val="00F765E6"/>
    <w:rsid w:val="00F76DDF"/>
    <w:rsid w:val="00F77FAA"/>
    <w:rsid w:val="00F80646"/>
    <w:rsid w:val="00F81047"/>
    <w:rsid w:val="00F818CF"/>
    <w:rsid w:val="00F826A4"/>
    <w:rsid w:val="00F83554"/>
    <w:rsid w:val="00F83CFC"/>
    <w:rsid w:val="00F84584"/>
    <w:rsid w:val="00F85C14"/>
    <w:rsid w:val="00F86425"/>
    <w:rsid w:val="00F87092"/>
    <w:rsid w:val="00F87F5D"/>
    <w:rsid w:val="00F9038B"/>
    <w:rsid w:val="00F9055A"/>
    <w:rsid w:val="00F9071A"/>
    <w:rsid w:val="00F90ABD"/>
    <w:rsid w:val="00F90D99"/>
    <w:rsid w:val="00F9192E"/>
    <w:rsid w:val="00F92F3C"/>
    <w:rsid w:val="00F93DB7"/>
    <w:rsid w:val="00F94774"/>
    <w:rsid w:val="00F95221"/>
    <w:rsid w:val="00F95F46"/>
    <w:rsid w:val="00F96ECD"/>
    <w:rsid w:val="00F978F0"/>
    <w:rsid w:val="00FA34C6"/>
    <w:rsid w:val="00FA5185"/>
    <w:rsid w:val="00FA663B"/>
    <w:rsid w:val="00FA7D2E"/>
    <w:rsid w:val="00FB01BB"/>
    <w:rsid w:val="00FB03FB"/>
    <w:rsid w:val="00FB26F5"/>
    <w:rsid w:val="00FB2A3D"/>
    <w:rsid w:val="00FB3DC4"/>
    <w:rsid w:val="00FB4670"/>
    <w:rsid w:val="00FB493F"/>
    <w:rsid w:val="00FB62B5"/>
    <w:rsid w:val="00FB6391"/>
    <w:rsid w:val="00FB67C6"/>
    <w:rsid w:val="00FB7258"/>
    <w:rsid w:val="00FC1A2A"/>
    <w:rsid w:val="00FC3230"/>
    <w:rsid w:val="00FC3C8F"/>
    <w:rsid w:val="00FC450A"/>
    <w:rsid w:val="00FC46F4"/>
    <w:rsid w:val="00FC47D1"/>
    <w:rsid w:val="00FC53DB"/>
    <w:rsid w:val="00FC56F7"/>
    <w:rsid w:val="00FC6334"/>
    <w:rsid w:val="00FC7583"/>
    <w:rsid w:val="00FC775E"/>
    <w:rsid w:val="00FC7D2D"/>
    <w:rsid w:val="00FD00D8"/>
    <w:rsid w:val="00FD08D0"/>
    <w:rsid w:val="00FD195D"/>
    <w:rsid w:val="00FD4558"/>
    <w:rsid w:val="00FD4AC4"/>
    <w:rsid w:val="00FD53BB"/>
    <w:rsid w:val="00FD6566"/>
    <w:rsid w:val="00FD7F60"/>
    <w:rsid w:val="00FE0471"/>
    <w:rsid w:val="00FE0A75"/>
    <w:rsid w:val="00FE3602"/>
    <w:rsid w:val="00FE3EDA"/>
    <w:rsid w:val="00FE47FA"/>
    <w:rsid w:val="00FE55BB"/>
    <w:rsid w:val="00FF0627"/>
    <w:rsid w:val="00FF0F41"/>
    <w:rsid w:val="00FF15F0"/>
    <w:rsid w:val="00FF1E98"/>
    <w:rsid w:val="00FF221D"/>
    <w:rsid w:val="00FF2B6C"/>
    <w:rsid w:val="00FF2EEF"/>
    <w:rsid w:val="00FF3108"/>
    <w:rsid w:val="00FF3D84"/>
    <w:rsid w:val="00FF51CB"/>
    <w:rsid w:val="00FF52D3"/>
    <w:rsid w:val="00FF7488"/>
    <w:rsid w:val="00FF7EE6"/>
    <w:rsid w:val="01033568"/>
    <w:rsid w:val="0103C933"/>
    <w:rsid w:val="011366D8"/>
    <w:rsid w:val="01206F9B"/>
    <w:rsid w:val="01282099"/>
    <w:rsid w:val="0158DE75"/>
    <w:rsid w:val="015DBE99"/>
    <w:rsid w:val="015F2B6B"/>
    <w:rsid w:val="015FD109"/>
    <w:rsid w:val="017BD105"/>
    <w:rsid w:val="01911EB3"/>
    <w:rsid w:val="01A7E014"/>
    <w:rsid w:val="01B1024C"/>
    <w:rsid w:val="01BBC6E6"/>
    <w:rsid w:val="01C5AE79"/>
    <w:rsid w:val="01CC9660"/>
    <w:rsid w:val="01D689C0"/>
    <w:rsid w:val="01DCB732"/>
    <w:rsid w:val="01EEB22E"/>
    <w:rsid w:val="01F3443E"/>
    <w:rsid w:val="01F9508F"/>
    <w:rsid w:val="01FB70B1"/>
    <w:rsid w:val="01FF712F"/>
    <w:rsid w:val="020AA354"/>
    <w:rsid w:val="0224873E"/>
    <w:rsid w:val="022FED7F"/>
    <w:rsid w:val="02350592"/>
    <w:rsid w:val="0249509D"/>
    <w:rsid w:val="0266B47F"/>
    <w:rsid w:val="0270B67C"/>
    <w:rsid w:val="027B069A"/>
    <w:rsid w:val="027EA0F4"/>
    <w:rsid w:val="0284E4A3"/>
    <w:rsid w:val="029A8CF4"/>
    <w:rsid w:val="029FA22F"/>
    <w:rsid w:val="02AE13D1"/>
    <w:rsid w:val="02CF850A"/>
    <w:rsid w:val="02D3A1A5"/>
    <w:rsid w:val="02E89777"/>
    <w:rsid w:val="02EC7A22"/>
    <w:rsid w:val="02EF4BA1"/>
    <w:rsid w:val="02F2DF6F"/>
    <w:rsid w:val="02F72164"/>
    <w:rsid w:val="0303BB3C"/>
    <w:rsid w:val="03264BDC"/>
    <w:rsid w:val="0342BC46"/>
    <w:rsid w:val="034856D7"/>
    <w:rsid w:val="035B8989"/>
    <w:rsid w:val="036461CF"/>
    <w:rsid w:val="03664457"/>
    <w:rsid w:val="03928494"/>
    <w:rsid w:val="03A59B23"/>
    <w:rsid w:val="03B5013D"/>
    <w:rsid w:val="03D24C97"/>
    <w:rsid w:val="03E01F0B"/>
    <w:rsid w:val="03E82892"/>
    <w:rsid w:val="04150C18"/>
    <w:rsid w:val="041D9B94"/>
    <w:rsid w:val="0433AE57"/>
    <w:rsid w:val="0451B978"/>
    <w:rsid w:val="04617F59"/>
    <w:rsid w:val="04843A9D"/>
    <w:rsid w:val="049DA53F"/>
    <w:rsid w:val="04A80F96"/>
    <w:rsid w:val="04A8F66B"/>
    <w:rsid w:val="04B8535B"/>
    <w:rsid w:val="04C2346B"/>
    <w:rsid w:val="04CA8A09"/>
    <w:rsid w:val="04D26C78"/>
    <w:rsid w:val="04FA1956"/>
    <w:rsid w:val="050865AB"/>
    <w:rsid w:val="050DC867"/>
    <w:rsid w:val="0538D8E3"/>
    <w:rsid w:val="0545439A"/>
    <w:rsid w:val="0565208E"/>
    <w:rsid w:val="056644B8"/>
    <w:rsid w:val="056CC9FC"/>
    <w:rsid w:val="0595A67F"/>
    <w:rsid w:val="05BFF667"/>
    <w:rsid w:val="05CDAC12"/>
    <w:rsid w:val="05D55D81"/>
    <w:rsid w:val="05EC38CB"/>
    <w:rsid w:val="05F0E246"/>
    <w:rsid w:val="06046187"/>
    <w:rsid w:val="0617A36F"/>
    <w:rsid w:val="061E79DF"/>
    <w:rsid w:val="06371118"/>
    <w:rsid w:val="0652314C"/>
    <w:rsid w:val="065B90BD"/>
    <w:rsid w:val="067AA491"/>
    <w:rsid w:val="06805044"/>
    <w:rsid w:val="06A3FECA"/>
    <w:rsid w:val="06A81415"/>
    <w:rsid w:val="06B980E8"/>
    <w:rsid w:val="06C3C3A6"/>
    <w:rsid w:val="06CB56A9"/>
    <w:rsid w:val="06CC3E6E"/>
    <w:rsid w:val="06CDB51B"/>
    <w:rsid w:val="06DC0BF6"/>
    <w:rsid w:val="06E40B48"/>
    <w:rsid w:val="06E60113"/>
    <w:rsid w:val="07011457"/>
    <w:rsid w:val="070DC025"/>
    <w:rsid w:val="07353133"/>
    <w:rsid w:val="07594456"/>
    <w:rsid w:val="07746A1F"/>
    <w:rsid w:val="078AFBF1"/>
    <w:rsid w:val="078BA487"/>
    <w:rsid w:val="07A0E641"/>
    <w:rsid w:val="07A60E1C"/>
    <w:rsid w:val="07B45894"/>
    <w:rsid w:val="07B72B64"/>
    <w:rsid w:val="07BAC1FB"/>
    <w:rsid w:val="07DB36ED"/>
    <w:rsid w:val="07EC7AB1"/>
    <w:rsid w:val="07EF36A4"/>
    <w:rsid w:val="080D2A30"/>
    <w:rsid w:val="083DB91B"/>
    <w:rsid w:val="08456F6F"/>
    <w:rsid w:val="08536248"/>
    <w:rsid w:val="085FCDBB"/>
    <w:rsid w:val="08623A7E"/>
    <w:rsid w:val="086641E2"/>
    <w:rsid w:val="08836D2B"/>
    <w:rsid w:val="0889C337"/>
    <w:rsid w:val="088E1C2B"/>
    <w:rsid w:val="08C015E8"/>
    <w:rsid w:val="08C060D2"/>
    <w:rsid w:val="08D74507"/>
    <w:rsid w:val="08E323D8"/>
    <w:rsid w:val="08E632A6"/>
    <w:rsid w:val="08F2CD79"/>
    <w:rsid w:val="090FDCA7"/>
    <w:rsid w:val="09167407"/>
    <w:rsid w:val="092924E9"/>
    <w:rsid w:val="09367139"/>
    <w:rsid w:val="09389F82"/>
    <w:rsid w:val="096729A5"/>
    <w:rsid w:val="0976D982"/>
    <w:rsid w:val="097BDA25"/>
    <w:rsid w:val="0994EC8C"/>
    <w:rsid w:val="09967813"/>
    <w:rsid w:val="09AE82F7"/>
    <w:rsid w:val="09B2A5E5"/>
    <w:rsid w:val="09D78226"/>
    <w:rsid w:val="09F6BAB7"/>
    <w:rsid w:val="09FFD6B5"/>
    <w:rsid w:val="0A0A0BCF"/>
    <w:rsid w:val="0A164194"/>
    <w:rsid w:val="0A2C1C6B"/>
    <w:rsid w:val="0A30CD88"/>
    <w:rsid w:val="0A352C76"/>
    <w:rsid w:val="0A475FE0"/>
    <w:rsid w:val="0A47C1D5"/>
    <w:rsid w:val="0A550516"/>
    <w:rsid w:val="0A60D258"/>
    <w:rsid w:val="0A6F4621"/>
    <w:rsid w:val="0AA7E8CC"/>
    <w:rsid w:val="0AD73C2E"/>
    <w:rsid w:val="0AE6B473"/>
    <w:rsid w:val="0AEA8C73"/>
    <w:rsid w:val="0B082958"/>
    <w:rsid w:val="0B090814"/>
    <w:rsid w:val="0B0C275A"/>
    <w:rsid w:val="0B12F485"/>
    <w:rsid w:val="0B179125"/>
    <w:rsid w:val="0B1E3C4D"/>
    <w:rsid w:val="0B266DB7"/>
    <w:rsid w:val="0B677FE9"/>
    <w:rsid w:val="0B769B8A"/>
    <w:rsid w:val="0B799FB7"/>
    <w:rsid w:val="0B86ACDA"/>
    <w:rsid w:val="0B9E3E43"/>
    <w:rsid w:val="0BA9C2EB"/>
    <w:rsid w:val="0BB0FA16"/>
    <w:rsid w:val="0BB5C79F"/>
    <w:rsid w:val="0BBB49E8"/>
    <w:rsid w:val="0BC079DB"/>
    <w:rsid w:val="0BC0F089"/>
    <w:rsid w:val="0BEF1415"/>
    <w:rsid w:val="0BF51766"/>
    <w:rsid w:val="0C066A27"/>
    <w:rsid w:val="0C0B0E71"/>
    <w:rsid w:val="0C1F6391"/>
    <w:rsid w:val="0C4BC3D7"/>
    <w:rsid w:val="0C93236A"/>
    <w:rsid w:val="0CB80427"/>
    <w:rsid w:val="0CCF0B48"/>
    <w:rsid w:val="0CD94971"/>
    <w:rsid w:val="0CE4C78F"/>
    <w:rsid w:val="0CF29C08"/>
    <w:rsid w:val="0D0720E6"/>
    <w:rsid w:val="0D1C5121"/>
    <w:rsid w:val="0D360E55"/>
    <w:rsid w:val="0D70095E"/>
    <w:rsid w:val="0D760978"/>
    <w:rsid w:val="0DCA3788"/>
    <w:rsid w:val="0DE2BC4C"/>
    <w:rsid w:val="0DE2E11F"/>
    <w:rsid w:val="0DF67461"/>
    <w:rsid w:val="0E0109FF"/>
    <w:rsid w:val="0E07E14E"/>
    <w:rsid w:val="0E1ED1F1"/>
    <w:rsid w:val="0E20CC9E"/>
    <w:rsid w:val="0E3913A8"/>
    <w:rsid w:val="0E3CD228"/>
    <w:rsid w:val="0E442327"/>
    <w:rsid w:val="0E45AA62"/>
    <w:rsid w:val="0E463E7D"/>
    <w:rsid w:val="0E46F931"/>
    <w:rsid w:val="0E4F61BD"/>
    <w:rsid w:val="0E5337D6"/>
    <w:rsid w:val="0E7F51AA"/>
    <w:rsid w:val="0E7F83CD"/>
    <w:rsid w:val="0E99FBE0"/>
    <w:rsid w:val="0EA13157"/>
    <w:rsid w:val="0EA3A59D"/>
    <w:rsid w:val="0EC07A69"/>
    <w:rsid w:val="0EC4ABE8"/>
    <w:rsid w:val="0EC57692"/>
    <w:rsid w:val="0ECD083A"/>
    <w:rsid w:val="0F08F1B1"/>
    <w:rsid w:val="0F0E8CE4"/>
    <w:rsid w:val="0F29C3C6"/>
    <w:rsid w:val="0F361328"/>
    <w:rsid w:val="0F3CA45F"/>
    <w:rsid w:val="0F4F8A06"/>
    <w:rsid w:val="0F5459C2"/>
    <w:rsid w:val="0F6941CC"/>
    <w:rsid w:val="0F6B2CD7"/>
    <w:rsid w:val="0F718F97"/>
    <w:rsid w:val="0F72C286"/>
    <w:rsid w:val="0F8368EC"/>
    <w:rsid w:val="0F8F4743"/>
    <w:rsid w:val="0FABF426"/>
    <w:rsid w:val="0FC0A18D"/>
    <w:rsid w:val="0FC20DF4"/>
    <w:rsid w:val="0FC6E4B8"/>
    <w:rsid w:val="0FD6F2EA"/>
    <w:rsid w:val="0FDFC7ED"/>
    <w:rsid w:val="0FF985FA"/>
    <w:rsid w:val="10152B41"/>
    <w:rsid w:val="1050D8E2"/>
    <w:rsid w:val="1055FAE1"/>
    <w:rsid w:val="10680C2C"/>
    <w:rsid w:val="106BDF50"/>
    <w:rsid w:val="1078F473"/>
    <w:rsid w:val="107FEDEB"/>
    <w:rsid w:val="108A8EB2"/>
    <w:rsid w:val="1097BC42"/>
    <w:rsid w:val="10AFBD39"/>
    <w:rsid w:val="10BFE53E"/>
    <w:rsid w:val="10C231A6"/>
    <w:rsid w:val="10C69D6A"/>
    <w:rsid w:val="10CEBE01"/>
    <w:rsid w:val="10F04549"/>
    <w:rsid w:val="1127ED9E"/>
    <w:rsid w:val="114EEC03"/>
    <w:rsid w:val="1155870C"/>
    <w:rsid w:val="1175B2C2"/>
    <w:rsid w:val="118EDA61"/>
    <w:rsid w:val="11915B0F"/>
    <w:rsid w:val="11AF5624"/>
    <w:rsid w:val="11B86EFA"/>
    <w:rsid w:val="11C15102"/>
    <w:rsid w:val="11C54BA1"/>
    <w:rsid w:val="11CFD39E"/>
    <w:rsid w:val="11DEDE9D"/>
    <w:rsid w:val="11F078AC"/>
    <w:rsid w:val="11F75875"/>
    <w:rsid w:val="120AB84E"/>
    <w:rsid w:val="1227286E"/>
    <w:rsid w:val="122AA6F6"/>
    <w:rsid w:val="122C8AC0"/>
    <w:rsid w:val="12318101"/>
    <w:rsid w:val="123B6B02"/>
    <w:rsid w:val="1251AF02"/>
    <w:rsid w:val="12B2454A"/>
    <w:rsid w:val="12BD32A3"/>
    <w:rsid w:val="12CD1045"/>
    <w:rsid w:val="12D275D6"/>
    <w:rsid w:val="12D87B20"/>
    <w:rsid w:val="12F3550F"/>
    <w:rsid w:val="12FDCE62"/>
    <w:rsid w:val="1314C349"/>
    <w:rsid w:val="13160B84"/>
    <w:rsid w:val="131AEA9C"/>
    <w:rsid w:val="132DECFB"/>
    <w:rsid w:val="133A71D5"/>
    <w:rsid w:val="133ADD78"/>
    <w:rsid w:val="133EB7E4"/>
    <w:rsid w:val="13597FFC"/>
    <w:rsid w:val="1382AEB0"/>
    <w:rsid w:val="13844712"/>
    <w:rsid w:val="139B3C47"/>
    <w:rsid w:val="13B9E94B"/>
    <w:rsid w:val="13C9A79A"/>
    <w:rsid w:val="13CF4730"/>
    <w:rsid w:val="13CFA98F"/>
    <w:rsid w:val="13E20C27"/>
    <w:rsid w:val="141A5EB3"/>
    <w:rsid w:val="142679C4"/>
    <w:rsid w:val="143364D3"/>
    <w:rsid w:val="14511CF3"/>
    <w:rsid w:val="14774B57"/>
    <w:rsid w:val="14B65BA3"/>
    <w:rsid w:val="14BD53DE"/>
    <w:rsid w:val="14CB8D5A"/>
    <w:rsid w:val="14DDC190"/>
    <w:rsid w:val="14E17C1C"/>
    <w:rsid w:val="14F1516B"/>
    <w:rsid w:val="150279ED"/>
    <w:rsid w:val="150B948D"/>
    <w:rsid w:val="150F3970"/>
    <w:rsid w:val="151FD793"/>
    <w:rsid w:val="15290DBF"/>
    <w:rsid w:val="152D2DF3"/>
    <w:rsid w:val="154AE242"/>
    <w:rsid w:val="1552B43D"/>
    <w:rsid w:val="1555E42B"/>
    <w:rsid w:val="156F98C6"/>
    <w:rsid w:val="157B56F6"/>
    <w:rsid w:val="15804E51"/>
    <w:rsid w:val="158D20CD"/>
    <w:rsid w:val="15B7BCAD"/>
    <w:rsid w:val="15E88501"/>
    <w:rsid w:val="1600066F"/>
    <w:rsid w:val="160FB450"/>
    <w:rsid w:val="1621D09E"/>
    <w:rsid w:val="1623B4B0"/>
    <w:rsid w:val="1634F269"/>
    <w:rsid w:val="163A3EC0"/>
    <w:rsid w:val="165B15EF"/>
    <w:rsid w:val="1692B1F2"/>
    <w:rsid w:val="16A0AEEA"/>
    <w:rsid w:val="16A73071"/>
    <w:rsid w:val="16B9DBAA"/>
    <w:rsid w:val="16C34E17"/>
    <w:rsid w:val="16C5B8E4"/>
    <w:rsid w:val="16CB517F"/>
    <w:rsid w:val="16DAAC25"/>
    <w:rsid w:val="1703D265"/>
    <w:rsid w:val="17081ED6"/>
    <w:rsid w:val="17170CFF"/>
    <w:rsid w:val="172531A8"/>
    <w:rsid w:val="1735AA89"/>
    <w:rsid w:val="173ABF77"/>
    <w:rsid w:val="173D8116"/>
    <w:rsid w:val="17479467"/>
    <w:rsid w:val="174B77DE"/>
    <w:rsid w:val="178E4B8A"/>
    <w:rsid w:val="17A3CEDC"/>
    <w:rsid w:val="17B9E1E4"/>
    <w:rsid w:val="17BB28FD"/>
    <w:rsid w:val="17CC6FC8"/>
    <w:rsid w:val="17DAE19A"/>
    <w:rsid w:val="17EEB349"/>
    <w:rsid w:val="17F641DD"/>
    <w:rsid w:val="182C7C82"/>
    <w:rsid w:val="183D85CC"/>
    <w:rsid w:val="186B86E0"/>
    <w:rsid w:val="186F75FB"/>
    <w:rsid w:val="1873F03B"/>
    <w:rsid w:val="188FEF52"/>
    <w:rsid w:val="1892EF08"/>
    <w:rsid w:val="18973931"/>
    <w:rsid w:val="189E6570"/>
    <w:rsid w:val="18A52909"/>
    <w:rsid w:val="18A8B25D"/>
    <w:rsid w:val="18AA700E"/>
    <w:rsid w:val="18B1A9C6"/>
    <w:rsid w:val="18B89DEF"/>
    <w:rsid w:val="18C77219"/>
    <w:rsid w:val="18DA046C"/>
    <w:rsid w:val="18E1953F"/>
    <w:rsid w:val="18E8EC58"/>
    <w:rsid w:val="19179743"/>
    <w:rsid w:val="191ABBCB"/>
    <w:rsid w:val="192F60BB"/>
    <w:rsid w:val="194CA0F1"/>
    <w:rsid w:val="19578EB0"/>
    <w:rsid w:val="19595226"/>
    <w:rsid w:val="19840A46"/>
    <w:rsid w:val="19AA784F"/>
    <w:rsid w:val="19CFE9D1"/>
    <w:rsid w:val="1A001C5E"/>
    <w:rsid w:val="1A144474"/>
    <w:rsid w:val="1A187C6F"/>
    <w:rsid w:val="1A32D7B4"/>
    <w:rsid w:val="1A3B369C"/>
    <w:rsid w:val="1A4603C1"/>
    <w:rsid w:val="1A490C58"/>
    <w:rsid w:val="1A4A7DE7"/>
    <w:rsid w:val="1A4B10EE"/>
    <w:rsid w:val="1A68473C"/>
    <w:rsid w:val="1ABAD058"/>
    <w:rsid w:val="1ACA4ECC"/>
    <w:rsid w:val="1ADC457B"/>
    <w:rsid w:val="1AE3797F"/>
    <w:rsid w:val="1AE9762C"/>
    <w:rsid w:val="1AEA0D89"/>
    <w:rsid w:val="1AFA6E9C"/>
    <w:rsid w:val="1AFECBEB"/>
    <w:rsid w:val="1B22B456"/>
    <w:rsid w:val="1B2A6384"/>
    <w:rsid w:val="1B460BF9"/>
    <w:rsid w:val="1B496792"/>
    <w:rsid w:val="1B8542C7"/>
    <w:rsid w:val="1B8A36B7"/>
    <w:rsid w:val="1B9E78CB"/>
    <w:rsid w:val="1B9E7BE4"/>
    <w:rsid w:val="1B9F68E5"/>
    <w:rsid w:val="1BA5BD2E"/>
    <w:rsid w:val="1BB209AA"/>
    <w:rsid w:val="1BB44A84"/>
    <w:rsid w:val="1BBF7F4B"/>
    <w:rsid w:val="1BC834CA"/>
    <w:rsid w:val="1BCB35D2"/>
    <w:rsid w:val="1BE80086"/>
    <w:rsid w:val="1BEB3394"/>
    <w:rsid w:val="1BEC9174"/>
    <w:rsid w:val="1BF7885A"/>
    <w:rsid w:val="1C09C638"/>
    <w:rsid w:val="1C0A3D39"/>
    <w:rsid w:val="1C107E8D"/>
    <w:rsid w:val="1C1B0BA8"/>
    <w:rsid w:val="1C2FF885"/>
    <w:rsid w:val="1C4143ED"/>
    <w:rsid w:val="1C60E3D4"/>
    <w:rsid w:val="1C73AC49"/>
    <w:rsid w:val="1C74CE55"/>
    <w:rsid w:val="1C8775F1"/>
    <w:rsid w:val="1C9AA219"/>
    <w:rsid w:val="1CA6C83E"/>
    <w:rsid w:val="1CB2EEF2"/>
    <w:rsid w:val="1CBB49F3"/>
    <w:rsid w:val="1CCDC9B6"/>
    <w:rsid w:val="1CD44C78"/>
    <w:rsid w:val="1CD4CDB8"/>
    <w:rsid w:val="1CD8D19D"/>
    <w:rsid w:val="1CDB60D1"/>
    <w:rsid w:val="1CEB5AEA"/>
    <w:rsid w:val="1CF0CDE8"/>
    <w:rsid w:val="1D05CFDC"/>
    <w:rsid w:val="1D20E34B"/>
    <w:rsid w:val="1D31AFF7"/>
    <w:rsid w:val="1D33A574"/>
    <w:rsid w:val="1D370D79"/>
    <w:rsid w:val="1D41A7A4"/>
    <w:rsid w:val="1D7A2FF1"/>
    <w:rsid w:val="1DA0A00B"/>
    <w:rsid w:val="1DB11410"/>
    <w:rsid w:val="1DDF7F96"/>
    <w:rsid w:val="1DE4739E"/>
    <w:rsid w:val="1E1C880E"/>
    <w:rsid w:val="1E206E41"/>
    <w:rsid w:val="1E304B02"/>
    <w:rsid w:val="1E4AC274"/>
    <w:rsid w:val="1E63734D"/>
    <w:rsid w:val="1EACD3B8"/>
    <w:rsid w:val="1EAFCA19"/>
    <w:rsid w:val="1EC49A86"/>
    <w:rsid w:val="1EC6F02F"/>
    <w:rsid w:val="1EEB851A"/>
    <w:rsid w:val="1EFF3113"/>
    <w:rsid w:val="1F0F232C"/>
    <w:rsid w:val="1F196AB3"/>
    <w:rsid w:val="1F35D682"/>
    <w:rsid w:val="1F3DE6F9"/>
    <w:rsid w:val="1F3EC99E"/>
    <w:rsid w:val="1F725D5A"/>
    <w:rsid w:val="1F77D8D9"/>
    <w:rsid w:val="1F7C1E43"/>
    <w:rsid w:val="1F86AC86"/>
    <w:rsid w:val="1F8CDB3C"/>
    <w:rsid w:val="1F8F0A5B"/>
    <w:rsid w:val="1FBB4924"/>
    <w:rsid w:val="1FCBA05A"/>
    <w:rsid w:val="1FE51861"/>
    <w:rsid w:val="1FEB5D7F"/>
    <w:rsid w:val="1FEB5FEE"/>
    <w:rsid w:val="2006D5A7"/>
    <w:rsid w:val="2008A1C7"/>
    <w:rsid w:val="200A4E6A"/>
    <w:rsid w:val="2016A2DE"/>
    <w:rsid w:val="20199C0B"/>
    <w:rsid w:val="20213104"/>
    <w:rsid w:val="20351094"/>
    <w:rsid w:val="203B88AA"/>
    <w:rsid w:val="2058A281"/>
    <w:rsid w:val="206797D7"/>
    <w:rsid w:val="20760389"/>
    <w:rsid w:val="20A0271B"/>
    <w:rsid w:val="20A76BAB"/>
    <w:rsid w:val="20C1A0C3"/>
    <w:rsid w:val="20CC05AA"/>
    <w:rsid w:val="20CEA613"/>
    <w:rsid w:val="2109584B"/>
    <w:rsid w:val="2111C497"/>
    <w:rsid w:val="2117EC40"/>
    <w:rsid w:val="211EB9BC"/>
    <w:rsid w:val="2132BC37"/>
    <w:rsid w:val="2147A769"/>
    <w:rsid w:val="2148ACF7"/>
    <w:rsid w:val="215AA168"/>
    <w:rsid w:val="216A2709"/>
    <w:rsid w:val="216F0754"/>
    <w:rsid w:val="217F37AB"/>
    <w:rsid w:val="21805171"/>
    <w:rsid w:val="21834E14"/>
    <w:rsid w:val="21874F46"/>
    <w:rsid w:val="2190FB32"/>
    <w:rsid w:val="2194C89F"/>
    <w:rsid w:val="21B1C82D"/>
    <w:rsid w:val="21DB3C4F"/>
    <w:rsid w:val="21DD0AF5"/>
    <w:rsid w:val="21E4DEFC"/>
    <w:rsid w:val="21F7A2F2"/>
    <w:rsid w:val="21FABDC0"/>
    <w:rsid w:val="21FB18A0"/>
    <w:rsid w:val="220417C4"/>
    <w:rsid w:val="22272E54"/>
    <w:rsid w:val="2267D6EA"/>
    <w:rsid w:val="229A14D2"/>
    <w:rsid w:val="229FB3B0"/>
    <w:rsid w:val="22C92785"/>
    <w:rsid w:val="22CDC3C2"/>
    <w:rsid w:val="22D19074"/>
    <w:rsid w:val="22D25680"/>
    <w:rsid w:val="22D8807C"/>
    <w:rsid w:val="22E4E1EC"/>
    <w:rsid w:val="22FCAC0E"/>
    <w:rsid w:val="23045E40"/>
    <w:rsid w:val="233D095D"/>
    <w:rsid w:val="2344A339"/>
    <w:rsid w:val="2363F3C0"/>
    <w:rsid w:val="2391C827"/>
    <w:rsid w:val="23A6F3A7"/>
    <w:rsid w:val="23A74AC1"/>
    <w:rsid w:val="23B286A4"/>
    <w:rsid w:val="23B5E9FF"/>
    <w:rsid w:val="23E67A33"/>
    <w:rsid w:val="23E838FD"/>
    <w:rsid w:val="23EA6F0E"/>
    <w:rsid w:val="23F2D29A"/>
    <w:rsid w:val="240FF914"/>
    <w:rsid w:val="241D8094"/>
    <w:rsid w:val="241E1EFF"/>
    <w:rsid w:val="242FFEDD"/>
    <w:rsid w:val="24374F25"/>
    <w:rsid w:val="245186E4"/>
    <w:rsid w:val="2460E3FD"/>
    <w:rsid w:val="2465F609"/>
    <w:rsid w:val="249B3C04"/>
    <w:rsid w:val="24A07848"/>
    <w:rsid w:val="24AC9F8E"/>
    <w:rsid w:val="24CA61FE"/>
    <w:rsid w:val="25004534"/>
    <w:rsid w:val="25031CD0"/>
    <w:rsid w:val="251E6290"/>
    <w:rsid w:val="255798A7"/>
    <w:rsid w:val="256FEA37"/>
    <w:rsid w:val="2589B858"/>
    <w:rsid w:val="258EFFDD"/>
    <w:rsid w:val="25C68CB4"/>
    <w:rsid w:val="25D2DEA4"/>
    <w:rsid w:val="25D8F549"/>
    <w:rsid w:val="25DB4DBA"/>
    <w:rsid w:val="25EA0896"/>
    <w:rsid w:val="25F0C7B4"/>
    <w:rsid w:val="25F5E777"/>
    <w:rsid w:val="25F8E840"/>
    <w:rsid w:val="26098CFD"/>
    <w:rsid w:val="26172639"/>
    <w:rsid w:val="2619B78B"/>
    <w:rsid w:val="2647596C"/>
    <w:rsid w:val="2669186F"/>
    <w:rsid w:val="266DD2FF"/>
    <w:rsid w:val="2671EB4F"/>
    <w:rsid w:val="269CD243"/>
    <w:rsid w:val="26ABD690"/>
    <w:rsid w:val="26CCD3D9"/>
    <w:rsid w:val="26D1CF87"/>
    <w:rsid w:val="26D7169A"/>
    <w:rsid w:val="26F7F7B3"/>
    <w:rsid w:val="27156007"/>
    <w:rsid w:val="27194ABF"/>
    <w:rsid w:val="271A9672"/>
    <w:rsid w:val="27220765"/>
    <w:rsid w:val="272E3CAF"/>
    <w:rsid w:val="27581326"/>
    <w:rsid w:val="275E879E"/>
    <w:rsid w:val="2760A038"/>
    <w:rsid w:val="27732445"/>
    <w:rsid w:val="277E2C7A"/>
    <w:rsid w:val="27845F86"/>
    <w:rsid w:val="279E3BE8"/>
    <w:rsid w:val="27C6850F"/>
    <w:rsid w:val="27E22956"/>
    <w:rsid w:val="27EA8F69"/>
    <w:rsid w:val="28001513"/>
    <w:rsid w:val="281862A3"/>
    <w:rsid w:val="281EDC39"/>
    <w:rsid w:val="282B5EBF"/>
    <w:rsid w:val="28656FF3"/>
    <w:rsid w:val="2866B36E"/>
    <w:rsid w:val="286B8FA2"/>
    <w:rsid w:val="2876B00B"/>
    <w:rsid w:val="28869677"/>
    <w:rsid w:val="28BE5EF9"/>
    <w:rsid w:val="28D481EC"/>
    <w:rsid w:val="28E32D22"/>
    <w:rsid w:val="2908A9C6"/>
    <w:rsid w:val="2909B4F0"/>
    <w:rsid w:val="290E0774"/>
    <w:rsid w:val="291B6B71"/>
    <w:rsid w:val="291C3735"/>
    <w:rsid w:val="292AD828"/>
    <w:rsid w:val="293BA82D"/>
    <w:rsid w:val="2964ECAD"/>
    <w:rsid w:val="299ECA0D"/>
    <w:rsid w:val="29B1152C"/>
    <w:rsid w:val="29BF486D"/>
    <w:rsid w:val="29D3B34C"/>
    <w:rsid w:val="29D64A3D"/>
    <w:rsid w:val="29D6D8BF"/>
    <w:rsid w:val="2A12AAD0"/>
    <w:rsid w:val="2A1FEC01"/>
    <w:rsid w:val="2A37844B"/>
    <w:rsid w:val="2A4EA8EC"/>
    <w:rsid w:val="2A9FF41D"/>
    <w:rsid w:val="2AA84E04"/>
    <w:rsid w:val="2AB08C17"/>
    <w:rsid w:val="2AC8BB5D"/>
    <w:rsid w:val="2AD18BFB"/>
    <w:rsid w:val="2AD1EE1E"/>
    <w:rsid w:val="2AFB8B56"/>
    <w:rsid w:val="2B1CCE3F"/>
    <w:rsid w:val="2B33AFA7"/>
    <w:rsid w:val="2B446058"/>
    <w:rsid w:val="2B4AAB50"/>
    <w:rsid w:val="2B565358"/>
    <w:rsid w:val="2B694D47"/>
    <w:rsid w:val="2B7CDB48"/>
    <w:rsid w:val="2B83DA6F"/>
    <w:rsid w:val="2B8EE558"/>
    <w:rsid w:val="2B912EB3"/>
    <w:rsid w:val="2B9176B3"/>
    <w:rsid w:val="2B993BFC"/>
    <w:rsid w:val="2BA94500"/>
    <w:rsid w:val="2BB9910B"/>
    <w:rsid w:val="2BBBE3B1"/>
    <w:rsid w:val="2BC0E328"/>
    <w:rsid w:val="2BDB276D"/>
    <w:rsid w:val="2BEA46B1"/>
    <w:rsid w:val="2BF2BC8F"/>
    <w:rsid w:val="2BF75F75"/>
    <w:rsid w:val="2C08EC98"/>
    <w:rsid w:val="2C2BC078"/>
    <w:rsid w:val="2C309777"/>
    <w:rsid w:val="2C3B3AE4"/>
    <w:rsid w:val="2C4B193A"/>
    <w:rsid w:val="2C4B1D78"/>
    <w:rsid w:val="2C621634"/>
    <w:rsid w:val="2C6C0B47"/>
    <w:rsid w:val="2C6F04BE"/>
    <w:rsid w:val="2C7E1C0F"/>
    <w:rsid w:val="2CBFDC39"/>
    <w:rsid w:val="2CC2FE79"/>
    <w:rsid w:val="2CC57B66"/>
    <w:rsid w:val="2CCF1191"/>
    <w:rsid w:val="2CD84E2E"/>
    <w:rsid w:val="2CDA4175"/>
    <w:rsid w:val="2CDAE613"/>
    <w:rsid w:val="2CF93983"/>
    <w:rsid w:val="2D00488C"/>
    <w:rsid w:val="2D20B2CB"/>
    <w:rsid w:val="2DD464EE"/>
    <w:rsid w:val="2E0B574C"/>
    <w:rsid w:val="2E11BEFE"/>
    <w:rsid w:val="2E1485CC"/>
    <w:rsid w:val="2E1FE37A"/>
    <w:rsid w:val="2E397B6F"/>
    <w:rsid w:val="2E3FC470"/>
    <w:rsid w:val="2E45AF76"/>
    <w:rsid w:val="2E51B326"/>
    <w:rsid w:val="2E7CB439"/>
    <w:rsid w:val="2EA165E0"/>
    <w:rsid w:val="2ED01691"/>
    <w:rsid w:val="2ED9E05B"/>
    <w:rsid w:val="2EF4B857"/>
    <w:rsid w:val="2F1A7AB7"/>
    <w:rsid w:val="2F284377"/>
    <w:rsid w:val="2F6F8A36"/>
    <w:rsid w:val="2F8A43E6"/>
    <w:rsid w:val="2F908D98"/>
    <w:rsid w:val="2F9BE77E"/>
    <w:rsid w:val="2FA4F7F8"/>
    <w:rsid w:val="2FB1C98E"/>
    <w:rsid w:val="2FBCC919"/>
    <w:rsid w:val="2FCE8EDB"/>
    <w:rsid w:val="2FD73C0E"/>
    <w:rsid w:val="2FFC6020"/>
    <w:rsid w:val="3024028D"/>
    <w:rsid w:val="302A6231"/>
    <w:rsid w:val="302BE019"/>
    <w:rsid w:val="303BC4E9"/>
    <w:rsid w:val="307AB04F"/>
    <w:rsid w:val="309A0160"/>
    <w:rsid w:val="30D47AFE"/>
    <w:rsid w:val="30D5B087"/>
    <w:rsid w:val="30E4F011"/>
    <w:rsid w:val="30F2C27D"/>
    <w:rsid w:val="30F972CF"/>
    <w:rsid w:val="310581FF"/>
    <w:rsid w:val="31097E31"/>
    <w:rsid w:val="311E0FC1"/>
    <w:rsid w:val="31367606"/>
    <w:rsid w:val="3143175D"/>
    <w:rsid w:val="3146F5DB"/>
    <w:rsid w:val="314B2102"/>
    <w:rsid w:val="3152A22A"/>
    <w:rsid w:val="31603B8E"/>
    <w:rsid w:val="31610BCD"/>
    <w:rsid w:val="3187E63D"/>
    <w:rsid w:val="318DFBF7"/>
    <w:rsid w:val="31A25B51"/>
    <w:rsid w:val="31A55ECB"/>
    <w:rsid w:val="31AA1BD9"/>
    <w:rsid w:val="31AB252B"/>
    <w:rsid w:val="31ACA615"/>
    <w:rsid w:val="31AF555B"/>
    <w:rsid w:val="31FE2523"/>
    <w:rsid w:val="32237F07"/>
    <w:rsid w:val="3241AC43"/>
    <w:rsid w:val="324FBDC6"/>
    <w:rsid w:val="3262DE6B"/>
    <w:rsid w:val="327ADE5B"/>
    <w:rsid w:val="3289C28A"/>
    <w:rsid w:val="32911D2B"/>
    <w:rsid w:val="32A0BCBF"/>
    <w:rsid w:val="32C4520C"/>
    <w:rsid w:val="32D03704"/>
    <w:rsid w:val="32E687A7"/>
    <w:rsid w:val="32E8FB0F"/>
    <w:rsid w:val="32F0394A"/>
    <w:rsid w:val="32F2904F"/>
    <w:rsid w:val="32FFC381"/>
    <w:rsid w:val="331AE9A1"/>
    <w:rsid w:val="33203159"/>
    <w:rsid w:val="332B4D38"/>
    <w:rsid w:val="33401E07"/>
    <w:rsid w:val="3341B097"/>
    <w:rsid w:val="33506A00"/>
    <w:rsid w:val="335691BB"/>
    <w:rsid w:val="338EEE08"/>
    <w:rsid w:val="33B0EDFF"/>
    <w:rsid w:val="33C6149F"/>
    <w:rsid w:val="33D5C24D"/>
    <w:rsid w:val="33DCCA25"/>
    <w:rsid w:val="3401EC25"/>
    <w:rsid w:val="342374B4"/>
    <w:rsid w:val="3428FB9E"/>
    <w:rsid w:val="344F8C73"/>
    <w:rsid w:val="3455633B"/>
    <w:rsid w:val="3455CEAB"/>
    <w:rsid w:val="3470DF68"/>
    <w:rsid w:val="34808BE9"/>
    <w:rsid w:val="34BCAD2A"/>
    <w:rsid w:val="34C5FD1F"/>
    <w:rsid w:val="34E81945"/>
    <w:rsid w:val="34F107BA"/>
    <w:rsid w:val="35158895"/>
    <w:rsid w:val="35242F55"/>
    <w:rsid w:val="352626BD"/>
    <w:rsid w:val="35414927"/>
    <w:rsid w:val="35570719"/>
    <w:rsid w:val="35596AF9"/>
    <w:rsid w:val="3570F5B9"/>
    <w:rsid w:val="357CA353"/>
    <w:rsid w:val="3582341A"/>
    <w:rsid w:val="359E3090"/>
    <w:rsid w:val="35A3AC22"/>
    <w:rsid w:val="35A425A6"/>
    <w:rsid w:val="35A5E568"/>
    <w:rsid w:val="35A726E0"/>
    <w:rsid w:val="35ADCE63"/>
    <w:rsid w:val="35B5A634"/>
    <w:rsid w:val="35CCF0A4"/>
    <w:rsid w:val="35E8CA7D"/>
    <w:rsid w:val="35EAB25B"/>
    <w:rsid w:val="360A73ED"/>
    <w:rsid w:val="360C04BA"/>
    <w:rsid w:val="3641A4A3"/>
    <w:rsid w:val="365D2DB5"/>
    <w:rsid w:val="366D17CE"/>
    <w:rsid w:val="366EF9F2"/>
    <w:rsid w:val="3682185F"/>
    <w:rsid w:val="36A63E07"/>
    <w:rsid w:val="36BD33AF"/>
    <w:rsid w:val="36CEE111"/>
    <w:rsid w:val="370F4045"/>
    <w:rsid w:val="3720CEC1"/>
    <w:rsid w:val="374395BB"/>
    <w:rsid w:val="374C9868"/>
    <w:rsid w:val="37598DC3"/>
    <w:rsid w:val="3791FEBD"/>
    <w:rsid w:val="37924D62"/>
    <w:rsid w:val="37A79DC0"/>
    <w:rsid w:val="37B6466B"/>
    <w:rsid w:val="37BC44B6"/>
    <w:rsid w:val="37E278E6"/>
    <w:rsid w:val="37F75DB8"/>
    <w:rsid w:val="3808E365"/>
    <w:rsid w:val="3818B6A6"/>
    <w:rsid w:val="383F9E21"/>
    <w:rsid w:val="389E0BAB"/>
    <w:rsid w:val="38A85386"/>
    <w:rsid w:val="38AA6025"/>
    <w:rsid w:val="38AFAE18"/>
    <w:rsid w:val="38CE9B10"/>
    <w:rsid w:val="38D19C67"/>
    <w:rsid w:val="38D2A557"/>
    <w:rsid w:val="38F5E32F"/>
    <w:rsid w:val="38FB4346"/>
    <w:rsid w:val="390C643E"/>
    <w:rsid w:val="39207C56"/>
    <w:rsid w:val="392EB83D"/>
    <w:rsid w:val="394A56EB"/>
    <w:rsid w:val="395BCCE2"/>
    <w:rsid w:val="3965D492"/>
    <w:rsid w:val="39740E0A"/>
    <w:rsid w:val="398ED4BA"/>
    <w:rsid w:val="39A1683A"/>
    <w:rsid w:val="39A466F6"/>
    <w:rsid w:val="39D12B97"/>
    <w:rsid w:val="39D5050E"/>
    <w:rsid w:val="3A06DD87"/>
    <w:rsid w:val="3A1CE55D"/>
    <w:rsid w:val="3A5199E6"/>
    <w:rsid w:val="3A525AB0"/>
    <w:rsid w:val="3A8CEF60"/>
    <w:rsid w:val="3A9010A7"/>
    <w:rsid w:val="3A95B5D7"/>
    <w:rsid w:val="3AA2D80C"/>
    <w:rsid w:val="3AD35A60"/>
    <w:rsid w:val="3AEA8E2B"/>
    <w:rsid w:val="3B0F71EC"/>
    <w:rsid w:val="3B350A23"/>
    <w:rsid w:val="3B60C445"/>
    <w:rsid w:val="3B6A4205"/>
    <w:rsid w:val="3B706EA2"/>
    <w:rsid w:val="3B912018"/>
    <w:rsid w:val="3B958622"/>
    <w:rsid w:val="3BB10FB1"/>
    <w:rsid w:val="3BBE8A9E"/>
    <w:rsid w:val="3BDA13D3"/>
    <w:rsid w:val="3BE25EF0"/>
    <w:rsid w:val="3BF70239"/>
    <w:rsid w:val="3C06132F"/>
    <w:rsid w:val="3C246F4F"/>
    <w:rsid w:val="3C3A529B"/>
    <w:rsid w:val="3C4D892C"/>
    <w:rsid w:val="3C50BA1D"/>
    <w:rsid w:val="3C658491"/>
    <w:rsid w:val="3C6A92D6"/>
    <w:rsid w:val="3C7061B1"/>
    <w:rsid w:val="3C7851AB"/>
    <w:rsid w:val="3C982433"/>
    <w:rsid w:val="3CBB986B"/>
    <w:rsid w:val="3CC11B07"/>
    <w:rsid w:val="3CE20DDB"/>
    <w:rsid w:val="3CF0F7AE"/>
    <w:rsid w:val="3D267DEE"/>
    <w:rsid w:val="3D2C040E"/>
    <w:rsid w:val="3D33916F"/>
    <w:rsid w:val="3D3AC592"/>
    <w:rsid w:val="3D49D730"/>
    <w:rsid w:val="3D6A2F44"/>
    <w:rsid w:val="3D739393"/>
    <w:rsid w:val="3DA0108C"/>
    <w:rsid w:val="3DBCF1A0"/>
    <w:rsid w:val="3DD78629"/>
    <w:rsid w:val="3DDF959B"/>
    <w:rsid w:val="3E08D9E2"/>
    <w:rsid w:val="3E100415"/>
    <w:rsid w:val="3E14445C"/>
    <w:rsid w:val="3E308524"/>
    <w:rsid w:val="3E3F72AE"/>
    <w:rsid w:val="3E61B974"/>
    <w:rsid w:val="3E845D0C"/>
    <w:rsid w:val="3E9A6389"/>
    <w:rsid w:val="3EA07789"/>
    <w:rsid w:val="3ED4029B"/>
    <w:rsid w:val="3ED9F463"/>
    <w:rsid w:val="3EF67DC7"/>
    <w:rsid w:val="3F79756E"/>
    <w:rsid w:val="3F7BDC6C"/>
    <w:rsid w:val="3F7CAD21"/>
    <w:rsid w:val="3F9B08F7"/>
    <w:rsid w:val="3FA69094"/>
    <w:rsid w:val="3FA6B861"/>
    <w:rsid w:val="3FB05F2A"/>
    <w:rsid w:val="3FBA50AF"/>
    <w:rsid w:val="3FC4BBAF"/>
    <w:rsid w:val="3FD60980"/>
    <w:rsid w:val="3FE5FC27"/>
    <w:rsid w:val="3FEE5D41"/>
    <w:rsid w:val="4005D442"/>
    <w:rsid w:val="4035FAFA"/>
    <w:rsid w:val="4041D8AC"/>
    <w:rsid w:val="4058462F"/>
    <w:rsid w:val="4065D639"/>
    <w:rsid w:val="406E5D4D"/>
    <w:rsid w:val="407A7DE8"/>
    <w:rsid w:val="408181BB"/>
    <w:rsid w:val="4082DD79"/>
    <w:rsid w:val="40831F5C"/>
    <w:rsid w:val="40847013"/>
    <w:rsid w:val="408CCA7C"/>
    <w:rsid w:val="409B891F"/>
    <w:rsid w:val="40BEC603"/>
    <w:rsid w:val="40D6BD20"/>
    <w:rsid w:val="40FA3D89"/>
    <w:rsid w:val="412CC9AF"/>
    <w:rsid w:val="412D8925"/>
    <w:rsid w:val="414841FA"/>
    <w:rsid w:val="414DC9B8"/>
    <w:rsid w:val="416B21E6"/>
    <w:rsid w:val="4173940E"/>
    <w:rsid w:val="41768C46"/>
    <w:rsid w:val="417F13D6"/>
    <w:rsid w:val="4194B532"/>
    <w:rsid w:val="419797BB"/>
    <w:rsid w:val="419AFE7B"/>
    <w:rsid w:val="41BADD4F"/>
    <w:rsid w:val="41CA6973"/>
    <w:rsid w:val="41D7F987"/>
    <w:rsid w:val="41EFDB82"/>
    <w:rsid w:val="41F53865"/>
    <w:rsid w:val="42053013"/>
    <w:rsid w:val="420682AB"/>
    <w:rsid w:val="42218F6C"/>
    <w:rsid w:val="42287AED"/>
    <w:rsid w:val="42323940"/>
    <w:rsid w:val="423EC201"/>
    <w:rsid w:val="42583326"/>
    <w:rsid w:val="4272B6CE"/>
    <w:rsid w:val="4281269D"/>
    <w:rsid w:val="4285D5A7"/>
    <w:rsid w:val="428CDCC2"/>
    <w:rsid w:val="4295ACB3"/>
    <w:rsid w:val="429E87C7"/>
    <w:rsid w:val="42C01D73"/>
    <w:rsid w:val="42CB2E09"/>
    <w:rsid w:val="42E1CED7"/>
    <w:rsid w:val="42E2565A"/>
    <w:rsid w:val="4308EA87"/>
    <w:rsid w:val="4344DA08"/>
    <w:rsid w:val="43470EA4"/>
    <w:rsid w:val="43482C20"/>
    <w:rsid w:val="434FA9D3"/>
    <w:rsid w:val="435D4B9E"/>
    <w:rsid w:val="436A63CD"/>
    <w:rsid w:val="437D9CD5"/>
    <w:rsid w:val="43827592"/>
    <w:rsid w:val="4390CF33"/>
    <w:rsid w:val="4398548C"/>
    <w:rsid w:val="4399304D"/>
    <w:rsid w:val="43A36569"/>
    <w:rsid w:val="43B252AD"/>
    <w:rsid w:val="43C5566D"/>
    <w:rsid w:val="440E25E8"/>
    <w:rsid w:val="440EB9AD"/>
    <w:rsid w:val="44115CF0"/>
    <w:rsid w:val="44669C88"/>
    <w:rsid w:val="446B6F6D"/>
    <w:rsid w:val="446C9870"/>
    <w:rsid w:val="447552D6"/>
    <w:rsid w:val="447CE120"/>
    <w:rsid w:val="44AFEC9A"/>
    <w:rsid w:val="44BAFB0F"/>
    <w:rsid w:val="44C34988"/>
    <w:rsid w:val="44DAC554"/>
    <w:rsid w:val="44E20F72"/>
    <w:rsid w:val="44F17F1F"/>
    <w:rsid w:val="45052297"/>
    <w:rsid w:val="450C1C15"/>
    <w:rsid w:val="4543075B"/>
    <w:rsid w:val="457465CC"/>
    <w:rsid w:val="45903E42"/>
    <w:rsid w:val="4597EA16"/>
    <w:rsid w:val="45A2C7A7"/>
    <w:rsid w:val="45B7A69F"/>
    <w:rsid w:val="45D1E223"/>
    <w:rsid w:val="45D9D1A7"/>
    <w:rsid w:val="45F08429"/>
    <w:rsid w:val="4618EF25"/>
    <w:rsid w:val="4627DDA5"/>
    <w:rsid w:val="462C8853"/>
    <w:rsid w:val="46442134"/>
    <w:rsid w:val="465858DF"/>
    <w:rsid w:val="46648360"/>
    <w:rsid w:val="46B40299"/>
    <w:rsid w:val="46D0309D"/>
    <w:rsid w:val="46DB4DA5"/>
    <w:rsid w:val="46E0F8C3"/>
    <w:rsid w:val="46E40E85"/>
    <w:rsid w:val="46EE7A1A"/>
    <w:rsid w:val="46F38C54"/>
    <w:rsid w:val="470C892C"/>
    <w:rsid w:val="470DE003"/>
    <w:rsid w:val="473C33D3"/>
    <w:rsid w:val="4752F94F"/>
    <w:rsid w:val="476FC681"/>
    <w:rsid w:val="4774C803"/>
    <w:rsid w:val="479A722B"/>
    <w:rsid w:val="47A74CA8"/>
    <w:rsid w:val="47B97035"/>
    <w:rsid w:val="47C2364A"/>
    <w:rsid w:val="47D5B98B"/>
    <w:rsid w:val="47F32188"/>
    <w:rsid w:val="47F98B4A"/>
    <w:rsid w:val="47FEE88B"/>
    <w:rsid w:val="47FEED10"/>
    <w:rsid w:val="481C77B4"/>
    <w:rsid w:val="4878D596"/>
    <w:rsid w:val="488C40F0"/>
    <w:rsid w:val="48A04979"/>
    <w:rsid w:val="48A68848"/>
    <w:rsid w:val="48BBECE5"/>
    <w:rsid w:val="48C5AA64"/>
    <w:rsid w:val="48DA7932"/>
    <w:rsid w:val="48E5DD79"/>
    <w:rsid w:val="48F5DF4C"/>
    <w:rsid w:val="49077508"/>
    <w:rsid w:val="4941CAA8"/>
    <w:rsid w:val="494FD2A2"/>
    <w:rsid w:val="4953B421"/>
    <w:rsid w:val="496B8D7A"/>
    <w:rsid w:val="4970355F"/>
    <w:rsid w:val="4975F05B"/>
    <w:rsid w:val="4985C657"/>
    <w:rsid w:val="498ADEAD"/>
    <w:rsid w:val="49A6EAB6"/>
    <w:rsid w:val="49A91845"/>
    <w:rsid w:val="49B3FBD2"/>
    <w:rsid w:val="49B8830F"/>
    <w:rsid w:val="49BCFB3F"/>
    <w:rsid w:val="49C8F4AA"/>
    <w:rsid w:val="49FBA229"/>
    <w:rsid w:val="4A09BB0E"/>
    <w:rsid w:val="4A154339"/>
    <w:rsid w:val="4A2C7AD5"/>
    <w:rsid w:val="4A47D9FA"/>
    <w:rsid w:val="4A525422"/>
    <w:rsid w:val="4A71E69B"/>
    <w:rsid w:val="4A72B9E4"/>
    <w:rsid w:val="4A8F3798"/>
    <w:rsid w:val="4A9853A8"/>
    <w:rsid w:val="4A9F7D48"/>
    <w:rsid w:val="4ABE2182"/>
    <w:rsid w:val="4ACCD8A1"/>
    <w:rsid w:val="4ADC7B08"/>
    <w:rsid w:val="4B00F34C"/>
    <w:rsid w:val="4B0FA97C"/>
    <w:rsid w:val="4B3CC213"/>
    <w:rsid w:val="4B44DF85"/>
    <w:rsid w:val="4B762369"/>
    <w:rsid w:val="4B9452ED"/>
    <w:rsid w:val="4BC6C72F"/>
    <w:rsid w:val="4BC8AEEA"/>
    <w:rsid w:val="4BF14935"/>
    <w:rsid w:val="4C041D04"/>
    <w:rsid w:val="4C110AB9"/>
    <w:rsid w:val="4C12D164"/>
    <w:rsid w:val="4C22F53C"/>
    <w:rsid w:val="4C24E71C"/>
    <w:rsid w:val="4C3DD142"/>
    <w:rsid w:val="4C505A0B"/>
    <w:rsid w:val="4C51251B"/>
    <w:rsid w:val="4C5A1579"/>
    <w:rsid w:val="4C62C696"/>
    <w:rsid w:val="4C771C69"/>
    <w:rsid w:val="4C7A7D60"/>
    <w:rsid w:val="4C8ABE24"/>
    <w:rsid w:val="4CA23414"/>
    <w:rsid w:val="4CA5B55D"/>
    <w:rsid w:val="4CBFB8DD"/>
    <w:rsid w:val="4D062678"/>
    <w:rsid w:val="4D1BA319"/>
    <w:rsid w:val="4D27C4CA"/>
    <w:rsid w:val="4D4A1965"/>
    <w:rsid w:val="4D629CE0"/>
    <w:rsid w:val="4D8E88F0"/>
    <w:rsid w:val="4D9EA6BC"/>
    <w:rsid w:val="4DAECD4E"/>
    <w:rsid w:val="4DB2611E"/>
    <w:rsid w:val="4DBEE3BA"/>
    <w:rsid w:val="4DC81837"/>
    <w:rsid w:val="4DD25035"/>
    <w:rsid w:val="4DE0E53B"/>
    <w:rsid w:val="4DE26C6D"/>
    <w:rsid w:val="4DF33406"/>
    <w:rsid w:val="4E00A89D"/>
    <w:rsid w:val="4E12201E"/>
    <w:rsid w:val="4E202454"/>
    <w:rsid w:val="4E22AC61"/>
    <w:rsid w:val="4E2D1607"/>
    <w:rsid w:val="4E69815A"/>
    <w:rsid w:val="4E7A6293"/>
    <w:rsid w:val="4E818F5F"/>
    <w:rsid w:val="4E94A5AB"/>
    <w:rsid w:val="4EC9BA75"/>
    <w:rsid w:val="4EF4E18F"/>
    <w:rsid w:val="4EFE753F"/>
    <w:rsid w:val="4F4297BC"/>
    <w:rsid w:val="4F4666EC"/>
    <w:rsid w:val="4F5542E9"/>
    <w:rsid w:val="4F9682CD"/>
    <w:rsid w:val="4F9685B1"/>
    <w:rsid w:val="4FA51F7F"/>
    <w:rsid w:val="4FB3A7D0"/>
    <w:rsid w:val="4FC3D0E5"/>
    <w:rsid w:val="4FCBC386"/>
    <w:rsid w:val="4FD2ADC9"/>
    <w:rsid w:val="4FF8BA83"/>
    <w:rsid w:val="5009037D"/>
    <w:rsid w:val="501094C3"/>
    <w:rsid w:val="50265151"/>
    <w:rsid w:val="502FDF78"/>
    <w:rsid w:val="503E3621"/>
    <w:rsid w:val="5042C148"/>
    <w:rsid w:val="5059BD62"/>
    <w:rsid w:val="5062F7C5"/>
    <w:rsid w:val="506343A8"/>
    <w:rsid w:val="5066EA74"/>
    <w:rsid w:val="506E22DD"/>
    <w:rsid w:val="5078C154"/>
    <w:rsid w:val="50861389"/>
    <w:rsid w:val="50899680"/>
    <w:rsid w:val="5090FFDB"/>
    <w:rsid w:val="50A2874F"/>
    <w:rsid w:val="50CD1C34"/>
    <w:rsid w:val="50D0C0DD"/>
    <w:rsid w:val="50FB2BB3"/>
    <w:rsid w:val="5109A511"/>
    <w:rsid w:val="5125CBF7"/>
    <w:rsid w:val="514DB812"/>
    <w:rsid w:val="518A6497"/>
    <w:rsid w:val="51A2EE0D"/>
    <w:rsid w:val="51A78809"/>
    <w:rsid w:val="51B28603"/>
    <w:rsid w:val="51BD3AB9"/>
    <w:rsid w:val="51E932A8"/>
    <w:rsid w:val="51EF8428"/>
    <w:rsid w:val="520735EF"/>
    <w:rsid w:val="5217B424"/>
    <w:rsid w:val="523B1D33"/>
    <w:rsid w:val="525E8156"/>
    <w:rsid w:val="5268F70C"/>
    <w:rsid w:val="527987A4"/>
    <w:rsid w:val="527B9B1B"/>
    <w:rsid w:val="529B4464"/>
    <w:rsid w:val="52A55242"/>
    <w:rsid w:val="52AC95D0"/>
    <w:rsid w:val="52CD3162"/>
    <w:rsid w:val="52D03ADC"/>
    <w:rsid w:val="52DD8D07"/>
    <w:rsid w:val="52E4794A"/>
    <w:rsid w:val="5314D1A4"/>
    <w:rsid w:val="533356A7"/>
    <w:rsid w:val="53672314"/>
    <w:rsid w:val="536A6A6A"/>
    <w:rsid w:val="5370B657"/>
    <w:rsid w:val="53717DE3"/>
    <w:rsid w:val="5377F95E"/>
    <w:rsid w:val="539D560B"/>
    <w:rsid w:val="53DC24CB"/>
    <w:rsid w:val="53DDBF95"/>
    <w:rsid w:val="54074B59"/>
    <w:rsid w:val="540F6367"/>
    <w:rsid w:val="541233EA"/>
    <w:rsid w:val="5418D767"/>
    <w:rsid w:val="541AAF71"/>
    <w:rsid w:val="543A756B"/>
    <w:rsid w:val="5452F064"/>
    <w:rsid w:val="54701CE5"/>
    <w:rsid w:val="54749394"/>
    <w:rsid w:val="54806290"/>
    <w:rsid w:val="5491544A"/>
    <w:rsid w:val="5495AE3C"/>
    <w:rsid w:val="54AB3424"/>
    <w:rsid w:val="54D5A0A9"/>
    <w:rsid w:val="54DC0463"/>
    <w:rsid w:val="54F5830C"/>
    <w:rsid w:val="552B07DE"/>
    <w:rsid w:val="55498751"/>
    <w:rsid w:val="55543260"/>
    <w:rsid w:val="556C37A4"/>
    <w:rsid w:val="556E1364"/>
    <w:rsid w:val="557E4211"/>
    <w:rsid w:val="55B5A80B"/>
    <w:rsid w:val="55B9D261"/>
    <w:rsid w:val="55E2C97D"/>
    <w:rsid w:val="55F28328"/>
    <w:rsid w:val="55FFF627"/>
    <w:rsid w:val="560CACF9"/>
    <w:rsid w:val="56114BF2"/>
    <w:rsid w:val="561C8B95"/>
    <w:rsid w:val="56281CD7"/>
    <w:rsid w:val="562A285D"/>
    <w:rsid w:val="565688C2"/>
    <w:rsid w:val="566086C0"/>
    <w:rsid w:val="56664A9B"/>
    <w:rsid w:val="56672DE6"/>
    <w:rsid w:val="56777250"/>
    <w:rsid w:val="567B0D7C"/>
    <w:rsid w:val="56945A84"/>
    <w:rsid w:val="56A2A4C0"/>
    <w:rsid w:val="56AE4D66"/>
    <w:rsid w:val="56BB435B"/>
    <w:rsid w:val="56C67C12"/>
    <w:rsid w:val="56C838E0"/>
    <w:rsid w:val="56FCDD2F"/>
    <w:rsid w:val="570A0724"/>
    <w:rsid w:val="5722F23F"/>
    <w:rsid w:val="573B27E6"/>
    <w:rsid w:val="574274A6"/>
    <w:rsid w:val="574A5DFA"/>
    <w:rsid w:val="575076D2"/>
    <w:rsid w:val="5760FC97"/>
    <w:rsid w:val="57806C4A"/>
    <w:rsid w:val="57B386E2"/>
    <w:rsid w:val="57BD0628"/>
    <w:rsid w:val="57C6F33B"/>
    <w:rsid w:val="57C750D1"/>
    <w:rsid w:val="57E5E831"/>
    <w:rsid w:val="57EFE341"/>
    <w:rsid w:val="57FFE482"/>
    <w:rsid w:val="5804A819"/>
    <w:rsid w:val="58107F52"/>
    <w:rsid w:val="581FBD57"/>
    <w:rsid w:val="58589F48"/>
    <w:rsid w:val="5870B2E2"/>
    <w:rsid w:val="5877B4A7"/>
    <w:rsid w:val="589279C6"/>
    <w:rsid w:val="5896D2AF"/>
    <w:rsid w:val="58B67C3F"/>
    <w:rsid w:val="58DBB42E"/>
    <w:rsid w:val="58E6F497"/>
    <w:rsid w:val="58F18182"/>
    <w:rsid w:val="590358A9"/>
    <w:rsid w:val="594CB39B"/>
    <w:rsid w:val="595BFC85"/>
    <w:rsid w:val="5961E967"/>
    <w:rsid w:val="5965D2F5"/>
    <w:rsid w:val="59AAB41F"/>
    <w:rsid w:val="59C5B0AB"/>
    <w:rsid w:val="59E24250"/>
    <w:rsid w:val="59E291BC"/>
    <w:rsid w:val="59FBDFA8"/>
    <w:rsid w:val="59FE3905"/>
    <w:rsid w:val="5A0417ED"/>
    <w:rsid w:val="5A11ABE1"/>
    <w:rsid w:val="5A3B713C"/>
    <w:rsid w:val="5A579333"/>
    <w:rsid w:val="5A5A4A94"/>
    <w:rsid w:val="5A62BC99"/>
    <w:rsid w:val="5A68CBEB"/>
    <w:rsid w:val="5A7BCF62"/>
    <w:rsid w:val="5A93D8E0"/>
    <w:rsid w:val="5A988CA0"/>
    <w:rsid w:val="5ABCD88E"/>
    <w:rsid w:val="5ACB32B5"/>
    <w:rsid w:val="5ACEBDDA"/>
    <w:rsid w:val="5AE2A592"/>
    <w:rsid w:val="5AF96AF7"/>
    <w:rsid w:val="5B41651D"/>
    <w:rsid w:val="5B6D5693"/>
    <w:rsid w:val="5B718B65"/>
    <w:rsid w:val="5B80AA5F"/>
    <w:rsid w:val="5B92868E"/>
    <w:rsid w:val="5B9EC659"/>
    <w:rsid w:val="5BAB80CA"/>
    <w:rsid w:val="5BB56589"/>
    <w:rsid w:val="5BCA6757"/>
    <w:rsid w:val="5BDCBF9E"/>
    <w:rsid w:val="5BF4D86A"/>
    <w:rsid w:val="5BF71FE3"/>
    <w:rsid w:val="5C0965F2"/>
    <w:rsid w:val="5C29D51E"/>
    <w:rsid w:val="5C4742C6"/>
    <w:rsid w:val="5C4EB64D"/>
    <w:rsid w:val="5C53126F"/>
    <w:rsid w:val="5C6CDF3D"/>
    <w:rsid w:val="5C9367CD"/>
    <w:rsid w:val="5CA3A6C8"/>
    <w:rsid w:val="5CADCFE7"/>
    <w:rsid w:val="5CB67965"/>
    <w:rsid w:val="5CE66A50"/>
    <w:rsid w:val="5CFEFBA7"/>
    <w:rsid w:val="5D05A942"/>
    <w:rsid w:val="5D18143C"/>
    <w:rsid w:val="5D19419E"/>
    <w:rsid w:val="5D5798F0"/>
    <w:rsid w:val="5D6621D8"/>
    <w:rsid w:val="5D78B435"/>
    <w:rsid w:val="5D81BB0F"/>
    <w:rsid w:val="5D8B092B"/>
    <w:rsid w:val="5D962BED"/>
    <w:rsid w:val="5D9815C7"/>
    <w:rsid w:val="5D9BD80F"/>
    <w:rsid w:val="5DAD2F01"/>
    <w:rsid w:val="5DBB4F70"/>
    <w:rsid w:val="5DC00925"/>
    <w:rsid w:val="5DC83920"/>
    <w:rsid w:val="5DD7E73D"/>
    <w:rsid w:val="5DDE9296"/>
    <w:rsid w:val="5E12C04B"/>
    <w:rsid w:val="5E1A3D9B"/>
    <w:rsid w:val="5E203403"/>
    <w:rsid w:val="5E73C353"/>
    <w:rsid w:val="5E75F2D9"/>
    <w:rsid w:val="5EE023EF"/>
    <w:rsid w:val="5EE894B9"/>
    <w:rsid w:val="5EEEB08C"/>
    <w:rsid w:val="5EF3B03B"/>
    <w:rsid w:val="5EFF3D2E"/>
    <w:rsid w:val="5F63F15F"/>
    <w:rsid w:val="5F738245"/>
    <w:rsid w:val="5F9E086A"/>
    <w:rsid w:val="5FB23FD7"/>
    <w:rsid w:val="5FB76522"/>
    <w:rsid w:val="5FBFC3FD"/>
    <w:rsid w:val="5FCD0ECC"/>
    <w:rsid w:val="5FCEB3AC"/>
    <w:rsid w:val="5FD80335"/>
    <w:rsid w:val="5FDB7F81"/>
    <w:rsid w:val="5FE47AF0"/>
    <w:rsid w:val="5FFDE230"/>
    <w:rsid w:val="5FFE5CD2"/>
    <w:rsid w:val="60269540"/>
    <w:rsid w:val="60420BB6"/>
    <w:rsid w:val="60506E5D"/>
    <w:rsid w:val="60558689"/>
    <w:rsid w:val="605774EF"/>
    <w:rsid w:val="607D01A2"/>
    <w:rsid w:val="608E202F"/>
    <w:rsid w:val="60A151E1"/>
    <w:rsid w:val="60B052AD"/>
    <w:rsid w:val="60B94DD8"/>
    <w:rsid w:val="60CBBD9B"/>
    <w:rsid w:val="60EC6427"/>
    <w:rsid w:val="60ECAF0D"/>
    <w:rsid w:val="60EF5C16"/>
    <w:rsid w:val="60FD6833"/>
    <w:rsid w:val="61018017"/>
    <w:rsid w:val="6105DD4A"/>
    <w:rsid w:val="6116E289"/>
    <w:rsid w:val="612B2603"/>
    <w:rsid w:val="6137ED25"/>
    <w:rsid w:val="613E9B95"/>
    <w:rsid w:val="61452BEA"/>
    <w:rsid w:val="61929981"/>
    <w:rsid w:val="61A1D0D9"/>
    <w:rsid w:val="61A717D1"/>
    <w:rsid w:val="61AB336F"/>
    <w:rsid w:val="61ABE8A1"/>
    <w:rsid w:val="61B20431"/>
    <w:rsid w:val="61BB8DCD"/>
    <w:rsid w:val="61BD96D7"/>
    <w:rsid w:val="61DADE80"/>
    <w:rsid w:val="621FB040"/>
    <w:rsid w:val="62331808"/>
    <w:rsid w:val="6235C076"/>
    <w:rsid w:val="62386B97"/>
    <w:rsid w:val="623B9BD2"/>
    <w:rsid w:val="62451F9F"/>
    <w:rsid w:val="6253E191"/>
    <w:rsid w:val="62627EE3"/>
    <w:rsid w:val="627B8D4F"/>
    <w:rsid w:val="6285275E"/>
    <w:rsid w:val="629D9B8C"/>
    <w:rsid w:val="62C5C90F"/>
    <w:rsid w:val="62C8BA97"/>
    <w:rsid w:val="62D3E08D"/>
    <w:rsid w:val="62D49381"/>
    <w:rsid w:val="62D7A72F"/>
    <w:rsid w:val="62DA3175"/>
    <w:rsid w:val="62E71EAD"/>
    <w:rsid w:val="62F1EFFC"/>
    <w:rsid w:val="631E2ECD"/>
    <w:rsid w:val="631E7FE0"/>
    <w:rsid w:val="633445E1"/>
    <w:rsid w:val="634050BD"/>
    <w:rsid w:val="637A0902"/>
    <w:rsid w:val="63810F2A"/>
    <w:rsid w:val="6382067B"/>
    <w:rsid w:val="638287D0"/>
    <w:rsid w:val="63A239E8"/>
    <w:rsid w:val="63A9BB4C"/>
    <w:rsid w:val="63DCDAD0"/>
    <w:rsid w:val="63E18ADB"/>
    <w:rsid w:val="63E6CC7A"/>
    <w:rsid w:val="64053F71"/>
    <w:rsid w:val="643D1CA8"/>
    <w:rsid w:val="644102AE"/>
    <w:rsid w:val="6442E8AF"/>
    <w:rsid w:val="64464DEE"/>
    <w:rsid w:val="644E3223"/>
    <w:rsid w:val="6450A03A"/>
    <w:rsid w:val="6455D10B"/>
    <w:rsid w:val="645E5726"/>
    <w:rsid w:val="6463A3CC"/>
    <w:rsid w:val="646BA173"/>
    <w:rsid w:val="646D41F2"/>
    <w:rsid w:val="648584A7"/>
    <w:rsid w:val="648D4592"/>
    <w:rsid w:val="649FC149"/>
    <w:rsid w:val="64A15A53"/>
    <w:rsid w:val="64A3B592"/>
    <w:rsid w:val="64C25CD7"/>
    <w:rsid w:val="64E3CC4A"/>
    <w:rsid w:val="64EFD41F"/>
    <w:rsid w:val="651D0490"/>
    <w:rsid w:val="6521AE26"/>
    <w:rsid w:val="6523BE1C"/>
    <w:rsid w:val="652EFA93"/>
    <w:rsid w:val="6553A77A"/>
    <w:rsid w:val="65549ACE"/>
    <w:rsid w:val="656474ED"/>
    <w:rsid w:val="659FD795"/>
    <w:rsid w:val="65B5033B"/>
    <w:rsid w:val="65EC9A0B"/>
    <w:rsid w:val="65FA17CE"/>
    <w:rsid w:val="660394B7"/>
    <w:rsid w:val="66090B99"/>
    <w:rsid w:val="661091B4"/>
    <w:rsid w:val="6612DF93"/>
    <w:rsid w:val="6618C5E9"/>
    <w:rsid w:val="6629209A"/>
    <w:rsid w:val="66348B31"/>
    <w:rsid w:val="66460DEE"/>
    <w:rsid w:val="6655299E"/>
    <w:rsid w:val="665A300D"/>
    <w:rsid w:val="665E070B"/>
    <w:rsid w:val="666D8F26"/>
    <w:rsid w:val="668EF5C2"/>
    <w:rsid w:val="66B8FD60"/>
    <w:rsid w:val="66BFCB10"/>
    <w:rsid w:val="670279DC"/>
    <w:rsid w:val="6704510D"/>
    <w:rsid w:val="6720B37D"/>
    <w:rsid w:val="673E9FF9"/>
    <w:rsid w:val="67473DD7"/>
    <w:rsid w:val="6754901E"/>
    <w:rsid w:val="6778EF13"/>
    <w:rsid w:val="67877A77"/>
    <w:rsid w:val="678D5B96"/>
    <w:rsid w:val="6790CD68"/>
    <w:rsid w:val="67ABEE15"/>
    <w:rsid w:val="67C94D3D"/>
    <w:rsid w:val="67DCE94A"/>
    <w:rsid w:val="67F94070"/>
    <w:rsid w:val="68139777"/>
    <w:rsid w:val="682FD537"/>
    <w:rsid w:val="683C721F"/>
    <w:rsid w:val="685117FD"/>
    <w:rsid w:val="6856303C"/>
    <w:rsid w:val="68798433"/>
    <w:rsid w:val="687D66E2"/>
    <w:rsid w:val="68888CB8"/>
    <w:rsid w:val="688A63CB"/>
    <w:rsid w:val="68A13908"/>
    <w:rsid w:val="68B291F3"/>
    <w:rsid w:val="68C9FC83"/>
    <w:rsid w:val="68CA33AB"/>
    <w:rsid w:val="68FD1B10"/>
    <w:rsid w:val="690A31D7"/>
    <w:rsid w:val="691B9A28"/>
    <w:rsid w:val="69200E2E"/>
    <w:rsid w:val="692E9D42"/>
    <w:rsid w:val="6974E356"/>
    <w:rsid w:val="69840068"/>
    <w:rsid w:val="69B70F7C"/>
    <w:rsid w:val="69BA6FF7"/>
    <w:rsid w:val="69BA8B7F"/>
    <w:rsid w:val="69C64C65"/>
    <w:rsid w:val="69E4A954"/>
    <w:rsid w:val="69EA90A3"/>
    <w:rsid w:val="6A0C0D96"/>
    <w:rsid w:val="6A46CB64"/>
    <w:rsid w:val="6A46DE90"/>
    <w:rsid w:val="6A6BDCF5"/>
    <w:rsid w:val="6A6CD986"/>
    <w:rsid w:val="6A70530D"/>
    <w:rsid w:val="6A7E44B2"/>
    <w:rsid w:val="6A988816"/>
    <w:rsid w:val="6AABBBE1"/>
    <w:rsid w:val="6AB15C6F"/>
    <w:rsid w:val="6AB46463"/>
    <w:rsid w:val="6AC507E4"/>
    <w:rsid w:val="6ACA1CBB"/>
    <w:rsid w:val="6ADD212C"/>
    <w:rsid w:val="6B33C196"/>
    <w:rsid w:val="6B35556C"/>
    <w:rsid w:val="6B4D3069"/>
    <w:rsid w:val="6B63907C"/>
    <w:rsid w:val="6B80FB31"/>
    <w:rsid w:val="6B84450E"/>
    <w:rsid w:val="6B88898E"/>
    <w:rsid w:val="6B9B9034"/>
    <w:rsid w:val="6BA33781"/>
    <w:rsid w:val="6BA817B3"/>
    <w:rsid w:val="6BDE41E1"/>
    <w:rsid w:val="6BE4244A"/>
    <w:rsid w:val="6BF8ABDE"/>
    <w:rsid w:val="6C059859"/>
    <w:rsid w:val="6C1FE9EB"/>
    <w:rsid w:val="6C2FA410"/>
    <w:rsid w:val="6C40692A"/>
    <w:rsid w:val="6C70337E"/>
    <w:rsid w:val="6C986A7B"/>
    <w:rsid w:val="6CAED2E8"/>
    <w:rsid w:val="6CBFDC98"/>
    <w:rsid w:val="6CCA00C3"/>
    <w:rsid w:val="6CD06FDE"/>
    <w:rsid w:val="6CD8AC3A"/>
    <w:rsid w:val="6D1523A8"/>
    <w:rsid w:val="6D178EDA"/>
    <w:rsid w:val="6D21C3C6"/>
    <w:rsid w:val="6D3CB079"/>
    <w:rsid w:val="6D3F7094"/>
    <w:rsid w:val="6D42E9EC"/>
    <w:rsid w:val="6D575222"/>
    <w:rsid w:val="6D5E9A11"/>
    <w:rsid w:val="6D5F68D6"/>
    <w:rsid w:val="6D6789B4"/>
    <w:rsid w:val="6D7B571A"/>
    <w:rsid w:val="6D8B7873"/>
    <w:rsid w:val="6DAF7EA9"/>
    <w:rsid w:val="6DB64E20"/>
    <w:rsid w:val="6E22C20C"/>
    <w:rsid w:val="6E31B158"/>
    <w:rsid w:val="6E3224D5"/>
    <w:rsid w:val="6E3E69A4"/>
    <w:rsid w:val="6E6B8224"/>
    <w:rsid w:val="6E89E369"/>
    <w:rsid w:val="6E8D40DD"/>
    <w:rsid w:val="6EB4E41F"/>
    <w:rsid w:val="6ED1285D"/>
    <w:rsid w:val="6ED83895"/>
    <w:rsid w:val="6EDB88DA"/>
    <w:rsid w:val="6EDE79FB"/>
    <w:rsid w:val="6EE74A20"/>
    <w:rsid w:val="6EE7561F"/>
    <w:rsid w:val="6EF298BC"/>
    <w:rsid w:val="6EF36E75"/>
    <w:rsid w:val="6EF67C0E"/>
    <w:rsid w:val="6F0F7D60"/>
    <w:rsid w:val="6F0FB6F9"/>
    <w:rsid w:val="6F180CFD"/>
    <w:rsid w:val="6F23140E"/>
    <w:rsid w:val="6F3958A6"/>
    <w:rsid w:val="6F5075F0"/>
    <w:rsid w:val="6F52F45E"/>
    <w:rsid w:val="6F690841"/>
    <w:rsid w:val="6F73DB6E"/>
    <w:rsid w:val="6F783971"/>
    <w:rsid w:val="6F7DD674"/>
    <w:rsid w:val="6F8D7BE7"/>
    <w:rsid w:val="6FA78F88"/>
    <w:rsid w:val="6FB45668"/>
    <w:rsid w:val="6FCA60C4"/>
    <w:rsid w:val="6FE2B590"/>
    <w:rsid w:val="700FE450"/>
    <w:rsid w:val="70123F50"/>
    <w:rsid w:val="701511E4"/>
    <w:rsid w:val="7015BABF"/>
    <w:rsid w:val="701BEE89"/>
    <w:rsid w:val="703CE94C"/>
    <w:rsid w:val="704E947B"/>
    <w:rsid w:val="705BC8F1"/>
    <w:rsid w:val="7096D190"/>
    <w:rsid w:val="709F7FD9"/>
    <w:rsid w:val="70ABDDCF"/>
    <w:rsid w:val="70BE94BF"/>
    <w:rsid w:val="70CE239E"/>
    <w:rsid w:val="70D26E15"/>
    <w:rsid w:val="70D8B5A1"/>
    <w:rsid w:val="711E5012"/>
    <w:rsid w:val="713A93E6"/>
    <w:rsid w:val="716A001C"/>
    <w:rsid w:val="717A8E6A"/>
    <w:rsid w:val="719474EE"/>
    <w:rsid w:val="71B764D9"/>
    <w:rsid w:val="71CED2D6"/>
    <w:rsid w:val="71E5B0B6"/>
    <w:rsid w:val="71F91C29"/>
    <w:rsid w:val="71FAF1B8"/>
    <w:rsid w:val="720C483F"/>
    <w:rsid w:val="7216ADC8"/>
    <w:rsid w:val="7219E372"/>
    <w:rsid w:val="7232246A"/>
    <w:rsid w:val="728D4CD8"/>
    <w:rsid w:val="728F2EAE"/>
    <w:rsid w:val="72942A17"/>
    <w:rsid w:val="72B07262"/>
    <w:rsid w:val="72B8A443"/>
    <w:rsid w:val="72C4ABBC"/>
    <w:rsid w:val="72D89489"/>
    <w:rsid w:val="72E05B01"/>
    <w:rsid w:val="73323163"/>
    <w:rsid w:val="7341D241"/>
    <w:rsid w:val="735EEEF1"/>
    <w:rsid w:val="73606F92"/>
    <w:rsid w:val="73721AD2"/>
    <w:rsid w:val="738F11BD"/>
    <w:rsid w:val="738F6C40"/>
    <w:rsid w:val="738FCC1A"/>
    <w:rsid w:val="7398D2E6"/>
    <w:rsid w:val="73AC110A"/>
    <w:rsid w:val="73AEB75C"/>
    <w:rsid w:val="73AEDBCB"/>
    <w:rsid w:val="73CD1EE8"/>
    <w:rsid w:val="74023D0D"/>
    <w:rsid w:val="74283F37"/>
    <w:rsid w:val="742A128E"/>
    <w:rsid w:val="744DD801"/>
    <w:rsid w:val="74653DCB"/>
    <w:rsid w:val="746B3510"/>
    <w:rsid w:val="74CB310A"/>
    <w:rsid w:val="74DB49F1"/>
    <w:rsid w:val="74ECD052"/>
    <w:rsid w:val="7503A618"/>
    <w:rsid w:val="750A5343"/>
    <w:rsid w:val="751A18B8"/>
    <w:rsid w:val="751A9BD2"/>
    <w:rsid w:val="751E6B36"/>
    <w:rsid w:val="75254C2E"/>
    <w:rsid w:val="752975CB"/>
    <w:rsid w:val="7545F4D0"/>
    <w:rsid w:val="754F3864"/>
    <w:rsid w:val="7550EDE3"/>
    <w:rsid w:val="7566C757"/>
    <w:rsid w:val="7572668C"/>
    <w:rsid w:val="75968A90"/>
    <w:rsid w:val="75CAEC2A"/>
    <w:rsid w:val="75D99610"/>
    <w:rsid w:val="75ED2729"/>
    <w:rsid w:val="762A5A66"/>
    <w:rsid w:val="7639B52A"/>
    <w:rsid w:val="7679CCBF"/>
    <w:rsid w:val="767DCE2D"/>
    <w:rsid w:val="76897184"/>
    <w:rsid w:val="76B70FF3"/>
    <w:rsid w:val="76EB1AA1"/>
    <w:rsid w:val="76F22CCE"/>
    <w:rsid w:val="77062EF5"/>
    <w:rsid w:val="772B3CD9"/>
    <w:rsid w:val="7734149F"/>
    <w:rsid w:val="77464217"/>
    <w:rsid w:val="7797D1DA"/>
    <w:rsid w:val="77B9F516"/>
    <w:rsid w:val="77C91020"/>
    <w:rsid w:val="77C9767A"/>
    <w:rsid w:val="77CE1D80"/>
    <w:rsid w:val="77E7AA84"/>
    <w:rsid w:val="77F51E47"/>
    <w:rsid w:val="7802504C"/>
    <w:rsid w:val="7842FEC7"/>
    <w:rsid w:val="785014B6"/>
    <w:rsid w:val="7869571C"/>
    <w:rsid w:val="786BF2AB"/>
    <w:rsid w:val="78714008"/>
    <w:rsid w:val="7876E00E"/>
    <w:rsid w:val="78812875"/>
    <w:rsid w:val="78890408"/>
    <w:rsid w:val="78BF08E7"/>
    <w:rsid w:val="78CA1E99"/>
    <w:rsid w:val="78F20DF7"/>
    <w:rsid w:val="79014E37"/>
    <w:rsid w:val="7909DD50"/>
    <w:rsid w:val="798470FF"/>
    <w:rsid w:val="799C7783"/>
    <w:rsid w:val="79B26302"/>
    <w:rsid w:val="79B714B3"/>
    <w:rsid w:val="79B9430F"/>
    <w:rsid w:val="79D92E99"/>
    <w:rsid w:val="79F602A0"/>
    <w:rsid w:val="79FC67A3"/>
    <w:rsid w:val="7A03C88E"/>
    <w:rsid w:val="7A0824B6"/>
    <w:rsid w:val="7A1393AF"/>
    <w:rsid w:val="7A2754F7"/>
    <w:rsid w:val="7A5D7503"/>
    <w:rsid w:val="7A6005DC"/>
    <w:rsid w:val="7A7D0DFE"/>
    <w:rsid w:val="7A80D1C7"/>
    <w:rsid w:val="7A8BAC8D"/>
    <w:rsid w:val="7A8FEC97"/>
    <w:rsid w:val="7AA43973"/>
    <w:rsid w:val="7AA902C4"/>
    <w:rsid w:val="7AB46422"/>
    <w:rsid w:val="7AC0BB43"/>
    <w:rsid w:val="7AD89F33"/>
    <w:rsid w:val="7AD8E5E0"/>
    <w:rsid w:val="7AE9406F"/>
    <w:rsid w:val="7AECAAE5"/>
    <w:rsid w:val="7AF0ADEE"/>
    <w:rsid w:val="7AFCB58A"/>
    <w:rsid w:val="7B07FB85"/>
    <w:rsid w:val="7B1DC015"/>
    <w:rsid w:val="7B501CCE"/>
    <w:rsid w:val="7B536F07"/>
    <w:rsid w:val="7B67126E"/>
    <w:rsid w:val="7B7DFADF"/>
    <w:rsid w:val="7B919899"/>
    <w:rsid w:val="7B9CC1C5"/>
    <w:rsid w:val="7BC759F0"/>
    <w:rsid w:val="7BD67E36"/>
    <w:rsid w:val="7BDEF1BA"/>
    <w:rsid w:val="7BE1B417"/>
    <w:rsid w:val="7BF29D84"/>
    <w:rsid w:val="7BFE5E1C"/>
    <w:rsid w:val="7C117BBA"/>
    <w:rsid w:val="7C18CC95"/>
    <w:rsid w:val="7C1B7B9B"/>
    <w:rsid w:val="7C21B665"/>
    <w:rsid w:val="7C21E972"/>
    <w:rsid w:val="7C26DFE1"/>
    <w:rsid w:val="7C28ABD6"/>
    <w:rsid w:val="7C4D2318"/>
    <w:rsid w:val="7C6A6859"/>
    <w:rsid w:val="7C7E272C"/>
    <w:rsid w:val="7C8ACF96"/>
    <w:rsid w:val="7C8E076C"/>
    <w:rsid w:val="7C9B664E"/>
    <w:rsid w:val="7CB32951"/>
    <w:rsid w:val="7CC2AFDE"/>
    <w:rsid w:val="7CC5E1A5"/>
    <w:rsid w:val="7CCCE963"/>
    <w:rsid w:val="7CD0E8B7"/>
    <w:rsid w:val="7CEF09EF"/>
    <w:rsid w:val="7CEF398D"/>
    <w:rsid w:val="7CFB80D4"/>
    <w:rsid w:val="7D028B8A"/>
    <w:rsid w:val="7D03283A"/>
    <w:rsid w:val="7D0EA975"/>
    <w:rsid w:val="7D21141E"/>
    <w:rsid w:val="7D718C5B"/>
    <w:rsid w:val="7D7C7268"/>
    <w:rsid w:val="7D870A27"/>
    <w:rsid w:val="7D9EF649"/>
    <w:rsid w:val="7DA59E1E"/>
    <w:rsid w:val="7DB0216A"/>
    <w:rsid w:val="7DCC87BD"/>
    <w:rsid w:val="7DCCC170"/>
    <w:rsid w:val="7DF73320"/>
    <w:rsid w:val="7E04C1BE"/>
    <w:rsid w:val="7E119A27"/>
    <w:rsid w:val="7E204B50"/>
    <w:rsid w:val="7E4551A9"/>
    <w:rsid w:val="7E458A1A"/>
    <w:rsid w:val="7E5273DB"/>
    <w:rsid w:val="7E6054B4"/>
    <w:rsid w:val="7E63BD55"/>
    <w:rsid w:val="7EA36190"/>
    <w:rsid w:val="7EB2A947"/>
    <w:rsid w:val="7EC50806"/>
    <w:rsid w:val="7ECC9AFA"/>
    <w:rsid w:val="7ED6E3E5"/>
    <w:rsid w:val="7EDCFB02"/>
    <w:rsid w:val="7EF2D56B"/>
    <w:rsid w:val="7F11B417"/>
    <w:rsid w:val="7F16E4B6"/>
    <w:rsid w:val="7F3CD3E4"/>
    <w:rsid w:val="7F572AAF"/>
    <w:rsid w:val="7F5DCAF5"/>
    <w:rsid w:val="7F86F040"/>
    <w:rsid w:val="7F870D76"/>
    <w:rsid w:val="7F8EA4BE"/>
    <w:rsid w:val="7F961409"/>
    <w:rsid w:val="7F970BF7"/>
    <w:rsid w:val="7FB2B052"/>
    <w:rsid w:val="7FB87C81"/>
    <w:rsid w:val="7FED47A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4F777C"/>
  <w15:docId w15:val="{E76FA1F6-04DE-4D7B-8D9C-DC80D34A8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59D"/>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3159D"/>
    <w:pPr>
      <w:keepNext/>
      <w:keepLines/>
      <w:numPr>
        <w:numId w:val="17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3159D"/>
    <w:pPr>
      <w:keepNext/>
      <w:keepLines/>
      <w:numPr>
        <w:ilvl w:val="1"/>
        <w:numId w:val="17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3159D"/>
    <w:pPr>
      <w:keepNext/>
      <w:keepLines/>
      <w:numPr>
        <w:ilvl w:val="2"/>
        <w:numId w:val="17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3159D"/>
    <w:pPr>
      <w:keepNext/>
      <w:numPr>
        <w:ilvl w:val="3"/>
        <w:numId w:val="17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3159D"/>
    <w:pPr>
      <w:keepNext/>
      <w:numPr>
        <w:ilvl w:val="4"/>
        <w:numId w:val="179"/>
      </w:numPr>
      <w:spacing w:before="120" w:after="120"/>
      <w:jc w:val="left"/>
      <w:outlineLvl w:val="4"/>
    </w:pPr>
    <w:rPr>
      <w:rFonts w:eastAsiaTheme="majorEastAsia"/>
      <w:i/>
      <w:iCs/>
    </w:rPr>
  </w:style>
  <w:style w:type="paragraph" w:styleId="Heading6">
    <w:name w:val="heading 6"/>
    <w:basedOn w:val="Normal"/>
    <w:next w:val="Normal"/>
    <w:link w:val="Heading6Char"/>
    <w:rsid w:val="0033159D"/>
    <w:pPr>
      <w:keepNext/>
      <w:keepLines/>
      <w:numPr>
        <w:ilvl w:val="5"/>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3159D"/>
    <w:pPr>
      <w:keepNext/>
      <w:keepLines/>
      <w:widowControl w:val="0"/>
      <w:numPr>
        <w:ilvl w:val="6"/>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3159D"/>
    <w:pPr>
      <w:keepNext/>
      <w:keepLines/>
      <w:widowControl w:val="0"/>
      <w:numPr>
        <w:ilvl w:val="7"/>
        <w:numId w:val="18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3159D"/>
    <w:pPr>
      <w:keepNext/>
      <w:widowControl w:val="0"/>
      <w:numPr>
        <w:ilvl w:val="8"/>
        <w:numId w:val="18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33159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3159D"/>
    <w:rPr>
      <w:rFonts w:ascii="Times New Roman" w:eastAsia="SimSun" w:hAnsi="Times New Roman" w:cs="Times New Roman"/>
      <w:sz w:val="20"/>
      <w:szCs w:val="22"/>
      <w:lang w:val="ru-RU"/>
    </w:rPr>
  </w:style>
  <w:style w:type="paragraph" w:styleId="Footer">
    <w:name w:val="footer"/>
    <w:basedOn w:val="Normal"/>
    <w:link w:val="FooterChar"/>
    <w:uiPriority w:val="99"/>
    <w:rsid w:val="0033159D"/>
    <w:pPr>
      <w:tabs>
        <w:tab w:val="center" w:pos="4680"/>
        <w:tab w:val="right" w:pos="9360"/>
      </w:tabs>
    </w:pPr>
    <w:rPr>
      <w:sz w:val="20"/>
    </w:rPr>
  </w:style>
  <w:style w:type="character" w:customStyle="1" w:styleId="FooterChar">
    <w:name w:val="Footer Char"/>
    <w:basedOn w:val="DefaultParagraphFont"/>
    <w:link w:val="Footer"/>
    <w:uiPriority w:val="99"/>
    <w:rsid w:val="0033159D"/>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33159D"/>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33159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3159D"/>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semiHidden/>
    <w:unhideWhenUsed/>
    <w:rsid w:val="0033159D"/>
    <w:rPr>
      <w:sz w:val="16"/>
      <w:szCs w:val="16"/>
    </w:rPr>
  </w:style>
  <w:style w:type="paragraph" w:styleId="CommentText">
    <w:name w:val="annotation text"/>
    <w:basedOn w:val="Normal"/>
    <w:link w:val="CommentTextChar"/>
    <w:uiPriority w:val="99"/>
    <w:rsid w:val="0033159D"/>
    <w:rPr>
      <w:sz w:val="20"/>
      <w:szCs w:val="20"/>
    </w:rPr>
  </w:style>
  <w:style w:type="character" w:customStyle="1" w:styleId="CommentTextChar">
    <w:name w:val="Comment Text Char"/>
    <w:basedOn w:val="DefaultParagraphFont"/>
    <w:link w:val="CommentText"/>
    <w:uiPriority w:val="99"/>
    <w:rsid w:val="0033159D"/>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basedOn w:val="DefaultParagraphFont"/>
    <w:uiPriority w:val="99"/>
    <w:semiHidden/>
    <w:unhideWhenUsed/>
    <w:rsid w:val="0033159D"/>
    <w:rPr>
      <w:vertAlign w:val="superscript"/>
    </w:rPr>
  </w:style>
  <w:style w:type="paragraph" w:styleId="FootnoteText">
    <w:name w:val="footnote text"/>
    <w:basedOn w:val="Normal"/>
    <w:link w:val="FootnoteTextChar"/>
    <w:uiPriority w:val="99"/>
    <w:semiHidden/>
    <w:unhideWhenUsed/>
    <w:rsid w:val="0033159D"/>
    <w:pPr>
      <w:jc w:val="left"/>
    </w:pPr>
    <w:rPr>
      <w:sz w:val="18"/>
      <w:szCs w:val="20"/>
    </w:rPr>
  </w:style>
  <w:style w:type="character" w:customStyle="1" w:styleId="FootnoteTextChar">
    <w:name w:val="Footnote Text Char"/>
    <w:basedOn w:val="DefaultParagraphFont"/>
    <w:link w:val="FootnoteText"/>
    <w:uiPriority w:val="99"/>
    <w:semiHidden/>
    <w:rsid w:val="0033159D"/>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3159D"/>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3159D"/>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3159D"/>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3159D"/>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33159D"/>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33159D"/>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33159D"/>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33159D"/>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5"/>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3159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3159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3159D"/>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7"/>
      </w:numPr>
      <w:spacing w:after="120"/>
    </w:pPr>
    <w:rPr>
      <w:rFonts w:cs="Angsana New"/>
    </w:rPr>
  </w:style>
  <w:style w:type="paragraph" w:styleId="ListParagraph">
    <w:name w:val="List Paragraph"/>
    <w:basedOn w:val="Normal"/>
    <w:uiPriority w:val="34"/>
    <w:qFormat/>
    <w:rsid w:val="0033159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54CF"/>
    <w:rPr>
      <w:rFonts w:ascii="Simplified Arabic" w:eastAsia="Times New Roman" w:hAnsi="Simplified Arabic" w:cs="Simplified Arabic"/>
      <w:noProof/>
    </w:rPr>
  </w:style>
  <w:style w:type="paragraph" w:customStyle="1" w:styleId="DarkList-Accent31">
    <w:name w:val="Dark List - Accent 31"/>
    <w:hidden/>
    <w:uiPriority w:val="99"/>
    <w:semiHidden/>
    <w:rsid w:val="00D654CF"/>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3159D"/>
    <w:pPr>
      <w:spacing w:after="120"/>
      <w:ind w:left="567"/>
    </w:pPr>
  </w:style>
  <w:style w:type="paragraph" w:customStyle="1" w:styleId="Footnote">
    <w:name w:val="Footnote"/>
    <w:basedOn w:val="FootnoteText"/>
    <w:semiHidden/>
    <w:qFormat/>
    <w:rsid w:val="0033159D"/>
    <w:rPr>
      <w:szCs w:val="18"/>
    </w:rPr>
  </w:style>
  <w:style w:type="paragraph" w:customStyle="1" w:styleId="Annex">
    <w:name w:val="Annex"/>
    <w:basedOn w:val="Normal"/>
    <w:semiHidden/>
    <w:qFormat/>
    <w:rsid w:val="0033159D"/>
    <w:pPr>
      <w:spacing w:after="240"/>
    </w:pPr>
    <w:rPr>
      <w:b/>
      <w:sz w:val="28"/>
    </w:rPr>
  </w:style>
  <w:style w:type="paragraph" w:customStyle="1" w:styleId="ABSymbol">
    <w:name w:val="AB_Symbol"/>
    <w:basedOn w:val="Normal"/>
    <w:qFormat/>
    <w:rsid w:val="0033159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3159D"/>
    <w:pPr>
      <w:numPr>
        <w:numId w:val="174"/>
      </w:numPr>
      <w:tabs>
        <w:tab w:val="left" w:pos="3969"/>
      </w:tabs>
      <w:spacing w:before="120" w:after="120"/>
    </w:pPr>
  </w:style>
  <w:style w:type="paragraph" w:customStyle="1" w:styleId="AFCorNNormal">
    <w:name w:val="AF_CorNNormal"/>
    <w:basedOn w:val="Normal"/>
    <w:unhideWhenUsed/>
    <w:rsid w:val="0033159D"/>
    <w:pPr>
      <w:jc w:val="left"/>
    </w:pPr>
  </w:style>
  <w:style w:type="paragraph" w:customStyle="1" w:styleId="AEDistrNormal">
    <w:name w:val="AE_DistrNormal"/>
    <w:basedOn w:val="Normal"/>
    <w:unhideWhenUsed/>
    <w:rsid w:val="0033159D"/>
    <w:pPr>
      <w:jc w:val="left"/>
    </w:pPr>
  </w:style>
  <w:style w:type="paragraph" w:customStyle="1" w:styleId="AASmallLogo">
    <w:name w:val="AA_SmallLogo"/>
    <w:basedOn w:val="AEDistrNormal"/>
    <w:unhideWhenUsed/>
    <w:rsid w:val="0033159D"/>
    <w:pPr>
      <w:spacing w:before="40"/>
    </w:pPr>
    <w:rPr>
      <w:sz w:val="4"/>
    </w:rPr>
  </w:style>
  <w:style w:type="paragraph" w:customStyle="1" w:styleId="ACLargeLogo">
    <w:name w:val="AC_LargeLogo"/>
    <w:basedOn w:val="AFCorNNormal"/>
    <w:next w:val="AISpacer"/>
    <w:unhideWhenUsed/>
    <w:rsid w:val="0033159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3159D"/>
    <w:rPr>
      <w:b/>
      <w:bCs/>
    </w:rPr>
  </w:style>
  <w:style w:type="character" w:customStyle="1" w:styleId="CommentSubjectChar">
    <w:name w:val="Comment Subject Char"/>
    <w:basedOn w:val="CommentTextChar"/>
    <w:link w:val="CommentSubject"/>
    <w:uiPriority w:val="99"/>
    <w:semiHidden/>
    <w:rsid w:val="0033159D"/>
    <w:rPr>
      <w:rFonts w:ascii="Times New Roman" w:eastAsia="SimSun" w:hAnsi="Times New Roman" w:cs="Times New Roman"/>
      <w:b/>
      <w:bCs/>
      <w:sz w:val="20"/>
      <w:szCs w:val="20"/>
      <w:lang w:val="ru-RU"/>
    </w:rPr>
  </w:style>
  <w:style w:type="paragraph" w:customStyle="1" w:styleId="Item">
    <w:name w:val="Item"/>
    <w:basedOn w:val="Normal"/>
    <w:semiHidden/>
    <w:qFormat/>
    <w:rsid w:val="0033159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3159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3159D"/>
    <w:pPr>
      <w:contextualSpacing/>
    </w:pPr>
  </w:style>
  <w:style w:type="numbering" w:customStyle="1" w:styleId="ListCBD">
    <w:name w:val="ListCBD"/>
    <w:basedOn w:val="NoList"/>
    <w:uiPriority w:val="99"/>
    <w:rsid w:val="0033159D"/>
    <w:pPr>
      <w:numPr>
        <w:numId w:val="9"/>
      </w:numPr>
    </w:pPr>
  </w:style>
  <w:style w:type="numbering" w:customStyle="1" w:styleId="CBDHeadings">
    <w:name w:val="CBD_Headings"/>
    <w:basedOn w:val="ListCBD"/>
    <w:uiPriority w:val="99"/>
    <w:rsid w:val="0033159D"/>
    <w:pPr>
      <w:numPr>
        <w:numId w:val="169"/>
      </w:numPr>
    </w:pPr>
  </w:style>
  <w:style w:type="paragraph" w:customStyle="1" w:styleId="AISpacer">
    <w:name w:val="AI_Spacer"/>
    <w:next w:val="Normal"/>
    <w:unhideWhenUsed/>
    <w:qFormat/>
    <w:rsid w:val="0033159D"/>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3159D"/>
    <w:pPr>
      <w:spacing w:before="120"/>
    </w:pPr>
  </w:style>
  <w:style w:type="paragraph" w:customStyle="1" w:styleId="AFCorNBold">
    <w:name w:val="AF_CorNBold"/>
    <w:basedOn w:val="AFCorNNormal"/>
    <w:next w:val="AFCorNNormal"/>
    <w:unhideWhenUsed/>
    <w:qFormat/>
    <w:rsid w:val="0033159D"/>
    <w:rPr>
      <w:b/>
    </w:rPr>
  </w:style>
  <w:style w:type="paragraph" w:customStyle="1" w:styleId="AFCorN12Bold">
    <w:name w:val="AF_CorN12Bold"/>
    <w:basedOn w:val="AFCorNNormal"/>
    <w:next w:val="AFCorNNormal"/>
    <w:unhideWhenUsed/>
    <w:qFormat/>
    <w:rsid w:val="0033159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33159D"/>
    <w:pPr>
      <w:spacing w:after="120"/>
      <w:ind w:left="1134" w:firstLine="567"/>
    </w:pPr>
  </w:style>
  <w:style w:type="paragraph" w:customStyle="1" w:styleId="CBDDesicionAnnex">
    <w:name w:val="CBD_DesicionAnnex"/>
    <w:basedOn w:val="CBDNormal"/>
    <w:next w:val="CBDDesicionText"/>
    <w:qFormat/>
    <w:rsid w:val="0033159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3159D"/>
    <w:pPr>
      <w:keepNext/>
      <w:keepLines/>
      <w:spacing w:after="240"/>
      <w:jc w:val="left"/>
    </w:pPr>
    <w:rPr>
      <w:b/>
      <w:sz w:val="28"/>
      <w:lang w:bidi="ar-SY"/>
    </w:rPr>
  </w:style>
  <w:style w:type="paragraph" w:customStyle="1" w:styleId="CBDSubTitle">
    <w:name w:val="CBD_SubTitle"/>
    <w:basedOn w:val="CBDNormal"/>
    <w:qFormat/>
    <w:rsid w:val="0033159D"/>
    <w:pPr>
      <w:keepNext/>
      <w:keepLines/>
      <w:spacing w:before="240" w:after="240"/>
      <w:ind w:left="567"/>
      <w:jc w:val="left"/>
    </w:pPr>
    <w:rPr>
      <w:b/>
    </w:rPr>
  </w:style>
  <w:style w:type="paragraph" w:customStyle="1" w:styleId="CBDTitle">
    <w:name w:val="CBD_Title"/>
    <w:basedOn w:val="CBDNormal"/>
    <w:next w:val="CBDSubTitle"/>
    <w:qFormat/>
    <w:rsid w:val="0033159D"/>
    <w:pPr>
      <w:keepNext/>
      <w:keepLines/>
      <w:spacing w:before="240" w:after="240"/>
      <w:ind w:left="567"/>
      <w:jc w:val="left"/>
    </w:pPr>
    <w:rPr>
      <w:b/>
      <w:sz w:val="28"/>
    </w:rPr>
  </w:style>
  <w:style w:type="paragraph" w:customStyle="1" w:styleId="AENormal">
    <w:name w:val="AE_Normal"/>
    <w:basedOn w:val="Normal"/>
    <w:rsid w:val="0033159D"/>
  </w:style>
  <w:style w:type="paragraph" w:customStyle="1" w:styleId="CBDH1">
    <w:name w:val="CBD_H1"/>
    <w:basedOn w:val="CBDNormal"/>
    <w:qFormat/>
    <w:rsid w:val="0033159D"/>
    <w:pPr>
      <w:keepNext/>
      <w:keepLines/>
      <w:spacing w:before="240" w:after="120"/>
      <w:ind w:left="567" w:hanging="567"/>
      <w:jc w:val="left"/>
      <w:outlineLvl w:val="0"/>
    </w:pPr>
    <w:rPr>
      <w:b/>
      <w:sz w:val="28"/>
    </w:rPr>
  </w:style>
  <w:style w:type="paragraph" w:customStyle="1" w:styleId="CBDH2">
    <w:name w:val="CBD_H2"/>
    <w:basedOn w:val="CBDNormal"/>
    <w:qFormat/>
    <w:rsid w:val="0033159D"/>
    <w:pPr>
      <w:keepNext/>
      <w:keepLines/>
      <w:ind w:left="567" w:hanging="567"/>
    </w:pPr>
    <w:rPr>
      <w:b/>
      <w:sz w:val="24"/>
    </w:rPr>
  </w:style>
  <w:style w:type="paragraph" w:customStyle="1" w:styleId="CBDFootnoteText">
    <w:name w:val="CBD_Footnote_Text"/>
    <w:basedOn w:val="CBDNormal"/>
    <w:qFormat/>
    <w:rsid w:val="0033159D"/>
    <w:pPr>
      <w:jc w:val="left"/>
    </w:pPr>
    <w:rPr>
      <w:sz w:val="18"/>
    </w:rPr>
  </w:style>
  <w:style w:type="paragraph" w:customStyle="1" w:styleId="CBDFooter">
    <w:name w:val="CBD_Footer"/>
    <w:basedOn w:val="CBDNormal"/>
    <w:qFormat/>
    <w:rsid w:val="0033159D"/>
    <w:rPr>
      <w:sz w:val="20"/>
    </w:rPr>
  </w:style>
  <w:style w:type="paragraph" w:customStyle="1" w:styleId="CBDHeader">
    <w:name w:val="CBD_Header"/>
    <w:basedOn w:val="CBDNormal"/>
    <w:next w:val="CBDFooter"/>
    <w:qFormat/>
    <w:rsid w:val="0033159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3159D"/>
    <w:pPr>
      <w:keepNext/>
      <w:keepLines/>
      <w:spacing w:before="120" w:after="120"/>
      <w:ind w:left="567" w:hanging="567"/>
      <w:jc w:val="left"/>
    </w:pPr>
    <w:rPr>
      <w:b/>
    </w:rPr>
  </w:style>
  <w:style w:type="paragraph" w:customStyle="1" w:styleId="CBDH4">
    <w:name w:val="CBD_H4"/>
    <w:basedOn w:val="CBDNormal"/>
    <w:rsid w:val="0033159D"/>
    <w:pPr>
      <w:keepNext/>
      <w:keepLines/>
      <w:spacing w:before="120" w:after="120"/>
      <w:ind w:left="567" w:hanging="567"/>
      <w:jc w:val="left"/>
    </w:pPr>
    <w:rPr>
      <w:b/>
    </w:rPr>
  </w:style>
  <w:style w:type="paragraph" w:customStyle="1" w:styleId="CBDH5">
    <w:name w:val="CBD_H5"/>
    <w:basedOn w:val="CBDNormal"/>
    <w:qFormat/>
    <w:rsid w:val="0033159D"/>
    <w:pPr>
      <w:keepNext/>
      <w:keepLines/>
      <w:spacing w:before="120" w:after="120"/>
      <w:ind w:left="567" w:hanging="567"/>
      <w:jc w:val="left"/>
    </w:pPr>
    <w:rPr>
      <w:i/>
    </w:rPr>
  </w:style>
  <w:style w:type="paragraph" w:customStyle="1" w:styleId="CBDTableNormal">
    <w:name w:val="CBD_TableNormal"/>
    <w:basedOn w:val="CBDNormal"/>
    <w:qFormat/>
    <w:rsid w:val="0033159D"/>
    <w:pPr>
      <w:spacing w:before="40" w:after="80"/>
      <w:jc w:val="left"/>
    </w:pPr>
    <w:rPr>
      <w:sz w:val="20"/>
    </w:rPr>
  </w:style>
  <w:style w:type="paragraph" w:customStyle="1" w:styleId="CBDTableTitle">
    <w:name w:val="CBD_TableTitle"/>
    <w:basedOn w:val="CBDNormal"/>
    <w:qFormat/>
    <w:rsid w:val="0033159D"/>
    <w:pPr>
      <w:keepNext/>
      <w:keepLines/>
      <w:spacing w:before="120" w:after="60"/>
      <w:ind w:left="567"/>
      <w:jc w:val="left"/>
    </w:pPr>
    <w:rPr>
      <w:b/>
    </w:rPr>
  </w:style>
  <w:style w:type="paragraph" w:customStyle="1" w:styleId="CBDFigureTitle">
    <w:name w:val="CBD_FigureTitle"/>
    <w:basedOn w:val="CBDNormal"/>
    <w:next w:val="CBDNormalNoNumber"/>
    <w:qFormat/>
    <w:rsid w:val="0033159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customStyle="1" w:styleId="SmartHyperlink1">
    <w:name w:val="Smart Hyperlink1"/>
    <w:basedOn w:val="DefaultParagraphFont"/>
    <w:uiPriority w:val="99"/>
    <w:semiHidden/>
    <w:unhideWhenUsed/>
    <w:rsid w:val="00A111D1"/>
    <w:rPr>
      <w:u w:val="dotted"/>
      <w:lang w:val="ru-RU"/>
    </w:rPr>
  </w:style>
  <w:style w:type="character" w:customStyle="1" w:styleId="SmartLink1">
    <w:name w:val="SmartLink1"/>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33159D"/>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prov-agendaItem">
    <w:name w:val="CBD_prov-agenda_Item"/>
    <w:basedOn w:val="CBDNormalNumber"/>
    <w:qFormat/>
    <w:rsid w:val="0033159D"/>
  </w:style>
  <w:style w:type="paragraph" w:customStyle="1" w:styleId="CBDpara-item">
    <w:name w:val="CBD_para-item"/>
    <w:basedOn w:val="Normal"/>
    <w:qFormat/>
    <w:rsid w:val="0033159D"/>
    <w:pPr>
      <w:tabs>
        <w:tab w:val="clear" w:pos="567"/>
      </w:tabs>
      <w:spacing w:before="120" w:after="120"/>
      <w:ind w:left="1134" w:hanging="567"/>
      <w:jc w:val="left"/>
    </w:pPr>
  </w:style>
  <w:style w:type="paragraph" w:customStyle="1" w:styleId="CBDsubpara-item">
    <w:name w:val="CBD_subpara-item"/>
    <w:basedOn w:val="CBDpara-item"/>
    <w:qFormat/>
    <w:rsid w:val="0033159D"/>
    <w:pPr>
      <w:tabs>
        <w:tab w:val="clear" w:pos="1134"/>
      </w:tabs>
      <w:ind w:left="1701"/>
    </w:pPr>
  </w:style>
  <w:style w:type="paragraph" w:customStyle="1" w:styleId="CBDRecommendText">
    <w:name w:val="CBD_RecommendText"/>
    <w:basedOn w:val="Normal"/>
    <w:qFormat/>
    <w:rsid w:val="0033159D"/>
    <w:pPr>
      <w:spacing w:after="120"/>
      <w:ind w:left="567"/>
    </w:pPr>
  </w:style>
  <w:style w:type="paragraph" w:customStyle="1" w:styleId="CBDAgendaItem-1">
    <w:name w:val="CBD_AgendaItem-1"/>
    <w:basedOn w:val="Normal"/>
    <w:qFormat/>
    <w:rsid w:val="0033159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33159D"/>
    <w:pPr>
      <w:ind w:left="567" w:hanging="567"/>
    </w:pPr>
    <w:rPr>
      <w:sz w:val="22"/>
    </w:rPr>
  </w:style>
  <w:style w:type="paragraph" w:customStyle="1" w:styleId="CBDAgendaItem-3">
    <w:name w:val="CBD_AgendaItem-3"/>
    <w:basedOn w:val="CBDAgendaItem-1"/>
    <w:qFormat/>
    <w:rsid w:val="0033159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biodiversity-day/2026/statements" TargetMode="External"/><Relationship Id="rId2" Type="http://schemas.openxmlformats.org/officeDocument/2006/relationships/hyperlink" Target="https://www.cbd.int/information/statements.shtml" TargetMode="External"/><Relationship Id="rId1" Type="http://schemas.openxmlformats.org/officeDocument/2006/relationships/hyperlink" Target="https://www.cbd.int/documents/CBD/SBI/7/1"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documenttasks/documenttasks1.xml><?xml version="1.0" encoding="utf-8"?>
<t:Tasks xmlns:t="http://schemas.microsoft.com/office/tasks/2019/documenttasks" xmlns:oel="http://schemas.microsoft.com/office/2019/extlst">
  <t:Task id="{F4F2EF9C-A4C1-40FC-ADA0-D6885714FA75}">
    <t:Anchor>
      <t:Comment id="767122102"/>
    </t:Anchor>
    <t:History>
      <t:Event id="{CD5296C1-67F8-49DE-9C24-E49B09ADF2D2}" time="2026-05-15T22:08:17.718Z">
        <t:Attribution userId="S::lis.bernhardt@un.org::e8d7ea55-beca-4d08-81cd-ebad931962c1" userProvider="AD" userName="Elisabeth Bernhardt"/>
        <t:Anchor>
          <t:Comment id="767122103"/>
        </t:Anchor>
        <t:Create/>
      </t:Event>
      <t:Event id="{45FE935B-5C25-49B7-A6A1-265945F05E98}" time="2026-05-15T22:08:17.718Z">
        <t:Attribution userId="S::lis.bernhardt@un.org::e8d7ea55-beca-4d08-81cd-ebad931962c1" userProvider="AD" userName="Elisabeth Bernhardt"/>
        <t:Anchor>
          <t:Comment id="767122104"/>
        </t:Anchor>
        <t:Assign userId="S::macarena.figueroadelafuente@un.org::e88351fe-c9c5-409d-81ff-316f3dc3cca4" userProvider="AD" userName="Macarena Constanza Figueroa De La Fuente"/>
      </t:Event>
      <t:Event id="{8F347E78-2D53-418E-91BE-421C5BF9A354}" time="2026-05-15T22:08:17.718Z">
        <t:Attribution userId="S::lis.bernhardt@un.org::e8d7ea55-beca-4d08-81cd-ebad931962c1" userProvider="AD" userName="Elisabeth Bernhardt"/>
        <t:Anchor>
          <t:Comment id="767122105"/>
        </t:Anchor>
        <t:SetTitle title="@Macarena, not sure what we mean here... do we have examples of countries creating their own CHMs, or is it that they're linking to ours? Or something else? Tried to make the language a bit more nebulous as I wasn't sur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589EBF72D242B3A3D4D855088AA9F7"/>
        <w:category>
          <w:name w:val="General"/>
          <w:gallery w:val="placeholder"/>
        </w:category>
        <w:types>
          <w:type w:val="bbPlcHdr"/>
        </w:types>
        <w:behaviors>
          <w:behavior w:val="content"/>
        </w:behaviors>
        <w:guid w:val="{2F1E21E2-15C4-475A-B63E-AD08D495FE83}"/>
      </w:docPartPr>
      <w:docPartBody>
        <w:p w:rsidR="00F90D99" w:rsidRDefault="00F90D99">
          <w:pPr>
            <w:pStyle w:val="5A589EBF72D242B3A3D4D855088AA9F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0D99"/>
    <w:rsid w:val="00015285"/>
    <w:rsid w:val="000B468E"/>
    <w:rsid w:val="000D0CD7"/>
    <w:rsid w:val="001111C4"/>
    <w:rsid w:val="00136977"/>
    <w:rsid w:val="00146949"/>
    <w:rsid w:val="00151E01"/>
    <w:rsid w:val="00153EDB"/>
    <w:rsid w:val="001924FA"/>
    <w:rsid w:val="001D541A"/>
    <w:rsid w:val="001E11A2"/>
    <w:rsid w:val="00245739"/>
    <w:rsid w:val="00251135"/>
    <w:rsid w:val="00261EB2"/>
    <w:rsid w:val="00294295"/>
    <w:rsid w:val="002A5F5B"/>
    <w:rsid w:val="002C5047"/>
    <w:rsid w:val="00341B6C"/>
    <w:rsid w:val="003735A4"/>
    <w:rsid w:val="003A0808"/>
    <w:rsid w:val="003A69DA"/>
    <w:rsid w:val="003C3405"/>
    <w:rsid w:val="003C6FB0"/>
    <w:rsid w:val="004329D5"/>
    <w:rsid w:val="00446929"/>
    <w:rsid w:val="004608E5"/>
    <w:rsid w:val="0046578C"/>
    <w:rsid w:val="004B373D"/>
    <w:rsid w:val="00523F4B"/>
    <w:rsid w:val="00544D19"/>
    <w:rsid w:val="00561BFB"/>
    <w:rsid w:val="0057681C"/>
    <w:rsid w:val="00594C31"/>
    <w:rsid w:val="005A6CB7"/>
    <w:rsid w:val="005B7758"/>
    <w:rsid w:val="005D372B"/>
    <w:rsid w:val="005E77A6"/>
    <w:rsid w:val="006124BB"/>
    <w:rsid w:val="0061315B"/>
    <w:rsid w:val="006178B0"/>
    <w:rsid w:val="00630A0B"/>
    <w:rsid w:val="00631710"/>
    <w:rsid w:val="00646834"/>
    <w:rsid w:val="00647DA9"/>
    <w:rsid w:val="00660278"/>
    <w:rsid w:val="00661FFA"/>
    <w:rsid w:val="006A3BD1"/>
    <w:rsid w:val="006A7289"/>
    <w:rsid w:val="006C2A5D"/>
    <w:rsid w:val="00707C58"/>
    <w:rsid w:val="00766FC5"/>
    <w:rsid w:val="00783392"/>
    <w:rsid w:val="00794909"/>
    <w:rsid w:val="00795B4A"/>
    <w:rsid w:val="007A034A"/>
    <w:rsid w:val="007D7556"/>
    <w:rsid w:val="007E2F38"/>
    <w:rsid w:val="007E780B"/>
    <w:rsid w:val="0080054A"/>
    <w:rsid w:val="00817F1D"/>
    <w:rsid w:val="008D4B6E"/>
    <w:rsid w:val="008D668F"/>
    <w:rsid w:val="008F1183"/>
    <w:rsid w:val="008F4D14"/>
    <w:rsid w:val="009A3BE8"/>
    <w:rsid w:val="009D4529"/>
    <w:rsid w:val="009D7A65"/>
    <w:rsid w:val="009F5C0F"/>
    <w:rsid w:val="00A26A52"/>
    <w:rsid w:val="00A33AA6"/>
    <w:rsid w:val="00A554EE"/>
    <w:rsid w:val="00A576DC"/>
    <w:rsid w:val="00A74A28"/>
    <w:rsid w:val="00A76919"/>
    <w:rsid w:val="00AC4099"/>
    <w:rsid w:val="00AC7547"/>
    <w:rsid w:val="00AF3145"/>
    <w:rsid w:val="00B3572D"/>
    <w:rsid w:val="00B37D18"/>
    <w:rsid w:val="00B812B5"/>
    <w:rsid w:val="00B93C13"/>
    <w:rsid w:val="00C30F29"/>
    <w:rsid w:val="00C36C5D"/>
    <w:rsid w:val="00CD139E"/>
    <w:rsid w:val="00CD4EAE"/>
    <w:rsid w:val="00CE0174"/>
    <w:rsid w:val="00D128CC"/>
    <w:rsid w:val="00D20102"/>
    <w:rsid w:val="00D3472D"/>
    <w:rsid w:val="00D64625"/>
    <w:rsid w:val="00D71A70"/>
    <w:rsid w:val="00D91BCE"/>
    <w:rsid w:val="00D9749D"/>
    <w:rsid w:val="00DF0114"/>
    <w:rsid w:val="00E22D25"/>
    <w:rsid w:val="00E24CF0"/>
    <w:rsid w:val="00EA6169"/>
    <w:rsid w:val="00ED2C0E"/>
    <w:rsid w:val="00ED3D9B"/>
    <w:rsid w:val="00EE48D8"/>
    <w:rsid w:val="00EF2F5F"/>
    <w:rsid w:val="00EF61DC"/>
    <w:rsid w:val="00F1547A"/>
    <w:rsid w:val="00F678E2"/>
    <w:rsid w:val="00F90D99"/>
    <w:rsid w:val="00FB67C6"/>
    <w:rsid w:val="00FE3AFA"/>
    <w:rsid w:val="00FE3EDA"/>
    <w:rsid w:val="00FE4945"/>
    <w:rsid w:val="00FF0BD1"/>
    <w:rsid w:val="00FF0F4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A589EBF72D242B3A3D4D855088AA9F7">
    <w:name w:val="5A589EBF72D242B3A3D4D855088AA9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FBF95A-7626-4119-A56D-F63EE9A22235}">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DC9B0673-39A5-4361-8E4A-2494290D60E2}"/>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19</Pages>
  <Words>6770</Words>
  <Characters>38594</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Доклад о ходе деятельности по приведению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 и проект глобального плана действий по</vt:lpstr>
    </vt:vector>
  </TitlesOfParts>
  <Company>SCBD</Company>
  <LinksUpToDate>false</LinksUpToDate>
  <CharactersWithSpaces>45274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ходе деятельности по приведению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 и проект глобального плана действий по просвещению в области биоразнообразия</dc:title>
  <dc:subject>CBD/SBI/7/13</dc:subject>
  <dc:creator>Secretariat of the Convention on Biological Diversity</dc:creator>
  <cp:keywords>Convention on Biological Diversity</cp:keywords>
  <cp:lastModifiedBy>Mariko Nishi</cp:lastModifiedBy>
  <cp:revision>18</cp:revision>
  <cp:lastPrinted>2026-07-20T12:14:00Z</cp:lastPrinted>
  <dcterms:created xsi:type="dcterms:W3CDTF">2026-07-16T17:51:00Z</dcterms:created>
  <dcterms:modified xsi:type="dcterms:W3CDTF">2026-07-20T21:11:00Z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Order">
    <vt:r8>58300</vt:r8>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ContentTypeId">
    <vt:lpwstr>0x0101007A328EB00E67F346B6174BE96D327B2B</vt:lpwstr>
  </property>
</Properties>
</file>