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464AD" w14:paraId="595864BC" w14:textId="77777777" w:rsidTr="008A1499">
        <w:trPr>
          <w:trHeight w:val="850"/>
        </w:trPr>
        <w:tc>
          <w:tcPr>
            <w:tcW w:w="975" w:type="dxa"/>
            <w:vAlign w:val="bottom"/>
          </w:tcPr>
          <w:p w14:paraId="6E5F5BBA" w14:textId="77777777" w:rsidR="008A1499" w:rsidRPr="005464AD" w:rsidRDefault="008A1499" w:rsidP="008A1499">
            <w:pPr>
              <w:pStyle w:val="AASmallLogo"/>
              <w:rPr>
                <w:lang w:val="es-ES"/>
              </w:rPr>
            </w:pPr>
            <w:r w:rsidRPr="005464AD">
              <w:rPr>
                <w:noProof/>
                <w:lang w:val="es-ES" w:eastAsia="es-ES"/>
              </w:rPr>
              <w:drawing>
                <wp:inline distT="0" distB="0" distL="0" distR="0" wp14:anchorId="641AB9A7" wp14:editId="7051363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5B4ED67F" w14:textId="77777777" w:rsidR="008A1499" w:rsidRPr="005464AD" w:rsidRDefault="008A1499" w:rsidP="008A1499">
            <w:pPr>
              <w:pStyle w:val="AASmallLogo"/>
              <w:rPr>
                <w:lang w:val="es-ES"/>
              </w:rPr>
            </w:pPr>
          </w:p>
        </w:tc>
        <w:tc>
          <w:tcPr>
            <w:tcW w:w="1434" w:type="dxa"/>
            <w:noWrap/>
            <w:vAlign w:val="bottom"/>
          </w:tcPr>
          <w:p w14:paraId="7A879D93" w14:textId="77777777" w:rsidR="008A1499" w:rsidRPr="005464AD" w:rsidRDefault="00D34770" w:rsidP="008A1499">
            <w:pPr>
              <w:pStyle w:val="AASmallLogo"/>
              <w:rPr>
                <w:lang w:val="es-ES"/>
              </w:rPr>
            </w:pPr>
            <w:r w:rsidRPr="005464AD">
              <w:rPr>
                <w:noProof/>
                <w:lang w:val="es-ES" w:eastAsia="es-ES"/>
              </w:rPr>
              <w:drawing>
                <wp:inline distT="0" distB="0" distL="0" distR="0" wp14:anchorId="769B1561" wp14:editId="36902C3D">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3FB50FA2" w14:textId="77777777" w:rsidR="008A1499" w:rsidRPr="005464AD" w:rsidRDefault="008A1499" w:rsidP="008A1499">
            <w:pPr>
              <w:pStyle w:val="AASmallLogo"/>
              <w:rPr>
                <w:lang w:val="es-ES"/>
              </w:rPr>
            </w:pPr>
          </w:p>
        </w:tc>
        <w:tc>
          <w:tcPr>
            <w:tcW w:w="8073" w:type="dxa"/>
            <w:vAlign w:val="bottom"/>
          </w:tcPr>
          <w:p w14:paraId="20257DD0" w14:textId="77777777" w:rsidR="008A1499" w:rsidRPr="005464AD" w:rsidRDefault="008A1499" w:rsidP="003F1A75">
            <w:pPr>
              <w:pStyle w:val="ABSymbol"/>
              <w:rPr>
                <w:lang w:val="es-ES"/>
              </w:rPr>
            </w:pPr>
            <w:r w:rsidRPr="005464AD">
              <w:rPr>
                <w:sz w:val="40"/>
                <w:lang w:val="es-ES"/>
              </w:rPr>
              <w:t>CBD</w:t>
            </w:r>
            <w:r w:rsidRPr="005464AD">
              <w:rPr>
                <w:lang w:val="es-ES"/>
              </w:rPr>
              <w:t>/</w:t>
            </w:r>
            <w:r w:rsidR="00240EE6" w:rsidRPr="005464AD">
              <w:rPr>
                <w:lang w:val="es-ES"/>
              </w:rPr>
              <w:t>COP</w:t>
            </w:r>
            <w:r w:rsidRPr="005464AD">
              <w:rPr>
                <w:lang w:val="es-ES"/>
              </w:rPr>
              <w:t>/</w:t>
            </w:r>
            <w:r w:rsidR="00240EE6" w:rsidRPr="005464AD">
              <w:rPr>
                <w:lang w:val="es-ES"/>
              </w:rPr>
              <w:t>17/</w:t>
            </w:r>
            <w:r w:rsidR="008C34A1" w:rsidRPr="005464AD">
              <w:rPr>
                <w:lang w:val="es-ES"/>
              </w:rPr>
              <w:t>L.31</w:t>
            </w:r>
            <w:r w:rsidR="00D644C6" w:rsidRPr="005464AD">
              <w:rPr>
                <w:lang w:val="es-ES"/>
              </w:rPr>
              <w:t>/Rev.1</w:t>
            </w:r>
          </w:p>
        </w:tc>
      </w:tr>
    </w:tbl>
    <w:p w14:paraId="2F1D67C6" w14:textId="77777777" w:rsidR="008A1499" w:rsidRPr="005464AD"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464AD" w14:paraId="3C10ABD8" w14:textId="77777777" w:rsidTr="008A1499">
        <w:trPr>
          <w:trHeight w:val="1814"/>
        </w:trPr>
        <w:tc>
          <w:tcPr>
            <w:tcW w:w="7370" w:type="dxa"/>
          </w:tcPr>
          <w:p w14:paraId="1622EADA" w14:textId="77777777" w:rsidR="008A1499" w:rsidRPr="005464AD" w:rsidRDefault="00D34770" w:rsidP="008A1499">
            <w:pPr>
              <w:pStyle w:val="ACLargeLogo"/>
              <w:rPr>
                <w:lang w:val="es-ES"/>
              </w:rPr>
            </w:pPr>
            <w:r w:rsidRPr="005464AD">
              <w:rPr>
                <w:noProof/>
                <w:lang w:val="es-ES" w:eastAsia="es-ES"/>
              </w:rPr>
              <w:drawing>
                <wp:inline distT="0" distB="0" distL="0" distR="0" wp14:anchorId="53FDFFB1" wp14:editId="524719D8">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54987174" w14:textId="77777777" w:rsidR="008A1499" w:rsidRPr="005464AD" w:rsidRDefault="008A1499" w:rsidP="008A1499">
            <w:pPr>
              <w:pStyle w:val="ACLargeLogo"/>
              <w:rPr>
                <w:lang w:val="es-ES"/>
              </w:rPr>
            </w:pPr>
          </w:p>
        </w:tc>
        <w:tc>
          <w:tcPr>
            <w:tcW w:w="3112" w:type="dxa"/>
          </w:tcPr>
          <w:p w14:paraId="77455B2F" w14:textId="77777777" w:rsidR="008A1499" w:rsidRPr="005464AD" w:rsidRDefault="008A1499" w:rsidP="008A1499">
            <w:pPr>
              <w:pStyle w:val="AEDistrNormal"/>
              <w:rPr>
                <w:lang w:val="es-ES"/>
              </w:rPr>
            </w:pPr>
            <w:r w:rsidRPr="005464AD">
              <w:rPr>
                <w:lang w:val="es-ES"/>
              </w:rPr>
              <w:t>Distr.</w:t>
            </w:r>
            <w:r w:rsidR="00D34770" w:rsidRPr="005464AD">
              <w:rPr>
                <w:lang w:val="es-ES"/>
              </w:rPr>
              <w:t xml:space="preserve"> ge</w:t>
            </w:r>
            <w:r w:rsidRPr="005464AD">
              <w:rPr>
                <w:lang w:val="es-ES"/>
              </w:rPr>
              <w:t xml:space="preserve">neral </w:t>
            </w:r>
          </w:p>
          <w:p w14:paraId="3AC8176E" w14:textId="77777777" w:rsidR="008A1499" w:rsidRPr="005464AD" w:rsidRDefault="00CD10EC" w:rsidP="008A1499">
            <w:pPr>
              <w:pStyle w:val="AEDistrNormal"/>
              <w:rPr>
                <w:lang w:val="es-ES"/>
              </w:rPr>
            </w:pPr>
            <w:r w:rsidRPr="005464AD">
              <w:rPr>
                <w:lang w:val="es-ES"/>
              </w:rPr>
              <w:t xml:space="preserve">30 </w:t>
            </w:r>
            <w:r w:rsidR="00D34770" w:rsidRPr="005464AD">
              <w:rPr>
                <w:lang w:val="es-ES"/>
              </w:rPr>
              <w:t>de octubre de</w:t>
            </w:r>
            <w:r w:rsidRPr="005464AD">
              <w:rPr>
                <w:lang w:val="es-ES"/>
              </w:rPr>
              <w:t xml:space="preserve"> 2026</w:t>
            </w:r>
          </w:p>
          <w:p w14:paraId="621DD359" w14:textId="77777777" w:rsidR="005464AD" w:rsidRPr="005464AD" w:rsidRDefault="005464AD" w:rsidP="008A1499">
            <w:pPr>
              <w:pStyle w:val="AEDistrNormal"/>
              <w:rPr>
                <w:lang w:val="es-ES"/>
              </w:rPr>
            </w:pPr>
          </w:p>
          <w:p w14:paraId="2937AC75" w14:textId="77777777" w:rsidR="00D34770" w:rsidRPr="005464AD" w:rsidRDefault="00D34770" w:rsidP="00D34770">
            <w:pPr>
              <w:pStyle w:val="AEDistrNormal"/>
              <w:rPr>
                <w:lang w:val="es-ES"/>
              </w:rPr>
            </w:pPr>
            <w:r w:rsidRPr="005464AD">
              <w:rPr>
                <w:lang w:val="es-ES"/>
              </w:rPr>
              <w:t>Español</w:t>
            </w:r>
          </w:p>
          <w:p w14:paraId="57DFC1A5" w14:textId="77777777" w:rsidR="008A1499" w:rsidRPr="005464AD" w:rsidRDefault="008A1499" w:rsidP="00D34770">
            <w:pPr>
              <w:pStyle w:val="AEDistrNormal"/>
              <w:rPr>
                <w:lang w:val="es-ES"/>
              </w:rPr>
            </w:pPr>
            <w:r w:rsidRPr="005464AD">
              <w:rPr>
                <w:lang w:val="es-ES"/>
              </w:rPr>
              <w:t xml:space="preserve">Original: </w:t>
            </w:r>
            <w:r w:rsidR="00D34770" w:rsidRPr="005464AD">
              <w:rPr>
                <w:lang w:val="es-ES"/>
              </w:rPr>
              <w:t>inglés</w:t>
            </w:r>
            <w:r w:rsidRPr="005464AD">
              <w:rPr>
                <w:lang w:val="es-ES"/>
              </w:rPr>
              <w:t xml:space="preserve"> </w:t>
            </w:r>
          </w:p>
          <w:p w14:paraId="3E14B92C" w14:textId="77777777" w:rsidR="008A1499" w:rsidRPr="005464AD" w:rsidRDefault="008A1499" w:rsidP="008A1499">
            <w:pPr>
              <w:pStyle w:val="AEDistrNormal6pt"/>
              <w:rPr>
                <w:lang w:val="es-ES"/>
              </w:rPr>
            </w:pPr>
          </w:p>
        </w:tc>
      </w:tr>
    </w:tbl>
    <w:p w14:paraId="669D55A8" w14:textId="77777777" w:rsidR="008A1499" w:rsidRPr="005464AD"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A5FD8" w14:paraId="2DF0DB94" w14:textId="77777777" w:rsidTr="008A1499">
        <w:trPr>
          <w:trHeight w:val="57"/>
        </w:trPr>
        <w:tc>
          <w:tcPr>
            <w:tcW w:w="6094" w:type="dxa"/>
          </w:tcPr>
          <w:p w14:paraId="3CEC0637" w14:textId="77777777" w:rsidR="00D34770" w:rsidRPr="005464AD" w:rsidRDefault="00D34770" w:rsidP="00D34770">
            <w:pPr>
              <w:pStyle w:val="AFCorN12Bold"/>
              <w:rPr>
                <w:lang w:val="es-ES"/>
              </w:rPr>
            </w:pPr>
            <w:r w:rsidRPr="005464AD">
              <w:rPr>
                <w:lang w:val="es-ES"/>
              </w:rPr>
              <w:t>Conferencia de las Partes en el</w:t>
            </w:r>
            <w:r w:rsidRPr="005464AD">
              <w:rPr>
                <w:lang w:val="es-ES"/>
              </w:rPr>
              <w:br/>
              <w:t>Convenio sobre la Diversidad Biológica</w:t>
            </w:r>
          </w:p>
          <w:p w14:paraId="45B7534E" w14:textId="77777777" w:rsidR="00D34770" w:rsidRPr="005464AD" w:rsidRDefault="00D34770" w:rsidP="00D34770">
            <w:pPr>
              <w:pStyle w:val="AFCorNBold"/>
              <w:rPr>
                <w:lang w:val="es-ES"/>
              </w:rPr>
            </w:pPr>
            <w:r w:rsidRPr="005464AD">
              <w:rPr>
                <w:lang w:val="es-ES"/>
              </w:rPr>
              <w:t xml:space="preserve">Decimoséptima reunión </w:t>
            </w:r>
          </w:p>
          <w:p w14:paraId="2503C3AF" w14:textId="77777777" w:rsidR="008A1499" w:rsidRPr="005464AD" w:rsidRDefault="00D34770" w:rsidP="00D34770">
            <w:pPr>
              <w:pStyle w:val="AFCorNNormal"/>
              <w:rPr>
                <w:lang w:val="es-ES"/>
              </w:rPr>
            </w:pPr>
            <w:r w:rsidRPr="005464AD">
              <w:rPr>
                <w:lang w:val="es-ES"/>
              </w:rPr>
              <w:t xml:space="preserve">Ereván (Armenia), </w:t>
            </w:r>
            <w:r w:rsidRPr="005464AD">
              <w:rPr>
                <w:snapToGrid w:val="0"/>
                <w:kern w:val="22"/>
                <w:lang w:val="es-ES"/>
              </w:rPr>
              <w:t xml:space="preserve">19 a 30 de octubre de </w:t>
            </w:r>
            <w:r w:rsidR="00240EE6" w:rsidRPr="005464AD">
              <w:rPr>
                <w:snapToGrid w:val="0"/>
                <w:kern w:val="22"/>
                <w:lang w:val="es-ES"/>
              </w:rPr>
              <w:t>2026</w:t>
            </w:r>
          </w:p>
          <w:p w14:paraId="1C76DD14" w14:textId="77777777" w:rsidR="00192994" w:rsidRPr="005464AD" w:rsidRDefault="00D34770" w:rsidP="00192994">
            <w:pPr>
              <w:pStyle w:val="Cornernotation-Item"/>
              <w:rPr>
                <w:b w:val="0"/>
                <w:bCs w:val="0"/>
                <w:lang w:val="es-ES"/>
              </w:rPr>
            </w:pPr>
            <w:r w:rsidRPr="005464AD">
              <w:rPr>
                <w:b w:val="0"/>
                <w:bCs w:val="0"/>
                <w:lang w:val="es-ES"/>
              </w:rPr>
              <w:t xml:space="preserve">Tema </w:t>
            </w:r>
            <w:r w:rsidR="00192994" w:rsidRPr="005464AD">
              <w:rPr>
                <w:b w:val="0"/>
                <w:bCs w:val="0"/>
                <w:lang w:val="es-ES"/>
              </w:rPr>
              <w:t>7</w:t>
            </w:r>
            <w:r w:rsidRPr="005464AD">
              <w:rPr>
                <w:b w:val="0"/>
                <w:bCs w:val="0"/>
                <w:lang w:val="es-ES"/>
              </w:rPr>
              <w:t xml:space="preserve"> del programa</w:t>
            </w:r>
          </w:p>
          <w:p w14:paraId="170C0D34" w14:textId="77777777" w:rsidR="008A1499" w:rsidRPr="005464AD" w:rsidRDefault="00D34770" w:rsidP="00D34770">
            <w:pPr>
              <w:pStyle w:val="Cornernotation-Item"/>
              <w:spacing w:after="60"/>
              <w:ind w:left="0" w:right="0" w:firstLine="0"/>
              <w:rPr>
                <w:lang w:val="es-ES"/>
              </w:rPr>
            </w:pPr>
            <w:r w:rsidRPr="005464AD">
              <w:rPr>
                <w:lang w:val="es-ES"/>
              </w:rPr>
              <w:t xml:space="preserve">Administración del Convenio sobre la Diversidad Biológica, presupuesto para los fondos fiduciarios y revisión funcional de la Secretaría </w:t>
            </w:r>
          </w:p>
        </w:tc>
        <w:tc>
          <w:tcPr>
            <w:tcW w:w="4388" w:type="dxa"/>
          </w:tcPr>
          <w:p w14:paraId="44633B90" w14:textId="77777777" w:rsidR="008A1499" w:rsidRPr="005464AD" w:rsidRDefault="008A1499" w:rsidP="008A1499">
            <w:pPr>
              <w:pStyle w:val="CBDNormal"/>
              <w:jc w:val="left"/>
              <w:rPr>
                <w:lang w:val="es-ES"/>
              </w:rPr>
            </w:pPr>
          </w:p>
        </w:tc>
      </w:tr>
    </w:tbl>
    <w:p w14:paraId="0C24958F" w14:textId="77777777" w:rsidR="003F0560" w:rsidRPr="005464AD" w:rsidRDefault="00D34770" w:rsidP="003F0560">
      <w:pPr>
        <w:pStyle w:val="CBDSubTitle"/>
        <w:rPr>
          <w:lang w:val="es-ES"/>
        </w:rPr>
      </w:pPr>
      <w:r w:rsidRPr="005464AD">
        <w:rPr>
          <w:sz w:val="26"/>
          <w:szCs w:val="26"/>
          <w:lang w:val="es-ES"/>
        </w:rPr>
        <w:t>Administración del Convenio sobre la Diversidad Biológica, presupuesto para los fondos fiduciarios y revisión funcional de la Secretaría</w:t>
      </w:r>
      <w:r w:rsidR="009C408A" w:rsidRPr="005464AD">
        <w:rPr>
          <w:rStyle w:val="FootnoteReference"/>
          <w:lang w:val="es-ES"/>
        </w:rPr>
        <w:footnoteReference w:customMarkFollows="1" w:id="1"/>
        <w:t>*</w:t>
      </w:r>
    </w:p>
    <w:p w14:paraId="728A4BCA" w14:textId="77777777" w:rsidR="003F0560" w:rsidRPr="005464AD" w:rsidRDefault="007C6F34" w:rsidP="003F0560">
      <w:pPr>
        <w:pStyle w:val="CBDcompilationH2"/>
        <w:rPr>
          <w:lang w:val="es-ES"/>
        </w:rPr>
      </w:pPr>
      <w:bookmarkStart w:id="0" w:name="_Toc241071505"/>
      <w:r w:rsidRPr="005464AD">
        <w:rPr>
          <w:lang w:val="es-ES"/>
        </w:rPr>
        <w:t>A</w:t>
      </w:r>
      <w:r w:rsidRPr="005464AD">
        <w:rPr>
          <w:lang w:val="es-ES"/>
        </w:rPr>
        <w:br/>
      </w:r>
      <w:r w:rsidR="00D34770" w:rsidRPr="005464AD">
        <w:rPr>
          <w:lang w:val="es-ES"/>
        </w:rPr>
        <w:t>Revisión funcional de la Secretaría</w:t>
      </w:r>
      <w:bookmarkEnd w:id="0"/>
    </w:p>
    <w:p w14:paraId="3E8A711B" w14:textId="77777777" w:rsidR="003F0560" w:rsidRPr="005464AD" w:rsidRDefault="00D34770" w:rsidP="003F0560">
      <w:pPr>
        <w:pStyle w:val="CBDDesicionText"/>
        <w:keepNext/>
        <w:tabs>
          <w:tab w:val="clear" w:pos="1134"/>
        </w:tabs>
        <w:ind w:left="567"/>
        <w:rPr>
          <w:snapToGrid w:val="0"/>
          <w:lang w:val="es-ES"/>
        </w:rPr>
      </w:pPr>
      <w:r w:rsidRPr="005464AD">
        <w:rPr>
          <w:i/>
          <w:iCs/>
          <w:lang w:val="es-ES"/>
        </w:rPr>
        <w:t>La</w:t>
      </w:r>
      <w:r w:rsidR="003F0560" w:rsidRPr="005464AD">
        <w:rPr>
          <w:i/>
          <w:iCs/>
          <w:lang w:val="es-ES"/>
        </w:rPr>
        <w:t xml:space="preserve"> Conferenc</w:t>
      </w:r>
      <w:r w:rsidRPr="005464AD">
        <w:rPr>
          <w:i/>
          <w:iCs/>
          <w:lang w:val="es-ES"/>
        </w:rPr>
        <w:t>ia de las</w:t>
      </w:r>
      <w:r w:rsidR="003F0560" w:rsidRPr="005464AD">
        <w:rPr>
          <w:i/>
          <w:iCs/>
          <w:lang w:val="es-ES"/>
        </w:rPr>
        <w:t xml:space="preserve"> Partes</w:t>
      </w:r>
    </w:p>
    <w:p w14:paraId="6021E1DD" w14:textId="77777777" w:rsidR="003F0560" w:rsidRPr="005464AD" w:rsidRDefault="003F0560" w:rsidP="003F0560">
      <w:pPr>
        <w:pStyle w:val="CBDDesicionText"/>
        <w:tabs>
          <w:tab w:val="clear" w:pos="1134"/>
        </w:tabs>
        <w:ind w:left="567"/>
        <w:rPr>
          <w:snapToGrid w:val="0"/>
          <w:lang w:val="es-ES"/>
        </w:rPr>
      </w:pPr>
      <w:r w:rsidRPr="005464AD">
        <w:rPr>
          <w:lang w:val="es-ES"/>
        </w:rPr>
        <w:t>1.</w:t>
      </w:r>
      <w:r w:rsidRPr="005464AD">
        <w:rPr>
          <w:lang w:val="es-ES"/>
        </w:rPr>
        <w:tab/>
      </w:r>
      <w:r w:rsidR="00D34770" w:rsidRPr="005464AD">
        <w:rPr>
          <w:i/>
          <w:lang w:val="es-ES"/>
        </w:rPr>
        <w:t>Toma nota</w:t>
      </w:r>
      <w:r w:rsidR="00D34770" w:rsidRPr="005464AD">
        <w:rPr>
          <w:lang w:val="es-ES"/>
        </w:rPr>
        <w:t xml:space="preserve"> del resumen del informe sobre la revisión funcional externa detallada de la Secretaría del Convenio sobre la Diversidad Biológic</w:t>
      </w:r>
      <w:r w:rsidR="00D34770" w:rsidRPr="005464AD">
        <w:rPr>
          <w:snapToGrid w:val="0"/>
          <w:lang w:val="es-ES"/>
        </w:rPr>
        <w:t>a</w:t>
      </w:r>
      <w:r w:rsidRPr="005464AD">
        <w:rPr>
          <w:rStyle w:val="FootnoteReference"/>
          <w:snapToGrid w:val="0"/>
          <w:lang w:val="es-ES"/>
        </w:rPr>
        <w:footnoteReference w:id="2"/>
      </w:r>
      <w:r w:rsidR="00D34770" w:rsidRPr="005464AD">
        <w:rPr>
          <w:snapToGrid w:val="0"/>
          <w:lang w:val="es-ES"/>
        </w:rPr>
        <w:t>,</w:t>
      </w:r>
      <w:r w:rsidRPr="005464AD">
        <w:rPr>
          <w:snapToGrid w:val="0"/>
          <w:lang w:val="es-ES"/>
        </w:rPr>
        <w:t xml:space="preserve"> </w:t>
      </w:r>
      <w:r w:rsidR="00D34770" w:rsidRPr="005464AD">
        <w:rPr>
          <w:snapToGrid w:val="0"/>
          <w:lang w:val="es-ES"/>
        </w:rPr>
        <w:t xml:space="preserve">que </w:t>
      </w:r>
      <w:r w:rsidR="00D34770" w:rsidRPr="005464AD">
        <w:rPr>
          <w:lang w:val="es-ES"/>
        </w:rPr>
        <w:t>figura en el anexo I del documento</w:t>
      </w:r>
      <w:r w:rsidR="00D34770" w:rsidRPr="005464AD">
        <w:rPr>
          <w:snapToGrid w:val="0"/>
          <w:lang w:val="es-ES"/>
        </w:rPr>
        <w:t xml:space="preserve"> </w:t>
      </w:r>
      <w:hyperlink r:id="rId15" w:history="1">
        <w:r w:rsidR="00D34770" w:rsidRPr="005464AD">
          <w:rPr>
            <w:rStyle w:val="Hyperlink"/>
            <w:snapToGrid w:val="0"/>
            <w:lang w:val="es-ES"/>
          </w:rPr>
          <w:t>CBD/SBI/6/10</w:t>
        </w:r>
      </w:hyperlink>
      <w:r w:rsidR="00D34770" w:rsidRPr="005464AD">
        <w:rPr>
          <w:lang w:val="es-ES"/>
        </w:rPr>
        <w:t>,</w:t>
      </w:r>
      <w:r w:rsidR="00D34770" w:rsidRPr="005464AD">
        <w:rPr>
          <w:snapToGrid w:val="0"/>
          <w:lang w:val="es-ES"/>
        </w:rPr>
        <w:t xml:space="preserve"> y </w:t>
      </w:r>
      <w:r w:rsidR="00D34770" w:rsidRPr="005464AD">
        <w:rPr>
          <w:lang w:val="es-ES"/>
        </w:rPr>
        <w:t>hace notar las medidas adicionales solicitadas por el Órgano Subsidiario sobre la Aplicación en su recomendación 6/9, de 19 de febrero de 2026</w:t>
      </w:r>
      <w:r w:rsidRPr="005464AD">
        <w:rPr>
          <w:lang w:val="es-ES"/>
        </w:rPr>
        <w:t>;</w:t>
      </w:r>
    </w:p>
    <w:p w14:paraId="0EE2B8F3" w14:textId="77777777" w:rsidR="003F0560" w:rsidRPr="005464AD" w:rsidRDefault="003F0560" w:rsidP="003F0560">
      <w:pPr>
        <w:pStyle w:val="CBDDesicionText"/>
        <w:tabs>
          <w:tab w:val="clear" w:pos="1134"/>
        </w:tabs>
        <w:ind w:left="567"/>
        <w:rPr>
          <w:snapToGrid w:val="0"/>
          <w:kern w:val="22"/>
          <w:lang w:val="es-ES"/>
        </w:rPr>
      </w:pPr>
      <w:r w:rsidRPr="005464AD">
        <w:rPr>
          <w:iCs/>
          <w:lang w:val="es-ES"/>
        </w:rPr>
        <w:t>2.</w:t>
      </w:r>
      <w:r w:rsidRPr="005464AD">
        <w:rPr>
          <w:iCs/>
          <w:lang w:val="es-ES"/>
        </w:rPr>
        <w:tab/>
      </w:r>
      <w:r w:rsidR="00D34770" w:rsidRPr="005464AD">
        <w:rPr>
          <w:i/>
          <w:lang w:val="es-ES"/>
        </w:rPr>
        <w:t>Hace notar</w:t>
      </w:r>
      <w:r w:rsidR="00D34770" w:rsidRPr="005464AD">
        <w:rPr>
          <w:lang w:val="es-ES"/>
        </w:rPr>
        <w:t xml:space="preserve"> el resultado de la revisión funcional, y acoge con satisfacción la estructura actualizada de la Secretaría, que debería dar lugar a un aumento de las sinergias y la eficiencia dentro de la Secretaría</w:t>
      </w:r>
      <w:r w:rsidRPr="005464AD">
        <w:rPr>
          <w:lang w:val="es-ES"/>
        </w:rPr>
        <w:t>;</w:t>
      </w:r>
    </w:p>
    <w:p w14:paraId="2ADDF7B4" w14:textId="77777777" w:rsidR="003F0560" w:rsidRPr="005464AD" w:rsidRDefault="003F0560" w:rsidP="003F0560">
      <w:pPr>
        <w:pStyle w:val="CBDDesicionText"/>
        <w:tabs>
          <w:tab w:val="clear" w:pos="1134"/>
        </w:tabs>
        <w:ind w:left="567"/>
        <w:rPr>
          <w:lang w:val="es-ES"/>
        </w:rPr>
      </w:pPr>
      <w:r w:rsidRPr="005464AD">
        <w:rPr>
          <w:lang w:val="es-ES"/>
        </w:rPr>
        <w:t>3.</w:t>
      </w:r>
      <w:r w:rsidRPr="005464AD">
        <w:rPr>
          <w:lang w:val="es-ES"/>
        </w:rPr>
        <w:tab/>
      </w:r>
      <w:r w:rsidR="00FC1F0F" w:rsidRPr="005464AD">
        <w:rPr>
          <w:i/>
          <w:lang w:val="es-ES"/>
        </w:rPr>
        <w:t>Pide</w:t>
      </w:r>
      <w:r w:rsidR="00FC1F0F" w:rsidRPr="005464AD">
        <w:rPr>
          <w:lang w:val="es-ES"/>
        </w:rPr>
        <w:t xml:space="preserve"> a la Secretaria Ejecutiva que, con sujeción a la disponibilidad de recursos</w:t>
      </w:r>
      <w:r w:rsidRPr="005464AD">
        <w:rPr>
          <w:lang w:val="es-ES"/>
        </w:rPr>
        <w:t>:</w:t>
      </w:r>
    </w:p>
    <w:p w14:paraId="20747B6D" w14:textId="77777777" w:rsidR="003F0560" w:rsidRPr="005464AD" w:rsidRDefault="00FC1F0F" w:rsidP="003F0560">
      <w:pPr>
        <w:pStyle w:val="CBDDesicionText"/>
        <w:tabs>
          <w:tab w:val="clear" w:pos="1134"/>
        </w:tabs>
        <w:ind w:left="567"/>
        <w:rPr>
          <w:lang w:val="es-ES"/>
        </w:rPr>
      </w:pPr>
      <w:r w:rsidRPr="005464AD">
        <w:rPr>
          <w:lang w:val="es-ES"/>
        </w:rPr>
        <w:t xml:space="preserve"> </w:t>
      </w:r>
      <w:r w:rsidR="003F0560" w:rsidRPr="005464AD">
        <w:rPr>
          <w:lang w:val="es-ES"/>
        </w:rPr>
        <w:t>a)</w:t>
      </w:r>
      <w:r w:rsidR="003F0560" w:rsidRPr="005464AD">
        <w:rPr>
          <w:lang w:val="es-ES"/>
        </w:rPr>
        <w:tab/>
      </w:r>
      <w:r w:rsidRPr="005464AD">
        <w:rPr>
          <w:lang w:val="es-ES"/>
        </w:rPr>
        <w:t>Continúe aplicando las medidas en curso y restantes que: i) se ajustan a las funciones básicas de la Secretaría, en particular la prestación de servicios a las reuniones celebradas en el marco del Convenio y sus Protocolos y las prioridades estratégicas determinadas por la Conferencia de las Partes, en particular el Marco Mundial de Biodiversidad de Kunming-Montreal; ii) mejoran la eficiencia operativa; y iii) se ajustan al Marco Mundial de Biodiversidad de Kunming-Montreal</w:t>
      </w:r>
      <w:r w:rsidR="003F0560" w:rsidRPr="005464AD">
        <w:rPr>
          <w:rStyle w:val="FootnoteReference"/>
          <w:lang w:val="es-ES"/>
        </w:rPr>
        <w:footnoteReference w:id="3"/>
      </w:r>
      <w:r w:rsidRPr="005464AD">
        <w:rPr>
          <w:lang w:val="es-ES"/>
        </w:rPr>
        <w:t>,</w:t>
      </w:r>
      <w:r w:rsidR="00B8503C" w:rsidRPr="005464AD">
        <w:rPr>
          <w:lang w:val="es-ES"/>
        </w:rPr>
        <w:t xml:space="preserve"> como se recomienda en la revisión funcional, de conformidad con las necesidades de dotación de personal de la Secretaría adoptadas con cargo a los presupuestos básicos del Convenio y sus Protocolos para el período 2027-2028</w:t>
      </w:r>
      <w:r w:rsidR="003F0560" w:rsidRPr="005464AD">
        <w:rPr>
          <w:lang w:val="es-ES"/>
        </w:rPr>
        <w:t>;</w:t>
      </w:r>
    </w:p>
    <w:p w14:paraId="2FAFBF91" w14:textId="77777777" w:rsidR="003F0560" w:rsidRPr="005464AD" w:rsidRDefault="00FC1F0F" w:rsidP="003F0560">
      <w:pPr>
        <w:pStyle w:val="CBDDesicionText"/>
        <w:tabs>
          <w:tab w:val="clear" w:pos="1134"/>
        </w:tabs>
        <w:ind w:left="567"/>
        <w:rPr>
          <w:lang w:val="es-ES"/>
        </w:rPr>
      </w:pPr>
      <w:r w:rsidRPr="005464AD">
        <w:rPr>
          <w:lang w:val="es-ES"/>
        </w:rPr>
        <w:t xml:space="preserve"> </w:t>
      </w:r>
      <w:r w:rsidR="003F0560" w:rsidRPr="005464AD">
        <w:rPr>
          <w:lang w:val="es-ES"/>
        </w:rPr>
        <w:t>b)</w:t>
      </w:r>
      <w:r w:rsidR="003F0560" w:rsidRPr="005464AD">
        <w:rPr>
          <w:lang w:val="es-ES"/>
        </w:rPr>
        <w:tab/>
      </w:r>
      <w:r w:rsidR="00B8503C" w:rsidRPr="005464AD">
        <w:rPr>
          <w:lang w:val="es-ES"/>
        </w:rPr>
        <w:t>Garantice que se apliquen las recomendaciones de la revisión funcional que se ajusten a las funciones básicas de la Secretaría, establecidas en el artículo 24 del Convenio, el artículo 31 del Protocolo de Cartagena sobre Seguridad de la Biotecnología</w:t>
      </w:r>
      <w:r w:rsidR="003F0560" w:rsidRPr="005464AD">
        <w:rPr>
          <w:rStyle w:val="FootnoteReference"/>
          <w:lang w:val="es-ES"/>
        </w:rPr>
        <w:footnoteReference w:id="4"/>
      </w:r>
      <w:r w:rsidR="003F0560" w:rsidRPr="005464AD">
        <w:rPr>
          <w:lang w:val="es-ES"/>
        </w:rPr>
        <w:t xml:space="preserve"> </w:t>
      </w:r>
      <w:r w:rsidR="00B8503C" w:rsidRPr="005464AD">
        <w:rPr>
          <w:lang w:val="es-ES"/>
        </w:rPr>
        <w:t xml:space="preserve">y el artículo 28 del Protocolo de </w:t>
      </w:r>
      <w:r w:rsidR="00B8503C" w:rsidRPr="005464AD">
        <w:rPr>
          <w:lang w:val="es-ES"/>
        </w:rPr>
        <w:lastRenderedPageBreak/>
        <w:t>Nagoya sobre Acceso a los Recursos Genéticos y Participación Justa y Equitativa en los Beneficios que se Deriven de su Utilización</w:t>
      </w:r>
      <w:r w:rsidR="003F0560" w:rsidRPr="005464AD">
        <w:rPr>
          <w:rStyle w:val="FootnoteReference"/>
          <w:lang w:val="es-ES"/>
        </w:rPr>
        <w:footnoteReference w:id="5"/>
      </w:r>
      <w:r w:rsidR="00B8503C" w:rsidRPr="005464AD">
        <w:rPr>
          <w:lang w:val="es-ES"/>
        </w:rPr>
        <w:t>;</w:t>
      </w:r>
    </w:p>
    <w:p w14:paraId="0454F5A5" w14:textId="77777777" w:rsidR="003F0560" w:rsidRPr="005464AD" w:rsidRDefault="003F0560" w:rsidP="003F0560">
      <w:pPr>
        <w:pStyle w:val="CBDDesicionText"/>
        <w:tabs>
          <w:tab w:val="clear" w:pos="1134"/>
        </w:tabs>
        <w:ind w:left="567"/>
        <w:rPr>
          <w:snapToGrid w:val="0"/>
          <w:lang w:val="es-ES"/>
        </w:rPr>
      </w:pPr>
      <w:r w:rsidRPr="005464AD">
        <w:rPr>
          <w:lang w:val="es-ES"/>
        </w:rPr>
        <w:t>4.</w:t>
      </w:r>
      <w:r w:rsidRPr="005464AD">
        <w:rPr>
          <w:lang w:val="es-ES"/>
        </w:rPr>
        <w:tab/>
      </w:r>
      <w:r w:rsidR="00B8503C" w:rsidRPr="005464AD">
        <w:rPr>
          <w:i/>
          <w:lang w:val="es-ES"/>
        </w:rPr>
        <w:t>Pide también</w:t>
      </w:r>
      <w:r w:rsidR="00B8503C" w:rsidRPr="005464AD">
        <w:rPr>
          <w:lang w:val="es-ES"/>
        </w:rPr>
        <w:t xml:space="preserve"> a la Secretaria Ejecutiva que mantenga informadas a las Partes, por conducto de la Mesa de la Conferencia de las Partes, de manera transparente, sobre los progresos realizados en la aplicación de las medidas en curso y restantes recomendadas en la revisión funcional</w:t>
      </w:r>
      <w:r w:rsidRPr="005464AD">
        <w:rPr>
          <w:snapToGrid w:val="0"/>
          <w:kern w:val="22"/>
          <w:lang w:val="es-ES"/>
        </w:rPr>
        <w:t>;</w:t>
      </w:r>
    </w:p>
    <w:p w14:paraId="4A6077DC" w14:textId="77777777" w:rsidR="003F0560" w:rsidRPr="005464AD" w:rsidRDefault="007C6F34" w:rsidP="003F0560">
      <w:pPr>
        <w:pStyle w:val="CBDcompilationH2"/>
        <w:rPr>
          <w:lang w:val="es-ES"/>
        </w:rPr>
      </w:pPr>
      <w:bookmarkStart w:id="1" w:name="_Toc241071506"/>
      <w:r w:rsidRPr="005464AD">
        <w:rPr>
          <w:lang w:val="es-ES"/>
        </w:rPr>
        <w:t>B</w:t>
      </w:r>
      <w:r w:rsidRPr="005464AD">
        <w:rPr>
          <w:lang w:val="es-ES"/>
        </w:rPr>
        <w:br/>
      </w:r>
      <w:bookmarkEnd w:id="1"/>
      <w:r w:rsidR="00B8503C" w:rsidRPr="005464AD">
        <w:rPr>
          <w:lang w:val="es-ES"/>
        </w:rPr>
        <w:t>Proyecto de presupuesto para los programas de trabajo del Convenio y sus Protocolos para el bienio 2027-2028</w:t>
      </w:r>
    </w:p>
    <w:p w14:paraId="71E3003F" w14:textId="77777777" w:rsidR="003F0560" w:rsidRPr="005464AD" w:rsidRDefault="00B8503C" w:rsidP="00A416B4">
      <w:pPr>
        <w:pStyle w:val="CBDNormalNoNumber"/>
        <w:tabs>
          <w:tab w:val="clear" w:pos="567"/>
          <w:tab w:val="clear" w:pos="1134"/>
          <w:tab w:val="left" w:pos="1276"/>
        </w:tabs>
        <w:ind w:firstLine="567"/>
        <w:rPr>
          <w:lang w:val="es-ES"/>
        </w:rPr>
      </w:pPr>
      <w:r w:rsidRPr="005464AD">
        <w:rPr>
          <w:i/>
          <w:iCs/>
          <w:lang w:val="es-ES"/>
        </w:rPr>
        <w:t>La</w:t>
      </w:r>
      <w:r w:rsidR="003F0560" w:rsidRPr="005464AD">
        <w:rPr>
          <w:i/>
          <w:iCs/>
          <w:lang w:val="es-ES"/>
        </w:rPr>
        <w:t xml:space="preserve"> Conferenc</w:t>
      </w:r>
      <w:r w:rsidRPr="005464AD">
        <w:rPr>
          <w:i/>
          <w:iCs/>
          <w:lang w:val="es-ES"/>
        </w:rPr>
        <w:t>ia de las</w:t>
      </w:r>
      <w:r w:rsidR="003F0560" w:rsidRPr="005464AD">
        <w:rPr>
          <w:i/>
          <w:iCs/>
          <w:lang w:val="es-ES"/>
        </w:rPr>
        <w:t xml:space="preserve"> Partes</w:t>
      </w:r>
      <w:r w:rsidR="003F0560" w:rsidRPr="005464AD">
        <w:rPr>
          <w:lang w:val="es-ES"/>
        </w:rPr>
        <w:t>,</w:t>
      </w:r>
    </w:p>
    <w:p w14:paraId="2C8D5C1C" w14:textId="77777777" w:rsidR="003F0560" w:rsidRPr="005464AD" w:rsidRDefault="00B8503C" w:rsidP="00A416B4">
      <w:pPr>
        <w:pStyle w:val="CBDNormalNoNumber"/>
        <w:tabs>
          <w:tab w:val="clear" w:pos="567"/>
          <w:tab w:val="clear" w:pos="1134"/>
          <w:tab w:val="left" w:pos="1276"/>
        </w:tabs>
        <w:ind w:firstLine="567"/>
        <w:rPr>
          <w:lang w:val="es-ES"/>
        </w:rPr>
      </w:pPr>
      <w:r w:rsidRPr="005464AD">
        <w:rPr>
          <w:i/>
          <w:iCs/>
          <w:lang w:val="es-ES"/>
        </w:rPr>
        <w:t>Recordando</w:t>
      </w:r>
      <w:r w:rsidRPr="005464AD">
        <w:rPr>
          <w:lang w:val="es-ES"/>
        </w:rPr>
        <w:t xml:space="preserve"> la decisión </w:t>
      </w:r>
      <w:hyperlink r:id="rId16" w:history="1">
        <w:r w:rsidRPr="005464AD">
          <w:rPr>
            <w:rStyle w:val="Hyperlink"/>
            <w:lang w:val="es-ES"/>
          </w:rPr>
          <w:t>16/28</w:t>
        </w:r>
      </w:hyperlink>
      <w:r w:rsidRPr="005464AD">
        <w:rPr>
          <w:lang w:val="es-ES"/>
        </w:rPr>
        <w:t xml:space="preserve"> de 6 de diciembre de 2024</w:t>
      </w:r>
      <w:r w:rsidR="003F0560" w:rsidRPr="005464AD">
        <w:rPr>
          <w:lang w:val="es-ES"/>
        </w:rPr>
        <w:t>,</w:t>
      </w:r>
    </w:p>
    <w:p w14:paraId="46137550" w14:textId="77777777" w:rsidR="003F0560" w:rsidRPr="005464AD" w:rsidRDefault="00B8503C" w:rsidP="00FF6E91">
      <w:pPr>
        <w:pStyle w:val="CBDNormalNoNumber"/>
        <w:tabs>
          <w:tab w:val="clear" w:pos="567"/>
          <w:tab w:val="clear" w:pos="1134"/>
          <w:tab w:val="left" w:pos="1276"/>
        </w:tabs>
        <w:ind w:firstLine="567"/>
        <w:rPr>
          <w:lang w:val="es-ES"/>
        </w:rPr>
      </w:pPr>
      <w:r w:rsidRPr="005464AD">
        <w:rPr>
          <w:i/>
          <w:lang w:val="es-ES"/>
        </w:rPr>
        <w:t>Habiendo considerado</w:t>
      </w:r>
      <w:r w:rsidRPr="005464AD">
        <w:rPr>
          <w:lang w:val="es-ES"/>
        </w:rPr>
        <w:t xml:space="preserve"> la información que figura en los documentos elaborados por la Secretaría del Convenio sobre la Diversidad Biológica</w:t>
      </w:r>
      <w:r w:rsidRPr="005464AD">
        <w:rPr>
          <w:rStyle w:val="FootnoteReference"/>
          <w:lang w:val="es-ES"/>
        </w:rPr>
        <w:t xml:space="preserve"> </w:t>
      </w:r>
      <w:r w:rsidR="003F0560" w:rsidRPr="005464AD">
        <w:rPr>
          <w:rStyle w:val="FootnoteReference"/>
          <w:lang w:val="es-ES"/>
        </w:rPr>
        <w:footnoteReference w:id="6"/>
      </w:r>
      <w:r w:rsidR="003F0560" w:rsidRPr="005464AD">
        <w:rPr>
          <w:lang w:val="es-ES"/>
        </w:rPr>
        <w:t xml:space="preserve"> </w:t>
      </w:r>
      <w:r w:rsidRPr="005464AD">
        <w:rPr>
          <w:lang w:val="es-ES"/>
        </w:rPr>
        <w:t>acerca del tema relativo a la administración del Convenio y al presupuesto para los fondos fiduciarios incluido en el programa de su 17ª reunión</w:t>
      </w:r>
      <w:r w:rsidR="003F0560" w:rsidRPr="005464AD">
        <w:rPr>
          <w:rStyle w:val="FootnoteReference"/>
          <w:lang w:val="es-ES"/>
        </w:rPr>
        <w:footnoteReference w:id="7"/>
      </w:r>
      <w:r w:rsidRPr="005464AD">
        <w:rPr>
          <w:lang w:val="es-ES"/>
        </w:rPr>
        <w:t>,</w:t>
      </w:r>
    </w:p>
    <w:p w14:paraId="7388616A" w14:textId="77777777" w:rsidR="003F0560" w:rsidRPr="005464AD" w:rsidRDefault="00B8503C" w:rsidP="00FF6E91">
      <w:pPr>
        <w:pStyle w:val="CBDNormalNoNumber"/>
        <w:tabs>
          <w:tab w:val="clear" w:pos="567"/>
          <w:tab w:val="clear" w:pos="1134"/>
          <w:tab w:val="left" w:pos="1276"/>
        </w:tabs>
        <w:ind w:firstLine="567"/>
        <w:rPr>
          <w:lang w:val="es-ES"/>
        </w:rPr>
      </w:pPr>
      <w:r w:rsidRPr="005464AD">
        <w:rPr>
          <w:i/>
          <w:lang w:val="es-ES"/>
        </w:rPr>
        <w:t>Reconociendo</w:t>
      </w:r>
      <w:r w:rsidRPr="005464AD">
        <w:rPr>
          <w:lang w:val="es-ES"/>
        </w:rPr>
        <w:t xml:space="preserve"> el progreso realizado en la implementación de las recomendaciones formuladas en la revisión funcional externa detallada de la estructura de la Secretaría, según lo informado por la Secretaría en el documento </w:t>
      </w:r>
      <w:hyperlink r:id="rId17" w:history="1">
        <w:r w:rsidRPr="005464AD">
          <w:rPr>
            <w:rStyle w:val="Hyperlink"/>
            <w:lang w:val="es-ES"/>
          </w:rPr>
          <w:t>CBD/COP/17/4/Add.4</w:t>
        </w:r>
      </w:hyperlink>
      <w:r w:rsidR="003F0560" w:rsidRPr="005464AD">
        <w:rPr>
          <w:lang w:val="es-ES"/>
        </w:rPr>
        <w:t>,</w:t>
      </w:r>
    </w:p>
    <w:p w14:paraId="520E1A2A" w14:textId="77777777" w:rsidR="003F0560" w:rsidRPr="005464AD" w:rsidRDefault="00B8503C" w:rsidP="00A416B4">
      <w:pPr>
        <w:pStyle w:val="CBDNormalNoNumber"/>
        <w:tabs>
          <w:tab w:val="clear" w:pos="567"/>
          <w:tab w:val="clear" w:pos="1134"/>
          <w:tab w:val="clear" w:pos="1701"/>
          <w:tab w:val="clear" w:pos="2268"/>
          <w:tab w:val="left" w:pos="540"/>
        </w:tabs>
        <w:ind w:firstLine="567"/>
        <w:rPr>
          <w:color w:val="000000" w:themeColor="text1"/>
          <w:lang w:val="es-ES"/>
        </w:rPr>
      </w:pPr>
      <w:r w:rsidRPr="005464AD">
        <w:rPr>
          <w:i/>
          <w:lang w:val="es-ES"/>
        </w:rPr>
        <w:t>Reconociendo</w:t>
      </w:r>
      <w:r w:rsidRPr="005464AD">
        <w:rPr>
          <w:lang w:val="es-ES"/>
        </w:rPr>
        <w:t xml:space="preserve"> los esfuerzos de la Secretaría por reforzar la armonización estratégica y a largo plazo de sus funciones y su estructura mediante la revisión funcional, y observando las necesidades conexas de personal y recursos de la Secretaría que impiden a la </w:t>
      </w:r>
      <w:r w:rsidR="00F96A6C" w:rsidRPr="005464AD">
        <w:rPr>
          <w:lang w:val="es-ES"/>
        </w:rPr>
        <w:t>misma</w:t>
      </w:r>
      <w:r w:rsidRPr="005464AD">
        <w:rPr>
          <w:lang w:val="es-ES"/>
        </w:rPr>
        <w:t xml:space="preserve"> funcionar plenamente de conformidad con los mandatos básicos del Convenio y sus Protocolos, así como con las prioridades determinadas por la Conferencia de las Partes, en particular la prestación de apoyo para la implementación del Marco Mundial de Biodiversidad de Kunming</w:t>
      </w:r>
      <w:r w:rsidRPr="005464AD">
        <w:rPr>
          <w:lang w:val="es-ES"/>
        </w:rPr>
        <w:noBreakHyphen/>
        <w:t>Montreal</w:t>
      </w:r>
      <w:r w:rsidR="003F0560" w:rsidRPr="005464AD">
        <w:rPr>
          <w:rStyle w:val="FootnoteReference"/>
          <w:color w:val="000000" w:themeColor="text1"/>
          <w:lang w:val="es-ES"/>
        </w:rPr>
        <w:footnoteReference w:id="8"/>
      </w:r>
      <w:r w:rsidRPr="005464AD">
        <w:rPr>
          <w:lang w:val="es-ES"/>
        </w:rPr>
        <w:t>,</w:t>
      </w:r>
    </w:p>
    <w:p w14:paraId="020EA470" w14:textId="77777777" w:rsidR="003F0560" w:rsidRPr="005464AD" w:rsidRDefault="00F96A6C" w:rsidP="00A416B4">
      <w:pPr>
        <w:pStyle w:val="CBDNormalNoNumber"/>
        <w:tabs>
          <w:tab w:val="clear" w:pos="567"/>
          <w:tab w:val="clear" w:pos="1134"/>
          <w:tab w:val="left" w:pos="1276"/>
        </w:tabs>
        <w:ind w:firstLine="567"/>
        <w:rPr>
          <w:i/>
          <w:iCs/>
          <w:lang w:val="es-ES"/>
        </w:rPr>
      </w:pPr>
      <w:r w:rsidRPr="005464AD">
        <w:rPr>
          <w:i/>
          <w:iCs/>
          <w:lang w:val="es-ES"/>
        </w:rPr>
        <w:t xml:space="preserve">Destacando </w:t>
      </w:r>
      <w:r w:rsidRPr="005464AD">
        <w:rPr>
          <w:iCs/>
          <w:lang w:val="es-ES"/>
        </w:rPr>
        <w:t>la importancia del aumento de la eficiencia, incluidas las medidas de ahorro, señaladas por la Secretaría en el documento</w:t>
      </w:r>
      <w:r w:rsidRPr="005464AD">
        <w:rPr>
          <w:i/>
          <w:iCs/>
          <w:lang w:val="es-ES"/>
        </w:rPr>
        <w:t xml:space="preserve"> </w:t>
      </w:r>
      <w:hyperlink r:id="rId18" w:history="1">
        <w:r w:rsidR="003F0560" w:rsidRPr="005464AD">
          <w:rPr>
            <w:rStyle w:val="Hyperlink"/>
            <w:lang w:val="es-ES"/>
          </w:rPr>
          <w:t>CBD/COP/17/4/Add.5</w:t>
        </w:r>
      </w:hyperlink>
      <w:r w:rsidR="003F0560" w:rsidRPr="005464AD">
        <w:rPr>
          <w:lang w:val="es-ES"/>
        </w:rPr>
        <w:t>,</w:t>
      </w:r>
      <w:r w:rsidRPr="005464AD">
        <w:rPr>
          <w:lang w:val="es-ES"/>
        </w:rPr>
        <w:t xml:space="preserve"> </w:t>
      </w:r>
    </w:p>
    <w:p w14:paraId="06C714BD" w14:textId="77777777" w:rsidR="003F0560" w:rsidRPr="005464AD" w:rsidRDefault="00F96A6C" w:rsidP="00A416B4">
      <w:pPr>
        <w:pStyle w:val="CBDNormalNoNumber"/>
        <w:tabs>
          <w:tab w:val="clear" w:pos="567"/>
          <w:tab w:val="clear" w:pos="1134"/>
          <w:tab w:val="clear" w:pos="1701"/>
          <w:tab w:val="left" w:pos="540"/>
        </w:tabs>
        <w:ind w:firstLine="567"/>
        <w:rPr>
          <w:lang w:val="es-ES"/>
        </w:rPr>
      </w:pPr>
      <w:r w:rsidRPr="005464AD">
        <w:rPr>
          <w:i/>
          <w:iCs/>
          <w:lang w:val="es-ES"/>
        </w:rPr>
        <w:t>Haciendo notar</w:t>
      </w:r>
      <w:r w:rsidR="003F0560" w:rsidRPr="005464AD">
        <w:rPr>
          <w:i/>
          <w:iCs/>
          <w:lang w:val="es-ES"/>
        </w:rPr>
        <w:t xml:space="preserve"> </w:t>
      </w:r>
      <w:r w:rsidRPr="005464AD">
        <w:rPr>
          <w:lang w:val="es-ES"/>
        </w:rPr>
        <w:t xml:space="preserve">el objetivo de la Iniciativa </w:t>
      </w:r>
      <w:r w:rsidR="00370356" w:rsidRPr="005464AD">
        <w:rPr>
          <w:lang w:val="es-ES"/>
        </w:rPr>
        <w:t>ONU</w:t>
      </w:r>
      <w:r w:rsidRPr="005464AD">
        <w:rPr>
          <w:lang w:val="es-ES"/>
        </w:rPr>
        <w:t>80 del Secretario General de las Naciones Unidas de crear un sistema de las Naciones Unidas más eficiente y eficaz</w:t>
      </w:r>
      <w:r w:rsidR="003F0560" w:rsidRPr="005464AD">
        <w:rPr>
          <w:lang w:val="es-ES"/>
        </w:rPr>
        <w:t>,</w:t>
      </w:r>
    </w:p>
    <w:p w14:paraId="1E73450C" w14:textId="77777777" w:rsidR="003F0560" w:rsidRPr="005464AD" w:rsidRDefault="00F96A6C" w:rsidP="00A416B4">
      <w:pPr>
        <w:pStyle w:val="CBDNormalNoNumber"/>
        <w:tabs>
          <w:tab w:val="clear" w:pos="567"/>
          <w:tab w:val="clear" w:pos="1134"/>
          <w:tab w:val="clear" w:pos="1701"/>
          <w:tab w:val="left" w:pos="540"/>
        </w:tabs>
        <w:ind w:firstLine="567"/>
        <w:rPr>
          <w:color w:val="000000" w:themeColor="text1"/>
          <w:lang w:val="es-ES"/>
        </w:rPr>
      </w:pPr>
      <w:r w:rsidRPr="005464AD">
        <w:rPr>
          <w:i/>
          <w:iCs/>
          <w:color w:val="000000" w:themeColor="text1"/>
          <w:lang w:val="es-ES"/>
        </w:rPr>
        <w:t xml:space="preserve">Observando </w:t>
      </w:r>
      <w:r w:rsidRPr="005464AD">
        <w:rPr>
          <w:iCs/>
          <w:color w:val="000000" w:themeColor="text1"/>
          <w:lang w:val="es-ES"/>
        </w:rPr>
        <w:t xml:space="preserve">el actual saldo acumulado no </w:t>
      </w:r>
      <w:r w:rsidR="00F2743A" w:rsidRPr="005464AD">
        <w:rPr>
          <w:iCs/>
          <w:color w:val="000000" w:themeColor="text1"/>
          <w:lang w:val="es-ES"/>
        </w:rPr>
        <w:t>utilizado</w:t>
      </w:r>
      <w:r w:rsidRPr="005464AD">
        <w:rPr>
          <w:iCs/>
          <w:color w:val="000000" w:themeColor="text1"/>
          <w:lang w:val="es-ES"/>
        </w:rPr>
        <w:t xml:space="preserve"> de aproximadamente 11 millones de dólares correspondiente al Convenio, 4,9 millones de dólares correspondientes al Protocolo de Cartagena y 2,3 millones de dólares correspondientes al Protocolo de Nagoya, lo que supone un total de 18,2 millones de dólares, a 31 de diciembre de 2025</w:t>
      </w:r>
      <w:r w:rsidR="00FF6E91" w:rsidRPr="005464AD">
        <w:rPr>
          <w:color w:val="000000" w:themeColor="text1"/>
          <w:lang w:val="es-ES"/>
        </w:rPr>
        <w:t>,</w:t>
      </w:r>
    </w:p>
    <w:p w14:paraId="472C922D" w14:textId="77777777" w:rsidR="003F0560" w:rsidRPr="005464AD" w:rsidRDefault="00370356" w:rsidP="00A416B4">
      <w:pPr>
        <w:pStyle w:val="CBDNormalNoNumber"/>
        <w:tabs>
          <w:tab w:val="clear" w:pos="567"/>
          <w:tab w:val="clear" w:pos="1134"/>
          <w:tab w:val="left" w:pos="1276"/>
        </w:tabs>
        <w:ind w:firstLine="567"/>
        <w:rPr>
          <w:i/>
          <w:iCs/>
          <w:lang w:val="es-ES"/>
        </w:rPr>
      </w:pPr>
      <w:r w:rsidRPr="005464AD">
        <w:rPr>
          <w:i/>
          <w:lang w:val="es-ES"/>
        </w:rPr>
        <w:t>Acogiendo con agradecimiento</w:t>
      </w:r>
      <w:r w:rsidRPr="005464AD">
        <w:rPr>
          <w:lang w:val="es-ES"/>
        </w:rPr>
        <w:t xml:space="preserve"> las contribuciones financieras de las Partes que son países desarrollados a los fondos fiduciarios voluntarios especiales para facilitar la participación de las Partes en desarrollo, en particular los países menos adelantados y los pequeños Estados insulares en desarrollo, y de las Partes con economías en transición y de los pueblos indígenas y las comunidades locales en los procesos del Convenio y sus Protocolos</w:t>
      </w:r>
      <w:r w:rsidR="003F0560" w:rsidRPr="005464AD">
        <w:rPr>
          <w:lang w:val="es-ES"/>
        </w:rPr>
        <w:t>,</w:t>
      </w:r>
    </w:p>
    <w:p w14:paraId="13F0951D" w14:textId="77777777" w:rsidR="003F0560" w:rsidRPr="005464AD" w:rsidRDefault="00DE004A" w:rsidP="00A416B4">
      <w:pPr>
        <w:pStyle w:val="CBDNormalNoNumber"/>
        <w:tabs>
          <w:tab w:val="clear" w:pos="567"/>
          <w:tab w:val="clear" w:pos="1134"/>
          <w:tab w:val="left" w:pos="1276"/>
        </w:tabs>
        <w:ind w:firstLine="567"/>
        <w:rPr>
          <w:lang w:val="es-ES"/>
        </w:rPr>
      </w:pPr>
      <w:r w:rsidRPr="005464AD">
        <w:rPr>
          <w:i/>
          <w:lang w:val="es-ES"/>
        </w:rPr>
        <w:t>Reconociendo</w:t>
      </w:r>
      <w:r w:rsidRPr="005464AD">
        <w:rPr>
          <w:lang w:val="es-ES"/>
        </w:rPr>
        <w:t xml:space="preserve"> que algunas Partes pueden sufrir limitaciones fiscales y observando con preocupación que la participación de las Partes que son países en desarrollo, en particular los países menos adelantados y los pequeños Estados insulares en desarrollo entre ellos, y las Partes con </w:t>
      </w:r>
      <w:r w:rsidRPr="005464AD">
        <w:rPr>
          <w:lang w:val="es-ES"/>
        </w:rPr>
        <w:lastRenderedPageBreak/>
        <w:t>economías en transición, en las reuniones celebradas en virtud del Convenio y sus Protocolos, se ha visto afectada adversamente por la falta de financiación previsible y sostenible</w:t>
      </w:r>
      <w:r w:rsidR="003F0560" w:rsidRPr="005464AD">
        <w:rPr>
          <w:lang w:val="es-ES"/>
        </w:rPr>
        <w:t>,</w:t>
      </w:r>
    </w:p>
    <w:p w14:paraId="0F9543B8" w14:textId="77777777" w:rsidR="003F0560" w:rsidRPr="005464AD" w:rsidRDefault="003F0560" w:rsidP="00A416B4">
      <w:pPr>
        <w:pStyle w:val="CBDNormalNoNumber"/>
        <w:tabs>
          <w:tab w:val="clear" w:pos="567"/>
          <w:tab w:val="clear" w:pos="1134"/>
        </w:tabs>
        <w:ind w:firstLine="567"/>
        <w:rPr>
          <w:lang w:val="es-ES"/>
        </w:rPr>
      </w:pPr>
      <w:r w:rsidRPr="005464AD">
        <w:rPr>
          <w:lang w:val="es-ES"/>
        </w:rPr>
        <w:t>1.</w:t>
      </w:r>
      <w:r w:rsidRPr="005464AD">
        <w:rPr>
          <w:lang w:val="es-ES"/>
        </w:rPr>
        <w:tab/>
      </w:r>
      <w:r w:rsidR="00DE004A" w:rsidRPr="005464AD">
        <w:rPr>
          <w:i/>
          <w:lang w:val="es-ES"/>
        </w:rPr>
        <w:t>Decide</w:t>
      </w:r>
      <w:r w:rsidR="00DE004A" w:rsidRPr="005464AD">
        <w:rPr>
          <w:lang w:val="es-ES"/>
        </w:rPr>
        <w:t xml:space="preserve"> adoptar un programa de trabajo y un presupuesto integrados para el Convenio sobre la Diversidad Biológica, el Protocolo de Cartagena sobre Seguridad de la Biotecnología</w:t>
      </w:r>
      <w:r w:rsidRPr="005464AD">
        <w:rPr>
          <w:rStyle w:val="FootnoteReference"/>
          <w:lang w:val="es-ES"/>
        </w:rPr>
        <w:footnoteReference w:id="9"/>
      </w:r>
      <w:r w:rsidRPr="005464AD">
        <w:rPr>
          <w:lang w:val="es-ES"/>
        </w:rPr>
        <w:t xml:space="preserve"> </w:t>
      </w:r>
      <w:r w:rsidR="00DE004A" w:rsidRPr="005464AD">
        <w:rPr>
          <w:lang w:val="es-ES"/>
        </w:rPr>
        <w:t>y</w:t>
      </w:r>
      <w:r w:rsidRPr="005464AD">
        <w:rPr>
          <w:lang w:val="es-ES"/>
        </w:rPr>
        <w:t xml:space="preserve"> </w:t>
      </w:r>
      <w:r w:rsidR="00DE004A" w:rsidRPr="005464AD">
        <w:rPr>
          <w:lang w:val="es-ES"/>
        </w:rPr>
        <w:t>el Protocolo de Nagoya sobre Acceso a los Recursos Genéticos y Participación Justa y Equitativa en los Beneficios que se Deriven de su Utilización</w:t>
      </w:r>
      <w:r w:rsidRPr="005464AD">
        <w:rPr>
          <w:rStyle w:val="FootnoteReference"/>
          <w:lang w:val="es-ES"/>
        </w:rPr>
        <w:footnoteReference w:id="10"/>
      </w:r>
      <w:r w:rsidRPr="005464AD">
        <w:rPr>
          <w:lang w:val="es-ES"/>
        </w:rPr>
        <w:t xml:space="preserve"> </w:t>
      </w:r>
      <w:r w:rsidR="00DE004A" w:rsidRPr="005464AD">
        <w:rPr>
          <w:lang w:val="es-ES"/>
        </w:rPr>
        <w:t>para el bienio 2027-2028</w:t>
      </w:r>
      <w:r w:rsidRPr="005464AD">
        <w:rPr>
          <w:lang w:val="es-ES"/>
        </w:rPr>
        <w:t>;</w:t>
      </w:r>
    </w:p>
    <w:p w14:paraId="6C539693" w14:textId="77777777" w:rsidR="003F0560" w:rsidRPr="005464AD" w:rsidRDefault="003F0560" w:rsidP="00A416B4">
      <w:pPr>
        <w:pStyle w:val="CBDNormalNoNumber"/>
        <w:tabs>
          <w:tab w:val="clear" w:pos="567"/>
          <w:tab w:val="clear" w:pos="1134"/>
        </w:tabs>
        <w:ind w:firstLine="567"/>
        <w:rPr>
          <w:lang w:val="es-ES"/>
        </w:rPr>
      </w:pPr>
      <w:r w:rsidRPr="005464AD">
        <w:rPr>
          <w:lang w:val="es-ES"/>
        </w:rPr>
        <w:t>2.</w:t>
      </w:r>
      <w:r w:rsidRPr="005464AD">
        <w:rPr>
          <w:i/>
          <w:iCs/>
          <w:lang w:val="es-ES"/>
        </w:rPr>
        <w:tab/>
      </w:r>
      <w:r w:rsidR="00DE004A" w:rsidRPr="005464AD">
        <w:rPr>
          <w:i/>
          <w:lang w:val="es-ES"/>
        </w:rPr>
        <w:t>Decide también</w:t>
      </w:r>
      <w:r w:rsidR="00DE004A" w:rsidRPr="005464AD">
        <w:rPr>
          <w:lang w:val="es-ES"/>
        </w:rPr>
        <w:t xml:space="preserve"> distribuir todos los gastos de los servicios de secretaría entre el Convenio, el Protocolo de Cartagena y el Protocolo de Nagoya a razón de 72 %, 15 % y 13 % para el bienio 2027-2028</w:t>
      </w:r>
      <w:r w:rsidRPr="005464AD">
        <w:rPr>
          <w:lang w:val="es-ES"/>
        </w:rPr>
        <w:t>;</w:t>
      </w:r>
    </w:p>
    <w:p w14:paraId="5DC47019" w14:textId="77777777" w:rsidR="003F0560" w:rsidRPr="005464AD" w:rsidRDefault="003F0560" w:rsidP="00A416B4">
      <w:pPr>
        <w:pStyle w:val="CBDNormalNoNumber"/>
        <w:tabs>
          <w:tab w:val="clear" w:pos="567"/>
          <w:tab w:val="clear" w:pos="1134"/>
        </w:tabs>
        <w:ind w:firstLine="567"/>
        <w:rPr>
          <w:rFonts w:asciiTheme="minorBidi" w:hAnsiTheme="minorBidi" w:cstheme="minorBidi"/>
          <w:lang w:val="es-ES"/>
        </w:rPr>
      </w:pPr>
      <w:r w:rsidRPr="005464AD">
        <w:rPr>
          <w:rFonts w:asciiTheme="majorBidi" w:hAnsiTheme="majorBidi" w:cstheme="majorBidi"/>
          <w:lang w:val="es-ES"/>
        </w:rPr>
        <w:t>3.</w:t>
      </w:r>
      <w:r w:rsidRPr="005464AD">
        <w:rPr>
          <w:rFonts w:asciiTheme="majorBidi" w:hAnsiTheme="majorBidi" w:cstheme="majorBidi"/>
          <w:i/>
          <w:iCs/>
          <w:color w:val="000000" w:themeColor="text1"/>
          <w:lang w:val="es-ES"/>
        </w:rPr>
        <w:tab/>
      </w:r>
      <w:r w:rsidR="008D338F" w:rsidRPr="005464AD">
        <w:rPr>
          <w:i/>
          <w:lang w:val="es-ES"/>
        </w:rPr>
        <w:t>Aprueba</w:t>
      </w:r>
      <w:r w:rsidR="008D338F" w:rsidRPr="005464AD">
        <w:rPr>
          <w:lang w:val="es-ES"/>
        </w:rPr>
        <w:t xml:space="preserve"> un presupuesto básico por programas para el Fondo Fiduciario General para el Convenio de </w:t>
      </w:r>
      <w:r w:rsidR="008D338F" w:rsidRPr="005464AD">
        <w:rPr>
          <w:rFonts w:asciiTheme="minorBidi" w:hAnsiTheme="minorBidi" w:cstheme="minorBidi"/>
          <w:lang w:val="es-ES"/>
        </w:rPr>
        <w:t>[</w:t>
      </w:r>
      <w:r w:rsidR="008D338F" w:rsidRPr="005464AD">
        <w:rPr>
          <w:lang w:val="es-ES"/>
        </w:rPr>
        <w:t>15</w:t>
      </w:r>
      <w:r w:rsidR="004050E7" w:rsidRPr="005464AD">
        <w:rPr>
          <w:lang w:val="es-ES"/>
        </w:rPr>
        <w:t>.</w:t>
      </w:r>
      <w:r w:rsidR="008D338F" w:rsidRPr="005464AD">
        <w:rPr>
          <w:lang w:val="es-ES"/>
        </w:rPr>
        <w:t>272</w:t>
      </w:r>
      <w:r w:rsidR="004050E7" w:rsidRPr="005464AD">
        <w:rPr>
          <w:lang w:val="es-ES"/>
        </w:rPr>
        <w:t>.</w:t>
      </w:r>
      <w:r w:rsidR="008D338F" w:rsidRPr="005464AD">
        <w:rPr>
          <w:lang w:val="es-ES"/>
        </w:rPr>
        <w:t>981</w:t>
      </w:r>
      <w:r w:rsidR="008D338F" w:rsidRPr="005464AD">
        <w:rPr>
          <w:rFonts w:asciiTheme="minorBidi" w:hAnsiTheme="minorBidi" w:cstheme="minorBidi"/>
          <w:lang w:val="es-ES"/>
        </w:rPr>
        <w:t>]</w:t>
      </w:r>
      <w:r w:rsidR="008D338F" w:rsidRPr="005464AD">
        <w:rPr>
          <w:lang w:val="es-ES"/>
        </w:rPr>
        <w:t xml:space="preserve"> dólares de los Estados Unidos para 2027 y </w:t>
      </w:r>
      <w:r w:rsidR="008D338F" w:rsidRPr="005464AD">
        <w:rPr>
          <w:rFonts w:asciiTheme="minorBidi" w:hAnsiTheme="minorBidi" w:cstheme="minorBidi"/>
          <w:lang w:val="es-ES"/>
        </w:rPr>
        <w:t>[</w:t>
      </w:r>
      <w:r w:rsidR="008D338F" w:rsidRPr="005464AD">
        <w:rPr>
          <w:rFonts w:asciiTheme="majorBidi" w:hAnsiTheme="majorBidi" w:cstheme="majorBidi"/>
          <w:lang w:val="es-ES"/>
        </w:rPr>
        <w:t>17</w:t>
      </w:r>
      <w:r w:rsidR="004050E7" w:rsidRPr="005464AD">
        <w:rPr>
          <w:rFonts w:asciiTheme="majorBidi" w:hAnsiTheme="majorBidi" w:cstheme="majorBidi"/>
          <w:lang w:val="es-ES"/>
        </w:rPr>
        <w:t>.</w:t>
      </w:r>
      <w:r w:rsidR="008D338F" w:rsidRPr="005464AD">
        <w:rPr>
          <w:rFonts w:asciiTheme="majorBidi" w:hAnsiTheme="majorBidi" w:cstheme="majorBidi"/>
          <w:lang w:val="es-ES"/>
        </w:rPr>
        <w:t>716</w:t>
      </w:r>
      <w:r w:rsidR="004050E7" w:rsidRPr="005464AD">
        <w:rPr>
          <w:rFonts w:asciiTheme="majorBidi" w:hAnsiTheme="majorBidi" w:cstheme="majorBidi"/>
          <w:lang w:val="es-ES"/>
        </w:rPr>
        <w:t>.</w:t>
      </w:r>
      <w:r w:rsidR="008D338F" w:rsidRPr="005464AD">
        <w:rPr>
          <w:rFonts w:asciiTheme="majorBidi" w:hAnsiTheme="majorBidi" w:cstheme="majorBidi"/>
          <w:lang w:val="es-ES"/>
        </w:rPr>
        <w:t>828</w:t>
      </w:r>
      <w:r w:rsidR="008D338F" w:rsidRPr="005464AD">
        <w:rPr>
          <w:rFonts w:asciiTheme="minorBidi" w:hAnsiTheme="minorBidi" w:cstheme="minorBidi"/>
          <w:lang w:val="es-ES"/>
        </w:rPr>
        <w:t>]</w:t>
      </w:r>
      <w:r w:rsidR="008D338F" w:rsidRPr="005464AD">
        <w:rPr>
          <w:lang w:val="es-ES"/>
        </w:rPr>
        <w:t xml:space="preserve"> dólares para 2028, lo que representa el 72 % del presupuesto integrado de </w:t>
      </w:r>
      <w:r w:rsidR="008D338F" w:rsidRPr="005464AD">
        <w:rPr>
          <w:rFonts w:asciiTheme="minorBidi" w:hAnsiTheme="minorBidi" w:cstheme="minorBidi"/>
          <w:lang w:val="es-ES"/>
        </w:rPr>
        <w:t>[</w:t>
      </w:r>
      <w:r w:rsidR="008D338F" w:rsidRPr="005464AD">
        <w:rPr>
          <w:rFonts w:asciiTheme="majorBidi" w:hAnsiTheme="majorBidi" w:cstheme="majorBidi"/>
          <w:lang w:val="es-ES"/>
        </w:rPr>
        <w:t>21</w:t>
      </w:r>
      <w:r w:rsidR="004050E7" w:rsidRPr="005464AD">
        <w:rPr>
          <w:rFonts w:asciiTheme="majorBidi" w:hAnsiTheme="majorBidi" w:cstheme="majorBidi"/>
          <w:lang w:val="es-ES"/>
        </w:rPr>
        <w:t>.</w:t>
      </w:r>
      <w:r w:rsidR="008D338F" w:rsidRPr="005464AD">
        <w:rPr>
          <w:rFonts w:asciiTheme="majorBidi" w:hAnsiTheme="majorBidi" w:cstheme="majorBidi"/>
          <w:lang w:val="es-ES"/>
        </w:rPr>
        <w:t>212</w:t>
      </w:r>
      <w:r w:rsidR="004050E7" w:rsidRPr="005464AD">
        <w:rPr>
          <w:rFonts w:asciiTheme="majorBidi" w:hAnsiTheme="majorBidi" w:cstheme="majorBidi"/>
          <w:lang w:val="es-ES"/>
        </w:rPr>
        <w:t>.</w:t>
      </w:r>
      <w:r w:rsidR="008D338F" w:rsidRPr="005464AD">
        <w:rPr>
          <w:rFonts w:asciiTheme="majorBidi" w:hAnsiTheme="majorBidi" w:cstheme="majorBidi"/>
          <w:lang w:val="es-ES"/>
        </w:rPr>
        <w:t>474</w:t>
      </w:r>
      <w:r w:rsidR="008D338F" w:rsidRPr="005464AD">
        <w:rPr>
          <w:rFonts w:asciiTheme="minorBidi" w:hAnsiTheme="minorBidi" w:cstheme="minorBidi"/>
          <w:lang w:val="es-ES"/>
        </w:rPr>
        <w:t>]</w:t>
      </w:r>
      <w:r w:rsidR="008D338F" w:rsidRPr="005464AD">
        <w:rPr>
          <w:lang w:val="es-ES"/>
        </w:rPr>
        <w:t xml:space="preserve"> dólares para el año 2027 y </w:t>
      </w:r>
      <w:r w:rsidR="008D338F" w:rsidRPr="005464AD">
        <w:rPr>
          <w:rFonts w:asciiTheme="minorBidi" w:hAnsiTheme="minorBidi" w:cstheme="minorBidi"/>
          <w:lang w:val="es-ES"/>
        </w:rPr>
        <w:t>[</w:t>
      </w:r>
      <w:r w:rsidR="008D338F" w:rsidRPr="005464AD">
        <w:rPr>
          <w:lang w:val="es-ES"/>
        </w:rPr>
        <w:t>24</w:t>
      </w:r>
      <w:r w:rsidR="004050E7" w:rsidRPr="005464AD">
        <w:rPr>
          <w:lang w:val="es-ES"/>
        </w:rPr>
        <w:t>.</w:t>
      </w:r>
      <w:r w:rsidR="008D338F" w:rsidRPr="005464AD">
        <w:rPr>
          <w:lang w:val="es-ES"/>
        </w:rPr>
        <w:t>606</w:t>
      </w:r>
      <w:r w:rsidR="004050E7" w:rsidRPr="005464AD">
        <w:rPr>
          <w:lang w:val="es-ES"/>
        </w:rPr>
        <w:t>.</w:t>
      </w:r>
      <w:r w:rsidR="008D338F" w:rsidRPr="005464AD">
        <w:rPr>
          <w:lang w:val="es-ES"/>
        </w:rPr>
        <w:t>706</w:t>
      </w:r>
      <w:r w:rsidR="008D338F" w:rsidRPr="005464AD">
        <w:rPr>
          <w:rFonts w:asciiTheme="minorBidi" w:hAnsiTheme="minorBidi" w:cstheme="minorBidi"/>
          <w:lang w:val="es-ES"/>
        </w:rPr>
        <w:t>]</w:t>
      </w:r>
      <w:r w:rsidR="008D338F" w:rsidRPr="005464AD">
        <w:rPr>
          <w:lang w:val="es-ES"/>
        </w:rPr>
        <w:t> dólares para el año 2028 para el Convenio y sus Protocolos, para los fines indicados en los cuadros 1 y 2 que figuran a continuación</w:t>
      </w:r>
      <w:r w:rsidR="00B43F0F" w:rsidRPr="005464AD">
        <w:rPr>
          <w:rStyle w:val="FootnoteReference"/>
          <w:rFonts w:asciiTheme="minorBidi" w:hAnsiTheme="minorBidi" w:cstheme="minorBidi"/>
          <w:lang w:val="es-ES"/>
        </w:rPr>
        <w:footnoteReference w:id="11"/>
      </w:r>
      <w:r w:rsidR="008D338F" w:rsidRPr="005464AD">
        <w:rPr>
          <w:lang w:val="es-ES"/>
        </w:rPr>
        <w:t>;</w:t>
      </w:r>
    </w:p>
    <w:p w14:paraId="540D6219" w14:textId="77777777" w:rsidR="003F0560" w:rsidRPr="005464AD" w:rsidRDefault="003F0560" w:rsidP="00A416B4">
      <w:pPr>
        <w:pStyle w:val="CBDNormalNoNumber"/>
        <w:tabs>
          <w:tab w:val="clear" w:pos="567"/>
          <w:tab w:val="clear" w:pos="1134"/>
        </w:tabs>
        <w:ind w:firstLine="567"/>
        <w:rPr>
          <w:rFonts w:asciiTheme="minorBidi" w:hAnsiTheme="minorBidi" w:cstheme="minorBidi"/>
          <w:b/>
          <w:bCs/>
          <w:lang w:val="es-ES"/>
        </w:rPr>
      </w:pPr>
      <w:r w:rsidRPr="005464AD">
        <w:rPr>
          <w:lang w:val="es-ES"/>
        </w:rPr>
        <w:t>4</w:t>
      </w:r>
      <w:r w:rsidRPr="005464AD">
        <w:rPr>
          <w:i/>
          <w:iCs/>
          <w:lang w:val="es-ES"/>
        </w:rPr>
        <w:t>.</w:t>
      </w:r>
      <w:r w:rsidR="007C6F34" w:rsidRPr="005464AD">
        <w:rPr>
          <w:i/>
          <w:iCs/>
          <w:lang w:val="es-ES"/>
        </w:rPr>
        <w:tab/>
      </w:r>
      <w:r w:rsidR="00F2743A" w:rsidRPr="005464AD">
        <w:rPr>
          <w:i/>
          <w:iCs/>
          <w:lang w:val="es-ES"/>
        </w:rPr>
        <w:t>Aprueba asimismo</w:t>
      </w:r>
      <w:r w:rsidRPr="005464AD">
        <w:rPr>
          <w:lang w:val="es-ES"/>
        </w:rPr>
        <w:t xml:space="preserve"> </w:t>
      </w:r>
      <w:r w:rsidR="00F2743A" w:rsidRPr="005464AD">
        <w:rPr>
          <w:lang w:val="es-ES"/>
        </w:rPr>
        <w:t xml:space="preserve">el uso del saldo </w:t>
      </w:r>
      <w:r w:rsidR="00F2743A" w:rsidRPr="005464AD">
        <w:rPr>
          <w:iCs/>
          <w:color w:val="000000" w:themeColor="text1"/>
          <w:lang w:val="es-ES"/>
        </w:rPr>
        <w:t xml:space="preserve">acumulado no utilizado </w:t>
      </w:r>
      <w:r w:rsidR="00F2743A" w:rsidRPr="005464AD">
        <w:rPr>
          <w:lang w:val="es-ES"/>
        </w:rPr>
        <w:t>del Fondo Fiduciario General del Convenio</w:t>
      </w:r>
      <w:r w:rsidRPr="005464AD">
        <w:rPr>
          <w:lang w:val="es-ES"/>
        </w:rPr>
        <w:t xml:space="preserve">, </w:t>
      </w:r>
      <w:r w:rsidR="00876913" w:rsidRPr="005464AD">
        <w:rPr>
          <w:lang w:val="es-ES"/>
        </w:rPr>
        <w:t>el Fondo Fiduciario General para el Presupuesto</w:t>
      </w:r>
      <w:r w:rsidR="00876913" w:rsidRPr="005464AD">
        <w:rPr>
          <w:i/>
          <w:iCs/>
          <w:lang w:val="es-ES"/>
        </w:rPr>
        <w:t xml:space="preserve"> </w:t>
      </w:r>
      <w:r w:rsidR="00876913" w:rsidRPr="005464AD">
        <w:rPr>
          <w:lang w:val="es-ES"/>
        </w:rPr>
        <w:t>Básico por Programas del Protocolo de Cartagena y el Fondo Fiduciario General para el Presupuesto Básico por Programas del Protocolo de Nagoya (los fondos fiduciarios del presupuesto básico) de</w:t>
      </w:r>
      <w:r w:rsidRPr="005464AD">
        <w:rPr>
          <w:lang w:val="es-ES"/>
        </w:rPr>
        <w:t xml:space="preserve"> </w:t>
      </w:r>
      <w:r w:rsidRPr="005464AD">
        <w:rPr>
          <w:rFonts w:asciiTheme="minorBidi" w:hAnsiTheme="minorBidi" w:cstheme="minorBidi"/>
          <w:lang w:val="es-ES"/>
        </w:rPr>
        <w:t>[</w:t>
      </w:r>
      <w:r w:rsidR="00876913" w:rsidRPr="005464AD">
        <w:rPr>
          <w:lang w:val="es-ES"/>
        </w:rPr>
        <w:t>668</w:t>
      </w:r>
      <w:r w:rsidR="004050E7" w:rsidRPr="005464AD">
        <w:rPr>
          <w:lang w:val="es-ES"/>
        </w:rPr>
        <w:t>.</w:t>
      </w:r>
      <w:r w:rsidR="00002D7D" w:rsidRPr="005464AD">
        <w:rPr>
          <w:lang w:val="es-ES"/>
        </w:rPr>
        <w:t>8</w:t>
      </w:r>
      <w:r w:rsidR="00F82C35" w:rsidRPr="005464AD">
        <w:rPr>
          <w:lang w:val="es-ES"/>
        </w:rPr>
        <w:t>36</w:t>
      </w:r>
      <w:r w:rsidRPr="005464AD">
        <w:rPr>
          <w:rFonts w:asciiTheme="minorBidi" w:hAnsiTheme="minorBidi" w:cstheme="minorBidi"/>
          <w:lang w:val="es-ES"/>
        </w:rPr>
        <w:t>]</w:t>
      </w:r>
      <w:r w:rsidRPr="005464AD">
        <w:rPr>
          <w:lang w:val="es-ES"/>
        </w:rPr>
        <w:t xml:space="preserve"> d</w:t>
      </w:r>
      <w:r w:rsidR="00876913" w:rsidRPr="005464AD">
        <w:rPr>
          <w:lang w:val="es-ES"/>
        </w:rPr>
        <w:t xml:space="preserve">ólares a fin de compensar las </w:t>
      </w:r>
      <w:r w:rsidRPr="005464AD">
        <w:rPr>
          <w:lang w:val="es-ES"/>
        </w:rPr>
        <w:t>contribu</w:t>
      </w:r>
      <w:r w:rsidR="00876913" w:rsidRPr="005464AD">
        <w:rPr>
          <w:lang w:val="es-ES"/>
        </w:rPr>
        <w:t>ciones</w:t>
      </w:r>
      <w:r w:rsidRPr="005464AD">
        <w:rPr>
          <w:lang w:val="es-ES"/>
        </w:rPr>
        <w:t xml:space="preserve"> [</w:t>
      </w:r>
      <w:r w:rsidR="00876913" w:rsidRPr="005464AD">
        <w:rPr>
          <w:lang w:val="es-ES"/>
        </w:rPr>
        <w:t>y</w:t>
      </w:r>
      <w:r w:rsidRPr="005464AD">
        <w:rPr>
          <w:lang w:val="es-ES"/>
        </w:rPr>
        <w:t xml:space="preserve"> 5</w:t>
      </w:r>
      <w:r w:rsidR="00047DA0" w:rsidRPr="005464AD">
        <w:rPr>
          <w:lang w:val="es-ES"/>
        </w:rPr>
        <w:t>0</w:t>
      </w:r>
      <w:r w:rsidRPr="005464AD">
        <w:rPr>
          <w:lang w:val="es-ES"/>
        </w:rPr>
        <w:t>0</w:t>
      </w:r>
      <w:r w:rsidR="004050E7" w:rsidRPr="005464AD">
        <w:rPr>
          <w:lang w:val="es-ES"/>
        </w:rPr>
        <w:t>.</w:t>
      </w:r>
      <w:r w:rsidRPr="005464AD">
        <w:rPr>
          <w:lang w:val="es-ES"/>
        </w:rPr>
        <w:t xml:space="preserve">000 </w:t>
      </w:r>
      <w:r w:rsidR="00876913" w:rsidRPr="005464AD">
        <w:rPr>
          <w:lang w:val="es-ES"/>
        </w:rPr>
        <w:t>para gastos con plazos determinados</w:t>
      </w:r>
      <w:r w:rsidRPr="005464AD">
        <w:rPr>
          <w:lang w:val="es-ES"/>
        </w:rPr>
        <w:t xml:space="preserve">] </w:t>
      </w:r>
      <w:r w:rsidR="00876913" w:rsidRPr="005464AD">
        <w:rPr>
          <w:lang w:val="es-ES"/>
        </w:rPr>
        <w:t>de las Partes en el Convenio, las Partes en el Protocolo de Cartagena y las Partes en el Protocolo de Nagoya para el bienio 2027-2028</w:t>
      </w:r>
      <w:r w:rsidR="00B43F0F" w:rsidRPr="005464AD">
        <w:rPr>
          <w:rStyle w:val="FootnoteReference"/>
          <w:rFonts w:asciiTheme="minorBidi" w:hAnsiTheme="minorBidi" w:cstheme="minorBidi"/>
          <w:lang w:val="es-ES"/>
        </w:rPr>
        <w:footnoteReference w:id="12"/>
      </w:r>
      <w:r w:rsidR="00876913" w:rsidRPr="005464AD">
        <w:rPr>
          <w:lang w:val="es-ES"/>
        </w:rPr>
        <w:t>;</w:t>
      </w:r>
    </w:p>
    <w:p w14:paraId="20792BF4" w14:textId="77777777" w:rsidR="003F0560" w:rsidRPr="005464AD" w:rsidRDefault="003F0560" w:rsidP="00A416B4">
      <w:pPr>
        <w:pStyle w:val="CBDNormalNoNumber"/>
        <w:tabs>
          <w:tab w:val="clear" w:pos="567"/>
          <w:tab w:val="clear" w:pos="1134"/>
        </w:tabs>
        <w:ind w:firstLine="567"/>
        <w:rPr>
          <w:lang w:val="es-ES"/>
        </w:rPr>
      </w:pPr>
      <w:r w:rsidRPr="005464AD">
        <w:rPr>
          <w:lang w:val="es-ES"/>
        </w:rPr>
        <w:t>5.</w:t>
      </w:r>
      <w:r w:rsidRPr="005464AD">
        <w:rPr>
          <w:i/>
          <w:iCs/>
          <w:lang w:val="es-ES"/>
        </w:rPr>
        <w:tab/>
      </w:r>
      <w:r w:rsidR="004050E7" w:rsidRPr="005464AD">
        <w:rPr>
          <w:i/>
          <w:lang w:val="es-ES"/>
        </w:rPr>
        <w:t>Expresa su agradecimiento</w:t>
      </w:r>
      <w:r w:rsidR="004050E7" w:rsidRPr="005464AD">
        <w:rPr>
          <w:lang w:val="es-ES"/>
        </w:rPr>
        <w:t xml:space="preserve"> al Canadá como país anfitrión de la Secretaría por su renovado apoyo a la Secretaría, y acoge con satisfacción la contribución de 2.277.896 dólares canadienses para 2027 y de 2.300.273 dólares canadienses para 2028 del país anfitrión y de la provincia de Quebec para sufragar el alquiler y los gastos relacionados de la Secretaría, que se asignarán a razón de 72 %, 15 % y 13 % a fin de compensar las contribuciones de las Partes en el Convenio, las Partes en el Protocolo de Cartagena y las Partes en el Protocolo de Nagoya, respectivamente, para el bienio 2027-2028</w:t>
      </w:r>
      <w:r w:rsidRPr="005464AD">
        <w:rPr>
          <w:lang w:val="es-ES"/>
        </w:rPr>
        <w:t>;</w:t>
      </w:r>
    </w:p>
    <w:p w14:paraId="6398056F" w14:textId="77777777" w:rsidR="003F0560" w:rsidRPr="005464AD" w:rsidRDefault="003F0560" w:rsidP="00A416B4">
      <w:pPr>
        <w:pStyle w:val="CBDNormalNoNumber"/>
        <w:tabs>
          <w:tab w:val="clear" w:pos="567"/>
          <w:tab w:val="clear" w:pos="1134"/>
        </w:tabs>
        <w:ind w:firstLine="567"/>
        <w:rPr>
          <w:lang w:val="es-ES"/>
        </w:rPr>
      </w:pPr>
      <w:r w:rsidRPr="005464AD">
        <w:rPr>
          <w:lang w:val="es-ES"/>
        </w:rPr>
        <w:t>6</w:t>
      </w:r>
      <w:r w:rsidRPr="005464AD">
        <w:rPr>
          <w:i/>
          <w:iCs/>
          <w:lang w:val="es-ES"/>
        </w:rPr>
        <w:t>.</w:t>
      </w:r>
      <w:r w:rsidRPr="005464AD">
        <w:rPr>
          <w:i/>
          <w:iCs/>
          <w:lang w:val="es-ES"/>
        </w:rPr>
        <w:tab/>
      </w:r>
      <w:r w:rsidR="004050E7" w:rsidRPr="005464AD">
        <w:rPr>
          <w:i/>
          <w:iCs/>
          <w:lang w:val="es-ES"/>
        </w:rPr>
        <w:t>Pide</w:t>
      </w:r>
      <w:r w:rsidRPr="005464AD">
        <w:rPr>
          <w:lang w:val="es-ES"/>
        </w:rPr>
        <w:t xml:space="preserve"> </w:t>
      </w:r>
      <w:r w:rsidR="004050E7" w:rsidRPr="005464AD">
        <w:rPr>
          <w:lang w:val="es-ES"/>
        </w:rPr>
        <w:t xml:space="preserve">a la Secretaria Ejecutiva que </w:t>
      </w:r>
      <w:r w:rsidR="000710DF" w:rsidRPr="005464AD">
        <w:rPr>
          <w:lang w:val="es-ES"/>
        </w:rPr>
        <w:t xml:space="preserve">mantenga a un mínimo los gastos de conferencias reservando instalaciones de conferencias para todas las reuniones de los órganos subsidiarios que se celebren en Montreal (Canadá), durante el bienio </w:t>
      </w:r>
      <w:r w:rsidR="004050E7" w:rsidRPr="005464AD">
        <w:rPr>
          <w:lang w:val="es-ES"/>
        </w:rPr>
        <w:t xml:space="preserve">2027-2028 y en adelante, </w:t>
      </w:r>
      <w:r w:rsidR="000710DF" w:rsidRPr="005464AD">
        <w:rPr>
          <w:lang w:val="es-ES"/>
        </w:rPr>
        <w:t>a través del acuerdo preferencial para el uso de locales suscrito con la Organización de Aviación Civil Internacional, o en otras instalaciones de las Naciones Unidas que estuvieran disponibles teniendo en cuenta su capacidad para la celebración de tales reuniones</w:t>
      </w:r>
      <w:r w:rsidR="004050E7" w:rsidRPr="005464AD">
        <w:rPr>
          <w:lang w:val="es-ES"/>
        </w:rPr>
        <w:t>, y</w:t>
      </w:r>
      <w:r w:rsidR="000710DF" w:rsidRPr="005464AD">
        <w:rPr>
          <w:lang w:val="es-ES"/>
        </w:rPr>
        <w:t xml:space="preserve"> tomando también en consideración las consecuencias presupuestarias y el ahorro en gastos de viajes y dietas para la participación de las Partes</w:t>
      </w:r>
      <w:r w:rsidR="004050E7" w:rsidRPr="005464AD">
        <w:rPr>
          <w:lang w:val="es-ES"/>
        </w:rPr>
        <w:t xml:space="preserve">, </w:t>
      </w:r>
      <w:r w:rsidR="000710DF" w:rsidRPr="005464AD">
        <w:rPr>
          <w:lang w:val="es-ES"/>
        </w:rPr>
        <w:t>y todo otro servicio en cualquier fecha disponible que convenga a las Partes</w:t>
      </w:r>
      <w:r w:rsidR="00BF69D3" w:rsidRPr="005464AD">
        <w:rPr>
          <w:lang w:val="es-ES"/>
        </w:rPr>
        <w:t>;</w:t>
      </w:r>
    </w:p>
    <w:p w14:paraId="5A154C56" w14:textId="77777777" w:rsidR="003F0560" w:rsidRPr="005464AD" w:rsidRDefault="003F0560" w:rsidP="00A416B4">
      <w:pPr>
        <w:pStyle w:val="CBDNormalNoNumber"/>
        <w:tabs>
          <w:tab w:val="clear" w:pos="567"/>
          <w:tab w:val="clear" w:pos="1134"/>
          <w:tab w:val="left" w:pos="1276"/>
        </w:tabs>
        <w:spacing w:before="120"/>
        <w:ind w:firstLine="567"/>
        <w:rPr>
          <w:lang w:val="es-ES"/>
        </w:rPr>
      </w:pPr>
      <w:r w:rsidRPr="005464AD">
        <w:rPr>
          <w:lang w:val="es-ES"/>
        </w:rPr>
        <w:t>7.</w:t>
      </w:r>
      <w:r w:rsidRPr="005464AD">
        <w:rPr>
          <w:lang w:val="es-ES"/>
        </w:rPr>
        <w:tab/>
      </w:r>
      <w:r w:rsidR="000710DF" w:rsidRPr="005464AD">
        <w:rPr>
          <w:i/>
          <w:lang w:val="es-ES"/>
        </w:rPr>
        <w:t>Adopta</w:t>
      </w:r>
      <w:r w:rsidR="000710DF" w:rsidRPr="005464AD">
        <w:rPr>
          <w:lang w:val="es-ES"/>
        </w:rPr>
        <w:t xml:space="preserve"> la escala de cuotas para el prorrateo de los gastos correspondientes a 2027 y 2028, de conformidad con la escala de cuotas de las Naciones Unidas</w:t>
      </w:r>
      <w:r w:rsidRPr="005464AD">
        <w:rPr>
          <w:rStyle w:val="FootnoteReference"/>
          <w:rFonts w:asciiTheme="majorBidi" w:hAnsiTheme="majorBidi" w:cstheme="majorBidi"/>
          <w:lang w:val="es-ES"/>
        </w:rPr>
        <w:footnoteReference w:id="13"/>
      </w:r>
      <w:r w:rsidR="000710DF" w:rsidRPr="005464AD">
        <w:rPr>
          <w:lang w:val="es-ES"/>
        </w:rPr>
        <w:t>,</w:t>
      </w:r>
      <w:r w:rsidRPr="005464AD">
        <w:rPr>
          <w:lang w:val="es-ES"/>
        </w:rPr>
        <w:t xml:space="preserve"> </w:t>
      </w:r>
      <w:r w:rsidR="000710DF" w:rsidRPr="005464AD">
        <w:rPr>
          <w:lang w:val="es-ES"/>
        </w:rPr>
        <w:t>como figura en el anexo de la presente decisión</w:t>
      </w:r>
      <w:r w:rsidRPr="005464AD">
        <w:rPr>
          <w:lang w:val="es-ES"/>
        </w:rPr>
        <w:t>;</w:t>
      </w:r>
    </w:p>
    <w:p w14:paraId="7E1E7759" w14:textId="77777777" w:rsidR="003F0560" w:rsidRPr="005464AD" w:rsidRDefault="003F0560" w:rsidP="00A416B4">
      <w:pPr>
        <w:pStyle w:val="CBDNormalNoNumber"/>
        <w:tabs>
          <w:tab w:val="clear" w:pos="567"/>
          <w:tab w:val="clear" w:pos="1134"/>
          <w:tab w:val="left" w:pos="1276"/>
        </w:tabs>
        <w:spacing w:before="120"/>
        <w:ind w:firstLine="567"/>
        <w:rPr>
          <w:lang w:val="es-ES"/>
        </w:rPr>
      </w:pPr>
      <w:r w:rsidRPr="005464AD">
        <w:rPr>
          <w:lang w:val="es-ES"/>
        </w:rPr>
        <w:t>8.</w:t>
      </w:r>
      <w:r w:rsidRPr="005464AD">
        <w:rPr>
          <w:lang w:val="es-ES"/>
        </w:rPr>
        <w:tab/>
      </w:r>
      <w:r w:rsidR="000710DF" w:rsidRPr="005464AD">
        <w:rPr>
          <w:i/>
          <w:lang w:val="es-ES"/>
        </w:rPr>
        <w:t>Toma nota</w:t>
      </w:r>
      <w:r w:rsidR="000710DF" w:rsidRPr="005464AD">
        <w:rPr>
          <w:lang w:val="es-ES"/>
        </w:rPr>
        <w:t xml:space="preserve"> de las recomendaciones de la revisión funcional de la Secretaría y de la redistribución propuesta de los puestos existentes, de la nueva estructura organizativa de la </w:t>
      </w:r>
      <w:r w:rsidR="000710DF" w:rsidRPr="005464AD">
        <w:rPr>
          <w:lang w:val="es-ES"/>
        </w:rPr>
        <w:lastRenderedPageBreak/>
        <w:t xml:space="preserve">Secretaría, presentada en el documento </w:t>
      </w:r>
      <w:hyperlink r:id="rId19" w:history="1">
        <w:r w:rsidR="000710DF" w:rsidRPr="005464AD">
          <w:rPr>
            <w:rStyle w:val="Hyperlink"/>
            <w:lang w:val="es-ES"/>
          </w:rPr>
          <w:t>CBD/COP/17/4/Add.4</w:t>
        </w:r>
      </w:hyperlink>
      <w:r w:rsidR="000710DF" w:rsidRPr="005464AD">
        <w:rPr>
          <w:lang w:val="es-ES"/>
        </w:rPr>
        <w:t>, que debería dar lugar a una mayor coherencia, eficacia y eficiencia</w:t>
      </w:r>
      <w:r w:rsidRPr="005464AD">
        <w:rPr>
          <w:lang w:val="es-ES"/>
        </w:rPr>
        <w:t>;</w:t>
      </w:r>
    </w:p>
    <w:p w14:paraId="71D5980D"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9.</w:t>
      </w:r>
      <w:r w:rsidRPr="005464AD">
        <w:rPr>
          <w:i/>
          <w:iCs/>
          <w:lang w:val="es-ES"/>
        </w:rPr>
        <w:tab/>
      </w:r>
      <w:r w:rsidR="007560FD" w:rsidRPr="005464AD">
        <w:rPr>
          <w:i/>
          <w:lang w:val="es-ES"/>
        </w:rPr>
        <w:t>Adopta</w:t>
      </w:r>
      <w:r w:rsidR="007560FD" w:rsidRPr="005464AD">
        <w:rPr>
          <w:lang w:val="es-ES"/>
        </w:rPr>
        <w:t xml:space="preserve"> la plantilla de la Secretaría para el bienio 2027-2028 que figura en el cuadro 3, a los efectos del cálculo de costos para establecer el presupuesto general</w:t>
      </w:r>
      <w:r w:rsidRPr="005464AD">
        <w:rPr>
          <w:lang w:val="es-ES"/>
        </w:rPr>
        <w:t>;</w:t>
      </w:r>
    </w:p>
    <w:p w14:paraId="2A371B57"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10.</w:t>
      </w:r>
      <w:r w:rsidRPr="005464AD">
        <w:rPr>
          <w:lang w:val="es-ES"/>
        </w:rPr>
        <w:tab/>
      </w:r>
      <w:r w:rsidR="007560FD" w:rsidRPr="005464AD">
        <w:rPr>
          <w:i/>
          <w:lang w:val="es-ES"/>
        </w:rPr>
        <w:t>Toma nota</w:t>
      </w:r>
      <w:r w:rsidR="007560FD" w:rsidRPr="005464AD">
        <w:rPr>
          <w:lang w:val="es-ES"/>
        </w:rPr>
        <w:t xml:space="preserve"> de que la Secretaria Ejecutiva, de conformidad con el estatuto y reglamento de las Naciones Unidas y sin perjuicio de cualquier decisión que adopte la Conferencia de las Partes en su 18ª reunión, está ajustando las descripciones de los puestos y las funciones asignadas como parte de la implementación de la revisión funcional de la Secretaría en el marco de la nueva estructura organizativa propuesta, garantizando que el costo total de la Secretaría se mantenga dentro del presupuesto integrado aprobado y que ello no dé lugar a incrementos de los costos de personal durante el bienio 2027-2028</w:t>
      </w:r>
      <w:r w:rsidRPr="005464AD">
        <w:rPr>
          <w:lang w:val="es-ES"/>
        </w:rPr>
        <w:t>;</w:t>
      </w:r>
    </w:p>
    <w:p w14:paraId="1F20B2BF"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11.</w:t>
      </w:r>
      <w:r w:rsidRPr="005464AD">
        <w:rPr>
          <w:i/>
          <w:iCs/>
          <w:lang w:val="es-ES"/>
        </w:rPr>
        <w:tab/>
      </w:r>
      <w:r w:rsidR="007560FD" w:rsidRPr="005464AD">
        <w:rPr>
          <w:i/>
          <w:lang w:val="es-ES"/>
        </w:rPr>
        <w:t>Pide</w:t>
      </w:r>
      <w:r w:rsidR="007560FD" w:rsidRPr="005464AD">
        <w:rPr>
          <w:lang w:val="es-ES"/>
        </w:rPr>
        <w:t xml:space="preserve"> a la Secretaria Ejecutiva que informe a la Mesa y le proporcione toda la información necesaria, incluido en lo que respecta a la aplicación de los arreglos administrativos entre el Programa de las Naciones Unidas para el Medio Ambiente y la Secretaría, a fin de garantizar que la Mesa pueda cumplir una función de orientación con respecto a los preparativos y la celebración de las reuniones de la Conferencia de las Partes y de la Conferencia de las Partes que actúa como reuniones de las Partes en los Protocolos</w:t>
      </w:r>
      <w:r w:rsidRPr="005464AD">
        <w:rPr>
          <w:lang w:val="es-ES"/>
        </w:rPr>
        <w:t>;</w:t>
      </w:r>
    </w:p>
    <w:p w14:paraId="44761092" w14:textId="77777777" w:rsidR="003F0560" w:rsidRPr="005464AD" w:rsidRDefault="003F0560" w:rsidP="00A416B4">
      <w:pPr>
        <w:pStyle w:val="CBDNormalNoNumber"/>
        <w:tabs>
          <w:tab w:val="clear" w:pos="567"/>
          <w:tab w:val="clear" w:pos="1134"/>
          <w:tab w:val="left" w:pos="1276"/>
        </w:tabs>
        <w:ind w:firstLine="567"/>
        <w:rPr>
          <w:color w:val="000000" w:themeColor="text1"/>
          <w:lang w:val="es-ES"/>
        </w:rPr>
      </w:pPr>
      <w:r w:rsidRPr="005464AD">
        <w:rPr>
          <w:lang w:val="es-ES"/>
        </w:rPr>
        <w:t>12.</w:t>
      </w:r>
      <w:r w:rsidRPr="005464AD">
        <w:rPr>
          <w:lang w:val="es-ES"/>
        </w:rPr>
        <w:tab/>
      </w:r>
      <w:r w:rsidR="007560FD" w:rsidRPr="005464AD">
        <w:rPr>
          <w:i/>
          <w:lang w:val="es-ES"/>
        </w:rPr>
        <w:t>Autoriza</w:t>
      </w:r>
      <w:r w:rsidR="007560FD" w:rsidRPr="005464AD">
        <w:rPr>
          <w:lang w:val="es-ES"/>
        </w:rPr>
        <w:t xml:space="preserve"> a la Secretaria Ejecutiva a contraer compromisos, dentro de los niveles del presupuesto aprobado, utilizando para ello los recursos disponibles en efectivo, incluidos saldos no utilizados, contribuciones de ejercicios económicos anteriores e ingresos varios, de conformidad con las decisiones de la Conferencia de las Partes y el Reglamento Financiero y la Reglamentación Financiera Detallada de las Naciones Unidas</w:t>
      </w:r>
      <w:r w:rsidRPr="005464AD">
        <w:rPr>
          <w:rStyle w:val="FootnoteReference"/>
          <w:color w:val="000000" w:themeColor="text1"/>
          <w:lang w:val="es-ES"/>
        </w:rPr>
        <w:footnoteReference w:id="14"/>
      </w:r>
      <w:r w:rsidR="007560FD" w:rsidRPr="005464AD">
        <w:rPr>
          <w:lang w:val="es-ES"/>
        </w:rPr>
        <w:t>,</w:t>
      </w:r>
      <w:r w:rsidRPr="005464AD">
        <w:rPr>
          <w:color w:val="000000" w:themeColor="text1"/>
          <w:lang w:val="es-ES"/>
        </w:rPr>
        <w:t xml:space="preserve"> </w:t>
      </w:r>
      <w:r w:rsidR="007560FD" w:rsidRPr="005464AD">
        <w:rPr>
          <w:color w:val="000000" w:themeColor="text1"/>
          <w:lang w:val="es-ES"/>
        </w:rPr>
        <w:t xml:space="preserve">y </w:t>
      </w:r>
      <w:r w:rsidR="007560FD" w:rsidRPr="005464AD">
        <w:rPr>
          <w:lang w:val="es-ES"/>
        </w:rPr>
        <w:t>pide a la Secretaria Ejecutiva que dé a conocer oportunamente esos compromisos</w:t>
      </w:r>
      <w:r w:rsidRPr="005464AD">
        <w:rPr>
          <w:color w:val="000000" w:themeColor="text1"/>
          <w:lang w:val="es-ES"/>
        </w:rPr>
        <w:t>;</w:t>
      </w:r>
    </w:p>
    <w:p w14:paraId="006679F3"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13.</w:t>
      </w:r>
      <w:r w:rsidRPr="005464AD">
        <w:rPr>
          <w:lang w:val="es-ES"/>
        </w:rPr>
        <w:tab/>
      </w:r>
      <w:r w:rsidR="007560FD" w:rsidRPr="005464AD">
        <w:rPr>
          <w:i/>
          <w:lang w:val="es-ES"/>
        </w:rPr>
        <w:t>Autoriza también</w:t>
      </w:r>
      <w:r w:rsidR="007560FD" w:rsidRPr="005464AD">
        <w:rPr>
          <w:lang w:val="es-ES"/>
        </w:rPr>
        <w:t xml:space="preserve"> a la Secretaria Ejecutiva a transferir recursos de un programa a otro, entre los sectores de consignaciones principales indicados en el cuadro 1 que figura a continuación, hasta un límite global del 15 % del total del presupuesto por programas, siempre que se aplique una limitación adicional de hasta un máximo del 25 % de cada uno de estos sectores de consignaciones</w:t>
      </w:r>
      <w:r w:rsidRPr="005464AD">
        <w:rPr>
          <w:lang w:val="es-ES"/>
        </w:rPr>
        <w:t>;</w:t>
      </w:r>
    </w:p>
    <w:p w14:paraId="766108A3"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14.</w:t>
      </w:r>
      <w:r w:rsidRPr="005464AD">
        <w:rPr>
          <w:lang w:val="es-ES"/>
        </w:rPr>
        <w:tab/>
      </w:r>
      <w:r w:rsidR="007560FD" w:rsidRPr="005464AD">
        <w:rPr>
          <w:i/>
          <w:lang w:val="es-ES"/>
        </w:rPr>
        <w:t>Insta</w:t>
      </w:r>
      <w:r w:rsidR="007560FD" w:rsidRPr="005464AD">
        <w:rPr>
          <w:lang w:val="es-ES"/>
        </w:rPr>
        <w:t xml:space="preserve"> a la Secretaria Ejecutiva a que siga reduciendo el impacto ambiental de las operaciones de la Secretaría y que informe a la Conferencia de las Partes sobre las medidas adoptadas al respecto</w:t>
      </w:r>
      <w:r w:rsidRPr="005464AD">
        <w:rPr>
          <w:lang w:val="es-ES"/>
        </w:rPr>
        <w:t>;</w:t>
      </w:r>
    </w:p>
    <w:p w14:paraId="03953940"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rFonts w:asciiTheme="majorBidi" w:hAnsiTheme="majorBidi" w:cstheme="majorBidi"/>
          <w:lang w:val="es-ES"/>
        </w:rPr>
        <w:t>15.</w:t>
      </w:r>
      <w:r w:rsidRPr="005464AD">
        <w:rPr>
          <w:lang w:val="es-ES"/>
        </w:rPr>
        <w:tab/>
      </w:r>
      <w:r w:rsidR="007560FD" w:rsidRPr="005464AD">
        <w:rPr>
          <w:i/>
          <w:lang w:val="es-ES"/>
        </w:rPr>
        <w:t>Reitera</w:t>
      </w:r>
      <w:r w:rsidR="007560FD" w:rsidRPr="005464AD">
        <w:rPr>
          <w:lang w:val="es-ES"/>
        </w:rPr>
        <w:t xml:space="preserve"> su pedido a la Secretaria Ejecutiva de que, como forma de garantizar la transparencia y la rendición de cuentas, mantenga la sección del sitio web del Convenio que proporciona enlaces a información actualizada pertinente para la gobernanza del Convenio, incluidos informes de auditoría finalizados y aceptados, recomendaciones de las auditorías y respuestas a las auditorías, el reglamento financiero y reglamentación financiera aplicables y cualquier otra información presupuestaria y financiera pertinente, a fin de facilitar la diligencia debida y las decisiones de financiación de las Partes y otros posibles donantes</w:t>
      </w:r>
      <w:r w:rsidRPr="005464AD">
        <w:rPr>
          <w:lang w:val="es-ES"/>
        </w:rPr>
        <w:t>;</w:t>
      </w:r>
    </w:p>
    <w:p w14:paraId="0EC1FAA2"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16.</w:t>
      </w:r>
      <w:r w:rsidRPr="005464AD">
        <w:rPr>
          <w:lang w:val="es-ES"/>
        </w:rPr>
        <w:tab/>
      </w:r>
      <w:r w:rsidR="007560FD" w:rsidRPr="005464AD">
        <w:rPr>
          <w:i/>
          <w:lang w:val="es-ES"/>
        </w:rPr>
        <w:t>Recuerda</w:t>
      </w:r>
      <w:r w:rsidR="007560FD" w:rsidRPr="005464AD">
        <w:rPr>
          <w:lang w:val="es-ES"/>
        </w:rPr>
        <w:t xml:space="preserve"> a todas las Partes en el Convenio y sus Protocolos que las contribuciones a los fondos fiduciarios del presupuesto básico son pagaderas al 1 de enero del año para el que fueron presupuestadas, insta a todas las Partes a pagarlas sin demora y pide que la Secretaria Ejecutiva notifique a las Partes el importe de sus contribuciones tan pronto como sea posible durante el año anterior al año en que se vencen las contribuciones</w:t>
      </w:r>
      <w:r w:rsidRPr="005464AD">
        <w:rPr>
          <w:lang w:val="es-ES"/>
        </w:rPr>
        <w:t>;</w:t>
      </w:r>
    </w:p>
    <w:p w14:paraId="42B8DD09"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17.</w:t>
      </w:r>
      <w:r w:rsidRPr="005464AD">
        <w:rPr>
          <w:lang w:val="es-ES"/>
        </w:rPr>
        <w:tab/>
      </w:r>
      <w:r w:rsidR="007560FD" w:rsidRPr="005464AD">
        <w:rPr>
          <w:i/>
          <w:lang w:val="es-ES"/>
        </w:rPr>
        <w:t>Observa con preocupación</w:t>
      </w:r>
      <w:r w:rsidR="007560FD" w:rsidRPr="005464AD">
        <w:rPr>
          <w:lang w:val="es-ES"/>
        </w:rPr>
        <w:t xml:space="preserve"> que varias Partes en el Convenio y en sus Protocolos no han pagado sus contribuciones a los fondos fiduciarios del presupuesto básico correspondientes a 2026 y a años anteriores, que algunas Partes no han pagado nunca sus contribuciones, y que, de conformidad con las Normas Internacionales de Contabilidad del Sector Público adoptadas por las </w:t>
      </w:r>
      <w:r w:rsidR="007560FD" w:rsidRPr="005464AD">
        <w:rPr>
          <w:lang w:val="es-ES"/>
        </w:rPr>
        <w:lastRenderedPageBreak/>
        <w:t>Naciones Unidas</w:t>
      </w:r>
      <w:r w:rsidRPr="005464AD">
        <w:rPr>
          <w:rStyle w:val="FootnoteReference"/>
          <w:rFonts w:asciiTheme="majorBidi" w:hAnsiTheme="majorBidi" w:cstheme="majorBidi"/>
          <w:color w:val="000000" w:themeColor="text1"/>
          <w:lang w:val="es-ES"/>
        </w:rPr>
        <w:footnoteReference w:id="15"/>
      </w:r>
      <w:r w:rsidR="007560FD" w:rsidRPr="005464AD">
        <w:rPr>
          <w:lang w:val="es-ES"/>
        </w:rPr>
        <w:t>,</w:t>
      </w:r>
      <w:r w:rsidRPr="005464AD">
        <w:rPr>
          <w:color w:val="000000" w:themeColor="text1"/>
          <w:lang w:val="es-ES"/>
        </w:rPr>
        <w:t xml:space="preserve"> </w:t>
      </w:r>
      <w:r w:rsidR="007560FD" w:rsidRPr="005464AD">
        <w:rPr>
          <w:color w:val="000000" w:themeColor="text1"/>
          <w:lang w:val="es-ES"/>
        </w:rPr>
        <w:t xml:space="preserve">se ha estimado una provisión para pérdidas crediticias previstas de </w:t>
      </w:r>
      <w:r w:rsidRPr="005464AD">
        <w:rPr>
          <w:color w:val="000000" w:themeColor="text1"/>
          <w:lang w:val="es-ES"/>
        </w:rPr>
        <w:t>2</w:t>
      </w:r>
      <w:r w:rsidR="007560FD" w:rsidRPr="005464AD">
        <w:rPr>
          <w:color w:val="000000" w:themeColor="text1"/>
          <w:lang w:val="es-ES"/>
        </w:rPr>
        <w:t>.</w:t>
      </w:r>
      <w:r w:rsidRPr="005464AD">
        <w:rPr>
          <w:color w:val="000000" w:themeColor="text1"/>
          <w:lang w:val="es-ES"/>
        </w:rPr>
        <w:t>685</w:t>
      </w:r>
      <w:r w:rsidR="007560FD" w:rsidRPr="005464AD">
        <w:rPr>
          <w:color w:val="000000" w:themeColor="text1"/>
          <w:lang w:val="es-ES"/>
        </w:rPr>
        <w:t>.</w:t>
      </w:r>
      <w:r w:rsidRPr="005464AD">
        <w:rPr>
          <w:color w:val="000000" w:themeColor="text1"/>
          <w:lang w:val="es-ES"/>
        </w:rPr>
        <w:t xml:space="preserve">322 </w:t>
      </w:r>
      <w:r w:rsidR="007560FD" w:rsidRPr="005464AD">
        <w:rPr>
          <w:color w:val="000000" w:themeColor="text1"/>
          <w:lang w:val="es-ES"/>
        </w:rPr>
        <w:t xml:space="preserve">dólares </w:t>
      </w:r>
      <w:r w:rsidR="00DC107E" w:rsidRPr="005464AD">
        <w:rPr>
          <w:lang w:val="es-ES"/>
        </w:rPr>
        <w:t>de los Estados Unidos para el Convenio, 785.985 dólares de los Estados Unidos para el Protocolo de Cartagena, y 326.309 dólares de los Estados Unidos para el Protocolo de Nagoya, estaban pendientes a finales de 2025 y se dedujeron del saldo del fondo para cubrir deudas de cobro dudoso y, por lo tanto, no pueden utilizarse en beneficio de todas las Partes respectivas</w:t>
      </w:r>
      <w:r w:rsidRPr="005464AD">
        <w:rPr>
          <w:color w:val="000000" w:themeColor="text1"/>
          <w:lang w:val="es-ES"/>
        </w:rPr>
        <w:t>;</w:t>
      </w:r>
    </w:p>
    <w:p w14:paraId="49048759"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18.</w:t>
      </w:r>
      <w:r w:rsidRPr="005464AD">
        <w:rPr>
          <w:lang w:val="es-ES"/>
        </w:rPr>
        <w:tab/>
      </w:r>
      <w:r w:rsidR="007F27DB" w:rsidRPr="005464AD">
        <w:rPr>
          <w:i/>
          <w:lang w:val="es-ES"/>
        </w:rPr>
        <w:t>Insta</w:t>
      </w:r>
      <w:r w:rsidR="007F27DB" w:rsidRPr="005464AD">
        <w:rPr>
          <w:lang w:val="es-ES"/>
        </w:rPr>
        <w:t xml:space="preserve"> a las Partes en el Convenio y en sus Protocolos que aún no hayan abonado sus contribuciones a los fondos fiduciarios del presupuesto básico correspondientes a 2026 y a años anteriores a que lo hagan sin demora ni condicionalidades, y pide a la Secretaria Ejecutiva que publique y mantenga actualizada la información sobre el estado de las contribuciones a los tres fondos fiduciarios del presupuesto básico, el Fondo Fiduciario Voluntario Especial para Actividades Aprobadas Adicionales del Convenio y sus Protocolos, el Fondo Fiduciario Voluntario Especial para Facilitar la Participación de las Partes en el Proceso del Convenio y el Fondo Fiduciario Voluntario Especial para Facilitar la Participación de los Pueblos Indígenas y las Comunidades Locales, y que mantenga a los miembros de las Mesas de la Conferencia de las Partes en el Convenio y de la Conferencia de las Partes que actúa como reuniones de las Partes en los Protocolos periódicamente informados para que puedan brindar información a las respectivas regiones sobre las contribuciones pendientes de pago y sus consecuencias</w:t>
      </w:r>
      <w:r w:rsidRPr="005464AD">
        <w:rPr>
          <w:lang w:val="es-ES"/>
        </w:rPr>
        <w:t>;</w:t>
      </w:r>
    </w:p>
    <w:p w14:paraId="4DC93C72"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19.</w:t>
      </w:r>
      <w:r w:rsidRPr="005464AD">
        <w:rPr>
          <w:lang w:val="es-ES"/>
        </w:rPr>
        <w:tab/>
      </w:r>
      <w:r w:rsidR="007F27DB" w:rsidRPr="005464AD">
        <w:rPr>
          <w:i/>
          <w:lang w:val="es-ES"/>
        </w:rPr>
        <w:t>Pide</w:t>
      </w:r>
      <w:r w:rsidR="007F27DB" w:rsidRPr="005464AD">
        <w:rPr>
          <w:lang w:val="es-ES"/>
        </w:rPr>
        <w:t xml:space="preserve"> al Programa de las Naciones Unidas para el Medio Ambiente que, en su calidad de fideicomisario, utilice todos los canales diplomáticos disponibles para comunicar a las Partes pertinentes los atrasos en sus contribuciones a los fondos fiduciarios del presupuesto básico correspondientes a 2026 y años anteriores, con miras a que abonen íntegramente esos pagos atrasados en beneficio de todas las Partes en el Convenio y en sus Protocolos, y pide a la Secretaria Ejecutiva que informe a la Mesa de la Conferencia de las Partes en los períodos entre sesiones y a la Conferencia de las Partes en su 18ª reunión sobre la situación de esos pagos atrasados</w:t>
      </w:r>
      <w:r w:rsidRPr="005464AD">
        <w:rPr>
          <w:lang w:val="es-ES"/>
        </w:rPr>
        <w:t>;</w:t>
      </w:r>
    </w:p>
    <w:p w14:paraId="3C20B675"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20.</w:t>
      </w:r>
      <w:r w:rsidRPr="005464AD">
        <w:rPr>
          <w:lang w:val="es-ES"/>
        </w:rPr>
        <w:tab/>
      </w:r>
      <w:r w:rsidR="007F27DB" w:rsidRPr="005464AD">
        <w:rPr>
          <w:i/>
          <w:lang w:val="es-ES"/>
        </w:rPr>
        <w:t xml:space="preserve">Confirma </w:t>
      </w:r>
      <w:r w:rsidR="007F27DB" w:rsidRPr="005464AD">
        <w:rPr>
          <w:lang w:val="es-ES"/>
        </w:rPr>
        <w:t>que, con respecto a las contribuciones pagaderas a partir del 1 de enero de 2005 en adelante, las Partes con contribuciones pendientes durante dos años o más no podrán ser miembros de las Mesas de la Conferencia de las Partes en el Convenio, la Conferencia de las Partes que actúa como reuniones de las Partes en sus Protocolos o el Órgano Subsidiario de Asesoramiento Científico, Técnico y Tecnológico ni nombrar miembros de un comité de cumplimiento, y decide que la limitación se aplica únicamente en el caso de las Partes que no sean países menos adelantados o pequeños Estados insulares en desarrollo</w:t>
      </w:r>
      <w:r w:rsidRPr="005464AD">
        <w:rPr>
          <w:lang w:val="es-ES"/>
        </w:rPr>
        <w:t>;</w:t>
      </w:r>
    </w:p>
    <w:p w14:paraId="4E048690"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21.</w:t>
      </w:r>
      <w:r w:rsidRPr="005464AD">
        <w:rPr>
          <w:i/>
          <w:iCs/>
          <w:lang w:val="es-ES"/>
        </w:rPr>
        <w:tab/>
      </w:r>
      <w:r w:rsidR="003D4000" w:rsidRPr="005464AD">
        <w:rPr>
          <w:i/>
          <w:iCs/>
          <w:lang w:val="es-ES"/>
        </w:rPr>
        <w:t xml:space="preserve">Reconoce con preocupación </w:t>
      </w:r>
      <w:r w:rsidR="003D4000" w:rsidRPr="005464AD">
        <w:rPr>
          <w:iCs/>
          <w:lang w:val="es-ES"/>
        </w:rPr>
        <w:t xml:space="preserve">que algunas Partes no pueden </w:t>
      </w:r>
      <w:r w:rsidR="00EA3E5E" w:rsidRPr="005464AD">
        <w:rPr>
          <w:iCs/>
          <w:lang w:val="es-ES"/>
        </w:rPr>
        <w:t>pagar</w:t>
      </w:r>
      <w:r w:rsidR="003D4000" w:rsidRPr="005464AD">
        <w:rPr>
          <w:iCs/>
          <w:lang w:val="es-ES"/>
        </w:rPr>
        <w:t xml:space="preserve"> fácilmente sus contribuciones a</w:t>
      </w:r>
      <w:r w:rsidR="00EA3E5E" w:rsidRPr="005464AD">
        <w:rPr>
          <w:iCs/>
          <w:lang w:val="es-ES"/>
        </w:rPr>
        <w:t>l Convenio</w:t>
      </w:r>
      <w:r w:rsidR="003D4000" w:rsidRPr="005464AD">
        <w:rPr>
          <w:iCs/>
          <w:lang w:val="es-ES"/>
        </w:rPr>
        <w:t xml:space="preserve"> y sus Protocolos, debido a dificultades técnicas, entre ellas problemas informáticos relacionados con la presentación de facturas, </w:t>
      </w:r>
      <w:r w:rsidR="00EA3E5E" w:rsidRPr="005464AD">
        <w:rPr>
          <w:iCs/>
          <w:lang w:val="es-ES"/>
        </w:rPr>
        <w:t>pese a</w:t>
      </w:r>
      <w:r w:rsidR="003D4000" w:rsidRPr="005464AD">
        <w:rPr>
          <w:iCs/>
          <w:lang w:val="es-ES"/>
        </w:rPr>
        <w:t xml:space="preserve"> su intención de hacerlo, y </w:t>
      </w:r>
      <w:r w:rsidR="00EA3E5E" w:rsidRPr="005464AD">
        <w:rPr>
          <w:iCs/>
          <w:lang w:val="es-ES"/>
        </w:rPr>
        <w:t>pide</w:t>
      </w:r>
      <w:r w:rsidR="003D4000" w:rsidRPr="005464AD">
        <w:rPr>
          <w:iCs/>
          <w:lang w:val="es-ES"/>
        </w:rPr>
        <w:t xml:space="preserve"> a</w:t>
      </w:r>
      <w:r w:rsidR="00EA3E5E" w:rsidRPr="005464AD">
        <w:rPr>
          <w:iCs/>
          <w:lang w:val="es-ES"/>
        </w:rPr>
        <w:t xml:space="preserve"> la</w:t>
      </w:r>
      <w:r w:rsidR="003D4000" w:rsidRPr="005464AD">
        <w:rPr>
          <w:iCs/>
          <w:lang w:val="es-ES"/>
        </w:rPr>
        <w:t xml:space="preserve"> Secretari</w:t>
      </w:r>
      <w:r w:rsidR="00EA3E5E" w:rsidRPr="005464AD">
        <w:rPr>
          <w:iCs/>
          <w:lang w:val="es-ES"/>
        </w:rPr>
        <w:t>a</w:t>
      </w:r>
      <w:r w:rsidR="003D4000" w:rsidRPr="005464AD">
        <w:rPr>
          <w:iCs/>
          <w:lang w:val="es-ES"/>
        </w:rPr>
        <w:t xml:space="preserve"> Ejecutiv</w:t>
      </w:r>
      <w:r w:rsidR="00EA3E5E" w:rsidRPr="005464AD">
        <w:rPr>
          <w:iCs/>
          <w:lang w:val="es-ES"/>
        </w:rPr>
        <w:t>a</w:t>
      </w:r>
      <w:r w:rsidR="003D4000" w:rsidRPr="005464AD">
        <w:rPr>
          <w:iCs/>
          <w:lang w:val="es-ES"/>
        </w:rPr>
        <w:t xml:space="preserve"> que, en consulta con el Programa de las Naciones Unidas para el Medio Ambiente, colabore con aquellas Partes que hayan planteado dichas dificultades técnicas </w:t>
      </w:r>
      <w:r w:rsidR="00EA3E5E" w:rsidRPr="005464AD">
        <w:rPr>
          <w:iCs/>
          <w:lang w:val="es-ES"/>
        </w:rPr>
        <w:t>a fin de</w:t>
      </w:r>
      <w:r w:rsidR="003D4000" w:rsidRPr="005464AD">
        <w:rPr>
          <w:iCs/>
          <w:lang w:val="es-ES"/>
        </w:rPr>
        <w:t xml:space="preserve"> estudiar otras opciones </w:t>
      </w:r>
      <w:r w:rsidR="00EA3E5E" w:rsidRPr="005464AD">
        <w:rPr>
          <w:iCs/>
          <w:lang w:val="es-ES"/>
        </w:rPr>
        <w:t>para pagar</w:t>
      </w:r>
      <w:r w:rsidR="003D4000" w:rsidRPr="005464AD">
        <w:rPr>
          <w:iCs/>
          <w:lang w:val="es-ES"/>
        </w:rPr>
        <w:t xml:space="preserve"> sus contribuciones</w:t>
      </w:r>
      <w:r w:rsidR="00EA3E5E" w:rsidRPr="005464AD">
        <w:rPr>
          <w:iCs/>
          <w:lang w:val="es-ES"/>
        </w:rPr>
        <w:t>;</w:t>
      </w:r>
    </w:p>
    <w:p w14:paraId="1EAB16E9"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22</w:t>
      </w:r>
      <w:r w:rsidRPr="005464AD">
        <w:rPr>
          <w:i/>
          <w:iCs/>
          <w:color w:val="00B050"/>
          <w:lang w:val="es-ES"/>
        </w:rPr>
        <w:t>.</w:t>
      </w:r>
      <w:r w:rsidRPr="005464AD">
        <w:rPr>
          <w:lang w:val="es-ES"/>
        </w:rPr>
        <w:tab/>
      </w:r>
      <w:r w:rsidR="00EA3E5E" w:rsidRPr="005464AD">
        <w:rPr>
          <w:i/>
          <w:lang w:val="es-ES"/>
        </w:rPr>
        <w:t>Autoriza</w:t>
      </w:r>
      <w:r w:rsidR="00EA3E5E" w:rsidRPr="005464AD">
        <w:rPr>
          <w:lang w:val="es-ES"/>
        </w:rPr>
        <w:t xml:space="preserve"> a la Secretaria Ejecutiva a concertar acuerdos con las Partes que tengan contribuciones pendientes desde hace dos años o más, comprometiéndose dichas Partes a cumplir un</w:t>
      </w:r>
      <w:r w:rsidR="00EA3E5E" w:rsidRPr="005464AD">
        <w:rPr>
          <w:i/>
          <w:iCs/>
          <w:lang w:val="es-ES"/>
        </w:rPr>
        <w:t xml:space="preserve"> </w:t>
      </w:r>
      <w:r w:rsidR="00EA3E5E" w:rsidRPr="005464AD">
        <w:rPr>
          <w:lang w:val="es-ES"/>
        </w:rPr>
        <w:t>calendario de pagos para liquidar todos los atrasos pendientes en un plazo de seis años, en función de sus circunstancias financieras, y a pagar las contribuciones futuras en las fechas previstas, y pide que informe sobre el cumplimiento de tales acuerdos a la Mesa correspondiente en su siguiente reunión y a la Conferencia de las Partes en su 18ª reunión</w:t>
      </w:r>
      <w:r w:rsidRPr="005464AD">
        <w:rPr>
          <w:lang w:val="es-ES"/>
        </w:rPr>
        <w:t>;</w:t>
      </w:r>
    </w:p>
    <w:p w14:paraId="249A9EE5"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23.</w:t>
      </w:r>
      <w:r w:rsidRPr="005464AD">
        <w:rPr>
          <w:i/>
          <w:iCs/>
          <w:lang w:val="es-ES"/>
        </w:rPr>
        <w:tab/>
      </w:r>
      <w:r w:rsidR="00EA3E5E" w:rsidRPr="005464AD">
        <w:rPr>
          <w:i/>
          <w:lang w:val="es-ES"/>
        </w:rPr>
        <w:t>Decide</w:t>
      </w:r>
      <w:r w:rsidR="00EA3E5E" w:rsidRPr="005464AD">
        <w:rPr>
          <w:lang w:val="es-ES"/>
        </w:rPr>
        <w:t xml:space="preserve"> que las Partes que hayan concertado acuerdos convenidos de conformidad con el párrafo 22 anterior y que observen plenamente las disposiciones de ese acuerdo no estarán sujetas a las disposiciones del párrafo 21 anterior</w:t>
      </w:r>
      <w:r w:rsidRPr="005464AD">
        <w:rPr>
          <w:lang w:val="es-ES"/>
        </w:rPr>
        <w:t>;</w:t>
      </w:r>
    </w:p>
    <w:p w14:paraId="5ACE7E26"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24.</w:t>
      </w:r>
      <w:r w:rsidRPr="005464AD">
        <w:rPr>
          <w:i/>
          <w:iCs/>
          <w:lang w:val="es-ES"/>
        </w:rPr>
        <w:tab/>
      </w:r>
      <w:r w:rsidR="00EA3E5E" w:rsidRPr="005464AD">
        <w:rPr>
          <w:i/>
          <w:lang w:val="es-ES"/>
        </w:rPr>
        <w:t>Pide</w:t>
      </w:r>
      <w:r w:rsidR="00EA3E5E" w:rsidRPr="005464AD">
        <w:rPr>
          <w:lang w:val="es-ES"/>
        </w:rPr>
        <w:t xml:space="preserve"> a la Secretaria Ejecutiva, e invita a la Presidencia de la Conferencia de las Partes, a que, por conducto de una carta firmada conjuntamente, notifiquen a las Partes con contribuciones </w:t>
      </w:r>
      <w:r w:rsidR="00EA3E5E" w:rsidRPr="005464AD">
        <w:rPr>
          <w:lang w:val="es-ES"/>
        </w:rPr>
        <w:lastRenderedPageBreak/>
        <w:t>pendientes de pago que están en mora y las invite a adoptar oportunamente medidas para remediar la situación, y que agradezcan a las Partes que han respondido positivamente pagando sus contribuciones pendientes</w:t>
      </w:r>
      <w:r w:rsidRPr="005464AD">
        <w:rPr>
          <w:lang w:val="es-ES"/>
        </w:rPr>
        <w:t>;</w:t>
      </w:r>
    </w:p>
    <w:p w14:paraId="3ECA522B"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25.</w:t>
      </w:r>
      <w:r w:rsidRPr="005464AD">
        <w:rPr>
          <w:lang w:val="es-ES"/>
        </w:rPr>
        <w:tab/>
      </w:r>
      <w:r w:rsidR="00EA3E5E" w:rsidRPr="005464AD">
        <w:rPr>
          <w:i/>
          <w:lang w:val="es-ES"/>
        </w:rPr>
        <w:t>Reconoce</w:t>
      </w:r>
      <w:r w:rsidR="00EA3E5E" w:rsidRPr="005464AD">
        <w:rPr>
          <w:lang w:val="es-ES"/>
        </w:rPr>
        <w:t xml:space="preserve"> las estimaciones de financiación para lo siguiente</w:t>
      </w:r>
      <w:r w:rsidRPr="005464AD">
        <w:rPr>
          <w:lang w:val="es-ES"/>
        </w:rPr>
        <w:t>:</w:t>
      </w:r>
    </w:p>
    <w:p w14:paraId="72BF17B5" w14:textId="77777777" w:rsidR="003F0560" w:rsidRPr="005464AD" w:rsidRDefault="00F77401" w:rsidP="00A416B4">
      <w:pPr>
        <w:pStyle w:val="CBDNormalNoNumber"/>
        <w:tabs>
          <w:tab w:val="clear" w:pos="567"/>
          <w:tab w:val="clear" w:pos="1134"/>
          <w:tab w:val="left" w:pos="1276"/>
        </w:tabs>
        <w:ind w:firstLine="567"/>
        <w:rPr>
          <w:lang w:val="es-ES"/>
        </w:rPr>
      </w:pPr>
      <w:r w:rsidRPr="005464AD">
        <w:rPr>
          <w:lang w:val="es-ES"/>
        </w:rPr>
        <w:t xml:space="preserve"> </w:t>
      </w:r>
      <w:r w:rsidR="003F0560" w:rsidRPr="005464AD">
        <w:rPr>
          <w:lang w:val="es-ES"/>
        </w:rPr>
        <w:t>a)</w:t>
      </w:r>
      <w:r w:rsidR="003F0560" w:rsidRPr="005464AD">
        <w:rPr>
          <w:lang w:val="es-ES"/>
        </w:rPr>
        <w:tab/>
      </w:r>
      <w:r w:rsidRPr="005464AD">
        <w:rPr>
          <w:lang w:val="es-ES"/>
        </w:rPr>
        <w:t>El Fondo Fiduciario Voluntario Especial para Actividades Aprobadas Adicionales del Convenio y sus Protocolos para el bienio 2027-2028 (véa</w:t>
      </w:r>
      <w:r w:rsidR="003971AB" w:rsidRPr="005464AD">
        <w:rPr>
          <w:lang w:val="es-ES"/>
        </w:rPr>
        <w:t>nse</w:t>
      </w:r>
      <w:r w:rsidRPr="005464AD">
        <w:rPr>
          <w:lang w:val="es-ES"/>
        </w:rPr>
        <w:t xml:space="preserve"> los cuadros</w:t>
      </w:r>
      <w:r w:rsidR="00A97C1C" w:rsidRPr="005464AD">
        <w:rPr>
          <w:lang w:val="es-ES"/>
        </w:rPr>
        <w:t xml:space="preserve"> 4 </w:t>
      </w:r>
      <w:r w:rsidRPr="005464AD">
        <w:rPr>
          <w:lang w:val="es-ES"/>
        </w:rPr>
        <w:t>y</w:t>
      </w:r>
      <w:r w:rsidR="00A97C1C" w:rsidRPr="005464AD">
        <w:rPr>
          <w:lang w:val="es-ES"/>
        </w:rPr>
        <w:t xml:space="preserve"> 5</w:t>
      </w:r>
      <w:r w:rsidR="003F0560" w:rsidRPr="005464AD">
        <w:rPr>
          <w:lang w:val="es-ES"/>
        </w:rPr>
        <w:t>);</w:t>
      </w:r>
    </w:p>
    <w:p w14:paraId="27FD5DA9" w14:textId="77777777" w:rsidR="003F0560" w:rsidRPr="005464AD" w:rsidRDefault="00F77401" w:rsidP="00A416B4">
      <w:pPr>
        <w:pStyle w:val="CBDNormalNoNumber"/>
        <w:tabs>
          <w:tab w:val="clear" w:pos="567"/>
          <w:tab w:val="clear" w:pos="1134"/>
          <w:tab w:val="left" w:pos="1276"/>
        </w:tabs>
        <w:ind w:firstLine="567"/>
        <w:rPr>
          <w:lang w:val="es-ES"/>
        </w:rPr>
      </w:pPr>
      <w:r w:rsidRPr="005464AD">
        <w:rPr>
          <w:lang w:val="es-ES"/>
        </w:rPr>
        <w:t xml:space="preserve"> </w:t>
      </w:r>
      <w:r w:rsidR="003F0560" w:rsidRPr="005464AD">
        <w:rPr>
          <w:lang w:val="es-ES"/>
        </w:rPr>
        <w:t>b)</w:t>
      </w:r>
      <w:r w:rsidR="003F0560" w:rsidRPr="005464AD">
        <w:rPr>
          <w:lang w:val="es-ES"/>
        </w:rPr>
        <w:tab/>
      </w:r>
      <w:r w:rsidRPr="005464AD">
        <w:rPr>
          <w:lang w:val="es-ES"/>
        </w:rPr>
        <w:t xml:space="preserve">El Fondo Fiduciario Voluntario Especial para Facilitar la Participación de las Partes en el Proceso del Convenio para el bienio 2027-2028 (véase el cuadro </w:t>
      </w:r>
      <w:r w:rsidR="00A97C1C" w:rsidRPr="005464AD">
        <w:rPr>
          <w:lang w:val="es-ES"/>
        </w:rPr>
        <w:t>6</w:t>
      </w:r>
      <w:r w:rsidR="003F0560" w:rsidRPr="005464AD">
        <w:rPr>
          <w:lang w:val="es-ES"/>
        </w:rPr>
        <w:t>);</w:t>
      </w:r>
    </w:p>
    <w:p w14:paraId="3DFEED3E" w14:textId="77777777" w:rsidR="003F0560" w:rsidRPr="005464AD" w:rsidRDefault="00F77401" w:rsidP="00A416B4">
      <w:pPr>
        <w:pStyle w:val="CBDNormalNoNumber"/>
        <w:tabs>
          <w:tab w:val="clear" w:pos="567"/>
          <w:tab w:val="clear" w:pos="1134"/>
          <w:tab w:val="left" w:pos="1276"/>
        </w:tabs>
        <w:ind w:firstLine="567"/>
        <w:rPr>
          <w:lang w:val="es-ES"/>
        </w:rPr>
      </w:pPr>
      <w:r w:rsidRPr="005464AD">
        <w:rPr>
          <w:lang w:val="es-ES"/>
        </w:rPr>
        <w:t xml:space="preserve"> </w:t>
      </w:r>
      <w:r w:rsidR="003F0560" w:rsidRPr="005464AD">
        <w:rPr>
          <w:lang w:val="es-ES"/>
        </w:rPr>
        <w:t>c)</w:t>
      </w:r>
      <w:r w:rsidR="003F0560" w:rsidRPr="005464AD">
        <w:rPr>
          <w:lang w:val="es-ES"/>
        </w:rPr>
        <w:tab/>
      </w:r>
      <w:r w:rsidRPr="005464AD">
        <w:rPr>
          <w:lang w:val="es-ES"/>
        </w:rPr>
        <w:t xml:space="preserve">El Fondo Fiduciario Voluntario Especial para Facilitar la Participación de los Pueblos Indígenas y las Comunidades Locales para el bienio 2027-2028 (véase el cuadro </w:t>
      </w:r>
      <w:r w:rsidR="00A97C1C" w:rsidRPr="005464AD">
        <w:rPr>
          <w:lang w:val="es-ES"/>
        </w:rPr>
        <w:t>7</w:t>
      </w:r>
      <w:r w:rsidR="003F0560" w:rsidRPr="005464AD">
        <w:rPr>
          <w:lang w:val="es-ES"/>
        </w:rPr>
        <w:t>);</w:t>
      </w:r>
    </w:p>
    <w:p w14:paraId="77E03CFC"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lang w:val="es-ES"/>
        </w:rPr>
        <w:t>26.</w:t>
      </w:r>
      <w:r w:rsidRPr="005464AD">
        <w:rPr>
          <w:i/>
          <w:iCs/>
          <w:lang w:val="es-ES"/>
        </w:rPr>
        <w:tab/>
      </w:r>
      <w:r w:rsidR="00F77401" w:rsidRPr="005464AD">
        <w:rPr>
          <w:i/>
          <w:lang w:val="es-ES"/>
        </w:rPr>
        <w:t>Recuerda</w:t>
      </w:r>
      <w:r w:rsidR="00F77401" w:rsidRPr="005464AD">
        <w:rPr>
          <w:lang w:val="es-ES"/>
        </w:rPr>
        <w:t xml:space="preserve"> el artículo 30 del reglamento para las reuniones de la Conferencia de las Partes</w:t>
      </w:r>
      <w:r w:rsidRPr="005464AD">
        <w:rPr>
          <w:vertAlign w:val="superscript"/>
          <w:lang w:val="es-ES"/>
        </w:rPr>
        <w:footnoteReference w:id="16"/>
      </w:r>
      <w:r w:rsidRPr="005464AD">
        <w:rPr>
          <w:lang w:val="es-ES"/>
        </w:rPr>
        <w:t xml:space="preserve"> </w:t>
      </w:r>
      <w:r w:rsidR="00F77401" w:rsidRPr="005464AD">
        <w:rPr>
          <w:lang w:val="es-ES"/>
        </w:rPr>
        <w:t xml:space="preserve">y subraya la necesidad de que un amplio abanico de Partes asista a las reuniones de la Conferencia de las Partes en el Convenio y de la Conferencia de las Partes que actúa como reuniones de las Partes en los Protocolos, en particular para alcanzar el nivel de dos tercios de Partes presentes necesario para conformar el </w:t>
      </w:r>
      <w:r w:rsidR="00F77401" w:rsidRPr="005464AD">
        <w:rPr>
          <w:i/>
          <w:lang w:val="es-ES"/>
        </w:rPr>
        <w:t>quorum</w:t>
      </w:r>
      <w:r w:rsidR="00F77401" w:rsidRPr="005464AD">
        <w:rPr>
          <w:lang w:val="es-ES"/>
        </w:rPr>
        <w:t xml:space="preserve"> requerido para la adopción de decisiones</w:t>
      </w:r>
      <w:r w:rsidRPr="005464AD">
        <w:rPr>
          <w:lang w:val="es-ES"/>
        </w:rPr>
        <w:t>;</w:t>
      </w:r>
    </w:p>
    <w:p w14:paraId="70908B1A"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rFonts w:asciiTheme="majorBidi" w:hAnsiTheme="majorBidi" w:cstheme="majorBidi"/>
          <w:lang w:val="es-ES"/>
        </w:rPr>
        <w:t>27.</w:t>
      </w:r>
      <w:r w:rsidRPr="005464AD">
        <w:rPr>
          <w:lang w:val="es-ES"/>
        </w:rPr>
        <w:tab/>
      </w:r>
      <w:r w:rsidR="00F77401" w:rsidRPr="005464AD">
        <w:rPr>
          <w:i/>
          <w:lang w:val="es-ES"/>
        </w:rPr>
        <w:t>Reafirma</w:t>
      </w:r>
      <w:r w:rsidR="00F77401" w:rsidRPr="005464AD">
        <w:rPr>
          <w:lang w:val="es-ES"/>
        </w:rPr>
        <w:t xml:space="preserve"> la importancia de la participación plena y efectiva de las Partes que son países en desarrollo, en particular los países menos adelantados y los pequeños Estados insulares en desarrollo entre ellos, y las Partes con economías en transición, en las reuniones de la Conferencia de las Partes en el Convenio y de la Conferencia de las Partes que actúa como reuniones de las Partes en los Protocolos, así como en las reuniones de los órganos subsidiarios, que se han de financiar con cargo al Fondo Fiduciario Voluntario Especial para Facilitar la Participación de las Partes en el Proceso del Convenio, según sea necesario y tal y como se presenta en el cuadro 6, e invita, a este respecto, a las Partes que son países desarrollados y a otras Partes que estén en condiciones de hacerlo, incluido en el contexto de la cooperación Sur-Sur, a hacer contribuciones a ese fondo en forma oportuna y en un nivel que permita la participación plena y efectiva</w:t>
      </w:r>
      <w:r w:rsidRPr="005464AD">
        <w:rPr>
          <w:lang w:val="es-ES"/>
        </w:rPr>
        <w:t>;</w:t>
      </w:r>
    </w:p>
    <w:p w14:paraId="74355283" w14:textId="77777777" w:rsidR="003F0560" w:rsidRPr="005464AD" w:rsidRDefault="003F0560" w:rsidP="00A416B4">
      <w:pPr>
        <w:pStyle w:val="CBDNormalNoNumber"/>
        <w:tabs>
          <w:tab w:val="clear" w:pos="567"/>
          <w:tab w:val="clear" w:pos="1134"/>
          <w:tab w:val="left" w:pos="1276"/>
        </w:tabs>
        <w:ind w:firstLine="567"/>
        <w:rPr>
          <w:lang w:val="es-ES"/>
        </w:rPr>
      </w:pPr>
      <w:r w:rsidRPr="005464AD">
        <w:rPr>
          <w:rFonts w:asciiTheme="majorBidi" w:hAnsiTheme="majorBidi" w:cstheme="majorBidi"/>
          <w:lang w:val="es-ES"/>
        </w:rPr>
        <w:t>28.</w:t>
      </w:r>
      <w:r w:rsidRPr="005464AD">
        <w:rPr>
          <w:lang w:val="es-ES"/>
        </w:rPr>
        <w:tab/>
      </w:r>
      <w:r w:rsidR="00E52795" w:rsidRPr="005464AD">
        <w:rPr>
          <w:i/>
          <w:lang w:val="es-ES"/>
        </w:rPr>
        <w:t>Autoriza</w:t>
      </w:r>
      <w:r w:rsidR="00E52795" w:rsidRPr="005464AD">
        <w:rPr>
          <w:lang w:val="es-ES"/>
        </w:rPr>
        <w:t xml:space="preserve"> a la Secretaria Ejecutiva, de conformidad con el Reglamento Financiero y la Reglamentación Financiera Detallada de las Naciones Unidas, a retirar, en consulta con la Mesa, un importe total de hasta 1.000.000 dólares en todo el bienio 2027-2028 de los saldos no utilizados en los tres fondos fiduciarios del presupuesto básico, para destinarlo a cubrir déficits temporales en el Fondo Fiduciario Voluntario Especial para Facilitar la Participación de las Partes en el Proceso del Convenio, para el cual se han realizado promesas por escrito pero no se han recibido recursos aún, a fin de apoyar la participación de delegados de las Partes que son países en desarrollo, en particular los países menos adelantados y los pequeños Estados insulares en desarrollo entre ellos, y las Partes con economías en transición, en la 18ª reunión de la Conferencia de la Partes, la 13ª reunión de la Conferencia de la Partes que actúa como reunión de las Partes en el Protocolo de Cartagena y la 7ª reunión de la Conferencia de la Partes que actúa como reunión de las Partes en el Protocolo de </w:t>
      </w:r>
      <w:r w:rsidRPr="005464AD">
        <w:rPr>
          <w:lang w:val="es-ES"/>
        </w:rPr>
        <w:t>Nagoya</w:t>
      </w:r>
      <w:r w:rsidR="00E52795" w:rsidRPr="005464AD">
        <w:rPr>
          <w:lang w:val="es-ES"/>
        </w:rPr>
        <w:t>,</w:t>
      </w:r>
      <w:r w:rsidRPr="005464AD">
        <w:rPr>
          <w:lang w:val="es-ES"/>
        </w:rPr>
        <w:t xml:space="preserve"> </w:t>
      </w:r>
      <w:r w:rsidR="001211CD" w:rsidRPr="005464AD">
        <w:rPr>
          <w:lang w:val="es-ES"/>
        </w:rPr>
        <w:t>así como en las reuniones de los órganos subsidiarios</w:t>
      </w:r>
      <w:r w:rsidR="00E52795" w:rsidRPr="005464AD">
        <w:rPr>
          <w:lang w:val="es-ES"/>
        </w:rPr>
        <w:t>, siempre y cuando se reembolse a los tres fondos fiduciarios del presupuesto básico en cuanto se materialicen las contribuciones prometidas</w:t>
      </w:r>
      <w:r w:rsidR="001211CD" w:rsidRPr="005464AD">
        <w:rPr>
          <w:lang w:val="es-ES"/>
        </w:rPr>
        <w:t>;</w:t>
      </w:r>
    </w:p>
    <w:p w14:paraId="3CAB6559" w14:textId="77777777" w:rsidR="003F0560" w:rsidRPr="005464AD" w:rsidRDefault="003F0560" w:rsidP="00A416B4">
      <w:pPr>
        <w:spacing w:before="120" w:after="120"/>
        <w:ind w:left="567" w:firstLine="567"/>
        <w:rPr>
          <w:lang w:val="es-ES"/>
        </w:rPr>
      </w:pPr>
      <w:r w:rsidRPr="005464AD">
        <w:rPr>
          <w:lang w:val="es-ES"/>
        </w:rPr>
        <w:t>2</w:t>
      </w:r>
      <w:r w:rsidR="00B43F0F" w:rsidRPr="005464AD">
        <w:rPr>
          <w:lang w:val="es-ES"/>
        </w:rPr>
        <w:t>9.</w:t>
      </w:r>
      <w:r w:rsidR="00E06BD7" w:rsidRPr="005464AD">
        <w:rPr>
          <w:lang w:val="es-ES"/>
        </w:rPr>
        <w:tab/>
      </w:r>
      <w:r w:rsidR="001211CD" w:rsidRPr="005464AD">
        <w:rPr>
          <w:i/>
          <w:iCs/>
          <w:lang w:val="es-ES"/>
        </w:rPr>
        <w:t>Pide</w:t>
      </w:r>
      <w:r w:rsidR="001211CD" w:rsidRPr="005464AD">
        <w:rPr>
          <w:lang w:val="es-ES"/>
        </w:rPr>
        <w:t xml:space="preserve"> a la Secretaria Ejecutiva que elabore, sobre la base de las opiniones presentadas por las Partes y con las aportaciones de la Mesa, un informe sobre las causas y las opciones para abordar los déficits recurrentes del Fondo Fiduciario BZ para el período 2015-2026, y que presente dicho informe para su examen</w:t>
      </w:r>
      <w:r w:rsidR="00DE4F59" w:rsidRPr="005464AD">
        <w:rPr>
          <w:lang w:val="es-ES"/>
        </w:rPr>
        <w:t xml:space="preserve"> en la octava </w:t>
      </w:r>
      <w:r w:rsidR="003971AB" w:rsidRPr="005464AD">
        <w:rPr>
          <w:lang w:val="es-ES"/>
        </w:rPr>
        <w:t>reunión</w:t>
      </w:r>
      <w:r w:rsidR="00DE4F59" w:rsidRPr="005464AD">
        <w:rPr>
          <w:lang w:val="es-ES"/>
        </w:rPr>
        <w:t xml:space="preserve"> del Órgano Subsidiario sobre la Aplicación</w:t>
      </w:r>
      <w:r w:rsidR="001211CD" w:rsidRPr="005464AD">
        <w:rPr>
          <w:lang w:val="es-ES"/>
        </w:rPr>
        <w:t xml:space="preserve">, con vistas a formular una recomendación a la 18ª reunión de la Conferencia de las Partes para su </w:t>
      </w:r>
      <w:r w:rsidR="00DE4F59" w:rsidRPr="005464AD">
        <w:rPr>
          <w:lang w:val="es-ES"/>
        </w:rPr>
        <w:t>consideración</w:t>
      </w:r>
      <w:r w:rsidRPr="005464AD">
        <w:rPr>
          <w:lang w:val="es-ES"/>
        </w:rPr>
        <w:t>.</w:t>
      </w:r>
    </w:p>
    <w:p w14:paraId="165BE79E" w14:textId="77777777" w:rsidR="003F0560" w:rsidRPr="005464AD" w:rsidRDefault="00B43F0F" w:rsidP="00A416B4">
      <w:pPr>
        <w:spacing w:before="120" w:after="120"/>
        <w:ind w:left="567" w:firstLine="567"/>
        <w:rPr>
          <w:lang w:val="es-ES"/>
        </w:rPr>
      </w:pPr>
      <w:r w:rsidRPr="005464AD">
        <w:rPr>
          <w:lang w:val="es-ES"/>
        </w:rPr>
        <w:t>30.</w:t>
      </w:r>
      <w:r w:rsidR="00E06BD7" w:rsidRPr="005464AD">
        <w:rPr>
          <w:lang w:val="es-ES"/>
        </w:rPr>
        <w:tab/>
      </w:r>
      <w:r w:rsidR="00DE4F59" w:rsidRPr="005464AD">
        <w:rPr>
          <w:i/>
          <w:lang w:val="es-ES"/>
        </w:rPr>
        <w:t>Autoriza</w:t>
      </w:r>
      <w:r w:rsidR="00DE4F59" w:rsidRPr="005464AD">
        <w:rPr>
          <w:lang w:val="es-ES"/>
        </w:rPr>
        <w:t xml:space="preserve"> a la Secretaria Ejecutiva, de conformidad con el Reglamento Financiero y la Reglamentación Financiera Detallada de las Naciones Unidas, únicamente como medida de </w:t>
      </w:r>
      <w:r w:rsidR="00DE4F59" w:rsidRPr="005464AD">
        <w:rPr>
          <w:lang w:val="es-ES"/>
        </w:rPr>
        <w:lastRenderedPageBreak/>
        <w:t xml:space="preserve">respaldo al mecanismo previsto en el párrafo 28 anterior, a retirar hasta 500.000 dólares de los saldos no utilizados disponibles, que podrán utilizarse, como medida de último recurso, para subsanar cualquier déficit de financiación que persista para la participación de las Partes que son países en desarrollo, en particular las Partes de los países menos adelantados y los pequeños Estados insulares en desarrollo, y las Partes con economías en transición, </w:t>
      </w:r>
      <w:r w:rsidR="00180B73" w:rsidRPr="005464AD">
        <w:rPr>
          <w:lang w:val="es-ES"/>
        </w:rPr>
        <w:t>en</w:t>
      </w:r>
      <w:r w:rsidR="00DE4F59" w:rsidRPr="005464AD">
        <w:rPr>
          <w:lang w:val="es-ES"/>
        </w:rPr>
        <w:t xml:space="preserve"> l</w:t>
      </w:r>
      <w:r w:rsidR="00180B73" w:rsidRPr="005464AD">
        <w:rPr>
          <w:lang w:val="es-ES"/>
        </w:rPr>
        <w:t xml:space="preserve">as reuniones a las que se hace referencia en </w:t>
      </w:r>
      <w:r w:rsidR="00DE4F59" w:rsidRPr="005464AD">
        <w:rPr>
          <w:lang w:val="es-ES"/>
        </w:rPr>
        <w:t xml:space="preserve">el párrafo 28 anterior, </w:t>
      </w:r>
      <w:r w:rsidR="00180B73" w:rsidRPr="005464AD">
        <w:rPr>
          <w:lang w:val="es-ES"/>
        </w:rPr>
        <w:t>solo</w:t>
      </w:r>
      <w:r w:rsidR="00DE4F59" w:rsidRPr="005464AD">
        <w:rPr>
          <w:lang w:val="es-ES"/>
        </w:rPr>
        <w:t xml:space="preserve"> si: </w:t>
      </w:r>
    </w:p>
    <w:p w14:paraId="5ED15B88" w14:textId="77777777" w:rsidR="003F0560" w:rsidRPr="005464AD" w:rsidRDefault="00180B73" w:rsidP="00180B73">
      <w:pPr>
        <w:pStyle w:val="ListParagraph"/>
        <w:numPr>
          <w:ilvl w:val="0"/>
          <w:numId w:val="11"/>
        </w:numPr>
        <w:tabs>
          <w:tab w:val="clear" w:pos="567"/>
          <w:tab w:val="clear" w:pos="1134"/>
          <w:tab w:val="clear" w:pos="1701"/>
          <w:tab w:val="clear" w:pos="2268"/>
        </w:tabs>
        <w:spacing w:before="120" w:after="120"/>
        <w:ind w:left="567" w:firstLine="567"/>
        <w:contextualSpacing w:val="0"/>
        <w:rPr>
          <w:lang w:val="es-ES"/>
        </w:rPr>
      </w:pPr>
      <w:r w:rsidRPr="005464AD">
        <w:rPr>
          <w:lang w:val="es-ES"/>
        </w:rPr>
        <w:t>La</w:t>
      </w:r>
      <w:r w:rsidR="00DE4F59" w:rsidRPr="005464AD">
        <w:rPr>
          <w:lang w:val="es-ES"/>
        </w:rPr>
        <w:t xml:space="preserve"> Secretari</w:t>
      </w:r>
      <w:r w:rsidRPr="005464AD">
        <w:rPr>
          <w:lang w:val="es-ES"/>
        </w:rPr>
        <w:t>a</w:t>
      </w:r>
      <w:r w:rsidR="00DE4F59" w:rsidRPr="005464AD">
        <w:rPr>
          <w:lang w:val="es-ES"/>
        </w:rPr>
        <w:t xml:space="preserve"> Ejecutiv</w:t>
      </w:r>
      <w:r w:rsidRPr="005464AD">
        <w:rPr>
          <w:lang w:val="es-ES"/>
        </w:rPr>
        <w:t>a</w:t>
      </w:r>
      <w:r w:rsidR="00DE4F59" w:rsidRPr="005464AD">
        <w:rPr>
          <w:lang w:val="es-ES"/>
        </w:rPr>
        <w:t xml:space="preserve"> ha hecho un llamamiento inmediato para que se </w:t>
      </w:r>
      <w:r w:rsidRPr="005464AD">
        <w:rPr>
          <w:lang w:val="es-ES"/>
        </w:rPr>
        <w:t>hagan promesas de contribuciones</w:t>
      </w:r>
      <w:r w:rsidR="00DE4F59" w:rsidRPr="005464AD">
        <w:rPr>
          <w:lang w:val="es-ES"/>
        </w:rPr>
        <w:t xml:space="preserve"> al menos seis meses antes de la reunión</w:t>
      </w:r>
      <w:r w:rsidR="003F0560" w:rsidRPr="005464AD">
        <w:rPr>
          <w:lang w:val="es-ES"/>
        </w:rPr>
        <w:t>;</w:t>
      </w:r>
    </w:p>
    <w:p w14:paraId="20B16705" w14:textId="77777777" w:rsidR="003F0560" w:rsidRPr="005464AD" w:rsidRDefault="00180B73" w:rsidP="00180B73">
      <w:pPr>
        <w:pStyle w:val="ListParagraph"/>
        <w:numPr>
          <w:ilvl w:val="0"/>
          <w:numId w:val="11"/>
        </w:numPr>
        <w:tabs>
          <w:tab w:val="clear" w:pos="567"/>
          <w:tab w:val="clear" w:pos="1134"/>
          <w:tab w:val="clear" w:pos="1701"/>
          <w:tab w:val="clear" w:pos="2268"/>
          <w:tab w:val="left" w:pos="1418"/>
        </w:tabs>
        <w:spacing w:before="120" w:after="120"/>
        <w:ind w:left="567" w:firstLine="567"/>
        <w:contextualSpacing w:val="0"/>
        <w:rPr>
          <w:lang w:val="es-ES"/>
        </w:rPr>
      </w:pPr>
      <w:r w:rsidRPr="005464AD">
        <w:rPr>
          <w:lang w:val="es-ES"/>
        </w:rPr>
        <w:t xml:space="preserve"> </w:t>
      </w:r>
      <w:r w:rsidR="00DE4F59" w:rsidRPr="005464AD">
        <w:rPr>
          <w:lang w:val="es-ES"/>
        </w:rPr>
        <w:t>L</w:t>
      </w:r>
      <w:r w:rsidRPr="005464AD">
        <w:rPr>
          <w:lang w:val="es-ES"/>
        </w:rPr>
        <w:t>as promesas</w:t>
      </w:r>
      <w:r w:rsidR="00DE4F59" w:rsidRPr="005464AD">
        <w:rPr>
          <w:lang w:val="es-ES"/>
        </w:rPr>
        <w:t xml:space="preserve"> siguen siendo insuficientes 90 días antes de la reunión</w:t>
      </w:r>
      <w:r w:rsidR="003F0560" w:rsidRPr="005464AD">
        <w:rPr>
          <w:lang w:val="es-ES"/>
        </w:rPr>
        <w:t>;</w:t>
      </w:r>
    </w:p>
    <w:p w14:paraId="50C9F2E6" w14:textId="77777777" w:rsidR="003F0560" w:rsidRPr="005464AD" w:rsidRDefault="00B43F0F" w:rsidP="00A416B4">
      <w:pPr>
        <w:spacing w:before="120" w:after="120"/>
        <w:ind w:left="567" w:firstLine="567"/>
        <w:rPr>
          <w:lang w:val="es-ES"/>
        </w:rPr>
      </w:pPr>
      <w:r w:rsidRPr="005464AD">
        <w:rPr>
          <w:lang w:val="es-ES"/>
        </w:rPr>
        <w:t>31.</w:t>
      </w:r>
      <w:r w:rsidR="00E06BD7" w:rsidRPr="005464AD">
        <w:rPr>
          <w:lang w:val="es-ES"/>
        </w:rPr>
        <w:tab/>
      </w:r>
      <w:r w:rsidR="00640818" w:rsidRPr="005464AD">
        <w:rPr>
          <w:i/>
          <w:lang w:val="es-ES"/>
        </w:rPr>
        <w:t>Decide</w:t>
      </w:r>
      <w:r w:rsidR="00640818" w:rsidRPr="005464AD">
        <w:rPr>
          <w:lang w:val="es-ES"/>
        </w:rPr>
        <w:t xml:space="preserve"> que cualquier importe utilizado con arreglo al apartado b) del párrafo 30 anterior estará sujeto a la aprobación de la Mesa y se reembolsará con cargo a las contribuciones posteriores al Fondo Fiduciario Especial de Contribuciones Voluntarias; que los párrafos 30 y 30 b) anteriores se aplican únicamente al bienio 2027-2028, sin que se contraigan compromisos más allá de dicho bienio, y </w:t>
      </w:r>
      <w:r w:rsidR="004266FF" w:rsidRPr="005464AD">
        <w:rPr>
          <w:lang w:val="es-ES"/>
        </w:rPr>
        <w:t xml:space="preserve">pide a la </w:t>
      </w:r>
      <w:r w:rsidR="00640818" w:rsidRPr="005464AD">
        <w:rPr>
          <w:lang w:val="es-ES"/>
        </w:rPr>
        <w:t>Secretari</w:t>
      </w:r>
      <w:r w:rsidR="004266FF" w:rsidRPr="005464AD">
        <w:rPr>
          <w:lang w:val="es-ES"/>
        </w:rPr>
        <w:t>a</w:t>
      </w:r>
      <w:r w:rsidR="00640818" w:rsidRPr="005464AD">
        <w:rPr>
          <w:lang w:val="es-ES"/>
        </w:rPr>
        <w:t xml:space="preserve"> Ejecutiv</w:t>
      </w:r>
      <w:r w:rsidR="004266FF" w:rsidRPr="005464AD">
        <w:rPr>
          <w:lang w:val="es-ES"/>
        </w:rPr>
        <w:t>a</w:t>
      </w:r>
      <w:r w:rsidR="00640818" w:rsidRPr="005464AD">
        <w:rPr>
          <w:lang w:val="es-ES"/>
        </w:rPr>
        <w:t xml:space="preserve"> qu</w:t>
      </w:r>
      <w:r w:rsidR="004266FF" w:rsidRPr="005464AD">
        <w:rPr>
          <w:lang w:val="es-ES"/>
        </w:rPr>
        <w:t xml:space="preserve">e informe a la </w:t>
      </w:r>
      <w:r w:rsidR="00640818" w:rsidRPr="005464AD">
        <w:rPr>
          <w:lang w:val="es-ES"/>
        </w:rPr>
        <w:t xml:space="preserve">Conferencia de las Partes, en su </w:t>
      </w:r>
      <w:r w:rsidR="004266FF" w:rsidRPr="005464AD">
        <w:rPr>
          <w:lang w:val="es-ES"/>
        </w:rPr>
        <w:t>18ª</w:t>
      </w:r>
      <w:r w:rsidR="00640818" w:rsidRPr="005464AD">
        <w:rPr>
          <w:lang w:val="es-ES"/>
        </w:rPr>
        <w:t xml:space="preserve"> reunión, sobre l</w:t>
      </w:r>
      <w:r w:rsidR="004266FF" w:rsidRPr="005464AD">
        <w:rPr>
          <w:lang w:val="es-ES"/>
        </w:rPr>
        <w:t>os importes utilizado</w:t>
      </w:r>
      <w:r w:rsidR="00640818" w:rsidRPr="005464AD">
        <w:rPr>
          <w:lang w:val="es-ES"/>
        </w:rPr>
        <w:t>s y reembolsad</w:t>
      </w:r>
      <w:r w:rsidR="004266FF" w:rsidRPr="005464AD">
        <w:rPr>
          <w:lang w:val="es-ES"/>
        </w:rPr>
        <w:t>o</w:t>
      </w:r>
      <w:r w:rsidR="00640818" w:rsidRPr="005464AD">
        <w:rPr>
          <w:lang w:val="es-ES"/>
        </w:rPr>
        <w:t>s</w:t>
      </w:r>
      <w:r w:rsidR="004266FF" w:rsidRPr="005464AD">
        <w:rPr>
          <w:lang w:val="es-ES"/>
        </w:rPr>
        <w:t>;</w:t>
      </w:r>
    </w:p>
    <w:p w14:paraId="181F41B1" w14:textId="77777777" w:rsidR="005464AD" w:rsidRPr="005464AD" w:rsidRDefault="003F0560" w:rsidP="005464AD">
      <w:pPr>
        <w:pStyle w:val="CBDNormalNoNumber"/>
        <w:tabs>
          <w:tab w:val="clear" w:pos="567"/>
          <w:tab w:val="clear" w:pos="1134"/>
          <w:tab w:val="left" w:pos="1276"/>
        </w:tabs>
        <w:ind w:firstLine="567"/>
        <w:rPr>
          <w:lang w:val="es-ES"/>
        </w:rPr>
      </w:pPr>
      <w:r w:rsidRPr="005464AD">
        <w:rPr>
          <w:rFonts w:asciiTheme="minorBidi" w:hAnsiTheme="minorBidi" w:cstheme="minorBidi"/>
          <w:lang w:val="es-ES"/>
        </w:rPr>
        <w:t>[</w:t>
      </w:r>
      <w:r w:rsidR="00B43F0F" w:rsidRPr="005464AD">
        <w:rPr>
          <w:color w:val="000000"/>
          <w:lang w:val="es-ES"/>
        </w:rPr>
        <w:t>32</w:t>
      </w:r>
      <w:r w:rsidRPr="005464AD">
        <w:rPr>
          <w:i/>
          <w:iCs/>
          <w:color w:val="000000"/>
          <w:lang w:val="es-ES"/>
        </w:rPr>
        <w:t>.</w:t>
      </w:r>
      <w:r w:rsidR="00E056DF" w:rsidRPr="005464AD">
        <w:rPr>
          <w:i/>
          <w:iCs/>
          <w:color w:val="000000"/>
          <w:lang w:val="es-ES"/>
        </w:rPr>
        <w:tab/>
      </w:r>
      <w:r w:rsidR="004266FF" w:rsidRPr="005464AD">
        <w:rPr>
          <w:i/>
          <w:iCs/>
          <w:color w:val="000000"/>
          <w:lang w:val="es-ES"/>
        </w:rPr>
        <w:t xml:space="preserve">Autoriza también </w:t>
      </w:r>
      <w:r w:rsidR="004266FF" w:rsidRPr="005464AD">
        <w:rPr>
          <w:iCs/>
          <w:color w:val="000000"/>
          <w:lang w:val="es-ES"/>
        </w:rPr>
        <w:t>a la Secretaria Ejecutiva, con carácter excepcional y de conformidad con el Reglamento Financiero y la Reglamentación Financiera Detallada de las Naciones Unidas, a disponer, para el bienio 2027-2028, de un importe total de hasta 200.000 dólares de los Estados Unidos con cargo a los saldos no utilizados disponibles del Fondo Fiduciario General para el</w:t>
      </w:r>
      <w:r w:rsidR="00406FD2" w:rsidRPr="005464AD">
        <w:rPr>
          <w:iCs/>
          <w:color w:val="000000"/>
          <w:lang w:val="es-ES"/>
        </w:rPr>
        <w:t xml:space="preserve"> </w:t>
      </w:r>
      <w:r w:rsidR="00406FD2" w:rsidRPr="005464AD">
        <w:rPr>
          <w:lang w:val="es-ES"/>
        </w:rPr>
        <w:t>Presupuesto Básico por Programas</w:t>
      </w:r>
      <w:r w:rsidR="00406FD2" w:rsidRPr="005464AD">
        <w:rPr>
          <w:iCs/>
          <w:color w:val="000000"/>
          <w:lang w:val="es-ES"/>
        </w:rPr>
        <w:t xml:space="preserve"> </w:t>
      </w:r>
      <w:r w:rsidR="004266FF" w:rsidRPr="005464AD">
        <w:rPr>
          <w:iCs/>
          <w:color w:val="000000"/>
          <w:lang w:val="es-ES"/>
        </w:rPr>
        <w:t xml:space="preserve">del Convenio, el </w:t>
      </w:r>
      <w:r w:rsidR="00406FD2" w:rsidRPr="005464AD">
        <w:rPr>
          <w:lang w:val="es-ES"/>
        </w:rPr>
        <w:t xml:space="preserve">Fondo Fiduciario General para el Presupuesto Básico por Programas del Protocolo de Cartagena y el Fondo Fiduciario General para el Presupuesto Básico por Programas del Protocolo de Nagoya (los fondos fiduciarios del presupuesto básico) </w:t>
      </w:r>
      <w:r w:rsidR="004266FF" w:rsidRPr="005464AD">
        <w:rPr>
          <w:iCs/>
          <w:color w:val="000000"/>
          <w:lang w:val="es-ES"/>
        </w:rPr>
        <w:t xml:space="preserve">correspondientes a ejercicios financieros anteriores, para apoyar la labor entre períodos de sesiones sobre la información </w:t>
      </w:r>
      <w:r w:rsidR="000E7DFA" w:rsidRPr="005464AD">
        <w:rPr>
          <w:iCs/>
          <w:color w:val="000000"/>
          <w:lang w:val="es-ES"/>
        </w:rPr>
        <w:t>digital sobre secuencias de</w:t>
      </w:r>
      <w:r w:rsidR="004266FF" w:rsidRPr="005464AD">
        <w:rPr>
          <w:iCs/>
          <w:color w:val="000000"/>
          <w:lang w:val="es-ES"/>
        </w:rPr>
        <w:t xml:space="preserve"> recursos genéticos durante el bienio 2027-2028, y que dicho importe se reembolse con cargo al Fondo Cali una vez que este entre en funcionamiento, manteniendo al mismo tiempo las reservas de capital circulante necesarias y cubriendo los compromisos pendientes</w:t>
      </w:r>
      <w:r w:rsidRPr="005464AD">
        <w:rPr>
          <w:color w:val="000000"/>
          <w:lang w:val="es-ES"/>
        </w:rPr>
        <w:t>;</w:t>
      </w:r>
      <w:r w:rsidR="00B43F0F" w:rsidRPr="005464AD">
        <w:rPr>
          <w:rStyle w:val="FootnoteReference"/>
          <w:rFonts w:asciiTheme="minorBidi" w:hAnsiTheme="minorBidi" w:cstheme="minorBidi"/>
          <w:lang w:val="es-ES"/>
        </w:rPr>
        <w:footnoteReference w:id="17"/>
      </w:r>
      <w:r w:rsidR="000E7DFA" w:rsidRPr="005464AD">
        <w:rPr>
          <w:rFonts w:asciiTheme="minorBidi" w:hAnsiTheme="minorBidi" w:cstheme="minorBidi"/>
          <w:lang w:val="es-ES"/>
        </w:rPr>
        <w:t xml:space="preserve"> ]</w:t>
      </w:r>
      <w:r w:rsidR="005464AD" w:rsidRPr="005464AD">
        <w:rPr>
          <w:lang w:val="es-ES"/>
        </w:rPr>
        <w:t xml:space="preserve"> </w:t>
      </w:r>
    </w:p>
    <w:p w14:paraId="64EAD466" w14:textId="5B81A838" w:rsidR="005464AD" w:rsidRPr="005464AD" w:rsidRDefault="005464AD" w:rsidP="005464AD">
      <w:pPr>
        <w:pStyle w:val="CBDNormalNoNumber"/>
        <w:tabs>
          <w:tab w:val="clear" w:pos="567"/>
          <w:tab w:val="clear" w:pos="1134"/>
          <w:tab w:val="left" w:pos="1276"/>
        </w:tabs>
        <w:ind w:firstLine="567"/>
        <w:rPr>
          <w:lang w:val="es-ES"/>
        </w:rPr>
      </w:pPr>
      <w:r w:rsidRPr="005464AD">
        <w:rPr>
          <w:lang w:val="es-ES"/>
        </w:rPr>
        <w:t>30.</w:t>
      </w:r>
      <w:r w:rsidRPr="005464AD">
        <w:rPr>
          <w:lang w:val="es-ES"/>
        </w:rPr>
        <w:tab/>
      </w:r>
      <w:r w:rsidRPr="005464AD">
        <w:rPr>
          <w:i/>
          <w:lang w:val="es-ES"/>
        </w:rPr>
        <w:t>Alienta encarecidamente</w:t>
      </w:r>
      <w:r w:rsidRPr="005464AD">
        <w:rPr>
          <w:lang w:val="es-ES"/>
        </w:rPr>
        <w:t xml:space="preserve"> a las Partes que son países desarrollados y a otras Partes que estén en condiciones de hacerlo, incluido en el contexto de la cooperación Sur-Sur, a que lo antes posible proporcionen los recursos financieros necesarios al Fondo Fiduciario Voluntario Especial para Facilitar la Participación de las Partes en el Proceso del Convenio, a fin de permitir la participación plena y efectiva de los representantes de las Partes que son países en desarrollo, en particular los países menos adelantados y los pequeños Estados insulares en desarrollo entre ellos, y los países con economías en transición, en las reuniones de la Conferencia de las Partes en el Convenio, la Conferencia de las Partes que actúa como reuniones de las Partes en los Protocolos, el OSACTT, el OSA y el [OS8J]</w:t>
      </w:r>
      <w:r w:rsidRPr="005464AD">
        <w:rPr>
          <w:rStyle w:val="FootnoteReference"/>
          <w:lang w:val="es-ES"/>
        </w:rPr>
        <w:footnoteReference w:id="18"/>
      </w:r>
      <w:r w:rsidRPr="005464AD">
        <w:rPr>
          <w:lang w:val="es-ES"/>
        </w:rPr>
        <w:t xml:space="preserve">;   </w:t>
      </w:r>
    </w:p>
    <w:p w14:paraId="1FE3405F" w14:textId="77777777" w:rsidR="005464AD" w:rsidRPr="005464AD" w:rsidRDefault="005464AD" w:rsidP="005464AD">
      <w:pPr>
        <w:pStyle w:val="CBDNormalNoNumber"/>
        <w:tabs>
          <w:tab w:val="clear" w:pos="567"/>
          <w:tab w:val="clear" w:pos="1134"/>
          <w:tab w:val="left" w:pos="1276"/>
        </w:tabs>
        <w:ind w:firstLine="567"/>
        <w:rPr>
          <w:lang w:val="es-ES"/>
        </w:rPr>
      </w:pPr>
      <w:r w:rsidRPr="005464AD">
        <w:rPr>
          <w:lang w:val="es-ES"/>
        </w:rPr>
        <w:t>31.</w:t>
      </w:r>
      <w:r w:rsidRPr="005464AD">
        <w:rPr>
          <w:i/>
          <w:iCs/>
          <w:lang w:val="es-ES"/>
        </w:rPr>
        <w:tab/>
        <w:t>Recuerda</w:t>
      </w:r>
      <w:r w:rsidRPr="005464AD">
        <w:rPr>
          <w:lang w:val="es-ES"/>
        </w:rPr>
        <w:t xml:space="preserve"> el párrafo 31 de la decisión </w:t>
      </w:r>
      <w:hyperlink r:id="rId20" w:history="1">
        <w:r w:rsidRPr="005464AD">
          <w:rPr>
            <w:rStyle w:val="Hyperlink"/>
            <w:lang w:val="es-ES"/>
          </w:rPr>
          <w:t>IX/34</w:t>
        </w:r>
      </w:hyperlink>
      <w:r w:rsidRPr="005464AD">
        <w:rPr>
          <w:lang w:val="es-ES"/>
        </w:rPr>
        <w:t>, de 23 de mayo de 2008, y pide a la Secretaria Ejecutiva que, al asignar financiación del Fondo Fiduciario Voluntario Especial para Facilitar la Participación de las Partes en el Proceso del Convenio, siga otorgando la máxima prioridad a la financiación de los delegados de los países menos adelantados y los pequeños Estados insulares en desarrollo;</w:t>
      </w:r>
    </w:p>
    <w:p w14:paraId="6C2944E4" w14:textId="77777777" w:rsidR="005464AD" w:rsidRPr="005464AD" w:rsidRDefault="005464AD" w:rsidP="005464AD">
      <w:pPr>
        <w:pStyle w:val="CBDNormalNoNumber"/>
        <w:tabs>
          <w:tab w:val="clear" w:pos="567"/>
          <w:tab w:val="clear" w:pos="1134"/>
          <w:tab w:val="left" w:pos="1276"/>
        </w:tabs>
        <w:ind w:firstLine="567"/>
        <w:rPr>
          <w:lang w:val="es-ES"/>
        </w:rPr>
      </w:pPr>
      <w:r w:rsidRPr="005464AD">
        <w:rPr>
          <w:lang w:val="es-ES"/>
        </w:rPr>
        <w:t xml:space="preserve">32. </w:t>
      </w:r>
      <w:r w:rsidRPr="005464AD">
        <w:rPr>
          <w:lang w:val="es-ES"/>
        </w:rPr>
        <w:tab/>
      </w:r>
      <w:r w:rsidRPr="005464AD">
        <w:rPr>
          <w:i/>
          <w:lang w:val="es-ES"/>
        </w:rPr>
        <w:t>Alienta</w:t>
      </w:r>
      <w:r w:rsidRPr="005464AD">
        <w:rPr>
          <w:lang w:val="es-ES"/>
        </w:rPr>
        <w:t xml:space="preserve"> a todas las Partes, en particular a las Partes que son países desarrollados y a otras Partes que estén en condiciones de hacerlo, a apoyar y facilitar las gestiones de la Secretaría ante los donantes actuales y potenciales del fondo, incluidas entidades del sector privado y </w:t>
      </w:r>
      <w:r w:rsidRPr="005464AD">
        <w:rPr>
          <w:lang w:val="es-ES"/>
        </w:rPr>
        <w:lastRenderedPageBreak/>
        <w:t>entidades filantrópicas, con miras a ampliar la base de donantes y asegurar recursos suficientes para apoyar la participación de los países en desarrollo que reúnan las condiciones en las reuniones de la Conferencia de las Partes en el Convenio, la Conferencia de las Partes que actúa como reuniones de las Partes en los Protocolos y los órganos subsidiarios;</w:t>
      </w:r>
    </w:p>
    <w:p w14:paraId="0644CA81" w14:textId="77777777" w:rsidR="005464AD" w:rsidRPr="005464AD" w:rsidRDefault="005464AD" w:rsidP="005464AD">
      <w:pPr>
        <w:pStyle w:val="CBDNormalNoNumber"/>
        <w:tabs>
          <w:tab w:val="clear" w:pos="567"/>
          <w:tab w:val="clear" w:pos="1134"/>
          <w:tab w:val="left" w:pos="1276"/>
        </w:tabs>
        <w:ind w:firstLine="567"/>
        <w:rPr>
          <w:lang w:val="es-ES"/>
        </w:rPr>
      </w:pPr>
      <w:r w:rsidRPr="005464AD">
        <w:rPr>
          <w:lang w:val="es-ES"/>
        </w:rPr>
        <w:t>33.</w:t>
      </w:r>
      <w:r w:rsidRPr="005464AD">
        <w:rPr>
          <w:lang w:val="es-ES"/>
        </w:rPr>
        <w:tab/>
      </w:r>
      <w:r w:rsidRPr="005464AD">
        <w:rPr>
          <w:i/>
          <w:lang w:val="es-ES"/>
        </w:rPr>
        <w:t>Pide</w:t>
      </w:r>
      <w:r w:rsidRPr="005464AD">
        <w:rPr>
          <w:lang w:val="es-ES"/>
        </w:rPr>
        <w:t xml:space="preserve"> a la Secretaria Ejecutiva que recuerde a las Partes en enero de cada año la necesidad de contribuir al Fondo Fiduciario Voluntario Especial para Facilitar la Participación de las Partes en el Proceso del Convenio, al menos seis meses antes de las reuniones ordinarias de la Conferencia de las Partes en el Convenio y de la Conferencia de las Partes que actúa como reuniones de las Partes en los Protocolos, que emita solicitudes en diciembre de cada año para cubrir las necesidades de todas las reuniones pertinentes del año siguiente y que curse invitaciones anticipadas a otros donantes para que hagan contribuciones;</w:t>
      </w:r>
    </w:p>
    <w:p w14:paraId="18196B17" w14:textId="77777777" w:rsidR="005464AD" w:rsidRPr="005464AD" w:rsidRDefault="005464AD" w:rsidP="005464AD">
      <w:pPr>
        <w:pStyle w:val="CBDNormalNoNumber"/>
        <w:tabs>
          <w:tab w:val="clear" w:pos="567"/>
          <w:tab w:val="clear" w:pos="1134"/>
          <w:tab w:val="left" w:pos="1276"/>
        </w:tabs>
        <w:ind w:firstLine="567"/>
        <w:rPr>
          <w:lang w:val="es-ES"/>
        </w:rPr>
      </w:pPr>
      <w:r w:rsidRPr="005464AD">
        <w:rPr>
          <w:lang w:val="es-ES"/>
        </w:rPr>
        <w:t>34.</w:t>
      </w:r>
      <w:r w:rsidRPr="005464AD">
        <w:rPr>
          <w:lang w:val="es-ES"/>
        </w:rPr>
        <w:tab/>
      </w:r>
      <w:r w:rsidRPr="005464AD">
        <w:rPr>
          <w:i/>
          <w:lang w:val="es-ES"/>
        </w:rPr>
        <w:t>Pide también</w:t>
      </w:r>
      <w:r w:rsidRPr="005464AD">
        <w:rPr>
          <w:lang w:val="es-ES"/>
        </w:rPr>
        <w:t xml:space="preserve"> a la Secretaria Ejecutiva que, en consulta con las Mesas, continúe haciendo un seguimiento de la disponibilidad de contribuciones voluntarias al Fondo Fiduciario Voluntario Especial para Facilitar la Participación de las Partes en el Proceso del Convenio, con miras a que los miembros de las Mesas puedan llevar cualquier déficit de contribuciones a la atención de las Partes y, según proceda, de posibles donantes de sus regiones;</w:t>
      </w:r>
    </w:p>
    <w:p w14:paraId="222E1BFC" w14:textId="77777777" w:rsidR="005464AD" w:rsidRPr="005464AD" w:rsidRDefault="005464AD" w:rsidP="005464AD">
      <w:pPr>
        <w:spacing w:before="120" w:after="120"/>
        <w:ind w:left="567"/>
        <w:rPr>
          <w:lang w:val="es-ES"/>
        </w:rPr>
      </w:pPr>
      <w:r w:rsidRPr="005464AD">
        <w:rPr>
          <w:i/>
          <w:iCs/>
          <w:color w:val="000000" w:themeColor="text1"/>
          <w:lang w:val="es-ES"/>
        </w:rPr>
        <w:tab/>
      </w:r>
      <w:r w:rsidRPr="005464AD">
        <w:rPr>
          <w:color w:val="000000" w:themeColor="text1"/>
          <w:lang w:val="es-ES"/>
        </w:rPr>
        <w:t>35</w:t>
      </w:r>
      <w:r w:rsidRPr="005464AD">
        <w:rPr>
          <w:i/>
          <w:iCs/>
          <w:color w:val="000000" w:themeColor="text1"/>
          <w:lang w:val="es-ES"/>
        </w:rPr>
        <w:t>.</w:t>
      </w:r>
      <w:r w:rsidRPr="005464AD">
        <w:rPr>
          <w:i/>
          <w:iCs/>
          <w:color w:val="000000" w:themeColor="text1"/>
          <w:lang w:val="es-ES"/>
        </w:rPr>
        <w:tab/>
        <w:t>Pide</w:t>
      </w:r>
      <w:r w:rsidRPr="005464AD">
        <w:rPr>
          <w:color w:val="000000" w:themeColor="text1"/>
          <w:lang w:val="es-ES"/>
        </w:rPr>
        <w:t xml:space="preserve"> a la Secretaria Ejecutiva que, en preparación para las reuniones de la Conferencia de las Partes en el Convenio y las Conferencias de las Partes en los Protocolos, recopile y distribuya entre las Partes una lista de las solicitudes dirigidas a ella en los proyectos de decisión, incluyendo las implicaciones administrativas y financieras con un esbozo de los recursos que se estiman necesarios, así como el potencial para absorber cada proyecto de decisión, por ejemplo, qué parte de la implementación requeriría apoyo del presupuesto básico, si es posible acomodar las actividades solicitadas dentro del presupuesto existente aprobado o si las actividades solicitadas requerirían recursos adicionales. </w:t>
      </w:r>
    </w:p>
    <w:p w14:paraId="5DF46916" w14:textId="77777777" w:rsidR="005464AD" w:rsidRPr="005464AD" w:rsidRDefault="005464AD" w:rsidP="005464AD">
      <w:pPr>
        <w:pStyle w:val="CBDNormalNoNumber"/>
        <w:tabs>
          <w:tab w:val="clear" w:pos="567"/>
          <w:tab w:val="clear" w:pos="1134"/>
          <w:tab w:val="left" w:pos="1276"/>
        </w:tabs>
        <w:spacing w:before="120"/>
        <w:ind w:firstLine="567"/>
        <w:rPr>
          <w:lang w:val="es-ES"/>
        </w:rPr>
      </w:pPr>
      <w:r w:rsidRPr="005464AD">
        <w:rPr>
          <w:color w:val="000000" w:themeColor="text1"/>
          <w:lang w:val="es-ES"/>
        </w:rPr>
        <w:t>36.</w:t>
      </w:r>
      <w:r w:rsidRPr="005464AD">
        <w:rPr>
          <w:color w:val="000000" w:themeColor="text1"/>
          <w:lang w:val="es-ES"/>
        </w:rPr>
        <w:tab/>
      </w:r>
      <w:r w:rsidRPr="005464AD">
        <w:rPr>
          <w:i/>
          <w:lang w:val="es-ES"/>
        </w:rPr>
        <w:t xml:space="preserve">Pide </w:t>
      </w:r>
      <w:r w:rsidRPr="005464AD">
        <w:rPr>
          <w:lang w:val="es-ES"/>
        </w:rPr>
        <w:t>a la Secretaria Ejecutiva que prepare y presente un programa de trabajo actualizado, detallado e integrado para el bienio 2029-2030 en el que se establezcan los objetivos, las tareas que ha de realizar la Secretaría mediante medidas con una buena relación coste-eficacia y los resultados previstos con respecto a cada partida presupuestaria, para el Convenio y sus Protocolos, a fin de que lo examine la Conferencia de las Partes en el Convenio, la 13ª Conferencia de las Partes que actúa como reunión de las Partes en el Protocolo de Cartagena, y la Conferencia de las Partes que actúa como reunión de las Partes en el Protocolo de Nagoya en sus reuniones 18ª, 13ª y 7ª, respectivamente, y un presupuesto por programas correspondiente, siguiendo el</w:t>
      </w:r>
      <w:r w:rsidRPr="005464AD">
        <w:rPr>
          <w:i/>
          <w:iCs/>
          <w:lang w:val="es-ES"/>
        </w:rPr>
        <w:t xml:space="preserve"> </w:t>
      </w:r>
      <w:r w:rsidRPr="005464AD">
        <w:rPr>
          <w:lang w:val="es-ES"/>
        </w:rPr>
        <w:t>formato del proyecto de presupuesto por programas del Programa de las Naciones Unidas para el Medio Ambiente, para el bienio con los tres escenarios siguientes, teniendo en cuenta la lista mencionada en el párrafo 35:</w:t>
      </w:r>
    </w:p>
    <w:p w14:paraId="04706955" w14:textId="77777777" w:rsidR="005464AD" w:rsidRPr="005464AD" w:rsidRDefault="005464AD" w:rsidP="005464AD">
      <w:pPr>
        <w:pStyle w:val="CBDNormalNoNumber"/>
        <w:tabs>
          <w:tab w:val="clear" w:pos="567"/>
          <w:tab w:val="clear" w:pos="1134"/>
        </w:tabs>
        <w:ind w:firstLine="567"/>
        <w:rPr>
          <w:color w:val="000000" w:themeColor="text1"/>
          <w:lang w:val="es-ES"/>
        </w:rPr>
      </w:pPr>
      <w:r w:rsidRPr="005464AD">
        <w:rPr>
          <w:rFonts w:asciiTheme="majorBidi" w:hAnsiTheme="majorBidi" w:cstheme="majorBidi"/>
          <w:color w:val="000000" w:themeColor="text1"/>
          <w:lang w:val="es-ES" w:eastAsia="ja-JP"/>
        </w:rPr>
        <w:t>a)</w:t>
      </w:r>
      <w:r w:rsidRPr="005464AD">
        <w:rPr>
          <w:rFonts w:asciiTheme="majorBidi" w:hAnsiTheme="majorBidi" w:cstheme="majorBidi"/>
          <w:color w:val="000000" w:themeColor="text1"/>
          <w:lang w:val="es-ES" w:eastAsia="ja-JP"/>
        </w:rPr>
        <w:tab/>
      </w:r>
      <w:r w:rsidRPr="005464AD">
        <w:rPr>
          <w:lang w:val="es-ES"/>
        </w:rPr>
        <w:t>El presupuesto por programas (de los tres fondos fiduciarios del presupuesto básico) establecido con el nivel total de 2027-2028 en términos nominales, menos el importe de los saldos no utilizados empleados para el bienio 2027-2028</w:t>
      </w:r>
      <w:r w:rsidRPr="005464AD">
        <w:rPr>
          <w:rFonts w:asciiTheme="majorBidi" w:hAnsiTheme="majorBidi" w:cstheme="majorBidi"/>
          <w:color w:val="000000" w:themeColor="text1"/>
          <w:lang w:val="es-ES" w:eastAsia="ja-JP"/>
        </w:rPr>
        <w:t>;</w:t>
      </w:r>
    </w:p>
    <w:p w14:paraId="67858A6A" w14:textId="77777777" w:rsidR="005464AD" w:rsidRPr="005464AD" w:rsidRDefault="005464AD" w:rsidP="005464AD">
      <w:pPr>
        <w:pStyle w:val="CBDNormalNoNumber"/>
        <w:tabs>
          <w:tab w:val="clear" w:pos="567"/>
          <w:tab w:val="clear" w:pos="1134"/>
        </w:tabs>
        <w:ind w:firstLine="567"/>
        <w:rPr>
          <w:rFonts w:asciiTheme="majorBidi" w:hAnsiTheme="majorBidi" w:cstheme="majorBidi"/>
          <w:color w:val="000000" w:themeColor="text1"/>
          <w:lang w:val="es-ES" w:eastAsia="ja-JP"/>
        </w:rPr>
      </w:pPr>
      <w:r w:rsidRPr="005464AD">
        <w:rPr>
          <w:rFonts w:asciiTheme="majorBidi" w:hAnsiTheme="majorBidi" w:cstheme="majorBidi"/>
          <w:color w:val="000000" w:themeColor="text1"/>
          <w:lang w:val="es-ES" w:eastAsia="ja-JP"/>
        </w:rPr>
        <w:t>b)</w:t>
      </w:r>
      <w:r w:rsidRPr="005464AD">
        <w:rPr>
          <w:rFonts w:asciiTheme="majorBidi" w:hAnsiTheme="majorBidi" w:cstheme="majorBidi"/>
          <w:color w:val="000000" w:themeColor="text1"/>
          <w:lang w:val="es-ES" w:eastAsia="ja-JP"/>
        </w:rPr>
        <w:tab/>
      </w:r>
      <w:r w:rsidRPr="005464AD">
        <w:rPr>
          <w:lang w:val="es-ES"/>
        </w:rPr>
        <w:t>El presupuesto por programas (de los tres fondos fiduciarios del presupuesto básico) establecido con el nivel total de 2027-2028 en términos reales, menos el importe de los saldos no utilizados empleados para el bienio 2027-2028</w:t>
      </w:r>
      <w:r w:rsidRPr="005464AD">
        <w:rPr>
          <w:rFonts w:asciiTheme="majorBidi" w:hAnsiTheme="majorBidi" w:cstheme="majorBidi"/>
          <w:color w:val="000000" w:themeColor="text1"/>
          <w:lang w:val="es-ES" w:eastAsia="ja-JP"/>
        </w:rPr>
        <w:t>;</w:t>
      </w:r>
    </w:p>
    <w:p w14:paraId="091BE89E" w14:textId="77777777" w:rsidR="005464AD" w:rsidRPr="005464AD" w:rsidRDefault="005464AD" w:rsidP="005464AD">
      <w:pPr>
        <w:pStyle w:val="CBDNormalNoNumber"/>
        <w:tabs>
          <w:tab w:val="clear" w:pos="567"/>
          <w:tab w:val="clear" w:pos="1134"/>
        </w:tabs>
        <w:ind w:firstLine="567"/>
        <w:rPr>
          <w:rFonts w:asciiTheme="majorBidi" w:hAnsiTheme="majorBidi" w:cstheme="majorBidi"/>
          <w:color w:val="000000" w:themeColor="text1"/>
          <w:lang w:val="es-ES"/>
        </w:rPr>
      </w:pPr>
      <w:r w:rsidRPr="005464AD">
        <w:rPr>
          <w:rFonts w:asciiTheme="majorBidi" w:hAnsiTheme="majorBidi" w:cstheme="majorBidi"/>
          <w:color w:val="000000" w:themeColor="text1"/>
          <w:lang w:val="es-ES"/>
        </w:rPr>
        <w:t>c)</w:t>
      </w:r>
      <w:r w:rsidRPr="005464AD">
        <w:rPr>
          <w:rFonts w:asciiTheme="majorBidi" w:hAnsiTheme="majorBidi" w:cstheme="majorBidi"/>
          <w:color w:val="000000" w:themeColor="text1"/>
          <w:lang w:val="es-ES"/>
        </w:rPr>
        <w:tab/>
      </w:r>
      <w:r w:rsidRPr="005464AD">
        <w:rPr>
          <w:lang w:val="es-ES"/>
        </w:rPr>
        <w:t>El presupuesto por programas (de los tres fondos fiduciarios del presupuesto básico) necesario para el cumplimiento del programa de trabajo del Convenio y sus Protocolos, menos el importe de los saldos no utilizados empleados para el bienio 2027-2028</w:t>
      </w:r>
    </w:p>
    <w:p w14:paraId="0EB79C4A" w14:textId="77777777" w:rsidR="005464AD" w:rsidRPr="005464AD" w:rsidRDefault="005464AD" w:rsidP="005464AD">
      <w:pPr>
        <w:spacing w:before="120" w:after="120"/>
        <w:ind w:left="567" w:firstLine="567"/>
        <w:rPr>
          <w:rFonts w:asciiTheme="majorBidi" w:hAnsiTheme="majorBidi" w:cstheme="majorBidi"/>
          <w:lang w:val="es-ES"/>
        </w:rPr>
      </w:pPr>
      <w:r w:rsidRPr="005464AD">
        <w:rPr>
          <w:color w:val="000000" w:themeColor="text1"/>
          <w:shd w:val="clear" w:color="auto" w:fill="FFFFFF"/>
          <w:lang w:val="es-ES"/>
        </w:rPr>
        <w:t>37.</w:t>
      </w:r>
      <w:r w:rsidRPr="005464AD">
        <w:rPr>
          <w:i/>
          <w:iCs/>
          <w:color w:val="000000" w:themeColor="text1"/>
          <w:shd w:val="clear" w:color="auto" w:fill="FFFFFF"/>
          <w:lang w:val="es-ES"/>
        </w:rPr>
        <w:tab/>
      </w:r>
      <w:r w:rsidRPr="005464AD">
        <w:rPr>
          <w:i/>
          <w:lang w:val="es-ES"/>
        </w:rPr>
        <w:t>Pide además</w:t>
      </w:r>
      <w:r w:rsidRPr="005464AD">
        <w:rPr>
          <w:lang w:val="es-ES"/>
        </w:rPr>
        <w:t xml:space="preserve"> a la Secretaria Ejecutiva que, teniendo en cuenta las recomendaciones de las auditorías, continúe introduciendo todas las medidas posibles para mejorar la eficacia y la eficiencia de la Secretaría, incluida la relación coste-eficacia, y que refleje esas medidas en los tres escenarios anteriores</w:t>
      </w:r>
      <w:r w:rsidRPr="005464AD">
        <w:rPr>
          <w:shd w:val="clear" w:color="auto" w:fill="FFFFFF"/>
          <w:lang w:val="es-ES"/>
        </w:rPr>
        <w:t xml:space="preserve">; </w:t>
      </w:r>
    </w:p>
    <w:p w14:paraId="34F380C6" w14:textId="77777777" w:rsidR="005464AD" w:rsidRPr="005464AD" w:rsidRDefault="005464AD" w:rsidP="005464AD">
      <w:pPr>
        <w:pStyle w:val="CBDNormalNoNumber"/>
        <w:tabs>
          <w:tab w:val="clear" w:pos="567"/>
          <w:tab w:val="clear" w:pos="1134"/>
          <w:tab w:val="left" w:pos="1276"/>
        </w:tabs>
        <w:spacing w:before="120"/>
        <w:ind w:firstLine="567"/>
        <w:rPr>
          <w:color w:val="000000" w:themeColor="text1"/>
          <w:lang w:val="es-ES"/>
        </w:rPr>
      </w:pPr>
      <w:r w:rsidRPr="005464AD">
        <w:rPr>
          <w:lang w:val="es-ES"/>
        </w:rPr>
        <w:lastRenderedPageBreak/>
        <w:t>38.</w:t>
      </w:r>
      <w:r w:rsidRPr="005464AD">
        <w:rPr>
          <w:lang w:val="es-ES"/>
        </w:rPr>
        <w:tab/>
      </w:r>
      <w:r w:rsidRPr="005464AD">
        <w:rPr>
          <w:i/>
          <w:lang w:val="es-ES"/>
        </w:rPr>
        <w:t>Pide también</w:t>
      </w:r>
      <w:r w:rsidRPr="005464AD">
        <w:rPr>
          <w:lang w:val="es-ES"/>
        </w:rPr>
        <w:t xml:space="preserve"> a la Secretaria Ejecutiva que informe a la Conferencia de las Partes en el Convenio antes de la 18ª reunión del Convenio, la 13ª reunión de la Conferencia de las Partes que actúa como reunión de las Partes en el Protocolo de Cartagena y la Conferencia de las Partes que actúa como reunión de las Partes en el Protocolo de Nagoya en sus reuniones 18ª, 13ª y 7ª, respectivamente, sobre los ingresos y la ejecución del presupuesto, los saldos no utilizados y la situación del saldo acumulado no utilizado y los saldos arrastrados, los atrasos y la financiación de la participación de delegados en las reuniones del Convenio sobre la Diversidad Biológica y sus Protocolos, así como sobre cualquier ajuste realizado en el presupuesto para el bienio 2027-2028</w:t>
      </w:r>
      <w:r w:rsidRPr="005464AD">
        <w:rPr>
          <w:color w:val="000000" w:themeColor="text1"/>
          <w:lang w:val="es-ES"/>
        </w:rPr>
        <w:t>;</w:t>
      </w:r>
    </w:p>
    <w:p w14:paraId="7CA0071D" w14:textId="77777777" w:rsidR="005464AD" w:rsidRPr="005464AD" w:rsidRDefault="005464AD" w:rsidP="005464AD">
      <w:pPr>
        <w:pStyle w:val="CBDNormalNoNumber"/>
        <w:ind w:firstLine="567"/>
        <w:rPr>
          <w:lang w:val="es-ES"/>
        </w:rPr>
      </w:pPr>
      <w:r w:rsidRPr="005464AD">
        <w:rPr>
          <w:color w:val="000000" w:themeColor="text1"/>
          <w:lang w:val="es-ES"/>
        </w:rPr>
        <w:t>39.</w:t>
      </w:r>
      <w:r w:rsidRPr="005464AD">
        <w:rPr>
          <w:i/>
          <w:iCs/>
          <w:lang w:val="es-ES"/>
        </w:rPr>
        <w:tab/>
        <w:t>Insta</w:t>
      </w:r>
      <w:r w:rsidRPr="005464AD">
        <w:rPr>
          <w:lang w:val="es-ES"/>
        </w:rPr>
        <w:t xml:space="preserve"> a la Secretaria Ejecutiva a tomar las medidas que sean necesarias para garantizar que los documentos presupuestarios se preparan y se ponen en circulación respetando plenamente la fecha tope de 90 días establecida en el párrafo 7 a) del anexo de la decisión I/6 de 9 de diciembre de 1994;</w:t>
      </w:r>
    </w:p>
    <w:p w14:paraId="223DE5EA" w14:textId="77777777" w:rsidR="005464AD" w:rsidRPr="005464AD" w:rsidRDefault="005464AD" w:rsidP="005464AD">
      <w:pPr>
        <w:pStyle w:val="CBDNormalNoNumber"/>
        <w:tabs>
          <w:tab w:val="clear" w:pos="567"/>
          <w:tab w:val="clear" w:pos="1134"/>
          <w:tab w:val="left" w:pos="1276"/>
        </w:tabs>
        <w:ind w:firstLine="567"/>
        <w:rPr>
          <w:lang w:val="es-ES"/>
        </w:rPr>
      </w:pPr>
      <w:r w:rsidRPr="005464AD">
        <w:rPr>
          <w:lang w:val="es-ES"/>
        </w:rPr>
        <w:t>40.</w:t>
      </w:r>
      <w:r w:rsidRPr="005464AD">
        <w:rPr>
          <w:i/>
          <w:iCs/>
          <w:lang w:val="es-ES"/>
        </w:rPr>
        <w:tab/>
      </w:r>
      <w:r w:rsidRPr="005464AD">
        <w:rPr>
          <w:i/>
          <w:lang w:val="es-ES"/>
        </w:rPr>
        <w:t>Toma nota</w:t>
      </w:r>
      <w:r w:rsidRPr="005464AD">
        <w:rPr>
          <w:lang w:val="es-ES"/>
        </w:rPr>
        <w:t xml:space="preserve"> de la información proporcionada por la Secretaria Ejecutiva sobre la administración del Convenio y sus Protocolos para el bienio 2025-2026</w:t>
      </w:r>
      <w:r w:rsidRPr="005464AD">
        <w:rPr>
          <w:rStyle w:val="FootnoteReference"/>
          <w:lang w:val="es-ES"/>
        </w:rPr>
        <w:footnoteReference w:id="19"/>
      </w:r>
      <w:r w:rsidRPr="005464AD">
        <w:rPr>
          <w:lang w:val="es-ES"/>
        </w:rPr>
        <w:t>, en particular la ejecución del presupuesto integrado para 2025-2026, y pide a la Secretaria Ejecutiva que presente en todas las reuniones futuras de la Conferencia de las Partes información sobre la ejecución de los presupuestos de los fondos fiduciarios tanto del presupuesto básico como voluntarios, a fin de que las Partes cuenten con un informe completo sobre los gastos incurridos en el marco del Convenio y sus Protocolos.</w:t>
      </w:r>
    </w:p>
    <w:p w14:paraId="3BA9F795" w14:textId="77777777" w:rsidR="005464AD" w:rsidRPr="005464AD" w:rsidRDefault="005464AD" w:rsidP="005464AD">
      <w:pPr>
        <w:pStyle w:val="CBDTableTitle"/>
        <w:ind w:left="562"/>
        <w:rPr>
          <w:lang w:val="es-ES" w:bidi="ar-SY"/>
        </w:rPr>
      </w:pPr>
      <w:r w:rsidRPr="005464AD">
        <w:rPr>
          <w:b w:val="0"/>
          <w:lang w:val="es-ES" w:bidi="ar-SY"/>
        </w:rPr>
        <w:t>[Cuadro 1</w:t>
      </w:r>
      <w:r w:rsidRPr="005464AD">
        <w:rPr>
          <w:lang w:val="es-ES"/>
        </w:rPr>
        <w:br/>
      </w:r>
      <w:r w:rsidRPr="005464AD">
        <w:rPr>
          <w:lang w:val="es-ES" w:bidi="ar-SY"/>
        </w:rPr>
        <w:t>Presupuesto bienal integrado de los fondos fiduciarios básicos del Convenio y sus Protocolos, 2027–2028 (por objeto de gasto)</w:t>
      </w:r>
    </w:p>
    <w:p w14:paraId="028BE41A" w14:textId="77777777" w:rsidR="005464AD" w:rsidRPr="005464AD" w:rsidRDefault="005464AD" w:rsidP="005464AD">
      <w:pPr>
        <w:keepNext/>
        <w:spacing w:after="80"/>
        <w:ind w:left="562"/>
        <w:rPr>
          <w:sz w:val="18"/>
          <w:szCs w:val="18"/>
          <w:lang w:val="es-ES" w:bidi="ar-SY"/>
        </w:rPr>
      </w:pPr>
      <w:r w:rsidRPr="005464AD">
        <w:rPr>
          <w:sz w:val="18"/>
          <w:szCs w:val="18"/>
          <w:lang w:val="es-ES" w:bidi="ar-SY"/>
        </w:rPr>
        <w:t>(miles de dólares de los Estados Unidos)</w:t>
      </w:r>
    </w:p>
    <w:tbl>
      <w:tblPr>
        <w:tblW w:w="4343" w:type="pct"/>
        <w:jc w:val="center"/>
        <w:tblLayout w:type="fixed"/>
        <w:tblCellMar>
          <w:left w:w="0" w:type="dxa"/>
          <w:right w:w="0" w:type="dxa"/>
        </w:tblCellMar>
        <w:tblLook w:val="01E0" w:firstRow="1" w:lastRow="1" w:firstColumn="1" w:lastColumn="1" w:noHBand="0" w:noVBand="0"/>
      </w:tblPr>
      <w:tblGrid>
        <w:gridCol w:w="5219"/>
        <w:gridCol w:w="901"/>
        <w:gridCol w:w="990"/>
        <w:gridCol w:w="1020"/>
      </w:tblGrid>
      <w:tr w:rsidR="005464AD" w:rsidRPr="005464AD" w14:paraId="2502C231" w14:textId="77777777" w:rsidTr="007D2BB6">
        <w:trPr>
          <w:tblHeader/>
          <w:jc w:val="center"/>
        </w:trPr>
        <w:tc>
          <w:tcPr>
            <w:tcW w:w="3210" w:type="pct"/>
            <w:tcBorders>
              <w:top w:val="single" w:sz="4" w:space="0" w:color="auto"/>
              <w:bottom w:val="single" w:sz="4" w:space="0" w:color="auto"/>
            </w:tcBorders>
            <w:vAlign w:val="bottom"/>
          </w:tcPr>
          <w:p w14:paraId="4BBA6C2C" w14:textId="77777777" w:rsidR="005464AD" w:rsidRPr="005464AD" w:rsidRDefault="005464AD" w:rsidP="007D2BB6">
            <w:pPr>
              <w:keepNext/>
              <w:keepLines/>
              <w:tabs>
                <w:tab w:val="clear" w:pos="567"/>
                <w:tab w:val="clear" w:pos="1134"/>
                <w:tab w:val="clear" w:pos="1701"/>
                <w:tab w:val="clear" w:pos="2268"/>
              </w:tabs>
              <w:spacing w:before="20" w:after="20"/>
              <w:ind w:left="40" w:right="40"/>
              <w:jc w:val="left"/>
              <w:rPr>
                <w:b/>
                <w:bCs/>
                <w:i/>
                <w:color w:val="000000"/>
                <w:sz w:val="20"/>
                <w:lang w:val="es-ES"/>
              </w:rPr>
            </w:pPr>
            <w:bookmarkStart w:id="2" w:name="_Hlk181426995"/>
            <w:r w:rsidRPr="005464AD">
              <w:rPr>
                <w:b/>
                <w:bCs/>
                <w:i/>
                <w:color w:val="000000"/>
                <w:sz w:val="20"/>
                <w:lang w:val="es-ES"/>
              </w:rPr>
              <w:t>Objeto de gasto</w:t>
            </w:r>
          </w:p>
        </w:tc>
        <w:tc>
          <w:tcPr>
            <w:tcW w:w="554" w:type="pct"/>
            <w:tcBorders>
              <w:top w:val="single" w:sz="4" w:space="0" w:color="auto"/>
              <w:bottom w:val="single" w:sz="4" w:space="0" w:color="auto"/>
            </w:tcBorders>
            <w:vAlign w:val="bottom"/>
          </w:tcPr>
          <w:p w14:paraId="49D4ACB4" w14:textId="77777777" w:rsidR="005464AD" w:rsidRPr="005464AD" w:rsidRDefault="005464AD" w:rsidP="007D2BB6">
            <w:pPr>
              <w:keepNext/>
              <w:keepLines/>
              <w:tabs>
                <w:tab w:val="clear" w:pos="567"/>
                <w:tab w:val="clear" w:pos="1134"/>
                <w:tab w:val="clear" w:pos="1701"/>
                <w:tab w:val="clear" w:pos="2268"/>
              </w:tabs>
              <w:spacing w:before="20" w:after="20"/>
              <w:ind w:left="40" w:right="40"/>
              <w:jc w:val="right"/>
              <w:rPr>
                <w:b/>
                <w:bCs/>
                <w:i/>
                <w:color w:val="000000"/>
                <w:sz w:val="20"/>
                <w:lang w:val="es-ES"/>
              </w:rPr>
            </w:pPr>
            <w:r w:rsidRPr="005464AD">
              <w:rPr>
                <w:b/>
                <w:bCs/>
                <w:i/>
                <w:color w:val="000000"/>
                <w:sz w:val="20"/>
                <w:lang w:val="es-ES"/>
              </w:rPr>
              <w:t>2027</w:t>
            </w:r>
          </w:p>
        </w:tc>
        <w:tc>
          <w:tcPr>
            <w:tcW w:w="609" w:type="pct"/>
            <w:tcBorders>
              <w:top w:val="single" w:sz="4" w:space="0" w:color="auto"/>
              <w:bottom w:val="single" w:sz="4" w:space="0" w:color="auto"/>
            </w:tcBorders>
            <w:vAlign w:val="bottom"/>
          </w:tcPr>
          <w:p w14:paraId="7EF24243" w14:textId="77777777" w:rsidR="005464AD" w:rsidRPr="005464AD" w:rsidRDefault="005464AD" w:rsidP="007D2BB6">
            <w:pPr>
              <w:keepNext/>
              <w:keepLines/>
              <w:tabs>
                <w:tab w:val="clear" w:pos="567"/>
                <w:tab w:val="clear" w:pos="1134"/>
                <w:tab w:val="clear" w:pos="1701"/>
                <w:tab w:val="clear" w:pos="2268"/>
              </w:tabs>
              <w:spacing w:before="20" w:after="20"/>
              <w:ind w:left="40" w:right="40"/>
              <w:jc w:val="right"/>
              <w:rPr>
                <w:b/>
                <w:bCs/>
                <w:i/>
                <w:color w:val="000000"/>
                <w:sz w:val="20"/>
                <w:lang w:val="es-ES"/>
              </w:rPr>
            </w:pPr>
            <w:r w:rsidRPr="005464AD">
              <w:rPr>
                <w:b/>
                <w:bCs/>
                <w:i/>
                <w:color w:val="000000"/>
                <w:sz w:val="20"/>
                <w:lang w:val="es-ES"/>
              </w:rPr>
              <w:t>2028</w:t>
            </w:r>
          </w:p>
        </w:tc>
        <w:tc>
          <w:tcPr>
            <w:tcW w:w="627" w:type="pct"/>
            <w:tcBorders>
              <w:top w:val="single" w:sz="4" w:space="0" w:color="auto"/>
              <w:bottom w:val="single" w:sz="4" w:space="0" w:color="auto"/>
            </w:tcBorders>
            <w:vAlign w:val="bottom"/>
          </w:tcPr>
          <w:p w14:paraId="2EE5127B" w14:textId="77777777" w:rsidR="005464AD" w:rsidRPr="005464AD" w:rsidRDefault="005464AD" w:rsidP="007D2BB6">
            <w:pPr>
              <w:keepNext/>
              <w:keepLines/>
              <w:tabs>
                <w:tab w:val="clear" w:pos="567"/>
                <w:tab w:val="clear" w:pos="1134"/>
                <w:tab w:val="clear" w:pos="1701"/>
                <w:tab w:val="clear" w:pos="2268"/>
              </w:tabs>
              <w:spacing w:before="20" w:after="20"/>
              <w:ind w:left="40" w:right="40"/>
              <w:jc w:val="right"/>
              <w:rPr>
                <w:b/>
                <w:bCs/>
                <w:i/>
                <w:color w:val="000000"/>
                <w:sz w:val="20"/>
                <w:lang w:val="es-ES"/>
              </w:rPr>
            </w:pPr>
            <w:r w:rsidRPr="005464AD">
              <w:rPr>
                <w:b/>
                <w:bCs/>
                <w:i/>
                <w:color w:val="000000"/>
                <w:sz w:val="20"/>
                <w:lang w:val="es-ES"/>
              </w:rPr>
              <w:t>2027–2028</w:t>
            </w:r>
          </w:p>
        </w:tc>
      </w:tr>
      <w:tr w:rsidR="005464AD" w:rsidRPr="005464AD" w14:paraId="17D8B359" w14:textId="77777777" w:rsidTr="007D2BB6">
        <w:trPr>
          <w:jc w:val="center"/>
        </w:trPr>
        <w:tc>
          <w:tcPr>
            <w:tcW w:w="3210" w:type="pct"/>
            <w:tcBorders>
              <w:top w:val="single" w:sz="4" w:space="0" w:color="auto"/>
            </w:tcBorders>
          </w:tcPr>
          <w:p w14:paraId="75E08C8B" w14:textId="77777777" w:rsidR="005464AD" w:rsidRPr="005464AD" w:rsidRDefault="005464AD" w:rsidP="007D2BB6">
            <w:pPr>
              <w:spacing w:before="20" w:after="20"/>
              <w:ind w:left="40" w:right="40"/>
              <w:rPr>
                <w:sz w:val="20"/>
                <w:lang w:val="es-ES"/>
              </w:rPr>
            </w:pPr>
            <w:r w:rsidRPr="005464AD">
              <w:rPr>
                <w:sz w:val="20"/>
                <w:lang w:val="es-ES"/>
              </w:rPr>
              <w:t>Gastos de personal</w:t>
            </w:r>
          </w:p>
        </w:tc>
        <w:tc>
          <w:tcPr>
            <w:tcW w:w="554" w:type="pct"/>
            <w:tcBorders>
              <w:top w:val="single" w:sz="4" w:space="0" w:color="auto"/>
            </w:tcBorders>
          </w:tcPr>
          <w:p w14:paraId="427C99EC" w14:textId="77777777" w:rsidR="005464AD" w:rsidRPr="005464AD" w:rsidRDefault="005464AD" w:rsidP="007D2BB6">
            <w:pPr>
              <w:spacing w:before="20" w:after="20"/>
              <w:ind w:left="40" w:right="40"/>
              <w:jc w:val="right"/>
              <w:rPr>
                <w:sz w:val="20"/>
                <w:lang w:val="es-ES"/>
              </w:rPr>
            </w:pPr>
            <w:r w:rsidRPr="005464AD">
              <w:rPr>
                <w:sz w:val="20"/>
                <w:lang w:val="es-ES"/>
              </w:rPr>
              <w:t>13.364,3</w:t>
            </w:r>
          </w:p>
        </w:tc>
        <w:tc>
          <w:tcPr>
            <w:tcW w:w="609" w:type="pct"/>
            <w:tcBorders>
              <w:top w:val="single" w:sz="4" w:space="0" w:color="auto"/>
            </w:tcBorders>
          </w:tcPr>
          <w:p w14:paraId="4129BC17" w14:textId="77777777" w:rsidR="005464AD" w:rsidRPr="005464AD" w:rsidRDefault="005464AD" w:rsidP="007D2BB6">
            <w:pPr>
              <w:spacing w:before="20" w:after="20"/>
              <w:ind w:left="40" w:right="40"/>
              <w:jc w:val="right"/>
              <w:rPr>
                <w:sz w:val="20"/>
                <w:lang w:val="es-ES"/>
              </w:rPr>
            </w:pPr>
            <w:r w:rsidRPr="005464AD">
              <w:rPr>
                <w:sz w:val="20"/>
                <w:lang w:val="es-ES"/>
              </w:rPr>
              <w:t>14.967,3</w:t>
            </w:r>
          </w:p>
        </w:tc>
        <w:tc>
          <w:tcPr>
            <w:tcW w:w="627" w:type="pct"/>
            <w:tcBorders>
              <w:top w:val="single" w:sz="4" w:space="0" w:color="auto"/>
            </w:tcBorders>
          </w:tcPr>
          <w:p w14:paraId="79219186" w14:textId="77777777" w:rsidR="005464AD" w:rsidRPr="005464AD" w:rsidRDefault="005464AD" w:rsidP="007D2BB6">
            <w:pPr>
              <w:spacing w:before="20" w:after="20"/>
              <w:ind w:left="40" w:right="40"/>
              <w:jc w:val="right"/>
              <w:rPr>
                <w:sz w:val="20"/>
                <w:lang w:val="es-ES"/>
              </w:rPr>
            </w:pPr>
            <w:r w:rsidRPr="005464AD">
              <w:rPr>
                <w:sz w:val="20"/>
                <w:lang w:val="es-ES"/>
              </w:rPr>
              <w:t>28.331,6</w:t>
            </w:r>
          </w:p>
        </w:tc>
      </w:tr>
      <w:tr w:rsidR="005464AD" w:rsidRPr="005464AD" w14:paraId="72278EE6" w14:textId="77777777" w:rsidTr="007D2BB6">
        <w:trPr>
          <w:jc w:val="center"/>
        </w:trPr>
        <w:tc>
          <w:tcPr>
            <w:tcW w:w="3210" w:type="pct"/>
          </w:tcPr>
          <w:p w14:paraId="6F6525EF" w14:textId="77777777" w:rsidR="005464AD" w:rsidRPr="005464AD" w:rsidRDefault="005464AD" w:rsidP="007D2BB6">
            <w:pPr>
              <w:spacing w:before="20" w:after="20"/>
              <w:ind w:left="40" w:right="40"/>
              <w:rPr>
                <w:sz w:val="20"/>
                <w:lang w:val="es-ES"/>
              </w:rPr>
            </w:pPr>
            <w:r w:rsidRPr="005464AD">
              <w:rPr>
                <w:sz w:val="20"/>
                <w:lang w:val="es-ES"/>
              </w:rPr>
              <w:t>Personal temporal general</w:t>
            </w:r>
          </w:p>
        </w:tc>
        <w:tc>
          <w:tcPr>
            <w:tcW w:w="554" w:type="pct"/>
          </w:tcPr>
          <w:p w14:paraId="166D4267" w14:textId="77777777" w:rsidR="005464AD" w:rsidRPr="005464AD" w:rsidRDefault="005464AD" w:rsidP="007D2BB6">
            <w:pPr>
              <w:spacing w:before="20" w:after="20"/>
              <w:ind w:left="40" w:right="40"/>
              <w:jc w:val="right"/>
              <w:rPr>
                <w:sz w:val="20"/>
                <w:lang w:val="es-ES"/>
              </w:rPr>
            </w:pPr>
            <w:r w:rsidRPr="005464AD">
              <w:rPr>
                <w:sz w:val="20"/>
                <w:lang w:val="es-ES"/>
              </w:rPr>
              <w:t>66,0</w:t>
            </w:r>
          </w:p>
        </w:tc>
        <w:tc>
          <w:tcPr>
            <w:tcW w:w="609" w:type="pct"/>
          </w:tcPr>
          <w:p w14:paraId="78993791" w14:textId="77777777" w:rsidR="005464AD" w:rsidRPr="005464AD" w:rsidRDefault="005464AD" w:rsidP="007D2BB6">
            <w:pPr>
              <w:spacing w:before="20" w:after="20"/>
              <w:ind w:left="40" w:right="40"/>
              <w:jc w:val="right"/>
              <w:rPr>
                <w:sz w:val="20"/>
                <w:lang w:val="es-ES"/>
              </w:rPr>
            </w:pPr>
            <w:r w:rsidRPr="005464AD">
              <w:rPr>
                <w:sz w:val="20"/>
                <w:lang w:val="es-ES"/>
              </w:rPr>
              <w:t>66,0</w:t>
            </w:r>
          </w:p>
        </w:tc>
        <w:tc>
          <w:tcPr>
            <w:tcW w:w="627" w:type="pct"/>
          </w:tcPr>
          <w:p w14:paraId="28F5A0D3" w14:textId="77777777" w:rsidR="005464AD" w:rsidRPr="005464AD" w:rsidRDefault="005464AD" w:rsidP="007D2BB6">
            <w:pPr>
              <w:spacing w:before="20" w:after="20"/>
              <w:ind w:left="40" w:right="40"/>
              <w:jc w:val="right"/>
              <w:rPr>
                <w:sz w:val="20"/>
                <w:lang w:val="es-ES"/>
              </w:rPr>
            </w:pPr>
            <w:r w:rsidRPr="005464AD">
              <w:rPr>
                <w:sz w:val="20"/>
                <w:lang w:val="es-ES"/>
              </w:rPr>
              <w:t>132,0</w:t>
            </w:r>
          </w:p>
        </w:tc>
      </w:tr>
      <w:tr w:rsidR="005464AD" w:rsidRPr="005464AD" w14:paraId="05624014" w14:textId="77777777" w:rsidTr="007D2BB6">
        <w:trPr>
          <w:jc w:val="center"/>
        </w:trPr>
        <w:tc>
          <w:tcPr>
            <w:tcW w:w="3210" w:type="pct"/>
          </w:tcPr>
          <w:p w14:paraId="72A1FBFF" w14:textId="77777777" w:rsidR="005464AD" w:rsidRPr="005464AD" w:rsidRDefault="005464AD" w:rsidP="007D2BB6">
            <w:pPr>
              <w:spacing w:before="20" w:after="20"/>
              <w:ind w:left="40" w:right="40"/>
              <w:rPr>
                <w:sz w:val="20"/>
                <w:lang w:val="es-ES"/>
              </w:rPr>
            </w:pPr>
            <w:r w:rsidRPr="005464AD">
              <w:rPr>
                <w:sz w:val="20"/>
                <w:lang w:val="es-ES"/>
              </w:rPr>
              <w:t>Reuniones de la Mesa</w:t>
            </w:r>
          </w:p>
        </w:tc>
        <w:tc>
          <w:tcPr>
            <w:tcW w:w="554" w:type="pct"/>
          </w:tcPr>
          <w:p w14:paraId="4B4D5BF3" w14:textId="77777777" w:rsidR="005464AD" w:rsidRPr="005464AD" w:rsidRDefault="005464AD" w:rsidP="007D2BB6">
            <w:pPr>
              <w:spacing w:before="20" w:after="20"/>
              <w:ind w:left="40" w:right="40"/>
              <w:jc w:val="right"/>
              <w:rPr>
                <w:sz w:val="20"/>
                <w:lang w:val="es-ES"/>
              </w:rPr>
            </w:pPr>
            <w:r w:rsidRPr="005464AD">
              <w:rPr>
                <w:sz w:val="20"/>
                <w:lang w:val="es-ES"/>
              </w:rPr>
              <w:t>140,0</w:t>
            </w:r>
          </w:p>
        </w:tc>
        <w:tc>
          <w:tcPr>
            <w:tcW w:w="609" w:type="pct"/>
          </w:tcPr>
          <w:p w14:paraId="71CD4BEC" w14:textId="77777777" w:rsidR="005464AD" w:rsidRPr="005464AD" w:rsidRDefault="005464AD" w:rsidP="007D2BB6">
            <w:pPr>
              <w:spacing w:before="20" w:after="20"/>
              <w:ind w:left="40" w:right="40"/>
              <w:jc w:val="right"/>
              <w:rPr>
                <w:sz w:val="20"/>
                <w:lang w:val="es-ES"/>
              </w:rPr>
            </w:pPr>
            <w:r w:rsidRPr="005464AD">
              <w:rPr>
                <w:sz w:val="20"/>
                <w:lang w:val="es-ES"/>
              </w:rPr>
              <w:t>140,0</w:t>
            </w:r>
          </w:p>
        </w:tc>
        <w:tc>
          <w:tcPr>
            <w:tcW w:w="627" w:type="pct"/>
          </w:tcPr>
          <w:p w14:paraId="6BE683FC" w14:textId="77777777" w:rsidR="005464AD" w:rsidRPr="005464AD" w:rsidRDefault="005464AD" w:rsidP="007D2BB6">
            <w:pPr>
              <w:spacing w:before="20" w:after="20"/>
              <w:ind w:left="40" w:right="40"/>
              <w:jc w:val="right"/>
              <w:rPr>
                <w:sz w:val="20"/>
                <w:lang w:val="es-ES"/>
              </w:rPr>
            </w:pPr>
            <w:r w:rsidRPr="005464AD">
              <w:rPr>
                <w:sz w:val="20"/>
                <w:lang w:val="es-ES"/>
              </w:rPr>
              <w:t>280,0</w:t>
            </w:r>
          </w:p>
        </w:tc>
      </w:tr>
      <w:tr w:rsidR="005464AD" w:rsidRPr="005464AD" w14:paraId="5AFAC56E" w14:textId="77777777" w:rsidTr="007D2BB6">
        <w:trPr>
          <w:jc w:val="center"/>
        </w:trPr>
        <w:tc>
          <w:tcPr>
            <w:tcW w:w="3210" w:type="pct"/>
          </w:tcPr>
          <w:p w14:paraId="2540F78A" w14:textId="77777777" w:rsidR="005464AD" w:rsidRPr="005464AD" w:rsidRDefault="005464AD" w:rsidP="007D2BB6">
            <w:pPr>
              <w:spacing w:before="20" w:after="20"/>
              <w:ind w:left="40" w:right="40"/>
              <w:rPr>
                <w:sz w:val="20"/>
                <w:lang w:val="es-ES"/>
              </w:rPr>
            </w:pPr>
            <w:r w:rsidRPr="005464AD">
              <w:rPr>
                <w:sz w:val="20"/>
                <w:lang w:val="es-ES"/>
              </w:rPr>
              <w:t>Reuniones de expertos</w:t>
            </w:r>
          </w:p>
        </w:tc>
        <w:tc>
          <w:tcPr>
            <w:tcW w:w="554" w:type="pct"/>
          </w:tcPr>
          <w:p w14:paraId="48652C6B" w14:textId="77777777" w:rsidR="005464AD" w:rsidRPr="005464AD" w:rsidRDefault="005464AD" w:rsidP="007D2BB6">
            <w:pPr>
              <w:spacing w:before="20" w:after="20"/>
              <w:ind w:left="40" w:right="40"/>
              <w:jc w:val="right"/>
              <w:rPr>
                <w:sz w:val="20"/>
                <w:lang w:val="es-ES"/>
              </w:rPr>
            </w:pPr>
            <w:r w:rsidRPr="005464AD">
              <w:rPr>
                <w:sz w:val="20"/>
                <w:lang w:val="es-ES"/>
              </w:rPr>
              <w:t>160,0</w:t>
            </w:r>
          </w:p>
        </w:tc>
        <w:tc>
          <w:tcPr>
            <w:tcW w:w="609" w:type="pct"/>
          </w:tcPr>
          <w:p w14:paraId="6C65E30E" w14:textId="77777777" w:rsidR="005464AD" w:rsidRPr="005464AD" w:rsidRDefault="005464AD" w:rsidP="007D2BB6">
            <w:pPr>
              <w:spacing w:before="20" w:after="20"/>
              <w:ind w:left="40" w:right="40"/>
              <w:jc w:val="right"/>
              <w:rPr>
                <w:sz w:val="20"/>
                <w:lang w:val="es-ES"/>
              </w:rPr>
            </w:pPr>
            <w:r w:rsidRPr="005464AD">
              <w:rPr>
                <w:sz w:val="20"/>
                <w:lang w:val="es-ES"/>
              </w:rPr>
              <w:t>160,0</w:t>
            </w:r>
          </w:p>
        </w:tc>
        <w:tc>
          <w:tcPr>
            <w:tcW w:w="627" w:type="pct"/>
          </w:tcPr>
          <w:p w14:paraId="1BC4764A" w14:textId="77777777" w:rsidR="005464AD" w:rsidRPr="005464AD" w:rsidRDefault="005464AD" w:rsidP="007D2BB6">
            <w:pPr>
              <w:spacing w:before="20" w:after="20"/>
              <w:ind w:left="40" w:right="40"/>
              <w:jc w:val="right"/>
              <w:rPr>
                <w:sz w:val="20"/>
                <w:lang w:val="es-ES"/>
              </w:rPr>
            </w:pPr>
            <w:r w:rsidRPr="005464AD">
              <w:rPr>
                <w:sz w:val="20"/>
                <w:lang w:val="es-ES"/>
              </w:rPr>
              <w:t>320,0</w:t>
            </w:r>
          </w:p>
        </w:tc>
      </w:tr>
      <w:tr w:rsidR="005464AD" w:rsidRPr="005464AD" w14:paraId="3092C9E0" w14:textId="77777777" w:rsidTr="007D2BB6">
        <w:trPr>
          <w:jc w:val="center"/>
        </w:trPr>
        <w:tc>
          <w:tcPr>
            <w:tcW w:w="3210" w:type="pct"/>
          </w:tcPr>
          <w:p w14:paraId="6174F0EA" w14:textId="77777777" w:rsidR="005464AD" w:rsidRPr="005464AD" w:rsidRDefault="005464AD" w:rsidP="007D2BB6">
            <w:pPr>
              <w:spacing w:before="20" w:after="20"/>
              <w:ind w:left="40" w:right="40"/>
              <w:rPr>
                <w:sz w:val="20"/>
                <w:lang w:val="es-ES"/>
              </w:rPr>
            </w:pPr>
            <w:r w:rsidRPr="005464AD">
              <w:rPr>
                <w:sz w:val="20"/>
                <w:lang w:val="es-ES"/>
              </w:rPr>
              <w:t>Reuniones de órganos intergubernamentales</w:t>
            </w:r>
            <w:r w:rsidRPr="005464AD">
              <w:rPr>
                <w:i/>
                <w:sz w:val="20"/>
                <w:vertAlign w:val="superscript"/>
                <w:lang w:val="es-ES"/>
              </w:rPr>
              <w:t>a</w:t>
            </w:r>
          </w:p>
        </w:tc>
        <w:tc>
          <w:tcPr>
            <w:tcW w:w="554" w:type="pct"/>
          </w:tcPr>
          <w:p w14:paraId="5E4B26AF" w14:textId="77777777" w:rsidR="005464AD" w:rsidRPr="005464AD" w:rsidRDefault="005464AD" w:rsidP="007D2BB6">
            <w:pPr>
              <w:spacing w:before="20" w:after="20"/>
              <w:ind w:left="40" w:right="40"/>
              <w:jc w:val="right"/>
              <w:rPr>
                <w:sz w:val="20"/>
                <w:lang w:val="es-ES"/>
              </w:rPr>
            </w:pPr>
            <w:r w:rsidRPr="005464AD">
              <w:rPr>
                <w:sz w:val="20"/>
                <w:lang w:val="es-ES"/>
              </w:rPr>
              <w:t>2.322,3</w:t>
            </w:r>
          </w:p>
        </w:tc>
        <w:tc>
          <w:tcPr>
            <w:tcW w:w="609" w:type="pct"/>
          </w:tcPr>
          <w:p w14:paraId="0417F413" w14:textId="77777777" w:rsidR="005464AD" w:rsidRPr="005464AD" w:rsidRDefault="005464AD" w:rsidP="007D2BB6">
            <w:pPr>
              <w:spacing w:before="20" w:after="20"/>
              <w:ind w:left="40" w:right="40"/>
              <w:jc w:val="right"/>
              <w:rPr>
                <w:sz w:val="20"/>
                <w:lang w:val="es-ES"/>
              </w:rPr>
            </w:pPr>
            <w:r w:rsidRPr="005464AD">
              <w:rPr>
                <w:sz w:val="20"/>
                <w:lang w:val="es-ES"/>
              </w:rPr>
              <w:t>3.171,5</w:t>
            </w:r>
          </w:p>
        </w:tc>
        <w:tc>
          <w:tcPr>
            <w:tcW w:w="627" w:type="pct"/>
          </w:tcPr>
          <w:p w14:paraId="25FB30FB" w14:textId="77777777" w:rsidR="005464AD" w:rsidRPr="005464AD" w:rsidRDefault="005464AD" w:rsidP="007D2BB6">
            <w:pPr>
              <w:spacing w:before="20" w:after="20"/>
              <w:ind w:left="40" w:right="40"/>
              <w:jc w:val="right"/>
              <w:rPr>
                <w:sz w:val="20"/>
                <w:lang w:val="es-ES"/>
              </w:rPr>
            </w:pPr>
            <w:r w:rsidRPr="005464AD">
              <w:rPr>
                <w:sz w:val="20"/>
                <w:lang w:val="es-ES"/>
              </w:rPr>
              <w:t>5.493,8</w:t>
            </w:r>
          </w:p>
        </w:tc>
      </w:tr>
      <w:tr w:rsidR="005464AD" w:rsidRPr="005464AD" w14:paraId="3FB492F4" w14:textId="77777777" w:rsidTr="007D2BB6">
        <w:trPr>
          <w:jc w:val="center"/>
        </w:trPr>
        <w:tc>
          <w:tcPr>
            <w:tcW w:w="3210" w:type="pct"/>
          </w:tcPr>
          <w:p w14:paraId="0A57752A" w14:textId="77777777" w:rsidR="005464AD" w:rsidRPr="005464AD" w:rsidRDefault="005464AD" w:rsidP="007D2BB6">
            <w:pPr>
              <w:spacing w:before="20" w:after="20"/>
              <w:ind w:left="40" w:right="40"/>
              <w:rPr>
                <w:sz w:val="20"/>
                <w:lang w:val="es-ES"/>
              </w:rPr>
            </w:pPr>
            <w:r w:rsidRPr="005464AD">
              <w:rPr>
                <w:sz w:val="20"/>
                <w:lang w:val="es-ES"/>
              </w:rPr>
              <w:t>Consultores</w:t>
            </w:r>
          </w:p>
        </w:tc>
        <w:tc>
          <w:tcPr>
            <w:tcW w:w="554" w:type="pct"/>
          </w:tcPr>
          <w:p w14:paraId="5836771E" w14:textId="77777777" w:rsidR="005464AD" w:rsidRPr="005464AD" w:rsidRDefault="005464AD" w:rsidP="007D2BB6">
            <w:pPr>
              <w:spacing w:before="20" w:after="20"/>
              <w:ind w:left="40" w:right="40"/>
              <w:jc w:val="right"/>
              <w:rPr>
                <w:sz w:val="20"/>
                <w:lang w:val="es-ES"/>
              </w:rPr>
            </w:pPr>
            <w:r w:rsidRPr="005464AD">
              <w:rPr>
                <w:sz w:val="20"/>
                <w:lang w:val="es-ES"/>
              </w:rPr>
              <w:t>75,0</w:t>
            </w:r>
          </w:p>
        </w:tc>
        <w:tc>
          <w:tcPr>
            <w:tcW w:w="609" w:type="pct"/>
          </w:tcPr>
          <w:p w14:paraId="3C848FD7" w14:textId="77777777" w:rsidR="005464AD" w:rsidRPr="005464AD" w:rsidRDefault="005464AD" w:rsidP="007D2BB6">
            <w:pPr>
              <w:spacing w:before="20" w:after="20"/>
              <w:ind w:left="40" w:right="40"/>
              <w:jc w:val="right"/>
              <w:rPr>
                <w:sz w:val="20"/>
                <w:lang w:val="es-ES"/>
              </w:rPr>
            </w:pPr>
            <w:r w:rsidRPr="005464AD">
              <w:rPr>
                <w:sz w:val="20"/>
                <w:lang w:val="es-ES"/>
              </w:rPr>
              <w:t>75,0</w:t>
            </w:r>
          </w:p>
        </w:tc>
        <w:tc>
          <w:tcPr>
            <w:tcW w:w="627" w:type="pct"/>
          </w:tcPr>
          <w:p w14:paraId="448F120F" w14:textId="77777777" w:rsidR="005464AD" w:rsidRPr="005464AD" w:rsidRDefault="005464AD" w:rsidP="007D2BB6">
            <w:pPr>
              <w:spacing w:before="20" w:after="20"/>
              <w:ind w:left="40" w:right="40"/>
              <w:jc w:val="right"/>
              <w:rPr>
                <w:sz w:val="20"/>
                <w:lang w:val="es-ES"/>
              </w:rPr>
            </w:pPr>
            <w:r w:rsidRPr="005464AD">
              <w:rPr>
                <w:sz w:val="20"/>
                <w:lang w:val="es-ES"/>
              </w:rPr>
              <w:t>150,0</w:t>
            </w:r>
          </w:p>
        </w:tc>
      </w:tr>
      <w:tr w:rsidR="005464AD" w:rsidRPr="005464AD" w14:paraId="1EB87EFC" w14:textId="77777777" w:rsidTr="007D2BB6">
        <w:trPr>
          <w:jc w:val="center"/>
        </w:trPr>
        <w:tc>
          <w:tcPr>
            <w:tcW w:w="3210" w:type="pct"/>
          </w:tcPr>
          <w:p w14:paraId="0D767BC0" w14:textId="77777777" w:rsidR="005464AD" w:rsidRPr="005464AD" w:rsidRDefault="005464AD" w:rsidP="007D2BB6">
            <w:pPr>
              <w:spacing w:before="20" w:after="20"/>
              <w:ind w:left="40" w:right="40"/>
              <w:rPr>
                <w:sz w:val="20"/>
                <w:lang w:val="es-ES"/>
              </w:rPr>
            </w:pPr>
            <w:r w:rsidRPr="005464AD">
              <w:rPr>
                <w:sz w:val="20"/>
                <w:lang w:val="es-ES"/>
              </w:rPr>
              <w:t>Viajes oficiales</w:t>
            </w:r>
          </w:p>
        </w:tc>
        <w:tc>
          <w:tcPr>
            <w:tcW w:w="554" w:type="pct"/>
          </w:tcPr>
          <w:p w14:paraId="157637D0" w14:textId="77777777" w:rsidR="005464AD" w:rsidRPr="005464AD" w:rsidRDefault="005464AD" w:rsidP="007D2BB6">
            <w:pPr>
              <w:spacing w:before="20" w:after="20"/>
              <w:ind w:left="40" w:right="40"/>
              <w:jc w:val="right"/>
              <w:rPr>
                <w:sz w:val="20"/>
                <w:lang w:val="es-ES"/>
              </w:rPr>
            </w:pPr>
            <w:r w:rsidRPr="005464AD">
              <w:rPr>
                <w:sz w:val="20"/>
                <w:lang w:val="es-ES"/>
              </w:rPr>
              <w:t>425,0</w:t>
            </w:r>
          </w:p>
        </w:tc>
        <w:tc>
          <w:tcPr>
            <w:tcW w:w="609" w:type="pct"/>
          </w:tcPr>
          <w:p w14:paraId="7347EFD7" w14:textId="77777777" w:rsidR="005464AD" w:rsidRPr="005464AD" w:rsidRDefault="005464AD" w:rsidP="007D2BB6">
            <w:pPr>
              <w:spacing w:before="20" w:after="20"/>
              <w:ind w:left="40" w:right="40"/>
              <w:jc w:val="right"/>
              <w:rPr>
                <w:sz w:val="20"/>
                <w:lang w:val="es-ES"/>
              </w:rPr>
            </w:pPr>
            <w:r w:rsidRPr="005464AD">
              <w:rPr>
                <w:sz w:val="20"/>
                <w:lang w:val="es-ES"/>
              </w:rPr>
              <w:t>425,0</w:t>
            </w:r>
          </w:p>
        </w:tc>
        <w:tc>
          <w:tcPr>
            <w:tcW w:w="627" w:type="pct"/>
          </w:tcPr>
          <w:p w14:paraId="29C8FDAC" w14:textId="77777777" w:rsidR="005464AD" w:rsidRPr="005464AD" w:rsidRDefault="005464AD" w:rsidP="007D2BB6">
            <w:pPr>
              <w:spacing w:before="20" w:after="20"/>
              <w:ind w:left="40" w:right="40"/>
              <w:jc w:val="right"/>
              <w:rPr>
                <w:sz w:val="20"/>
                <w:lang w:val="es-ES"/>
              </w:rPr>
            </w:pPr>
            <w:r w:rsidRPr="005464AD">
              <w:rPr>
                <w:sz w:val="20"/>
                <w:lang w:val="es-ES"/>
              </w:rPr>
              <w:t>850,0</w:t>
            </w:r>
          </w:p>
        </w:tc>
      </w:tr>
      <w:tr w:rsidR="005464AD" w:rsidRPr="005464AD" w14:paraId="3555F9C2" w14:textId="77777777" w:rsidTr="007D2BB6">
        <w:trPr>
          <w:jc w:val="center"/>
        </w:trPr>
        <w:tc>
          <w:tcPr>
            <w:tcW w:w="3210" w:type="pct"/>
          </w:tcPr>
          <w:p w14:paraId="26EC58AC" w14:textId="77777777" w:rsidR="005464AD" w:rsidRPr="005464AD" w:rsidRDefault="005464AD" w:rsidP="007D2BB6">
            <w:pPr>
              <w:spacing w:before="20" w:after="20"/>
              <w:ind w:left="40" w:right="40"/>
              <w:rPr>
                <w:sz w:val="20"/>
                <w:lang w:val="es-ES"/>
              </w:rPr>
            </w:pPr>
            <w:r w:rsidRPr="005464AD">
              <w:rPr>
                <w:sz w:val="20"/>
                <w:lang w:val="es-ES"/>
              </w:rPr>
              <w:t>Alquiler y costos asociados</w:t>
            </w:r>
          </w:p>
        </w:tc>
        <w:tc>
          <w:tcPr>
            <w:tcW w:w="554" w:type="pct"/>
          </w:tcPr>
          <w:p w14:paraId="54129121" w14:textId="77777777" w:rsidR="005464AD" w:rsidRPr="005464AD" w:rsidRDefault="005464AD" w:rsidP="007D2BB6">
            <w:pPr>
              <w:spacing w:before="20" w:after="20"/>
              <w:ind w:left="40" w:right="40"/>
              <w:jc w:val="right"/>
              <w:rPr>
                <w:sz w:val="20"/>
                <w:lang w:val="es-ES"/>
              </w:rPr>
            </w:pPr>
            <w:r w:rsidRPr="005464AD">
              <w:rPr>
                <w:sz w:val="20"/>
                <w:lang w:val="es-ES"/>
              </w:rPr>
              <w:t>1.469,3</w:t>
            </w:r>
          </w:p>
        </w:tc>
        <w:tc>
          <w:tcPr>
            <w:tcW w:w="609" w:type="pct"/>
          </w:tcPr>
          <w:p w14:paraId="6756863D" w14:textId="77777777" w:rsidR="005464AD" w:rsidRPr="005464AD" w:rsidRDefault="005464AD" w:rsidP="007D2BB6">
            <w:pPr>
              <w:spacing w:before="20" w:after="20"/>
              <w:ind w:left="40" w:right="40"/>
              <w:jc w:val="right"/>
              <w:rPr>
                <w:sz w:val="20"/>
                <w:lang w:val="es-ES"/>
              </w:rPr>
            </w:pPr>
            <w:r w:rsidRPr="005464AD">
              <w:rPr>
                <w:sz w:val="20"/>
                <w:lang w:val="es-ES"/>
              </w:rPr>
              <w:t>1.483,7</w:t>
            </w:r>
          </w:p>
        </w:tc>
        <w:tc>
          <w:tcPr>
            <w:tcW w:w="627" w:type="pct"/>
          </w:tcPr>
          <w:p w14:paraId="7D68B789" w14:textId="77777777" w:rsidR="005464AD" w:rsidRPr="005464AD" w:rsidRDefault="005464AD" w:rsidP="007D2BB6">
            <w:pPr>
              <w:spacing w:before="20" w:after="20"/>
              <w:ind w:left="40" w:right="40"/>
              <w:jc w:val="right"/>
              <w:rPr>
                <w:sz w:val="20"/>
                <w:lang w:val="es-ES"/>
              </w:rPr>
            </w:pPr>
            <w:r w:rsidRPr="005464AD">
              <w:rPr>
                <w:sz w:val="20"/>
                <w:lang w:val="es-ES"/>
              </w:rPr>
              <w:t>2.953,0</w:t>
            </w:r>
          </w:p>
        </w:tc>
      </w:tr>
      <w:tr w:rsidR="005464AD" w:rsidRPr="005464AD" w14:paraId="5D476C08" w14:textId="77777777" w:rsidTr="007D2BB6">
        <w:trPr>
          <w:jc w:val="center"/>
        </w:trPr>
        <w:tc>
          <w:tcPr>
            <w:tcW w:w="3210" w:type="pct"/>
          </w:tcPr>
          <w:p w14:paraId="3E5B4C09" w14:textId="77777777" w:rsidR="005464AD" w:rsidRPr="005464AD" w:rsidRDefault="005464AD" w:rsidP="007D2BB6">
            <w:pPr>
              <w:spacing w:before="20" w:after="20"/>
              <w:ind w:left="40" w:right="40"/>
              <w:rPr>
                <w:sz w:val="20"/>
                <w:lang w:val="es-ES"/>
              </w:rPr>
            </w:pPr>
            <w:r w:rsidRPr="005464AD">
              <w:rPr>
                <w:sz w:val="20"/>
                <w:lang w:val="es-ES"/>
              </w:rPr>
              <w:t>Capacitación</w:t>
            </w:r>
          </w:p>
        </w:tc>
        <w:tc>
          <w:tcPr>
            <w:tcW w:w="554" w:type="pct"/>
          </w:tcPr>
          <w:p w14:paraId="4F80D6D3" w14:textId="77777777" w:rsidR="005464AD" w:rsidRPr="005464AD" w:rsidRDefault="005464AD" w:rsidP="007D2BB6">
            <w:pPr>
              <w:spacing w:before="20" w:after="20"/>
              <w:ind w:left="40" w:right="40"/>
              <w:jc w:val="right"/>
              <w:rPr>
                <w:sz w:val="20"/>
                <w:lang w:val="es-ES"/>
              </w:rPr>
            </w:pPr>
            <w:r w:rsidRPr="005464AD">
              <w:rPr>
                <w:sz w:val="20"/>
                <w:lang w:val="es-ES"/>
              </w:rPr>
              <w:t>5,0</w:t>
            </w:r>
          </w:p>
        </w:tc>
        <w:tc>
          <w:tcPr>
            <w:tcW w:w="609" w:type="pct"/>
          </w:tcPr>
          <w:p w14:paraId="1CBE4987" w14:textId="77777777" w:rsidR="005464AD" w:rsidRPr="005464AD" w:rsidRDefault="005464AD" w:rsidP="007D2BB6">
            <w:pPr>
              <w:spacing w:before="20" w:after="20"/>
              <w:ind w:left="40" w:right="40"/>
              <w:jc w:val="right"/>
              <w:rPr>
                <w:sz w:val="20"/>
                <w:lang w:val="es-ES"/>
              </w:rPr>
            </w:pPr>
            <w:r w:rsidRPr="005464AD">
              <w:rPr>
                <w:sz w:val="20"/>
                <w:lang w:val="es-ES"/>
              </w:rPr>
              <w:t>10,0</w:t>
            </w:r>
          </w:p>
        </w:tc>
        <w:tc>
          <w:tcPr>
            <w:tcW w:w="627" w:type="pct"/>
          </w:tcPr>
          <w:p w14:paraId="4B177099" w14:textId="77777777" w:rsidR="005464AD" w:rsidRPr="005464AD" w:rsidRDefault="005464AD" w:rsidP="007D2BB6">
            <w:pPr>
              <w:spacing w:before="20" w:after="20"/>
              <w:ind w:left="40" w:right="40"/>
              <w:jc w:val="right"/>
              <w:rPr>
                <w:sz w:val="20"/>
                <w:lang w:val="es-ES"/>
              </w:rPr>
            </w:pPr>
            <w:r w:rsidRPr="005464AD">
              <w:rPr>
                <w:sz w:val="20"/>
                <w:lang w:val="es-ES"/>
              </w:rPr>
              <w:t>15,0</w:t>
            </w:r>
          </w:p>
        </w:tc>
      </w:tr>
      <w:tr w:rsidR="005464AD" w:rsidRPr="005464AD" w14:paraId="4EE91A36" w14:textId="77777777" w:rsidTr="007D2BB6">
        <w:trPr>
          <w:jc w:val="center"/>
        </w:trPr>
        <w:tc>
          <w:tcPr>
            <w:tcW w:w="3210" w:type="pct"/>
          </w:tcPr>
          <w:p w14:paraId="18084F91" w14:textId="77777777" w:rsidR="005464AD" w:rsidRPr="005464AD" w:rsidRDefault="005464AD" w:rsidP="007D2BB6">
            <w:pPr>
              <w:spacing w:before="20" w:after="20"/>
              <w:ind w:left="40" w:right="40"/>
              <w:rPr>
                <w:sz w:val="20"/>
                <w:lang w:val="es-ES"/>
              </w:rPr>
            </w:pPr>
            <w:r w:rsidRPr="005464AD">
              <w:rPr>
                <w:sz w:val="20"/>
                <w:lang w:val="es-ES"/>
              </w:rPr>
              <w:t>Tecnología de la información</w:t>
            </w:r>
          </w:p>
        </w:tc>
        <w:tc>
          <w:tcPr>
            <w:tcW w:w="554" w:type="pct"/>
          </w:tcPr>
          <w:p w14:paraId="11E12D4B" w14:textId="77777777" w:rsidR="005464AD" w:rsidRPr="005464AD" w:rsidRDefault="005464AD" w:rsidP="007D2BB6">
            <w:pPr>
              <w:spacing w:before="20" w:after="20"/>
              <w:ind w:left="40" w:right="40"/>
              <w:jc w:val="right"/>
              <w:rPr>
                <w:sz w:val="20"/>
                <w:lang w:val="es-ES"/>
              </w:rPr>
            </w:pPr>
            <w:r w:rsidRPr="005464AD">
              <w:rPr>
                <w:sz w:val="20"/>
                <w:lang w:val="es-ES"/>
              </w:rPr>
              <w:t>65,0</w:t>
            </w:r>
          </w:p>
        </w:tc>
        <w:tc>
          <w:tcPr>
            <w:tcW w:w="609" w:type="pct"/>
          </w:tcPr>
          <w:p w14:paraId="069351E5" w14:textId="77777777" w:rsidR="005464AD" w:rsidRPr="005464AD" w:rsidRDefault="005464AD" w:rsidP="007D2BB6">
            <w:pPr>
              <w:spacing w:before="20" w:after="20"/>
              <w:ind w:left="40" w:right="40"/>
              <w:jc w:val="right"/>
              <w:rPr>
                <w:sz w:val="20"/>
                <w:lang w:val="es-ES"/>
              </w:rPr>
            </w:pPr>
            <w:r w:rsidRPr="005464AD">
              <w:rPr>
                <w:sz w:val="20"/>
                <w:lang w:val="es-ES"/>
              </w:rPr>
              <w:t>65,0</w:t>
            </w:r>
          </w:p>
        </w:tc>
        <w:tc>
          <w:tcPr>
            <w:tcW w:w="627" w:type="pct"/>
          </w:tcPr>
          <w:p w14:paraId="5CB961C8" w14:textId="77777777" w:rsidR="005464AD" w:rsidRPr="005464AD" w:rsidRDefault="005464AD" w:rsidP="007D2BB6">
            <w:pPr>
              <w:spacing w:before="20" w:after="20"/>
              <w:ind w:left="40" w:right="40"/>
              <w:jc w:val="right"/>
              <w:rPr>
                <w:sz w:val="20"/>
                <w:lang w:val="es-ES"/>
              </w:rPr>
            </w:pPr>
            <w:r w:rsidRPr="005464AD">
              <w:rPr>
                <w:sz w:val="20"/>
                <w:lang w:val="es-ES"/>
              </w:rPr>
              <w:t>130,0</w:t>
            </w:r>
          </w:p>
        </w:tc>
      </w:tr>
      <w:tr w:rsidR="005464AD" w:rsidRPr="005464AD" w14:paraId="4AF4D112" w14:textId="77777777" w:rsidTr="007D2BB6">
        <w:trPr>
          <w:jc w:val="center"/>
        </w:trPr>
        <w:tc>
          <w:tcPr>
            <w:tcW w:w="3210" w:type="pct"/>
          </w:tcPr>
          <w:p w14:paraId="5F9F5A50" w14:textId="77777777" w:rsidR="005464AD" w:rsidRPr="005464AD" w:rsidRDefault="005464AD" w:rsidP="007D2BB6">
            <w:pPr>
              <w:spacing w:before="20" w:after="20"/>
              <w:ind w:left="40" w:right="40"/>
              <w:rPr>
                <w:sz w:val="20"/>
                <w:lang w:val="es-ES"/>
              </w:rPr>
            </w:pPr>
            <w:r w:rsidRPr="005464AD">
              <w:rPr>
                <w:sz w:val="20"/>
                <w:lang w:val="es-ES"/>
              </w:rPr>
              <w:t>Gastos generales de funcionamiento</w:t>
            </w:r>
          </w:p>
        </w:tc>
        <w:tc>
          <w:tcPr>
            <w:tcW w:w="554" w:type="pct"/>
          </w:tcPr>
          <w:p w14:paraId="7F58A0F3" w14:textId="77777777" w:rsidR="005464AD" w:rsidRPr="005464AD" w:rsidRDefault="005464AD" w:rsidP="007D2BB6">
            <w:pPr>
              <w:spacing w:before="20" w:after="20"/>
              <w:ind w:left="40" w:right="40"/>
              <w:jc w:val="right"/>
              <w:rPr>
                <w:sz w:val="20"/>
                <w:lang w:val="es-ES"/>
              </w:rPr>
            </w:pPr>
            <w:r w:rsidRPr="005464AD">
              <w:rPr>
                <w:sz w:val="20"/>
                <w:lang w:val="es-ES"/>
              </w:rPr>
              <w:t>726,6</w:t>
            </w:r>
          </w:p>
        </w:tc>
        <w:tc>
          <w:tcPr>
            <w:tcW w:w="609" w:type="pct"/>
          </w:tcPr>
          <w:p w14:paraId="06238E14" w14:textId="77777777" w:rsidR="005464AD" w:rsidRPr="005464AD" w:rsidRDefault="005464AD" w:rsidP="007D2BB6">
            <w:pPr>
              <w:spacing w:before="20" w:after="20"/>
              <w:ind w:left="40" w:right="40"/>
              <w:jc w:val="right"/>
              <w:rPr>
                <w:sz w:val="20"/>
                <w:lang w:val="es-ES"/>
              </w:rPr>
            </w:pPr>
            <w:r w:rsidRPr="005464AD">
              <w:rPr>
                <w:sz w:val="20"/>
                <w:lang w:val="es-ES"/>
              </w:rPr>
              <w:t>726,6</w:t>
            </w:r>
          </w:p>
        </w:tc>
        <w:tc>
          <w:tcPr>
            <w:tcW w:w="627" w:type="pct"/>
          </w:tcPr>
          <w:p w14:paraId="1D0E5C3A" w14:textId="77777777" w:rsidR="005464AD" w:rsidRPr="005464AD" w:rsidRDefault="005464AD" w:rsidP="007D2BB6">
            <w:pPr>
              <w:spacing w:before="20" w:after="20"/>
              <w:ind w:left="40" w:right="40"/>
              <w:jc w:val="right"/>
              <w:rPr>
                <w:sz w:val="20"/>
                <w:lang w:val="es-ES"/>
              </w:rPr>
            </w:pPr>
            <w:r w:rsidRPr="005464AD">
              <w:rPr>
                <w:sz w:val="20"/>
                <w:lang w:val="es-ES"/>
              </w:rPr>
              <w:t>1 453,2</w:t>
            </w:r>
          </w:p>
        </w:tc>
      </w:tr>
      <w:tr w:rsidR="005464AD" w:rsidRPr="005464AD" w14:paraId="511BAAF5" w14:textId="77777777" w:rsidTr="007D2BB6">
        <w:trPr>
          <w:jc w:val="center"/>
        </w:trPr>
        <w:tc>
          <w:tcPr>
            <w:tcW w:w="3210" w:type="pct"/>
          </w:tcPr>
          <w:p w14:paraId="2D057BA1" w14:textId="77777777" w:rsidR="005464AD" w:rsidRPr="005464AD" w:rsidRDefault="005464AD" w:rsidP="007D2BB6">
            <w:pPr>
              <w:spacing w:before="20" w:after="20"/>
              <w:ind w:left="40" w:right="40"/>
              <w:rPr>
                <w:sz w:val="20"/>
                <w:lang w:val="es-ES"/>
              </w:rPr>
            </w:pPr>
            <w:r w:rsidRPr="005464AD">
              <w:rPr>
                <w:sz w:val="20"/>
                <w:lang w:val="es-ES"/>
              </w:rPr>
              <w:t>Material de sensibilización del público</w:t>
            </w:r>
          </w:p>
        </w:tc>
        <w:tc>
          <w:tcPr>
            <w:tcW w:w="554" w:type="pct"/>
          </w:tcPr>
          <w:p w14:paraId="46648C08" w14:textId="77777777" w:rsidR="005464AD" w:rsidRPr="005464AD" w:rsidRDefault="005464AD" w:rsidP="007D2BB6">
            <w:pPr>
              <w:spacing w:before="20" w:after="20"/>
              <w:ind w:left="40" w:right="40"/>
              <w:jc w:val="right"/>
              <w:rPr>
                <w:sz w:val="20"/>
                <w:lang w:val="es-ES"/>
              </w:rPr>
            </w:pPr>
            <w:r w:rsidRPr="005464AD">
              <w:rPr>
                <w:sz w:val="20"/>
                <w:lang w:val="es-ES"/>
              </w:rPr>
              <w:t>50,0</w:t>
            </w:r>
          </w:p>
        </w:tc>
        <w:tc>
          <w:tcPr>
            <w:tcW w:w="609" w:type="pct"/>
          </w:tcPr>
          <w:p w14:paraId="1A5CDFC2" w14:textId="77777777" w:rsidR="005464AD" w:rsidRPr="005464AD" w:rsidRDefault="005464AD" w:rsidP="007D2BB6">
            <w:pPr>
              <w:spacing w:before="20" w:after="20"/>
              <w:ind w:left="40" w:right="40"/>
              <w:jc w:val="right"/>
              <w:rPr>
                <w:sz w:val="20"/>
                <w:lang w:val="es-ES"/>
              </w:rPr>
            </w:pPr>
            <w:r w:rsidRPr="005464AD">
              <w:rPr>
                <w:sz w:val="20"/>
                <w:lang w:val="es-ES"/>
              </w:rPr>
              <w:t>50,0</w:t>
            </w:r>
          </w:p>
        </w:tc>
        <w:tc>
          <w:tcPr>
            <w:tcW w:w="627" w:type="pct"/>
          </w:tcPr>
          <w:p w14:paraId="7800C893" w14:textId="77777777" w:rsidR="005464AD" w:rsidRPr="005464AD" w:rsidRDefault="005464AD" w:rsidP="007D2BB6">
            <w:pPr>
              <w:spacing w:before="20" w:after="20"/>
              <w:ind w:left="40" w:right="40"/>
              <w:jc w:val="right"/>
              <w:rPr>
                <w:sz w:val="20"/>
                <w:lang w:val="es-ES"/>
              </w:rPr>
            </w:pPr>
            <w:r w:rsidRPr="005464AD">
              <w:rPr>
                <w:sz w:val="20"/>
                <w:lang w:val="es-ES"/>
              </w:rPr>
              <w:t>100,0</w:t>
            </w:r>
          </w:p>
        </w:tc>
      </w:tr>
      <w:tr w:rsidR="005464AD" w:rsidRPr="005464AD" w14:paraId="7D29FEAB" w14:textId="77777777" w:rsidTr="007D2BB6">
        <w:trPr>
          <w:jc w:val="center"/>
        </w:trPr>
        <w:tc>
          <w:tcPr>
            <w:tcW w:w="3210" w:type="pct"/>
          </w:tcPr>
          <w:p w14:paraId="2D7A6713" w14:textId="77777777" w:rsidR="005464AD" w:rsidRPr="005464AD" w:rsidRDefault="005464AD" w:rsidP="007D2BB6">
            <w:pPr>
              <w:spacing w:before="20" w:after="20"/>
              <w:ind w:left="40" w:right="40"/>
              <w:rPr>
                <w:sz w:val="20"/>
                <w:lang w:val="es-ES"/>
              </w:rPr>
            </w:pPr>
            <w:r w:rsidRPr="005464AD">
              <w:rPr>
                <w:sz w:val="20"/>
                <w:lang w:val="es-ES"/>
              </w:rPr>
              <w:t>Traducción de los sitios web del mecanismo de facilitación</w:t>
            </w:r>
          </w:p>
        </w:tc>
        <w:tc>
          <w:tcPr>
            <w:tcW w:w="554" w:type="pct"/>
          </w:tcPr>
          <w:p w14:paraId="4BD11739" w14:textId="77777777" w:rsidR="005464AD" w:rsidRPr="005464AD" w:rsidRDefault="005464AD" w:rsidP="007D2BB6">
            <w:pPr>
              <w:spacing w:before="20" w:after="20"/>
              <w:ind w:left="40" w:right="40"/>
              <w:jc w:val="right"/>
              <w:rPr>
                <w:sz w:val="20"/>
                <w:lang w:val="es-ES"/>
              </w:rPr>
            </w:pPr>
            <w:r w:rsidRPr="005464AD">
              <w:rPr>
                <w:sz w:val="20"/>
                <w:lang w:val="es-ES"/>
              </w:rPr>
              <w:t>65,0</w:t>
            </w:r>
          </w:p>
        </w:tc>
        <w:tc>
          <w:tcPr>
            <w:tcW w:w="609" w:type="pct"/>
          </w:tcPr>
          <w:p w14:paraId="2F74BEF3" w14:textId="77777777" w:rsidR="005464AD" w:rsidRPr="005464AD" w:rsidRDefault="005464AD" w:rsidP="007D2BB6">
            <w:pPr>
              <w:spacing w:before="20" w:after="20"/>
              <w:ind w:left="40" w:right="40"/>
              <w:jc w:val="right"/>
              <w:rPr>
                <w:sz w:val="20"/>
                <w:lang w:val="es-ES"/>
              </w:rPr>
            </w:pPr>
            <w:r w:rsidRPr="005464AD">
              <w:rPr>
                <w:sz w:val="20"/>
                <w:lang w:val="es-ES"/>
              </w:rPr>
              <w:t>65,0</w:t>
            </w:r>
          </w:p>
        </w:tc>
        <w:tc>
          <w:tcPr>
            <w:tcW w:w="627" w:type="pct"/>
          </w:tcPr>
          <w:p w14:paraId="2CCE3091" w14:textId="77777777" w:rsidR="005464AD" w:rsidRPr="005464AD" w:rsidRDefault="005464AD" w:rsidP="007D2BB6">
            <w:pPr>
              <w:spacing w:before="20" w:after="20"/>
              <w:ind w:left="40" w:right="40"/>
              <w:jc w:val="right"/>
              <w:rPr>
                <w:sz w:val="20"/>
                <w:lang w:val="es-ES"/>
              </w:rPr>
            </w:pPr>
            <w:r w:rsidRPr="005464AD">
              <w:rPr>
                <w:sz w:val="20"/>
                <w:lang w:val="es-ES"/>
              </w:rPr>
              <w:t>130,0</w:t>
            </w:r>
          </w:p>
        </w:tc>
      </w:tr>
      <w:tr w:rsidR="005464AD" w:rsidRPr="005464AD" w14:paraId="1F287040" w14:textId="77777777" w:rsidTr="007D2BB6">
        <w:trPr>
          <w:jc w:val="center"/>
        </w:trPr>
        <w:tc>
          <w:tcPr>
            <w:tcW w:w="3210" w:type="pct"/>
          </w:tcPr>
          <w:p w14:paraId="4F1BD7B6" w14:textId="77777777" w:rsidR="005464AD" w:rsidRPr="005464AD" w:rsidRDefault="005464AD" w:rsidP="007D2BB6">
            <w:pPr>
              <w:spacing w:before="20" w:after="20"/>
              <w:ind w:left="40" w:right="40"/>
              <w:rPr>
                <w:sz w:val="20"/>
                <w:lang w:val="es-ES"/>
              </w:rPr>
            </w:pPr>
            <w:r w:rsidRPr="005464AD">
              <w:rPr>
                <w:b/>
                <w:color w:val="000000"/>
                <w:sz w:val="20"/>
                <w:lang w:val="es-ES"/>
              </w:rPr>
              <w:t>Subtotal</w:t>
            </w:r>
          </w:p>
        </w:tc>
        <w:tc>
          <w:tcPr>
            <w:tcW w:w="554" w:type="pct"/>
          </w:tcPr>
          <w:p w14:paraId="7A2F490A" w14:textId="77777777" w:rsidR="005464AD" w:rsidRPr="005464AD" w:rsidRDefault="005464AD" w:rsidP="007D2BB6">
            <w:pPr>
              <w:spacing w:before="20" w:after="20"/>
              <w:ind w:left="40" w:right="40"/>
              <w:jc w:val="right"/>
              <w:rPr>
                <w:b/>
                <w:bCs/>
                <w:sz w:val="20"/>
                <w:lang w:val="es-ES"/>
              </w:rPr>
            </w:pPr>
            <w:r w:rsidRPr="005464AD">
              <w:rPr>
                <w:b/>
                <w:bCs/>
                <w:sz w:val="20"/>
                <w:lang w:val="es-ES"/>
              </w:rPr>
              <w:t>18.933,4</w:t>
            </w:r>
          </w:p>
        </w:tc>
        <w:tc>
          <w:tcPr>
            <w:tcW w:w="609" w:type="pct"/>
          </w:tcPr>
          <w:p w14:paraId="0312025E" w14:textId="77777777" w:rsidR="005464AD" w:rsidRPr="005464AD" w:rsidRDefault="005464AD" w:rsidP="007D2BB6">
            <w:pPr>
              <w:spacing w:before="20" w:after="20"/>
              <w:ind w:left="40" w:right="40"/>
              <w:jc w:val="right"/>
              <w:rPr>
                <w:b/>
                <w:bCs/>
                <w:sz w:val="20"/>
                <w:lang w:val="es-ES"/>
              </w:rPr>
            </w:pPr>
            <w:r w:rsidRPr="005464AD">
              <w:rPr>
                <w:b/>
                <w:bCs/>
                <w:sz w:val="20"/>
                <w:lang w:val="es-ES"/>
              </w:rPr>
              <w:t>21.405,1</w:t>
            </w:r>
          </w:p>
        </w:tc>
        <w:tc>
          <w:tcPr>
            <w:tcW w:w="627" w:type="pct"/>
          </w:tcPr>
          <w:p w14:paraId="64F17BD4" w14:textId="77777777" w:rsidR="005464AD" w:rsidRPr="005464AD" w:rsidRDefault="005464AD" w:rsidP="007D2BB6">
            <w:pPr>
              <w:spacing w:before="20" w:after="20"/>
              <w:ind w:left="40" w:right="40"/>
              <w:jc w:val="right"/>
              <w:rPr>
                <w:b/>
                <w:bCs/>
                <w:sz w:val="20"/>
                <w:lang w:val="es-ES"/>
              </w:rPr>
            </w:pPr>
            <w:r w:rsidRPr="005464AD">
              <w:rPr>
                <w:b/>
                <w:bCs/>
                <w:sz w:val="20"/>
                <w:lang w:val="es-ES"/>
              </w:rPr>
              <w:t>40.338,5</w:t>
            </w:r>
          </w:p>
        </w:tc>
      </w:tr>
      <w:tr w:rsidR="005464AD" w:rsidRPr="005464AD" w14:paraId="053582FC" w14:textId="77777777" w:rsidTr="007D2BB6">
        <w:trPr>
          <w:jc w:val="center"/>
        </w:trPr>
        <w:tc>
          <w:tcPr>
            <w:tcW w:w="3210" w:type="pct"/>
          </w:tcPr>
          <w:p w14:paraId="6D6717DF" w14:textId="77777777" w:rsidR="005464AD" w:rsidRPr="005464AD" w:rsidRDefault="005464AD" w:rsidP="007D2BB6">
            <w:pPr>
              <w:tabs>
                <w:tab w:val="clear" w:pos="567"/>
                <w:tab w:val="clear" w:pos="1134"/>
                <w:tab w:val="clear" w:pos="1701"/>
                <w:tab w:val="clear" w:pos="2268"/>
              </w:tabs>
              <w:spacing w:before="20" w:after="20"/>
              <w:ind w:left="319"/>
              <w:jc w:val="left"/>
              <w:rPr>
                <w:b/>
                <w:sz w:val="20"/>
                <w:lang w:val="es-ES"/>
              </w:rPr>
            </w:pPr>
            <w:r w:rsidRPr="005464AD">
              <w:rPr>
                <w:sz w:val="20"/>
                <w:lang w:val="es-ES"/>
              </w:rPr>
              <w:t>Gastos de poyo a los programas (13 %)</w:t>
            </w:r>
          </w:p>
        </w:tc>
        <w:tc>
          <w:tcPr>
            <w:tcW w:w="554" w:type="pct"/>
          </w:tcPr>
          <w:p w14:paraId="270BB0F0" w14:textId="77777777" w:rsidR="005464AD" w:rsidRPr="005464AD" w:rsidRDefault="005464AD" w:rsidP="007D2BB6">
            <w:pPr>
              <w:spacing w:before="20" w:after="20"/>
              <w:ind w:left="40" w:right="40"/>
              <w:jc w:val="right"/>
              <w:rPr>
                <w:bCs/>
                <w:sz w:val="20"/>
                <w:lang w:val="es-ES"/>
              </w:rPr>
            </w:pPr>
            <w:r w:rsidRPr="005464AD">
              <w:rPr>
                <w:bCs/>
                <w:sz w:val="20"/>
                <w:lang w:val="es-ES"/>
              </w:rPr>
              <w:t>2461,3</w:t>
            </w:r>
          </w:p>
        </w:tc>
        <w:tc>
          <w:tcPr>
            <w:tcW w:w="609" w:type="pct"/>
          </w:tcPr>
          <w:p w14:paraId="068FA276" w14:textId="77777777" w:rsidR="005464AD" w:rsidRPr="005464AD" w:rsidRDefault="005464AD" w:rsidP="007D2BB6">
            <w:pPr>
              <w:spacing w:before="20" w:after="20"/>
              <w:ind w:left="40" w:right="40"/>
              <w:jc w:val="right"/>
              <w:rPr>
                <w:sz w:val="20"/>
                <w:szCs w:val="20"/>
                <w:lang w:val="es-ES"/>
              </w:rPr>
            </w:pPr>
            <w:r w:rsidRPr="005464AD">
              <w:rPr>
                <w:sz w:val="20"/>
                <w:szCs w:val="20"/>
                <w:lang w:val="es-ES"/>
              </w:rPr>
              <w:t>2782,7</w:t>
            </w:r>
          </w:p>
        </w:tc>
        <w:tc>
          <w:tcPr>
            <w:tcW w:w="627" w:type="pct"/>
          </w:tcPr>
          <w:p w14:paraId="4F582FFB" w14:textId="77777777" w:rsidR="005464AD" w:rsidRPr="005464AD" w:rsidRDefault="005464AD" w:rsidP="007D2BB6">
            <w:pPr>
              <w:pStyle w:val="ListParagraph"/>
              <w:tabs>
                <w:tab w:val="clear" w:pos="567"/>
              </w:tabs>
              <w:spacing w:before="20" w:after="20"/>
              <w:ind w:left="40" w:right="40"/>
              <w:jc w:val="right"/>
              <w:rPr>
                <w:bCs/>
                <w:sz w:val="20"/>
                <w:lang w:val="es-ES"/>
              </w:rPr>
            </w:pPr>
            <w:r w:rsidRPr="005464AD">
              <w:rPr>
                <w:bCs/>
                <w:sz w:val="20"/>
                <w:lang w:val="es-ES"/>
              </w:rPr>
              <w:t>5244,0</w:t>
            </w:r>
          </w:p>
        </w:tc>
      </w:tr>
      <w:tr w:rsidR="005464AD" w:rsidRPr="005464AD" w14:paraId="3016FD3F" w14:textId="77777777" w:rsidTr="007D2BB6">
        <w:trPr>
          <w:jc w:val="center"/>
        </w:trPr>
        <w:tc>
          <w:tcPr>
            <w:tcW w:w="3210" w:type="pct"/>
          </w:tcPr>
          <w:p w14:paraId="70EEA601" w14:textId="77777777" w:rsidR="005464AD" w:rsidRPr="005464AD" w:rsidRDefault="005464AD" w:rsidP="007D2BB6">
            <w:pPr>
              <w:tabs>
                <w:tab w:val="clear" w:pos="1134"/>
              </w:tabs>
              <w:spacing w:before="20" w:after="20"/>
              <w:ind w:left="40" w:right="40"/>
              <w:jc w:val="left"/>
              <w:rPr>
                <w:sz w:val="20"/>
                <w:lang w:val="es-ES"/>
              </w:rPr>
            </w:pPr>
            <w:r w:rsidRPr="005464AD">
              <w:rPr>
                <w:b/>
                <w:color w:val="000000"/>
                <w:sz w:val="20"/>
                <w:lang w:val="es-ES"/>
              </w:rPr>
              <w:t>Subtotal</w:t>
            </w:r>
          </w:p>
        </w:tc>
        <w:tc>
          <w:tcPr>
            <w:tcW w:w="554" w:type="pct"/>
          </w:tcPr>
          <w:p w14:paraId="0E6377DE" w14:textId="77777777" w:rsidR="005464AD" w:rsidRPr="005464AD" w:rsidRDefault="005464AD" w:rsidP="007D2BB6">
            <w:pPr>
              <w:spacing w:before="20" w:after="20"/>
              <w:ind w:left="40" w:right="40"/>
              <w:jc w:val="right"/>
              <w:rPr>
                <w:b/>
                <w:bCs/>
                <w:sz w:val="20"/>
                <w:szCs w:val="20"/>
                <w:lang w:val="es-ES"/>
              </w:rPr>
            </w:pPr>
            <w:r w:rsidRPr="005464AD">
              <w:rPr>
                <w:b/>
                <w:bCs/>
                <w:sz w:val="20"/>
                <w:szCs w:val="20"/>
                <w:lang w:val="es-ES"/>
              </w:rPr>
              <w:t>21.394,7</w:t>
            </w:r>
          </w:p>
        </w:tc>
        <w:tc>
          <w:tcPr>
            <w:tcW w:w="609" w:type="pct"/>
          </w:tcPr>
          <w:p w14:paraId="18FA2ABC" w14:textId="77777777" w:rsidR="005464AD" w:rsidRPr="005464AD" w:rsidRDefault="005464AD" w:rsidP="007D2BB6">
            <w:pPr>
              <w:spacing w:before="20" w:after="20"/>
              <w:ind w:left="40" w:right="40"/>
              <w:jc w:val="right"/>
              <w:rPr>
                <w:b/>
                <w:bCs/>
                <w:sz w:val="20"/>
                <w:lang w:val="es-ES"/>
              </w:rPr>
            </w:pPr>
            <w:r w:rsidRPr="005464AD">
              <w:rPr>
                <w:b/>
                <w:bCs/>
                <w:sz w:val="20"/>
                <w:lang w:val="es-ES"/>
              </w:rPr>
              <w:t>24.187,8</w:t>
            </w:r>
          </w:p>
        </w:tc>
        <w:tc>
          <w:tcPr>
            <w:tcW w:w="627" w:type="pct"/>
          </w:tcPr>
          <w:p w14:paraId="504632C8" w14:textId="77777777" w:rsidR="005464AD" w:rsidRPr="005464AD" w:rsidRDefault="005464AD" w:rsidP="007D2BB6">
            <w:pPr>
              <w:spacing w:before="20" w:after="20"/>
              <w:ind w:left="40" w:right="40"/>
              <w:jc w:val="right"/>
              <w:rPr>
                <w:b/>
                <w:bCs/>
                <w:sz w:val="20"/>
                <w:lang w:val="es-ES"/>
              </w:rPr>
            </w:pPr>
            <w:r w:rsidRPr="005464AD">
              <w:rPr>
                <w:b/>
                <w:bCs/>
                <w:sz w:val="20"/>
                <w:lang w:val="es-ES"/>
              </w:rPr>
              <w:t>45.582,5</w:t>
            </w:r>
          </w:p>
        </w:tc>
      </w:tr>
      <w:tr w:rsidR="005464AD" w:rsidRPr="005464AD" w14:paraId="63A801AF" w14:textId="77777777" w:rsidTr="007D2BB6">
        <w:trPr>
          <w:jc w:val="center"/>
        </w:trPr>
        <w:tc>
          <w:tcPr>
            <w:tcW w:w="3210" w:type="pct"/>
          </w:tcPr>
          <w:p w14:paraId="7CFE2483" w14:textId="77777777" w:rsidR="005464AD" w:rsidRPr="005464AD" w:rsidRDefault="005464AD" w:rsidP="007D2BB6">
            <w:pPr>
              <w:tabs>
                <w:tab w:val="clear" w:pos="567"/>
                <w:tab w:val="clear" w:pos="1134"/>
                <w:tab w:val="clear" w:pos="1701"/>
                <w:tab w:val="clear" w:pos="2268"/>
              </w:tabs>
              <w:spacing w:before="20" w:after="20"/>
              <w:ind w:left="319"/>
              <w:jc w:val="left"/>
              <w:rPr>
                <w:b/>
                <w:sz w:val="20"/>
                <w:lang w:val="es-ES"/>
              </w:rPr>
            </w:pPr>
            <w:r w:rsidRPr="005464AD">
              <w:rPr>
                <w:sz w:val="20"/>
                <w:lang w:val="es-ES"/>
              </w:rPr>
              <w:t>Reserva operacional</w:t>
            </w:r>
          </w:p>
        </w:tc>
        <w:tc>
          <w:tcPr>
            <w:tcW w:w="554" w:type="pct"/>
          </w:tcPr>
          <w:p w14:paraId="3CCBB27F" w14:textId="77777777" w:rsidR="005464AD" w:rsidRPr="005464AD" w:rsidRDefault="005464AD" w:rsidP="007D2BB6">
            <w:pPr>
              <w:spacing w:before="20" w:after="20"/>
              <w:ind w:left="40" w:right="40"/>
              <w:jc w:val="right"/>
              <w:rPr>
                <w:bCs/>
                <w:sz w:val="20"/>
                <w:lang w:val="es-ES"/>
              </w:rPr>
            </w:pPr>
            <w:r w:rsidRPr="005464AD">
              <w:rPr>
                <w:bCs/>
                <w:sz w:val="20"/>
                <w:lang w:val="es-ES"/>
              </w:rPr>
              <w:t>(182,3)</w:t>
            </w:r>
          </w:p>
        </w:tc>
        <w:tc>
          <w:tcPr>
            <w:tcW w:w="609" w:type="pct"/>
          </w:tcPr>
          <w:p w14:paraId="6D8B842E" w14:textId="77777777" w:rsidR="005464AD" w:rsidRPr="005464AD" w:rsidRDefault="005464AD" w:rsidP="007D2BB6">
            <w:pPr>
              <w:spacing w:before="20" w:after="20"/>
              <w:ind w:left="40" w:right="40"/>
              <w:jc w:val="right"/>
              <w:rPr>
                <w:bCs/>
                <w:sz w:val="20"/>
                <w:lang w:val="es-ES"/>
              </w:rPr>
            </w:pPr>
            <w:r w:rsidRPr="005464AD">
              <w:rPr>
                <w:bCs/>
                <w:sz w:val="20"/>
                <w:lang w:val="es-ES"/>
              </w:rPr>
              <w:t>419,0</w:t>
            </w:r>
          </w:p>
        </w:tc>
        <w:tc>
          <w:tcPr>
            <w:tcW w:w="627" w:type="pct"/>
          </w:tcPr>
          <w:p w14:paraId="1C5AD4F2" w14:textId="77777777" w:rsidR="005464AD" w:rsidRPr="005464AD" w:rsidRDefault="005464AD" w:rsidP="007D2BB6">
            <w:pPr>
              <w:pStyle w:val="ListParagraph"/>
              <w:spacing w:before="20" w:after="20"/>
              <w:ind w:left="40" w:right="40"/>
              <w:jc w:val="right"/>
              <w:rPr>
                <w:bCs/>
                <w:sz w:val="20"/>
                <w:lang w:val="es-ES"/>
              </w:rPr>
            </w:pPr>
            <w:r w:rsidRPr="005464AD">
              <w:rPr>
                <w:bCs/>
                <w:sz w:val="20"/>
                <w:lang w:val="es-ES"/>
              </w:rPr>
              <w:t>236,7</w:t>
            </w:r>
          </w:p>
        </w:tc>
      </w:tr>
      <w:tr w:rsidR="005464AD" w:rsidRPr="005464AD" w14:paraId="000314CE" w14:textId="77777777" w:rsidTr="007D2BB6">
        <w:trPr>
          <w:jc w:val="center"/>
        </w:trPr>
        <w:tc>
          <w:tcPr>
            <w:tcW w:w="3210" w:type="pct"/>
          </w:tcPr>
          <w:p w14:paraId="3F557223" w14:textId="77777777" w:rsidR="005464AD" w:rsidRPr="005464AD" w:rsidRDefault="005464AD" w:rsidP="007D2BB6">
            <w:pPr>
              <w:tabs>
                <w:tab w:val="clear" w:pos="1134"/>
              </w:tabs>
              <w:spacing w:before="20" w:after="20"/>
              <w:ind w:left="40" w:right="40"/>
              <w:jc w:val="left"/>
              <w:rPr>
                <w:sz w:val="20"/>
                <w:lang w:val="es-ES"/>
              </w:rPr>
            </w:pPr>
            <w:r w:rsidRPr="005464AD">
              <w:rPr>
                <w:b/>
                <w:color w:val="000000"/>
                <w:sz w:val="20"/>
                <w:lang w:val="es-ES"/>
              </w:rPr>
              <w:t>Total</w:t>
            </w:r>
          </w:p>
        </w:tc>
        <w:tc>
          <w:tcPr>
            <w:tcW w:w="554" w:type="pct"/>
          </w:tcPr>
          <w:p w14:paraId="4C088134" w14:textId="77777777" w:rsidR="005464AD" w:rsidRPr="005464AD" w:rsidRDefault="005464AD" w:rsidP="007D2BB6">
            <w:pPr>
              <w:spacing w:before="20" w:after="20"/>
              <w:ind w:left="40" w:right="40"/>
              <w:jc w:val="right"/>
              <w:rPr>
                <w:b/>
                <w:bCs/>
                <w:sz w:val="20"/>
                <w:lang w:val="es-ES"/>
              </w:rPr>
            </w:pPr>
            <w:r w:rsidRPr="005464AD">
              <w:rPr>
                <w:b/>
                <w:bCs/>
                <w:sz w:val="20"/>
                <w:lang w:val="es-ES"/>
              </w:rPr>
              <w:t>21.212,5</w:t>
            </w:r>
          </w:p>
        </w:tc>
        <w:tc>
          <w:tcPr>
            <w:tcW w:w="609" w:type="pct"/>
          </w:tcPr>
          <w:p w14:paraId="7D519595" w14:textId="77777777" w:rsidR="005464AD" w:rsidRPr="005464AD" w:rsidRDefault="005464AD" w:rsidP="007D2BB6">
            <w:pPr>
              <w:spacing w:before="20" w:after="20"/>
              <w:ind w:left="40" w:right="40"/>
              <w:jc w:val="right"/>
              <w:rPr>
                <w:b/>
                <w:bCs/>
                <w:sz w:val="20"/>
                <w:lang w:val="es-ES"/>
              </w:rPr>
            </w:pPr>
            <w:r w:rsidRPr="005464AD">
              <w:rPr>
                <w:b/>
                <w:bCs/>
                <w:sz w:val="20"/>
                <w:lang w:val="es-ES"/>
              </w:rPr>
              <w:t>24.606,7</w:t>
            </w:r>
          </w:p>
        </w:tc>
        <w:tc>
          <w:tcPr>
            <w:tcW w:w="627" w:type="pct"/>
          </w:tcPr>
          <w:p w14:paraId="3DE47256" w14:textId="77777777" w:rsidR="005464AD" w:rsidRPr="005464AD" w:rsidRDefault="005464AD" w:rsidP="007D2BB6">
            <w:pPr>
              <w:spacing w:before="20" w:after="20"/>
              <w:ind w:left="40" w:right="40"/>
              <w:jc w:val="right"/>
              <w:rPr>
                <w:b/>
                <w:bCs/>
                <w:sz w:val="20"/>
                <w:lang w:val="es-ES"/>
              </w:rPr>
            </w:pPr>
            <w:r w:rsidRPr="005464AD">
              <w:rPr>
                <w:b/>
                <w:bCs/>
                <w:sz w:val="20"/>
                <w:lang w:val="es-ES"/>
              </w:rPr>
              <w:t>45.819,2</w:t>
            </w:r>
          </w:p>
        </w:tc>
      </w:tr>
      <w:tr w:rsidR="005464AD" w:rsidRPr="005464AD" w14:paraId="0E881B11" w14:textId="77777777" w:rsidTr="007D2BB6">
        <w:trPr>
          <w:jc w:val="center"/>
        </w:trPr>
        <w:tc>
          <w:tcPr>
            <w:tcW w:w="3210" w:type="pct"/>
          </w:tcPr>
          <w:p w14:paraId="1141C1DC" w14:textId="77777777" w:rsidR="005464AD" w:rsidRPr="005464AD" w:rsidRDefault="005464AD" w:rsidP="007D2BB6">
            <w:pPr>
              <w:tabs>
                <w:tab w:val="clear" w:pos="567"/>
                <w:tab w:val="clear" w:pos="1134"/>
                <w:tab w:val="clear" w:pos="1701"/>
                <w:tab w:val="clear" w:pos="2268"/>
              </w:tabs>
              <w:spacing w:before="20" w:after="20"/>
              <w:ind w:left="319"/>
              <w:jc w:val="left"/>
              <w:rPr>
                <w:b/>
                <w:sz w:val="20"/>
                <w:lang w:val="es-ES"/>
              </w:rPr>
            </w:pPr>
            <w:r w:rsidRPr="005464AD">
              <w:rPr>
                <w:sz w:val="20"/>
                <w:lang w:val="es-ES"/>
              </w:rPr>
              <w:t>Proporción del presupuesto integrado correspondiente al Convenio (72 %)</w:t>
            </w:r>
          </w:p>
        </w:tc>
        <w:tc>
          <w:tcPr>
            <w:tcW w:w="554" w:type="pct"/>
          </w:tcPr>
          <w:p w14:paraId="22B6D00B" w14:textId="77777777" w:rsidR="005464AD" w:rsidRPr="005464AD" w:rsidRDefault="005464AD" w:rsidP="007D2BB6">
            <w:pPr>
              <w:spacing w:before="20" w:after="20"/>
              <w:ind w:left="40" w:right="40"/>
              <w:jc w:val="right"/>
              <w:rPr>
                <w:bCs/>
                <w:sz w:val="20"/>
                <w:lang w:val="es-ES"/>
              </w:rPr>
            </w:pPr>
            <w:r w:rsidRPr="005464AD">
              <w:rPr>
                <w:bCs/>
                <w:sz w:val="20"/>
                <w:lang w:val="es-ES"/>
              </w:rPr>
              <w:t>15.273,0</w:t>
            </w:r>
          </w:p>
        </w:tc>
        <w:tc>
          <w:tcPr>
            <w:tcW w:w="609" w:type="pct"/>
          </w:tcPr>
          <w:p w14:paraId="5A58035C" w14:textId="77777777" w:rsidR="005464AD" w:rsidRPr="005464AD" w:rsidRDefault="005464AD" w:rsidP="007D2BB6">
            <w:pPr>
              <w:spacing w:before="20" w:after="20"/>
              <w:ind w:left="40" w:right="40"/>
              <w:jc w:val="right"/>
              <w:rPr>
                <w:bCs/>
                <w:sz w:val="20"/>
                <w:lang w:val="es-ES"/>
              </w:rPr>
            </w:pPr>
            <w:r w:rsidRPr="005464AD">
              <w:rPr>
                <w:bCs/>
                <w:sz w:val="20"/>
                <w:lang w:val="es-ES"/>
              </w:rPr>
              <w:t>17.716,8</w:t>
            </w:r>
          </w:p>
        </w:tc>
        <w:tc>
          <w:tcPr>
            <w:tcW w:w="627" w:type="pct"/>
          </w:tcPr>
          <w:p w14:paraId="7D85BBF1" w14:textId="77777777" w:rsidR="005464AD" w:rsidRPr="005464AD" w:rsidRDefault="005464AD" w:rsidP="007D2BB6">
            <w:pPr>
              <w:spacing w:before="20" w:after="20"/>
              <w:ind w:left="40" w:right="40"/>
              <w:jc w:val="right"/>
              <w:rPr>
                <w:bCs/>
                <w:sz w:val="20"/>
                <w:lang w:val="es-ES"/>
              </w:rPr>
            </w:pPr>
            <w:r w:rsidRPr="005464AD">
              <w:rPr>
                <w:bCs/>
                <w:sz w:val="20"/>
                <w:lang w:val="es-ES"/>
              </w:rPr>
              <w:t>32.989,8</w:t>
            </w:r>
          </w:p>
        </w:tc>
      </w:tr>
      <w:tr w:rsidR="005464AD" w:rsidRPr="005464AD" w14:paraId="7869198C" w14:textId="77777777" w:rsidTr="007D2BB6">
        <w:trPr>
          <w:jc w:val="center"/>
        </w:trPr>
        <w:tc>
          <w:tcPr>
            <w:tcW w:w="3210" w:type="pct"/>
          </w:tcPr>
          <w:p w14:paraId="1683213D" w14:textId="77777777" w:rsidR="005464AD" w:rsidRPr="005464AD" w:rsidRDefault="005464AD" w:rsidP="007D2BB6">
            <w:pPr>
              <w:spacing w:before="20" w:after="20"/>
              <w:ind w:left="40" w:right="40"/>
              <w:jc w:val="left"/>
              <w:rPr>
                <w:sz w:val="20"/>
                <w:lang w:val="es-ES"/>
              </w:rPr>
            </w:pPr>
            <w:r w:rsidRPr="005464AD">
              <w:rPr>
                <w:sz w:val="20"/>
                <w:lang w:val="es-ES"/>
              </w:rPr>
              <w:t>Contribuciones del país anfitrión</w:t>
            </w:r>
          </w:p>
        </w:tc>
        <w:tc>
          <w:tcPr>
            <w:tcW w:w="554" w:type="pct"/>
          </w:tcPr>
          <w:p w14:paraId="3F9ECE44" w14:textId="77777777" w:rsidR="005464AD" w:rsidRPr="005464AD" w:rsidRDefault="005464AD" w:rsidP="007D2BB6">
            <w:pPr>
              <w:spacing w:before="20" w:after="20"/>
              <w:ind w:left="40" w:right="40"/>
              <w:jc w:val="right"/>
              <w:rPr>
                <w:sz w:val="20"/>
                <w:szCs w:val="20"/>
                <w:lang w:val="es-ES"/>
              </w:rPr>
            </w:pPr>
            <w:r w:rsidRPr="005464AD">
              <w:rPr>
                <w:sz w:val="20"/>
                <w:szCs w:val="20"/>
                <w:lang w:val="es-ES"/>
              </w:rPr>
              <w:t>(1.195,4)</w:t>
            </w:r>
          </w:p>
        </w:tc>
        <w:tc>
          <w:tcPr>
            <w:tcW w:w="609" w:type="pct"/>
          </w:tcPr>
          <w:p w14:paraId="4A5BEDE1" w14:textId="77777777" w:rsidR="005464AD" w:rsidRPr="005464AD" w:rsidRDefault="005464AD" w:rsidP="007D2BB6">
            <w:pPr>
              <w:spacing w:before="20" w:after="20"/>
              <w:ind w:left="40" w:right="40"/>
              <w:jc w:val="right"/>
              <w:rPr>
                <w:sz w:val="20"/>
                <w:szCs w:val="20"/>
                <w:lang w:val="es-ES"/>
              </w:rPr>
            </w:pPr>
            <w:r w:rsidRPr="005464AD">
              <w:rPr>
                <w:sz w:val="20"/>
                <w:szCs w:val="20"/>
                <w:lang w:val="es-ES"/>
              </w:rPr>
              <w:t>(1.207,1)</w:t>
            </w:r>
          </w:p>
        </w:tc>
        <w:tc>
          <w:tcPr>
            <w:tcW w:w="627" w:type="pct"/>
          </w:tcPr>
          <w:p w14:paraId="43C1AF26" w14:textId="77777777" w:rsidR="005464AD" w:rsidRPr="005464AD" w:rsidRDefault="005464AD" w:rsidP="007D2BB6">
            <w:pPr>
              <w:spacing w:before="20" w:after="20"/>
              <w:ind w:left="40" w:right="40"/>
              <w:jc w:val="right"/>
              <w:rPr>
                <w:sz w:val="20"/>
                <w:szCs w:val="20"/>
                <w:lang w:val="es-ES"/>
              </w:rPr>
            </w:pPr>
            <w:r w:rsidRPr="005464AD">
              <w:rPr>
                <w:sz w:val="20"/>
                <w:szCs w:val="20"/>
                <w:lang w:val="es-ES"/>
              </w:rPr>
              <w:t>(2.402,5)</w:t>
            </w:r>
          </w:p>
        </w:tc>
      </w:tr>
      <w:tr w:rsidR="005464AD" w:rsidRPr="005464AD" w14:paraId="7C09C490" w14:textId="77777777" w:rsidTr="007D2BB6">
        <w:trPr>
          <w:jc w:val="center"/>
        </w:trPr>
        <w:tc>
          <w:tcPr>
            <w:tcW w:w="3210" w:type="pct"/>
          </w:tcPr>
          <w:p w14:paraId="7305FA68" w14:textId="77777777" w:rsidR="005464AD" w:rsidRPr="005464AD" w:rsidRDefault="005464AD" w:rsidP="007D2BB6">
            <w:pPr>
              <w:spacing w:before="20" w:after="20"/>
              <w:ind w:left="40" w:right="40"/>
              <w:jc w:val="left"/>
              <w:rPr>
                <w:sz w:val="20"/>
                <w:lang w:val="es-ES"/>
              </w:rPr>
            </w:pPr>
            <w:r w:rsidRPr="005464AD">
              <w:rPr>
                <w:sz w:val="20"/>
                <w:lang w:val="es-ES"/>
              </w:rPr>
              <w:t>Empleo de fondos de reserva</w:t>
            </w:r>
          </w:p>
        </w:tc>
        <w:tc>
          <w:tcPr>
            <w:tcW w:w="554" w:type="pct"/>
          </w:tcPr>
          <w:p w14:paraId="47644D02" w14:textId="77777777" w:rsidR="005464AD" w:rsidRPr="005464AD" w:rsidRDefault="005464AD" w:rsidP="007D2BB6">
            <w:pPr>
              <w:spacing w:before="20" w:after="20"/>
              <w:ind w:left="40" w:right="40"/>
              <w:jc w:val="right"/>
              <w:rPr>
                <w:sz w:val="20"/>
                <w:lang w:val="es-ES"/>
              </w:rPr>
            </w:pPr>
            <w:r w:rsidRPr="005464AD">
              <w:rPr>
                <w:sz w:val="20"/>
                <w:lang w:val="es-ES"/>
              </w:rPr>
              <w:t>(342,5)</w:t>
            </w:r>
          </w:p>
        </w:tc>
        <w:tc>
          <w:tcPr>
            <w:tcW w:w="609" w:type="pct"/>
          </w:tcPr>
          <w:p w14:paraId="6DEB2ED9" w14:textId="77777777" w:rsidR="005464AD" w:rsidRPr="005464AD" w:rsidRDefault="005464AD" w:rsidP="007D2BB6">
            <w:pPr>
              <w:spacing w:before="20" w:after="20"/>
              <w:ind w:left="40" w:right="40"/>
              <w:jc w:val="right"/>
              <w:rPr>
                <w:sz w:val="20"/>
                <w:lang w:val="es-ES"/>
              </w:rPr>
            </w:pPr>
            <w:r w:rsidRPr="005464AD">
              <w:rPr>
                <w:sz w:val="20"/>
                <w:lang w:val="es-ES"/>
              </w:rPr>
              <w:t>(139,1)</w:t>
            </w:r>
          </w:p>
        </w:tc>
        <w:tc>
          <w:tcPr>
            <w:tcW w:w="627" w:type="pct"/>
          </w:tcPr>
          <w:p w14:paraId="727134F6" w14:textId="77777777" w:rsidR="005464AD" w:rsidRPr="005464AD" w:rsidRDefault="005464AD" w:rsidP="007D2BB6">
            <w:pPr>
              <w:spacing w:before="20" w:after="20"/>
              <w:ind w:left="40" w:right="40"/>
              <w:jc w:val="right"/>
              <w:rPr>
                <w:sz w:val="20"/>
                <w:lang w:val="es-ES"/>
              </w:rPr>
            </w:pPr>
            <w:r w:rsidRPr="005464AD">
              <w:rPr>
                <w:sz w:val="20"/>
                <w:lang w:val="es-ES"/>
              </w:rPr>
              <w:t>(481,6)</w:t>
            </w:r>
          </w:p>
        </w:tc>
      </w:tr>
      <w:tr w:rsidR="005464AD" w:rsidRPr="005464AD" w14:paraId="59B4BCBD" w14:textId="77777777" w:rsidTr="007D2BB6">
        <w:trPr>
          <w:jc w:val="center"/>
        </w:trPr>
        <w:tc>
          <w:tcPr>
            <w:tcW w:w="3210" w:type="pct"/>
          </w:tcPr>
          <w:p w14:paraId="1DC6CA9D" w14:textId="77777777" w:rsidR="005464AD" w:rsidRPr="005464AD" w:rsidRDefault="005464AD" w:rsidP="007D2BB6">
            <w:pPr>
              <w:spacing w:before="20" w:after="20"/>
              <w:ind w:left="40" w:right="40"/>
              <w:jc w:val="left"/>
              <w:rPr>
                <w:sz w:val="20"/>
                <w:lang w:val="es-ES"/>
              </w:rPr>
            </w:pPr>
            <w:r w:rsidRPr="005464AD">
              <w:rPr>
                <w:b/>
                <w:sz w:val="20"/>
                <w:lang w:val="es-ES"/>
              </w:rPr>
              <w:t>Total neto a dividir entre las Partes</w:t>
            </w:r>
          </w:p>
        </w:tc>
        <w:tc>
          <w:tcPr>
            <w:tcW w:w="554" w:type="pct"/>
          </w:tcPr>
          <w:p w14:paraId="6E57BE14" w14:textId="77777777" w:rsidR="005464AD" w:rsidRPr="005464AD" w:rsidRDefault="005464AD" w:rsidP="007D2BB6">
            <w:pPr>
              <w:spacing w:before="20" w:after="20"/>
              <w:ind w:left="40" w:right="40"/>
              <w:jc w:val="right"/>
              <w:rPr>
                <w:b/>
                <w:bCs/>
                <w:sz w:val="20"/>
                <w:szCs w:val="20"/>
                <w:lang w:val="es-ES"/>
              </w:rPr>
            </w:pPr>
            <w:r w:rsidRPr="005464AD">
              <w:rPr>
                <w:b/>
                <w:bCs/>
                <w:sz w:val="20"/>
                <w:szCs w:val="20"/>
                <w:lang w:val="es-ES"/>
              </w:rPr>
              <w:t>13.735,0</w:t>
            </w:r>
          </w:p>
        </w:tc>
        <w:tc>
          <w:tcPr>
            <w:tcW w:w="609" w:type="pct"/>
          </w:tcPr>
          <w:p w14:paraId="3723E553" w14:textId="77777777" w:rsidR="005464AD" w:rsidRPr="005464AD" w:rsidRDefault="005464AD" w:rsidP="007D2BB6">
            <w:pPr>
              <w:spacing w:before="20" w:after="20"/>
              <w:ind w:left="40" w:right="40"/>
              <w:jc w:val="right"/>
              <w:rPr>
                <w:b/>
                <w:bCs/>
                <w:sz w:val="20"/>
                <w:szCs w:val="20"/>
                <w:lang w:val="es-ES"/>
              </w:rPr>
            </w:pPr>
            <w:r w:rsidRPr="005464AD">
              <w:rPr>
                <w:b/>
                <w:bCs/>
                <w:sz w:val="20"/>
                <w:szCs w:val="20"/>
                <w:lang w:val="es-ES"/>
              </w:rPr>
              <w:t>16.370,6</w:t>
            </w:r>
          </w:p>
        </w:tc>
        <w:tc>
          <w:tcPr>
            <w:tcW w:w="627" w:type="pct"/>
          </w:tcPr>
          <w:p w14:paraId="772175E5" w14:textId="77777777" w:rsidR="005464AD" w:rsidRPr="005464AD" w:rsidRDefault="005464AD" w:rsidP="007D2BB6">
            <w:pPr>
              <w:spacing w:before="20" w:after="20"/>
              <w:ind w:left="40" w:right="40"/>
              <w:jc w:val="right"/>
              <w:rPr>
                <w:b/>
                <w:bCs/>
                <w:sz w:val="20"/>
                <w:szCs w:val="20"/>
                <w:lang w:val="es-ES"/>
              </w:rPr>
            </w:pPr>
            <w:r w:rsidRPr="005464AD">
              <w:rPr>
                <w:b/>
                <w:bCs/>
                <w:sz w:val="20"/>
                <w:szCs w:val="20"/>
                <w:lang w:val="es-ES"/>
              </w:rPr>
              <w:t>30.105,7</w:t>
            </w:r>
          </w:p>
        </w:tc>
      </w:tr>
      <w:tr w:rsidR="005464AD" w:rsidRPr="005464AD" w14:paraId="2BBB0F49" w14:textId="77777777" w:rsidTr="007D2BB6">
        <w:trPr>
          <w:jc w:val="center"/>
        </w:trPr>
        <w:tc>
          <w:tcPr>
            <w:tcW w:w="3210" w:type="pct"/>
          </w:tcPr>
          <w:p w14:paraId="05B983E4" w14:textId="77777777" w:rsidR="005464AD" w:rsidRPr="005464AD" w:rsidRDefault="005464AD" w:rsidP="007D2BB6">
            <w:pPr>
              <w:tabs>
                <w:tab w:val="clear" w:pos="567"/>
                <w:tab w:val="clear" w:pos="1134"/>
                <w:tab w:val="clear" w:pos="1701"/>
                <w:tab w:val="clear" w:pos="2268"/>
              </w:tabs>
              <w:spacing w:before="20" w:after="20"/>
              <w:ind w:left="319"/>
              <w:jc w:val="left"/>
              <w:rPr>
                <w:b/>
                <w:sz w:val="20"/>
                <w:lang w:val="es-ES"/>
              </w:rPr>
            </w:pPr>
          </w:p>
        </w:tc>
        <w:tc>
          <w:tcPr>
            <w:tcW w:w="554" w:type="pct"/>
          </w:tcPr>
          <w:p w14:paraId="39058484" w14:textId="77777777" w:rsidR="005464AD" w:rsidRPr="005464AD" w:rsidRDefault="005464AD" w:rsidP="007D2BB6">
            <w:pPr>
              <w:spacing w:before="20" w:after="20"/>
              <w:ind w:left="40" w:right="40"/>
              <w:jc w:val="right"/>
              <w:rPr>
                <w:b/>
                <w:sz w:val="20"/>
                <w:lang w:val="es-ES"/>
              </w:rPr>
            </w:pPr>
          </w:p>
        </w:tc>
        <w:tc>
          <w:tcPr>
            <w:tcW w:w="609" w:type="pct"/>
          </w:tcPr>
          <w:p w14:paraId="23B988C2" w14:textId="77777777" w:rsidR="005464AD" w:rsidRPr="005464AD" w:rsidRDefault="005464AD" w:rsidP="007D2BB6">
            <w:pPr>
              <w:spacing w:before="20" w:after="20"/>
              <w:ind w:left="40" w:right="40"/>
              <w:jc w:val="right"/>
              <w:rPr>
                <w:b/>
                <w:sz w:val="20"/>
                <w:lang w:val="es-ES"/>
              </w:rPr>
            </w:pPr>
          </w:p>
        </w:tc>
        <w:tc>
          <w:tcPr>
            <w:tcW w:w="627" w:type="pct"/>
          </w:tcPr>
          <w:p w14:paraId="1FC034EC" w14:textId="77777777" w:rsidR="005464AD" w:rsidRPr="005464AD" w:rsidRDefault="005464AD" w:rsidP="007D2BB6">
            <w:pPr>
              <w:spacing w:before="20" w:after="20"/>
              <w:ind w:left="40" w:right="40"/>
              <w:jc w:val="right"/>
              <w:rPr>
                <w:b/>
                <w:sz w:val="20"/>
                <w:lang w:val="es-ES"/>
              </w:rPr>
            </w:pPr>
          </w:p>
        </w:tc>
      </w:tr>
    </w:tbl>
    <w:bookmarkEnd w:id="2"/>
    <w:p w14:paraId="42463D49" w14:textId="77777777" w:rsidR="005464AD" w:rsidRPr="005464AD" w:rsidRDefault="005464AD" w:rsidP="005464AD">
      <w:pPr>
        <w:tabs>
          <w:tab w:val="clear" w:pos="1134"/>
          <w:tab w:val="left" w:pos="810"/>
          <w:tab w:val="left" w:pos="993"/>
        </w:tabs>
        <w:spacing w:before="120"/>
        <w:ind w:left="567" w:firstLine="284"/>
        <w:rPr>
          <w:sz w:val="18"/>
          <w:szCs w:val="18"/>
          <w:lang w:val="es-ES" w:bidi="ar-SY"/>
        </w:rPr>
      </w:pPr>
      <w:r w:rsidRPr="005464AD">
        <w:rPr>
          <w:i/>
          <w:iCs/>
          <w:sz w:val="18"/>
          <w:szCs w:val="18"/>
          <w:vertAlign w:val="superscript"/>
          <w:lang w:val="es-ES" w:bidi="ar-SY"/>
        </w:rPr>
        <w:lastRenderedPageBreak/>
        <w:t>a</w:t>
      </w:r>
      <w:r w:rsidRPr="005464AD">
        <w:rPr>
          <w:i/>
          <w:iCs/>
          <w:sz w:val="18"/>
          <w:szCs w:val="18"/>
          <w:vertAlign w:val="superscript"/>
          <w:lang w:val="es-ES" w:bidi="ar-SY"/>
        </w:rPr>
        <w:tab/>
      </w:r>
      <w:r w:rsidRPr="005464AD">
        <w:rPr>
          <w:sz w:val="18"/>
          <w:szCs w:val="18"/>
          <w:lang w:val="es-ES" w:bidi="ar-SY"/>
        </w:rPr>
        <w:t>2</w:t>
      </w:r>
      <w:r w:rsidRPr="005464AD">
        <w:rPr>
          <w:sz w:val="18"/>
          <w:szCs w:val="18"/>
          <w:vertAlign w:val="superscript"/>
          <w:lang w:val="es-ES" w:bidi="ar-SY"/>
        </w:rPr>
        <w:t>a</w:t>
      </w:r>
      <w:r w:rsidRPr="005464AD">
        <w:rPr>
          <w:sz w:val="18"/>
          <w:szCs w:val="18"/>
          <w:lang w:val="es-ES" w:bidi="ar-SY"/>
        </w:rPr>
        <w:t xml:space="preserve"> reunión del Órgano Subsidiario sobre el Artículo 8 j) y Otras Disposiciones del Convenio sobre la Diversidad Biológica Relativas a los Pueblos Indígenas y las Comunidades Locales; 29ª reunión del Órgano Subsidiario de Asesoramiento Científico, Técnico y Tecnológico; 8ª reunión del Órgano Subsidiario sobre la Aplicación, y 18ª reunión de la Conferencia de las Partes en el Convenio, 13ª reunión de la Conferencia de las Partes que actúa como reunión de las Partes en el Protocolo de Cartagena y 7ª reunión de la Conferencia de las Partes que actúa como reunión de las Partes en el Protocolo de Nagoya.]</w:t>
      </w:r>
    </w:p>
    <w:p w14:paraId="1BA9E43A" w14:textId="77777777" w:rsidR="005464AD" w:rsidRPr="005464AD" w:rsidRDefault="005464AD" w:rsidP="005464AD">
      <w:pPr>
        <w:pStyle w:val="CBDTableTitle"/>
        <w:rPr>
          <w:b w:val="0"/>
          <w:bCs/>
          <w:lang w:val="es-ES" w:eastAsia="zh-CN"/>
        </w:rPr>
      </w:pPr>
      <w:r w:rsidRPr="005464AD">
        <w:rPr>
          <w:b w:val="0"/>
          <w:bCs/>
          <w:lang w:val="es-ES" w:eastAsia="zh-CN"/>
        </w:rPr>
        <w:t>[Cuadro 1.alt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76"/>
        <w:gridCol w:w="1714"/>
        <w:gridCol w:w="1710"/>
      </w:tblGrid>
      <w:tr w:rsidR="005464AD" w:rsidRPr="005464AD" w14:paraId="15941046" w14:textId="77777777" w:rsidTr="007D2BB6">
        <w:trPr>
          <w:trHeight w:val="20"/>
        </w:trPr>
        <w:tc>
          <w:tcPr>
            <w:tcW w:w="3198" w:type="pct"/>
            <w:vAlign w:val="center"/>
            <w:hideMark/>
          </w:tcPr>
          <w:p w14:paraId="5FA53C37" w14:textId="77777777" w:rsidR="005464AD" w:rsidRPr="005464AD" w:rsidRDefault="005464AD" w:rsidP="007D2BB6">
            <w:pPr>
              <w:tabs>
                <w:tab w:val="clear" w:pos="567"/>
                <w:tab w:val="clear" w:pos="1134"/>
                <w:tab w:val="clear" w:pos="1701"/>
                <w:tab w:val="clear" w:pos="2268"/>
              </w:tabs>
              <w:jc w:val="left"/>
              <w:rPr>
                <w:rFonts w:eastAsia="Times New Roman"/>
                <w:i/>
                <w:iCs/>
                <w:color w:val="000000"/>
                <w:sz w:val="18"/>
                <w:szCs w:val="18"/>
                <w:lang w:val="es-ES" w:eastAsia="it-IT"/>
              </w:rPr>
            </w:pPr>
            <w:r w:rsidRPr="005464AD">
              <w:rPr>
                <w:rFonts w:eastAsia="Times New Roman"/>
                <w:i/>
                <w:iCs/>
                <w:color w:val="000000"/>
                <w:sz w:val="18"/>
                <w:szCs w:val="18"/>
                <w:lang w:val="es-ES" w:eastAsia="it-IT"/>
              </w:rPr>
              <w:t>*Miles de dólares</w:t>
            </w:r>
          </w:p>
        </w:tc>
        <w:tc>
          <w:tcPr>
            <w:tcW w:w="902" w:type="pct"/>
            <w:vAlign w:val="center"/>
            <w:hideMark/>
          </w:tcPr>
          <w:p w14:paraId="6103FE31" w14:textId="77777777" w:rsidR="005464AD" w:rsidRPr="005464AD" w:rsidRDefault="005464AD" w:rsidP="007D2BB6">
            <w:pPr>
              <w:tabs>
                <w:tab w:val="clear" w:pos="567"/>
                <w:tab w:val="clear" w:pos="1134"/>
                <w:tab w:val="clear" w:pos="1701"/>
                <w:tab w:val="clear" w:pos="2268"/>
              </w:tabs>
              <w:jc w:val="center"/>
              <w:rPr>
                <w:rFonts w:eastAsia="Times New Roman"/>
                <w:b/>
                <w:bCs/>
                <w:i/>
                <w:iCs/>
                <w:color w:val="000000"/>
                <w:sz w:val="18"/>
                <w:szCs w:val="18"/>
                <w:lang w:val="es-ES" w:eastAsia="it-IT"/>
              </w:rPr>
            </w:pPr>
            <w:r w:rsidRPr="005464AD">
              <w:rPr>
                <w:rFonts w:eastAsia="Times New Roman"/>
                <w:b/>
                <w:bCs/>
                <w:i/>
                <w:iCs/>
                <w:color w:val="000000"/>
                <w:sz w:val="18"/>
                <w:szCs w:val="18"/>
                <w:lang w:val="es-ES" w:eastAsia="it-IT"/>
              </w:rPr>
              <w:t>2025–2026</w:t>
            </w:r>
          </w:p>
        </w:tc>
        <w:tc>
          <w:tcPr>
            <w:tcW w:w="900" w:type="pct"/>
            <w:vAlign w:val="center"/>
            <w:hideMark/>
          </w:tcPr>
          <w:p w14:paraId="713B936F" w14:textId="77777777" w:rsidR="005464AD" w:rsidRPr="005464AD" w:rsidRDefault="005464AD" w:rsidP="007D2BB6">
            <w:pPr>
              <w:tabs>
                <w:tab w:val="clear" w:pos="567"/>
                <w:tab w:val="clear" w:pos="1134"/>
                <w:tab w:val="clear" w:pos="1701"/>
                <w:tab w:val="clear" w:pos="2268"/>
              </w:tabs>
              <w:jc w:val="center"/>
              <w:rPr>
                <w:rFonts w:eastAsia="Times New Roman"/>
                <w:b/>
                <w:bCs/>
                <w:i/>
                <w:iCs/>
                <w:sz w:val="18"/>
                <w:szCs w:val="18"/>
                <w:lang w:val="es-ES" w:eastAsia="it-IT"/>
              </w:rPr>
            </w:pPr>
            <w:r w:rsidRPr="005464AD">
              <w:rPr>
                <w:rFonts w:eastAsia="Times New Roman"/>
                <w:b/>
                <w:bCs/>
                <w:i/>
                <w:iCs/>
                <w:sz w:val="18"/>
                <w:szCs w:val="18"/>
                <w:lang w:val="es-ES" w:eastAsia="it-IT"/>
              </w:rPr>
              <w:t xml:space="preserve">Escenario propuesto </w:t>
            </w:r>
            <w:r w:rsidRPr="005464AD">
              <w:rPr>
                <w:rFonts w:eastAsia="Times New Roman"/>
                <w:b/>
                <w:bCs/>
                <w:i/>
                <w:iCs/>
                <w:sz w:val="18"/>
                <w:szCs w:val="18"/>
                <w:lang w:val="es-ES" w:eastAsia="it-IT"/>
              </w:rPr>
              <w:br/>
            </w:r>
            <w:r w:rsidRPr="005464AD">
              <w:rPr>
                <w:rFonts w:eastAsia="Times New Roman"/>
                <w:b/>
                <w:bCs/>
                <w:i/>
                <w:iCs/>
                <w:color w:val="000000"/>
                <w:sz w:val="18"/>
                <w:szCs w:val="18"/>
                <w:lang w:val="es-ES" w:eastAsia="it-IT"/>
              </w:rPr>
              <w:t>2027–2028</w:t>
            </w:r>
            <w:r w:rsidRPr="005464AD">
              <w:rPr>
                <w:rFonts w:eastAsia="Times New Roman"/>
                <w:b/>
                <w:bCs/>
                <w:i/>
                <w:iCs/>
                <w:sz w:val="18"/>
                <w:szCs w:val="18"/>
                <w:lang w:val="es-ES" w:eastAsia="it-IT"/>
              </w:rPr>
              <w:br/>
              <w:t>(crecimiento nominal nulo mejorado)</w:t>
            </w:r>
          </w:p>
        </w:tc>
      </w:tr>
      <w:tr w:rsidR="005464AD" w:rsidRPr="005464AD" w14:paraId="423D6E53" w14:textId="77777777" w:rsidTr="007D2BB6">
        <w:trPr>
          <w:trHeight w:val="20"/>
        </w:trPr>
        <w:tc>
          <w:tcPr>
            <w:tcW w:w="3198" w:type="pct"/>
            <w:vAlign w:val="center"/>
          </w:tcPr>
          <w:p w14:paraId="6C410626"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p>
        </w:tc>
        <w:tc>
          <w:tcPr>
            <w:tcW w:w="902" w:type="pct"/>
            <w:vAlign w:val="center"/>
          </w:tcPr>
          <w:p w14:paraId="1595CCE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p>
        </w:tc>
        <w:tc>
          <w:tcPr>
            <w:tcW w:w="900" w:type="pct"/>
            <w:vAlign w:val="center"/>
          </w:tcPr>
          <w:p w14:paraId="2EE27F6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it-IT"/>
              </w:rPr>
            </w:pPr>
          </w:p>
        </w:tc>
      </w:tr>
      <w:tr w:rsidR="005464AD" w:rsidRPr="005464AD" w14:paraId="6CD6210D" w14:textId="77777777" w:rsidTr="007D2BB6">
        <w:trPr>
          <w:trHeight w:val="20"/>
        </w:trPr>
        <w:tc>
          <w:tcPr>
            <w:tcW w:w="3198" w:type="pct"/>
            <w:vAlign w:val="center"/>
            <w:hideMark/>
          </w:tcPr>
          <w:p w14:paraId="49BE47EF"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sz w:val="18"/>
                <w:szCs w:val="18"/>
                <w:lang w:val="es-ES"/>
              </w:rPr>
              <w:t>Gastos de personal</w:t>
            </w:r>
          </w:p>
        </w:tc>
        <w:tc>
          <w:tcPr>
            <w:tcW w:w="902" w:type="pct"/>
            <w:vAlign w:val="center"/>
            <w:hideMark/>
          </w:tcPr>
          <w:p w14:paraId="23DA773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c>
          <w:tcPr>
            <w:tcW w:w="900" w:type="pct"/>
            <w:vAlign w:val="center"/>
            <w:hideMark/>
          </w:tcPr>
          <w:p w14:paraId="0F1D29B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it-IT"/>
              </w:rPr>
            </w:pPr>
            <w:r w:rsidRPr="005464AD">
              <w:rPr>
                <w:rFonts w:eastAsia="Times New Roman"/>
                <w:sz w:val="18"/>
                <w:szCs w:val="18"/>
                <w:lang w:val="es-ES" w:eastAsia="it-IT"/>
              </w:rPr>
              <w:t> </w:t>
            </w:r>
          </w:p>
        </w:tc>
      </w:tr>
      <w:tr w:rsidR="005464AD" w:rsidRPr="005464AD" w14:paraId="4C11B2DA" w14:textId="77777777" w:rsidTr="007D2BB6">
        <w:trPr>
          <w:trHeight w:val="20"/>
        </w:trPr>
        <w:tc>
          <w:tcPr>
            <w:tcW w:w="3198" w:type="pct"/>
            <w:vAlign w:val="center"/>
            <w:hideMark/>
          </w:tcPr>
          <w:p w14:paraId="6DBEEC2D"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Personal</w:t>
            </w:r>
          </w:p>
        </w:tc>
        <w:tc>
          <w:tcPr>
            <w:tcW w:w="902" w:type="pct"/>
            <w:vAlign w:val="center"/>
            <w:hideMark/>
          </w:tcPr>
          <w:p w14:paraId="50776F4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27.163,7 </w:t>
            </w:r>
          </w:p>
        </w:tc>
        <w:tc>
          <w:tcPr>
            <w:tcW w:w="900" w:type="pct"/>
            <w:vAlign w:val="center"/>
            <w:hideMark/>
          </w:tcPr>
          <w:p w14:paraId="10F6185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28.564,7 </w:t>
            </w:r>
          </w:p>
        </w:tc>
      </w:tr>
      <w:tr w:rsidR="005464AD" w:rsidRPr="005464AD" w14:paraId="4C8F3BC1" w14:textId="77777777" w:rsidTr="007D2BB6">
        <w:trPr>
          <w:trHeight w:val="20"/>
        </w:trPr>
        <w:tc>
          <w:tcPr>
            <w:tcW w:w="3198" w:type="pct"/>
            <w:vAlign w:val="center"/>
            <w:hideMark/>
          </w:tcPr>
          <w:p w14:paraId="5E0733D4"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sz w:val="18"/>
                <w:szCs w:val="18"/>
                <w:lang w:val="es-ES"/>
              </w:rPr>
              <w:t>Personal temporal general</w:t>
            </w:r>
          </w:p>
        </w:tc>
        <w:tc>
          <w:tcPr>
            <w:tcW w:w="902" w:type="pct"/>
            <w:vAlign w:val="center"/>
            <w:hideMark/>
          </w:tcPr>
          <w:p w14:paraId="555C35A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200,0 </w:t>
            </w:r>
          </w:p>
        </w:tc>
        <w:tc>
          <w:tcPr>
            <w:tcW w:w="900" w:type="pct"/>
            <w:vAlign w:val="center"/>
            <w:hideMark/>
          </w:tcPr>
          <w:p w14:paraId="4D8398F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132,0 </w:t>
            </w:r>
          </w:p>
        </w:tc>
      </w:tr>
      <w:tr w:rsidR="005464AD" w:rsidRPr="005464AD" w14:paraId="01760B3A" w14:textId="77777777" w:rsidTr="007D2BB6">
        <w:trPr>
          <w:trHeight w:val="20"/>
        </w:trPr>
        <w:tc>
          <w:tcPr>
            <w:tcW w:w="3198" w:type="pct"/>
            <w:vAlign w:val="center"/>
            <w:hideMark/>
          </w:tcPr>
          <w:p w14:paraId="2DF42BAA"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t>Subtotal</w:t>
            </w:r>
          </w:p>
        </w:tc>
        <w:tc>
          <w:tcPr>
            <w:tcW w:w="902" w:type="pct"/>
            <w:vAlign w:val="center"/>
            <w:hideMark/>
          </w:tcPr>
          <w:p w14:paraId="0B3BD65A"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27.363,7 </w:t>
            </w:r>
          </w:p>
        </w:tc>
        <w:tc>
          <w:tcPr>
            <w:tcW w:w="900" w:type="pct"/>
            <w:vAlign w:val="center"/>
            <w:hideMark/>
          </w:tcPr>
          <w:p w14:paraId="119AFA03"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28.696,7 </w:t>
            </w:r>
          </w:p>
        </w:tc>
      </w:tr>
      <w:tr w:rsidR="005464AD" w:rsidRPr="005464AD" w14:paraId="2F714B1B" w14:textId="77777777" w:rsidTr="007D2BB6">
        <w:trPr>
          <w:trHeight w:val="20"/>
        </w:trPr>
        <w:tc>
          <w:tcPr>
            <w:tcW w:w="3198" w:type="pct"/>
            <w:vAlign w:val="center"/>
            <w:hideMark/>
          </w:tcPr>
          <w:p w14:paraId="28996426"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t>Gastos de reuniones</w:t>
            </w:r>
          </w:p>
        </w:tc>
        <w:tc>
          <w:tcPr>
            <w:tcW w:w="902" w:type="pct"/>
            <w:vAlign w:val="center"/>
            <w:hideMark/>
          </w:tcPr>
          <w:p w14:paraId="1FA3C28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c>
          <w:tcPr>
            <w:tcW w:w="900" w:type="pct"/>
            <w:vAlign w:val="center"/>
            <w:hideMark/>
          </w:tcPr>
          <w:p w14:paraId="68696C6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r>
      <w:tr w:rsidR="005464AD" w:rsidRPr="005464AD" w14:paraId="3665E950" w14:textId="77777777" w:rsidTr="007D2BB6">
        <w:trPr>
          <w:trHeight w:val="20"/>
        </w:trPr>
        <w:tc>
          <w:tcPr>
            <w:tcW w:w="3198" w:type="pct"/>
            <w:vAlign w:val="center"/>
            <w:hideMark/>
          </w:tcPr>
          <w:p w14:paraId="285B2121"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Reuniones de la Mesa</w:t>
            </w:r>
          </w:p>
        </w:tc>
        <w:tc>
          <w:tcPr>
            <w:tcW w:w="902" w:type="pct"/>
            <w:vAlign w:val="center"/>
            <w:hideMark/>
          </w:tcPr>
          <w:p w14:paraId="4B12AC0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338,3 </w:t>
            </w:r>
          </w:p>
        </w:tc>
        <w:tc>
          <w:tcPr>
            <w:tcW w:w="900" w:type="pct"/>
            <w:vAlign w:val="center"/>
            <w:hideMark/>
          </w:tcPr>
          <w:p w14:paraId="265F705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259,0 </w:t>
            </w:r>
          </w:p>
        </w:tc>
      </w:tr>
      <w:tr w:rsidR="005464AD" w:rsidRPr="005464AD" w14:paraId="6ADB8995" w14:textId="77777777" w:rsidTr="007D2BB6">
        <w:trPr>
          <w:trHeight w:val="20"/>
        </w:trPr>
        <w:tc>
          <w:tcPr>
            <w:tcW w:w="3198" w:type="pct"/>
            <w:vAlign w:val="center"/>
            <w:hideMark/>
          </w:tcPr>
          <w:p w14:paraId="7EB479E0"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Reuniones de expertos</w:t>
            </w:r>
          </w:p>
        </w:tc>
        <w:tc>
          <w:tcPr>
            <w:tcW w:w="902" w:type="pct"/>
            <w:vAlign w:val="center"/>
            <w:hideMark/>
          </w:tcPr>
          <w:p w14:paraId="6CB4821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380,0 </w:t>
            </w:r>
          </w:p>
        </w:tc>
        <w:tc>
          <w:tcPr>
            <w:tcW w:w="900" w:type="pct"/>
            <w:vAlign w:val="center"/>
            <w:hideMark/>
          </w:tcPr>
          <w:p w14:paraId="63EF354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300,0 </w:t>
            </w:r>
          </w:p>
        </w:tc>
      </w:tr>
      <w:tr w:rsidR="005464AD" w:rsidRPr="005464AD" w14:paraId="2467687E" w14:textId="77777777" w:rsidTr="007D2BB6">
        <w:trPr>
          <w:trHeight w:val="20"/>
        </w:trPr>
        <w:tc>
          <w:tcPr>
            <w:tcW w:w="3198" w:type="pct"/>
            <w:vAlign w:val="center"/>
            <w:hideMark/>
          </w:tcPr>
          <w:p w14:paraId="0339FA17"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sz w:val="18"/>
                <w:szCs w:val="18"/>
                <w:lang w:val="es-ES"/>
              </w:rPr>
              <w:t>Reuniones de órganos intergubernamentales</w:t>
            </w:r>
          </w:p>
        </w:tc>
        <w:tc>
          <w:tcPr>
            <w:tcW w:w="902" w:type="pct"/>
            <w:vAlign w:val="center"/>
            <w:hideMark/>
          </w:tcPr>
          <w:p w14:paraId="623BF9A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4.975,5 </w:t>
            </w:r>
          </w:p>
        </w:tc>
        <w:tc>
          <w:tcPr>
            <w:tcW w:w="900" w:type="pct"/>
            <w:vAlign w:val="center"/>
            <w:hideMark/>
          </w:tcPr>
          <w:p w14:paraId="31E474F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5.000,0</w:t>
            </w:r>
          </w:p>
        </w:tc>
      </w:tr>
      <w:tr w:rsidR="005464AD" w:rsidRPr="005464AD" w14:paraId="77889608" w14:textId="77777777" w:rsidTr="007D2BB6">
        <w:trPr>
          <w:trHeight w:val="20"/>
        </w:trPr>
        <w:tc>
          <w:tcPr>
            <w:tcW w:w="3198" w:type="pct"/>
            <w:vAlign w:val="center"/>
            <w:hideMark/>
          </w:tcPr>
          <w:p w14:paraId="2E2077ED"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t>Subtotal</w:t>
            </w:r>
          </w:p>
        </w:tc>
        <w:tc>
          <w:tcPr>
            <w:tcW w:w="902" w:type="pct"/>
            <w:vAlign w:val="center"/>
            <w:hideMark/>
          </w:tcPr>
          <w:p w14:paraId="2EA583E2"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5.693,8 </w:t>
            </w:r>
          </w:p>
        </w:tc>
        <w:tc>
          <w:tcPr>
            <w:tcW w:w="900" w:type="pct"/>
            <w:vAlign w:val="center"/>
            <w:hideMark/>
          </w:tcPr>
          <w:p w14:paraId="1EC14534"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5.559,0</w:t>
            </w:r>
          </w:p>
        </w:tc>
      </w:tr>
      <w:tr w:rsidR="005464AD" w:rsidRPr="005464AD" w14:paraId="4F71762C" w14:textId="77777777" w:rsidTr="007D2BB6">
        <w:trPr>
          <w:trHeight w:val="20"/>
        </w:trPr>
        <w:tc>
          <w:tcPr>
            <w:tcW w:w="3198" w:type="pct"/>
            <w:vAlign w:val="center"/>
            <w:hideMark/>
          </w:tcPr>
          <w:p w14:paraId="4DF0AF4F"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t>Gastos operacionales</w:t>
            </w:r>
          </w:p>
        </w:tc>
        <w:tc>
          <w:tcPr>
            <w:tcW w:w="902" w:type="pct"/>
            <w:vAlign w:val="center"/>
            <w:hideMark/>
          </w:tcPr>
          <w:p w14:paraId="2582540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c>
          <w:tcPr>
            <w:tcW w:w="900" w:type="pct"/>
            <w:vAlign w:val="center"/>
            <w:hideMark/>
          </w:tcPr>
          <w:p w14:paraId="13DE3A5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r>
      <w:tr w:rsidR="005464AD" w:rsidRPr="005464AD" w14:paraId="00F2E2B5" w14:textId="77777777" w:rsidTr="007D2BB6">
        <w:trPr>
          <w:trHeight w:val="20"/>
        </w:trPr>
        <w:tc>
          <w:tcPr>
            <w:tcW w:w="3198" w:type="pct"/>
            <w:vAlign w:val="center"/>
            <w:hideMark/>
          </w:tcPr>
          <w:p w14:paraId="4ECF49E7"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Consultores</w:t>
            </w:r>
          </w:p>
        </w:tc>
        <w:tc>
          <w:tcPr>
            <w:tcW w:w="902" w:type="pct"/>
            <w:vAlign w:val="center"/>
            <w:hideMark/>
          </w:tcPr>
          <w:p w14:paraId="01530D8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150,0 </w:t>
            </w:r>
          </w:p>
        </w:tc>
        <w:tc>
          <w:tcPr>
            <w:tcW w:w="900" w:type="pct"/>
            <w:vAlign w:val="center"/>
            <w:hideMark/>
          </w:tcPr>
          <w:p w14:paraId="6A3B53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150,0 </w:t>
            </w:r>
          </w:p>
        </w:tc>
      </w:tr>
      <w:tr w:rsidR="005464AD" w:rsidRPr="005464AD" w14:paraId="4F928DF5" w14:textId="77777777" w:rsidTr="007D2BB6">
        <w:trPr>
          <w:trHeight w:val="20"/>
        </w:trPr>
        <w:tc>
          <w:tcPr>
            <w:tcW w:w="3198" w:type="pct"/>
            <w:vAlign w:val="center"/>
            <w:hideMark/>
          </w:tcPr>
          <w:p w14:paraId="00EFF447"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Revisión estructural*</w:t>
            </w:r>
          </w:p>
        </w:tc>
        <w:tc>
          <w:tcPr>
            <w:tcW w:w="902" w:type="pct"/>
            <w:vAlign w:val="center"/>
            <w:hideMark/>
          </w:tcPr>
          <w:p w14:paraId="107AF5F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250,0 </w:t>
            </w:r>
          </w:p>
        </w:tc>
        <w:tc>
          <w:tcPr>
            <w:tcW w:w="900" w:type="pct"/>
            <w:vAlign w:val="center"/>
            <w:hideMark/>
          </w:tcPr>
          <w:p w14:paraId="583A4C6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   </w:t>
            </w:r>
          </w:p>
        </w:tc>
      </w:tr>
      <w:tr w:rsidR="005464AD" w:rsidRPr="005464AD" w14:paraId="502A56FA" w14:textId="77777777" w:rsidTr="007D2BB6">
        <w:trPr>
          <w:trHeight w:val="20"/>
        </w:trPr>
        <w:tc>
          <w:tcPr>
            <w:tcW w:w="3198" w:type="pct"/>
            <w:vAlign w:val="center"/>
            <w:hideMark/>
          </w:tcPr>
          <w:p w14:paraId="445CD382"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Entidad de Coordinación Mundial*</w:t>
            </w:r>
          </w:p>
        </w:tc>
        <w:tc>
          <w:tcPr>
            <w:tcW w:w="902" w:type="pct"/>
            <w:vAlign w:val="center"/>
            <w:hideMark/>
          </w:tcPr>
          <w:p w14:paraId="382B047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c>
          <w:tcPr>
            <w:tcW w:w="900" w:type="pct"/>
            <w:vAlign w:val="center"/>
            <w:hideMark/>
          </w:tcPr>
          <w:p w14:paraId="6556DB5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300,0 </w:t>
            </w:r>
          </w:p>
        </w:tc>
      </w:tr>
      <w:tr w:rsidR="005464AD" w:rsidRPr="005464AD" w14:paraId="6EBC8734" w14:textId="77777777" w:rsidTr="007D2BB6">
        <w:trPr>
          <w:trHeight w:val="20"/>
        </w:trPr>
        <w:tc>
          <w:tcPr>
            <w:tcW w:w="3198" w:type="pct"/>
            <w:vAlign w:val="center"/>
            <w:hideMark/>
          </w:tcPr>
          <w:p w14:paraId="035786A5"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Labor entre periodos de sesiones de la ISD*</w:t>
            </w:r>
          </w:p>
        </w:tc>
        <w:tc>
          <w:tcPr>
            <w:tcW w:w="902" w:type="pct"/>
            <w:vAlign w:val="center"/>
            <w:hideMark/>
          </w:tcPr>
          <w:p w14:paraId="4FD528E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c>
          <w:tcPr>
            <w:tcW w:w="900" w:type="pct"/>
            <w:vAlign w:val="center"/>
            <w:hideMark/>
          </w:tcPr>
          <w:p w14:paraId="3F8F124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200,0 </w:t>
            </w:r>
          </w:p>
        </w:tc>
      </w:tr>
      <w:tr w:rsidR="005464AD" w:rsidRPr="005464AD" w14:paraId="2B17C180" w14:textId="77777777" w:rsidTr="007D2BB6">
        <w:trPr>
          <w:trHeight w:val="20"/>
        </w:trPr>
        <w:tc>
          <w:tcPr>
            <w:tcW w:w="3198" w:type="pct"/>
            <w:vAlign w:val="center"/>
            <w:hideMark/>
          </w:tcPr>
          <w:p w14:paraId="519BC130"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Viajes oficiales</w:t>
            </w:r>
          </w:p>
        </w:tc>
        <w:tc>
          <w:tcPr>
            <w:tcW w:w="902" w:type="pct"/>
            <w:vAlign w:val="center"/>
            <w:hideMark/>
          </w:tcPr>
          <w:p w14:paraId="5F4F2C7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850,0 </w:t>
            </w:r>
          </w:p>
        </w:tc>
        <w:tc>
          <w:tcPr>
            <w:tcW w:w="900" w:type="pct"/>
            <w:vAlign w:val="center"/>
            <w:hideMark/>
          </w:tcPr>
          <w:p w14:paraId="7B69F63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600,0 </w:t>
            </w:r>
          </w:p>
        </w:tc>
      </w:tr>
      <w:tr w:rsidR="005464AD" w:rsidRPr="005464AD" w14:paraId="3C010008" w14:textId="77777777" w:rsidTr="007D2BB6">
        <w:trPr>
          <w:trHeight w:val="20"/>
        </w:trPr>
        <w:tc>
          <w:tcPr>
            <w:tcW w:w="3198" w:type="pct"/>
            <w:vAlign w:val="center"/>
            <w:hideMark/>
          </w:tcPr>
          <w:p w14:paraId="4967086B"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Alquiler y costos asociados</w:t>
            </w:r>
          </w:p>
        </w:tc>
        <w:tc>
          <w:tcPr>
            <w:tcW w:w="902" w:type="pct"/>
            <w:vAlign w:val="center"/>
            <w:hideMark/>
          </w:tcPr>
          <w:p w14:paraId="10BABE3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2.939,2 </w:t>
            </w:r>
          </w:p>
        </w:tc>
        <w:tc>
          <w:tcPr>
            <w:tcW w:w="900" w:type="pct"/>
            <w:vAlign w:val="center"/>
            <w:hideMark/>
          </w:tcPr>
          <w:p w14:paraId="671F6F6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2.953,0 </w:t>
            </w:r>
          </w:p>
        </w:tc>
      </w:tr>
      <w:tr w:rsidR="005464AD" w:rsidRPr="005464AD" w14:paraId="20C95A3A" w14:textId="77777777" w:rsidTr="007D2BB6">
        <w:trPr>
          <w:trHeight w:val="20"/>
        </w:trPr>
        <w:tc>
          <w:tcPr>
            <w:tcW w:w="3198" w:type="pct"/>
            <w:vAlign w:val="center"/>
            <w:hideMark/>
          </w:tcPr>
          <w:p w14:paraId="0D6B0F4C"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Capacitación</w:t>
            </w:r>
          </w:p>
        </w:tc>
        <w:tc>
          <w:tcPr>
            <w:tcW w:w="902" w:type="pct"/>
            <w:vAlign w:val="center"/>
            <w:hideMark/>
          </w:tcPr>
          <w:p w14:paraId="5F3688A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10,0 </w:t>
            </w:r>
          </w:p>
        </w:tc>
        <w:tc>
          <w:tcPr>
            <w:tcW w:w="900" w:type="pct"/>
            <w:vAlign w:val="center"/>
            <w:hideMark/>
          </w:tcPr>
          <w:p w14:paraId="4A25A21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20,0 </w:t>
            </w:r>
          </w:p>
        </w:tc>
      </w:tr>
      <w:tr w:rsidR="005464AD" w:rsidRPr="005464AD" w14:paraId="6B3C2175" w14:textId="77777777" w:rsidTr="007D2BB6">
        <w:trPr>
          <w:trHeight w:val="20"/>
        </w:trPr>
        <w:tc>
          <w:tcPr>
            <w:tcW w:w="3198" w:type="pct"/>
            <w:vAlign w:val="center"/>
            <w:hideMark/>
          </w:tcPr>
          <w:p w14:paraId="67972A2D"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sz w:val="18"/>
                <w:szCs w:val="18"/>
                <w:lang w:val="es-ES"/>
              </w:rPr>
              <w:t>Tecnología de la información</w:t>
            </w:r>
          </w:p>
        </w:tc>
        <w:tc>
          <w:tcPr>
            <w:tcW w:w="902" w:type="pct"/>
            <w:vAlign w:val="center"/>
            <w:hideMark/>
          </w:tcPr>
          <w:p w14:paraId="2D39E8A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130,0 </w:t>
            </w:r>
          </w:p>
        </w:tc>
        <w:tc>
          <w:tcPr>
            <w:tcW w:w="900" w:type="pct"/>
            <w:vAlign w:val="center"/>
            <w:hideMark/>
          </w:tcPr>
          <w:p w14:paraId="219EFC2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130,0 </w:t>
            </w:r>
          </w:p>
        </w:tc>
      </w:tr>
      <w:tr w:rsidR="005464AD" w:rsidRPr="005464AD" w14:paraId="6B9E7E81" w14:textId="77777777" w:rsidTr="007D2BB6">
        <w:trPr>
          <w:trHeight w:val="20"/>
        </w:trPr>
        <w:tc>
          <w:tcPr>
            <w:tcW w:w="3198" w:type="pct"/>
            <w:vAlign w:val="center"/>
            <w:hideMark/>
          </w:tcPr>
          <w:p w14:paraId="7CDC75AB"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sz w:val="18"/>
                <w:szCs w:val="18"/>
                <w:lang w:val="es-ES"/>
              </w:rPr>
              <w:t>Gastos generales de funcionamiento</w:t>
            </w:r>
          </w:p>
        </w:tc>
        <w:tc>
          <w:tcPr>
            <w:tcW w:w="902" w:type="pct"/>
            <w:vAlign w:val="center"/>
            <w:hideMark/>
          </w:tcPr>
          <w:p w14:paraId="309B1E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1.453,2 </w:t>
            </w:r>
          </w:p>
        </w:tc>
        <w:tc>
          <w:tcPr>
            <w:tcW w:w="900" w:type="pct"/>
            <w:vAlign w:val="center"/>
            <w:hideMark/>
          </w:tcPr>
          <w:p w14:paraId="49E1845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1.200,0 </w:t>
            </w:r>
          </w:p>
        </w:tc>
      </w:tr>
      <w:tr w:rsidR="005464AD" w:rsidRPr="005464AD" w14:paraId="6F70DFA9" w14:textId="77777777" w:rsidTr="007D2BB6">
        <w:trPr>
          <w:trHeight w:val="20"/>
        </w:trPr>
        <w:tc>
          <w:tcPr>
            <w:tcW w:w="3198" w:type="pct"/>
            <w:vAlign w:val="center"/>
            <w:hideMark/>
          </w:tcPr>
          <w:p w14:paraId="3A67FB99"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sz w:val="18"/>
                <w:szCs w:val="18"/>
                <w:lang w:val="es-ES"/>
              </w:rPr>
              <w:t>Materiales de sensibilización del público</w:t>
            </w:r>
          </w:p>
        </w:tc>
        <w:tc>
          <w:tcPr>
            <w:tcW w:w="902" w:type="pct"/>
            <w:vAlign w:val="center"/>
            <w:hideMark/>
          </w:tcPr>
          <w:p w14:paraId="422BE33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200,0 </w:t>
            </w:r>
          </w:p>
        </w:tc>
        <w:tc>
          <w:tcPr>
            <w:tcW w:w="900" w:type="pct"/>
            <w:vAlign w:val="center"/>
            <w:hideMark/>
          </w:tcPr>
          <w:p w14:paraId="28B9800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100,0 </w:t>
            </w:r>
          </w:p>
        </w:tc>
      </w:tr>
      <w:tr w:rsidR="005464AD" w:rsidRPr="005464AD" w14:paraId="5BB1B140" w14:textId="77777777" w:rsidTr="007D2BB6">
        <w:trPr>
          <w:trHeight w:val="20"/>
        </w:trPr>
        <w:tc>
          <w:tcPr>
            <w:tcW w:w="3198" w:type="pct"/>
            <w:vAlign w:val="center"/>
            <w:hideMark/>
          </w:tcPr>
          <w:p w14:paraId="584137CD"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sz w:val="18"/>
                <w:szCs w:val="18"/>
                <w:lang w:val="es-ES"/>
              </w:rPr>
              <w:t>Traducción de los sitios web del mecanismo de facilitación</w:t>
            </w:r>
          </w:p>
        </w:tc>
        <w:tc>
          <w:tcPr>
            <w:tcW w:w="902" w:type="pct"/>
            <w:vAlign w:val="center"/>
            <w:hideMark/>
          </w:tcPr>
          <w:p w14:paraId="5906926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130,0 </w:t>
            </w:r>
          </w:p>
        </w:tc>
        <w:tc>
          <w:tcPr>
            <w:tcW w:w="900" w:type="pct"/>
            <w:vAlign w:val="center"/>
            <w:hideMark/>
          </w:tcPr>
          <w:p w14:paraId="6C2B7EF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20,0 </w:t>
            </w:r>
          </w:p>
        </w:tc>
      </w:tr>
      <w:tr w:rsidR="005464AD" w:rsidRPr="005464AD" w14:paraId="0FA72FC4" w14:textId="77777777" w:rsidTr="007D2BB6">
        <w:trPr>
          <w:trHeight w:val="20"/>
        </w:trPr>
        <w:tc>
          <w:tcPr>
            <w:tcW w:w="3198" w:type="pct"/>
            <w:vAlign w:val="center"/>
            <w:hideMark/>
          </w:tcPr>
          <w:p w14:paraId="4AE9CC06"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t>Subtotal</w:t>
            </w:r>
          </w:p>
        </w:tc>
        <w:tc>
          <w:tcPr>
            <w:tcW w:w="902" w:type="pct"/>
            <w:vAlign w:val="center"/>
            <w:hideMark/>
          </w:tcPr>
          <w:p w14:paraId="0644F1FA"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6.112,4 </w:t>
            </w:r>
          </w:p>
        </w:tc>
        <w:tc>
          <w:tcPr>
            <w:tcW w:w="900" w:type="pct"/>
            <w:vAlign w:val="center"/>
            <w:hideMark/>
          </w:tcPr>
          <w:p w14:paraId="1E03B799"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5.673,0 </w:t>
            </w:r>
          </w:p>
        </w:tc>
      </w:tr>
      <w:tr w:rsidR="005464AD" w:rsidRPr="005464AD" w14:paraId="64A981FD" w14:textId="77777777" w:rsidTr="007D2BB6">
        <w:trPr>
          <w:trHeight w:val="20"/>
        </w:trPr>
        <w:tc>
          <w:tcPr>
            <w:tcW w:w="3198" w:type="pct"/>
            <w:vAlign w:val="center"/>
            <w:hideMark/>
          </w:tcPr>
          <w:p w14:paraId="1BE03B1C"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t>Total de necesidades</w:t>
            </w:r>
          </w:p>
        </w:tc>
        <w:tc>
          <w:tcPr>
            <w:tcW w:w="902" w:type="pct"/>
            <w:vAlign w:val="center"/>
            <w:hideMark/>
          </w:tcPr>
          <w:p w14:paraId="044870E6"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39.169,9 </w:t>
            </w:r>
          </w:p>
        </w:tc>
        <w:tc>
          <w:tcPr>
            <w:tcW w:w="900" w:type="pct"/>
            <w:vAlign w:val="center"/>
            <w:hideMark/>
          </w:tcPr>
          <w:p w14:paraId="6A1FE538"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39.928,7 </w:t>
            </w:r>
          </w:p>
        </w:tc>
      </w:tr>
      <w:tr w:rsidR="005464AD" w:rsidRPr="005464AD" w14:paraId="5F7726C3" w14:textId="77777777" w:rsidTr="007D2BB6">
        <w:trPr>
          <w:trHeight w:val="20"/>
        </w:trPr>
        <w:tc>
          <w:tcPr>
            <w:tcW w:w="3198" w:type="pct"/>
            <w:vAlign w:val="center"/>
            <w:hideMark/>
          </w:tcPr>
          <w:p w14:paraId="55ECAF49"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Apoyo a los programas (13 %)</w:t>
            </w:r>
          </w:p>
        </w:tc>
        <w:tc>
          <w:tcPr>
            <w:tcW w:w="902" w:type="pct"/>
            <w:vAlign w:val="center"/>
            <w:hideMark/>
          </w:tcPr>
          <w:p w14:paraId="740D5E5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5.092,1 </w:t>
            </w:r>
          </w:p>
        </w:tc>
        <w:tc>
          <w:tcPr>
            <w:tcW w:w="900" w:type="pct"/>
            <w:vAlign w:val="center"/>
            <w:hideMark/>
          </w:tcPr>
          <w:p w14:paraId="3FE8C26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5.190,7 </w:t>
            </w:r>
          </w:p>
        </w:tc>
      </w:tr>
      <w:tr w:rsidR="005464AD" w:rsidRPr="005464AD" w14:paraId="74795F8D" w14:textId="77777777" w:rsidTr="007D2BB6">
        <w:trPr>
          <w:trHeight w:val="20"/>
        </w:trPr>
        <w:tc>
          <w:tcPr>
            <w:tcW w:w="3198" w:type="pct"/>
            <w:shd w:val="clear" w:color="000000" w:fill="002060"/>
            <w:vAlign w:val="center"/>
            <w:hideMark/>
          </w:tcPr>
          <w:p w14:paraId="7916E0E7" w14:textId="77777777" w:rsidR="005464AD" w:rsidRPr="005464AD" w:rsidRDefault="005464AD" w:rsidP="007D2BB6">
            <w:pPr>
              <w:tabs>
                <w:tab w:val="clear" w:pos="567"/>
                <w:tab w:val="clear" w:pos="1134"/>
                <w:tab w:val="clear" w:pos="1701"/>
                <w:tab w:val="clear" w:pos="2268"/>
              </w:tabs>
              <w:jc w:val="left"/>
              <w:rPr>
                <w:rFonts w:eastAsia="Times New Roman"/>
                <w:b/>
                <w:bCs/>
                <w:color w:val="FFFFFF"/>
                <w:sz w:val="18"/>
                <w:szCs w:val="18"/>
                <w:lang w:val="es-ES" w:eastAsia="it-IT"/>
              </w:rPr>
            </w:pPr>
            <w:r w:rsidRPr="005464AD">
              <w:rPr>
                <w:rFonts w:eastAsia="Times New Roman"/>
                <w:b/>
                <w:bCs/>
                <w:color w:val="FFFFFF"/>
                <w:sz w:val="18"/>
                <w:szCs w:val="18"/>
                <w:lang w:val="es-ES" w:eastAsia="it-IT"/>
              </w:rPr>
              <w:t>Total</w:t>
            </w:r>
          </w:p>
        </w:tc>
        <w:tc>
          <w:tcPr>
            <w:tcW w:w="902" w:type="pct"/>
            <w:shd w:val="clear" w:color="000000" w:fill="002060"/>
            <w:vAlign w:val="center"/>
            <w:hideMark/>
          </w:tcPr>
          <w:p w14:paraId="7DBEE47E" w14:textId="77777777" w:rsidR="005464AD" w:rsidRPr="005464AD" w:rsidRDefault="005464AD" w:rsidP="007D2BB6">
            <w:pPr>
              <w:tabs>
                <w:tab w:val="clear" w:pos="567"/>
                <w:tab w:val="clear" w:pos="1134"/>
                <w:tab w:val="clear" w:pos="1701"/>
                <w:tab w:val="clear" w:pos="2268"/>
              </w:tabs>
              <w:jc w:val="right"/>
              <w:rPr>
                <w:rFonts w:eastAsia="Times New Roman"/>
                <w:b/>
                <w:bCs/>
                <w:color w:val="FFFFFF"/>
                <w:sz w:val="18"/>
                <w:szCs w:val="18"/>
                <w:lang w:val="es-ES" w:eastAsia="it-IT"/>
              </w:rPr>
            </w:pPr>
            <w:r w:rsidRPr="005464AD">
              <w:rPr>
                <w:rFonts w:eastAsia="Times New Roman"/>
                <w:b/>
                <w:bCs/>
                <w:color w:val="FFFFFF"/>
                <w:sz w:val="18"/>
                <w:szCs w:val="18"/>
                <w:lang w:val="es-ES" w:eastAsia="it-IT"/>
              </w:rPr>
              <w:t xml:space="preserve">                     44.262,0 </w:t>
            </w:r>
          </w:p>
        </w:tc>
        <w:tc>
          <w:tcPr>
            <w:tcW w:w="900" w:type="pct"/>
            <w:shd w:val="clear" w:color="000000" w:fill="002060"/>
            <w:vAlign w:val="center"/>
            <w:hideMark/>
          </w:tcPr>
          <w:p w14:paraId="1F50A93E" w14:textId="77777777" w:rsidR="005464AD" w:rsidRPr="005464AD" w:rsidRDefault="005464AD" w:rsidP="007D2BB6">
            <w:pPr>
              <w:tabs>
                <w:tab w:val="clear" w:pos="567"/>
                <w:tab w:val="clear" w:pos="1134"/>
                <w:tab w:val="clear" w:pos="1701"/>
                <w:tab w:val="clear" w:pos="2268"/>
              </w:tabs>
              <w:jc w:val="right"/>
              <w:rPr>
                <w:rFonts w:eastAsia="Times New Roman"/>
                <w:b/>
                <w:bCs/>
                <w:color w:val="FFFFFF"/>
                <w:sz w:val="18"/>
                <w:szCs w:val="18"/>
                <w:lang w:val="es-ES" w:eastAsia="it-IT"/>
              </w:rPr>
            </w:pPr>
            <w:r w:rsidRPr="005464AD">
              <w:rPr>
                <w:rFonts w:eastAsia="Times New Roman"/>
                <w:b/>
                <w:bCs/>
                <w:color w:val="FFFFFF"/>
                <w:sz w:val="18"/>
                <w:szCs w:val="18"/>
                <w:lang w:val="es-ES" w:eastAsia="it-IT"/>
              </w:rPr>
              <w:t xml:space="preserve">                     45.119,4 </w:t>
            </w:r>
          </w:p>
        </w:tc>
      </w:tr>
      <w:tr w:rsidR="005464AD" w:rsidRPr="005464AD" w14:paraId="3D5F4EAC" w14:textId="77777777" w:rsidTr="007D2BB6">
        <w:trPr>
          <w:trHeight w:val="20"/>
        </w:trPr>
        <w:tc>
          <w:tcPr>
            <w:tcW w:w="3198" w:type="pct"/>
            <w:vAlign w:val="center"/>
            <w:hideMark/>
          </w:tcPr>
          <w:p w14:paraId="6F538E9E" w14:textId="77777777" w:rsidR="005464AD" w:rsidRPr="005464AD" w:rsidRDefault="005464AD" w:rsidP="007D2BB6">
            <w:pPr>
              <w:tabs>
                <w:tab w:val="clear" w:pos="567"/>
                <w:tab w:val="clear" w:pos="1134"/>
                <w:tab w:val="clear" w:pos="1701"/>
                <w:tab w:val="clear" w:pos="2268"/>
              </w:tabs>
              <w:jc w:val="left"/>
              <w:rPr>
                <w:rFonts w:eastAsia="Times New Roman"/>
                <w:color w:val="000000"/>
                <w:sz w:val="18"/>
                <w:szCs w:val="18"/>
                <w:lang w:val="es-ES" w:eastAsia="it-IT"/>
              </w:rPr>
            </w:pPr>
            <w:r w:rsidRPr="005464AD">
              <w:rPr>
                <w:rFonts w:eastAsia="Times New Roman"/>
                <w:color w:val="000000"/>
                <w:sz w:val="18"/>
                <w:szCs w:val="18"/>
                <w:lang w:val="es-ES" w:eastAsia="it-IT"/>
              </w:rPr>
              <w:t>Reserva operacional</w:t>
            </w:r>
          </w:p>
        </w:tc>
        <w:tc>
          <w:tcPr>
            <w:tcW w:w="902" w:type="pct"/>
            <w:vAlign w:val="center"/>
            <w:hideMark/>
          </w:tcPr>
          <w:p w14:paraId="739340E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173,4 </w:t>
            </w:r>
          </w:p>
        </w:tc>
        <w:tc>
          <w:tcPr>
            <w:tcW w:w="900" w:type="pct"/>
            <w:vAlign w:val="center"/>
            <w:hideMark/>
          </w:tcPr>
          <w:p w14:paraId="732DC15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179,9 </w:t>
            </w:r>
          </w:p>
        </w:tc>
      </w:tr>
      <w:tr w:rsidR="005464AD" w:rsidRPr="005464AD" w14:paraId="768C2746" w14:textId="77777777" w:rsidTr="007D2BB6">
        <w:trPr>
          <w:trHeight w:val="20"/>
        </w:trPr>
        <w:tc>
          <w:tcPr>
            <w:tcW w:w="3198" w:type="pct"/>
            <w:vAlign w:val="center"/>
            <w:hideMark/>
          </w:tcPr>
          <w:p w14:paraId="0C59E026"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lastRenderedPageBreak/>
              <w:t>Total de necesidades</w:t>
            </w:r>
          </w:p>
        </w:tc>
        <w:tc>
          <w:tcPr>
            <w:tcW w:w="902" w:type="pct"/>
            <w:vAlign w:val="center"/>
            <w:hideMark/>
          </w:tcPr>
          <w:p w14:paraId="6EF8C61A"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44.435,4 </w:t>
            </w:r>
          </w:p>
        </w:tc>
        <w:tc>
          <w:tcPr>
            <w:tcW w:w="900" w:type="pct"/>
            <w:vAlign w:val="center"/>
            <w:hideMark/>
          </w:tcPr>
          <w:p w14:paraId="58D4CB68"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45.299,3 </w:t>
            </w:r>
          </w:p>
        </w:tc>
      </w:tr>
      <w:tr w:rsidR="005464AD" w:rsidRPr="005464AD" w14:paraId="5158C537" w14:textId="77777777" w:rsidTr="007D2BB6">
        <w:trPr>
          <w:trHeight w:val="20"/>
        </w:trPr>
        <w:tc>
          <w:tcPr>
            <w:tcW w:w="3198" w:type="pct"/>
            <w:vAlign w:val="center"/>
            <w:hideMark/>
          </w:tcPr>
          <w:p w14:paraId="79CBA81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it-IT"/>
              </w:rPr>
            </w:pPr>
            <w:r w:rsidRPr="005464AD">
              <w:rPr>
                <w:rFonts w:eastAsia="Times New Roman"/>
                <w:sz w:val="18"/>
                <w:szCs w:val="18"/>
                <w:lang w:val="es-ES" w:eastAsia="it-IT"/>
              </w:rPr>
              <w:t>Contribuciones del país anfitrión</w:t>
            </w:r>
          </w:p>
        </w:tc>
        <w:tc>
          <w:tcPr>
            <w:tcW w:w="902" w:type="pct"/>
            <w:vAlign w:val="center"/>
            <w:hideMark/>
          </w:tcPr>
          <w:p w14:paraId="14FD016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(3.321,3)</w:t>
            </w:r>
          </w:p>
        </w:tc>
        <w:tc>
          <w:tcPr>
            <w:tcW w:w="900" w:type="pct"/>
            <w:vAlign w:val="center"/>
            <w:hideMark/>
          </w:tcPr>
          <w:p w14:paraId="492CA8E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(3.336,9)</w:t>
            </w:r>
          </w:p>
        </w:tc>
      </w:tr>
      <w:tr w:rsidR="005464AD" w:rsidRPr="005464AD" w14:paraId="2EA78937" w14:textId="77777777" w:rsidTr="007D2BB6">
        <w:trPr>
          <w:trHeight w:val="20"/>
        </w:trPr>
        <w:tc>
          <w:tcPr>
            <w:tcW w:w="3198" w:type="pct"/>
            <w:noWrap/>
            <w:vAlign w:val="center"/>
            <w:hideMark/>
          </w:tcPr>
          <w:p w14:paraId="5592AF4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it-IT"/>
              </w:rPr>
            </w:pPr>
            <w:r w:rsidRPr="005464AD">
              <w:rPr>
                <w:rFonts w:eastAsia="Times New Roman"/>
                <w:sz w:val="18"/>
                <w:szCs w:val="18"/>
                <w:lang w:val="es-ES" w:eastAsia="it-IT"/>
              </w:rPr>
              <w:t>Utilización de reservas (comienzo de las contribuciones)</w:t>
            </w:r>
          </w:p>
        </w:tc>
        <w:tc>
          <w:tcPr>
            <w:tcW w:w="902" w:type="pct"/>
            <w:vAlign w:val="center"/>
            <w:hideMark/>
          </w:tcPr>
          <w:p w14:paraId="775A86D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w:t>
            </w:r>
          </w:p>
        </w:tc>
        <w:tc>
          <w:tcPr>
            <w:tcW w:w="900" w:type="pct"/>
            <w:vAlign w:val="center"/>
            <w:hideMark/>
          </w:tcPr>
          <w:p w14:paraId="66F3B65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(363,9)</w:t>
            </w:r>
          </w:p>
        </w:tc>
      </w:tr>
      <w:tr w:rsidR="005464AD" w:rsidRPr="005464AD" w14:paraId="69F8A342" w14:textId="77777777" w:rsidTr="007D2BB6">
        <w:trPr>
          <w:trHeight w:val="20"/>
        </w:trPr>
        <w:tc>
          <w:tcPr>
            <w:tcW w:w="3198" w:type="pct"/>
            <w:noWrap/>
            <w:vAlign w:val="center"/>
            <w:hideMark/>
          </w:tcPr>
          <w:p w14:paraId="6C47D9B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it-IT"/>
              </w:rPr>
            </w:pPr>
            <w:r w:rsidRPr="005464AD">
              <w:rPr>
                <w:rFonts w:eastAsia="Times New Roman"/>
                <w:sz w:val="18"/>
                <w:szCs w:val="18"/>
                <w:lang w:val="es-ES" w:eastAsia="it-IT"/>
              </w:rPr>
              <w:t>Utilización de reservas (gastos sujetos a plazos*)</w:t>
            </w:r>
          </w:p>
        </w:tc>
        <w:tc>
          <w:tcPr>
            <w:tcW w:w="902" w:type="pct"/>
            <w:vAlign w:val="center"/>
            <w:hideMark/>
          </w:tcPr>
          <w:p w14:paraId="1B795B4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(668,9)</w:t>
            </w:r>
          </w:p>
        </w:tc>
        <w:tc>
          <w:tcPr>
            <w:tcW w:w="900" w:type="pct"/>
            <w:vAlign w:val="center"/>
            <w:hideMark/>
          </w:tcPr>
          <w:p w14:paraId="19AF025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it-IT"/>
              </w:rPr>
            </w:pPr>
            <w:r w:rsidRPr="005464AD">
              <w:rPr>
                <w:rFonts w:eastAsia="Times New Roman"/>
                <w:color w:val="000000"/>
                <w:sz w:val="18"/>
                <w:szCs w:val="18"/>
                <w:lang w:val="es-ES" w:eastAsia="it-IT"/>
              </w:rPr>
              <w:t xml:space="preserve">                        (500,0)</w:t>
            </w:r>
          </w:p>
        </w:tc>
      </w:tr>
      <w:tr w:rsidR="005464AD" w:rsidRPr="005464AD" w14:paraId="36DDC0B2" w14:textId="77777777" w:rsidTr="007D2BB6">
        <w:trPr>
          <w:trHeight w:val="20"/>
        </w:trPr>
        <w:tc>
          <w:tcPr>
            <w:tcW w:w="3198" w:type="pct"/>
            <w:vAlign w:val="center"/>
            <w:hideMark/>
          </w:tcPr>
          <w:p w14:paraId="029BFFE9"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it-IT"/>
              </w:rPr>
            </w:pPr>
            <w:r w:rsidRPr="005464AD">
              <w:rPr>
                <w:rFonts w:eastAsia="Times New Roman"/>
                <w:b/>
                <w:bCs/>
                <w:color w:val="000000"/>
                <w:sz w:val="18"/>
                <w:szCs w:val="18"/>
                <w:lang w:val="es-ES" w:eastAsia="it-IT"/>
              </w:rPr>
              <w:t>Total neto (a dividir entre las Partes)</w:t>
            </w:r>
          </w:p>
        </w:tc>
        <w:tc>
          <w:tcPr>
            <w:tcW w:w="902" w:type="pct"/>
            <w:vAlign w:val="center"/>
            <w:hideMark/>
          </w:tcPr>
          <w:p w14:paraId="35B53475"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40.445,2 </w:t>
            </w:r>
          </w:p>
        </w:tc>
        <w:tc>
          <w:tcPr>
            <w:tcW w:w="900" w:type="pct"/>
            <w:vAlign w:val="center"/>
            <w:hideMark/>
          </w:tcPr>
          <w:p w14:paraId="03AA49CC"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it-IT"/>
              </w:rPr>
            </w:pPr>
            <w:r w:rsidRPr="005464AD">
              <w:rPr>
                <w:rFonts w:eastAsia="Times New Roman"/>
                <w:b/>
                <w:bCs/>
                <w:color w:val="000000"/>
                <w:sz w:val="18"/>
                <w:szCs w:val="18"/>
                <w:lang w:val="es-ES" w:eastAsia="it-IT"/>
              </w:rPr>
              <w:t xml:space="preserve">                     41.098,5 </w:t>
            </w:r>
          </w:p>
        </w:tc>
      </w:tr>
      <w:tr w:rsidR="005464AD" w:rsidRPr="005464AD" w14:paraId="6ABCE052" w14:textId="77777777" w:rsidTr="007D2BB6">
        <w:trPr>
          <w:trHeight w:val="20"/>
        </w:trPr>
        <w:tc>
          <w:tcPr>
            <w:tcW w:w="3198" w:type="pct"/>
            <w:vAlign w:val="center"/>
            <w:hideMark/>
          </w:tcPr>
          <w:p w14:paraId="74363F3B" w14:textId="77777777" w:rsidR="005464AD" w:rsidRPr="005464AD" w:rsidRDefault="005464AD" w:rsidP="007D2BB6">
            <w:pPr>
              <w:tabs>
                <w:tab w:val="clear" w:pos="567"/>
                <w:tab w:val="clear" w:pos="1134"/>
                <w:tab w:val="clear" w:pos="1701"/>
                <w:tab w:val="clear" w:pos="2268"/>
              </w:tabs>
              <w:jc w:val="left"/>
              <w:rPr>
                <w:rFonts w:eastAsia="Times New Roman"/>
                <w:i/>
                <w:iCs/>
                <w:color w:val="000000"/>
                <w:sz w:val="18"/>
                <w:szCs w:val="18"/>
                <w:lang w:val="es-ES" w:eastAsia="it-IT"/>
              </w:rPr>
            </w:pPr>
            <w:r w:rsidRPr="005464AD">
              <w:rPr>
                <w:rFonts w:eastAsia="Times New Roman"/>
                <w:i/>
                <w:iCs/>
                <w:color w:val="000000"/>
                <w:sz w:val="18"/>
                <w:szCs w:val="18"/>
                <w:lang w:val="es-ES" w:eastAsia="it-IT"/>
              </w:rPr>
              <w:t>Proporción del presupuesto integrado correspondiente al Convenio  (72%)</w:t>
            </w:r>
          </w:p>
        </w:tc>
        <w:tc>
          <w:tcPr>
            <w:tcW w:w="902" w:type="pct"/>
            <w:vAlign w:val="center"/>
            <w:hideMark/>
          </w:tcPr>
          <w:p w14:paraId="6024C114" w14:textId="77777777" w:rsidR="005464AD" w:rsidRPr="005464AD" w:rsidRDefault="005464AD" w:rsidP="007D2BB6">
            <w:pPr>
              <w:tabs>
                <w:tab w:val="clear" w:pos="567"/>
                <w:tab w:val="clear" w:pos="1134"/>
                <w:tab w:val="clear" w:pos="1701"/>
                <w:tab w:val="clear" w:pos="2268"/>
              </w:tabs>
              <w:jc w:val="right"/>
              <w:rPr>
                <w:rFonts w:eastAsia="Times New Roman"/>
                <w:i/>
                <w:iCs/>
                <w:color w:val="000000"/>
                <w:sz w:val="18"/>
                <w:szCs w:val="18"/>
                <w:lang w:val="es-ES" w:eastAsia="it-IT"/>
              </w:rPr>
            </w:pPr>
            <w:r w:rsidRPr="005464AD">
              <w:rPr>
                <w:rFonts w:eastAsia="Times New Roman"/>
                <w:i/>
                <w:iCs/>
                <w:color w:val="000000"/>
                <w:sz w:val="18"/>
                <w:szCs w:val="18"/>
                <w:lang w:val="es-ES" w:eastAsia="it-IT"/>
              </w:rPr>
              <w:t xml:space="preserve">                    29.120,5 </w:t>
            </w:r>
          </w:p>
        </w:tc>
        <w:tc>
          <w:tcPr>
            <w:tcW w:w="900" w:type="pct"/>
            <w:vAlign w:val="center"/>
            <w:hideMark/>
          </w:tcPr>
          <w:p w14:paraId="7D1005D6" w14:textId="77777777" w:rsidR="005464AD" w:rsidRPr="005464AD" w:rsidRDefault="005464AD" w:rsidP="007D2BB6">
            <w:pPr>
              <w:tabs>
                <w:tab w:val="clear" w:pos="567"/>
                <w:tab w:val="clear" w:pos="1134"/>
                <w:tab w:val="clear" w:pos="1701"/>
                <w:tab w:val="clear" w:pos="2268"/>
              </w:tabs>
              <w:jc w:val="right"/>
              <w:rPr>
                <w:rFonts w:eastAsia="Times New Roman"/>
                <w:i/>
                <w:iCs/>
                <w:color w:val="000000"/>
                <w:sz w:val="18"/>
                <w:szCs w:val="18"/>
                <w:lang w:val="es-ES" w:eastAsia="it-IT"/>
              </w:rPr>
            </w:pPr>
            <w:r w:rsidRPr="005464AD">
              <w:rPr>
                <w:rFonts w:eastAsia="Times New Roman"/>
                <w:i/>
                <w:iCs/>
                <w:color w:val="000000"/>
                <w:sz w:val="18"/>
                <w:szCs w:val="18"/>
                <w:lang w:val="es-ES" w:eastAsia="it-IT"/>
              </w:rPr>
              <w:t xml:space="preserve">                    29.590,9 </w:t>
            </w:r>
          </w:p>
        </w:tc>
      </w:tr>
      <w:tr w:rsidR="005464AD" w:rsidRPr="005464AD" w14:paraId="63214218" w14:textId="77777777" w:rsidTr="007D2BB6">
        <w:trPr>
          <w:trHeight w:val="20"/>
        </w:trPr>
        <w:tc>
          <w:tcPr>
            <w:tcW w:w="3198" w:type="pct"/>
            <w:vAlign w:val="center"/>
            <w:hideMark/>
          </w:tcPr>
          <w:p w14:paraId="6AF6941C" w14:textId="77777777" w:rsidR="005464AD" w:rsidRPr="005464AD" w:rsidRDefault="005464AD" w:rsidP="007D2BB6">
            <w:pPr>
              <w:tabs>
                <w:tab w:val="clear" w:pos="567"/>
                <w:tab w:val="clear" w:pos="1134"/>
                <w:tab w:val="clear" w:pos="1701"/>
                <w:tab w:val="clear" w:pos="2268"/>
              </w:tabs>
              <w:jc w:val="left"/>
              <w:rPr>
                <w:rFonts w:eastAsia="Times New Roman"/>
                <w:i/>
                <w:iCs/>
                <w:color w:val="000000"/>
                <w:sz w:val="18"/>
                <w:szCs w:val="18"/>
                <w:lang w:val="es-ES" w:eastAsia="it-IT"/>
              </w:rPr>
            </w:pPr>
            <w:r w:rsidRPr="005464AD">
              <w:rPr>
                <w:rFonts w:eastAsia="Times New Roman"/>
                <w:i/>
                <w:iCs/>
                <w:color w:val="000000"/>
                <w:sz w:val="18"/>
                <w:szCs w:val="18"/>
                <w:lang w:val="es-ES" w:eastAsia="it-IT"/>
              </w:rPr>
              <w:t>Proporción del presupuesto integrado correspondiente al Protocolo de Cartagena (15 %)</w:t>
            </w:r>
          </w:p>
        </w:tc>
        <w:tc>
          <w:tcPr>
            <w:tcW w:w="902" w:type="pct"/>
            <w:vAlign w:val="center"/>
            <w:hideMark/>
          </w:tcPr>
          <w:p w14:paraId="109CECB6" w14:textId="77777777" w:rsidR="005464AD" w:rsidRPr="005464AD" w:rsidRDefault="005464AD" w:rsidP="007D2BB6">
            <w:pPr>
              <w:tabs>
                <w:tab w:val="clear" w:pos="567"/>
                <w:tab w:val="clear" w:pos="1134"/>
                <w:tab w:val="clear" w:pos="1701"/>
                <w:tab w:val="clear" w:pos="2268"/>
              </w:tabs>
              <w:jc w:val="right"/>
              <w:rPr>
                <w:rFonts w:eastAsia="Times New Roman"/>
                <w:i/>
                <w:iCs/>
                <w:color w:val="000000"/>
                <w:sz w:val="18"/>
                <w:szCs w:val="18"/>
                <w:lang w:val="es-ES" w:eastAsia="it-IT"/>
              </w:rPr>
            </w:pPr>
            <w:r w:rsidRPr="005464AD">
              <w:rPr>
                <w:rFonts w:eastAsia="Times New Roman"/>
                <w:i/>
                <w:iCs/>
                <w:color w:val="000000"/>
                <w:sz w:val="18"/>
                <w:szCs w:val="18"/>
                <w:lang w:val="es-ES" w:eastAsia="it-IT"/>
              </w:rPr>
              <w:t xml:space="preserve">                      6.066,8 </w:t>
            </w:r>
          </w:p>
        </w:tc>
        <w:tc>
          <w:tcPr>
            <w:tcW w:w="900" w:type="pct"/>
            <w:vAlign w:val="center"/>
            <w:hideMark/>
          </w:tcPr>
          <w:p w14:paraId="6F31C361" w14:textId="77777777" w:rsidR="005464AD" w:rsidRPr="005464AD" w:rsidRDefault="005464AD" w:rsidP="007D2BB6">
            <w:pPr>
              <w:tabs>
                <w:tab w:val="clear" w:pos="567"/>
                <w:tab w:val="clear" w:pos="1134"/>
                <w:tab w:val="clear" w:pos="1701"/>
                <w:tab w:val="clear" w:pos="2268"/>
              </w:tabs>
              <w:jc w:val="right"/>
              <w:rPr>
                <w:rFonts w:eastAsia="Times New Roman"/>
                <w:i/>
                <w:iCs/>
                <w:color w:val="000000"/>
                <w:sz w:val="18"/>
                <w:szCs w:val="18"/>
                <w:lang w:val="es-ES" w:eastAsia="it-IT"/>
              </w:rPr>
            </w:pPr>
            <w:r w:rsidRPr="005464AD">
              <w:rPr>
                <w:rFonts w:eastAsia="Times New Roman"/>
                <w:i/>
                <w:iCs/>
                <w:color w:val="000000"/>
                <w:sz w:val="18"/>
                <w:szCs w:val="18"/>
                <w:lang w:val="es-ES" w:eastAsia="it-IT"/>
              </w:rPr>
              <w:t xml:space="preserve">                      6.164,8 </w:t>
            </w:r>
          </w:p>
        </w:tc>
      </w:tr>
      <w:tr w:rsidR="005464AD" w:rsidRPr="005464AD" w14:paraId="652569EA" w14:textId="77777777" w:rsidTr="007D2BB6">
        <w:trPr>
          <w:trHeight w:val="20"/>
        </w:trPr>
        <w:tc>
          <w:tcPr>
            <w:tcW w:w="3198" w:type="pct"/>
            <w:vAlign w:val="center"/>
            <w:hideMark/>
          </w:tcPr>
          <w:p w14:paraId="0DF17541" w14:textId="77777777" w:rsidR="005464AD" w:rsidRPr="005464AD" w:rsidRDefault="005464AD" w:rsidP="007D2BB6">
            <w:pPr>
              <w:tabs>
                <w:tab w:val="clear" w:pos="567"/>
                <w:tab w:val="clear" w:pos="1134"/>
                <w:tab w:val="clear" w:pos="1701"/>
                <w:tab w:val="clear" w:pos="2268"/>
              </w:tabs>
              <w:jc w:val="left"/>
              <w:rPr>
                <w:rFonts w:eastAsia="Times New Roman"/>
                <w:i/>
                <w:iCs/>
                <w:color w:val="000000"/>
                <w:sz w:val="18"/>
                <w:szCs w:val="18"/>
                <w:lang w:val="es-ES" w:eastAsia="it-IT"/>
              </w:rPr>
            </w:pPr>
            <w:r w:rsidRPr="005464AD">
              <w:rPr>
                <w:rFonts w:eastAsia="Times New Roman"/>
                <w:i/>
                <w:iCs/>
                <w:color w:val="000000"/>
                <w:sz w:val="18"/>
                <w:szCs w:val="18"/>
                <w:lang w:val="es-ES" w:eastAsia="it-IT"/>
              </w:rPr>
              <w:t>Proporción del presupuesto integrado correspondiente al Protocolo de Nagoya (13 %)</w:t>
            </w:r>
          </w:p>
        </w:tc>
        <w:tc>
          <w:tcPr>
            <w:tcW w:w="902" w:type="pct"/>
            <w:vAlign w:val="center"/>
            <w:hideMark/>
          </w:tcPr>
          <w:p w14:paraId="032BECA0" w14:textId="77777777" w:rsidR="005464AD" w:rsidRPr="005464AD" w:rsidRDefault="005464AD" w:rsidP="007D2BB6">
            <w:pPr>
              <w:tabs>
                <w:tab w:val="clear" w:pos="567"/>
                <w:tab w:val="clear" w:pos="1134"/>
                <w:tab w:val="clear" w:pos="1701"/>
                <w:tab w:val="clear" w:pos="2268"/>
              </w:tabs>
              <w:jc w:val="right"/>
              <w:rPr>
                <w:rFonts w:eastAsia="Times New Roman"/>
                <w:i/>
                <w:iCs/>
                <w:color w:val="000000"/>
                <w:sz w:val="18"/>
                <w:szCs w:val="18"/>
                <w:lang w:val="es-ES" w:eastAsia="it-IT"/>
              </w:rPr>
            </w:pPr>
            <w:r w:rsidRPr="005464AD">
              <w:rPr>
                <w:rFonts w:eastAsia="Times New Roman"/>
                <w:i/>
                <w:iCs/>
                <w:color w:val="000000"/>
                <w:sz w:val="18"/>
                <w:szCs w:val="18"/>
                <w:lang w:val="es-ES" w:eastAsia="it-IT"/>
              </w:rPr>
              <w:t xml:space="preserve">                      5.257,9 </w:t>
            </w:r>
          </w:p>
        </w:tc>
        <w:tc>
          <w:tcPr>
            <w:tcW w:w="900" w:type="pct"/>
            <w:vAlign w:val="center"/>
            <w:hideMark/>
          </w:tcPr>
          <w:p w14:paraId="47215778" w14:textId="77777777" w:rsidR="005464AD" w:rsidRPr="005464AD" w:rsidRDefault="005464AD" w:rsidP="007D2BB6">
            <w:pPr>
              <w:tabs>
                <w:tab w:val="clear" w:pos="567"/>
                <w:tab w:val="clear" w:pos="1134"/>
                <w:tab w:val="clear" w:pos="1701"/>
                <w:tab w:val="clear" w:pos="2268"/>
              </w:tabs>
              <w:jc w:val="right"/>
              <w:rPr>
                <w:rFonts w:eastAsia="Times New Roman"/>
                <w:i/>
                <w:iCs/>
                <w:color w:val="000000"/>
                <w:sz w:val="18"/>
                <w:szCs w:val="18"/>
                <w:lang w:val="es-ES" w:eastAsia="it-IT"/>
              </w:rPr>
            </w:pPr>
            <w:r w:rsidRPr="005464AD">
              <w:rPr>
                <w:rFonts w:eastAsia="Times New Roman"/>
                <w:i/>
                <w:iCs/>
                <w:color w:val="000000"/>
                <w:sz w:val="18"/>
                <w:szCs w:val="18"/>
                <w:lang w:val="es-ES" w:eastAsia="it-IT"/>
              </w:rPr>
              <w:t xml:space="preserve">                      5.342,8 </w:t>
            </w:r>
          </w:p>
        </w:tc>
      </w:tr>
    </w:tbl>
    <w:p w14:paraId="675D2640" w14:textId="77777777" w:rsidR="005464AD" w:rsidRPr="005464AD" w:rsidRDefault="005464AD" w:rsidP="005464AD">
      <w:pPr>
        <w:pStyle w:val="CBDTableTitle"/>
        <w:rPr>
          <w:b w:val="0"/>
          <w:bCs/>
          <w:lang w:val="es-ES" w:eastAsia="zh-CN"/>
        </w:rPr>
      </w:pPr>
      <w:r w:rsidRPr="005464AD">
        <w:rPr>
          <w:b w:val="0"/>
          <w:bCs/>
          <w:lang w:val="es-ES" w:eastAsia="zh-CN"/>
        </w:rPr>
        <w:t>]</w:t>
      </w:r>
    </w:p>
    <w:p w14:paraId="7B9142D5" w14:textId="77777777" w:rsidR="005464AD" w:rsidRPr="005464AD" w:rsidRDefault="005464AD" w:rsidP="005464AD">
      <w:pPr>
        <w:pStyle w:val="CBDTableTitle"/>
        <w:rPr>
          <w:b w:val="0"/>
          <w:lang w:val="es-ES" w:eastAsia="zh-CN"/>
        </w:rPr>
      </w:pPr>
    </w:p>
    <w:p w14:paraId="0EBDE090" w14:textId="77777777" w:rsidR="005464AD" w:rsidRPr="005464AD" w:rsidRDefault="005464AD" w:rsidP="005464AD">
      <w:pPr>
        <w:pStyle w:val="CBDTableTitle"/>
        <w:rPr>
          <w:lang w:val="es-ES" w:bidi="ar-SY"/>
        </w:rPr>
      </w:pPr>
      <w:r w:rsidRPr="005464AD">
        <w:rPr>
          <w:b w:val="0"/>
          <w:lang w:val="es-ES" w:eastAsia="zh-CN"/>
        </w:rPr>
        <w:t>[Cuadro 2</w:t>
      </w:r>
      <w:r w:rsidRPr="005464AD">
        <w:rPr>
          <w:lang w:val="es-ES"/>
        </w:rPr>
        <w:br/>
      </w:r>
      <w:r w:rsidRPr="005464AD">
        <w:rPr>
          <w:lang w:val="es-ES" w:eastAsia="zh-CN"/>
        </w:rPr>
        <w:t>Presupuesto bienal integrado de los fondos fiduciarios básicos del Convenio y sus Protocolos, 2027–2028 (por componente)</w:t>
      </w:r>
    </w:p>
    <w:p w14:paraId="255CBF78" w14:textId="77777777" w:rsidR="005464AD" w:rsidRPr="005464AD" w:rsidRDefault="005464AD" w:rsidP="005464AD">
      <w:pPr>
        <w:pStyle w:val="CBDTableTitle"/>
        <w:spacing w:before="0"/>
        <w:rPr>
          <w:b w:val="0"/>
          <w:bCs/>
          <w:sz w:val="18"/>
          <w:szCs w:val="18"/>
          <w:lang w:val="es-ES" w:eastAsia="zh-CN"/>
        </w:rPr>
      </w:pPr>
      <w:r w:rsidRPr="005464AD">
        <w:rPr>
          <w:rFonts w:eastAsia="Times New Roman"/>
          <w:b w:val="0"/>
          <w:bCs/>
          <w:color w:val="000000" w:themeColor="text1"/>
          <w:kern w:val="20"/>
          <w:sz w:val="18"/>
          <w:szCs w:val="18"/>
          <w:lang w:val="es-ES" w:eastAsia="zh-CN"/>
        </w:rPr>
        <w:t>(miles de dólares de los Estados Unidos)</w:t>
      </w:r>
    </w:p>
    <w:tbl>
      <w:tblPr>
        <w:tblW w:w="0" w:type="auto"/>
        <w:jc w:val="center"/>
        <w:tblLook w:val="04A0" w:firstRow="1" w:lastRow="0" w:firstColumn="1" w:lastColumn="0" w:noHBand="0" w:noVBand="1"/>
      </w:tblPr>
      <w:tblGrid>
        <w:gridCol w:w="5103"/>
        <w:gridCol w:w="992"/>
        <w:gridCol w:w="992"/>
        <w:gridCol w:w="1193"/>
      </w:tblGrid>
      <w:tr w:rsidR="005464AD" w:rsidRPr="005464AD" w14:paraId="2128A357" w14:textId="77777777" w:rsidTr="007D2BB6">
        <w:trPr>
          <w:trHeight w:val="227"/>
          <w:tblHeader/>
          <w:jc w:val="center"/>
        </w:trPr>
        <w:tc>
          <w:tcPr>
            <w:tcW w:w="5103" w:type="dxa"/>
            <w:tcBorders>
              <w:top w:val="nil"/>
              <w:left w:val="nil"/>
              <w:bottom w:val="nil"/>
              <w:right w:val="nil"/>
            </w:tcBorders>
            <w:vAlign w:val="center"/>
          </w:tcPr>
          <w:p w14:paraId="722A192F" w14:textId="77777777" w:rsidR="005464AD" w:rsidRPr="005464AD" w:rsidRDefault="005464AD" w:rsidP="007D2BB6">
            <w:pPr>
              <w:keepNext/>
              <w:keepLines/>
              <w:tabs>
                <w:tab w:val="clear" w:pos="567"/>
                <w:tab w:val="clear" w:pos="1134"/>
                <w:tab w:val="clear" w:pos="1701"/>
                <w:tab w:val="clear" w:pos="2268"/>
              </w:tabs>
              <w:spacing w:before="20" w:after="20"/>
              <w:jc w:val="left"/>
              <w:rPr>
                <w:b/>
                <w:bCs/>
                <w:i/>
                <w:color w:val="000000"/>
                <w:sz w:val="20"/>
                <w:lang w:val="es-ES"/>
              </w:rPr>
            </w:pPr>
            <w:r w:rsidRPr="005464AD">
              <w:rPr>
                <w:b/>
                <w:bCs/>
                <w:i/>
                <w:color w:val="000000"/>
                <w:sz w:val="20"/>
                <w:lang w:val="es-ES"/>
              </w:rPr>
              <w:t>Componente</w:t>
            </w:r>
          </w:p>
        </w:tc>
        <w:tc>
          <w:tcPr>
            <w:tcW w:w="992" w:type="dxa"/>
            <w:tcBorders>
              <w:top w:val="nil"/>
              <w:left w:val="nil"/>
              <w:bottom w:val="nil"/>
              <w:right w:val="nil"/>
            </w:tcBorders>
            <w:vAlign w:val="center"/>
          </w:tcPr>
          <w:p w14:paraId="541521ED" w14:textId="77777777" w:rsidR="005464AD" w:rsidRPr="005464AD" w:rsidRDefault="005464AD" w:rsidP="007D2BB6">
            <w:pPr>
              <w:keepNext/>
              <w:keepLines/>
              <w:tabs>
                <w:tab w:val="clear" w:pos="567"/>
                <w:tab w:val="clear" w:pos="1134"/>
                <w:tab w:val="clear" w:pos="1701"/>
                <w:tab w:val="clear" w:pos="2268"/>
              </w:tabs>
              <w:spacing w:before="20" w:after="20"/>
              <w:jc w:val="right"/>
              <w:rPr>
                <w:b/>
                <w:bCs/>
                <w:i/>
                <w:color w:val="000000"/>
                <w:sz w:val="20"/>
                <w:lang w:val="es-ES"/>
              </w:rPr>
            </w:pPr>
            <w:r w:rsidRPr="005464AD">
              <w:rPr>
                <w:b/>
                <w:bCs/>
                <w:i/>
                <w:color w:val="000000"/>
                <w:sz w:val="20"/>
                <w:lang w:val="es-ES"/>
              </w:rPr>
              <w:t>2027</w:t>
            </w:r>
          </w:p>
        </w:tc>
        <w:tc>
          <w:tcPr>
            <w:tcW w:w="992" w:type="dxa"/>
            <w:tcBorders>
              <w:top w:val="nil"/>
              <w:left w:val="nil"/>
              <w:bottom w:val="nil"/>
              <w:right w:val="nil"/>
            </w:tcBorders>
            <w:vAlign w:val="center"/>
          </w:tcPr>
          <w:p w14:paraId="49C352B2" w14:textId="77777777" w:rsidR="005464AD" w:rsidRPr="005464AD" w:rsidRDefault="005464AD" w:rsidP="007D2BB6">
            <w:pPr>
              <w:keepNext/>
              <w:keepLines/>
              <w:tabs>
                <w:tab w:val="clear" w:pos="567"/>
                <w:tab w:val="clear" w:pos="1134"/>
                <w:tab w:val="clear" w:pos="1701"/>
                <w:tab w:val="clear" w:pos="2268"/>
              </w:tabs>
              <w:spacing w:before="20" w:after="20"/>
              <w:jc w:val="right"/>
              <w:rPr>
                <w:b/>
                <w:bCs/>
                <w:i/>
                <w:color w:val="000000"/>
                <w:sz w:val="20"/>
                <w:lang w:val="es-ES"/>
              </w:rPr>
            </w:pPr>
            <w:r w:rsidRPr="005464AD">
              <w:rPr>
                <w:b/>
                <w:bCs/>
                <w:i/>
                <w:color w:val="000000"/>
                <w:sz w:val="20"/>
                <w:lang w:val="es-ES"/>
              </w:rPr>
              <w:t>2028</w:t>
            </w:r>
          </w:p>
        </w:tc>
        <w:tc>
          <w:tcPr>
            <w:tcW w:w="1193" w:type="dxa"/>
            <w:tcBorders>
              <w:top w:val="nil"/>
              <w:left w:val="nil"/>
              <w:bottom w:val="nil"/>
              <w:right w:val="nil"/>
            </w:tcBorders>
            <w:vAlign w:val="center"/>
          </w:tcPr>
          <w:p w14:paraId="65484915" w14:textId="77777777" w:rsidR="005464AD" w:rsidRPr="005464AD" w:rsidRDefault="005464AD" w:rsidP="007D2BB6">
            <w:pPr>
              <w:keepNext/>
              <w:keepLines/>
              <w:tabs>
                <w:tab w:val="clear" w:pos="567"/>
                <w:tab w:val="clear" w:pos="1134"/>
                <w:tab w:val="clear" w:pos="1701"/>
                <w:tab w:val="clear" w:pos="2268"/>
              </w:tabs>
              <w:spacing w:before="20" w:after="20"/>
              <w:jc w:val="right"/>
              <w:rPr>
                <w:b/>
                <w:bCs/>
                <w:i/>
                <w:color w:val="000000"/>
                <w:sz w:val="20"/>
                <w:lang w:val="es-ES"/>
              </w:rPr>
            </w:pPr>
            <w:r w:rsidRPr="005464AD">
              <w:rPr>
                <w:b/>
                <w:bCs/>
                <w:i/>
                <w:color w:val="000000"/>
                <w:sz w:val="20"/>
                <w:lang w:val="es-ES"/>
              </w:rPr>
              <w:t>2027–2028</w:t>
            </w:r>
          </w:p>
        </w:tc>
      </w:tr>
      <w:tr w:rsidR="005464AD" w:rsidRPr="005464AD" w14:paraId="574A658D" w14:textId="77777777" w:rsidTr="007D2BB6">
        <w:trPr>
          <w:trHeight w:val="227"/>
          <w:jc w:val="center"/>
        </w:trPr>
        <w:tc>
          <w:tcPr>
            <w:tcW w:w="5103" w:type="dxa"/>
            <w:tcBorders>
              <w:top w:val="single" w:sz="4" w:space="0" w:color="auto"/>
              <w:left w:val="nil"/>
              <w:bottom w:val="nil"/>
              <w:right w:val="nil"/>
            </w:tcBorders>
            <w:vAlign w:val="center"/>
            <w:hideMark/>
          </w:tcPr>
          <w:p w14:paraId="2F0F0BFC" w14:textId="77777777" w:rsidR="005464AD" w:rsidRPr="005464AD" w:rsidRDefault="005464AD" w:rsidP="007D2BB6">
            <w:pPr>
              <w:keepNext/>
              <w:keepLines/>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A. Órganos rectores y subsidiarios</w:t>
            </w:r>
          </w:p>
        </w:tc>
        <w:tc>
          <w:tcPr>
            <w:tcW w:w="992" w:type="dxa"/>
            <w:tcBorders>
              <w:top w:val="single" w:sz="4" w:space="0" w:color="auto"/>
              <w:left w:val="nil"/>
              <w:bottom w:val="nil"/>
              <w:right w:val="nil"/>
            </w:tcBorders>
            <w:vAlign w:val="center"/>
          </w:tcPr>
          <w:p w14:paraId="6F4B920B"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2.622,3</w:t>
            </w:r>
          </w:p>
        </w:tc>
        <w:tc>
          <w:tcPr>
            <w:tcW w:w="992" w:type="dxa"/>
            <w:tcBorders>
              <w:top w:val="single" w:sz="4" w:space="0" w:color="auto"/>
              <w:left w:val="nil"/>
              <w:bottom w:val="nil"/>
              <w:right w:val="nil"/>
            </w:tcBorders>
            <w:vAlign w:val="center"/>
          </w:tcPr>
          <w:p w14:paraId="412EA57C"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3,471,5</w:t>
            </w:r>
          </w:p>
        </w:tc>
        <w:tc>
          <w:tcPr>
            <w:tcW w:w="1193" w:type="dxa"/>
            <w:tcBorders>
              <w:top w:val="single" w:sz="4" w:space="0" w:color="auto"/>
              <w:left w:val="nil"/>
              <w:bottom w:val="nil"/>
              <w:right w:val="nil"/>
            </w:tcBorders>
            <w:vAlign w:val="center"/>
          </w:tcPr>
          <w:p w14:paraId="358F58B2"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6.093,8</w:t>
            </w:r>
          </w:p>
        </w:tc>
      </w:tr>
      <w:tr w:rsidR="005464AD" w:rsidRPr="005464AD" w14:paraId="71E2C695" w14:textId="77777777" w:rsidTr="007D2BB6">
        <w:trPr>
          <w:jc w:val="center"/>
        </w:trPr>
        <w:tc>
          <w:tcPr>
            <w:tcW w:w="5103" w:type="dxa"/>
            <w:tcBorders>
              <w:top w:val="nil"/>
              <w:left w:val="nil"/>
              <w:bottom w:val="nil"/>
              <w:right w:val="nil"/>
            </w:tcBorders>
            <w:vAlign w:val="center"/>
            <w:hideMark/>
          </w:tcPr>
          <w:p w14:paraId="5C26B799" w14:textId="77777777" w:rsidR="005464AD" w:rsidRPr="005464AD" w:rsidRDefault="005464AD" w:rsidP="007D2BB6">
            <w:pPr>
              <w:keepNext/>
              <w:keepLines/>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B. Dirección y gestión ejecutivas</w:t>
            </w:r>
          </w:p>
        </w:tc>
        <w:tc>
          <w:tcPr>
            <w:tcW w:w="992" w:type="dxa"/>
            <w:tcBorders>
              <w:top w:val="nil"/>
              <w:left w:val="nil"/>
              <w:bottom w:val="nil"/>
              <w:right w:val="nil"/>
            </w:tcBorders>
            <w:vAlign w:val="center"/>
          </w:tcPr>
          <w:p w14:paraId="545E5F91"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2.489,8</w:t>
            </w:r>
          </w:p>
        </w:tc>
        <w:tc>
          <w:tcPr>
            <w:tcW w:w="992" w:type="dxa"/>
            <w:tcBorders>
              <w:top w:val="nil"/>
              <w:left w:val="nil"/>
              <w:bottom w:val="nil"/>
              <w:right w:val="nil"/>
            </w:tcBorders>
            <w:vAlign w:val="center"/>
          </w:tcPr>
          <w:p w14:paraId="43852899"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2.896,7</w:t>
            </w:r>
          </w:p>
        </w:tc>
        <w:tc>
          <w:tcPr>
            <w:tcW w:w="1193" w:type="dxa"/>
            <w:tcBorders>
              <w:top w:val="nil"/>
              <w:left w:val="nil"/>
              <w:bottom w:val="nil"/>
              <w:right w:val="nil"/>
            </w:tcBorders>
            <w:vAlign w:val="center"/>
          </w:tcPr>
          <w:p w14:paraId="66735723"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5.386,5</w:t>
            </w:r>
          </w:p>
        </w:tc>
      </w:tr>
      <w:tr w:rsidR="005464AD" w:rsidRPr="005464AD" w14:paraId="3612D9B4" w14:textId="77777777" w:rsidTr="007D2BB6">
        <w:trPr>
          <w:trHeight w:val="227"/>
          <w:jc w:val="center"/>
        </w:trPr>
        <w:tc>
          <w:tcPr>
            <w:tcW w:w="5103" w:type="dxa"/>
            <w:tcBorders>
              <w:top w:val="nil"/>
              <w:left w:val="nil"/>
              <w:bottom w:val="nil"/>
              <w:right w:val="nil"/>
            </w:tcBorders>
            <w:vAlign w:val="center"/>
            <w:hideMark/>
          </w:tcPr>
          <w:p w14:paraId="23E93F69" w14:textId="77777777" w:rsidR="005464AD" w:rsidRPr="005464AD" w:rsidRDefault="005464AD" w:rsidP="007D2BB6">
            <w:pPr>
              <w:keepNext/>
              <w:keepLines/>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C. Programa de trabajo</w:t>
            </w:r>
          </w:p>
        </w:tc>
        <w:tc>
          <w:tcPr>
            <w:tcW w:w="992" w:type="dxa"/>
            <w:tcBorders>
              <w:top w:val="nil"/>
              <w:left w:val="nil"/>
              <w:bottom w:val="nil"/>
              <w:right w:val="nil"/>
            </w:tcBorders>
            <w:vAlign w:val="center"/>
          </w:tcPr>
          <w:p w14:paraId="46326D98"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9.771,2</w:t>
            </w:r>
          </w:p>
        </w:tc>
        <w:tc>
          <w:tcPr>
            <w:tcW w:w="992" w:type="dxa"/>
            <w:tcBorders>
              <w:top w:val="nil"/>
              <w:left w:val="nil"/>
              <w:bottom w:val="nil"/>
              <w:right w:val="nil"/>
            </w:tcBorders>
            <w:vAlign w:val="center"/>
          </w:tcPr>
          <w:p w14:paraId="17A340E1"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10.911,8</w:t>
            </w:r>
          </w:p>
        </w:tc>
        <w:tc>
          <w:tcPr>
            <w:tcW w:w="1193" w:type="dxa"/>
            <w:tcBorders>
              <w:top w:val="nil"/>
              <w:left w:val="nil"/>
              <w:bottom w:val="nil"/>
              <w:right w:val="nil"/>
            </w:tcBorders>
            <w:vAlign w:val="center"/>
          </w:tcPr>
          <w:p w14:paraId="6CFCB75A"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20.683,0</w:t>
            </w:r>
          </w:p>
        </w:tc>
      </w:tr>
      <w:tr w:rsidR="005464AD" w:rsidRPr="005464AD" w14:paraId="465109A3" w14:textId="77777777" w:rsidTr="007D2BB6">
        <w:trPr>
          <w:trHeight w:val="227"/>
          <w:jc w:val="center"/>
        </w:trPr>
        <w:tc>
          <w:tcPr>
            <w:tcW w:w="5103" w:type="dxa"/>
            <w:tcBorders>
              <w:top w:val="nil"/>
              <w:left w:val="nil"/>
              <w:bottom w:val="single" w:sz="4" w:space="0" w:color="auto"/>
              <w:right w:val="nil"/>
            </w:tcBorders>
            <w:vAlign w:val="center"/>
            <w:hideMark/>
          </w:tcPr>
          <w:p w14:paraId="0C369859" w14:textId="77777777" w:rsidR="005464AD" w:rsidRPr="005464AD" w:rsidRDefault="005464AD" w:rsidP="007D2BB6">
            <w:pPr>
              <w:keepNext/>
              <w:keepLines/>
              <w:tabs>
                <w:tab w:val="clear" w:pos="567"/>
                <w:tab w:val="clear" w:pos="1134"/>
                <w:tab w:val="clear" w:pos="1701"/>
                <w:tab w:val="clear" w:pos="2268"/>
              </w:tabs>
              <w:spacing w:before="20" w:after="20"/>
              <w:jc w:val="left"/>
              <w:rPr>
                <w:color w:val="000000"/>
                <w:sz w:val="20"/>
                <w:szCs w:val="20"/>
                <w:lang w:val="es-ES"/>
              </w:rPr>
            </w:pPr>
            <w:r w:rsidRPr="005464AD">
              <w:rPr>
                <w:color w:val="000000" w:themeColor="text1"/>
                <w:sz w:val="20"/>
                <w:szCs w:val="20"/>
                <w:lang w:val="es-ES"/>
              </w:rPr>
              <w:t>D. Apoyo a conferencias de programas</w:t>
            </w:r>
          </w:p>
        </w:tc>
        <w:tc>
          <w:tcPr>
            <w:tcW w:w="992" w:type="dxa"/>
            <w:tcBorders>
              <w:top w:val="nil"/>
              <w:left w:val="nil"/>
              <w:bottom w:val="single" w:sz="4" w:space="0" w:color="auto"/>
              <w:right w:val="nil"/>
            </w:tcBorders>
            <w:vAlign w:val="center"/>
          </w:tcPr>
          <w:p w14:paraId="257F4C86"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4,050,1</w:t>
            </w:r>
          </w:p>
        </w:tc>
        <w:tc>
          <w:tcPr>
            <w:tcW w:w="992" w:type="dxa"/>
            <w:tcBorders>
              <w:top w:val="nil"/>
              <w:left w:val="nil"/>
              <w:bottom w:val="single" w:sz="4" w:space="0" w:color="auto"/>
              <w:right w:val="nil"/>
            </w:tcBorders>
            <w:vAlign w:val="center"/>
          </w:tcPr>
          <w:p w14:paraId="1FA78161"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4.125,1</w:t>
            </w:r>
          </w:p>
        </w:tc>
        <w:tc>
          <w:tcPr>
            <w:tcW w:w="1193" w:type="dxa"/>
            <w:tcBorders>
              <w:top w:val="nil"/>
              <w:left w:val="nil"/>
              <w:bottom w:val="single" w:sz="4" w:space="0" w:color="auto"/>
              <w:right w:val="nil"/>
            </w:tcBorders>
            <w:vAlign w:val="center"/>
          </w:tcPr>
          <w:p w14:paraId="781B31C3" w14:textId="77777777" w:rsidR="005464AD" w:rsidRPr="005464AD" w:rsidRDefault="005464AD" w:rsidP="007D2BB6">
            <w:pPr>
              <w:keepNext/>
              <w:keepLines/>
              <w:tabs>
                <w:tab w:val="clear" w:pos="567"/>
                <w:tab w:val="clear" w:pos="1134"/>
                <w:tab w:val="clear" w:pos="1701"/>
                <w:tab w:val="clear" w:pos="2268"/>
              </w:tabs>
              <w:spacing w:before="20" w:after="20"/>
              <w:jc w:val="right"/>
              <w:rPr>
                <w:color w:val="000000"/>
                <w:sz w:val="20"/>
                <w:szCs w:val="20"/>
                <w:lang w:val="es-ES"/>
              </w:rPr>
            </w:pPr>
            <w:r w:rsidRPr="005464AD">
              <w:rPr>
                <w:color w:val="000000" w:themeColor="text1"/>
                <w:sz w:val="20"/>
                <w:szCs w:val="20"/>
                <w:lang w:val="es-ES"/>
              </w:rPr>
              <w:t>8.175,2</w:t>
            </w:r>
          </w:p>
        </w:tc>
      </w:tr>
      <w:tr w:rsidR="005464AD" w:rsidRPr="005464AD" w14:paraId="77160410" w14:textId="77777777" w:rsidTr="007D2BB6">
        <w:trPr>
          <w:trHeight w:val="227"/>
          <w:jc w:val="center"/>
        </w:trPr>
        <w:tc>
          <w:tcPr>
            <w:tcW w:w="5103" w:type="dxa"/>
            <w:tcBorders>
              <w:top w:val="single" w:sz="4" w:space="0" w:color="auto"/>
              <w:left w:val="nil"/>
              <w:bottom w:val="single" w:sz="4" w:space="0" w:color="auto"/>
              <w:right w:val="nil"/>
            </w:tcBorders>
            <w:vAlign w:val="center"/>
            <w:hideMark/>
          </w:tcPr>
          <w:p w14:paraId="2DEB9F89" w14:textId="77777777" w:rsidR="005464AD" w:rsidRPr="005464AD" w:rsidRDefault="005464AD" w:rsidP="007D2BB6">
            <w:pPr>
              <w:tabs>
                <w:tab w:val="clear" w:pos="567"/>
                <w:tab w:val="clear" w:pos="1134"/>
                <w:tab w:val="clear" w:pos="1701"/>
                <w:tab w:val="clear" w:pos="2268"/>
              </w:tabs>
              <w:spacing w:before="20" w:after="20"/>
              <w:ind w:left="318"/>
              <w:jc w:val="left"/>
              <w:rPr>
                <w:b/>
                <w:color w:val="000000"/>
                <w:sz w:val="20"/>
                <w:lang w:val="es-ES"/>
              </w:rPr>
            </w:pPr>
            <w:r w:rsidRPr="005464AD">
              <w:rPr>
                <w:b/>
                <w:color w:val="000000"/>
                <w:sz w:val="20"/>
                <w:lang w:val="es-ES"/>
              </w:rPr>
              <w:t>Subtotal</w:t>
            </w:r>
          </w:p>
        </w:tc>
        <w:tc>
          <w:tcPr>
            <w:tcW w:w="992" w:type="dxa"/>
            <w:tcBorders>
              <w:top w:val="single" w:sz="4" w:space="0" w:color="auto"/>
              <w:left w:val="nil"/>
              <w:bottom w:val="single" w:sz="4" w:space="0" w:color="auto"/>
              <w:right w:val="nil"/>
            </w:tcBorders>
            <w:vAlign w:val="center"/>
          </w:tcPr>
          <w:p w14:paraId="43542522" w14:textId="77777777" w:rsidR="005464AD" w:rsidRPr="005464AD" w:rsidRDefault="005464AD" w:rsidP="007D2BB6">
            <w:pPr>
              <w:tabs>
                <w:tab w:val="clear" w:pos="567"/>
                <w:tab w:val="clear" w:pos="1134"/>
                <w:tab w:val="clear" w:pos="1701"/>
                <w:tab w:val="clear" w:pos="2268"/>
              </w:tabs>
              <w:spacing w:before="20" w:after="20"/>
              <w:jc w:val="right"/>
              <w:rPr>
                <w:b/>
                <w:bCs/>
                <w:color w:val="000000"/>
                <w:sz w:val="20"/>
                <w:lang w:val="es-ES"/>
              </w:rPr>
            </w:pPr>
            <w:r w:rsidRPr="005464AD">
              <w:rPr>
                <w:b/>
                <w:bCs/>
                <w:color w:val="000000"/>
                <w:sz w:val="20"/>
                <w:lang w:val="es-ES"/>
              </w:rPr>
              <w:t>18.933,4</w:t>
            </w:r>
          </w:p>
        </w:tc>
        <w:tc>
          <w:tcPr>
            <w:tcW w:w="992" w:type="dxa"/>
            <w:tcBorders>
              <w:top w:val="single" w:sz="4" w:space="0" w:color="auto"/>
              <w:left w:val="nil"/>
              <w:bottom w:val="single" w:sz="4" w:space="0" w:color="auto"/>
              <w:right w:val="nil"/>
            </w:tcBorders>
            <w:vAlign w:val="center"/>
          </w:tcPr>
          <w:p w14:paraId="0E216571" w14:textId="77777777" w:rsidR="005464AD" w:rsidRPr="005464AD" w:rsidRDefault="005464AD" w:rsidP="007D2BB6">
            <w:pPr>
              <w:tabs>
                <w:tab w:val="clear" w:pos="567"/>
                <w:tab w:val="clear" w:pos="1134"/>
                <w:tab w:val="clear" w:pos="1701"/>
                <w:tab w:val="clear" w:pos="2268"/>
              </w:tabs>
              <w:spacing w:before="20" w:after="20"/>
              <w:jc w:val="right"/>
              <w:rPr>
                <w:b/>
                <w:bCs/>
                <w:color w:val="000000"/>
                <w:sz w:val="20"/>
                <w:lang w:val="es-ES"/>
              </w:rPr>
            </w:pPr>
            <w:r w:rsidRPr="005464AD">
              <w:rPr>
                <w:b/>
                <w:bCs/>
                <w:color w:val="000000"/>
                <w:sz w:val="20"/>
                <w:lang w:val="es-ES"/>
              </w:rPr>
              <w:t>21.405,1</w:t>
            </w:r>
          </w:p>
        </w:tc>
        <w:tc>
          <w:tcPr>
            <w:tcW w:w="1193" w:type="dxa"/>
            <w:tcBorders>
              <w:top w:val="single" w:sz="4" w:space="0" w:color="auto"/>
              <w:left w:val="nil"/>
              <w:bottom w:val="single" w:sz="4" w:space="0" w:color="auto"/>
              <w:right w:val="nil"/>
            </w:tcBorders>
            <w:vAlign w:val="center"/>
          </w:tcPr>
          <w:p w14:paraId="323D5C98" w14:textId="77777777" w:rsidR="005464AD" w:rsidRPr="005464AD" w:rsidRDefault="005464AD" w:rsidP="007D2BB6">
            <w:pPr>
              <w:tabs>
                <w:tab w:val="clear" w:pos="567"/>
                <w:tab w:val="clear" w:pos="1134"/>
                <w:tab w:val="clear" w:pos="1701"/>
                <w:tab w:val="clear" w:pos="2268"/>
              </w:tabs>
              <w:spacing w:before="20" w:after="20"/>
              <w:jc w:val="right"/>
              <w:rPr>
                <w:b/>
                <w:bCs/>
                <w:color w:val="000000"/>
                <w:sz w:val="20"/>
                <w:lang w:val="es-ES"/>
              </w:rPr>
            </w:pPr>
            <w:r w:rsidRPr="005464AD">
              <w:rPr>
                <w:b/>
                <w:bCs/>
                <w:color w:val="000000"/>
                <w:sz w:val="20"/>
                <w:lang w:val="es-ES"/>
              </w:rPr>
              <w:t>40.338,5</w:t>
            </w:r>
          </w:p>
        </w:tc>
      </w:tr>
      <w:tr w:rsidR="005464AD" w:rsidRPr="005464AD" w14:paraId="143E1345" w14:textId="77777777" w:rsidTr="007D2BB6">
        <w:trPr>
          <w:trHeight w:val="227"/>
          <w:jc w:val="center"/>
        </w:trPr>
        <w:tc>
          <w:tcPr>
            <w:tcW w:w="5103" w:type="dxa"/>
            <w:tcBorders>
              <w:top w:val="single" w:sz="4" w:space="0" w:color="auto"/>
              <w:left w:val="nil"/>
              <w:bottom w:val="nil"/>
              <w:right w:val="nil"/>
            </w:tcBorders>
            <w:vAlign w:val="center"/>
            <w:hideMark/>
          </w:tcPr>
          <w:p w14:paraId="22A6D9A4" w14:textId="77777777" w:rsidR="005464AD" w:rsidRPr="005464AD" w:rsidRDefault="005464AD" w:rsidP="007D2BB6">
            <w:pPr>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 xml:space="preserve">Gastos de apoyo a los programas </w:t>
            </w:r>
            <w:r w:rsidRPr="005464AD">
              <w:rPr>
                <w:rFonts w:asciiTheme="majorBidi" w:hAnsiTheme="majorBidi" w:cstheme="majorBidi"/>
                <w:sz w:val="20"/>
                <w:szCs w:val="20"/>
                <w:lang w:val="es-ES"/>
              </w:rPr>
              <w:t>(13 %)</w:t>
            </w:r>
          </w:p>
        </w:tc>
        <w:tc>
          <w:tcPr>
            <w:tcW w:w="992" w:type="dxa"/>
            <w:tcBorders>
              <w:top w:val="single" w:sz="4" w:space="0" w:color="auto"/>
              <w:left w:val="nil"/>
              <w:bottom w:val="nil"/>
              <w:right w:val="nil"/>
            </w:tcBorders>
          </w:tcPr>
          <w:p w14:paraId="75F83DEB"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bCs/>
                <w:sz w:val="20"/>
                <w:lang w:val="es-ES"/>
              </w:rPr>
              <w:t>2.461,3</w:t>
            </w:r>
          </w:p>
        </w:tc>
        <w:tc>
          <w:tcPr>
            <w:tcW w:w="992" w:type="dxa"/>
            <w:tcBorders>
              <w:top w:val="single" w:sz="4" w:space="0" w:color="auto"/>
              <w:left w:val="nil"/>
              <w:bottom w:val="nil"/>
              <w:right w:val="nil"/>
            </w:tcBorders>
          </w:tcPr>
          <w:p w14:paraId="4F6C5C4D"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bCs/>
                <w:sz w:val="20"/>
                <w:lang w:val="es-ES"/>
              </w:rPr>
              <w:t>2.782,7</w:t>
            </w:r>
          </w:p>
        </w:tc>
        <w:tc>
          <w:tcPr>
            <w:tcW w:w="1193" w:type="dxa"/>
            <w:tcBorders>
              <w:top w:val="single" w:sz="4" w:space="0" w:color="auto"/>
              <w:left w:val="nil"/>
              <w:bottom w:val="nil"/>
              <w:right w:val="nil"/>
            </w:tcBorders>
          </w:tcPr>
          <w:p w14:paraId="0B1DE099"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bCs/>
                <w:sz w:val="20"/>
                <w:lang w:val="es-ES"/>
              </w:rPr>
              <w:t>5 244,0</w:t>
            </w:r>
          </w:p>
        </w:tc>
      </w:tr>
      <w:tr w:rsidR="005464AD" w:rsidRPr="005464AD" w14:paraId="63CD7628" w14:textId="77777777" w:rsidTr="007D2BB6">
        <w:trPr>
          <w:trHeight w:val="227"/>
          <w:jc w:val="center"/>
        </w:trPr>
        <w:tc>
          <w:tcPr>
            <w:tcW w:w="5103" w:type="dxa"/>
            <w:tcBorders>
              <w:top w:val="nil"/>
              <w:left w:val="nil"/>
              <w:bottom w:val="single" w:sz="4" w:space="0" w:color="auto"/>
              <w:right w:val="nil"/>
            </w:tcBorders>
            <w:vAlign w:val="center"/>
            <w:hideMark/>
          </w:tcPr>
          <w:p w14:paraId="2C75EEB2" w14:textId="77777777" w:rsidR="005464AD" w:rsidRPr="005464AD" w:rsidRDefault="005464AD" w:rsidP="007D2BB6">
            <w:pPr>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Reserva operacional</w:t>
            </w:r>
          </w:p>
        </w:tc>
        <w:tc>
          <w:tcPr>
            <w:tcW w:w="992" w:type="dxa"/>
            <w:tcBorders>
              <w:top w:val="nil"/>
              <w:left w:val="nil"/>
              <w:bottom w:val="single" w:sz="4" w:space="0" w:color="auto"/>
              <w:right w:val="nil"/>
            </w:tcBorders>
          </w:tcPr>
          <w:p w14:paraId="4352F815" w14:textId="77777777" w:rsidR="005464AD" w:rsidRPr="005464AD" w:rsidRDefault="005464AD" w:rsidP="007D2BB6">
            <w:pPr>
              <w:tabs>
                <w:tab w:val="clear" w:pos="567"/>
                <w:tab w:val="clear" w:pos="1134"/>
                <w:tab w:val="clear" w:pos="1701"/>
                <w:tab w:val="clear" w:pos="2268"/>
              </w:tabs>
              <w:spacing w:before="20" w:after="20"/>
              <w:jc w:val="right"/>
              <w:rPr>
                <w:color w:val="000000"/>
                <w:sz w:val="20"/>
                <w:szCs w:val="20"/>
                <w:lang w:val="es-ES"/>
              </w:rPr>
            </w:pPr>
            <w:r w:rsidRPr="005464AD">
              <w:rPr>
                <w:sz w:val="20"/>
                <w:szCs w:val="20"/>
                <w:lang w:val="es-ES"/>
              </w:rPr>
              <w:t>(182,3)</w:t>
            </w:r>
          </w:p>
        </w:tc>
        <w:tc>
          <w:tcPr>
            <w:tcW w:w="992" w:type="dxa"/>
            <w:tcBorders>
              <w:top w:val="nil"/>
              <w:left w:val="nil"/>
              <w:bottom w:val="single" w:sz="4" w:space="0" w:color="auto"/>
              <w:right w:val="nil"/>
            </w:tcBorders>
          </w:tcPr>
          <w:p w14:paraId="61041A2A"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bCs/>
                <w:sz w:val="20"/>
                <w:lang w:val="es-ES"/>
              </w:rPr>
              <w:t>419,0</w:t>
            </w:r>
          </w:p>
        </w:tc>
        <w:tc>
          <w:tcPr>
            <w:tcW w:w="1193" w:type="dxa"/>
            <w:tcBorders>
              <w:top w:val="nil"/>
              <w:left w:val="nil"/>
              <w:bottom w:val="single" w:sz="4" w:space="0" w:color="auto"/>
              <w:right w:val="nil"/>
            </w:tcBorders>
            <w:noWrap/>
          </w:tcPr>
          <w:p w14:paraId="756CA39B"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bCs/>
                <w:sz w:val="20"/>
                <w:lang w:val="es-ES"/>
              </w:rPr>
              <w:t>236,7</w:t>
            </w:r>
          </w:p>
        </w:tc>
      </w:tr>
      <w:tr w:rsidR="005464AD" w:rsidRPr="005464AD" w14:paraId="1B594ADA" w14:textId="77777777" w:rsidTr="007D2BB6">
        <w:trPr>
          <w:trHeight w:val="227"/>
          <w:jc w:val="center"/>
        </w:trPr>
        <w:tc>
          <w:tcPr>
            <w:tcW w:w="5103" w:type="dxa"/>
            <w:tcBorders>
              <w:top w:val="single" w:sz="4" w:space="0" w:color="auto"/>
              <w:left w:val="nil"/>
              <w:bottom w:val="single" w:sz="4" w:space="0" w:color="auto"/>
              <w:right w:val="nil"/>
            </w:tcBorders>
            <w:vAlign w:val="center"/>
            <w:hideMark/>
          </w:tcPr>
          <w:p w14:paraId="5C3AB851" w14:textId="77777777" w:rsidR="005464AD" w:rsidRPr="005464AD" w:rsidRDefault="005464AD" w:rsidP="007D2BB6">
            <w:pPr>
              <w:tabs>
                <w:tab w:val="clear" w:pos="567"/>
                <w:tab w:val="clear" w:pos="1134"/>
                <w:tab w:val="clear" w:pos="1701"/>
                <w:tab w:val="clear" w:pos="2268"/>
              </w:tabs>
              <w:spacing w:before="20" w:after="20"/>
              <w:ind w:left="318"/>
              <w:jc w:val="left"/>
              <w:rPr>
                <w:b/>
                <w:color w:val="000000"/>
                <w:sz w:val="20"/>
                <w:lang w:val="es-ES"/>
              </w:rPr>
            </w:pPr>
            <w:r w:rsidRPr="005464AD">
              <w:rPr>
                <w:b/>
                <w:color w:val="000000"/>
                <w:sz w:val="20"/>
                <w:lang w:val="es-ES"/>
              </w:rPr>
              <w:t>Total de necesidades</w:t>
            </w:r>
          </w:p>
        </w:tc>
        <w:tc>
          <w:tcPr>
            <w:tcW w:w="992" w:type="dxa"/>
            <w:tcBorders>
              <w:top w:val="single" w:sz="4" w:space="0" w:color="auto"/>
              <w:left w:val="nil"/>
              <w:bottom w:val="single" w:sz="4" w:space="0" w:color="auto"/>
              <w:right w:val="nil"/>
            </w:tcBorders>
          </w:tcPr>
          <w:p w14:paraId="53BDE8D2" w14:textId="77777777" w:rsidR="005464AD" w:rsidRPr="005464AD" w:rsidRDefault="005464AD" w:rsidP="007D2BB6">
            <w:pPr>
              <w:tabs>
                <w:tab w:val="clear" w:pos="567"/>
                <w:tab w:val="clear" w:pos="1134"/>
                <w:tab w:val="clear" w:pos="1701"/>
                <w:tab w:val="clear" w:pos="2268"/>
              </w:tabs>
              <w:spacing w:before="20" w:after="20"/>
              <w:jc w:val="right"/>
              <w:rPr>
                <w:b/>
                <w:bCs/>
                <w:color w:val="000000"/>
                <w:sz w:val="20"/>
                <w:szCs w:val="20"/>
                <w:lang w:val="es-ES"/>
              </w:rPr>
            </w:pPr>
            <w:r w:rsidRPr="005464AD">
              <w:rPr>
                <w:b/>
                <w:bCs/>
                <w:sz w:val="20"/>
                <w:szCs w:val="20"/>
                <w:lang w:val="es-ES"/>
              </w:rPr>
              <w:t>21.212,4</w:t>
            </w:r>
          </w:p>
        </w:tc>
        <w:tc>
          <w:tcPr>
            <w:tcW w:w="992" w:type="dxa"/>
            <w:tcBorders>
              <w:top w:val="single" w:sz="4" w:space="0" w:color="auto"/>
              <w:left w:val="nil"/>
              <w:bottom w:val="single" w:sz="4" w:space="0" w:color="auto"/>
              <w:right w:val="nil"/>
            </w:tcBorders>
          </w:tcPr>
          <w:p w14:paraId="3799A19F" w14:textId="77777777" w:rsidR="005464AD" w:rsidRPr="005464AD" w:rsidRDefault="005464AD" w:rsidP="007D2BB6">
            <w:pPr>
              <w:tabs>
                <w:tab w:val="clear" w:pos="567"/>
                <w:tab w:val="clear" w:pos="1134"/>
                <w:tab w:val="clear" w:pos="1701"/>
                <w:tab w:val="clear" w:pos="2268"/>
              </w:tabs>
              <w:spacing w:before="20" w:after="20"/>
              <w:jc w:val="right"/>
              <w:rPr>
                <w:b/>
                <w:bCs/>
                <w:color w:val="000000"/>
                <w:sz w:val="20"/>
                <w:szCs w:val="20"/>
                <w:lang w:val="es-ES"/>
              </w:rPr>
            </w:pPr>
            <w:r w:rsidRPr="005464AD">
              <w:rPr>
                <w:b/>
                <w:bCs/>
                <w:sz w:val="20"/>
                <w:szCs w:val="20"/>
                <w:lang w:val="es-ES"/>
              </w:rPr>
              <w:t>24.606,8</w:t>
            </w:r>
          </w:p>
        </w:tc>
        <w:tc>
          <w:tcPr>
            <w:tcW w:w="1193" w:type="dxa"/>
            <w:tcBorders>
              <w:top w:val="single" w:sz="4" w:space="0" w:color="auto"/>
              <w:left w:val="nil"/>
              <w:bottom w:val="single" w:sz="4" w:space="0" w:color="auto"/>
              <w:right w:val="nil"/>
            </w:tcBorders>
          </w:tcPr>
          <w:p w14:paraId="1BDA28BB" w14:textId="77777777" w:rsidR="005464AD" w:rsidRPr="005464AD" w:rsidRDefault="005464AD" w:rsidP="007D2BB6">
            <w:pPr>
              <w:tabs>
                <w:tab w:val="clear" w:pos="567"/>
                <w:tab w:val="clear" w:pos="1134"/>
                <w:tab w:val="clear" w:pos="1701"/>
                <w:tab w:val="clear" w:pos="2268"/>
              </w:tabs>
              <w:spacing w:before="20" w:after="20"/>
              <w:jc w:val="right"/>
              <w:rPr>
                <w:b/>
                <w:color w:val="000000"/>
                <w:sz w:val="20"/>
                <w:lang w:val="es-ES"/>
              </w:rPr>
            </w:pPr>
            <w:r w:rsidRPr="005464AD">
              <w:rPr>
                <w:b/>
                <w:bCs/>
                <w:sz w:val="20"/>
                <w:lang w:val="es-ES"/>
              </w:rPr>
              <w:t>45.819,2</w:t>
            </w:r>
          </w:p>
        </w:tc>
      </w:tr>
      <w:tr w:rsidR="005464AD" w:rsidRPr="005464AD" w14:paraId="7BB98D6B" w14:textId="77777777" w:rsidTr="007D2BB6">
        <w:trPr>
          <w:trHeight w:val="227"/>
          <w:jc w:val="center"/>
        </w:trPr>
        <w:tc>
          <w:tcPr>
            <w:tcW w:w="5103" w:type="dxa"/>
            <w:tcBorders>
              <w:top w:val="single" w:sz="4" w:space="0" w:color="auto"/>
              <w:left w:val="nil"/>
              <w:right w:val="nil"/>
            </w:tcBorders>
            <w:vAlign w:val="center"/>
            <w:hideMark/>
          </w:tcPr>
          <w:p w14:paraId="4B995A85" w14:textId="77777777" w:rsidR="005464AD" w:rsidRPr="005464AD" w:rsidRDefault="005464AD" w:rsidP="007D2BB6">
            <w:pPr>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Proporción del presupuesto integrado correspondiente al Convenio  (72%)</w:t>
            </w:r>
          </w:p>
        </w:tc>
        <w:tc>
          <w:tcPr>
            <w:tcW w:w="992" w:type="dxa"/>
            <w:tcBorders>
              <w:top w:val="single" w:sz="4" w:space="0" w:color="auto"/>
              <w:left w:val="nil"/>
              <w:right w:val="nil"/>
            </w:tcBorders>
            <w:vAlign w:val="center"/>
          </w:tcPr>
          <w:p w14:paraId="55328B8A"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15.273,0</w:t>
            </w:r>
          </w:p>
        </w:tc>
        <w:tc>
          <w:tcPr>
            <w:tcW w:w="992" w:type="dxa"/>
            <w:tcBorders>
              <w:top w:val="single" w:sz="4" w:space="0" w:color="auto"/>
              <w:left w:val="nil"/>
              <w:right w:val="nil"/>
            </w:tcBorders>
            <w:vAlign w:val="center"/>
          </w:tcPr>
          <w:p w14:paraId="0F200434"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17.716,8</w:t>
            </w:r>
          </w:p>
        </w:tc>
        <w:tc>
          <w:tcPr>
            <w:tcW w:w="1193" w:type="dxa"/>
            <w:tcBorders>
              <w:top w:val="single" w:sz="4" w:space="0" w:color="auto"/>
              <w:left w:val="nil"/>
              <w:right w:val="nil"/>
            </w:tcBorders>
            <w:vAlign w:val="center"/>
          </w:tcPr>
          <w:p w14:paraId="5A4DF4EA"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32.989,8</w:t>
            </w:r>
          </w:p>
        </w:tc>
      </w:tr>
      <w:tr w:rsidR="005464AD" w:rsidRPr="005464AD" w14:paraId="013FE8E2" w14:textId="77777777" w:rsidTr="007D2BB6">
        <w:trPr>
          <w:trHeight w:val="234"/>
          <w:jc w:val="center"/>
        </w:trPr>
        <w:tc>
          <w:tcPr>
            <w:tcW w:w="5103" w:type="dxa"/>
            <w:tcBorders>
              <w:left w:val="nil"/>
              <w:bottom w:val="nil"/>
              <w:right w:val="nil"/>
            </w:tcBorders>
            <w:vAlign w:val="center"/>
            <w:hideMark/>
          </w:tcPr>
          <w:p w14:paraId="18734EF7" w14:textId="77777777" w:rsidR="005464AD" w:rsidRPr="005464AD" w:rsidRDefault="005464AD" w:rsidP="007D2BB6">
            <w:pPr>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Contribuciones del país anfitrión</w:t>
            </w:r>
          </w:p>
        </w:tc>
        <w:tc>
          <w:tcPr>
            <w:tcW w:w="992" w:type="dxa"/>
            <w:tcBorders>
              <w:left w:val="nil"/>
              <w:bottom w:val="nil"/>
              <w:right w:val="nil"/>
            </w:tcBorders>
            <w:vAlign w:val="center"/>
          </w:tcPr>
          <w:p w14:paraId="1AA90E68"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(1.195,4)</w:t>
            </w:r>
          </w:p>
        </w:tc>
        <w:tc>
          <w:tcPr>
            <w:tcW w:w="992" w:type="dxa"/>
            <w:tcBorders>
              <w:left w:val="nil"/>
              <w:bottom w:val="nil"/>
              <w:right w:val="nil"/>
            </w:tcBorders>
            <w:vAlign w:val="center"/>
          </w:tcPr>
          <w:p w14:paraId="629A79DB"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(1.207,1)</w:t>
            </w:r>
          </w:p>
        </w:tc>
        <w:tc>
          <w:tcPr>
            <w:tcW w:w="1193" w:type="dxa"/>
            <w:tcBorders>
              <w:left w:val="nil"/>
              <w:bottom w:val="nil"/>
              <w:right w:val="nil"/>
            </w:tcBorders>
            <w:vAlign w:val="center"/>
          </w:tcPr>
          <w:p w14:paraId="5B41AABD"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color w:val="000000"/>
                <w:sz w:val="20"/>
                <w:lang w:val="es-ES"/>
              </w:rPr>
              <w:t>(2.402,5)</w:t>
            </w:r>
          </w:p>
        </w:tc>
      </w:tr>
      <w:tr w:rsidR="005464AD" w:rsidRPr="005464AD" w14:paraId="7CF4A5C6" w14:textId="77777777" w:rsidTr="007D2BB6">
        <w:trPr>
          <w:trHeight w:val="227"/>
          <w:jc w:val="center"/>
        </w:trPr>
        <w:tc>
          <w:tcPr>
            <w:tcW w:w="5103" w:type="dxa"/>
            <w:tcBorders>
              <w:top w:val="nil"/>
              <w:left w:val="nil"/>
              <w:bottom w:val="single" w:sz="8" w:space="0" w:color="auto"/>
              <w:right w:val="nil"/>
            </w:tcBorders>
            <w:vAlign w:val="center"/>
            <w:hideMark/>
          </w:tcPr>
          <w:p w14:paraId="0BD5DFE0" w14:textId="77777777" w:rsidR="005464AD" w:rsidRPr="005464AD" w:rsidRDefault="005464AD" w:rsidP="007D2BB6">
            <w:pPr>
              <w:tabs>
                <w:tab w:val="clear" w:pos="567"/>
                <w:tab w:val="clear" w:pos="1134"/>
                <w:tab w:val="clear" w:pos="1701"/>
                <w:tab w:val="clear" w:pos="2268"/>
              </w:tabs>
              <w:spacing w:before="20" w:after="20"/>
              <w:jc w:val="left"/>
              <w:rPr>
                <w:color w:val="000000"/>
                <w:sz w:val="20"/>
                <w:lang w:val="es-ES"/>
              </w:rPr>
            </w:pPr>
            <w:r w:rsidRPr="005464AD">
              <w:rPr>
                <w:color w:val="000000"/>
                <w:sz w:val="20"/>
                <w:lang w:val="es-ES"/>
              </w:rPr>
              <w:t xml:space="preserve">Reserva </w:t>
            </w:r>
          </w:p>
        </w:tc>
        <w:tc>
          <w:tcPr>
            <w:tcW w:w="992" w:type="dxa"/>
            <w:tcBorders>
              <w:top w:val="nil"/>
              <w:left w:val="nil"/>
              <w:bottom w:val="single" w:sz="8" w:space="0" w:color="auto"/>
              <w:right w:val="nil"/>
            </w:tcBorders>
          </w:tcPr>
          <w:p w14:paraId="26FA4994" w14:textId="77777777" w:rsidR="005464AD" w:rsidRPr="005464AD" w:rsidRDefault="005464AD" w:rsidP="007D2BB6">
            <w:pPr>
              <w:tabs>
                <w:tab w:val="clear" w:pos="567"/>
                <w:tab w:val="clear" w:pos="1134"/>
                <w:tab w:val="clear" w:pos="1701"/>
                <w:tab w:val="clear" w:pos="2268"/>
              </w:tabs>
              <w:spacing w:before="20" w:after="20"/>
              <w:jc w:val="right"/>
              <w:rPr>
                <w:color w:val="000000"/>
                <w:sz w:val="20"/>
                <w:szCs w:val="20"/>
                <w:lang w:val="es-ES"/>
              </w:rPr>
            </w:pPr>
            <w:r w:rsidRPr="005464AD">
              <w:rPr>
                <w:sz w:val="20"/>
                <w:szCs w:val="20"/>
                <w:lang w:val="es-ES"/>
              </w:rPr>
              <w:t>(342,5)</w:t>
            </w:r>
          </w:p>
        </w:tc>
        <w:tc>
          <w:tcPr>
            <w:tcW w:w="992" w:type="dxa"/>
            <w:tcBorders>
              <w:top w:val="nil"/>
              <w:left w:val="nil"/>
              <w:bottom w:val="single" w:sz="8" w:space="0" w:color="auto"/>
              <w:right w:val="nil"/>
            </w:tcBorders>
          </w:tcPr>
          <w:p w14:paraId="6AE57064"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sz w:val="20"/>
                <w:lang w:val="es-ES"/>
              </w:rPr>
              <w:t>(139,1)</w:t>
            </w:r>
          </w:p>
        </w:tc>
        <w:tc>
          <w:tcPr>
            <w:tcW w:w="1193" w:type="dxa"/>
            <w:tcBorders>
              <w:top w:val="nil"/>
              <w:left w:val="nil"/>
              <w:bottom w:val="nil"/>
              <w:right w:val="nil"/>
            </w:tcBorders>
          </w:tcPr>
          <w:p w14:paraId="7F15A8AB" w14:textId="77777777" w:rsidR="005464AD" w:rsidRPr="005464AD" w:rsidRDefault="005464AD" w:rsidP="007D2BB6">
            <w:pPr>
              <w:tabs>
                <w:tab w:val="clear" w:pos="567"/>
                <w:tab w:val="clear" w:pos="1134"/>
                <w:tab w:val="clear" w:pos="1701"/>
                <w:tab w:val="clear" w:pos="2268"/>
              </w:tabs>
              <w:spacing w:before="20" w:after="20"/>
              <w:jc w:val="right"/>
              <w:rPr>
                <w:color w:val="000000"/>
                <w:sz w:val="20"/>
                <w:lang w:val="es-ES"/>
              </w:rPr>
            </w:pPr>
            <w:r w:rsidRPr="005464AD">
              <w:rPr>
                <w:sz w:val="20"/>
                <w:lang w:val="es-ES"/>
              </w:rPr>
              <w:t>(481,6)</w:t>
            </w:r>
          </w:p>
        </w:tc>
      </w:tr>
      <w:tr w:rsidR="005464AD" w:rsidRPr="005464AD" w14:paraId="1F3B0299" w14:textId="77777777" w:rsidTr="007D2BB6">
        <w:trPr>
          <w:trHeight w:val="227"/>
          <w:jc w:val="center"/>
        </w:trPr>
        <w:tc>
          <w:tcPr>
            <w:tcW w:w="5103" w:type="dxa"/>
            <w:tcBorders>
              <w:top w:val="nil"/>
              <w:left w:val="nil"/>
              <w:bottom w:val="single" w:sz="8" w:space="0" w:color="auto"/>
              <w:right w:val="nil"/>
            </w:tcBorders>
            <w:vAlign w:val="center"/>
            <w:hideMark/>
          </w:tcPr>
          <w:p w14:paraId="50888E4C" w14:textId="77777777" w:rsidR="005464AD" w:rsidRPr="005464AD" w:rsidRDefault="005464AD" w:rsidP="007D2BB6">
            <w:pPr>
              <w:tabs>
                <w:tab w:val="clear" w:pos="567"/>
                <w:tab w:val="clear" w:pos="1134"/>
                <w:tab w:val="clear" w:pos="1701"/>
                <w:tab w:val="clear" w:pos="2268"/>
              </w:tabs>
              <w:spacing w:before="20" w:after="20"/>
              <w:ind w:left="319"/>
              <w:jc w:val="left"/>
              <w:rPr>
                <w:b/>
                <w:color w:val="000000"/>
                <w:sz w:val="20"/>
                <w:lang w:val="es-ES"/>
              </w:rPr>
            </w:pPr>
            <w:r w:rsidRPr="005464AD">
              <w:rPr>
                <w:b/>
                <w:color w:val="000000"/>
                <w:sz w:val="20"/>
                <w:lang w:val="es-ES"/>
              </w:rPr>
              <w:t>Total neto (a dividir entre las Partes)</w:t>
            </w:r>
          </w:p>
        </w:tc>
        <w:tc>
          <w:tcPr>
            <w:tcW w:w="992" w:type="dxa"/>
            <w:tcBorders>
              <w:top w:val="nil"/>
              <w:left w:val="nil"/>
              <w:bottom w:val="single" w:sz="8" w:space="0" w:color="auto"/>
              <w:right w:val="nil"/>
            </w:tcBorders>
          </w:tcPr>
          <w:p w14:paraId="21C7CCB5" w14:textId="77777777" w:rsidR="005464AD" w:rsidRPr="005464AD" w:rsidRDefault="005464AD" w:rsidP="007D2BB6">
            <w:pPr>
              <w:tabs>
                <w:tab w:val="clear" w:pos="567"/>
                <w:tab w:val="clear" w:pos="1134"/>
                <w:tab w:val="clear" w:pos="1701"/>
                <w:tab w:val="clear" w:pos="2268"/>
              </w:tabs>
              <w:spacing w:before="20" w:after="20"/>
              <w:jc w:val="right"/>
              <w:rPr>
                <w:b/>
                <w:iCs/>
                <w:color w:val="000000"/>
                <w:sz w:val="20"/>
                <w:lang w:val="es-ES"/>
              </w:rPr>
            </w:pPr>
            <w:r w:rsidRPr="005464AD">
              <w:rPr>
                <w:b/>
                <w:bCs/>
                <w:sz w:val="20"/>
                <w:szCs w:val="20"/>
                <w:lang w:val="es-ES"/>
              </w:rPr>
              <w:t>13.735,0</w:t>
            </w:r>
          </w:p>
        </w:tc>
        <w:tc>
          <w:tcPr>
            <w:tcW w:w="992" w:type="dxa"/>
            <w:tcBorders>
              <w:top w:val="nil"/>
              <w:left w:val="nil"/>
              <w:bottom w:val="single" w:sz="8" w:space="0" w:color="auto"/>
              <w:right w:val="nil"/>
            </w:tcBorders>
          </w:tcPr>
          <w:p w14:paraId="09050018" w14:textId="77777777" w:rsidR="005464AD" w:rsidRPr="005464AD" w:rsidRDefault="005464AD" w:rsidP="007D2BB6">
            <w:pPr>
              <w:tabs>
                <w:tab w:val="clear" w:pos="567"/>
                <w:tab w:val="clear" w:pos="1134"/>
                <w:tab w:val="clear" w:pos="1701"/>
                <w:tab w:val="clear" w:pos="2268"/>
              </w:tabs>
              <w:spacing w:before="20" w:after="20"/>
              <w:jc w:val="right"/>
              <w:rPr>
                <w:b/>
                <w:iCs/>
                <w:color w:val="000000"/>
                <w:sz w:val="20"/>
                <w:lang w:val="es-ES"/>
              </w:rPr>
            </w:pPr>
            <w:r w:rsidRPr="005464AD">
              <w:rPr>
                <w:b/>
                <w:bCs/>
                <w:sz w:val="20"/>
                <w:szCs w:val="20"/>
                <w:lang w:val="es-ES"/>
              </w:rPr>
              <w:t>16.370,6</w:t>
            </w:r>
          </w:p>
        </w:tc>
        <w:tc>
          <w:tcPr>
            <w:tcW w:w="1193" w:type="dxa"/>
            <w:tcBorders>
              <w:top w:val="single" w:sz="8" w:space="0" w:color="auto"/>
              <w:left w:val="nil"/>
              <w:bottom w:val="single" w:sz="8" w:space="0" w:color="auto"/>
              <w:right w:val="nil"/>
            </w:tcBorders>
          </w:tcPr>
          <w:p w14:paraId="1FE13F02" w14:textId="77777777" w:rsidR="005464AD" w:rsidRPr="005464AD" w:rsidRDefault="005464AD" w:rsidP="007D2BB6">
            <w:pPr>
              <w:tabs>
                <w:tab w:val="clear" w:pos="567"/>
                <w:tab w:val="clear" w:pos="1134"/>
                <w:tab w:val="clear" w:pos="1701"/>
                <w:tab w:val="clear" w:pos="2268"/>
              </w:tabs>
              <w:spacing w:before="20" w:after="20"/>
              <w:jc w:val="right"/>
              <w:rPr>
                <w:b/>
                <w:iCs/>
                <w:color w:val="000000"/>
                <w:sz w:val="20"/>
                <w:lang w:val="es-ES"/>
              </w:rPr>
            </w:pPr>
            <w:r w:rsidRPr="005464AD">
              <w:rPr>
                <w:b/>
                <w:bCs/>
                <w:sz w:val="20"/>
                <w:szCs w:val="20"/>
                <w:lang w:val="es-ES"/>
              </w:rPr>
              <w:t>30.105,7</w:t>
            </w:r>
          </w:p>
        </w:tc>
      </w:tr>
    </w:tbl>
    <w:p w14:paraId="35DF7D60" w14:textId="77777777" w:rsidR="005464AD" w:rsidRPr="005464AD" w:rsidRDefault="005464AD" w:rsidP="005464AD">
      <w:pPr>
        <w:pStyle w:val="CBDTableTitle"/>
        <w:spacing w:before="240"/>
        <w:ind w:left="0"/>
        <w:rPr>
          <w:b w:val="0"/>
          <w:lang w:val="es-ES"/>
        </w:rPr>
      </w:pPr>
      <w:r w:rsidRPr="005464AD">
        <w:rPr>
          <w:b w:val="0"/>
          <w:lang w:val="es-ES"/>
        </w:rPr>
        <w:lastRenderedPageBreak/>
        <w:t>]</w:t>
      </w:r>
    </w:p>
    <w:p w14:paraId="59D9A4E3" w14:textId="77777777" w:rsidR="005464AD" w:rsidRPr="005464AD" w:rsidRDefault="005464AD" w:rsidP="005464AD">
      <w:pPr>
        <w:pStyle w:val="CBDTableTitle"/>
        <w:spacing w:before="240"/>
        <w:rPr>
          <w:b w:val="0"/>
          <w:lang w:val="es-ES"/>
        </w:rPr>
      </w:pPr>
    </w:p>
    <w:p w14:paraId="0D979094" w14:textId="77777777" w:rsidR="005464AD" w:rsidRPr="005464AD" w:rsidRDefault="005464AD" w:rsidP="005464AD">
      <w:pPr>
        <w:pStyle w:val="CBDTableTitle"/>
        <w:spacing w:before="240"/>
        <w:rPr>
          <w:lang w:val="es-ES"/>
        </w:rPr>
      </w:pPr>
      <w:r w:rsidRPr="005464AD">
        <w:rPr>
          <w:b w:val="0"/>
          <w:lang w:val="es-ES"/>
        </w:rPr>
        <w:t>[Cuadro 3</w:t>
      </w:r>
      <w:r w:rsidRPr="005464AD">
        <w:rPr>
          <w:lang w:val="es-ES"/>
        </w:rPr>
        <w:br/>
        <w:t xml:space="preserve">Necesidades de personal de la Secretaría con cargo a los presupuestos básicos del Convenio y sus Protocolos, 2027–2028 </w:t>
      </w:r>
    </w:p>
    <w:tbl>
      <w:tblPr>
        <w:tblW w:w="8370" w:type="dxa"/>
        <w:jc w:val="center"/>
        <w:tblLook w:val="04A0" w:firstRow="1" w:lastRow="0" w:firstColumn="1" w:lastColumn="0" w:noHBand="0" w:noVBand="1"/>
      </w:tblPr>
      <w:tblGrid>
        <w:gridCol w:w="3600"/>
        <w:gridCol w:w="2340"/>
        <w:gridCol w:w="2430"/>
      </w:tblGrid>
      <w:tr w:rsidR="005464AD" w:rsidRPr="005464AD" w14:paraId="5E89E373" w14:textId="77777777" w:rsidTr="007D2BB6">
        <w:trPr>
          <w:cantSplit/>
          <w:tblHeader/>
          <w:jc w:val="center"/>
        </w:trPr>
        <w:tc>
          <w:tcPr>
            <w:tcW w:w="360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A9237C4" w14:textId="77777777" w:rsidR="005464AD" w:rsidRPr="005464AD" w:rsidRDefault="005464AD" w:rsidP="007D2BB6">
            <w:pPr>
              <w:keepNext/>
              <w:keepLines/>
              <w:suppressLineNumbers/>
              <w:suppressAutoHyphens/>
              <w:spacing w:before="20" w:after="20"/>
              <w:jc w:val="left"/>
              <w:rPr>
                <w:rFonts w:asciiTheme="majorBidi" w:hAnsiTheme="majorBidi"/>
                <w:b/>
                <w:bCs/>
                <w:i/>
                <w:kern w:val="22"/>
                <w:sz w:val="20"/>
                <w:lang w:val="es-ES"/>
              </w:rPr>
            </w:pPr>
            <w:r w:rsidRPr="005464AD">
              <w:rPr>
                <w:rFonts w:asciiTheme="majorBidi" w:hAnsiTheme="majorBidi"/>
                <w:b/>
                <w:bCs/>
                <w:i/>
                <w:kern w:val="22"/>
                <w:sz w:val="20"/>
                <w:lang w:val="es-ES"/>
              </w:rPr>
              <w:t>Categoría y nivel</w:t>
            </w:r>
          </w:p>
        </w:tc>
        <w:tc>
          <w:tcPr>
            <w:tcW w:w="2340" w:type="dxa"/>
            <w:tcBorders>
              <w:top w:val="single" w:sz="4" w:space="0" w:color="auto"/>
              <w:left w:val="nil"/>
              <w:bottom w:val="single" w:sz="8" w:space="0" w:color="auto"/>
              <w:right w:val="nil"/>
            </w:tcBorders>
          </w:tcPr>
          <w:p w14:paraId="2671FDF2" w14:textId="77777777" w:rsidR="005464AD" w:rsidRPr="005464AD" w:rsidRDefault="005464AD" w:rsidP="007D2BB6">
            <w:pPr>
              <w:keepNext/>
              <w:keepLines/>
              <w:suppressLineNumbers/>
              <w:suppressAutoHyphens/>
              <w:spacing w:before="20" w:after="20"/>
              <w:jc w:val="left"/>
              <w:rPr>
                <w:rFonts w:asciiTheme="majorBidi" w:hAnsiTheme="majorBidi"/>
                <w:b/>
                <w:bCs/>
                <w:i/>
                <w:kern w:val="22"/>
                <w:sz w:val="18"/>
                <w:szCs w:val="18"/>
                <w:lang w:val="es-ES"/>
              </w:rPr>
            </w:pPr>
            <w:r w:rsidRPr="005464AD">
              <w:rPr>
                <w:rFonts w:asciiTheme="majorBidi" w:hAnsiTheme="majorBidi"/>
                <w:b/>
                <w:bCs/>
                <w:i/>
                <w:kern w:val="22"/>
                <w:sz w:val="18"/>
                <w:szCs w:val="18"/>
                <w:lang w:val="es-ES"/>
              </w:rPr>
              <w:t>Aprobado para 2025–2026</w:t>
            </w:r>
          </w:p>
        </w:tc>
        <w:tc>
          <w:tcPr>
            <w:tcW w:w="243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7E27F90A" w14:textId="77777777" w:rsidR="005464AD" w:rsidRPr="005464AD" w:rsidRDefault="005464AD" w:rsidP="007D2BB6">
            <w:pPr>
              <w:keepNext/>
              <w:keepLines/>
              <w:suppressLineNumbers/>
              <w:suppressAutoHyphens/>
              <w:spacing w:before="20" w:after="20"/>
              <w:jc w:val="left"/>
              <w:rPr>
                <w:rFonts w:asciiTheme="majorBidi" w:hAnsiTheme="majorBidi"/>
                <w:b/>
                <w:bCs/>
                <w:i/>
                <w:kern w:val="22"/>
                <w:sz w:val="20"/>
                <w:lang w:val="es-ES"/>
              </w:rPr>
            </w:pPr>
            <w:r w:rsidRPr="005464AD">
              <w:rPr>
                <w:rFonts w:asciiTheme="majorBidi" w:hAnsiTheme="majorBidi"/>
                <w:b/>
                <w:bCs/>
                <w:i/>
                <w:kern w:val="22"/>
                <w:sz w:val="18"/>
                <w:szCs w:val="18"/>
                <w:lang w:val="es-ES"/>
              </w:rPr>
              <w:t>Aprobado para 2027–2028</w:t>
            </w:r>
            <w:r w:rsidRPr="005464AD">
              <w:rPr>
                <w:rFonts w:asciiTheme="majorBidi" w:hAnsiTheme="majorBidi"/>
                <w:b/>
                <w:bCs/>
                <w:i/>
                <w:kern w:val="22"/>
                <w:sz w:val="20"/>
                <w:vertAlign w:val="superscript"/>
                <w:lang w:val="es-ES"/>
              </w:rPr>
              <w:t>a</w:t>
            </w:r>
          </w:p>
        </w:tc>
      </w:tr>
      <w:tr w:rsidR="005464AD" w:rsidRPr="005464AD" w14:paraId="67C62DBE" w14:textId="77777777" w:rsidTr="007D2BB6">
        <w:trPr>
          <w:cantSplit/>
          <w:jc w:val="center"/>
        </w:trPr>
        <w:tc>
          <w:tcPr>
            <w:tcW w:w="3600" w:type="dxa"/>
            <w:tcBorders>
              <w:top w:val="nil"/>
              <w:left w:val="nil"/>
              <w:bottom w:val="nil"/>
              <w:right w:val="nil"/>
            </w:tcBorders>
            <w:noWrap/>
            <w:tcMar>
              <w:top w:w="14" w:type="dxa"/>
              <w:left w:w="115" w:type="dxa"/>
              <w:bottom w:w="14" w:type="dxa"/>
              <w:right w:w="115" w:type="dxa"/>
            </w:tcMar>
            <w:vAlign w:val="center"/>
            <w:hideMark/>
          </w:tcPr>
          <w:p w14:paraId="6AE7A57E" w14:textId="77777777" w:rsidR="005464AD" w:rsidRPr="005464AD" w:rsidRDefault="005464AD" w:rsidP="007D2BB6">
            <w:pPr>
              <w:keepNext/>
              <w:keepLines/>
              <w:suppressLineNumbers/>
              <w:suppressAutoHyphens/>
              <w:spacing w:before="20" w:after="20"/>
              <w:rPr>
                <w:rFonts w:asciiTheme="majorBidi" w:hAnsiTheme="majorBidi"/>
                <w:kern w:val="22"/>
                <w:sz w:val="20"/>
                <w:lang w:val="es-ES"/>
              </w:rPr>
            </w:pPr>
            <w:r w:rsidRPr="005464AD">
              <w:rPr>
                <w:rFonts w:asciiTheme="majorBidi" w:hAnsiTheme="majorBidi"/>
                <w:kern w:val="22"/>
                <w:sz w:val="20"/>
                <w:lang w:val="es-ES"/>
              </w:rPr>
              <w:t>Cuadro orgánico y categorías superiores</w:t>
            </w:r>
          </w:p>
        </w:tc>
        <w:tc>
          <w:tcPr>
            <w:tcW w:w="2340" w:type="dxa"/>
            <w:tcBorders>
              <w:top w:val="nil"/>
              <w:left w:val="nil"/>
              <w:bottom w:val="nil"/>
              <w:right w:val="nil"/>
            </w:tcBorders>
          </w:tcPr>
          <w:p w14:paraId="53C4B022" w14:textId="77777777" w:rsidR="005464AD" w:rsidRPr="005464AD" w:rsidRDefault="005464AD" w:rsidP="007D2BB6">
            <w:pPr>
              <w:keepNext/>
              <w:keepLines/>
              <w:suppressLineNumbers/>
              <w:suppressAutoHyphens/>
              <w:spacing w:before="20" w:after="20"/>
              <w:ind w:right="432"/>
              <w:jc w:val="right"/>
              <w:rPr>
                <w:rFonts w:asciiTheme="majorBidi" w:hAnsiTheme="majorBidi"/>
                <w:kern w:val="22"/>
                <w:sz w:val="20"/>
                <w:lang w:val="es-ES"/>
              </w:rPr>
            </w:pPr>
          </w:p>
        </w:tc>
        <w:tc>
          <w:tcPr>
            <w:tcW w:w="2430" w:type="dxa"/>
            <w:tcBorders>
              <w:top w:val="nil"/>
              <w:left w:val="nil"/>
              <w:bottom w:val="nil"/>
              <w:right w:val="nil"/>
            </w:tcBorders>
            <w:tcMar>
              <w:top w:w="14" w:type="dxa"/>
              <w:left w:w="115" w:type="dxa"/>
              <w:bottom w:w="14" w:type="dxa"/>
              <w:right w:w="115" w:type="dxa"/>
            </w:tcMar>
            <w:vAlign w:val="center"/>
            <w:hideMark/>
          </w:tcPr>
          <w:p w14:paraId="3BA5EEC7" w14:textId="77777777" w:rsidR="005464AD" w:rsidRPr="005464AD" w:rsidRDefault="005464AD" w:rsidP="007D2BB6">
            <w:pPr>
              <w:keepNext/>
              <w:keepLines/>
              <w:suppressLineNumbers/>
              <w:suppressAutoHyphens/>
              <w:spacing w:before="20" w:after="20"/>
              <w:ind w:right="432"/>
              <w:jc w:val="right"/>
              <w:rPr>
                <w:rFonts w:asciiTheme="majorBidi" w:hAnsiTheme="majorBidi"/>
                <w:kern w:val="22"/>
                <w:sz w:val="20"/>
                <w:lang w:val="es-ES"/>
              </w:rPr>
            </w:pPr>
          </w:p>
        </w:tc>
      </w:tr>
      <w:tr w:rsidR="005464AD" w:rsidRPr="005464AD" w14:paraId="197440BA" w14:textId="77777777" w:rsidTr="007D2BB6">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38D5CFFB" w14:textId="77777777" w:rsidR="005464AD" w:rsidRPr="005464AD" w:rsidRDefault="005464AD" w:rsidP="007D2BB6">
            <w:pPr>
              <w:keepNext/>
              <w:keepLines/>
              <w:suppressLineNumbers/>
              <w:suppressAutoHyphens/>
              <w:spacing w:before="20" w:after="20"/>
              <w:ind w:left="164"/>
              <w:rPr>
                <w:rFonts w:asciiTheme="majorBidi" w:hAnsiTheme="majorBidi"/>
                <w:kern w:val="22"/>
                <w:sz w:val="20"/>
                <w:lang w:val="es-ES"/>
              </w:rPr>
            </w:pPr>
            <w:r w:rsidRPr="005464AD">
              <w:rPr>
                <w:rFonts w:asciiTheme="majorBidi" w:hAnsiTheme="majorBidi"/>
                <w:kern w:val="22"/>
                <w:sz w:val="20"/>
                <w:lang w:val="es-ES"/>
              </w:rPr>
              <w:t>SSG</w:t>
            </w:r>
          </w:p>
        </w:tc>
        <w:tc>
          <w:tcPr>
            <w:tcW w:w="2340" w:type="dxa"/>
            <w:tcBorders>
              <w:top w:val="nil"/>
              <w:left w:val="nil"/>
              <w:bottom w:val="nil"/>
              <w:right w:val="nil"/>
            </w:tcBorders>
            <w:vAlign w:val="center"/>
          </w:tcPr>
          <w:p w14:paraId="7D98909E"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w:t>
            </w:r>
          </w:p>
        </w:tc>
        <w:tc>
          <w:tcPr>
            <w:tcW w:w="2430" w:type="dxa"/>
            <w:tcBorders>
              <w:top w:val="nil"/>
              <w:left w:val="nil"/>
              <w:bottom w:val="nil"/>
              <w:right w:val="nil"/>
            </w:tcBorders>
            <w:tcMar>
              <w:top w:w="14" w:type="dxa"/>
              <w:left w:w="115" w:type="dxa"/>
              <w:bottom w:w="14" w:type="dxa"/>
              <w:right w:w="115" w:type="dxa"/>
            </w:tcMar>
            <w:vAlign w:val="center"/>
          </w:tcPr>
          <w:p w14:paraId="60F105B1"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w:t>
            </w:r>
          </w:p>
        </w:tc>
      </w:tr>
      <w:tr w:rsidR="005464AD" w:rsidRPr="005464AD" w14:paraId="2124E5D7" w14:textId="77777777" w:rsidTr="007D2BB6">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1BE3E8DA" w14:textId="77777777" w:rsidR="005464AD" w:rsidRPr="005464AD" w:rsidRDefault="005464AD" w:rsidP="007D2BB6">
            <w:pPr>
              <w:keepNext/>
              <w:keepLines/>
              <w:suppressLineNumbers/>
              <w:suppressAutoHyphens/>
              <w:spacing w:before="20" w:after="20"/>
              <w:ind w:left="164"/>
              <w:rPr>
                <w:rFonts w:asciiTheme="majorBidi" w:hAnsiTheme="majorBidi"/>
                <w:kern w:val="22"/>
                <w:sz w:val="20"/>
                <w:lang w:val="es-ES"/>
              </w:rPr>
            </w:pPr>
            <w:r w:rsidRPr="005464AD">
              <w:rPr>
                <w:rFonts w:asciiTheme="majorBidi" w:hAnsiTheme="majorBidi"/>
                <w:kern w:val="22"/>
                <w:sz w:val="20"/>
                <w:lang w:val="es-ES"/>
              </w:rPr>
              <w:t>D-1</w:t>
            </w:r>
          </w:p>
        </w:tc>
        <w:tc>
          <w:tcPr>
            <w:tcW w:w="2340" w:type="dxa"/>
            <w:tcBorders>
              <w:top w:val="nil"/>
              <w:left w:val="nil"/>
              <w:bottom w:val="nil"/>
              <w:right w:val="nil"/>
            </w:tcBorders>
            <w:vAlign w:val="center"/>
          </w:tcPr>
          <w:p w14:paraId="1168BF67"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3</w:t>
            </w:r>
          </w:p>
        </w:tc>
        <w:tc>
          <w:tcPr>
            <w:tcW w:w="2430" w:type="dxa"/>
            <w:tcBorders>
              <w:top w:val="nil"/>
              <w:left w:val="nil"/>
              <w:bottom w:val="nil"/>
              <w:right w:val="nil"/>
            </w:tcBorders>
            <w:tcMar>
              <w:top w:w="14" w:type="dxa"/>
              <w:left w:w="115" w:type="dxa"/>
              <w:bottom w:w="14" w:type="dxa"/>
              <w:right w:w="115" w:type="dxa"/>
            </w:tcMar>
            <w:vAlign w:val="center"/>
          </w:tcPr>
          <w:p w14:paraId="7A837B7A"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3</w:t>
            </w:r>
          </w:p>
        </w:tc>
      </w:tr>
      <w:tr w:rsidR="005464AD" w:rsidRPr="005464AD" w14:paraId="39DF1237" w14:textId="77777777" w:rsidTr="007D2BB6">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1F923FF3" w14:textId="77777777" w:rsidR="005464AD" w:rsidRPr="005464AD" w:rsidRDefault="005464AD" w:rsidP="007D2BB6">
            <w:pPr>
              <w:keepNext/>
              <w:keepLines/>
              <w:suppressLineNumbers/>
              <w:suppressAutoHyphens/>
              <w:spacing w:before="20" w:after="20"/>
              <w:ind w:left="164"/>
              <w:rPr>
                <w:rFonts w:asciiTheme="majorBidi" w:hAnsiTheme="majorBidi"/>
                <w:kern w:val="22"/>
                <w:sz w:val="20"/>
                <w:lang w:val="es-ES"/>
              </w:rPr>
            </w:pPr>
            <w:r w:rsidRPr="005464AD">
              <w:rPr>
                <w:rFonts w:asciiTheme="majorBidi" w:hAnsiTheme="majorBidi"/>
                <w:kern w:val="22"/>
                <w:sz w:val="20"/>
                <w:lang w:val="es-ES"/>
              </w:rPr>
              <w:t>P-5</w:t>
            </w:r>
          </w:p>
        </w:tc>
        <w:tc>
          <w:tcPr>
            <w:tcW w:w="2340" w:type="dxa"/>
            <w:tcBorders>
              <w:top w:val="nil"/>
              <w:left w:val="nil"/>
              <w:bottom w:val="nil"/>
              <w:right w:val="nil"/>
            </w:tcBorders>
            <w:vAlign w:val="center"/>
          </w:tcPr>
          <w:p w14:paraId="48AC14C2"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10</w:t>
            </w:r>
          </w:p>
        </w:tc>
        <w:tc>
          <w:tcPr>
            <w:tcW w:w="2430" w:type="dxa"/>
            <w:tcBorders>
              <w:top w:val="nil"/>
              <w:left w:val="nil"/>
              <w:bottom w:val="nil"/>
              <w:right w:val="nil"/>
            </w:tcBorders>
            <w:tcMar>
              <w:top w:w="14" w:type="dxa"/>
              <w:left w:w="115" w:type="dxa"/>
              <w:bottom w:w="14" w:type="dxa"/>
              <w:right w:w="115" w:type="dxa"/>
            </w:tcMar>
            <w:vAlign w:val="center"/>
          </w:tcPr>
          <w:p w14:paraId="0CA53B42"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10</w:t>
            </w:r>
          </w:p>
        </w:tc>
      </w:tr>
      <w:tr w:rsidR="005464AD" w:rsidRPr="005464AD" w14:paraId="14255456" w14:textId="77777777" w:rsidTr="007D2BB6">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3DCAAD82" w14:textId="77777777" w:rsidR="005464AD" w:rsidRPr="005464AD" w:rsidRDefault="005464AD" w:rsidP="007D2BB6">
            <w:pPr>
              <w:keepNext/>
              <w:keepLines/>
              <w:suppressLineNumbers/>
              <w:suppressAutoHyphens/>
              <w:spacing w:before="20" w:after="20"/>
              <w:ind w:left="164"/>
              <w:rPr>
                <w:rFonts w:asciiTheme="majorBidi" w:hAnsiTheme="majorBidi"/>
                <w:kern w:val="22"/>
                <w:sz w:val="20"/>
                <w:lang w:val="es-ES"/>
              </w:rPr>
            </w:pPr>
            <w:r w:rsidRPr="005464AD">
              <w:rPr>
                <w:rFonts w:asciiTheme="majorBidi" w:hAnsiTheme="majorBidi"/>
                <w:kern w:val="22"/>
                <w:sz w:val="20"/>
                <w:lang w:val="es-ES"/>
              </w:rPr>
              <w:t>P-4</w:t>
            </w:r>
          </w:p>
        </w:tc>
        <w:tc>
          <w:tcPr>
            <w:tcW w:w="2340" w:type="dxa"/>
            <w:tcBorders>
              <w:top w:val="nil"/>
              <w:left w:val="nil"/>
              <w:bottom w:val="nil"/>
              <w:right w:val="nil"/>
            </w:tcBorders>
            <w:vAlign w:val="center"/>
          </w:tcPr>
          <w:p w14:paraId="236F32CA"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16</w:t>
            </w:r>
          </w:p>
        </w:tc>
        <w:tc>
          <w:tcPr>
            <w:tcW w:w="2430" w:type="dxa"/>
            <w:tcBorders>
              <w:top w:val="nil"/>
              <w:left w:val="nil"/>
              <w:bottom w:val="nil"/>
              <w:right w:val="nil"/>
            </w:tcBorders>
            <w:tcMar>
              <w:top w:w="14" w:type="dxa"/>
              <w:left w:w="115" w:type="dxa"/>
              <w:bottom w:w="14" w:type="dxa"/>
              <w:right w:w="115" w:type="dxa"/>
            </w:tcMar>
            <w:vAlign w:val="center"/>
          </w:tcPr>
          <w:p w14:paraId="7BFC2BB2"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17</w:t>
            </w:r>
          </w:p>
        </w:tc>
      </w:tr>
      <w:tr w:rsidR="005464AD" w:rsidRPr="005464AD" w14:paraId="3C126161" w14:textId="77777777" w:rsidTr="007D2BB6">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772126B4" w14:textId="77777777" w:rsidR="005464AD" w:rsidRPr="005464AD" w:rsidRDefault="005464AD" w:rsidP="007D2BB6">
            <w:pPr>
              <w:keepNext/>
              <w:keepLines/>
              <w:suppressLineNumbers/>
              <w:suppressAutoHyphens/>
              <w:spacing w:before="20" w:after="20"/>
              <w:ind w:left="164"/>
              <w:rPr>
                <w:rFonts w:asciiTheme="majorBidi" w:hAnsiTheme="majorBidi"/>
                <w:kern w:val="22"/>
                <w:sz w:val="20"/>
                <w:lang w:val="es-ES"/>
              </w:rPr>
            </w:pPr>
            <w:r w:rsidRPr="005464AD">
              <w:rPr>
                <w:rFonts w:asciiTheme="majorBidi" w:hAnsiTheme="majorBidi"/>
                <w:kern w:val="22"/>
                <w:sz w:val="20"/>
                <w:lang w:val="es-ES"/>
              </w:rPr>
              <w:t>P-3</w:t>
            </w:r>
          </w:p>
        </w:tc>
        <w:tc>
          <w:tcPr>
            <w:tcW w:w="2340" w:type="dxa"/>
            <w:tcBorders>
              <w:top w:val="nil"/>
              <w:left w:val="nil"/>
              <w:bottom w:val="nil"/>
              <w:right w:val="nil"/>
            </w:tcBorders>
            <w:vAlign w:val="center"/>
          </w:tcPr>
          <w:p w14:paraId="4DD6C1D3"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16</w:t>
            </w:r>
          </w:p>
        </w:tc>
        <w:tc>
          <w:tcPr>
            <w:tcW w:w="2430" w:type="dxa"/>
            <w:tcBorders>
              <w:top w:val="nil"/>
              <w:left w:val="nil"/>
              <w:bottom w:val="nil"/>
              <w:right w:val="nil"/>
            </w:tcBorders>
            <w:tcMar>
              <w:top w:w="14" w:type="dxa"/>
              <w:left w:w="115" w:type="dxa"/>
              <w:bottom w:w="14" w:type="dxa"/>
              <w:right w:w="115" w:type="dxa"/>
            </w:tcMar>
            <w:vAlign w:val="center"/>
          </w:tcPr>
          <w:p w14:paraId="42D68E00"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17</w:t>
            </w:r>
          </w:p>
        </w:tc>
      </w:tr>
      <w:tr w:rsidR="005464AD" w:rsidRPr="005464AD" w14:paraId="257EC003" w14:textId="77777777" w:rsidTr="007D2BB6">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282E95BD" w14:textId="77777777" w:rsidR="005464AD" w:rsidRPr="005464AD" w:rsidRDefault="005464AD" w:rsidP="007D2BB6">
            <w:pPr>
              <w:keepNext/>
              <w:keepLines/>
              <w:suppressLineNumbers/>
              <w:suppressAutoHyphens/>
              <w:spacing w:before="20" w:after="20"/>
              <w:ind w:left="164"/>
              <w:rPr>
                <w:rFonts w:asciiTheme="majorBidi" w:hAnsiTheme="majorBidi"/>
                <w:kern w:val="22"/>
                <w:sz w:val="20"/>
                <w:lang w:val="es-ES"/>
              </w:rPr>
            </w:pPr>
            <w:r w:rsidRPr="005464AD">
              <w:rPr>
                <w:rFonts w:asciiTheme="majorBidi" w:hAnsiTheme="majorBidi"/>
                <w:kern w:val="22"/>
                <w:sz w:val="20"/>
                <w:lang w:val="es-ES"/>
              </w:rPr>
              <w:t>P-2/1</w:t>
            </w:r>
          </w:p>
        </w:tc>
        <w:tc>
          <w:tcPr>
            <w:tcW w:w="2340" w:type="dxa"/>
            <w:tcBorders>
              <w:top w:val="nil"/>
              <w:left w:val="nil"/>
              <w:bottom w:val="nil"/>
              <w:right w:val="nil"/>
            </w:tcBorders>
            <w:vAlign w:val="center"/>
          </w:tcPr>
          <w:p w14:paraId="1E3342C9"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10</w:t>
            </w:r>
          </w:p>
        </w:tc>
        <w:tc>
          <w:tcPr>
            <w:tcW w:w="2430" w:type="dxa"/>
            <w:tcBorders>
              <w:top w:val="nil"/>
              <w:left w:val="nil"/>
              <w:bottom w:val="nil"/>
              <w:right w:val="nil"/>
            </w:tcBorders>
            <w:tcMar>
              <w:top w:w="14" w:type="dxa"/>
              <w:left w:w="115" w:type="dxa"/>
              <w:bottom w:w="14" w:type="dxa"/>
              <w:right w:w="115" w:type="dxa"/>
            </w:tcMar>
            <w:vAlign w:val="center"/>
          </w:tcPr>
          <w:p w14:paraId="2F95EBAB"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11</w:t>
            </w:r>
          </w:p>
        </w:tc>
      </w:tr>
      <w:tr w:rsidR="005464AD" w:rsidRPr="005464AD" w14:paraId="50B643A8" w14:textId="77777777" w:rsidTr="007D2BB6">
        <w:trPr>
          <w:cantSplit/>
          <w:jc w:val="center"/>
        </w:trPr>
        <w:tc>
          <w:tcPr>
            <w:tcW w:w="360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0A98F21C" w14:textId="77777777" w:rsidR="005464AD" w:rsidRPr="005464AD" w:rsidRDefault="005464AD" w:rsidP="007D2BB6">
            <w:pPr>
              <w:keepNext/>
              <w:keepLines/>
              <w:suppressLineNumbers/>
              <w:suppressAutoHyphens/>
              <w:spacing w:before="20" w:after="20"/>
              <w:ind w:left="318"/>
              <w:rPr>
                <w:rFonts w:asciiTheme="majorBidi" w:hAnsiTheme="majorBidi"/>
                <w:b/>
                <w:kern w:val="22"/>
                <w:sz w:val="20"/>
                <w:lang w:val="es-ES"/>
              </w:rPr>
            </w:pPr>
            <w:r w:rsidRPr="005464AD">
              <w:rPr>
                <w:rFonts w:asciiTheme="majorBidi" w:hAnsiTheme="majorBidi"/>
                <w:b/>
                <w:kern w:val="22"/>
                <w:sz w:val="20"/>
                <w:lang w:val="es-ES"/>
              </w:rPr>
              <w:t>Subtotal</w:t>
            </w:r>
          </w:p>
        </w:tc>
        <w:tc>
          <w:tcPr>
            <w:tcW w:w="2340" w:type="dxa"/>
            <w:tcBorders>
              <w:top w:val="single" w:sz="8" w:space="0" w:color="auto"/>
              <w:left w:val="nil"/>
              <w:bottom w:val="single" w:sz="8" w:space="0" w:color="auto"/>
              <w:right w:val="nil"/>
            </w:tcBorders>
            <w:vAlign w:val="center"/>
          </w:tcPr>
          <w:p w14:paraId="288CC66F"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b/>
                <w:kern w:val="22"/>
                <w:sz w:val="20"/>
                <w:lang w:val="es-ES"/>
              </w:rPr>
            </w:pPr>
            <w:r w:rsidRPr="005464AD">
              <w:rPr>
                <w:rFonts w:asciiTheme="majorBidi" w:hAnsiTheme="majorBidi"/>
                <w:b/>
                <w:kern w:val="22"/>
                <w:sz w:val="20"/>
                <w:lang w:val="es-ES"/>
              </w:rPr>
              <w:t>56</w:t>
            </w:r>
          </w:p>
        </w:tc>
        <w:tc>
          <w:tcPr>
            <w:tcW w:w="2430" w:type="dxa"/>
            <w:tcBorders>
              <w:top w:val="single" w:sz="8" w:space="0" w:color="auto"/>
              <w:left w:val="nil"/>
              <w:bottom w:val="single" w:sz="8" w:space="0" w:color="auto"/>
              <w:right w:val="nil"/>
            </w:tcBorders>
            <w:tcMar>
              <w:top w:w="14" w:type="dxa"/>
              <w:left w:w="115" w:type="dxa"/>
              <w:bottom w:w="14" w:type="dxa"/>
              <w:right w:w="115" w:type="dxa"/>
            </w:tcMar>
            <w:vAlign w:val="center"/>
          </w:tcPr>
          <w:p w14:paraId="3BA554E2"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b/>
                <w:kern w:val="22"/>
                <w:sz w:val="20"/>
                <w:lang w:val="es-ES"/>
              </w:rPr>
            </w:pPr>
            <w:r w:rsidRPr="005464AD">
              <w:rPr>
                <w:rFonts w:asciiTheme="majorBidi" w:hAnsiTheme="majorBidi"/>
                <w:b/>
                <w:kern w:val="22"/>
                <w:sz w:val="20"/>
                <w:lang w:val="es-ES"/>
              </w:rPr>
              <w:t>59</w:t>
            </w:r>
          </w:p>
        </w:tc>
      </w:tr>
      <w:tr w:rsidR="005464AD" w:rsidRPr="005464AD" w14:paraId="108FDC76" w14:textId="77777777" w:rsidTr="007D2BB6">
        <w:trPr>
          <w:cantSplit/>
          <w:jc w:val="center"/>
        </w:trPr>
        <w:tc>
          <w:tcPr>
            <w:tcW w:w="3600" w:type="dxa"/>
            <w:tcBorders>
              <w:top w:val="nil"/>
              <w:left w:val="nil"/>
              <w:bottom w:val="single" w:sz="8" w:space="0" w:color="auto"/>
              <w:right w:val="nil"/>
            </w:tcBorders>
            <w:tcMar>
              <w:top w:w="14" w:type="dxa"/>
              <w:left w:w="115" w:type="dxa"/>
              <w:bottom w:w="14" w:type="dxa"/>
              <w:right w:w="115" w:type="dxa"/>
            </w:tcMar>
            <w:vAlign w:val="center"/>
            <w:hideMark/>
          </w:tcPr>
          <w:p w14:paraId="7B4E70E6" w14:textId="77777777" w:rsidR="005464AD" w:rsidRPr="005464AD" w:rsidRDefault="005464AD" w:rsidP="007D2BB6">
            <w:pPr>
              <w:keepNext/>
              <w:keepLines/>
              <w:suppressLineNumbers/>
              <w:suppressAutoHyphens/>
              <w:spacing w:before="20" w:after="20"/>
              <w:rPr>
                <w:rFonts w:asciiTheme="majorBidi" w:hAnsiTheme="majorBidi"/>
                <w:kern w:val="22"/>
                <w:sz w:val="20"/>
                <w:lang w:val="es-ES"/>
              </w:rPr>
            </w:pPr>
            <w:r w:rsidRPr="005464AD">
              <w:rPr>
                <w:rFonts w:asciiTheme="majorBidi" w:hAnsiTheme="majorBidi"/>
                <w:kern w:val="22"/>
                <w:sz w:val="20"/>
                <w:lang w:val="es-ES"/>
              </w:rPr>
              <w:t>Cuadro de Servicios Generales</w:t>
            </w:r>
          </w:p>
        </w:tc>
        <w:tc>
          <w:tcPr>
            <w:tcW w:w="2340" w:type="dxa"/>
            <w:tcBorders>
              <w:top w:val="nil"/>
              <w:left w:val="nil"/>
              <w:bottom w:val="single" w:sz="8" w:space="0" w:color="auto"/>
              <w:right w:val="nil"/>
            </w:tcBorders>
            <w:vAlign w:val="center"/>
          </w:tcPr>
          <w:p w14:paraId="0B4E24D7"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31</w:t>
            </w:r>
          </w:p>
        </w:tc>
        <w:tc>
          <w:tcPr>
            <w:tcW w:w="2430" w:type="dxa"/>
            <w:tcBorders>
              <w:top w:val="nil"/>
              <w:left w:val="nil"/>
              <w:bottom w:val="single" w:sz="8" w:space="0" w:color="auto"/>
              <w:right w:val="nil"/>
            </w:tcBorders>
            <w:tcMar>
              <w:top w:w="14" w:type="dxa"/>
              <w:left w:w="115" w:type="dxa"/>
              <w:bottom w:w="14" w:type="dxa"/>
              <w:right w:w="115" w:type="dxa"/>
            </w:tcMar>
            <w:vAlign w:val="center"/>
          </w:tcPr>
          <w:p w14:paraId="4FE7F431"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kern w:val="22"/>
                <w:sz w:val="20"/>
                <w:lang w:val="es-ES"/>
              </w:rPr>
            </w:pPr>
            <w:r w:rsidRPr="005464AD">
              <w:rPr>
                <w:rFonts w:asciiTheme="majorBidi" w:hAnsiTheme="majorBidi"/>
                <w:kern w:val="22"/>
                <w:sz w:val="20"/>
                <w:lang w:val="es-ES"/>
              </w:rPr>
              <w:t>32</w:t>
            </w:r>
          </w:p>
        </w:tc>
      </w:tr>
      <w:tr w:rsidR="005464AD" w:rsidRPr="005464AD" w14:paraId="4663442B" w14:textId="77777777" w:rsidTr="007D2BB6">
        <w:trPr>
          <w:cantSplit/>
          <w:jc w:val="center"/>
        </w:trPr>
        <w:tc>
          <w:tcPr>
            <w:tcW w:w="360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7A095A7A" w14:textId="77777777" w:rsidR="005464AD" w:rsidRPr="005464AD" w:rsidRDefault="005464AD" w:rsidP="007D2BB6">
            <w:pPr>
              <w:keepNext/>
              <w:keepLines/>
              <w:suppressLineNumbers/>
              <w:suppressAutoHyphens/>
              <w:spacing w:before="20" w:after="20"/>
              <w:ind w:left="312"/>
              <w:rPr>
                <w:rFonts w:asciiTheme="majorBidi" w:hAnsiTheme="majorBidi"/>
                <w:b/>
                <w:kern w:val="22"/>
                <w:sz w:val="20"/>
                <w:lang w:val="es-ES"/>
              </w:rPr>
            </w:pPr>
            <w:r w:rsidRPr="005464AD">
              <w:rPr>
                <w:rFonts w:asciiTheme="majorBidi" w:hAnsiTheme="majorBidi"/>
                <w:b/>
                <w:kern w:val="22"/>
                <w:sz w:val="20"/>
                <w:lang w:val="es-ES"/>
              </w:rPr>
              <w:t>Total</w:t>
            </w:r>
          </w:p>
        </w:tc>
        <w:tc>
          <w:tcPr>
            <w:tcW w:w="2340" w:type="dxa"/>
            <w:tcBorders>
              <w:top w:val="single" w:sz="8" w:space="0" w:color="auto"/>
              <w:left w:val="nil"/>
              <w:bottom w:val="single" w:sz="4" w:space="0" w:color="auto"/>
              <w:right w:val="nil"/>
            </w:tcBorders>
            <w:vAlign w:val="center"/>
          </w:tcPr>
          <w:p w14:paraId="53E102B0"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b/>
                <w:kern w:val="22"/>
                <w:sz w:val="20"/>
                <w:lang w:val="es-ES"/>
              </w:rPr>
            </w:pPr>
            <w:r w:rsidRPr="005464AD">
              <w:rPr>
                <w:rFonts w:asciiTheme="majorBidi" w:hAnsiTheme="majorBidi"/>
                <w:b/>
                <w:kern w:val="22"/>
                <w:sz w:val="20"/>
                <w:lang w:val="es-ES"/>
              </w:rPr>
              <w:t>87</w:t>
            </w:r>
          </w:p>
        </w:tc>
        <w:tc>
          <w:tcPr>
            <w:tcW w:w="2430" w:type="dxa"/>
            <w:tcBorders>
              <w:top w:val="single" w:sz="8" w:space="0" w:color="auto"/>
              <w:left w:val="nil"/>
              <w:bottom w:val="single" w:sz="4" w:space="0" w:color="auto"/>
              <w:right w:val="nil"/>
            </w:tcBorders>
            <w:tcMar>
              <w:top w:w="14" w:type="dxa"/>
              <w:left w:w="115" w:type="dxa"/>
              <w:bottom w:w="14" w:type="dxa"/>
              <w:right w:w="115" w:type="dxa"/>
            </w:tcMar>
            <w:vAlign w:val="center"/>
          </w:tcPr>
          <w:p w14:paraId="7A310A40" w14:textId="77777777" w:rsidR="005464AD" w:rsidRPr="005464AD" w:rsidRDefault="005464AD" w:rsidP="007D2BB6">
            <w:pPr>
              <w:keepNext/>
              <w:keepLines/>
              <w:suppressLineNumbers/>
              <w:tabs>
                <w:tab w:val="clear" w:pos="1701"/>
              </w:tabs>
              <w:suppressAutoHyphens/>
              <w:spacing w:before="20" w:after="20"/>
              <w:ind w:right="24"/>
              <w:jc w:val="right"/>
              <w:rPr>
                <w:rFonts w:asciiTheme="majorBidi" w:hAnsiTheme="majorBidi"/>
                <w:b/>
                <w:kern w:val="22"/>
                <w:sz w:val="20"/>
                <w:lang w:val="es-ES"/>
              </w:rPr>
            </w:pPr>
            <w:r w:rsidRPr="005464AD">
              <w:rPr>
                <w:rFonts w:asciiTheme="majorBidi" w:hAnsiTheme="majorBidi"/>
                <w:b/>
                <w:kern w:val="22"/>
                <w:sz w:val="20"/>
                <w:lang w:val="es-ES"/>
              </w:rPr>
              <w:t>91</w:t>
            </w:r>
          </w:p>
        </w:tc>
      </w:tr>
    </w:tbl>
    <w:p w14:paraId="693AF677" w14:textId="77777777" w:rsidR="005464AD" w:rsidRPr="005464AD" w:rsidRDefault="005464AD" w:rsidP="005464AD">
      <w:pPr>
        <w:pStyle w:val="CBDFootnoteText"/>
        <w:tabs>
          <w:tab w:val="clear" w:pos="1134"/>
          <w:tab w:val="left" w:pos="990"/>
        </w:tabs>
        <w:spacing w:before="120"/>
        <w:ind w:left="630"/>
        <w:rPr>
          <w:szCs w:val="18"/>
          <w:lang w:val="es-ES"/>
        </w:rPr>
      </w:pPr>
      <w:r w:rsidRPr="005464AD">
        <w:rPr>
          <w:i/>
          <w:iCs/>
          <w:szCs w:val="18"/>
          <w:lang w:val="es-ES"/>
        </w:rPr>
        <w:tab/>
        <w:t xml:space="preserve">Siglas: </w:t>
      </w:r>
      <w:r w:rsidRPr="005464AD">
        <w:rPr>
          <w:szCs w:val="18"/>
          <w:lang w:val="es-ES"/>
        </w:rPr>
        <w:t>SSG: Subsecretario General; D: Director; P: Profesional.</w:t>
      </w:r>
    </w:p>
    <w:p w14:paraId="160E3310" w14:textId="77777777" w:rsidR="005464AD" w:rsidRPr="005464AD" w:rsidRDefault="005464AD" w:rsidP="005464AD">
      <w:pPr>
        <w:pStyle w:val="CBDFootnoteText"/>
        <w:tabs>
          <w:tab w:val="clear" w:pos="1701"/>
        </w:tabs>
        <w:ind w:left="630" w:firstLine="363"/>
        <w:rPr>
          <w:i/>
          <w:lang w:val="es-ES" w:bidi="ar-SY"/>
        </w:rPr>
      </w:pPr>
      <w:r w:rsidRPr="005464AD">
        <w:rPr>
          <w:i/>
          <w:vertAlign w:val="superscript"/>
          <w:lang w:val="es-ES"/>
        </w:rPr>
        <w:t>a</w:t>
      </w:r>
      <w:r w:rsidRPr="005464AD">
        <w:rPr>
          <w:lang w:val="es-ES"/>
        </w:rPr>
        <w:tab/>
        <w:t>Dotación adicional para personal aprobada por la Conferencia de las Partes en su 17ª reunión: 1 P-4, 1P-3, 1P-2 y 1GS.</w:t>
      </w:r>
    </w:p>
    <w:p w14:paraId="39C99BA5" w14:textId="77777777" w:rsidR="005464AD" w:rsidRPr="005464AD" w:rsidRDefault="005464AD" w:rsidP="005464AD">
      <w:pPr>
        <w:pStyle w:val="CBDFootnoteText"/>
        <w:tabs>
          <w:tab w:val="clear" w:pos="1701"/>
        </w:tabs>
        <w:ind w:left="630" w:firstLine="363"/>
        <w:rPr>
          <w:lang w:val="es-ES"/>
        </w:rPr>
      </w:pPr>
      <w:r w:rsidRPr="005464AD">
        <w:rPr>
          <w:lang w:val="es-ES"/>
        </w:rPr>
        <w:t>]</w:t>
      </w:r>
    </w:p>
    <w:p w14:paraId="0664D094" w14:textId="77777777" w:rsidR="005464AD" w:rsidRPr="005464AD" w:rsidRDefault="005464AD" w:rsidP="005464AD">
      <w:pPr>
        <w:tabs>
          <w:tab w:val="clear" w:pos="567"/>
          <w:tab w:val="clear" w:pos="1134"/>
          <w:tab w:val="clear" w:pos="1701"/>
          <w:tab w:val="clear" w:pos="2268"/>
        </w:tabs>
        <w:spacing w:after="160" w:line="259" w:lineRule="auto"/>
        <w:ind w:firstLine="567"/>
        <w:jc w:val="left"/>
        <w:rPr>
          <w:lang w:val="es-ES"/>
        </w:rPr>
      </w:pPr>
      <w:r w:rsidRPr="005464AD">
        <w:rPr>
          <w:bCs/>
          <w:lang w:val="es-ES"/>
        </w:rPr>
        <w:t>[Alt</w:t>
      </w:r>
      <w:r w:rsidRPr="005464AD">
        <w:rPr>
          <w:b/>
          <w:lang w:val="es-ES"/>
        </w:rPr>
        <w:t xml:space="preserve"> </w:t>
      </w:r>
      <w:r w:rsidRPr="005464AD">
        <w:rPr>
          <w:lang w:val="es-ES"/>
        </w:rPr>
        <w:t>Cuadro 3</w:t>
      </w:r>
    </w:p>
    <w:p w14:paraId="64A263C1" w14:textId="77777777" w:rsidR="005464AD" w:rsidRPr="005464AD" w:rsidRDefault="005464AD" w:rsidP="005464AD">
      <w:pPr>
        <w:tabs>
          <w:tab w:val="clear" w:pos="567"/>
          <w:tab w:val="clear" w:pos="1134"/>
          <w:tab w:val="clear" w:pos="1701"/>
          <w:tab w:val="clear" w:pos="2268"/>
        </w:tabs>
        <w:spacing w:after="160" w:line="259" w:lineRule="auto"/>
        <w:ind w:firstLine="567"/>
        <w:jc w:val="left"/>
        <w:rPr>
          <w:lang w:val="es-ES"/>
        </w:rPr>
      </w:pPr>
    </w:p>
    <w:tbl>
      <w:tblPr>
        <w:tblW w:w="0" w:type="auto"/>
        <w:tblCellMar>
          <w:left w:w="70" w:type="dxa"/>
          <w:right w:w="70" w:type="dxa"/>
        </w:tblCellMar>
        <w:tblLook w:val="04A0" w:firstRow="1" w:lastRow="0" w:firstColumn="1" w:lastColumn="0" w:noHBand="0" w:noVBand="1"/>
      </w:tblPr>
      <w:tblGrid>
        <w:gridCol w:w="614"/>
        <w:gridCol w:w="3157"/>
        <w:gridCol w:w="1672"/>
        <w:gridCol w:w="920"/>
        <w:gridCol w:w="773"/>
        <w:gridCol w:w="797"/>
        <w:gridCol w:w="1567"/>
      </w:tblGrid>
      <w:tr w:rsidR="005464AD" w:rsidRPr="005464AD" w14:paraId="2E515B80" w14:textId="77777777" w:rsidTr="007D2BB6">
        <w:trPr>
          <w:trHeight w:val="700"/>
        </w:trPr>
        <w:tc>
          <w:tcPr>
            <w:tcW w:w="0" w:type="auto"/>
            <w:gridSpan w:val="3"/>
            <w:tcBorders>
              <w:top w:val="single" w:sz="8" w:space="0" w:color="auto"/>
              <w:left w:val="nil"/>
              <w:bottom w:val="single" w:sz="8" w:space="0" w:color="auto"/>
              <w:right w:val="nil"/>
            </w:tcBorders>
            <w:shd w:val="clear" w:color="000000" w:fill="D9D9D9"/>
            <w:vAlign w:val="center"/>
            <w:hideMark/>
          </w:tcPr>
          <w:p w14:paraId="44D9C079" w14:textId="77777777" w:rsidR="005464AD" w:rsidRPr="005464AD" w:rsidRDefault="005464AD" w:rsidP="007D2BB6">
            <w:pPr>
              <w:rPr>
                <w:rFonts w:eastAsia="Times New Roman"/>
                <w:b/>
                <w:bCs/>
                <w:sz w:val="18"/>
                <w:szCs w:val="18"/>
                <w:lang w:val="es-ES" w:eastAsia="it-IT"/>
              </w:rPr>
            </w:pPr>
            <w:r w:rsidRPr="005464AD">
              <w:rPr>
                <w:rFonts w:eastAsia="Times New Roman"/>
                <w:b/>
                <w:bCs/>
                <w:sz w:val="18"/>
                <w:szCs w:val="18"/>
                <w:lang w:val="es-ES" w:eastAsia="it-IT"/>
              </w:rPr>
              <w:t>Nivel</w:t>
            </w:r>
          </w:p>
        </w:tc>
        <w:tc>
          <w:tcPr>
            <w:tcW w:w="0" w:type="auto"/>
            <w:tcBorders>
              <w:top w:val="single" w:sz="8" w:space="0" w:color="auto"/>
              <w:left w:val="nil"/>
              <w:bottom w:val="single" w:sz="8" w:space="0" w:color="auto"/>
              <w:right w:val="nil"/>
            </w:tcBorders>
            <w:shd w:val="clear" w:color="000000" w:fill="D9D9D9"/>
            <w:vAlign w:val="center"/>
            <w:hideMark/>
          </w:tcPr>
          <w:p w14:paraId="70B9C83B"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Propuesta</w:t>
            </w:r>
          </w:p>
        </w:tc>
        <w:tc>
          <w:tcPr>
            <w:tcW w:w="0" w:type="auto"/>
            <w:tcBorders>
              <w:top w:val="single" w:sz="8" w:space="0" w:color="auto"/>
              <w:left w:val="nil"/>
              <w:bottom w:val="single" w:sz="8" w:space="0" w:color="auto"/>
              <w:right w:val="nil"/>
            </w:tcBorders>
            <w:shd w:val="clear" w:color="000000" w:fill="D9D9D9"/>
            <w:vAlign w:val="center"/>
            <w:hideMark/>
          </w:tcPr>
          <w:p w14:paraId="22437D51"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2027  </w:t>
            </w:r>
          </w:p>
        </w:tc>
        <w:tc>
          <w:tcPr>
            <w:tcW w:w="0" w:type="auto"/>
            <w:tcBorders>
              <w:top w:val="single" w:sz="8" w:space="0" w:color="auto"/>
              <w:left w:val="nil"/>
              <w:bottom w:val="single" w:sz="8" w:space="0" w:color="auto"/>
              <w:right w:val="nil"/>
            </w:tcBorders>
            <w:shd w:val="clear" w:color="000000" w:fill="D9D9D9"/>
            <w:vAlign w:val="center"/>
            <w:hideMark/>
          </w:tcPr>
          <w:p w14:paraId="122B45E6"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2028 </w:t>
            </w:r>
          </w:p>
        </w:tc>
        <w:tc>
          <w:tcPr>
            <w:tcW w:w="0" w:type="auto"/>
            <w:tcBorders>
              <w:top w:val="single" w:sz="8" w:space="0" w:color="auto"/>
              <w:left w:val="nil"/>
              <w:bottom w:val="single" w:sz="8" w:space="0" w:color="auto"/>
              <w:right w:val="nil"/>
            </w:tcBorders>
            <w:shd w:val="clear" w:color="000000" w:fill="D9D9D9"/>
            <w:vAlign w:val="center"/>
            <w:hideMark/>
          </w:tcPr>
          <w:p w14:paraId="2125483F"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i/>
                <w:iCs/>
                <w:sz w:val="18"/>
                <w:szCs w:val="18"/>
                <w:lang w:val="es-ES" w:eastAsia="it-IT"/>
              </w:rPr>
              <w:t xml:space="preserve">Escenario propuesto </w:t>
            </w:r>
            <w:r w:rsidRPr="005464AD">
              <w:rPr>
                <w:rFonts w:eastAsia="Times New Roman"/>
                <w:b/>
                <w:bCs/>
                <w:i/>
                <w:iCs/>
                <w:sz w:val="18"/>
                <w:szCs w:val="18"/>
                <w:lang w:val="es-ES" w:eastAsia="it-IT"/>
              </w:rPr>
              <w:br/>
              <w:t>2027–2028</w:t>
            </w:r>
            <w:r w:rsidRPr="005464AD">
              <w:rPr>
                <w:rFonts w:eastAsia="Times New Roman"/>
                <w:b/>
                <w:bCs/>
                <w:i/>
                <w:iCs/>
                <w:sz w:val="18"/>
                <w:szCs w:val="18"/>
                <w:lang w:val="es-ES" w:eastAsia="it-IT"/>
              </w:rPr>
              <w:br/>
              <w:t>(crecimiento nominal nulo mejorado)</w:t>
            </w:r>
          </w:p>
        </w:tc>
      </w:tr>
      <w:tr w:rsidR="005464AD" w:rsidRPr="005464AD" w14:paraId="5B911683" w14:textId="77777777" w:rsidTr="007D2BB6">
        <w:trPr>
          <w:trHeight w:val="300"/>
        </w:trPr>
        <w:tc>
          <w:tcPr>
            <w:tcW w:w="450" w:type="dxa"/>
            <w:tcBorders>
              <w:top w:val="nil"/>
              <w:left w:val="nil"/>
              <w:bottom w:val="nil"/>
              <w:right w:val="nil"/>
            </w:tcBorders>
            <w:vAlign w:val="center"/>
            <w:hideMark/>
          </w:tcPr>
          <w:p w14:paraId="02300356"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P-2</w:t>
            </w:r>
          </w:p>
        </w:tc>
        <w:tc>
          <w:tcPr>
            <w:tcW w:w="2318" w:type="dxa"/>
            <w:tcBorders>
              <w:top w:val="nil"/>
              <w:left w:val="nil"/>
              <w:bottom w:val="single" w:sz="8" w:space="0" w:color="auto"/>
              <w:right w:val="nil"/>
            </w:tcBorders>
            <w:vAlign w:val="center"/>
            <w:hideMark/>
          </w:tcPr>
          <w:p w14:paraId="06FCB8D0"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Oficina de la Secretaria Ejecutiva</w:t>
            </w:r>
          </w:p>
        </w:tc>
        <w:tc>
          <w:tcPr>
            <w:tcW w:w="0" w:type="auto"/>
            <w:tcBorders>
              <w:top w:val="nil"/>
              <w:left w:val="nil"/>
              <w:bottom w:val="nil"/>
              <w:right w:val="nil"/>
            </w:tcBorders>
            <w:vAlign w:val="center"/>
            <w:hideMark/>
          </w:tcPr>
          <w:p w14:paraId="284AAA61" w14:textId="77777777" w:rsidR="005464AD" w:rsidRPr="005464AD" w:rsidRDefault="005464AD" w:rsidP="007D2BB6">
            <w:pPr>
              <w:jc w:val="left"/>
              <w:rPr>
                <w:rFonts w:eastAsia="Times New Roman"/>
                <w:sz w:val="18"/>
                <w:szCs w:val="18"/>
                <w:lang w:val="es-ES" w:eastAsia="it-IT"/>
              </w:rPr>
            </w:pPr>
            <w:r w:rsidRPr="005464AD">
              <w:rPr>
                <w:rFonts w:eastAsia="Times New Roman"/>
                <w:sz w:val="18"/>
                <w:szCs w:val="18"/>
                <w:lang w:val="es-ES" w:eastAsia="it-IT"/>
              </w:rPr>
              <w:t>Dependencia de Gestión de Programas</w:t>
            </w:r>
          </w:p>
        </w:tc>
        <w:tc>
          <w:tcPr>
            <w:tcW w:w="0" w:type="auto"/>
            <w:tcBorders>
              <w:top w:val="nil"/>
              <w:left w:val="nil"/>
              <w:bottom w:val="single" w:sz="8" w:space="0" w:color="auto"/>
              <w:right w:val="nil"/>
            </w:tcBorders>
            <w:vAlign w:val="center"/>
            <w:hideMark/>
          </w:tcPr>
          <w:p w14:paraId="53771927"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1</w:t>
            </w:r>
          </w:p>
        </w:tc>
        <w:tc>
          <w:tcPr>
            <w:tcW w:w="0" w:type="auto"/>
            <w:tcBorders>
              <w:top w:val="nil"/>
              <w:left w:val="nil"/>
              <w:bottom w:val="single" w:sz="8" w:space="0" w:color="auto"/>
              <w:right w:val="nil"/>
            </w:tcBorders>
            <w:vAlign w:val="center"/>
            <w:hideMark/>
          </w:tcPr>
          <w:p w14:paraId="1B0CDA87"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144.430 </w:t>
            </w:r>
          </w:p>
        </w:tc>
        <w:tc>
          <w:tcPr>
            <w:tcW w:w="0" w:type="auto"/>
            <w:tcBorders>
              <w:top w:val="nil"/>
              <w:left w:val="nil"/>
              <w:bottom w:val="single" w:sz="8" w:space="0" w:color="auto"/>
              <w:right w:val="nil"/>
            </w:tcBorders>
            <w:vAlign w:val="center"/>
            <w:hideMark/>
          </w:tcPr>
          <w:p w14:paraId="572837AC"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144.430 </w:t>
            </w:r>
          </w:p>
        </w:tc>
        <w:tc>
          <w:tcPr>
            <w:tcW w:w="0" w:type="auto"/>
            <w:tcBorders>
              <w:top w:val="nil"/>
              <w:left w:val="nil"/>
              <w:bottom w:val="single" w:sz="8" w:space="0" w:color="auto"/>
              <w:right w:val="nil"/>
            </w:tcBorders>
            <w:vAlign w:val="center"/>
            <w:hideMark/>
          </w:tcPr>
          <w:p w14:paraId="3CEC9807"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288.860 </w:t>
            </w:r>
          </w:p>
        </w:tc>
      </w:tr>
      <w:tr w:rsidR="005464AD" w:rsidRPr="005464AD" w14:paraId="6B15CF98" w14:textId="77777777" w:rsidTr="007D2BB6">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681994DA" w14:textId="77777777" w:rsidR="005464AD" w:rsidRPr="005464AD" w:rsidRDefault="005464AD" w:rsidP="007D2BB6">
            <w:pPr>
              <w:rPr>
                <w:rFonts w:eastAsia="Times New Roman"/>
                <w:b/>
                <w:bCs/>
                <w:sz w:val="18"/>
                <w:szCs w:val="18"/>
                <w:lang w:val="es-ES" w:eastAsia="it-IT"/>
              </w:rPr>
            </w:pPr>
            <w:r w:rsidRPr="005464AD">
              <w:rPr>
                <w:rFonts w:eastAsia="Times New Roman"/>
                <w:b/>
                <w:bCs/>
                <w:sz w:val="18"/>
                <w:szCs w:val="18"/>
                <w:lang w:val="es-ES" w:eastAsia="it-IT"/>
              </w:rPr>
              <w:t>Subtotal (componente B. Dirección y gestión ejecutivas)</w:t>
            </w:r>
          </w:p>
        </w:tc>
        <w:tc>
          <w:tcPr>
            <w:tcW w:w="0" w:type="auto"/>
            <w:tcBorders>
              <w:top w:val="nil"/>
              <w:left w:val="nil"/>
              <w:bottom w:val="single" w:sz="8" w:space="0" w:color="auto"/>
              <w:right w:val="nil"/>
            </w:tcBorders>
            <w:shd w:val="clear" w:color="000000" w:fill="F2F2F2"/>
            <w:vAlign w:val="center"/>
            <w:hideMark/>
          </w:tcPr>
          <w:p w14:paraId="3870534D"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1</w:t>
            </w:r>
          </w:p>
        </w:tc>
        <w:tc>
          <w:tcPr>
            <w:tcW w:w="0" w:type="auto"/>
            <w:tcBorders>
              <w:top w:val="nil"/>
              <w:left w:val="nil"/>
              <w:bottom w:val="single" w:sz="8" w:space="0" w:color="auto"/>
              <w:right w:val="nil"/>
            </w:tcBorders>
            <w:shd w:val="clear" w:color="000000" w:fill="F2F2F2"/>
            <w:vAlign w:val="center"/>
            <w:hideMark/>
          </w:tcPr>
          <w:p w14:paraId="48387E39"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3A4F34F6"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0BAF9C8F"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288.860 </w:t>
            </w:r>
          </w:p>
        </w:tc>
      </w:tr>
      <w:tr w:rsidR="005464AD" w:rsidRPr="005464AD" w14:paraId="0794B645" w14:textId="77777777" w:rsidTr="007D2BB6">
        <w:trPr>
          <w:trHeight w:val="290"/>
        </w:trPr>
        <w:tc>
          <w:tcPr>
            <w:tcW w:w="450" w:type="dxa"/>
            <w:tcBorders>
              <w:top w:val="nil"/>
              <w:left w:val="nil"/>
              <w:bottom w:val="nil"/>
              <w:right w:val="nil"/>
            </w:tcBorders>
            <w:vAlign w:val="center"/>
            <w:hideMark/>
          </w:tcPr>
          <w:p w14:paraId="3EC9FC85"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P-3</w:t>
            </w:r>
          </w:p>
        </w:tc>
        <w:tc>
          <w:tcPr>
            <w:tcW w:w="2318" w:type="dxa"/>
            <w:tcBorders>
              <w:top w:val="nil"/>
              <w:left w:val="nil"/>
              <w:bottom w:val="nil"/>
              <w:right w:val="nil"/>
            </w:tcBorders>
            <w:vAlign w:val="center"/>
            <w:hideMark/>
          </w:tcPr>
          <w:p w14:paraId="65E94F5C"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 xml:space="preserve">División de Ciencia, Seguimiento y Capacidad </w:t>
            </w:r>
          </w:p>
        </w:tc>
        <w:tc>
          <w:tcPr>
            <w:tcW w:w="0" w:type="auto"/>
            <w:tcBorders>
              <w:top w:val="nil"/>
              <w:left w:val="nil"/>
              <w:bottom w:val="nil"/>
              <w:right w:val="nil"/>
            </w:tcBorders>
            <w:vAlign w:val="center"/>
            <w:hideMark/>
          </w:tcPr>
          <w:p w14:paraId="42965C7B"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 xml:space="preserve">Impulsores y labor intersectorial  </w:t>
            </w:r>
          </w:p>
        </w:tc>
        <w:tc>
          <w:tcPr>
            <w:tcW w:w="0" w:type="auto"/>
            <w:tcBorders>
              <w:top w:val="nil"/>
              <w:left w:val="nil"/>
              <w:bottom w:val="nil"/>
              <w:right w:val="nil"/>
            </w:tcBorders>
            <w:vAlign w:val="center"/>
            <w:hideMark/>
          </w:tcPr>
          <w:p w14:paraId="1D66AF48"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1</w:t>
            </w:r>
          </w:p>
        </w:tc>
        <w:tc>
          <w:tcPr>
            <w:tcW w:w="0" w:type="auto"/>
            <w:tcBorders>
              <w:top w:val="nil"/>
              <w:left w:val="nil"/>
              <w:bottom w:val="nil"/>
              <w:right w:val="nil"/>
            </w:tcBorders>
            <w:vAlign w:val="center"/>
            <w:hideMark/>
          </w:tcPr>
          <w:p w14:paraId="075F1368"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184.830 </w:t>
            </w:r>
          </w:p>
        </w:tc>
        <w:tc>
          <w:tcPr>
            <w:tcW w:w="0" w:type="auto"/>
            <w:tcBorders>
              <w:top w:val="nil"/>
              <w:left w:val="nil"/>
              <w:bottom w:val="nil"/>
              <w:right w:val="nil"/>
            </w:tcBorders>
            <w:vAlign w:val="center"/>
            <w:hideMark/>
          </w:tcPr>
          <w:p w14:paraId="657843BD"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184.830 </w:t>
            </w:r>
          </w:p>
        </w:tc>
        <w:tc>
          <w:tcPr>
            <w:tcW w:w="0" w:type="auto"/>
            <w:tcBorders>
              <w:top w:val="nil"/>
              <w:left w:val="nil"/>
              <w:bottom w:val="nil"/>
              <w:right w:val="nil"/>
            </w:tcBorders>
            <w:vAlign w:val="center"/>
            <w:hideMark/>
          </w:tcPr>
          <w:p w14:paraId="51CB8406"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369.660 </w:t>
            </w:r>
          </w:p>
        </w:tc>
      </w:tr>
      <w:tr w:rsidR="005464AD" w:rsidRPr="005464AD" w14:paraId="7EA797E0" w14:textId="77777777" w:rsidTr="007D2BB6">
        <w:trPr>
          <w:trHeight w:val="300"/>
        </w:trPr>
        <w:tc>
          <w:tcPr>
            <w:tcW w:w="0" w:type="auto"/>
            <w:gridSpan w:val="2"/>
            <w:tcBorders>
              <w:top w:val="single" w:sz="8" w:space="0" w:color="auto"/>
              <w:left w:val="nil"/>
              <w:bottom w:val="single" w:sz="8" w:space="0" w:color="auto"/>
              <w:right w:val="nil"/>
            </w:tcBorders>
            <w:shd w:val="clear" w:color="000000" w:fill="F2F2F2"/>
            <w:vAlign w:val="center"/>
            <w:hideMark/>
          </w:tcPr>
          <w:p w14:paraId="6F21319B" w14:textId="77777777" w:rsidR="005464AD" w:rsidRPr="005464AD" w:rsidRDefault="005464AD" w:rsidP="007D2BB6">
            <w:pPr>
              <w:rPr>
                <w:rFonts w:eastAsia="Times New Roman"/>
                <w:b/>
                <w:bCs/>
                <w:sz w:val="18"/>
                <w:szCs w:val="18"/>
                <w:lang w:val="es-ES" w:eastAsia="it-IT"/>
              </w:rPr>
            </w:pPr>
            <w:r w:rsidRPr="005464AD">
              <w:rPr>
                <w:rFonts w:eastAsia="Times New Roman"/>
                <w:b/>
                <w:bCs/>
                <w:sz w:val="18"/>
                <w:szCs w:val="18"/>
                <w:lang w:val="es-ES" w:eastAsia="it-IT"/>
              </w:rPr>
              <w:t>Subtotal (componente C. Programa de trabajo)</w:t>
            </w:r>
          </w:p>
        </w:tc>
        <w:tc>
          <w:tcPr>
            <w:tcW w:w="0" w:type="auto"/>
            <w:tcBorders>
              <w:top w:val="single" w:sz="8" w:space="0" w:color="auto"/>
              <w:left w:val="nil"/>
              <w:bottom w:val="single" w:sz="8" w:space="0" w:color="auto"/>
              <w:right w:val="nil"/>
            </w:tcBorders>
            <w:shd w:val="clear" w:color="000000" w:fill="F2F2F2"/>
            <w:vAlign w:val="center"/>
            <w:hideMark/>
          </w:tcPr>
          <w:p w14:paraId="6778FE84" w14:textId="77777777" w:rsidR="005464AD" w:rsidRPr="005464AD" w:rsidRDefault="005464AD" w:rsidP="007D2BB6">
            <w:pPr>
              <w:rPr>
                <w:rFonts w:eastAsia="Times New Roman"/>
                <w:b/>
                <w:bCs/>
                <w:sz w:val="18"/>
                <w:szCs w:val="18"/>
                <w:lang w:val="es-ES" w:eastAsia="it-IT"/>
              </w:rPr>
            </w:pPr>
            <w:r w:rsidRPr="005464AD">
              <w:rPr>
                <w:rFonts w:eastAsia="Times New Roman"/>
                <w:b/>
                <w:bCs/>
                <w:sz w:val="18"/>
                <w:szCs w:val="18"/>
                <w:lang w:val="es-ES" w:eastAsia="it-IT"/>
              </w:rPr>
              <w:t xml:space="preserve"> </w:t>
            </w:r>
          </w:p>
        </w:tc>
        <w:tc>
          <w:tcPr>
            <w:tcW w:w="0" w:type="auto"/>
            <w:tcBorders>
              <w:top w:val="single" w:sz="8" w:space="0" w:color="auto"/>
              <w:left w:val="nil"/>
              <w:bottom w:val="single" w:sz="8" w:space="0" w:color="auto"/>
              <w:right w:val="nil"/>
            </w:tcBorders>
            <w:shd w:val="clear" w:color="000000" w:fill="F2F2F2"/>
            <w:vAlign w:val="center"/>
            <w:hideMark/>
          </w:tcPr>
          <w:p w14:paraId="27C90DDC"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5</w:t>
            </w:r>
          </w:p>
        </w:tc>
        <w:tc>
          <w:tcPr>
            <w:tcW w:w="0" w:type="auto"/>
            <w:tcBorders>
              <w:top w:val="single" w:sz="8" w:space="0" w:color="auto"/>
              <w:left w:val="nil"/>
              <w:bottom w:val="single" w:sz="8" w:space="0" w:color="auto"/>
              <w:right w:val="nil"/>
            </w:tcBorders>
            <w:shd w:val="clear" w:color="000000" w:fill="F2F2F2"/>
            <w:vAlign w:val="center"/>
            <w:hideMark/>
          </w:tcPr>
          <w:p w14:paraId="672566B8"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20E28AB8"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2DF08192"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369.660 </w:t>
            </w:r>
          </w:p>
        </w:tc>
      </w:tr>
      <w:tr w:rsidR="005464AD" w:rsidRPr="005464AD" w14:paraId="4EF89B8D" w14:textId="77777777" w:rsidTr="007D2BB6">
        <w:trPr>
          <w:trHeight w:val="300"/>
        </w:trPr>
        <w:tc>
          <w:tcPr>
            <w:tcW w:w="450" w:type="dxa"/>
            <w:tcBorders>
              <w:top w:val="nil"/>
              <w:left w:val="nil"/>
              <w:bottom w:val="nil"/>
              <w:right w:val="nil"/>
            </w:tcBorders>
            <w:vAlign w:val="center"/>
            <w:hideMark/>
          </w:tcPr>
          <w:p w14:paraId="7E7A6468"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P-3</w:t>
            </w:r>
          </w:p>
        </w:tc>
        <w:tc>
          <w:tcPr>
            <w:tcW w:w="2318" w:type="dxa"/>
            <w:tcBorders>
              <w:top w:val="nil"/>
              <w:left w:val="nil"/>
              <w:bottom w:val="nil"/>
              <w:right w:val="nil"/>
            </w:tcBorders>
            <w:vAlign w:val="center"/>
            <w:hideMark/>
          </w:tcPr>
          <w:p w14:paraId="386AE9AF"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Sección de Servicios de Conferencias</w:t>
            </w:r>
          </w:p>
        </w:tc>
        <w:tc>
          <w:tcPr>
            <w:tcW w:w="0" w:type="auto"/>
            <w:tcBorders>
              <w:top w:val="nil"/>
              <w:left w:val="nil"/>
              <w:bottom w:val="nil"/>
              <w:right w:val="nil"/>
            </w:tcBorders>
            <w:vAlign w:val="center"/>
            <w:hideMark/>
          </w:tcPr>
          <w:p w14:paraId="7893BACF" w14:textId="77777777" w:rsidR="005464AD" w:rsidRPr="005464AD" w:rsidRDefault="005464AD" w:rsidP="007D2BB6">
            <w:pPr>
              <w:rPr>
                <w:rFonts w:eastAsia="Times New Roman"/>
                <w:sz w:val="18"/>
                <w:szCs w:val="18"/>
                <w:lang w:val="es-ES" w:eastAsia="it-IT"/>
              </w:rPr>
            </w:pPr>
            <w:r w:rsidRPr="005464AD">
              <w:rPr>
                <w:rFonts w:eastAsia="Times New Roman"/>
                <w:sz w:val="18"/>
                <w:szCs w:val="18"/>
                <w:lang w:val="es-ES" w:eastAsia="it-IT"/>
              </w:rPr>
              <w:t>Planificación y coordinación de reuniones</w:t>
            </w:r>
          </w:p>
        </w:tc>
        <w:tc>
          <w:tcPr>
            <w:tcW w:w="0" w:type="auto"/>
            <w:tcBorders>
              <w:top w:val="nil"/>
              <w:left w:val="nil"/>
              <w:bottom w:val="nil"/>
              <w:right w:val="nil"/>
            </w:tcBorders>
            <w:vAlign w:val="center"/>
            <w:hideMark/>
          </w:tcPr>
          <w:p w14:paraId="5672880A"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1</w:t>
            </w:r>
          </w:p>
        </w:tc>
        <w:tc>
          <w:tcPr>
            <w:tcW w:w="0" w:type="auto"/>
            <w:tcBorders>
              <w:top w:val="nil"/>
              <w:left w:val="nil"/>
              <w:bottom w:val="nil"/>
              <w:right w:val="nil"/>
            </w:tcBorders>
            <w:vAlign w:val="center"/>
            <w:hideMark/>
          </w:tcPr>
          <w:p w14:paraId="02D9D6C1"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184.830 </w:t>
            </w:r>
          </w:p>
        </w:tc>
        <w:tc>
          <w:tcPr>
            <w:tcW w:w="0" w:type="auto"/>
            <w:tcBorders>
              <w:top w:val="nil"/>
              <w:left w:val="nil"/>
              <w:bottom w:val="nil"/>
              <w:right w:val="nil"/>
            </w:tcBorders>
            <w:vAlign w:val="center"/>
            <w:hideMark/>
          </w:tcPr>
          <w:p w14:paraId="7A106BE6"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184.830 </w:t>
            </w:r>
          </w:p>
        </w:tc>
        <w:tc>
          <w:tcPr>
            <w:tcW w:w="0" w:type="auto"/>
            <w:tcBorders>
              <w:top w:val="nil"/>
              <w:left w:val="nil"/>
              <w:bottom w:val="nil"/>
              <w:right w:val="nil"/>
            </w:tcBorders>
            <w:vAlign w:val="center"/>
            <w:hideMark/>
          </w:tcPr>
          <w:p w14:paraId="630842D4" w14:textId="77777777" w:rsidR="005464AD" w:rsidRPr="005464AD" w:rsidRDefault="005464AD" w:rsidP="007D2BB6">
            <w:pPr>
              <w:jc w:val="center"/>
              <w:rPr>
                <w:rFonts w:eastAsia="Times New Roman"/>
                <w:sz w:val="18"/>
                <w:szCs w:val="18"/>
                <w:lang w:val="es-ES" w:eastAsia="it-IT"/>
              </w:rPr>
            </w:pPr>
            <w:r w:rsidRPr="005464AD">
              <w:rPr>
                <w:rFonts w:eastAsia="Times New Roman"/>
                <w:sz w:val="18"/>
                <w:szCs w:val="18"/>
                <w:lang w:val="es-ES" w:eastAsia="it-IT"/>
              </w:rPr>
              <w:t xml:space="preserve">      369.660 </w:t>
            </w:r>
          </w:p>
        </w:tc>
      </w:tr>
      <w:tr w:rsidR="005464AD" w:rsidRPr="005464AD" w14:paraId="1AFDEB32" w14:textId="77777777" w:rsidTr="007D2BB6">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32745693" w14:textId="77777777" w:rsidR="005464AD" w:rsidRPr="005464AD" w:rsidRDefault="005464AD" w:rsidP="007D2BB6">
            <w:pPr>
              <w:rPr>
                <w:rFonts w:eastAsia="Times New Roman"/>
                <w:b/>
                <w:bCs/>
                <w:sz w:val="18"/>
                <w:szCs w:val="18"/>
                <w:lang w:val="es-ES" w:eastAsia="it-IT"/>
              </w:rPr>
            </w:pPr>
            <w:r w:rsidRPr="005464AD">
              <w:rPr>
                <w:rFonts w:eastAsia="Times New Roman"/>
                <w:b/>
                <w:bCs/>
                <w:sz w:val="18"/>
                <w:szCs w:val="18"/>
                <w:lang w:val="es-ES" w:eastAsia="it-IT"/>
              </w:rPr>
              <w:t>Subtotal (componente D. Apoyo a programas y conferencias)</w:t>
            </w:r>
          </w:p>
        </w:tc>
        <w:tc>
          <w:tcPr>
            <w:tcW w:w="0" w:type="auto"/>
            <w:tcBorders>
              <w:top w:val="single" w:sz="8" w:space="0" w:color="auto"/>
              <w:left w:val="nil"/>
              <w:bottom w:val="single" w:sz="8" w:space="0" w:color="auto"/>
              <w:right w:val="nil"/>
            </w:tcBorders>
            <w:shd w:val="clear" w:color="000000" w:fill="F2F2F2"/>
            <w:vAlign w:val="center"/>
            <w:hideMark/>
          </w:tcPr>
          <w:p w14:paraId="342A23E3"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1</w:t>
            </w:r>
          </w:p>
        </w:tc>
        <w:tc>
          <w:tcPr>
            <w:tcW w:w="0" w:type="auto"/>
            <w:tcBorders>
              <w:top w:val="single" w:sz="8" w:space="0" w:color="auto"/>
              <w:left w:val="nil"/>
              <w:bottom w:val="single" w:sz="8" w:space="0" w:color="auto"/>
              <w:right w:val="nil"/>
            </w:tcBorders>
            <w:shd w:val="clear" w:color="000000" w:fill="F2F2F2"/>
            <w:vAlign w:val="center"/>
            <w:hideMark/>
          </w:tcPr>
          <w:p w14:paraId="4FAF972D"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1E477FC7"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37FDB462"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369.660 </w:t>
            </w:r>
          </w:p>
        </w:tc>
      </w:tr>
      <w:tr w:rsidR="005464AD" w:rsidRPr="005464AD" w14:paraId="775E576D" w14:textId="77777777" w:rsidTr="007D2BB6">
        <w:trPr>
          <w:trHeight w:val="300"/>
        </w:trPr>
        <w:tc>
          <w:tcPr>
            <w:tcW w:w="0" w:type="auto"/>
            <w:gridSpan w:val="3"/>
            <w:tcBorders>
              <w:top w:val="single" w:sz="8" w:space="0" w:color="auto"/>
              <w:left w:val="nil"/>
              <w:bottom w:val="single" w:sz="8" w:space="0" w:color="auto"/>
              <w:right w:val="nil"/>
            </w:tcBorders>
            <w:shd w:val="clear" w:color="000000" w:fill="D9D9D9"/>
            <w:vAlign w:val="center"/>
            <w:hideMark/>
          </w:tcPr>
          <w:p w14:paraId="1A349D9B" w14:textId="77777777" w:rsidR="005464AD" w:rsidRPr="005464AD" w:rsidRDefault="005464AD" w:rsidP="007D2BB6">
            <w:pPr>
              <w:rPr>
                <w:rFonts w:eastAsia="Times New Roman"/>
                <w:b/>
                <w:bCs/>
                <w:sz w:val="18"/>
                <w:szCs w:val="18"/>
                <w:lang w:val="es-ES" w:eastAsia="it-IT"/>
              </w:rPr>
            </w:pPr>
            <w:r w:rsidRPr="005464AD">
              <w:rPr>
                <w:rFonts w:eastAsia="Times New Roman"/>
                <w:b/>
                <w:bCs/>
                <w:sz w:val="18"/>
                <w:szCs w:val="18"/>
                <w:lang w:val="es-ES" w:eastAsia="it-IT"/>
              </w:rPr>
              <w:t>Total</w:t>
            </w:r>
          </w:p>
        </w:tc>
        <w:tc>
          <w:tcPr>
            <w:tcW w:w="0" w:type="auto"/>
            <w:tcBorders>
              <w:top w:val="nil"/>
              <w:left w:val="nil"/>
              <w:bottom w:val="single" w:sz="8" w:space="0" w:color="auto"/>
              <w:right w:val="nil"/>
            </w:tcBorders>
            <w:shd w:val="clear" w:color="000000" w:fill="D9D9D9"/>
            <w:vAlign w:val="center"/>
            <w:hideMark/>
          </w:tcPr>
          <w:p w14:paraId="6F8EFEE0"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7</w:t>
            </w:r>
          </w:p>
        </w:tc>
        <w:tc>
          <w:tcPr>
            <w:tcW w:w="0" w:type="auto"/>
            <w:tcBorders>
              <w:top w:val="nil"/>
              <w:left w:val="nil"/>
              <w:bottom w:val="single" w:sz="8" w:space="0" w:color="auto"/>
              <w:right w:val="nil"/>
            </w:tcBorders>
            <w:shd w:val="clear" w:color="000000" w:fill="D9D9D9"/>
            <w:vAlign w:val="center"/>
            <w:hideMark/>
          </w:tcPr>
          <w:p w14:paraId="5BD4C0B9"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0BF26209"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6CA7AB2A" w14:textId="77777777" w:rsidR="005464AD" w:rsidRPr="005464AD" w:rsidRDefault="005464AD" w:rsidP="007D2BB6">
            <w:pPr>
              <w:jc w:val="center"/>
              <w:rPr>
                <w:rFonts w:eastAsia="Times New Roman"/>
                <w:b/>
                <w:bCs/>
                <w:sz w:val="18"/>
                <w:szCs w:val="18"/>
                <w:lang w:val="es-ES" w:eastAsia="it-IT"/>
              </w:rPr>
            </w:pPr>
            <w:r w:rsidRPr="005464AD">
              <w:rPr>
                <w:rFonts w:eastAsia="Times New Roman"/>
                <w:b/>
                <w:bCs/>
                <w:sz w:val="18"/>
                <w:szCs w:val="18"/>
                <w:lang w:val="es-ES" w:eastAsia="it-IT"/>
              </w:rPr>
              <w:t xml:space="preserve">   1.028.180 </w:t>
            </w:r>
          </w:p>
        </w:tc>
      </w:tr>
    </w:tbl>
    <w:p w14:paraId="794CE376" w14:textId="77777777" w:rsidR="005464AD" w:rsidRPr="005464AD" w:rsidRDefault="005464AD" w:rsidP="005464AD">
      <w:pPr>
        <w:tabs>
          <w:tab w:val="clear" w:pos="567"/>
          <w:tab w:val="clear" w:pos="1134"/>
          <w:tab w:val="clear" w:pos="1701"/>
          <w:tab w:val="clear" w:pos="2268"/>
        </w:tabs>
        <w:spacing w:after="160" w:line="259" w:lineRule="auto"/>
        <w:ind w:firstLine="567"/>
        <w:jc w:val="left"/>
        <w:rPr>
          <w:bCs/>
          <w:lang w:val="es-ES"/>
        </w:rPr>
      </w:pPr>
      <w:r w:rsidRPr="005464AD">
        <w:rPr>
          <w:lang w:val="es-ES"/>
        </w:rPr>
        <w:t>]</w:t>
      </w:r>
    </w:p>
    <w:p w14:paraId="15BF113E" w14:textId="77777777" w:rsidR="005464AD" w:rsidRPr="005464AD" w:rsidRDefault="005464AD" w:rsidP="005464AD">
      <w:pPr>
        <w:pStyle w:val="CBDTableTitle"/>
        <w:spacing w:before="240"/>
        <w:rPr>
          <w:lang w:val="es-ES"/>
        </w:rPr>
      </w:pPr>
      <w:r w:rsidRPr="005464AD">
        <w:rPr>
          <w:b w:val="0"/>
          <w:bCs/>
          <w:lang w:val="es-ES"/>
        </w:rPr>
        <w:lastRenderedPageBreak/>
        <w:t xml:space="preserve">Cuadro 4 – </w:t>
      </w:r>
      <w:r w:rsidRPr="005464AD">
        <w:rPr>
          <w:lang w:val="es-ES"/>
        </w:rPr>
        <w:t>MARCADOR DE POSICIÓN</w:t>
      </w:r>
      <w:r w:rsidRPr="005464AD">
        <w:rPr>
          <w:b w:val="0"/>
          <w:bCs/>
          <w:lang w:val="es-ES"/>
        </w:rPr>
        <w:br/>
      </w:r>
      <w:r w:rsidRPr="005464AD">
        <w:rPr>
          <w:lang w:val="es-ES" w:bidi="ar-SY"/>
        </w:rPr>
        <w:t xml:space="preserve">Necesidades de recursos para el Fondo Fiduciario Voluntario Especial para Actividades Aprobadas Adicionales del Convenio y sus Protocolos, </w:t>
      </w:r>
      <w:r w:rsidRPr="005464AD">
        <w:rPr>
          <w:lang w:val="es-ES"/>
        </w:rPr>
        <w:t>2027–2028</w:t>
      </w:r>
      <w:r w:rsidRPr="005464AD">
        <w:rPr>
          <w:lang w:val="es-ES" w:bidi="ar-SY"/>
        </w:rPr>
        <w:t>: necesidades de financiación por área temática y componente de gasto</w:t>
      </w:r>
    </w:p>
    <w:p w14:paraId="5E05363D" w14:textId="77777777" w:rsidR="005464AD" w:rsidRPr="005464AD" w:rsidRDefault="005464AD" w:rsidP="005464AD">
      <w:pPr>
        <w:pStyle w:val="CBDTableTitle"/>
        <w:spacing w:before="240"/>
        <w:rPr>
          <w:lang w:val="es-ES"/>
        </w:rPr>
      </w:pPr>
    </w:p>
    <w:p w14:paraId="08FE9D47" w14:textId="77777777" w:rsidR="005464AD" w:rsidRPr="005464AD" w:rsidRDefault="005464AD" w:rsidP="005464AD">
      <w:pPr>
        <w:pStyle w:val="CBDTableTitle"/>
        <w:spacing w:before="240"/>
        <w:rPr>
          <w:b w:val="0"/>
          <w:bCs/>
          <w:lang w:val="es-ES"/>
        </w:rPr>
      </w:pPr>
      <w:r w:rsidRPr="005464AD">
        <w:rPr>
          <w:b w:val="0"/>
          <w:bCs/>
          <w:lang w:val="es-ES"/>
        </w:rPr>
        <w:t xml:space="preserve">Cuadro 5 - </w:t>
      </w:r>
      <w:r w:rsidRPr="005464AD">
        <w:rPr>
          <w:lang w:val="es-ES"/>
        </w:rPr>
        <w:t>MARCADOR DE POSICIÓN</w:t>
      </w:r>
    </w:p>
    <w:p w14:paraId="2AE45B7A" w14:textId="77777777" w:rsidR="005464AD" w:rsidRPr="005464AD" w:rsidRDefault="005464AD" w:rsidP="005464AD">
      <w:pPr>
        <w:pStyle w:val="CBDTableTitle"/>
        <w:tabs>
          <w:tab w:val="clear" w:pos="567"/>
        </w:tabs>
        <w:spacing w:before="0"/>
        <w:rPr>
          <w:szCs w:val="18"/>
          <w:lang w:val="es-ES"/>
        </w:rPr>
      </w:pPr>
      <w:r w:rsidRPr="005464AD">
        <w:rPr>
          <w:lang w:val="es-ES"/>
        </w:rPr>
        <w:t>Necesidades de recursos para el Fondo Fiduciario Voluntario Especial para Actividades Aprobadas Adicionales del Convenio y sus Protocolos, 2027–2028: s</w:t>
      </w:r>
      <w:r w:rsidRPr="005464AD">
        <w:rPr>
          <w:rFonts w:ascii="Roboto" w:hAnsi="Roboto"/>
          <w:b w:val="0"/>
          <w:color w:val="212529"/>
          <w:sz w:val="18"/>
          <w:szCs w:val="18"/>
          <w:shd w:val="clear" w:color="auto" w:fill="F8F7F7"/>
          <w:lang w:val="es-ES"/>
        </w:rPr>
        <w:t xml:space="preserve"> </w:t>
      </w:r>
      <w:r w:rsidRPr="005464AD">
        <w:rPr>
          <w:lang w:val="es-ES"/>
        </w:rPr>
        <w:t>necesidades de recursos de personal</w:t>
      </w:r>
    </w:p>
    <w:p w14:paraId="15961105" w14:textId="77777777" w:rsidR="005464AD" w:rsidRPr="005464AD" w:rsidRDefault="005464AD" w:rsidP="005464AD">
      <w:pPr>
        <w:pStyle w:val="CBDTableTitle"/>
        <w:spacing w:before="240"/>
        <w:ind w:left="562"/>
        <w:rPr>
          <w:b w:val="0"/>
          <w:bCs/>
          <w:lang w:val="es-ES"/>
        </w:rPr>
      </w:pPr>
    </w:p>
    <w:p w14:paraId="39179B0C" w14:textId="77777777" w:rsidR="005464AD" w:rsidRPr="005464AD" w:rsidRDefault="005464AD" w:rsidP="005464AD">
      <w:pPr>
        <w:pStyle w:val="CBDTableTitle"/>
        <w:spacing w:before="240"/>
        <w:ind w:left="562"/>
        <w:rPr>
          <w:lang w:val="es-ES"/>
        </w:rPr>
      </w:pPr>
      <w:r w:rsidRPr="005464AD">
        <w:rPr>
          <w:b w:val="0"/>
          <w:bCs/>
          <w:lang w:val="es-ES"/>
        </w:rPr>
        <w:t xml:space="preserve">Cuadro </w:t>
      </w:r>
      <w:r w:rsidRPr="005464AD">
        <w:rPr>
          <w:b w:val="0"/>
          <w:lang w:val="es-ES"/>
        </w:rPr>
        <w:t xml:space="preserve">6 </w:t>
      </w:r>
      <w:r w:rsidRPr="005464AD">
        <w:rPr>
          <w:lang w:val="es-ES"/>
        </w:rPr>
        <w:br/>
        <w:t>Necesidades de recursos para el Fondo Fiduciario Voluntario Especial para Facilitar la Participación de las Partes en el Proceso del Convenio, 2027–2028</w:t>
      </w:r>
    </w:p>
    <w:p w14:paraId="59A3F7F8" w14:textId="77777777" w:rsidR="005464AD" w:rsidRPr="005464AD" w:rsidRDefault="005464AD" w:rsidP="005464AD">
      <w:pPr>
        <w:pStyle w:val="CBDNormalNoNumber"/>
        <w:keepNext/>
        <w:keepLines/>
        <w:spacing w:after="60"/>
        <w:ind w:left="562"/>
        <w:rPr>
          <w:sz w:val="18"/>
          <w:szCs w:val="18"/>
          <w:lang w:val="es-ES"/>
        </w:rPr>
      </w:pPr>
      <w:r w:rsidRPr="005464AD">
        <w:rPr>
          <w:sz w:val="18"/>
          <w:szCs w:val="18"/>
          <w:lang w:val="es-ES"/>
        </w:rPr>
        <w:t>(</w:t>
      </w:r>
      <w:r w:rsidRPr="005464AD">
        <w:rPr>
          <w:rFonts w:eastAsia="Times New Roman"/>
          <w:bCs/>
          <w:color w:val="000000" w:themeColor="text1"/>
          <w:kern w:val="20"/>
          <w:sz w:val="18"/>
          <w:szCs w:val="18"/>
          <w:lang w:val="es-ES" w:eastAsia="zh-CN"/>
        </w:rPr>
        <w:t>miles de dólares de los Estados Unidos</w:t>
      </w:r>
      <w:r w:rsidRPr="005464AD">
        <w:rPr>
          <w:sz w:val="18"/>
          <w:szCs w:val="18"/>
          <w:lang w:val="es-ES"/>
        </w:rPr>
        <w:t>)</w:t>
      </w:r>
    </w:p>
    <w:tbl>
      <w:tblPr>
        <w:tblW w:w="9639" w:type="dxa"/>
        <w:tblInd w:w="142" w:type="dxa"/>
        <w:tblLayout w:type="fixed"/>
        <w:tblLook w:val="04A0" w:firstRow="1" w:lastRow="0" w:firstColumn="1" w:lastColumn="0" w:noHBand="0" w:noVBand="1"/>
      </w:tblPr>
      <w:tblGrid>
        <w:gridCol w:w="8363"/>
        <w:gridCol w:w="1276"/>
      </w:tblGrid>
      <w:tr w:rsidR="005464AD" w:rsidRPr="005464AD" w14:paraId="2501751A" w14:textId="77777777" w:rsidTr="007D2BB6">
        <w:trPr>
          <w:trHeight w:val="227"/>
          <w:tblHeader/>
        </w:trPr>
        <w:tc>
          <w:tcPr>
            <w:tcW w:w="4338" w:type="pct"/>
            <w:tcBorders>
              <w:top w:val="single" w:sz="4" w:space="0" w:color="auto"/>
              <w:left w:val="nil"/>
              <w:bottom w:val="single" w:sz="4" w:space="0" w:color="auto"/>
              <w:right w:val="nil"/>
            </w:tcBorders>
            <w:vAlign w:val="center"/>
            <w:hideMark/>
          </w:tcPr>
          <w:p w14:paraId="026CD26B" w14:textId="77777777" w:rsidR="005464AD" w:rsidRPr="005464AD" w:rsidRDefault="005464AD" w:rsidP="007D2BB6">
            <w:pPr>
              <w:keepNext/>
              <w:keepLines/>
              <w:spacing w:before="20" w:after="20"/>
              <w:jc w:val="left"/>
              <w:rPr>
                <w:b/>
                <w:bCs/>
                <w:i/>
                <w:color w:val="000000" w:themeColor="text1"/>
                <w:kern w:val="20"/>
                <w:sz w:val="20"/>
                <w:lang w:val="es-ES"/>
              </w:rPr>
            </w:pPr>
            <w:r w:rsidRPr="005464AD">
              <w:rPr>
                <w:b/>
                <w:bCs/>
                <w:i/>
                <w:color w:val="000000" w:themeColor="text1"/>
                <w:kern w:val="20"/>
                <w:sz w:val="20"/>
                <w:lang w:val="es-ES"/>
              </w:rPr>
              <w:t>Reuniones</w:t>
            </w:r>
          </w:p>
        </w:tc>
        <w:tc>
          <w:tcPr>
            <w:tcW w:w="662" w:type="pct"/>
            <w:tcBorders>
              <w:top w:val="single" w:sz="4" w:space="0" w:color="auto"/>
              <w:left w:val="nil"/>
              <w:bottom w:val="single" w:sz="4" w:space="0" w:color="auto"/>
              <w:right w:val="nil"/>
            </w:tcBorders>
            <w:vAlign w:val="center"/>
            <w:hideMark/>
          </w:tcPr>
          <w:p w14:paraId="23D106E0" w14:textId="77777777" w:rsidR="005464AD" w:rsidRPr="005464AD" w:rsidRDefault="005464AD" w:rsidP="007D2BB6">
            <w:pPr>
              <w:keepNext/>
              <w:keepLines/>
              <w:spacing w:before="20" w:after="20"/>
              <w:jc w:val="center"/>
              <w:rPr>
                <w:b/>
                <w:bCs/>
                <w:i/>
                <w:color w:val="000000" w:themeColor="text1"/>
                <w:kern w:val="20"/>
                <w:sz w:val="20"/>
                <w:lang w:val="es-ES"/>
              </w:rPr>
            </w:pPr>
            <w:r w:rsidRPr="005464AD">
              <w:rPr>
                <w:b/>
                <w:bCs/>
                <w:i/>
                <w:color w:val="000000" w:themeColor="text1"/>
                <w:kern w:val="20"/>
                <w:sz w:val="20"/>
                <w:lang w:val="es-ES"/>
              </w:rPr>
              <w:t>2027–2028</w:t>
            </w:r>
          </w:p>
        </w:tc>
      </w:tr>
      <w:tr w:rsidR="005464AD" w:rsidRPr="005464AD" w14:paraId="33FF2C60" w14:textId="77777777" w:rsidTr="007D2BB6">
        <w:trPr>
          <w:trHeight w:val="227"/>
        </w:trPr>
        <w:tc>
          <w:tcPr>
            <w:tcW w:w="4338" w:type="pct"/>
            <w:tcBorders>
              <w:top w:val="nil"/>
              <w:left w:val="nil"/>
              <w:bottom w:val="nil"/>
              <w:right w:val="nil"/>
            </w:tcBorders>
            <w:noWrap/>
            <w:vAlign w:val="center"/>
            <w:hideMark/>
          </w:tcPr>
          <w:p w14:paraId="43F639FE" w14:textId="77777777" w:rsidR="005464AD" w:rsidRPr="005464AD" w:rsidRDefault="005464AD" w:rsidP="007D2BB6">
            <w:pPr>
              <w:pStyle w:val="Default"/>
              <w:keepNext/>
              <w:keepLines/>
              <w:spacing w:before="20" w:after="20"/>
              <w:rPr>
                <w:color w:val="000000" w:themeColor="text1"/>
                <w:kern w:val="20"/>
                <w:sz w:val="20"/>
                <w:szCs w:val="20"/>
                <w:lang w:val="es-ES"/>
              </w:rPr>
            </w:pPr>
            <w:r w:rsidRPr="005464AD">
              <w:rPr>
                <w:color w:val="000000" w:themeColor="text1"/>
                <w:kern w:val="20"/>
                <w:sz w:val="20"/>
                <w:szCs w:val="20"/>
                <w:lang w:val="es-ES"/>
              </w:rPr>
              <w:t xml:space="preserve">18ª reunión de la Conferencia de las Partes en el Convenio, 13ª </w:t>
            </w:r>
            <w:r w:rsidRPr="005464AD">
              <w:rPr>
                <w:sz w:val="20"/>
                <w:szCs w:val="20"/>
                <w:lang w:val="es-ES" w:bidi="ar-SY"/>
              </w:rPr>
              <w:t>reunión de la Conferencia de las Partes que actúa como reunión de las Partes en el Protocolo de Cartagena y 7ª reunión de la Conferencia de las Partes que actúa como reunión de las Partes en el Protocolo de Nagoya</w:t>
            </w:r>
            <w:r w:rsidRPr="005464AD">
              <w:rPr>
                <w:color w:val="000000" w:themeColor="text1"/>
                <w:kern w:val="20"/>
                <w:sz w:val="20"/>
                <w:szCs w:val="20"/>
                <w:lang w:val="es-ES"/>
              </w:rPr>
              <w:t xml:space="preserve"> (tres delegados financiados de cada Parte que reúna las condiciones)</w:t>
            </w:r>
          </w:p>
        </w:tc>
        <w:tc>
          <w:tcPr>
            <w:tcW w:w="662" w:type="pct"/>
            <w:tcBorders>
              <w:top w:val="nil"/>
              <w:left w:val="nil"/>
              <w:bottom w:val="nil"/>
              <w:right w:val="nil"/>
            </w:tcBorders>
            <w:vAlign w:val="center"/>
            <w:hideMark/>
          </w:tcPr>
          <w:p w14:paraId="581B8D0E" w14:textId="77777777" w:rsidR="005464AD" w:rsidRPr="005464AD" w:rsidRDefault="005464AD" w:rsidP="007D2BB6">
            <w:pPr>
              <w:keepNext/>
              <w:keepLines/>
              <w:spacing w:before="20" w:after="20"/>
              <w:jc w:val="right"/>
              <w:rPr>
                <w:color w:val="000000" w:themeColor="text1"/>
                <w:kern w:val="20"/>
                <w:sz w:val="20"/>
                <w:szCs w:val="20"/>
                <w:lang w:val="es-ES"/>
              </w:rPr>
            </w:pPr>
            <w:r w:rsidRPr="005464AD">
              <w:rPr>
                <w:color w:val="000000" w:themeColor="text1"/>
                <w:kern w:val="20"/>
                <w:sz w:val="20"/>
                <w:szCs w:val="20"/>
                <w:lang w:val="es-ES"/>
              </w:rPr>
              <w:t>3.721,0</w:t>
            </w:r>
          </w:p>
        </w:tc>
      </w:tr>
      <w:tr w:rsidR="005464AD" w:rsidRPr="005464AD" w14:paraId="189B2073" w14:textId="77777777" w:rsidTr="007D2BB6">
        <w:trPr>
          <w:trHeight w:val="227"/>
        </w:trPr>
        <w:tc>
          <w:tcPr>
            <w:tcW w:w="4338" w:type="pct"/>
            <w:tcBorders>
              <w:top w:val="nil"/>
              <w:left w:val="nil"/>
              <w:bottom w:val="nil"/>
              <w:right w:val="nil"/>
            </w:tcBorders>
            <w:noWrap/>
            <w:vAlign w:val="center"/>
            <w:hideMark/>
          </w:tcPr>
          <w:p w14:paraId="5F5633FE" w14:textId="77777777" w:rsidR="005464AD" w:rsidRPr="005464AD" w:rsidRDefault="005464AD" w:rsidP="007D2BB6">
            <w:pPr>
              <w:pStyle w:val="Default"/>
              <w:spacing w:before="20" w:after="20"/>
              <w:rPr>
                <w:color w:val="000000" w:themeColor="text1"/>
                <w:kern w:val="20"/>
                <w:sz w:val="20"/>
                <w:szCs w:val="20"/>
                <w:lang w:val="es-ES"/>
              </w:rPr>
            </w:pPr>
            <w:r w:rsidRPr="005464AD">
              <w:rPr>
                <w:color w:val="000000" w:themeColor="text1"/>
                <w:kern w:val="20"/>
                <w:sz w:val="20"/>
                <w:szCs w:val="20"/>
                <w:lang w:val="es-ES"/>
              </w:rPr>
              <w:t xml:space="preserve">29ª </w:t>
            </w:r>
            <w:r w:rsidRPr="005464AD">
              <w:rPr>
                <w:sz w:val="20"/>
                <w:szCs w:val="20"/>
                <w:lang w:val="es-ES" w:bidi="ar-SY"/>
              </w:rPr>
              <w:t>reunión del Órgano Subsidiario de Asesoramiento Científico, Técnico y Tecnológico</w:t>
            </w:r>
            <w:r w:rsidRPr="005464AD">
              <w:rPr>
                <w:color w:val="000000" w:themeColor="text1"/>
                <w:kern w:val="20"/>
                <w:sz w:val="20"/>
                <w:szCs w:val="20"/>
                <w:lang w:val="es-ES"/>
              </w:rPr>
              <w:t xml:space="preserve"> (dos delegados financiados de cada Parte que reúna las condiciones)</w:t>
            </w:r>
          </w:p>
        </w:tc>
        <w:tc>
          <w:tcPr>
            <w:tcW w:w="662" w:type="pct"/>
            <w:tcBorders>
              <w:top w:val="nil"/>
              <w:left w:val="nil"/>
              <w:bottom w:val="nil"/>
              <w:right w:val="nil"/>
            </w:tcBorders>
            <w:vAlign w:val="center"/>
            <w:hideMark/>
          </w:tcPr>
          <w:p w14:paraId="09157E4E" w14:textId="77777777" w:rsidR="005464AD" w:rsidRPr="005464AD" w:rsidRDefault="005464AD" w:rsidP="007D2BB6">
            <w:pPr>
              <w:keepLines/>
              <w:spacing w:before="20" w:after="20"/>
              <w:jc w:val="right"/>
              <w:rPr>
                <w:color w:val="000000" w:themeColor="text1"/>
                <w:kern w:val="20"/>
                <w:sz w:val="20"/>
                <w:lang w:val="es-ES"/>
              </w:rPr>
            </w:pPr>
            <w:r w:rsidRPr="005464AD">
              <w:rPr>
                <w:color w:val="000000" w:themeColor="text1"/>
                <w:kern w:val="20"/>
                <w:sz w:val="20"/>
                <w:lang w:val="es-ES"/>
              </w:rPr>
              <w:t>1.928,0</w:t>
            </w:r>
          </w:p>
        </w:tc>
      </w:tr>
      <w:tr w:rsidR="005464AD" w:rsidRPr="005464AD" w14:paraId="240C6352" w14:textId="77777777" w:rsidTr="007D2BB6">
        <w:trPr>
          <w:trHeight w:val="227"/>
        </w:trPr>
        <w:tc>
          <w:tcPr>
            <w:tcW w:w="4338" w:type="pct"/>
            <w:tcBorders>
              <w:top w:val="nil"/>
              <w:left w:val="nil"/>
              <w:bottom w:val="nil"/>
              <w:right w:val="nil"/>
            </w:tcBorders>
            <w:noWrap/>
            <w:vAlign w:val="center"/>
            <w:hideMark/>
          </w:tcPr>
          <w:p w14:paraId="12389267" w14:textId="77777777" w:rsidR="005464AD" w:rsidRPr="005464AD" w:rsidRDefault="005464AD" w:rsidP="007D2BB6">
            <w:pPr>
              <w:pStyle w:val="Default"/>
              <w:spacing w:before="20" w:after="20"/>
              <w:rPr>
                <w:color w:val="000000" w:themeColor="text1"/>
                <w:kern w:val="20"/>
                <w:sz w:val="20"/>
                <w:szCs w:val="20"/>
                <w:lang w:val="es-ES"/>
              </w:rPr>
            </w:pPr>
            <w:r w:rsidRPr="005464AD">
              <w:rPr>
                <w:sz w:val="20"/>
                <w:szCs w:val="20"/>
                <w:lang w:val="es-ES" w:bidi="ar-SY"/>
              </w:rPr>
              <w:t>8ª reunión del Órgano Subsidiario sobre la Aplicación</w:t>
            </w:r>
            <w:r w:rsidRPr="005464AD">
              <w:rPr>
                <w:color w:val="000000" w:themeColor="text1"/>
                <w:kern w:val="20"/>
                <w:sz w:val="20"/>
                <w:szCs w:val="20"/>
                <w:lang w:val="es-ES"/>
              </w:rPr>
              <w:t xml:space="preserve"> (dos delegados financiados de cada Parte que reúna las condiciones)</w:t>
            </w:r>
          </w:p>
        </w:tc>
        <w:tc>
          <w:tcPr>
            <w:tcW w:w="662" w:type="pct"/>
            <w:tcBorders>
              <w:top w:val="nil"/>
              <w:left w:val="nil"/>
              <w:bottom w:val="nil"/>
              <w:right w:val="nil"/>
            </w:tcBorders>
            <w:vAlign w:val="center"/>
            <w:hideMark/>
          </w:tcPr>
          <w:p w14:paraId="1F553CDB" w14:textId="77777777" w:rsidR="005464AD" w:rsidRPr="005464AD" w:rsidRDefault="005464AD" w:rsidP="007D2BB6">
            <w:pPr>
              <w:keepLines/>
              <w:spacing w:before="20" w:after="20"/>
              <w:jc w:val="right"/>
              <w:rPr>
                <w:color w:val="000000" w:themeColor="text1"/>
                <w:kern w:val="20"/>
                <w:sz w:val="20"/>
                <w:lang w:val="es-ES"/>
              </w:rPr>
            </w:pPr>
            <w:r w:rsidRPr="005464AD">
              <w:rPr>
                <w:color w:val="000000" w:themeColor="text1"/>
                <w:kern w:val="20"/>
                <w:sz w:val="20"/>
                <w:lang w:val="es-ES"/>
              </w:rPr>
              <w:t>2.190,0</w:t>
            </w:r>
          </w:p>
        </w:tc>
      </w:tr>
      <w:tr w:rsidR="005464AD" w:rsidRPr="005464AD" w14:paraId="04E14A41" w14:textId="77777777" w:rsidTr="007D2BB6">
        <w:trPr>
          <w:trHeight w:val="227"/>
        </w:trPr>
        <w:tc>
          <w:tcPr>
            <w:tcW w:w="4338" w:type="pct"/>
            <w:tcBorders>
              <w:top w:val="nil"/>
              <w:left w:val="nil"/>
              <w:bottom w:val="nil"/>
              <w:right w:val="nil"/>
            </w:tcBorders>
            <w:noWrap/>
            <w:vAlign w:val="center"/>
          </w:tcPr>
          <w:p w14:paraId="0A4AF864" w14:textId="77777777" w:rsidR="005464AD" w:rsidRPr="005464AD" w:rsidRDefault="005464AD" w:rsidP="007D2BB6">
            <w:pPr>
              <w:pStyle w:val="Default"/>
              <w:spacing w:before="20" w:after="20"/>
              <w:rPr>
                <w:color w:val="000000" w:themeColor="text1"/>
                <w:kern w:val="20"/>
                <w:sz w:val="20"/>
                <w:szCs w:val="20"/>
                <w:lang w:val="es-ES"/>
              </w:rPr>
            </w:pPr>
            <w:r w:rsidRPr="005464AD">
              <w:rPr>
                <w:sz w:val="20"/>
                <w:szCs w:val="20"/>
                <w:lang w:val="es-ES" w:bidi="ar-SY"/>
              </w:rPr>
              <w:t>2</w:t>
            </w:r>
            <w:r w:rsidRPr="005464AD">
              <w:rPr>
                <w:sz w:val="20"/>
                <w:szCs w:val="20"/>
                <w:vertAlign w:val="superscript"/>
                <w:lang w:val="es-ES" w:bidi="ar-SY"/>
              </w:rPr>
              <w:t>a</w:t>
            </w:r>
            <w:r w:rsidRPr="005464AD">
              <w:rPr>
                <w:sz w:val="20"/>
                <w:szCs w:val="20"/>
                <w:lang w:val="es-ES" w:bidi="ar-SY"/>
              </w:rPr>
              <w:t xml:space="preserve"> reunión del Órgano Subsidiario sobre el Artículo 8 j) y Otras Disposiciones del Convenio sobre la Diversidad Biológica Relativas a los Pueblos Indígenas y las Comunidades Locales</w:t>
            </w:r>
            <w:r w:rsidRPr="005464AD">
              <w:rPr>
                <w:color w:val="000000" w:themeColor="text1"/>
                <w:kern w:val="20"/>
                <w:sz w:val="20"/>
                <w:szCs w:val="20"/>
                <w:lang w:val="es-ES"/>
              </w:rPr>
              <w:t xml:space="preserve"> (dos delegados financiados de cada Parte que reúna las condiciones)</w:t>
            </w:r>
          </w:p>
        </w:tc>
        <w:tc>
          <w:tcPr>
            <w:tcW w:w="662" w:type="pct"/>
            <w:tcBorders>
              <w:top w:val="nil"/>
              <w:left w:val="nil"/>
              <w:bottom w:val="nil"/>
              <w:right w:val="nil"/>
            </w:tcBorders>
            <w:vAlign w:val="center"/>
          </w:tcPr>
          <w:p w14:paraId="7927BF42" w14:textId="77777777" w:rsidR="005464AD" w:rsidRPr="005464AD" w:rsidRDefault="005464AD" w:rsidP="007D2BB6">
            <w:pPr>
              <w:keepLines/>
              <w:spacing w:before="20" w:after="20"/>
              <w:jc w:val="right"/>
              <w:rPr>
                <w:color w:val="000000" w:themeColor="text1"/>
                <w:kern w:val="20"/>
                <w:sz w:val="20"/>
                <w:lang w:val="es-ES"/>
              </w:rPr>
            </w:pPr>
            <w:r w:rsidRPr="005464AD">
              <w:rPr>
                <w:color w:val="000000" w:themeColor="text1"/>
                <w:kern w:val="20"/>
                <w:sz w:val="20"/>
                <w:lang w:val="es-ES"/>
              </w:rPr>
              <w:t>1.730,0</w:t>
            </w:r>
          </w:p>
        </w:tc>
      </w:tr>
      <w:tr w:rsidR="005464AD" w:rsidRPr="005464AD" w14:paraId="485267D0" w14:textId="77777777" w:rsidTr="007D2BB6">
        <w:trPr>
          <w:trHeight w:val="227"/>
        </w:trPr>
        <w:tc>
          <w:tcPr>
            <w:tcW w:w="4338" w:type="pct"/>
            <w:tcBorders>
              <w:top w:val="nil"/>
              <w:left w:val="nil"/>
              <w:bottom w:val="single" w:sz="8" w:space="0" w:color="000000" w:themeColor="text1"/>
              <w:right w:val="nil"/>
            </w:tcBorders>
            <w:vAlign w:val="center"/>
            <w:hideMark/>
          </w:tcPr>
          <w:p w14:paraId="51EA5C14" w14:textId="77777777" w:rsidR="005464AD" w:rsidRPr="005464AD" w:rsidRDefault="005464AD" w:rsidP="007D2BB6">
            <w:pPr>
              <w:spacing w:before="20" w:after="20"/>
              <w:ind w:left="318"/>
              <w:rPr>
                <w:b/>
                <w:color w:val="000000" w:themeColor="text1"/>
                <w:kern w:val="20"/>
                <w:sz w:val="20"/>
                <w:lang w:val="es-ES"/>
              </w:rPr>
            </w:pPr>
            <w:r w:rsidRPr="005464AD">
              <w:rPr>
                <w:b/>
                <w:color w:val="000000" w:themeColor="text1"/>
                <w:kern w:val="20"/>
                <w:sz w:val="20"/>
                <w:lang w:val="es-ES"/>
              </w:rPr>
              <w:t>Subtotal</w:t>
            </w:r>
          </w:p>
        </w:tc>
        <w:tc>
          <w:tcPr>
            <w:tcW w:w="662" w:type="pct"/>
            <w:tcBorders>
              <w:top w:val="nil"/>
              <w:left w:val="nil"/>
              <w:bottom w:val="single" w:sz="8" w:space="0" w:color="000000" w:themeColor="text1"/>
              <w:right w:val="nil"/>
            </w:tcBorders>
            <w:vAlign w:val="center"/>
            <w:hideMark/>
          </w:tcPr>
          <w:p w14:paraId="26DB5B83" w14:textId="77777777" w:rsidR="005464AD" w:rsidRPr="005464AD" w:rsidRDefault="005464AD" w:rsidP="007D2BB6">
            <w:pPr>
              <w:spacing w:before="20" w:after="20"/>
              <w:jc w:val="right"/>
              <w:rPr>
                <w:b/>
                <w:bCs/>
                <w:color w:val="000000" w:themeColor="text1"/>
                <w:kern w:val="20"/>
                <w:sz w:val="20"/>
                <w:szCs w:val="20"/>
                <w:lang w:val="es-ES"/>
              </w:rPr>
            </w:pPr>
            <w:r w:rsidRPr="005464AD">
              <w:rPr>
                <w:b/>
                <w:bCs/>
                <w:color w:val="000000" w:themeColor="text1"/>
                <w:kern w:val="20"/>
                <w:sz w:val="20"/>
                <w:szCs w:val="20"/>
                <w:lang w:val="es-ES"/>
              </w:rPr>
              <w:t>9.569,0</w:t>
            </w:r>
          </w:p>
        </w:tc>
      </w:tr>
      <w:tr w:rsidR="005464AD" w:rsidRPr="005464AD" w14:paraId="08E12213" w14:textId="77777777" w:rsidTr="007D2BB6">
        <w:trPr>
          <w:trHeight w:val="227"/>
        </w:trPr>
        <w:tc>
          <w:tcPr>
            <w:tcW w:w="4338" w:type="pct"/>
            <w:tcBorders>
              <w:top w:val="nil"/>
              <w:left w:val="nil"/>
              <w:bottom w:val="single" w:sz="8" w:space="0" w:color="000000" w:themeColor="text1"/>
              <w:right w:val="nil"/>
            </w:tcBorders>
            <w:vAlign w:val="center"/>
            <w:hideMark/>
          </w:tcPr>
          <w:p w14:paraId="1C656B62" w14:textId="77777777" w:rsidR="005464AD" w:rsidRPr="005464AD" w:rsidRDefault="005464AD" w:rsidP="007D2BB6">
            <w:pPr>
              <w:pStyle w:val="Default"/>
              <w:spacing w:before="20" w:after="20"/>
              <w:rPr>
                <w:color w:val="000000" w:themeColor="text1"/>
                <w:kern w:val="20"/>
                <w:sz w:val="20"/>
                <w:lang w:val="es-ES"/>
              </w:rPr>
            </w:pPr>
            <w:r w:rsidRPr="005464AD">
              <w:rPr>
                <w:sz w:val="20"/>
                <w:lang w:val="es-ES"/>
              </w:rPr>
              <w:t>Gastos de poyo a los programas (13 %)</w:t>
            </w:r>
          </w:p>
        </w:tc>
        <w:tc>
          <w:tcPr>
            <w:tcW w:w="662" w:type="pct"/>
            <w:tcBorders>
              <w:top w:val="nil"/>
              <w:left w:val="nil"/>
              <w:bottom w:val="single" w:sz="8" w:space="0" w:color="000000" w:themeColor="text1"/>
              <w:right w:val="nil"/>
            </w:tcBorders>
            <w:vAlign w:val="center"/>
          </w:tcPr>
          <w:p w14:paraId="79D559C0" w14:textId="77777777" w:rsidR="005464AD" w:rsidRPr="005464AD" w:rsidRDefault="005464AD" w:rsidP="007D2BB6">
            <w:pPr>
              <w:spacing w:before="20" w:after="20"/>
              <w:jc w:val="right"/>
              <w:rPr>
                <w:color w:val="000000" w:themeColor="text1"/>
                <w:kern w:val="20"/>
                <w:sz w:val="20"/>
                <w:szCs w:val="20"/>
                <w:lang w:val="es-ES"/>
              </w:rPr>
            </w:pPr>
            <w:r w:rsidRPr="005464AD">
              <w:rPr>
                <w:color w:val="000000" w:themeColor="text1"/>
                <w:kern w:val="20"/>
                <w:sz w:val="20"/>
                <w:szCs w:val="20"/>
                <w:lang w:val="es-ES"/>
              </w:rPr>
              <w:t>1.244</w:t>
            </w:r>
          </w:p>
        </w:tc>
      </w:tr>
      <w:tr w:rsidR="005464AD" w:rsidRPr="005464AD" w14:paraId="1C9BF96A" w14:textId="77777777" w:rsidTr="007D2BB6">
        <w:trPr>
          <w:trHeight w:val="227"/>
        </w:trPr>
        <w:tc>
          <w:tcPr>
            <w:tcW w:w="4338" w:type="pct"/>
            <w:tcBorders>
              <w:top w:val="nil"/>
              <w:left w:val="nil"/>
              <w:bottom w:val="single" w:sz="8" w:space="0" w:color="000000" w:themeColor="text1"/>
              <w:right w:val="nil"/>
            </w:tcBorders>
            <w:vAlign w:val="center"/>
            <w:hideMark/>
          </w:tcPr>
          <w:p w14:paraId="3FE4E82D" w14:textId="77777777" w:rsidR="005464AD" w:rsidRPr="005464AD" w:rsidRDefault="005464AD" w:rsidP="007D2BB6">
            <w:pPr>
              <w:spacing w:before="20" w:after="20"/>
              <w:ind w:left="318"/>
              <w:rPr>
                <w:b/>
                <w:color w:val="000000" w:themeColor="text1"/>
                <w:kern w:val="20"/>
                <w:sz w:val="20"/>
                <w:lang w:val="es-ES"/>
              </w:rPr>
            </w:pPr>
            <w:r w:rsidRPr="005464AD">
              <w:rPr>
                <w:b/>
                <w:color w:val="000000" w:themeColor="text1"/>
                <w:kern w:val="20"/>
                <w:sz w:val="20"/>
                <w:lang w:val="es-ES"/>
              </w:rPr>
              <w:t>Total</w:t>
            </w:r>
          </w:p>
        </w:tc>
        <w:tc>
          <w:tcPr>
            <w:tcW w:w="662" w:type="pct"/>
            <w:tcBorders>
              <w:top w:val="nil"/>
              <w:left w:val="nil"/>
              <w:bottom w:val="single" w:sz="8" w:space="0" w:color="000000" w:themeColor="text1"/>
              <w:right w:val="nil"/>
            </w:tcBorders>
            <w:vAlign w:val="center"/>
          </w:tcPr>
          <w:p w14:paraId="4BABE5CE" w14:textId="77777777" w:rsidR="005464AD" w:rsidRPr="005464AD" w:rsidRDefault="005464AD" w:rsidP="007D2BB6">
            <w:pPr>
              <w:spacing w:before="20" w:after="20"/>
              <w:jc w:val="right"/>
              <w:rPr>
                <w:b/>
                <w:bCs/>
                <w:color w:val="000000" w:themeColor="text1"/>
                <w:kern w:val="20"/>
                <w:sz w:val="20"/>
                <w:szCs w:val="20"/>
                <w:lang w:val="es-ES"/>
              </w:rPr>
            </w:pPr>
            <w:r w:rsidRPr="005464AD">
              <w:rPr>
                <w:b/>
                <w:bCs/>
                <w:color w:val="000000" w:themeColor="text1"/>
                <w:kern w:val="20"/>
                <w:sz w:val="20"/>
                <w:szCs w:val="20"/>
                <w:lang w:val="es-ES"/>
              </w:rPr>
              <w:t>10.813</w:t>
            </w:r>
          </w:p>
        </w:tc>
      </w:tr>
    </w:tbl>
    <w:p w14:paraId="26BC085D" w14:textId="77777777" w:rsidR="005464AD" w:rsidRPr="005464AD" w:rsidRDefault="005464AD" w:rsidP="005464AD">
      <w:pPr>
        <w:pStyle w:val="CBDTableTitle"/>
        <w:spacing w:before="240"/>
        <w:rPr>
          <w:lang w:val="es-ES"/>
        </w:rPr>
      </w:pPr>
      <w:r w:rsidRPr="005464AD">
        <w:rPr>
          <w:b w:val="0"/>
          <w:lang w:val="es-ES"/>
        </w:rPr>
        <w:t>Cuadro 7</w:t>
      </w:r>
      <w:r w:rsidRPr="005464AD">
        <w:rPr>
          <w:lang w:val="es-ES"/>
        </w:rPr>
        <w:br/>
        <w:t>Necesidades de recursos para el Fondo Fiduciario Voluntario Especial para Facilitar la Participación de los Pueblos Indígenas y las Comunidades Locales, 2027–2028</w:t>
      </w:r>
    </w:p>
    <w:p w14:paraId="16999BBF" w14:textId="77777777" w:rsidR="005464AD" w:rsidRPr="005464AD" w:rsidRDefault="005464AD" w:rsidP="005464AD">
      <w:pPr>
        <w:pStyle w:val="CBDNormalNoNumber"/>
        <w:spacing w:after="60"/>
        <w:rPr>
          <w:sz w:val="18"/>
          <w:szCs w:val="18"/>
          <w:lang w:val="es-ES"/>
        </w:rPr>
      </w:pPr>
      <w:r w:rsidRPr="005464AD">
        <w:rPr>
          <w:sz w:val="18"/>
          <w:szCs w:val="18"/>
          <w:lang w:val="es-ES"/>
        </w:rPr>
        <w:t>(</w:t>
      </w:r>
      <w:r w:rsidRPr="005464AD">
        <w:rPr>
          <w:rFonts w:eastAsia="Times New Roman"/>
          <w:b/>
          <w:bCs/>
          <w:color w:val="000000" w:themeColor="text1"/>
          <w:kern w:val="20"/>
          <w:sz w:val="18"/>
          <w:szCs w:val="18"/>
          <w:lang w:val="es-ES" w:eastAsia="zh-CN"/>
        </w:rPr>
        <w:t>miles de dólares de los Estados Unidos</w:t>
      </w:r>
      <w:r w:rsidRPr="005464AD">
        <w:rPr>
          <w:sz w:val="18"/>
          <w:szCs w:val="18"/>
          <w:lang w:val="es-ES"/>
        </w:rPr>
        <w:t>)</w:t>
      </w:r>
    </w:p>
    <w:tbl>
      <w:tblPr>
        <w:tblW w:w="9630" w:type="dxa"/>
        <w:tblInd w:w="180" w:type="dxa"/>
        <w:tblBorders>
          <w:top w:val="nil"/>
          <w:left w:val="nil"/>
          <w:bottom w:val="nil"/>
          <w:right w:val="nil"/>
        </w:tblBorders>
        <w:tblLayout w:type="fixed"/>
        <w:tblLook w:val="0000" w:firstRow="0" w:lastRow="0" w:firstColumn="0" w:lastColumn="0" w:noHBand="0" w:noVBand="0"/>
      </w:tblPr>
      <w:tblGrid>
        <w:gridCol w:w="8370"/>
        <w:gridCol w:w="1260"/>
      </w:tblGrid>
      <w:tr w:rsidR="005464AD" w:rsidRPr="005464AD" w14:paraId="7DC73884" w14:textId="77777777" w:rsidTr="007D2BB6">
        <w:trPr>
          <w:trHeight w:val="227"/>
        </w:trPr>
        <w:tc>
          <w:tcPr>
            <w:tcW w:w="8370" w:type="dxa"/>
            <w:tcBorders>
              <w:top w:val="single" w:sz="8" w:space="0" w:color="000000" w:themeColor="text1"/>
              <w:left w:val="nil"/>
              <w:right w:val="nil"/>
            </w:tcBorders>
          </w:tcPr>
          <w:p w14:paraId="1DF8BE90" w14:textId="77777777" w:rsidR="005464AD" w:rsidRPr="005464AD" w:rsidRDefault="005464AD" w:rsidP="007D2BB6">
            <w:pPr>
              <w:pStyle w:val="Default"/>
              <w:spacing w:before="20" w:after="20"/>
              <w:rPr>
                <w:b/>
                <w:bCs/>
                <w:i/>
                <w:color w:val="000000" w:themeColor="text1"/>
                <w:kern w:val="20"/>
                <w:sz w:val="20"/>
                <w:lang w:val="es-ES"/>
              </w:rPr>
            </w:pPr>
            <w:r w:rsidRPr="005464AD">
              <w:rPr>
                <w:b/>
                <w:bCs/>
                <w:i/>
                <w:color w:val="000000" w:themeColor="text1"/>
                <w:kern w:val="20"/>
                <w:sz w:val="20"/>
                <w:lang w:val="es-ES"/>
              </w:rPr>
              <w:t>Descripción</w:t>
            </w:r>
          </w:p>
        </w:tc>
        <w:tc>
          <w:tcPr>
            <w:tcW w:w="1260" w:type="dxa"/>
            <w:tcBorders>
              <w:top w:val="single" w:sz="8" w:space="0" w:color="000000" w:themeColor="text1"/>
              <w:left w:val="nil"/>
              <w:right w:val="nil"/>
            </w:tcBorders>
          </w:tcPr>
          <w:p w14:paraId="6AB35B6C" w14:textId="77777777" w:rsidR="005464AD" w:rsidRPr="005464AD" w:rsidRDefault="005464AD" w:rsidP="007D2BB6">
            <w:pPr>
              <w:pStyle w:val="Default"/>
              <w:spacing w:before="20" w:after="20"/>
              <w:jc w:val="right"/>
              <w:rPr>
                <w:b/>
                <w:bCs/>
                <w:i/>
                <w:color w:val="000000" w:themeColor="text1"/>
                <w:kern w:val="20"/>
                <w:sz w:val="20"/>
                <w:lang w:val="es-ES"/>
              </w:rPr>
            </w:pPr>
            <w:r w:rsidRPr="005464AD">
              <w:rPr>
                <w:b/>
                <w:bCs/>
                <w:i/>
                <w:color w:val="000000" w:themeColor="text1"/>
                <w:kern w:val="20"/>
                <w:sz w:val="20"/>
                <w:lang w:val="es-ES"/>
              </w:rPr>
              <w:t>2027–2028</w:t>
            </w:r>
          </w:p>
        </w:tc>
      </w:tr>
      <w:tr w:rsidR="005464AD" w:rsidRPr="005464AD" w14:paraId="259F13A4" w14:textId="77777777" w:rsidTr="007D2BB6">
        <w:trPr>
          <w:trHeight w:val="227"/>
        </w:trPr>
        <w:tc>
          <w:tcPr>
            <w:tcW w:w="8370" w:type="dxa"/>
            <w:tcBorders>
              <w:top w:val="single" w:sz="4" w:space="0" w:color="auto"/>
              <w:bottom w:val="nil"/>
            </w:tcBorders>
          </w:tcPr>
          <w:p w14:paraId="5ED00A93" w14:textId="77777777" w:rsidR="005464AD" w:rsidRPr="005464AD" w:rsidRDefault="005464AD" w:rsidP="007D2BB6">
            <w:pPr>
              <w:pStyle w:val="Default"/>
              <w:spacing w:before="20" w:after="20"/>
              <w:rPr>
                <w:b/>
                <w:color w:val="000000" w:themeColor="text1"/>
                <w:kern w:val="20"/>
                <w:sz w:val="20"/>
                <w:lang w:val="es-ES"/>
              </w:rPr>
            </w:pPr>
            <w:r w:rsidRPr="005464AD">
              <w:rPr>
                <w:b/>
                <w:color w:val="000000" w:themeColor="text1"/>
                <w:kern w:val="20"/>
                <w:sz w:val="20"/>
                <w:lang w:val="es-ES"/>
              </w:rPr>
              <w:t>Reuniones</w:t>
            </w:r>
          </w:p>
        </w:tc>
        <w:tc>
          <w:tcPr>
            <w:tcW w:w="1260" w:type="dxa"/>
            <w:tcBorders>
              <w:top w:val="single" w:sz="4" w:space="0" w:color="auto"/>
              <w:bottom w:val="nil"/>
            </w:tcBorders>
          </w:tcPr>
          <w:p w14:paraId="6E329585" w14:textId="77777777" w:rsidR="005464AD" w:rsidRPr="005464AD" w:rsidRDefault="005464AD" w:rsidP="007D2BB6">
            <w:pPr>
              <w:pStyle w:val="Default"/>
              <w:spacing w:before="20" w:after="20"/>
              <w:jc w:val="right"/>
              <w:rPr>
                <w:color w:val="000000" w:themeColor="text1"/>
                <w:kern w:val="20"/>
                <w:sz w:val="20"/>
                <w:lang w:val="es-ES"/>
              </w:rPr>
            </w:pPr>
          </w:p>
        </w:tc>
      </w:tr>
      <w:tr w:rsidR="005464AD" w:rsidRPr="005464AD" w14:paraId="6EF98021" w14:textId="77777777" w:rsidTr="007D2BB6">
        <w:trPr>
          <w:trHeight w:val="227"/>
        </w:trPr>
        <w:tc>
          <w:tcPr>
            <w:tcW w:w="8370" w:type="dxa"/>
            <w:tcBorders>
              <w:top w:val="nil"/>
              <w:left w:val="nil"/>
              <w:bottom w:val="nil"/>
              <w:right w:val="nil"/>
            </w:tcBorders>
            <w:vAlign w:val="center"/>
          </w:tcPr>
          <w:p w14:paraId="62C14C06" w14:textId="77777777" w:rsidR="005464AD" w:rsidRPr="005464AD" w:rsidRDefault="005464AD" w:rsidP="007D2BB6">
            <w:pPr>
              <w:pStyle w:val="Default"/>
              <w:spacing w:before="20" w:after="20"/>
              <w:rPr>
                <w:b/>
                <w:color w:val="000000" w:themeColor="text1"/>
                <w:kern w:val="20"/>
                <w:sz w:val="20"/>
                <w:lang w:val="es-ES"/>
              </w:rPr>
            </w:pPr>
            <w:r w:rsidRPr="005464AD">
              <w:rPr>
                <w:color w:val="000000" w:themeColor="text1"/>
                <w:kern w:val="20"/>
                <w:sz w:val="20"/>
                <w:szCs w:val="20"/>
                <w:lang w:val="es-ES"/>
              </w:rPr>
              <w:t xml:space="preserve">18ª reunión de la Conferencia de las Partes en el Convenio, 13ª </w:t>
            </w:r>
            <w:r w:rsidRPr="005464AD">
              <w:rPr>
                <w:sz w:val="20"/>
                <w:szCs w:val="20"/>
                <w:lang w:val="es-ES" w:bidi="ar-SY"/>
              </w:rPr>
              <w:t>reunión de la Conferencia de las Partes que actúa como reunión de las Partes en el Protocolo de Cartagena y 7ª reunión de la Conferencia de las Partes que actúa como reunión de las Partes en el Protocolo de Nagoya</w:t>
            </w:r>
            <w:r w:rsidRPr="005464AD">
              <w:rPr>
                <w:color w:val="000000" w:themeColor="text1"/>
                <w:kern w:val="20"/>
                <w:sz w:val="20"/>
                <w:szCs w:val="20"/>
                <w:lang w:val="es-ES"/>
              </w:rPr>
              <w:t xml:space="preserve"> (cinco delegados financiados de cada Parte que reúna las condiciones)</w:t>
            </w:r>
          </w:p>
        </w:tc>
        <w:tc>
          <w:tcPr>
            <w:tcW w:w="1260" w:type="dxa"/>
            <w:tcBorders>
              <w:top w:val="nil"/>
              <w:left w:val="nil"/>
              <w:bottom w:val="nil"/>
              <w:right w:val="nil"/>
            </w:tcBorders>
            <w:vAlign w:val="center"/>
          </w:tcPr>
          <w:p w14:paraId="2C8E6D07" w14:textId="77777777" w:rsidR="005464AD" w:rsidRPr="005464AD" w:rsidRDefault="005464AD" w:rsidP="007D2BB6">
            <w:pPr>
              <w:pStyle w:val="Default"/>
              <w:spacing w:before="20" w:after="20"/>
              <w:jc w:val="right"/>
              <w:rPr>
                <w:color w:val="000000" w:themeColor="text1"/>
                <w:kern w:val="20"/>
                <w:sz w:val="20"/>
                <w:lang w:val="es-ES"/>
              </w:rPr>
            </w:pPr>
            <w:r w:rsidRPr="005464AD">
              <w:rPr>
                <w:color w:val="000000" w:themeColor="text1"/>
                <w:kern w:val="20"/>
                <w:sz w:val="20"/>
                <w:lang w:val="es-ES"/>
              </w:rPr>
              <w:t>271,0</w:t>
            </w:r>
          </w:p>
        </w:tc>
      </w:tr>
      <w:tr w:rsidR="005464AD" w:rsidRPr="005464AD" w14:paraId="23526A9E" w14:textId="77777777" w:rsidTr="007D2BB6">
        <w:trPr>
          <w:trHeight w:val="227"/>
        </w:trPr>
        <w:tc>
          <w:tcPr>
            <w:tcW w:w="8370" w:type="dxa"/>
            <w:tcBorders>
              <w:top w:val="nil"/>
              <w:left w:val="nil"/>
              <w:bottom w:val="nil"/>
              <w:right w:val="nil"/>
            </w:tcBorders>
            <w:vAlign w:val="center"/>
          </w:tcPr>
          <w:p w14:paraId="74B562FA" w14:textId="77777777" w:rsidR="005464AD" w:rsidRPr="005464AD" w:rsidRDefault="005464AD" w:rsidP="007D2BB6">
            <w:pPr>
              <w:pStyle w:val="Default"/>
              <w:spacing w:before="20" w:after="20"/>
              <w:rPr>
                <w:b/>
                <w:color w:val="000000" w:themeColor="text1"/>
                <w:kern w:val="20"/>
                <w:sz w:val="20"/>
                <w:lang w:val="es-ES"/>
              </w:rPr>
            </w:pPr>
            <w:r w:rsidRPr="005464AD">
              <w:rPr>
                <w:color w:val="000000" w:themeColor="text1"/>
                <w:kern w:val="20"/>
                <w:sz w:val="20"/>
                <w:szCs w:val="20"/>
                <w:lang w:val="es-ES"/>
              </w:rPr>
              <w:t xml:space="preserve">29ª </w:t>
            </w:r>
            <w:r w:rsidRPr="005464AD">
              <w:rPr>
                <w:sz w:val="20"/>
                <w:szCs w:val="20"/>
                <w:lang w:val="es-ES" w:bidi="ar-SY"/>
              </w:rPr>
              <w:t>reunión del Órgano Subsidiario de Asesoramiento Científico, Técnico y Tecnológico</w:t>
            </w:r>
            <w:r w:rsidRPr="005464AD">
              <w:rPr>
                <w:color w:val="000000" w:themeColor="text1"/>
                <w:kern w:val="20"/>
                <w:sz w:val="20"/>
                <w:szCs w:val="20"/>
                <w:lang w:val="es-ES"/>
              </w:rPr>
              <w:t xml:space="preserve"> (dos delegados financiados de cada región)</w:t>
            </w:r>
          </w:p>
        </w:tc>
        <w:tc>
          <w:tcPr>
            <w:tcW w:w="1260" w:type="dxa"/>
            <w:tcBorders>
              <w:top w:val="nil"/>
              <w:left w:val="nil"/>
              <w:bottom w:val="nil"/>
              <w:right w:val="nil"/>
            </w:tcBorders>
            <w:vAlign w:val="center"/>
          </w:tcPr>
          <w:p w14:paraId="6DA30DB9" w14:textId="77777777" w:rsidR="005464AD" w:rsidRPr="005464AD" w:rsidRDefault="005464AD" w:rsidP="007D2BB6">
            <w:pPr>
              <w:pStyle w:val="Default"/>
              <w:spacing w:before="20" w:after="20"/>
              <w:jc w:val="right"/>
              <w:rPr>
                <w:color w:val="000000" w:themeColor="text1"/>
                <w:kern w:val="20"/>
                <w:sz w:val="20"/>
                <w:lang w:val="es-ES"/>
              </w:rPr>
            </w:pPr>
            <w:r w:rsidRPr="005464AD">
              <w:rPr>
                <w:color w:val="000000" w:themeColor="text1"/>
                <w:kern w:val="20"/>
                <w:sz w:val="20"/>
                <w:lang w:val="es-ES"/>
              </w:rPr>
              <w:t>84,0</w:t>
            </w:r>
          </w:p>
        </w:tc>
      </w:tr>
      <w:tr w:rsidR="005464AD" w:rsidRPr="005464AD" w14:paraId="3FFC5474" w14:textId="77777777" w:rsidTr="007D2BB6">
        <w:trPr>
          <w:trHeight w:val="227"/>
        </w:trPr>
        <w:tc>
          <w:tcPr>
            <w:tcW w:w="8370" w:type="dxa"/>
            <w:tcBorders>
              <w:top w:val="nil"/>
              <w:left w:val="nil"/>
              <w:bottom w:val="nil"/>
              <w:right w:val="nil"/>
            </w:tcBorders>
            <w:vAlign w:val="center"/>
          </w:tcPr>
          <w:p w14:paraId="2BD10558" w14:textId="77777777" w:rsidR="005464AD" w:rsidRPr="005464AD" w:rsidRDefault="005464AD" w:rsidP="007D2BB6">
            <w:pPr>
              <w:pStyle w:val="Default"/>
              <w:spacing w:before="20" w:after="20"/>
              <w:rPr>
                <w:color w:val="000000" w:themeColor="text1"/>
                <w:kern w:val="20"/>
                <w:sz w:val="20"/>
                <w:lang w:val="es-ES"/>
              </w:rPr>
            </w:pPr>
            <w:r w:rsidRPr="005464AD">
              <w:rPr>
                <w:sz w:val="20"/>
                <w:szCs w:val="20"/>
                <w:lang w:val="es-ES" w:bidi="ar-SY"/>
              </w:rPr>
              <w:t>8ª reunión del Órgano Subsidiario sobre la Aplicación</w:t>
            </w:r>
            <w:r w:rsidRPr="005464AD">
              <w:rPr>
                <w:color w:val="000000" w:themeColor="text1"/>
                <w:kern w:val="20"/>
                <w:sz w:val="20"/>
                <w:szCs w:val="20"/>
                <w:lang w:val="es-ES"/>
              </w:rPr>
              <w:t xml:space="preserve"> (dos delegados financiados de cada región)</w:t>
            </w:r>
          </w:p>
        </w:tc>
        <w:tc>
          <w:tcPr>
            <w:tcW w:w="1260" w:type="dxa"/>
            <w:tcBorders>
              <w:top w:val="nil"/>
              <w:left w:val="nil"/>
              <w:bottom w:val="nil"/>
              <w:right w:val="nil"/>
            </w:tcBorders>
            <w:vAlign w:val="center"/>
          </w:tcPr>
          <w:p w14:paraId="0CC6C18F" w14:textId="77777777" w:rsidR="005464AD" w:rsidRPr="005464AD" w:rsidRDefault="005464AD" w:rsidP="007D2BB6">
            <w:pPr>
              <w:pStyle w:val="Default"/>
              <w:spacing w:before="20" w:after="20"/>
              <w:jc w:val="right"/>
              <w:rPr>
                <w:color w:val="000000" w:themeColor="text1"/>
                <w:kern w:val="20"/>
                <w:sz w:val="20"/>
                <w:lang w:val="es-ES"/>
              </w:rPr>
            </w:pPr>
            <w:r w:rsidRPr="005464AD">
              <w:rPr>
                <w:color w:val="000000" w:themeColor="text1"/>
                <w:kern w:val="20"/>
                <w:sz w:val="20"/>
                <w:lang w:val="es-ES"/>
              </w:rPr>
              <w:t>96,0</w:t>
            </w:r>
          </w:p>
        </w:tc>
      </w:tr>
      <w:tr w:rsidR="005464AD" w:rsidRPr="005464AD" w14:paraId="005AB759" w14:textId="77777777" w:rsidTr="007D2BB6">
        <w:trPr>
          <w:trHeight w:val="170"/>
        </w:trPr>
        <w:tc>
          <w:tcPr>
            <w:tcW w:w="8370" w:type="dxa"/>
            <w:tcBorders>
              <w:top w:val="nil"/>
              <w:bottom w:val="single" w:sz="8" w:space="0" w:color="000000" w:themeColor="text1"/>
            </w:tcBorders>
            <w:vAlign w:val="center"/>
          </w:tcPr>
          <w:p w14:paraId="4E40C73F" w14:textId="77777777" w:rsidR="005464AD" w:rsidRPr="005464AD" w:rsidRDefault="005464AD" w:rsidP="007D2BB6">
            <w:pPr>
              <w:pStyle w:val="Default"/>
              <w:spacing w:before="20" w:after="20"/>
              <w:rPr>
                <w:color w:val="000000" w:themeColor="text1"/>
                <w:kern w:val="20"/>
                <w:sz w:val="20"/>
                <w:lang w:val="es-ES"/>
              </w:rPr>
            </w:pPr>
            <w:r w:rsidRPr="005464AD">
              <w:rPr>
                <w:sz w:val="20"/>
                <w:szCs w:val="20"/>
                <w:lang w:val="es-ES" w:bidi="ar-SY"/>
              </w:rPr>
              <w:t>2</w:t>
            </w:r>
            <w:r w:rsidRPr="005464AD">
              <w:rPr>
                <w:sz w:val="20"/>
                <w:szCs w:val="20"/>
                <w:vertAlign w:val="superscript"/>
                <w:lang w:val="es-ES" w:bidi="ar-SY"/>
              </w:rPr>
              <w:t>a</w:t>
            </w:r>
            <w:r w:rsidRPr="005464AD">
              <w:rPr>
                <w:sz w:val="20"/>
                <w:szCs w:val="20"/>
                <w:lang w:val="es-ES" w:bidi="ar-SY"/>
              </w:rPr>
              <w:t xml:space="preserve"> reunión del Órgano Subsidiario sobre el Artículo 8 j) y Otras Disposiciones del Convenio sobre la Diversidad Biológica Relativas a los Pueblos Indígenas y las Comunidades Locales</w:t>
            </w:r>
            <w:r w:rsidRPr="005464AD">
              <w:rPr>
                <w:color w:val="000000" w:themeColor="text1"/>
                <w:kern w:val="20"/>
                <w:sz w:val="20"/>
                <w:szCs w:val="20"/>
                <w:lang w:val="es-ES"/>
              </w:rPr>
              <w:t xml:space="preserve"> </w:t>
            </w:r>
            <w:r w:rsidRPr="005464AD">
              <w:rPr>
                <w:color w:val="000000" w:themeColor="text1"/>
                <w:kern w:val="20"/>
                <w:sz w:val="20"/>
                <w:lang w:val="es-ES"/>
              </w:rPr>
              <w:t xml:space="preserve">(tres </w:t>
            </w:r>
            <w:r w:rsidRPr="005464AD">
              <w:rPr>
                <w:color w:val="000000" w:themeColor="text1"/>
                <w:kern w:val="20"/>
                <w:sz w:val="20"/>
                <w:szCs w:val="20"/>
                <w:lang w:val="es-ES"/>
              </w:rPr>
              <w:t>delegados financiados de cada región</w:t>
            </w:r>
            <w:r w:rsidRPr="005464AD">
              <w:rPr>
                <w:color w:val="000000" w:themeColor="text1"/>
                <w:kern w:val="20"/>
                <w:sz w:val="20"/>
                <w:lang w:val="es-ES"/>
              </w:rPr>
              <w:t>)</w:t>
            </w:r>
          </w:p>
        </w:tc>
        <w:tc>
          <w:tcPr>
            <w:tcW w:w="1260" w:type="dxa"/>
            <w:tcBorders>
              <w:top w:val="nil"/>
              <w:bottom w:val="single" w:sz="8" w:space="0" w:color="000000" w:themeColor="text1"/>
            </w:tcBorders>
            <w:vAlign w:val="center"/>
          </w:tcPr>
          <w:p w14:paraId="2628A550" w14:textId="77777777" w:rsidR="005464AD" w:rsidRPr="005464AD" w:rsidRDefault="005464AD" w:rsidP="007D2BB6">
            <w:pPr>
              <w:pStyle w:val="Default"/>
              <w:spacing w:before="20" w:after="20"/>
              <w:jc w:val="right"/>
              <w:rPr>
                <w:color w:val="000000" w:themeColor="text1"/>
                <w:kern w:val="20"/>
                <w:sz w:val="20"/>
                <w:lang w:val="es-ES"/>
              </w:rPr>
            </w:pPr>
            <w:r w:rsidRPr="005464AD">
              <w:rPr>
                <w:color w:val="000000" w:themeColor="text1"/>
                <w:kern w:val="20"/>
                <w:sz w:val="20"/>
                <w:lang w:val="es-ES"/>
              </w:rPr>
              <w:t>114,0</w:t>
            </w:r>
          </w:p>
        </w:tc>
      </w:tr>
      <w:tr w:rsidR="005464AD" w:rsidRPr="005464AD" w14:paraId="02A36CB1" w14:textId="77777777" w:rsidTr="007D2BB6">
        <w:trPr>
          <w:trHeight w:val="227"/>
        </w:trPr>
        <w:tc>
          <w:tcPr>
            <w:tcW w:w="8370" w:type="dxa"/>
            <w:tcBorders>
              <w:top w:val="single" w:sz="8" w:space="0" w:color="000000" w:themeColor="text1"/>
              <w:bottom w:val="single" w:sz="8" w:space="0" w:color="000000" w:themeColor="text1"/>
            </w:tcBorders>
            <w:vAlign w:val="center"/>
          </w:tcPr>
          <w:p w14:paraId="3338772C" w14:textId="77777777" w:rsidR="005464AD" w:rsidRPr="005464AD" w:rsidRDefault="005464AD" w:rsidP="007D2BB6">
            <w:pPr>
              <w:pStyle w:val="Default"/>
              <w:spacing w:before="20" w:after="20"/>
              <w:ind w:left="318"/>
              <w:rPr>
                <w:color w:val="000000" w:themeColor="text1"/>
                <w:kern w:val="20"/>
                <w:sz w:val="20"/>
                <w:lang w:val="es-ES"/>
              </w:rPr>
            </w:pPr>
            <w:r w:rsidRPr="005464AD">
              <w:rPr>
                <w:b/>
                <w:color w:val="000000" w:themeColor="text1"/>
                <w:kern w:val="20"/>
                <w:sz w:val="20"/>
                <w:lang w:val="es-ES"/>
              </w:rPr>
              <w:t>Subtotal</w:t>
            </w:r>
          </w:p>
        </w:tc>
        <w:tc>
          <w:tcPr>
            <w:tcW w:w="1260" w:type="dxa"/>
            <w:tcBorders>
              <w:top w:val="single" w:sz="8" w:space="0" w:color="000000" w:themeColor="text1"/>
              <w:bottom w:val="single" w:sz="8" w:space="0" w:color="000000" w:themeColor="text1"/>
            </w:tcBorders>
            <w:vAlign w:val="center"/>
          </w:tcPr>
          <w:p w14:paraId="1840A26A" w14:textId="77777777" w:rsidR="005464AD" w:rsidRPr="005464AD" w:rsidRDefault="005464AD" w:rsidP="007D2BB6">
            <w:pPr>
              <w:pStyle w:val="Default"/>
              <w:spacing w:before="20" w:after="20"/>
              <w:jc w:val="right"/>
              <w:rPr>
                <w:b/>
                <w:bCs/>
                <w:color w:val="000000" w:themeColor="text1"/>
                <w:kern w:val="20"/>
                <w:sz w:val="20"/>
                <w:szCs w:val="20"/>
                <w:lang w:val="es-ES"/>
              </w:rPr>
            </w:pPr>
            <w:r w:rsidRPr="005464AD">
              <w:rPr>
                <w:b/>
                <w:bCs/>
                <w:color w:val="000000" w:themeColor="text1"/>
                <w:kern w:val="20"/>
                <w:sz w:val="20"/>
                <w:szCs w:val="20"/>
                <w:lang w:val="es-ES"/>
              </w:rPr>
              <w:t>565,0</w:t>
            </w:r>
          </w:p>
        </w:tc>
      </w:tr>
      <w:tr w:rsidR="005464AD" w:rsidRPr="005464AD" w14:paraId="1E71999B" w14:textId="77777777" w:rsidTr="007D2BB6">
        <w:trPr>
          <w:trHeight w:val="227"/>
        </w:trPr>
        <w:tc>
          <w:tcPr>
            <w:tcW w:w="8370" w:type="dxa"/>
            <w:tcBorders>
              <w:top w:val="single" w:sz="8" w:space="0" w:color="000000" w:themeColor="text1"/>
              <w:bottom w:val="single" w:sz="8" w:space="0" w:color="000000" w:themeColor="text1"/>
            </w:tcBorders>
            <w:vAlign w:val="center"/>
          </w:tcPr>
          <w:p w14:paraId="528D6DE9" w14:textId="77777777" w:rsidR="005464AD" w:rsidRPr="005464AD" w:rsidRDefault="005464AD" w:rsidP="007D2BB6">
            <w:pPr>
              <w:pStyle w:val="Default"/>
              <w:spacing w:before="20" w:after="20"/>
              <w:rPr>
                <w:color w:val="000000" w:themeColor="text1"/>
                <w:kern w:val="20"/>
                <w:sz w:val="20"/>
                <w:lang w:val="es-ES"/>
              </w:rPr>
            </w:pPr>
            <w:r w:rsidRPr="005464AD">
              <w:rPr>
                <w:sz w:val="20"/>
                <w:lang w:val="es-ES"/>
              </w:rPr>
              <w:t>Gastos de poyo a los programas (13 %)</w:t>
            </w:r>
          </w:p>
        </w:tc>
        <w:tc>
          <w:tcPr>
            <w:tcW w:w="1260" w:type="dxa"/>
            <w:tcBorders>
              <w:top w:val="single" w:sz="8" w:space="0" w:color="000000" w:themeColor="text1"/>
              <w:bottom w:val="single" w:sz="8" w:space="0" w:color="000000" w:themeColor="text1"/>
            </w:tcBorders>
            <w:vAlign w:val="center"/>
          </w:tcPr>
          <w:p w14:paraId="16BE528D" w14:textId="77777777" w:rsidR="005464AD" w:rsidRPr="005464AD" w:rsidRDefault="005464AD" w:rsidP="007D2BB6">
            <w:pPr>
              <w:pStyle w:val="Default"/>
              <w:spacing w:before="20" w:after="20"/>
              <w:jc w:val="right"/>
              <w:rPr>
                <w:color w:val="000000" w:themeColor="text1"/>
                <w:kern w:val="20"/>
                <w:sz w:val="20"/>
                <w:lang w:val="es-ES"/>
              </w:rPr>
            </w:pPr>
            <w:r w:rsidRPr="005464AD">
              <w:rPr>
                <w:color w:val="000000" w:themeColor="text1"/>
                <w:kern w:val="20"/>
                <w:sz w:val="20"/>
                <w:lang w:val="es-ES"/>
              </w:rPr>
              <w:t>73,5</w:t>
            </w:r>
          </w:p>
        </w:tc>
      </w:tr>
      <w:tr w:rsidR="005464AD" w:rsidRPr="005464AD" w14:paraId="03A4DF50" w14:textId="77777777" w:rsidTr="007D2BB6">
        <w:trPr>
          <w:trHeight w:val="227"/>
        </w:trPr>
        <w:tc>
          <w:tcPr>
            <w:tcW w:w="8370" w:type="dxa"/>
            <w:tcBorders>
              <w:top w:val="single" w:sz="8" w:space="0" w:color="000000" w:themeColor="text1"/>
              <w:bottom w:val="single" w:sz="8" w:space="0" w:color="000000" w:themeColor="text1"/>
            </w:tcBorders>
            <w:vAlign w:val="center"/>
          </w:tcPr>
          <w:p w14:paraId="071E937F" w14:textId="77777777" w:rsidR="005464AD" w:rsidRPr="005464AD" w:rsidRDefault="005464AD" w:rsidP="007D2BB6">
            <w:pPr>
              <w:pStyle w:val="Default"/>
              <w:spacing w:before="20" w:after="20"/>
              <w:ind w:left="318"/>
              <w:rPr>
                <w:b/>
                <w:color w:val="000000" w:themeColor="text1"/>
                <w:kern w:val="20"/>
                <w:sz w:val="20"/>
                <w:lang w:val="es-ES"/>
              </w:rPr>
            </w:pPr>
            <w:r w:rsidRPr="005464AD">
              <w:rPr>
                <w:b/>
                <w:color w:val="000000" w:themeColor="text1"/>
                <w:kern w:val="20"/>
                <w:sz w:val="20"/>
                <w:lang w:val="es-ES"/>
              </w:rPr>
              <w:lastRenderedPageBreak/>
              <w:t>Costos totales</w:t>
            </w:r>
          </w:p>
        </w:tc>
        <w:tc>
          <w:tcPr>
            <w:tcW w:w="1260" w:type="dxa"/>
            <w:tcBorders>
              <w:top w:val="single" w:sz="8" w:space="0" w:color="000000" w:themeColor="text1"/>
              <w:bottom w:val="single" w:sz="8" w:space="0" w:color="000000" w:themeColor="text1"/>
            </w:tcBorders>
            <w:vAlign w:val="center"/>
          </w:tcPr>
          <w:p w14:paraId="3B0D2DDA" w14:textId="77777777" w:rsidR="005464AD" w:rsidRPr="005464AD" w:rsidRDefault="005464AD" w:rsidP="007D2BB6">
            <w:pPr>
              <w:pStyle w:val="Default"/>
              <w:spacing w:before="20" w:after="20"/>
              <w:jc w:val="right"/>
              <w:rPr>
                <w:b/>
                <w:bCs/>
                <w:color w:val="000000" w:themeColor="text1"/>
                <w:kern w:val="20"/>
                <w:sz w:val="20"/>
                <w:szCs w:val="20"/>
                <w:lang w:val="es-ES"/>
              </w:rPr>
            </w:pPr>
            <w:r w:rsidRPr="005464AD">
              <w:rPr>
                <w:b/>
                <w:bCs/>
                <w:color w:val="000000" w:themeColor="text1"/>
                <w:kern w:val="20"/>
                <w:sz w:val="20"/>
                <w:szCs w:val="20"/>
                <w:lang w:val="es-ES"/>
              </w:rPr>
              <w:t>638,5</w:t>
            </w:r>
          </w:p>
        </w:tc>
      </w:tr>
    </w:tbl>
    <w:p w14:paraId="6717AEBE" w14:textId="77777777" w:rsidR="005464AD" w:rsidRPr="005464AD" w:rsidRDefault="005464AD" w:rsidP="005464AD">
      <w:pPr>
        <w:pStyle w:val="NormalWeb"/>
        <w:spacing w:before="120" w:after="120" w:line="480" w:lineRule="auto"/>
        <w:rPr>
          <w:rFonts w:asciiTheme="majorBidi" w:hAnsiTheme="majorBidi" w:cstheme="majorBidi"/>
          <w:color w:val="000000"/>
          <w:sz w:val="18"/>
          <w:szCs w:val="18"/>
          <w:lang w:val="es-ES"/>
        </w:rPr>
      </w:pPr>
      <w:r w:rsidRPr="005464AD">
        <w:rPr>
          <w:rFonts w:asciiTheme="majorBidi" w:hAnsiTheme="majorBidi" w:cstheme="majorBidi"/>
          <w:color w:val="000000"/>
          <w:sz w:val="18"/>
          <w:szCs w:val="18"/>
          <w:lang w:val="es-ES"/>
        </w:rPr>
        <w:br w:type="page"/>
      </w:r>
    </w:p>
    <w:p w14:paraId="12978F16" w14:textId="77777777" w:rsidR="005464AD" w:rsidRPr="005464AD" w:rsidRDefault="005464AD" w:rsidP="005464AD">
      <w:pPr>
        <w:pStyle w:val="CBDDesicionAnnex"/>
        <w:rPr>
          <w:lang w:val="es-ES"/>
        </w:rPr>
      </w:pPr>
      <w:r w:rsidRPr="005464AD">
        <w:rPr>
          <w:lang w:val="es-ES"/>
        </w:rPr>
        <w:lastRenderedPageBreak/>
        <w:t>Anexo</w:t>
      </w:r>
    </w:p>
    <w:p w14:paraId="5B58ED39" w14:textId="77777777" w:rsidR="005464AD" w:rsidRPr="005464AD" w:rsidRDefault="005464AD" w:rsidP="005464AD">
      <w:pPr>
        <w:pStyle w:val="CBDSubTitle"/>
        <w:rPr>
          <w:lang w:val="es-ES"/>
        </w:rPr>
      </w:pPr>
      <w:r w:rsidRPr="005464AD">
        <w:rPr>
          <w:lang w:val="es-ES"/>
        </w:rPr>
        <w:t>Cuadro de contribuciones para el Fondo Fiduciario General para el Convenio, 2027–2028</w:t>
      </w:r>
    </w:p>
    <w:tbl>
      <w:tblPr>
        <w:tblW w:w="10060" w:type="dxa"/>
        <w:tblLook w:val="04A0" w:firstRow="1" w:lastRow="0" w:firstColumn="1" w:lastColumn="0" w:noHBand="0" w:noVBand="1"/>
      </w:tblPr>
      <w:tblGrid>
        <w:gridCol w:w="3060"/>
        <w:gridCol w:w="1389"/>
        <w:gridCol w:w="1393"/>
        <w:gridCol w:w="1394"/>
        <w:gridCol w:w="1301"/>
        <w:gridCol w:w="1301"/>
        <w:gridCol w:w="222"/>
      </w:tblGrid>
      <w:tr w:rsidR="005464AD" w:rsidRPr="000A5FD8" w14:paraId="788886B4" w14:textId="77777777" w:rsidTr="007D2BB6">
        <w:trPr>
          <w:gridAfter w:val="1"/>
          <w:wAfter w:w="36" w:type="dxa"/>
          <w:trHeight w:val="675"/>
          <w:tblHeader/>
        </w:trPr>
        <w:tc>
          <w:tcPr>
            <w:tcW w:w="3060" w:type="dxa"/>
            <w:vMerge w:val="restart"/>
            <w:tcBorders>
              <w:top w:val="single" w:sz="4" w:space="0" w:color="auto"/>
              <w:left w:val="single" w:sz="4" w:space="0" w:color="auto"/>
              <w:bottom w:val="single" w:sz="4" w:space="0" w:color="auto"/>
              <w:right w:val="single" w:sz="4" w:space="0" w:color="auto"/>
            </w:tcBorders>
            <w:noWrap/>
            <w:vAlign w:val="bottom"/>
            <w:hideMark/>
          </w:tcPr>
          <w:p w14:paraId="7D918051"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en-CA"/>
              </w:rPr>
            </w:pPr>
            <w:r w:rsidRPr="005464AD">
              <w:rPr>
                <w:rFonts w:eastAsia="Times New Roman"/>
                <w:b/>
                <w:bCs/>
                <w:color w:val="000000"/>
                <w:sz w:val="18"/>
                <w:szCs w:val="18"/>
                <w:lang w:val="es-ES" w:eastAsia="en-CA"/>
              </w:rPr>
              <w:t>Parte</w:t>
            </w:r>
          </w:p>
        </w:tc>
        <w:tc>
          <w:tcPr>
            <w:tcW w:w="2782" w:type="dxa"/>
            <w:gridSpan w:val="2"/>
            <w:tcBorders>
              <w:top w:val="single" w:sz="4" w:space="0" w:color="auto"/>
              <w:left w:val="nil"/>
              <w:bottom w:val="single" w:sz="4" w:space="0" w:color="auto"/>
              <w:right w:val="single" w:sz="4" w:space="0" w:color="auto"/>
            </w:tcBorders>
            <w:vAlign w:val="bottom"/>
            <w:hideMark/>
          </w:tcPr>
          <w:p w14:paraId="51F490BF" w14:textId="77777777" w:rsidR="005464AD" w:rsidRPr="005464AD" w:rsidRDefault="005464AD" w:rsidP="007D2BB6">
            <w:pPr>
              <w:tabs>
                <w:tab w:val="clear" w:pos="567"/>
                <w:tab w:val="clear" w:pos="1134"/>
                <w:tab w:val="clear" w:pos="1701"/>
                <w:tab w:val="clear" w:pos="2268"/>
              </w:tabs>
              <w:jc w:val="center"/>
              <w:rPr>
                <w:rFonts w:eastAsia="Times New Roman"/>
                <w:b/>
                <w:bCs/>
                <w:i/>
                <w:iCs/>
                <w:color w:val="000000"/>
                <w:sz w:val="18"/>
                <w:szCs w:val="18"/>
                <w:lang w:val="es-ES" w:eastAsia="en-CA"/>
              </w:rPr>
            </w:pPr>
            <w:r w:rsidRPr="005464AD">
              <w:rPr>
                <w:rFonts w:eastAsia="Times New Roman"/>
                <w:b/>
                <w:bCs/>
                <w:i/>
                <w:iCs/>
                <w:color w:val="000000"/>
                <w:sz w:val="18"/>
                <w:szCs w:val="18"/>
                <w:lang w:val="es-ES" w:eastAsia="en-CA"/>
              </w:rPr>
              <w:t>Escala de cuotas (%)</w:t>
            </w:r>
          </w:p>
        </w:tc>
        <w:tc>
          <w:tcPr>
            <w:tcW w:w="4182" w:type="dxa"/>
            <w:gridSpan w:val="3"/>
            <w:tcBorders>
              <w:top w:val="single" w:sz="4" w:space="0" w:color="auto"/>
              <w:left w:val="nil"/>
              <w:bottom w:val="single" w:sz="4" w:space="0" w:color="auto"/>
              <w:right w:val="single" w:sz="4" w:space="0" w:color="000000"/>
            </w:tcBorders>
            <w:vAlign w:val="bottom"/>
            <w:hideMark/>
          </w:tcPr>
          <w:p w14:paraId="2E61C9D4" w14:textId="77777777" w:rsidR="005464AD" w:rsidRPr="005464AD" w:rsidRDefault="005464AD" w:rsidP="007D2BB6">
            <w:pPr>
              <w:tabs>
                <w:tab w:val="clear" w:pos="567"/>
                <w:tab w:val="clear" w:pos="1134"/>
                <w:tab w:val="clear" w:pos="1701"/>
                <w:tab w:val="clear" w:pos="2268"/>
              </w:tabs>
              <w:jc w:val="center"/>
              <w:rPr>
                <w:rFonts w:eastAsia="Times New Roman"/>
                <w:b/>
                <w:bCs/>
                <w:i/>
                <w:iCs/>
                <w:color w:val="000000"/>
                <w:sz w:val="18"/>
                <w:szCs w:val="18"/>
                <w:lang w:val="es-ES" w:eastAsia="en-CA"/>
              </w:rPr>
            </w:pPr>
            <w:r w:rsidRPr="005464AD">
              <w:rPr>
                <w:rFonts w:eastAsia="Times New Roman"/>
                <w:b/>
                <w:bCs/>
                <w:i/>
                <w:iCs/>
                <w:color w:val="000000"/>
                <w:sz w:val="18"/>
                <w:szCs w:val="18"/>
                <w:lang w:val="es-ES" w:eastAsia="en-CA"/>
              </w:rPr>
              <w:t>Contribuciones                                                                                                            (dólares de los Estados Unidos)</w:t>
            </w:r>
          </w:p>
        </w:tc>
      </w:tr>
      <w:tr w:rsidR="005464AD" w:rsidRPr="005464AD" w14:paraId="21CAB331" w14:textId="77777777" w:rsidTr="007D2BB6">
        <w:trPr>
          <w:gridAfter w:val="1"/>
          <w:wAfter w:w="36" w:type="dxa"/>
          <w:trHeight w:val="1635"/>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28A4AC8A"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en-CA"/>
              </w:rPr>
            </w:pPr>
          </w:p>
        </w:tc>
        <w:tc>
          <w:tcPr>
            <w:tcW w:w="1389" w:type="dxa"/>
            <w:vMerge w:val="restart"/>
            <w:tcBorders>
              <w:top w:val="nil"/>
              <w:left w:val="single" w:sz="4" w:space="0" w:color="auto"/>
              <w:bottom w:val="single" w:sz="4" w:space="0" w:color="auto"/>
              <w:right w:val="single" w:sz="4" w:space="0" w:color="auto"/>
            </w:tcBorders>
            <w:vAlign w:val="bottom"/>
            <w:hideMark/>
          </w:tcPr>
          <w:p w14:paraId="507BFB6E" w14:textId="77777777" w:rsidR="005464AD" w:rsidRPr="005464AD" w:rsidRDefault="005464AD" w:rsidP="007D2BB6">
            <w:pPr>
              <w:tabs>
                <w:tab w:val="clear" w:pos="567"/>
                <w:tab w:val="clear" w:pos="1134"/>
                <w:tab w:val="clear" w:pos="1701"/>
                <w:tab w:val="clear" w:pos="2268"/>
              </w:tabs>
              <w:jc w:val="right"/>
              <w:rPr>
                <w:rFonts w:eastAsia="Times New Roman"/>
                <w:b/>
                <w:bCs/>
                <w:i/>
                <w:iCs/>
                <w:color w:val="000000"/>
                <w:sz w:val="18"/>
                <w:szCs w:val="18"/>
                <w:lang w:val="es-ES" w:eastAsia="en-CA"/>
              </w:rPr>
            </w:pPr>
            <w:r w:rsidRPr="005464AD">
              <w:rPr>
                <w:rFonts w:eastAsia="Times New Roman"/>
                <w:b/>
                <w:bCs/>
                <w:i/>
                <w:iCs/>
                <w:color w:val="000000"/>
                <w:sz w:val="18"/>
                <w:szCs w:val="18"/>
                <w:lang w:val="es-ES" w:eastAsia="en-CA"/>
              </w:rPr>
              <w:t>2025–2027</w:t>
            </w:r>
          </w:p>
        </w:tc>
        <w:tc>
          <w:tcPr>
            <w:tcW w:w="1393" w:type="dxa"/>
            <w:vMerge w:val="restart"/>
            <w:tcBorders>
              <w:top w:val="nil"/>
              <w:left w:val="single" w:sz="4" w:space="0" w:color="auto"/>
              <w:bottom w:val="single" w:sz="4" w:space="0" w:color="auto"/>
              <w:right w:val="single" w:sz="4" w:space="0" w:color="auto"/>
            </w:tcBorders>
            <w:vAlign w:val="bottom"/>
            <w:hideMark/>
          </w:tcPr>
          <w:p w14:paraId="3F6987DF" w14:textId="77777777" w:rsidR="005464AD" w:rsidRPr="005464AD" w:rsidRDefault="005464AD" w:rsidP="007D2BB6">
            <w:pPr>
              <w:tabs>
                <w:tab w:val="clear" w:pos="567"/>
                <w:tab w:val="clear" w:pos="1134"/>
                <w:tab w:val="clear" w:pos="1701"/>
                <w:tab w:val="clear" w:pos="2268"/>
              </w:tabs>
              <w:jc w:val="right"/>
              <w:rPr>
                <w:rFonts w:eastAsia="Times New Roman"/>
                <w:b/>
                <w:bCs/>
                <w:i/>
                <w:iCs/>
                <w:color w:val="000000"/>
                <w:sz w:val="18"/>
                <w:szCs w:val="18"/>
                <w:lang w:val="es-ES" w:eastAsia="en-CA"/>
              </w:rPr>
            </w:pPr>
            <w:r w:rsidRPr="005464AD">
              <w:rPr>
                <w:rFonts w:eastAsia="Times New Roman"/>
                <w:b/>
                <w:bCs/>
                <w:i/>
                <w:iCs/>
                <w:color w:val="000000"/>
                <w:sz w:val="18"/>
                <w:szCs w:val="18"/>
                <w:lang w:val="es-ES" w:eastAsia="en-CA"/>
              </w:rPr>
              <w:t>Escala con tope del 22 %, ningún país menos adelantado paga más del 0,01 %</w:t>
            </w:r>
          </w:p>
        </w:tc>
        <w:tc>
          <w:tcPr>
            <w:tcW w:w="1394" w:type="dxa"/>
            <w:vMerge w:val="restart"/>
            <w:tcBorders>
              <w:top w:val="nil"/>
              <w:left w:val="single" w:sz="4" w:space="0" w:color="auto"/>
              <w:bottom w:val="nil"/>
              <w:right w:val="single" w:sz="4" w:space="0" w:color="auto"/>
            </w:tcBorders>
            <w:vAlign w:val="bottom"/>
            <w:hideMark/>
          </w:tcPr>
          <w:p w14:paraId="4E8E58D7" w14:textId="77777777" w:rsidR="005464AD" w:rsidRPr="005464AD" w:rsidRDefault="005464AD" w:rsidP="007D2BB6">
            <w:pPr>
              <w:tabs>
                <w:tab w:val="clear" w:pos="567"/>
                <w:tab w:val="clear" w:pos="1134"/>
                <w:tab w:val="clear" w:pos="1701"/>
                <w:tab w:val="clear" w:pos="2268"/>
              </w:tabs>
              <w:jc w:val="right"/>
              <w:rPr>
                <w:rFonts w:eastAsia="Times New Roman"/>
                <w:b/>
                <w:bCs/>
                <w:i/>
                <w:iCs/>
                <w:color w:val="000000"/>
                <w:sz w:val="18"/>
                <w:szCs w:val="18"/>
                <w:lang w:val="es-ES" w:eastAsia="en-CA"/>
              </w:rPr>
            </w:pPr>
            <w:r w:rsidRPr="005464AD">
              <w:rPr>
                <w:rFonts w:eastAsia="Times New Roman"/>
                <w:b/>
                <w:bCs/>
                <w:i/>
                <w:iCs/>
                <w:color w:val="000000"/>
                <w:sz w:val="18"/>
                <w:szCs w:val="18"/>
                <w:lang w:val="es-ES" w:eastAsia="en-CA"/>
              </w:rPr>
              <w:t>2027</w:t>
            </w:r>
          </w:p>
        </w:tc>
        <w:tc>
          <w:tcPr>
            <w:tcW w:w="1394" w:type="dxa"/>
            <w:vMerge w:val="restart"/>
            <w:tcBorders>
              <w:top w:val="nil"/>
              <w:left w:val="single" w:sz="4" w:space="0" w:color="auto"/>
              <w:bottom w:val="nil"/>
              <w:right w:val="single" w:sz="4" w:space="0" w:color="auto"/>
            </w:tcBorders>
            <w:vAlign w:val="bottom"/>
            <w:hideMark/>
          </w:tcPr>
          <w:p w14:paraId="45F32059" w14:textId="77777777" w:rsidR="005464AD" w:rsidRPr="005464AD" w:rsidRDefault="005464AD" w:rsidP="007D2BB6">
            <w:pPr>
              <w:tabs>
                <w:tab w:val="clear" w:pos="567"/>
                <w:tab w:val="clear" w:pos="1134"/>
                <w:tab w:val="clear" w:pos="1701"/>
                <w:tab w:val="clear" w:pos="2268"/>
              </w:tabs>
              <w:jc w:val="right"/>
              <w:rPr>
                <w:rFonts w:eastAsia="Times New Roman"/>
                <w:b/>
                <w:bCs/>
                <w:i/>
                <w:iCs/>
                <w:color w:val="000000"/>
                <w:sz w:val="18"/>
                <w:szCs w:val="18"/>
                <w:lang w:val="es-ES" w:eastAsia="en-CA"/>
              </w:rPr>
            </w:pPr>
            <w:r w:rsidRPr="005464AD">
              <w:rPr>
                <w:rFonts w:eastAsia="Times New Roman"/>
                <w:b/>
                <w:bCs/>
                <w:i/>
                <w:iCs/>
                <w:color w:val="000000"/>
                <w:sz w:val="18"/>
                <w:szCs w:val="18"/>
                <w:lang w:val="es-ES" w:eastAsia="en-CA"/>
              </w:rPr>
              <w:t>2028</w:t>
            </w:r>
          </w:p>
        </w:tc>
        <w:tc>
          <w:tcPr>
            <w:tcW w:w="1394" w:type="dxa"/>
            <w:vMerge w:val="restart"/>
            <w:tcBorders>
              <w:top w:val="nil"/>
              <w:left w:val="single" w:sz="4" w:space="0" w:color="auto"/>
              <w:bottom w:val="nil"/>
              <w:right w:val="single" w:sz="4" w:space="0" w:color="auto"/>
            </w:tcBorders>
            <w:vAlign w:val="bottom"/>
            <w:hideMark/>
          </w:tcPr>
          <w:p w14:paraId="1B2CD3EC" w14:textId="77777777" w:rsidR="005464AD" w:rsidRPr="005464AD" w:rsidRDefault="005464AD" w:rsidP="007D2BB6">
            <w:pPr>
              <w:tabs>
                <w:tab w:val="clear" w:pos="567"/>
                <w:tab w:val="clear" w:pos="1134"/>
                <w:tab w:val="clear" w:pos="1701"/>
                <w:tab w:val="clear" w:pos="2268"/>
              </w:tabs>
              <w:jc w:val="right"/>
              <w:rPr>
                <w:rFonts w:eastAsia="Times New Roman"/>
                <w:b/>
                <w:bCs/>
                <w:i/>
                <w:iCs/>
                <w:color w:val="000000"/>
                <w:sz w:val="18"/>
                <w:szCs w:val="18"/>
                <w:lang w:val="es-ES" w:eastAsia="en-CA"/>
              </w:rPr>
            </w:pPr>
            <w:r w:rsidRPr="005464AD">
              <w:rPr>
                <w:rFonts w:eastAsia="Times New Roman"/>
                <w:b/>
                <w:bCs/>
                <w:i/>
                <w:iCs/>
                <w:color w:val="000000"/>
                <w:sz w:val="18"/>
                <w:szCs w:val="18"/>
                <w:lang w:val="es-ES" w:eastAsia="en-CA"/>
              </w:rPr>
              <w:t>2027–2028</w:t>
            </w:r>
          </w:p>
        </w:tc>
      </w:tr>
      <w:tr w:rsidR="005464AD" w:rsidRPr="005464AD" w14:paraId="7F388FBD" w14:textId="77777777" w:rsidTr="007D2BB6">
        <w:trPr>
          <w:trHeight w:val="140"/>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784929F3"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en-CA"/>
              </w:rPr>
            </w:pPr>
          </w:p>
        </w:tc>
        <w:tc>
          <w:tcPr>
            <w:tcW w:w="1389" w:type="dxa"/>
            <w:vMerge/>
            <w:tcBorders>
              <w:top w:val="nil"/>
              <w:left w:val="single" w:sz="4" w:space="0" w:color="auto"/>
              <w:bottom w:val="single" w:sz="4" w:space="0" w:color="auto"/>
              <w:right w:val="single" w:sz="4" w:space="0" w:color="auto"/>
            </w:tcBorders>
            <w:vAlign w:val="center"/>
            <w:hideMark/>
          </w:tcPr>
          <w:p w14:paraId="29DB5699" w14:textId="77777777" w:rsidR="005464AD" w:rsidRPr="005464AD" w:rsidRDefault="005464AD" w:rsidP="007D2BB6">
            <w:pPr>
              <w:tabs>
                <w:tab w:val="clear" w:pos="567"/>
                <w:tab w:val="clear" w:pos="1134"/>
                <w:tab w:val="clear" w:pos="1701"/>
                <w:tab w:val="clear" w:pos="2268"/>
              </w:tabs>
              <w:jc w:val="left"/>
              <w:rPr>
                <w:rFonts w:eastAsia="Times New Roman"/>
                <w:b/>
                <w:bCs/>
                <w:i/>
                <w:iCs/>
                <w:color w:val="000000"/>
                <w:sz w:val="18"/>
                <w:szCs w:val="18"/>
                <w:lang w:val="es-ES" w:eastAsia="en-CA"/>
              </w:rPr>
            </w:pPr>
          </w:p>
        </w:tc>
        <w:tc>
          <w:tcPr>
            <w:tcW w:w="1393" w:type="dxa"/>
            <w:vMerge/>
            <w:tcBorders>
              <w:top w:val="nil"/>
              <w:left w:val="single" w:sz="4" w:space="0" w:color="auto"/>
              <w:bottom w:val="single" w:sz="4" w:space="0" w:color="auto"/>
              <w:right w:val="single" w:sz="4" w:space="0" w:color="auto"/>
            </w:tcBorders>
            <w:vAlign w:val="center"/>
            <w:hideMark/>
          </w:tcPr>
          <w:p w14:paraId="5E960738" w14:textId="77777777" w:rsidR="005464AD" w:rsidRPr="005464AD" w:rsidRDefault="005464AD" w:rsidP="007D2BB6">
            <w:pPr>
              <w:tabs>
                <w:tab w:val="clear" w:pos="567"/>
                <w:tab w:val="clear" w:pos="1134"/>
                <w:tab w:val="clear" w:pos="1701"/>
                <w:tab w:val="clear" w:pos="2268"/>
              </w:tabs>
              <w:jc w:val="left"/>
              <w:rPr>
                <w:rFonts w:eastAsia="Times New Roman"/>
                <w:b/>
                <w:bCs/>
                <w:i/>
                <w:iCs/>
                <w:color w:val="000000"/>
                <w:sz w:val="18"/>
                <w:szCs w:val="18"/>
                <w:lang w:val="es-ES" w:eastAsia="en-CA"/>
              </w:rPr>
            </w:pPr>
          </w:p>
        </w:tc>
        <w:tc>
          <w:tcPr>
            <w:tcW w:w="1394" w:type="dxa"/>
            <w:vMerge/>
            <w:tcBorders>
              <w:top w:val="nil"/>
              <w:left w:val="single" w:sz="4" w:space="0" w:color="auto"/>
              <w:bottom w:val="nil"/>
              <w:right w:val="single" w:sz="4" w:space="0" w:color="auto"/>
            </w:tcBorders>
            <w:vAlign w:val="center"/>
            <w:hideMark/>
          </w:tcPr>
          <w:p w14:paraId="3C9FCECE" w14:textId="77777777" w:rsidR="005464AD" w:rsidRPr="005464AD" w:rsidRDefault="005464AD" w:rsidP="007D2BB6">
            <w:pPr>
              <w:tabs>
                <w:tab w:val="clear" w:pos="567"/>
                <w:tab w:val="clear" w:pos="1134"/>
                <w:tab w:val="clear" w:pos="1701"/>
                <w:tab w:val="clear" w:pos="2268"/>
              </w:tabs>
              <w:jc w:val="left"/>
              <w:rPr>
                <w:rFonts w:eastAsia="Times New Roman"/>
                <w:b/>
                <w:bCs/>
                <w:i/>
                <w:iCs/>
                <w:color w:val="000000"/>
                <w:sz w:val="18"/>
                <w:szCs w:val="18"/>
                <w:lang w:val="es-ES" w:eastAsia="en-CA"/>
              </w:rPr>
            </w:pPr>
          </w:p>
        </w:tc>
        <w:tc>
          <w:tcPr>
            <w:tcW w:w="1394" w:type="dxa"/>
            <w:vMerge/>
            <w:tcBorders>
              <w:top w:val="nil"/>
              <w:left w:val="single" w:sz="4" w:space="0" w:color="auto"/>
              <w:bottom w:val="nil"/>
              <w:right w:val="single" w:sz="4" w:space="0" w:color="auto"/>
            </w:tcBorders>
            <w:vAlign w:val="center"/>
            <w:hideMark/>
          </w:tcPr>
          <w:p w14:paraId="59CD780C" w14:textId="77777777" w:rsidR="005464AD" w:rsidRPr="005464AD" w:rsidRDefault="005464AD" w:rsidP="007D2BB6">
            <w:pPr>
              <w:tabs>
                <w:tab w:val="clear" w:pos="567"/>
                <w:tab w:val="clear" w:pos="1134"/>
                <w:tab w:val="clear" w:pos="1701"/>
                <w:tab w:val="clear" w:pos="2268"/>
              </w:tabs>
              <w:jc w:val="left"/>
              <w:rPr>
                <w:rFonts w:eastAsia="Times New Roman"/>
                <w:b/>
                <w:bCs/>
                <w:i/>
                <w:iCs/>
                <w:color w:val="000000"/>
                <w:sz w:val="18"/>
                <w:szCs w:val="18"/>
                <w:lang w:val="es-ES" w:eastAsia="en-CA"/>
              </w:rPr>
            </w:pPr>
          </w:p>
        </w:tc>
        <w:tc>
          <w:tcPr>
            <w:tcW w:w="1394" w:type="dxa"/>
            <w:vMerge/>
            <w:tcBorders>
              <w:top w:val="nil"/>
              <w:left w:val="single" w:sz="4" w:space="0" w:color="auto"/>
              <w:bottom w:val="nil"/>
              <w:right w:val="single" w:sz="4" w:space="0" w:color="auto"/>
            </w:tcBorders>
            <w:vAlign w:val="center"/>
            <w:hideMark/>
          </w:tcPr>
          <w:p w14:paraId="3A833B94" w14:textId="77777777" w:rsidR="005464AD" w:rsidRPr="005464AD" w:rsidRDefault="005464AD" w:rsidP="007D2BB6">
            <w:pPr>
              <w:tabs>
                <w:tab w:val="clear" w:pos="567"/>
                <w:tab w:val="clear" w:pos="1134"/>
                <w:tab w:val="clear" w:pos="1701"/>
                <w:tab w:val="clear" w:pos="2268"/>
              </w:tabs>
              <w:jc w:val="left"/>
              <w:rPr>
                <w:rFonts w:eastAsia="Times New Roman"/>
                <w:b/>
                <w:bCs/>
                <w:i/>
                <w:iCs/>
                <w:color w:val="000000"/>
                <w:sz w:val="18"/>
                <w:szCs w:val="18"/>
                <w:lang w:val="es-ES" w:eastAsia="en-CA"/>
              </w:rPr>
            </w:pPr>
          </w:p>
        </w:tc>
        <w:tc>
          <w:tcPr>
            <w:tcW w:w="36" w:type="dxa"/>
            <w:tcBorders>
              <w:top w:val="nil"/>
              <w:left w:val="nil"/>
              <w:bottom w:val="nil"/>
              <w:right w:val="nil"/>
            </w:tcBorders>
            <w:noWrap/>
            <w:vAlign w:val="bottom"/>
            <w:hideMark/>
          </w:tcPr>
          <w:p w14:paraId="579160B9" w14:textId="77777777" w:rsidR="005464AD" w:rsidRPr="005464AD" w:rsidRDefault="005464AD" w:rsidP="007D2BB6">
            <w:pPr>
              <w:tabs>
                <w:tab w:val="clear" w:pos="567"/>
                <w:tab w:val="clear" w:pos="1134"/>
                <w:tab w:val="clear" w:pos="1701"/>
                <w:tab w:val="clear" w:pos="2268"/>
              </w:tabs>
              <w:jc w:val="right"/>
              <w:rPr>
                <w:rFonts w:eastAsia="Times New Roman"/>
                <w:b/>
                <w:bCs/>
                <w:i/>
                <w:iCs/>
                <w:color w:val="000000"/>
                <w:sz w:val="18"/>
                <w:szCs w:val="18"/>
                <w:lang w:val="es-ES" w:eastAsia="en-CA"/>
              </w:rPr>
            </w:pPr>
          </w:p>
        </w:tc>
      </w:tr>
      <w:tr w:rsidR="005464AD" w:rsidRPr="005464AD" w14:paraId="72D9CBB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7EF538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Afganistán</w:t>
            </w:r>
          </w:p>
        </w:tc>
        <w:tc>
          <w:tcPr>
            <w:tcW w:w="1389" w:type="dxa"/>
            <w:tcBorders>
              <w:top w:val="nil"/>
              <w:left w:val="nil"/>
              <w:bottom w:val="single" w:sz="4" w:space="0" w:color="auto"/>
              <w:right w:val="nil"/>
            </w:tcBorders>
            <w:hideMark/>
          </w:tcPr>
          <w:p w14:paraId="7363297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single" w:sz="4" w:space="0" w:color="auto"/>
              <w:left w:val="single" w:sz="4" w:space="0" w:color="auto"/>
              <w:bottom w:val="single" w:sz="4" w:space="0" w:color="auto"/>
              <w:right w:val="nil"/>
            </w:tcBorders>
            <w:noWrap/>
            <w:vAlign w:val="center"/>
            <w:hideMark/>
          </w:tcPr>
          <w:p w14:paraId="3E3BB85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141CAFB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2B8DB07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75B856F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3BEC49D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E0254BF" w14:textId="77777777" w:rsidTr="007D2BB6">
        <w:trPr>
          <w:trHeight w:val="290"/>
        </w:trPr>
        <w:tc>
          <w:tcPr>
            <w:tcW w:w="3060" w:type="dxa"/>
            <w:tcBorders>
              <w:top w:val="nil"/>
              <w:left w:val="single" w:sz="4" w:space="0" w:color="auto"/>
              <w:bottom w:val="single" w:sz="4" w:space="0" w:color="auto"/>
              <w:right w:val="single" w:sz="4" w:space="0" w:color="auto"/>
            </w:tcBorders>
            <w:vAlign w:val="center"/>
            <w:hideMark/>
          </w:tcPr>
          <w:p w14:paraId="2868388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 xml:space="preserve">Albania </w:t>
            </w:r>
          </w:p>
        </w:tc>
        <w:tc>
          <w:tcPr>
            <w:tcW w:w="1389" w:type="dxa"/>
            <w:tcBorders>
              <w:top w:val="nil"/>
              <w:left w:val="nil"/>
              <w:bottom w:val="single" w:sz="4" w:space="0" w:color="auto"/>
              <w:right w:val="nil"/>
            </w:tcBorders>
            <w:hideMark/>
          </w:tcPr>
          <w:p w14:paraId="414DEE0F"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65B28CD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0DD0FFD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1,788</w:t>
            </w:r>
          </w:p>
        </w:tc>
        <w:tc>
          <w:tcPr>
            <w:tcW w:w="1394" w:type="dxa"/>
            <w:tcBorders>
              <w:top w:val="nil"/>
              <w:left w:val="nil"/>
              <w:bottom w:val="single" w:sz="4" w:space="0" w:color="auto"/>
              <w:right w:val="single" w:sz="4" w:space="0" w:color="auto"/>
            </w:tcBorders>
            <w:vAlign w:val="center"/>
            <w:hideMark/>
          </w:tcPr>
          <w:p w14:paraId="25F3099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2,131</w:t>
            </w:r>
          </w:p>
        </w:tc>
        <w:tc>
          <w:tcPr>
            <w:tcW w:w="1394" w:type="dxa"/>
            <w:tcBorders>
              <w:top w:val="nil"/>
              <w:left w:val="nil"/>
              <w:bottom w:val="single" w:sz="4" w:space="0" w:color="auto"/>
              <w:right w:val="single" w:sz="4" w:space="0" w:color="auto"/>
            </w:tcBorders>
            <w:vAlign w:val="center"/>
            <w:hideMark/>
          </w:tcPr>
          <w:p w14:paraId="77C3815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3,919</w:t>
            </w:r>
          </w:p>
        </w:tc>
        <w:tc>
          <w:tcPr>
            <w:tcW w:w="36" w:type="dxa"/>
            <w:vAlign w:val="center"/>
            <w:hideMark/>
          </w:tcPr>
          <w:p w14:paraId="22464CF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7D6966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A7A211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Alemania</w:t>
            </w:r>
          </w:p>
        </w:tc>
        <w:tc>
          <w:tcPr>
            <w:tcW w:w="1389" w:type="dxa"/>
            <w:tcBorders>
              <w:top w:val="nil"/>
              <w:left w:val="nil"/>
              <w:bottom w:val="single" w:sz="4" w:space="0" w:color="auto"/>
              <w:right w:val="nil"/>
            </w:tcBorders>
            <w:hideMark/>
          </w:tcPr>
          <w:p w14:paraId="7A554DF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5.692</w:t>
            </w:r>
          </w:p>
        </w:tc>
        <w:tc>
          <w:tcPr>
            <w:tcW w:w="1393" w:type="dxa"/>
            <w:tcBorders>
              <w:top w:val="nil"/>
              <w:left w:val="single" w:sz="4" w:space="0" w:color="auto"/>
              <w:bottom w:val="single" w:sz="4" w:space="0" w:color="auto"/>
              <w:right w:val="nil"/>
            </w:tcBorders>
            <w:noWrap/>
            <w:vAlign w:val="center"/>
            <w:hideMark/>
          </w:tcPr>
          <w:p w14:paraId="359C12C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7.411</w:t>
            </w:r>
          </w:p>
        </w:tc>
        <w:tc>
          <w:tcPr>
            <w:tcW w:w="1394" w:type="dxa"/>
            <w:tcBorders>
              <w:top w:val="nil"/>
              <w:left w:val="single" w:sz="4" w:space="0" w:color="auto"/>
              <w:bottom w:val="single" w:sz="4" w:space="0" w:color="auto"/>
              <w:right w:val="single" w:sz="4" w:space="0" w:color="auto"/>
            </w:tcBorders>
            <w:noWrap/>
            <w:vAlign w:val="center"/>
            <w:hideMark/>
          </w:tcPr>
          <w:p w14:paraId="3F8962C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1,017,860</w:t>
            </w:r>
          </w:p>
        </w:tc>
        <w:tc>
          <w:tcPr>
            <w:tcW w:w="1394" w:type="dxa"/>
            <w:tcBorders>
              <w:top w:val="nil"/>
              <w:left w:val="nil"/>
              <w:bottom w:val="single" w:sz="4" w:space="0" w:color="auto"/>
              <w:right w:val="single" w:sz="4" w:space="0" w:color="auto"/>
            </w:tcBorders>
            <w:vAlign w:val="center"/>
            <w:hideMark/>
          </w:tcPr>
          <w:p w14:paraId="149FBAF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1,213,164</w:t>
            </w:r>
          </w:p>
        </w:tc>
        <w:tc>
          <w:tcPr>
            <w:tcW w:w="1394" w:type="dxa"/>
            <w:tcBorders>
              <w:top w:val="nil"/>
              <w:left w:val="nil"/>
              <w:bottom w:val="single" w:sz="4" w:space="0" w:color="auto"/>
              <w:right w:val="single" w:sz="4" w:space="0" w:color="auto"/>
            </w:tcBorders>
            <w:vAlign w:val="center"/>
            <w:hideMark/>
          </w:tcPr>
          <w:p w14:paraId="4ED3AE6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2,231,024</w:t>
            </w:r>
          </w:p>
        </w:tc>
        <w:tc>
          <w:tcPr>
            <w:tcW w:w="36" w:type="dxa"/>
            <w:vAlign w:val="center"/>
            <w:hideMark/>
          </w:tcPr>
          <w:p w14:paraId="29D6931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9AC94CA" w14:textId="77777777" w:rsidTr="007D2BB6">
        <w:trPr>
          <w:trHeight w:val="290"/>
        </w:trPr>
        <w:tc>
          <w:tcPr>
            <w:tcW w:w="3060" w:type="dxa"/>
            <w:tcBorders>
              <w:top w:val="nil"/>
              <w:left w:val="single" w:sz="4" w:space="0" w:color="auto"/>
              <w:bottom w:val="single" w:sz="4" w:space="0" w:color="auto"/>
              <w:right w:val="single" w:sz="4" w:space="0" w:color="auto"/>
            </w:tcBorders>
            <w:vAlign w:val="center"/>
            <w:hideMark/>
          </w:tcPr>
          <w:p w14:paraId="6E53CEB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 xml:space="preserve">Andorra </w:t>
            </w:r>
          </w:p>
        </w:tc>
        <w:tc>
          <w:tcPr>
            <w:tcW w:w="1389" w:type="dxa"/>
            <w:tcBorders>
              <w:top w:val="nil"/>
              <w:left w:val="nil"/>
              <w:bottom w:val="single" w:sz="4" w:space="0" w:color="auto"/>
              <w:right w:val="nil"/>
            </w:tcBorders>
            <w:hideMark/>
          </w:tcPr>
          <w:p w14:paraId="202E4DA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2B64B27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511E5F2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1536688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63544CA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340D34B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AAB23C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CD505B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Angola</w:t>
            </w:r>
          </w:p>
        </w:tc>
        <w:tc>
          <w:tcPr>
            <w:tcW w:w="1389" w:type="dxa"/>
            <w:tcBorders>
              <w:top w:val="nil"/>
              <w:left w:val="nil"/>
              <w:bottom w:val="single" w:sz="4" w:space="0" w:color="auto"/>
              <w:right w:val="nil"/>
            </w:tcBorders>
            <w:hideMark/>
          </w:tcPr>
          <w:p w14:paraId="434817F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3FCC2F4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73E9AC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1,373</w:t>
            </w:r>
          </w:p>
        </w:tc>
        <w:tc>
          <w:tcPr>
            <w:tcW w:w="1394" w:type="dxa"/>
            <w:tcBorders>
              <w:top w:val="nil"/>
              <w:left w:val="nil"/>
              <w:bottom w:val="single" w:sz="4" w:space="0" w:color="auto"/>
              <w:right w:val="single" w:sz="4" w:space="0" w:color="auto"/>
            </w:tcBorders>
            <w:vAlign w:val="center"/>
            <w:hideMark/>
          </w:tcPr>
          <w:p w14:paraId="57C3771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00BB8D5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3,010</w:t>
            </w:r>
          </w:p>
        </w:tc>
        <w:tc>
          <w:tcPr>
            <w:tcW w:w="36" w:type="dxa"/>
            <w:vAlign w:val="center"/>
            <w:hideMark/>
          </w:tcPr>
          <w:p w14:paraId="3628EA2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F74246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28826D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Antigua y Barbuda</w:t>
            </w:r>
          </w:p>
        </w:tc>
        <w:tc>
          <w:tcPr>
            <w:tcW w:w="1389" w:type="dxa"/>
            <w:tcBorders>
              <w:top w:val="nil"/>
              <w:left w:val="nil"/>
              <w:bottom w:val="single" w:sz="4" w:space="0" w:color="auto"/>
              <w:right w:val="nil"/>
            </w:tcBorders>
            <w:hideMark/>
          </w:tcPr>
          <w:p w14:paraId="6C45E92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510D82A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0E5A67F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3D53F9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598B09E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460741C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BDFD71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5A4349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Arabia Saudita</w:t>
            </w:r>
          </w:p>
        </w:tc>
        <w:tc>
          <w:tcPr>
            <w:tcW w:w="1389" w:type="dxa"/>
            <w:tcBorders>
              <w:top w:val="nil"/>
              <w:left w:val="nil"/>
              <w:bottom w:val="single" w:sz="4" w:space="0" w:color="auto"/>
              <w:right w:val="nil"/>
            </w:tcBorders>
            <w:hideMark/>
          </w:tcPr>
          <w:p w14:paraId="47835EA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1,217</w:t>
            </w:r>
          </w:p>
        </w:tc>
        <w:tc>
          <w:tcPr>
            <w:tcW w:w="1393" w:type="dxa"/>
            <w:tcBorders>
              <w:top w:val="nil"/>
              <w:left w:val="single" w:sz="4" w:space="0" w:color="auto"/>
              <w:bottom w:val="single" w:sz="4" w:space="0" w:color="auto"/>
              <w:right w:val="nil"/>
            </w:tcBorders>
            <w:noWrap/>
            <w:vAlign w:val="center"/>
            <w:hideMark/>
          </w:tcPr>
          <w:p w14:paraId="15D2EA9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1,584</w:t>
            </w:r>
          </w:p>
        </w:tc>
        <w:tc>
          <w:tcPr>
            <w:tcW w:w="1394" w:type="dxa"/>
            <w:tcBorders>
              <w:top w:val="nil"/>
              <w:left w:val="single" w:sz="4" w:space="0" w:color="auto"/>
              <w:bottom w:val="single" w:sz="4" w:space="0" w:color="auto"/>
              <w:right w:val="single" w:sz="4" w:space="0" w:color="auto"/>
            </w:tcBorders>
            <w:noWrap/>
            <w:vAlign w:val="center"/>
            <w:hideMark/>
          </w:tcPr>
          <w:p w14:paraId="577D4B2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217.627</w:t>
            </w:r>
          </w:p>
        </w:tc>
        <w:tc>
          <w:tcPr>
            <w:tcW w:w="1394" w:type="dxa"/>
            <w:tcBorders>
              <w:top w:val="nil"/>
              <w:left w:val="nil"/>
              <w:bottom w:val="single" w:sz="4" w:space="0" w:color="auto"/>
              <w:right w:val="single" w:sz="4" w:space="0" w:color="auto"/>
            </w:tcBorders>
            <w:vAlign w:val="center"/>
            <w:hideMark/>
          </w:tcPr>
          <w:p w14:paraId="7CB859B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259.385</w:t>
            </w:r>
          </w:p>
        </w:tc>
        <w:tc>
          <w:tcPr>
            <w:tcW w:w="1394" w:type="dxa"/>
            <w:tcBorders>
              <w:top w:val="nil"/>
              <w:left w:val="nil"/>
              <w:bottom w:val="single" w:sz="4" w:space="0" w:color="auto"/>
              <w:right w:val="single" w:sz="4" w:space="0" w:color="auto"/>
            </w:tcBorders>
            <w:vAlign w:val="center"/>
            <w:hideMark/>
          </w:tcPr>
          <w:p w14:paraId="4757108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477.012</w:t>
            </w:r>
          </w:p>
        </w:tc>
        <w:tc>
          <w:tcPr>
            <w:tcW w:w="36" w:type="dxa"/>
            <w:vAlign w:val="center"/>
            <w:hideMark/>
          </w:tcPr>
          <w:p w14:paraId="7221204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B4D3049" w14:textId="77777777" w:rsidTr="007D2BB6">
        <w:trPr>
          <w:trHeight w:val="290"/>
        </w:trPr>
        <w:tc>
          <w:tcPr>
            <w:tcW w:w="3060" w:type="dxa"/>
            <w:tcBorders>
              <w:top w:val="nil"/>
              <w:left w:val="single" w:sz="4" w:space="0" w:color="auto"/>
              <w:bottom w:val="single" w:sz="4" w:space="0" w:color="auto"/>
              <w:right w:val="single" w:sz="4" w:space="0" w:color="auto"/>
            </w:tcBorders>
            <w:vAlign w:val="center"/>
            <w:hideMark/>
          </w:tcPr>
          <w:p w14:paraId="554CBB5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Argelia</w:t>
            </w:r>
          </w:p>
        </w:tc>
        <w:tc>
          <w:tcPr>
            <w:tcW w:w="1389" w:type="dxa"/>
            <w:tcBorders>
              <w:top w:val="nil"/>
              <w:left w:val="nil"/>
              <w:bottom w:val="single" w:sz="4" w:space="0" w:color="auto"/>
              <w:right w:val="nil"/>
            </w:tcBorders>
            <w:hideMark/>
          </w:tcPr>
          <w:p w14:paraId="7BBCEFC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0.087</w:t>
            </w:r>
          </w:p>
        </w:tc>
        <w:tc>
          <w:tcPr>
            <w:tcW w:w="1393" w:type="dxa"/>
            <w:tcBorders>
              <w:top w:val="nil"/>
              <w:left w:val="single" w:sz="4" w:space="0" w:color="auto"/>
              <w:bottom w:val="single" w:sz="4" w:space="0" w:color="auto"/>
              <w:right w:val="nil"/>
            </w:tcBorders>
            <w:noWrap/>
            <w:vAlign w:val="center"/>
            <w:hideMark/>
          </w:tcPr>
          <w:p w14:paraId="1A47449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0.113</w:t>
            </w:r>
          </w:p>
        </w:tc>
        <w:tc>
          <w:tcPr>
            <w:tcW w:w="1394" w:type="dxa"/>
            <w:tcBorders>
              <w:top w:val="nil"/>
              <w:left w:val="single" w:sz="4" w:space="0" w:color="auto"/>
              <w:bottom w:val="single" w:sz="4" w:space="0" w:color="auto"/>
              <w:right w:val="single" w:sz="4" w:space="0" w:color="auto"/>
            </w:tcBorders>
            <w:noWrap/>
            <w:vAlign w:val="center"/>
            <w:hideMark/>
          </w:tcPr>
          <w:p w14:paraId="3B2012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15,558</w:t>
            </w:r>
          </w:p>
        </w:tc>
        <w:tc>
          <w:tcPr>
            <w:tcW w:w="1394" w:type="dxa"/>
            <w:tcBorders>
              <w:top w:val="nil"/>
              <w:left w:val="nil"/>
              <w:bottom w:val="single" w:sz="4" w:space="0" w:color="auto"/>
              <w:right w:val="single" w:sz="4" w:space="0" w:color="auto"/>
            </w:tcBorders>
            <w:vAlign w:val="center"/>
            <w:hideMark/>
          </w:tcPr>
          <w:p w14:paraId="58662BB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18,543</w:t>
            </w:r>
          </w:p>
        </w:tc>
        <w:tc>
          <w:tcPr>
            <w:tcW w:w="1394" w:type="dxa"/>
            <w:tcBorders>
              <w:top w:val="nil"/>
              <w:left w:val="nil"/>
              <w:bottom w:val="single" w:sz="4" w:space="0" w:color="auto"/>
              <w:right w:val="single" w:sz="4" w:space="0" w:color="auto"/>
            </w:tcBorders>
            <w:vAlign w:val="center"/>
            <w:hideMark/>
          </w:tcPr>
          <w:p w14:paraId="62A76CA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34,101</w:t>
            </w:r>
          </w:p>
        </w:tc>
        <w:tc>
          <w:tcPr>
            <w:tcW w:w="36" w:type="dxa"/>
            <w:vAlign w:val="center"/>
            <w:hideMark/>
          </w:tcPr>
          <w:p w14:paraId="4C015CA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840601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B425FC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Argentina</w:t>
            </w:r>
          </w:p>
        </w:tc>
        <w:tc>
          <w:tcPr>
            <w:tcW w:w="1389" w:type="dxa"/>
            <w:tcBorders>
              <w:top w:val="nil"/>
              <w:left w:val="nil"/>
              <w:bottom w:val="single" w:sz="4" w:space="0" w:color="auto"/>
              <w:right w:val="nil"/>
            </w:tcBorders>
            <w:hideMark/>
          </w:tcPr>
          <w:p w14:paraId="0C600CB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0.490</w:t>
            </w:r>
          </w:p>
        </w:tc>
        <w:tc>
          <w:tcPr>
            <w:tcW w:w="1393" w:type="dxa"/>
            <w:tcBorders>
              <w:top w:val="nil"/>
              <w:left w:val="single" w:sz="4" w:space="0" w:color="auto"/>
              <w:bottom w:val="single" w:sz="4" w:space="0" w:color="auto"/>
              <w:right w:val="nil"/>
            </w:tcBorders>
            <w:noWrap/>
            <w:vAlign w:val="center"/>
            <w:hideMark/>
          </w:tcPr>
          <w:p w14:paraId="5BD4724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0.638</w:t>
            </w:r>
          </w:p>
        </w:tc>
        <w:tc>
          <w:tcPr>
            <w:tcW w:w="1394" w:type="dxa"/>
            <w:tcBorders>
              <w:top w:val="nil"/>
              <w:left w:val="single" w:sz="4" w:space="0" w:color="auto"/>
              <w:bottom w:val="single" w:sz="4" w:space="0" w:color="auto"/>
              <w:right w:val="single" w:sz="4" w:space="0" w:color="auto"/>
            </w:tcBorders>
            <w:noWrap/>
            <w:vAlign w:val="center"/>
            <w:hideMark/>
          </w:tcPr>
          <w:p w14:paraId="0031685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87,623</w:t>
            </w:r>
          </w:p>
        </w:tc>
        <w:tc>
          <w:tcPr>
            <w:tcW w:w="1394" w:type="dxa"/>
            <w:tcBorders>
              <w:top w:val="nil"/>
              <w:left w:val="nil"/>
              <w:bottom w:val="single" w:sz="4" w:space="0" w:color="auto"/>
              <w:right w:val="single" w:sz="4" w:space="0" w:color="auto"/>
            </w:tcBorders>
            <w:vAlign w:val="center"/>
            <w:hideMark/>
          </w:tcPr>
          <w:p w14:paraId="027D655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104,436</w:t>
            </w:r>
          </w:p>
        </w:tc>
        <w:tc>
          <w:tcPr>
            <w:tcW w:w="1394" w:type="dxa"/>
            <w:tcBorders>
              <w:top w:val="nil"/>
              <w:left w:val="nil"/>
              <w:bottom w:val="single" w:sz="4" w:space="0" w:color="auto"/>
              <w:right w:val="single" w:sz="4" w:space="0" w:color="auto"/>
            </w:tcBorders>
            <w:vAlign w:val="center"/>
            <w:hideMark/>
          </w:tcPr>
          <w:p w14:paraId="1FA5A53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192,059</w:t>
            </w:r>
          </w:p>
        </w:tc>
        <w:tc>
          <w:tcPr>
            <w:tcW w:w="36" w:type="dxa"/>
            <w:vAlign w:val="center"/>
            <w:hideMark/>
          </w:tcPr>
          <w:p w14:paraId="30C09C7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08ACF6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8B2E0B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Armenia</w:t>
            </w:r>
          </w:p>
        </w:tc>
        <w:tc>
          <w:tcPr>
            <w:tcW w:w="1389" w:type="dxa"/>
            <w:tcBorders>
              <w:top w:val="nil"/>
              <w:left w:val="nil"/>
              <w:bottom w:val="single" w:sz="4" w:space="0" w:color="auto"/>
              <w:right w:val="nil"/>
            </w:tcBorders>
            <w:hideMark/>
          </w:tcPr>
          <w:p w14:paraId="51633E1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0.007</w:t>
            </w:r>
          </w:p>
        </w:tc>
        <w:tc>
          <w:tcPr>
            <w:tcW w:w="1393" w:type="dxa"/>
            <w:tcBorders>
              <w:top w:val="nil"/>
              <w:left w:val="single" w:sz="4" w:space="0" w:color="auto"/>
              <w:bottom w:val="single" w:sz="4" w:space="0" w:color="auto"/>
              <w:right w:val="nil"/>
            </w:tcBorders>
            <w:noWrap/>
            <w:vAlign w:val="center"/>
            <w:hideMark/>
          </w:tcPr>
          <w:p w14:paraId="6751FD5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4F714F5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1,252</w:t>
            </w:r>
          </w:p>
        </w:tc>
        <w:tc>
          <w:tcPr>
            <w:tcW w:w="1394" w:type="dxa"/>
            <w:tcBorders>
              <w:top w:val="nil"/>
              <w:left w:val="nil"/>
              <w:bottom w:val="single" w:sz="4" w:space="0" w:color="auto"/>
              <w:right w:val="single" w:sz="4" w:space="0" w:color="auto"/>
            </w:tcBorders>
            <w:vAlign w:val="center"/>
            <w:hideMark/>
          </w:tcPr>
          <w:p w14:paraId="48FDC12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1,492</w:t>
            </w:r>
          </w:p>
        </w:tc>
        <w:tc>
          <w:tcPr>
            <w:tcW w:w="1394" w:type="dxa"/>
            <w:tcBorders>
              <w:top w:val="nil"/>
              <w:left w:val="nil"/>
              <w:bottom w:val="single" w:sz="4" w:space="0" w:color="auto"/>
              <w:right w:val="single" w:sz="4" w:space="0" w:color="auto"/>
            </w:tcBorders>
            <w:vAlign w:val="center"/>
            <w:hideMark/>
          </w:tcPr>
          <w:p w14:paraId="49E7DB5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2,744</w:t>
            </w:r>
          </w:p>
        </w:tc>
        <w:tc>
          <w:tcPr>
            <w:tcW w:w="36" w:type="dxa"/>
            <w:vAlign w:val="center"/>
            <w:hideMark/>
          </w:tcPr>
          <w:p w14:paraId="5ED79C0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17E76A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843881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Australia</w:t>
            </w:r>
          </w:p>
        </w:tc>
        <w:tc>
          <w:tcPr>
            <w:tcW w:w="1389" w:type="dxa"/>
            <w:tcBorders>
              <w:top w:val="nil"/>
              <w:left w:val="nil"/>
              <w:bottom w:val="single" w:sz="4" w:space="0" w:color="auto"/>
              <w:right w:val="nil"/>
            </w:tcBorders>
            <w:hideMark/>
          </w:tcPr>
          <w:p w14:paraId="11C8ED3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2.040</w:t>
            </w:r>
          </w:p>
        </w:tc>
        <w:tc>
          <w:tcPr>
            <w:tcW w:w="1393" w:type="dxa"/>
            <w:tcBorders>
              <w:top w:val="nil"/>
              <w:left w:val="single" w:sz="4" w:space="0" w:color="auto"/>
              <w:bottom w:val="single" w:sz="4" w:space="0" w:color="auto"/>
              <w:right w:val="nil"/>
            </w:tcBorders>
            <w:noWrap/>
            <w:vAlign w:val="center"/>
            <w:hideMark/>
          </w:tcPr>
          <w:p w14:paraId="6441316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2.656</w:t>
            </w:r>
          </w:p>
        </w:tc>
        <w:tc>
          <w:tcPr>
            <w:tcW w:w="1394" w:type="dxa"/>
            <w:tcBorders>
              <w:top w:val="nil"/>
              <w:left w:val="single" w:sz="4" w:space="0" w:color="auto"/>
              <w:bottom w:val="single" w:sz="4" w:space="0" w:color="auto"/>
              <w:right w:val="single" w:sz="4" w:space="0" w:color="auto"/>
            </w:tcBorders>
            <w:noWrap/>
            <w:vAlign w:val="center"/>
            <w:hideMark/>
          </w:tcPr>
          <w:p w14:paraId="3411B8E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364,799</w:t>
            </w:r>
          </w:p>
        </w:tc>
        <w:tc>
          <w:tcPr>
            <w:tcW w:w="1394" w:type="dxa"/>
            <w:tcBorders>
              <w:top w:val="nil"/>
              <w:left w:val="nil"/>
              <w:bottom w:val="single" w:sz="4" w:space="0" w:color="auto"/>
              <w:right w:val="single" w:sz="4" w:space="0" w:color="auto"/>
            </w:tcBorders>
            <w:vAlign w:val="center"/>
            <w:hideMark/>
          </w:tcPr>
          <w:p w14:paraId="26F03AE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434,796</w:t>
            </w:r>
          </w:p>
        </w:tc>
        <w:tc>
          <w:tcPr>
            <w:tcW w:w="1394" w:type="dxa"/>
            <w:tcBorders>
              <w:top w:val="nil"/>
              <w:left w:val="nil"/>
              <w:bottom w:val="single" w:sz="4" w:space="0" w:color="auto"/>
              <w:right w:val="single" w:sz="4" w:space="0" w:color="auto"/>
            </w:tcBorders>
            <w:vAlign w:val="center"/>
            <w:hideMark/>
          </w:tcPr>
          <w:p w14:paraId="690FC1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799,595</w:t>
            </w:r>
          </w:p>
        </w:tc>
        <w:tc>
          <w:tcPr>
            <w:tcW w:w="36" w:type="dxa"/>
            <w:vAlign w:val="center"/>
            <w:hideMark/>
          </w:tcPr>
          <w:p w14:paraId="1C78631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11A4FD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B9B6DF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Austria</w:t>
            </w:r>
          </w:p>
        </w:tc>
        <w:tc>
          <w:tcPr>
            <w:tcW w:w="1389" w:type="dxa"/>
            <w:tcBorders>
              <w:top w:val="nil"/>
              <w:left w:val="nil"/>
              <w:bottom w:val="single" w:sz="4" w:space="0" w:color="auto"/>
              <w:right w:val="nil"/>
            </w:tcBorders>
            <w:hideMark/>
          </w:tcPr>
          <w:p w14:paraId="14D7640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0.626</w:t>
            </w:r>
          </w:p>
        </w:tc>
        <w:tc>
          <w:tcPr>
            <w:tcW w:w="1393" w:type="dxa"/>
            <w:tcBorders>
              <w:top w:val="nil"/>
              <w:left w:val="single" w:sz="4" w:space="0" w:color="auto"/>
              <w:bottom w:val="single" w:sz="4" w:space="0" w:color="auto"/>
              <w:right w:val="nil"/>
            </w:tcBorders>
            <w:noWrap/>
            <w:vAlign w:val="center"/>
            <w:hideMark/>
          </w:tcPr>
          <w:p w14:paraId="2624D6E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0.815</w:t>
            </w:r>
          </w:p>
        </w:tc>
        <w:tc>
          <w:tcPr>
            <w:tcW w:w="1394" w:type="dxa"/>
            <w:tcBorders>
              <w:top w:val="nil"/>
              <w:left w:val="single" w:sz="4" w:space="0" w:color="auto"/>
              <w:bottom w:val="single" w:sz="4" w:space="0" w:color="auto"/>
              <w:right w:val="single" w:sz="4" w:space="0" w:color="auto"/>
            </w:tcBorders>
            <w:noWrap/>
            <w:vAlign w:val="center"/>
            <w:hideMark/>
          </w:tcPr>
          <w:p w14:paraId="6E543F0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111,943</w:t>
            </w:r>
          </w:p>
        </w:tc>
        <w:tc>
          <w:tcPr>
            <w:tcW w:w="1394" w:type="dxa"/>
            <w:tcBorders>
              <w:top w:val="nil"/>
              <w:left w:val="nil"/>
              <w:bottom w:val="single" w:sz="4" w:space="0" w:color="auto"/>
              <w:right w:val="single" w:sz="4" w:space="0" w:color="auto"/>
            </w:tcBorders>
            <w:vAlign w:val="center"/>
            <w:hideMark/>
          </w:tcPr>
          <w:p w14:paraId="31026F0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133,423</w:t>
            </w:r>
          </w:p>
        </w:tc>
        <w:tc>
          <w:tcPr>
            <w:tcW w:w="1394" w:type="dxa"/>
            <w:tcBorders>
              <w:top w:val="nil"/>
              <w:left w:val="nil"/>
              <w:bottom w:val="single" w:sz="4" w:space="0" w:color="auto"/>
              <w:right w:val="single" w:sz="4" w:space="0" w:color="auto"/>
            </w:tcBorders>
            <w:vAlign w:val="center"/>
            <w:hideMark/>
          </w:tcPr>
          <w:p w14:paraId="4569E25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245,366</w:t>
            </w:r>
          </w:p>
        </w:tc>
        <w:tc>
          <w:tcPr>
            <w:tcW w:w="36" w:type="dxa"/>
            <w:vAlign w:val="center"/>
            <w:hideMark/>
          </w:tcPr>
          <w:p w14:paraId="0A1C0C8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A30802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976DEE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Azerbaiyán</w:t>
            </w:r>
          </w:p>
        </w:tc>
        <w:tc>
          <w:tcPr>
            <w:tcW w:w="1389" w:type="dxa"/>
            <w:tcBorders>
              <w:top w:val="nil"/>
              <w:left w:val="nil"/>
              <w:bottom w:val="single" w:sz="4" w:space="0" w:color="auto"/>
              <w:right w:val="nil"/>
            </w:tcBorders>
            <w:hideMark/>
          </w:tcPr>
          <w:p w14:paraId="0052031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0.034</w:t>
            </w:r>
          </w:p>
        </w:tc>
        <w:tc>
          <w:tcPr>
            <w:tcW w:w="1393" w:type="dxa"/>
            <w:tcBorders>
              <w:top w:val="nil"/>
              <w:left w:val="single" w:sz="4" w:space="0" w:color="auto"/>
              <w:bottom w:val="single" w:sz="4" w:space="0" w:color="auto"/>
              <w:right w:val="nil"/>
            </w:tcBorders>
            <w:noWrap/>
            <w:vAlign w:val="center"/>
            <w:hideMark/>
          </w:tcPr>
          <w:p w14:paraId="654D1B3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0.044</w:t>
            </w:r>
          </w:p>
        </w:tc>
        <w:tc>
          <w:tcPr>
            <w:tcW w:w="1394" w:type="dxa"/>
            <w:tcBorders>
              <w:top w:val="nil"/>
              <w:left w:val="single" w:sz="4" w:space="0" w:color="auto"/>
              <w:bottom w:val="single" w:sz="4" w:space="0" w:color="auto"/>
              <w:right w:val="single" w:sz="4" w:space="0" w:color="auto"/>
            </w:tcBorders>
            <w:noWrap/>
            <w:vAlign w:val="center"/>
            <w:hideMark/>
          </w:tcPr>
          <w:p w14:paraId="5A18E31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6,080</w:t>
            </w:r>
          </w:p>
        </w:tc>
        <w:tc>
          <w:tcPr>
            <w:tcW w:w="1394" w:type="dxa"/>
            <w:tcBorders>
              <w:top w:val="nil"/>
              <w:left w:val="nil"/>
              <w:bottom w:val="single" w:sz="4" w:space="0" w:color="auto"/>
              <w:right w:val="single" w:sz="4" w:space="0" w:color="auto"/>
            </w:tcBorders>
            <w:vAlign w:val="center"/>
            <w:hideMark/>
          </w:tcPr>
          <w:p w14:paraId="07CDE69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7,247</w:t>
            </w:r>
          </w:p>
        </w:tc>
        <w:tc>
          <w:tcPr>
            <w:tcW w:w="1394" w:type="dxa"/>
            <w:tcBorders>
              <w:top w:val="nil"/>
              <w:left w:val="nil"/>
              <w:bottom w:val="single" w:sz="4" w:space="0" w:color="auto"/>
              <w:right w:val="single" w:sz="4" w:space="0" w:color="auto"/>
            </w:tcBorders>
            <w:vAlign w:val="center"/>
            <w:hideMark/>
          </w:tcPr>
          <w:p w14:paraId="01140FE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13,327</w:t>
            </w:r>
          </w:p>
        </w:tc>
        <w:tc>
          <w:tcPr>
            <w:tcW w:w="36" w:type="dxa"/>
            <w:vAlign w:val="center"/>
            <w:hideMark/>
          </w:tcPr>
          <w:p w14:paraId="79B259E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F8AE58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1B0962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Bahamas</w:t>
            </w:r>
          </w:p>
        </w:tc>
        <w:tc>
          <w:tcPr>
            <w:tcW w:w="1389" w:type="dxa"/>
            <w:tcBorders>
              <w:top w:val="nil"/>
              <w:left w:val="nil"/>
              <w:bottom w:val="single" w:sz="4" w:space="0" w:color="auto"/>
              <w:right w:val="nil"/>
            </w:tcBorders>
            <w:hideMark/>
          </w:tcPr>
          <w:p w14:paraId="2E7D556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0.015</w:t>
            </w:r>
          </w:p>
        </w:tc>
        <w:tc>
          <w:tcPr>
            <w:tcW w:w="1393" w:type="dxa"/>
            <w:tcBorders>
              <w:top w:val="nil"/>
              <w:left w:val="single" w:sz="4" w:space="0" w:color="auto"/>
              <w:bottom w:val="single" w:sz="4" w:space="0" w:color="auto"/>
              <w:right w:val="nil"/>
            </w:tcBorders>
            <w:noWrap/>
            <w:vAlign w:val="center"/>
            <w:hideMark/>
          </w:tcPr>
          <w:p w14:paraId="1941ED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0.020</w:t>
            </w:r>
          </w:p>
        </w:tc>
        <w:tc>
          <w:tcPr>
            <w:tcW w:w="1394" w:type="dxa"/>
            <w:tcBorders>
              <w:top w:val="nil"/>
              <w:left w:val="single" w:sz="4" w:space="0" w:color="auto"/>
              <w:bottom w:val="single" w:sz="4" w:space="0" w:color="auto"/>
              <w:right w:val="single" w:sz="4" w:space="0" w:color="auto"/>
            </w:tcBorders>
            <w:noWrap/>
            <w:vAlign w:val="center"/>
            <w:hideMark/>
          </w:tcPr>
          <w:p w14:paraId="114F1FE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2,682</w:t>
            </w:r>
          </w:p>
        </w:tc>
        <w:tc>
          <w:tcPr>
            <w:tcW w:w="1394" w:type="dxa"/>
            <w:tcBorders>
              <w:top w:val="nil"/>
              <w:left w:val="nil"/>
              <w:bottom w:val="single" w:sz="4" w:space="0" w:color="auto"/>
              <w:right w:val="single" w:sz="4" w:space="0" w:color="auto"/>
            </w:tcBorders>
            <w:vAlign w:val="center"/>
            <w:hideMark/>
          </w:tcPr>
          <w:p w14:paraId="238710D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3,197</w:t>
            </w:r>
          </w:p>
        </w:tc>
        <w:tc>
          <w:tcPr>
            <w:tcW w:w="1394" w:type="dxa"/>
            <w:tcBorders>
              <w:top w:val="nil"/>
              <w:left w:val="nil"/>
              <w:bottom w:val="single" w:sz="4" w:space="0" w:color="auto"/>
              <w:right w:val="single" w:sz="4" w:space="0" w:color="auto"/>
            </w:tcBorders>
            <w:vAlign w:val="center"/>
            <w:hideMark/>
          </w:tcPr>
          <w:p w14:paraId="0F9D1B7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5,879</w:t>
            </w:r>
          </w:p>
        </w:tc>
        <w:tc>
          <w:tcPr>
            <w:tcW w:w="36" w:type="dxa"/>
            <w:vAlign w:val="center"/>
            <w:hideMark/>
          </w:tcPr>
          <w:p w14:paraId="1933492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60631A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E93CC3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Bahrein</w:t>
            </w:r>
          </w:p>
        </w:tc>
        <w:tc>
          <w:tcPr>
            <w:tcW w:w="1389" w:type="dxa"/>
            <w:tcBorders>
              <w:top w:val="nil"/>
              <w:left w:val="nil"/>
              <w:bottom w:val="single" w:sz="4" w:space="0" w:color="auto"/>
              <w:right w:val="nil"/>
            </w:tcBorders>
            <w:hideMark/>
          </w:tcPr>
          <w:p w14:paraId="370D92C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0.050</w:t>
            </w:r>
          </w:p>
        </w:tc>
        <w:tc>
          <w:tcPr>
            <w:tcW w:w="1393" w:type="dxa"/>
            <w:tcBorders>
              <w:top w:val="nil"/>
              <w:left w:val="single" w:sz="4" w:space="0" w:color="auto"/>
              <w:bottom w:val="single" w:sz="4" w:space="0" w:color="auto"/>
              <w:right w:val="nil"/>
            </w:tcBorders>
            <w:noWrap/>
            <w:vAlign w:val="center"/>
            <w:hideMark/>
          </w:tcPr>
          <w:p w14:paraId="1EC5870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1ADA1F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8,941</w:t>
            </w:r>
          </w:p>
        </w:tc>
        <w:tc>
          <w:tcPr>
            <w:tcW w:w="1394" w:type="dxa"/>
            <w:tcBorders>
              <w:top w:val="nil"/>
              <w:left w:val="nil"/>
              <w:bottom w:val="single" w:sz="4" w:space="0" w:color="auto"/>
              <w:right w:val="single" w:sz="4" w:space="0" w:color="auto"/>
            </w:tcBorders>
            <w:vAlign w:val="center"/>
            <w:hideMark/>
          </w:tcPr>
          <w:p w14:paraId="3CF5DEB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10,657</w:t>
            </w:r>
          </w:p>
        </w:tc>
        <w:tc>
          <w:tcPr>
            <w:tcW w:w="1394" w:type="dxa"/>
            <w:tcBorders>
              <w:top w:val="nil"/>
              <w:left w:val="nil"/>
              <w:bottom w:val="single" w:sz="4" w:space="0" w:color="auto"/>
              <w:right w:val="single" w:sz="4" w:space="0" w:color="auto"/>
            </w:tcBorders>
            <w:vAlign w:val="center"/>
            <w:hideMark/>
          </w:tcPr>
          <w:p w14:paraId="3F6ECF9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19,598</w:t>
            </w:r>
          </w:p>
        </w:tc>
        <w:tc>
          <w:tcPr>
            <w:tcW w:w="36" w:type="dxa"/>
            <w:vAlign w:val="center"/>
            <w:hideMark/>
          </w:tcPr>
          <w:p w14:paraId="191E2F3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614921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6AB203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Bangladesh</w:t>
            </w:r>
          </w:p>
        </w:tc>
        <w:tc>
          <w:tcPr>
            <w:tcW w:w="1389" w:type="dxa"/>
            <w:tcBorders>
              <w:top w:val="nil"/>
              <w:left w:val="nil"/>
              <w:bottom w:val="single" w:sz="4" w:space="0" w:color="auto"/>
              <w:right w:val="nil"/>
            </w:tcBorders>
            <w:hideMark/>
          </w:tcPr>
          <w:p w14:paraId="0DFED9CF"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04F6A42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50450B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1,373</w:t>
            </w:r>
          </w:p>
        </w:tc>
        <w:tc>
          <w:tcPr>
            <w:tcW w:w="1394" w:type="dxa"/>
            <w:tcBorders>
              <w:top w:val="nil"/>
              <w:left w:val="nil"/>
              <w:bottom w:val="single" w:sz="4" w:space="0" w:color="auto"/>
              <w:right w:val="single" w:sz="4" w:space="0" w:color="auto"/>
            </w:tcBorders>
            <w:vAlign w:val="center"/>
            <w:hideMark/>
          </w:tcPr>
          <w:p w14:paraId="119999E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4CB224C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3,010</w:t>
            </w:r>
          </w:p>
        </w:tc>
        <w:tc>
          <w:tcPr>
            <w:tcW w:w="36" w:type="dxa"/>
            <w:vAlign w:val="center"/>
            <w:hideMark/>
          </w:tcPr>
          <w:p w14:paraId="693AF6A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C59476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E359C7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Barbados</w:t>
            </w:r>
          </w:p>
        </w:tc>
        <w:tc>
          <w:tcPr>
            <w:tcW w:w="1389" w:type="dxa"/>
            <w:tcBorders>
              <w:top w:val="nil"/>
              <w:left w:val="nil"/>
              <w:bottom w:val="single" w:sz="4" w:space="0" w:color="auto"/>
              <w:right w:val="nil"/>
            </w:tcBorders>
            <w:hideMark/>
          </w:tcPr>
          <w:p w14:paraId="59C0D48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0.007</w:t>
            </w:r>
          </w:p>
        </w:tc>
        <w:tc>
          <w:tcPr>
            <w:tcW w:w="1393" w:type="dxa"/>
            <w:tcBorders>
              <w:top w:val="nil"/>
              <w:left w:val="single" w:sz="4" w:space="0" w:color="auto"/>
              <w:bottom w:val="single" w:sz="4" w:space="0" w:color="auto"/>
              <w:right w:val="nil"/>
            </w:tcBorders>
            <w:noWrap/>
            <w:vAlign w:val="center"/>
            <w:hideMark/>
          </w:tcPr>
          <w:p w14:paraId="55A6219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6162D8C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1,252</w:t>
            </w:r>
          </w:p>
        </w:tc>
        <w:tc>
          <w:tcPr>
            <w:tcW w:w="1394" w:type="dxa"/>
            <w:tcBorders>
              <w:top w:val="nil"/>
              <w:left w:val="nil"/>
              <w:bottom w:val="single" w:sz="4" w:space="0" w:color="auto"/>
              <w:right w:val="single" w:sz="4" w:space="0" w:color="auto"/>
            </w:tcBorders>
            <w:vAlign w:val="center"/>
            <w:hideMark/>
          </w:tcPr>
          <w:p w14:paraId="2822EBA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1,492</w:t>
            </w:r>
          </w:p>
        </w:tc>
        <w:tc>
          <w:tcPr>
            <w:tcW w:w="1394" w:type="dxa"/>
            <w:tcBorders>
              <w:top w:val="nil"/>
              <w:left w:val="nil"/>
              <w:bottom w:val="single" w:sz="4" w:space="0" w:color="auto"/>
              <w:right w:val="single" w:sz="4" w:space="0" w:color="auto"/>
            </w:tcBorders>
            <w:vAlign w:val="center"/>
            <w:hideMark/>
          </w:tcPr>
          <w:p w14:paraId="5EB69F8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2,744</w:t>
            </w:r>
          </w:p>
        </w:tc>
        <w:tc>
          <w:tcPr>
            <w:tcW w:w="36" w:type="dxa"/>
            <w:vAlign w:val="center"/>
            <w:hideMark/>
          </w:tcPr>
          <w:p w14:paraId="1F13240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1E87B5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814283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Belarús</w:t>
            </w:r>
          </w:p>
        </w:tc>
        <w:tc>
          <w:tcPr>
            <w:tcW w:w="1389" w:type="dxa"/>
            <w:tcBorders>
              <w:top w:val="nil"/>
              <w:left w:val="nil"/>
              <w:bottom w:val="single" w:sz="4" w:space="0" w:color="auto"/>
              <w:right w:val="nil"/>
            </w:tcBorders>
            <w:hideMark/>
          </w:tcPr>
          <w:p w14:paraId="4858510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0.043</w:t>
            </w:r>
          </w:p>
        </w:tc>
        <w:tc>
          <w:tcPr>
            <w:tcW w:w="1393" w:type="dxa"/>
            <w:tcBorders>
              <w:top w:val="nil"/>
              <w:left w:val="single" w:sz="4" w:space="0" w:color="auto"/>
              <w:bottom w:val="single" w:sz="4" w:space="0" w:color="auto"/>
              <w:right w:val="nil"/>
            </w:tcBorders>
            <w:noWrap/>
            <w:vAlign w:val="center"/>
            <w:hideMark/>
          </w:tcPr>
          <w:p w14:paraId="7F293B1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0.056</w:t>
            </w:r>
          </w:p>
        </w:tc>
        <w:tc>
          <w:tcPr>
            <w:tcW w:w="1394" w:type="dxa"/>
            <w:tcBorders>
              <w:top w:val="nil"/>
              <w:left w:val="single" w:sz="4" w:space="0" w:color="auto"/>
              <w:bottom w:val="single" w:sz="4" w:space="0" w:color="auto"/>
              <w:right w:val="single" w:sz="4" w:space="0" w:color="auto"/>
            </w:tcBorders>
            <w:noWrap/>
            <w:vAlign w:val="center"/>
            <w:hideMark/>
          </w:tcPr>
          <w:p w14:paraId="6BCD522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7,689</w:t>
            </w:r>
          </w:p>
        </w:tc>
        <w:tc>
          <w:tcPr>
            <w:tcW w:w="1394" w:type="dxa"/>
            <w:tcBorders>
              <w:top w:val="nil"/>
              <w:left w:val="nil"/>
              <w:bottom w:val="single" w:sz="4" w:space="0" w:color="auto"/>
              <w:right w:val="single" w:sz="4" w:space="0" w:color="auto"/>
            </w:tcBorders>
            <w:vAlign w:val="center"/>
            <w:hideMark/>
          </w:tcPr>
          <w:p w14:paraId="3ED65A6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9,165</w:t>
            </w:r>
          </w:p>
        </w:tc>
        <w:tc>
          <w:tcPr>
            <w:tcW w:w="1394" w:type="dxa"/>
            <w:tcBorders>
              <w:top w:val="nil"/>
              <w:left w:val="nil"/>
              <w:bottom w:val="single" w:sz="4" w:space="0" w:color="auto"/>
              <w:right w:val="single" w:sz="4" w:space="0" w:color="auto"/>
            </w:tcBorders>
            <w:vAlign w:val="center"/>
            <w:hideMark/>
          </w:tcPr>
          <w:p w14:paraId="4056AAA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16,854</w:t>
            </w:r>
          </w:p>
        </w:tc>
        <w:tc>
          <w:tcPr>
            <w:tcW w:w="36" w:type="dxa"/>
            <w:vAlign w:val="center"/>
            <w:hideMark/>
          </w:tcPr>
          <w:p w14:paraId="57DCEFC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A2DE44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ED099B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Bélgica</w:t>
            </w:r>
          </w:p>
        </w:tc>
        <w:tc>
          <w:tcPr>
            <w:tcW w:w="1389" w:type="dxa"/>
            <w:tcBorders>
              <w:top w:val="nil"/>
              <w:left w:val="nil"/>
              <w:bottom w:val="single" w:sz="4" w:space="0" w:color="auto"/>
              <w:right w:val="nil"/>
            </w:tcBorders>
            <w:hideMark/>
          </w:tcPr>
          <w:p w14:paraId="03A5C48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0.773</w:t>
            </w:r>
          </w:p>
        </w:tc>
        <w:tc>
          <w:tcPr>
            <w:tcW w:w="1393" w:type="dxa"/>
            <w:tcBorders>
              <w:top w:val="nil"/>
              <w:left w:val="single" w:sz="4" w:space="0" w:color="auto"/>
              <w:bottom w:val="single" w:sz="4" w:space="0" w:color="auto"/>
              <w:right w:val="nil"/>
            </w:tcBorders>
            <w:noWrap/>
            <w:vAlign w:val="center"/>
            <w:hideMark/>
          </w:tcPr>
          <w:p w14:paraId="0971D1C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1.006</w:t>
            </w:r>
          </w:p>
        </w:tc>
        <w:tc>
          <w:tcPr>
            <w:tcW w:w="1394" w:type="dxa"/>
            <w:tcBorders>
              <w:top w:val="nil"/>
              <w:left w:val="single" w:sz="4" w:space="0" w:color="auto"/>
              <w:bottom w:val="single" w:sz="4" w:space="0" w:color="auto"/>
              <w:right w:val="single" w:sz="4" w:space="0" w:color="auto"/>
            </w:tcBorders>
            <w:noWrap/>
            <w:vAlign w:val="center"/>
            <w:hideMark/>
          </w:tcPr>
          <w:p w14:paraId="6E898B7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138,230</w:t>
            </w:r>
          </w:p>
        </w:tc>
        <w:tc>
          <w:tcPr>
            <w:tcW w:w="1394" w:type="dxa"/>
            <w:tcBorders>
              <w:top w:val="nil"/>
              <w:left w:val="nil"/>
              <w:bottom w:val="single" w:sz="4" w:space="0" w:color="auto"/>
              <w:right w:val="single" w:sz="4" w:space="0" w:color="auto"/>
            </w:tcBorders>
            <w:vAlign w:val="center"/>
            <w:hideMark/>
          </w:tcPr>
          <w:p w14:paraId="2DB9569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164,753</w:t>
            </w:r>
          </w:p>
        </w:tc>
        <w:tc>
          <w:tcPr>
            <w:tcW w:w="1394" w:type="dxa"/>
            <w:tcBorders>
              <w:top w:val="nil"/>
              <w:left w:val="nil"/>
              <w:bottom w:val="single" w:sz="4" w:space="0" w:color="auto"/>
              <w:right w:val="single" w:sz="4" w:space="0" w:color="auto"/>
            </w:tcBorders>
            <w:vAlign w:val="center"/>
            <w:hideMark/>
          </w:tcPr>
          <w:p w14:paraId="3A3A9A7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302,983</w:t>
            </w:r>
          </w:p>
        </w:tc>
        <w:tc>
          <w:tcPr>
            <w:tcW w:w="36" w:type="dxa"/>
            <w:vAlign w:val="center"/>
            <w:hideMark/>
          </w:tcPr>
          <w:p w14:paraId="7544C45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6972BC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D9C209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Belice</w:t>
            </w:r>
          </w:p>
        </w:tc>
        <w:tc>
          <w:tcPr>
            <w:tcW w:w="1389" w:type="dxa"/>
            <w:tcBorders>
              <w:top w:val="nil"/>
              <w:left w:val="nil"/>
              <w:bottom w:val="single" w:sz="4" w:space="0" w:color="auto"/>
              <w:right w:val="nil"/>
            </w:tcBorders>
            <w:hideMark/>
          </w:tcPr>
          <w:p w14:paraId="699AE05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759CB51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7DBB3C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628DC34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73891B4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6DE99F75"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F16C08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077A79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Benin</w:t>
            </w:r>
          </w:p>
        </w:tc>
        <w:tc>
          <w:tcPr>
            <w:tcW w:w="1389" w:type="dxa"/>
            <w:tcBorders>
              <w:top w:val="nil"/>
              <w:left w:val="nil"/>
              <w:bottom w:val="single" w:sz="4" w:space="0" w:color="auto"/>
              <w:right w:val="nil"/>
            </w:tcBorders>
            <w:hideMark/>
          </w:tcPr>
          <w:p w14:paraId="6965496F"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nil"/>
              <w:left w:val="single" w:sz="4" w:space="0" w:color="auto"/>
              <w:bottom w:val="single" w:sz="4" w:space="0" w:color="auto"/>
              <w:right w:val="nil"/>
            </w:tcBorders>
            <w:noWrap/>
            <w:vAlign w:val="center"/>
            <w:hideMark/>
          </w:tcPr>
          <w:p w14:paraId="6DBF11A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5614DD7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798178F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7709BDC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4BC2111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1713CB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6E4C9B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Bhután</w:t>
            </w:r>
          </w:p>
        </w:tc>
        <w:tc>
          <w:tcPr>
            <w:tcW w:w="1389" w:type="dxa"/>
            <w:tcBorders>
              <w:top w:val="nil"/>
              <w:left w:val="nil"/>
              <w:bottom w:val="single" w:sz="4" w:space="0" w:color="auto"/>
              <w:right w:val="nil"/>
            </w:tcBorders>
            <w:hideMark/>
          </w:tcPr>
          <w:p w14:paraId="221B673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052AA5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E5E199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0B084FA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58E3BFE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3446211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BB5BD2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032F08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Bolivia (Estado Plurinacional de)</w:t>
            </w:r>
          </w:p>
        </w:tc>
        <w:tc>
          <w:tcPr>
            <w:tcW w:w="1389" w:type="dxa"/>
            <w:tcBorders>
              <w:top w:val="nil"/>
              <w:left w:val="nil"/>
              <w:bottom w:val="single" w:sz="4" w:space="0" w:color="auto"/>
              <w:right w:val="nil"/>
            </w:tcBorders>
            <w:hideMark/>
          </w:tcPr>
          <w:p w14:paraId="6D423FC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0.018</w:t>
            </w:r>
          </w:p>
        </w:tc>
        <w:tc>
          <w:tcPr>
            <w:tcW w:w="1393" w:type="dxa"/>
            <w:tcBorders>
              <w:top w:val="nil"/>
              <w:left w:val="single" w:sz="4" w:space="0" w:color="auto"/>
              <w:bottom w:val="single" w:sz="4" w:space="0" w:color="auto"/>
              <w:right w:val="nil"/>
            </w:tcBorders>
            <w:noWrap/>
            <w:vAlign w:val="center"/>
            <w:hideMark/>
          </w:tcPr>
          <w:p w14:paraId="2195F82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115EE7C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3,219</w:t>
            </w:r>
          </w:p>
        </w:tc>
        <w:tc>
          <w:tcPr>
            <w:tcW w:w="1394" w:type="dxa"/>
            <w:tcBorders>
              <w:top w:val="nil"/>
              <w:left w:val="nil"/>
              <w:bottom w:val="single" w:sz="4" w:space="0" w:color="auto"/>
              <w:right w:val="single" w:sz="4" w:space="0" w:color="auto"/>
            </w:tcBorders>
            <w:vAlign w:val="center"/>
            <w:hideMark/>
          </w:tcPr>
          <w:p w14:paraId="00EED32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3,836</w:t>
            </w:r>
          </w:p>
        </w:tc>
        <w:tc>
          <w:tcPr>
            <w:tcW w:w="1394" w:type="dxa"/>
            <w:tcBorders>
              <w:top w:val="nil"/>
              <w:left w:val="nil"/>
              <w:bottom w:val="single" w:sz="4" w:space="0" w:color="auto"/>
              <w:right w:val="single" w:sz="4" w:space="0" w:color="auto"/>
            </w:tcBorders>
            <w:vAlign w:val="center"/>
            <w:hideMark/>
          </w:tcPr>
          <w:p w14:paraId="65273D6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7,055</w:t>
            </w:r>
          </w:p>
        </w:tc>
        <w:tc>
          <w:tcPr>
            <w:tcW w:w="36" w:type="dxa"/>
            <w:vAlign w:val="center"/>
            <w:hideMark/>
          </w:tcPr>
          <w:p w14:paraId="2D6CA2F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029178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6260A3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Bosnia y Herzegovina</w:t>
            </w:r>
          </w:p>
        </w:tc>
        <w:tc>
          <w:tcPr>
            <w:tcW w:w="1389" w:type="dxa"/>
            <w:tcBorders>
              <w:top w:val="nil"/>
              <w:left w:val="nil"/>
              <w:bottom w:val="single" w:sz="4" w:space="0" w:color="auto"/>
              <w:right w:val="nil"/>
            </w:tcBorders>
            <w:hideMark/>
          </w:tcPr>
          <w:p w14:paraId="3C6378D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0.014</w:t>
            </w:r>
          </w:p>
        </w:tc>
        <w:tc>
          <w:tcPr>
            <w:tcW w:w="1393" w:type="dxa"/>
            <w:tcBorders>
              <w:top w:val="nil"/>
              <w:left w:val="single" w:sz="4" w:space="0" w:color="auto"/>
              <w:bottom w:val="single" w:sz="4" w:space="0" w:color="auto"/>
              <w:right w:val="nil"/>
            </w:tcBorders>
            <w:noWrap/>
            <w:vAlign w:val="center"/>
            <w:hideMark/>
          </w:tcPr>
          <w:p w14:paraId="4F1E954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6352D80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2,503</w:t>
            </w:r>
          </w:p>
        </w:tc>
        <w:tc>
          <w:tcPr>
            <w:tcW w:w="1394" w:type="dxa"/>
            <w:tcBorders>
              <w:top w:val="nil"/>
              <w:left w:val="nil"/>
              <w:bottom w:val="single" w:sz="4" w:space="0" w:color="auto"/>
              <w:right w:val="single" w:sz="4" w:space="0" w:color="auto"/>
            </w:tcBorders>
            <w:vAlign w:val="center"/>
            <w:hideMark/>
          </w:tcPr>
          <w:p w14:paraId="7C37818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2,984</w:t>
            </w:r>
          </w:p>
        </w:tc>
        <w:tc>
          <w:tcPr>
            <w:tcW w:w="1394" w:type="dxa"/>
            <w:tcBorders>
              <w:top w:val="nil"/>
              <w:left w:val="nil"/>
              <w:bottom w:val="single" w:sz="4" w:space="0" w:color="auto"/>
              <w:right w:val="single" w:sz="4" w:space="0" w:color="auto"/>
            </w:tcBorders>
            <w:vAlign w:val="center"/>
            <w:hideMark/>
          </w:tcPr>
          <w:p w14:paraId="7871F0B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5,487</w:t>
            </w:r>
          </w:p>
        </w:tc>
        <w:tc>
          <w:tcPr>
            <w:tcW w:w="36" w:type="dxa"/>
            <w:vAlign w:val="center"/>
            <w:hideMark/>
          </w:tcPr>
          <w:p w14:paraId="462C64F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992B26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378E67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Botswana</w:t>
            </w:r>
          </w:p>
        </w:tc>
        <w:tc>
          <w:tcPr>
            <w:tcW w:w="1389" w:type="dxa"/>
            <w:tcBorders>
              <w:top w:val="nil"/>
              <w:left w:val="nil"/>
              <w:bottom w:val="single" w:sz="4" w:space="0" w:color="auto"/>
              <w:right w:val="nil"/>
            </w:tcBorders>
            <w:hideMark/>
          </w:tcPr>
          <w:p w14:paraId="402F560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0.013</w:t>
            </w:r>
          </w:p>
        </w:tc>
        <w:tc>
          <w:tcPr>
            <w:tcW w:w="1393" w:type="dxa"/>
            <w:tcBorders>
              <w:top w:val="nil"/>
              <w:left w:val="single" w:sz="4" w:space="0" w:color="auto"/>
              <w:bottom w:val="single" w:sz="4" w:space="0" w:color="auto"/>
              <w:right w:val="nil"/>
            </w:tcBorders>
            <w:noWrap/>
            <w:vAlign w:val="center"/>
            <w:hideMark/>
          </w:tcPr>
          <w:p w14:paraId="7305083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2319EBF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2,325</w:t>
            </w:r>
          </w:p>
        </w:tc>
        <w:tc>
          <w:tcPr>
            <w:tcW w:w="1394" w:type="dxa"/>
            <w:tcBorders>
              <w:top w:val="nil"/>
              <w:left w:val="nil"/>
              <w:bottom w:val="single" w:sz="4" w:space="0" w:color="auto"/>
              <w:right w:val="single" w:sz="4" w:space="0" w:color="auto"/>
            </w:tcBorders>
            <w:vAlign w:val="center"/>
            <w:hideMark/>
          </w:tcPr>
          <w:p w14:paraId="347F556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2,771</w:t>
            </w:r>
          </w:p>
        </w:tc>
        <w:tc>
          <w:tcPr>
            <w:tcW w:w="1394" w:type="dxa"/>
            <w:tcBorders>
              <w:top w:val="nil"/>
              <w:left w:val="nil"/>
              <w:bottom w:val="single" w:sz="4" w:space="0" w:color="auto"/>
              <w:right w:val="single" w:sz="4" w:space="0" w:color="auto"/>
            </w:tcBorders>
            <w:vAlign w:val="center"/>
            <w:hideMark/>
          </w:tcPr>
          <w:p w14:paraId="13FC1A0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5,096</w:t>
            </w:r>
          </w:p>
        </w:tc>
        <w:tc>
          <w:tcPr>
            <w:tcW w:w="36" w:type="dxa"/>
            <w:vAlign w:val="center"/>
            <w:hideMark/>
          </w:tcPr>
          <w:p w14:paraId="497E33B6"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5D6D39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BD3A2E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Brasil</w:t>
            </w:r>
          </w:p>
        </w:tc>
        <w:tc>
          <w:tcPr>
            <w:tcW w:w="1389" w:type="dxa"/>
            <w:tcBorders>
              <w:top w:val="nil"/>
              <w:left w:val="nil"/>
              <w:bottom w:val="single" w:sz="4" w:space="0" w:color="auto"/>
              <w:right w:val="nil"/>
            </w:tcBorders>
            <w:hideMark/>
          </w:tcPr>
          <w:p w14:paraId="611CCD8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1.411</w:t>
            </w:r>
          </w:p>
        </w:tc>
        <w:tc>
          <w:tcPr>
            <w:tcW w:w="1393" w:type="dxa"/>
            <w:tcBorders>
              <w:top w:val="nil"/>
              <w:left w:val="single" w:sz="4" w:space="0" w:color="auto"/>
              <w:bottom w:val="single" w:sz="4" w:space="0" w:color="auto"/>
              <w:right w:val="nil"/>
            </w:tcBorders>
            <w:noWrap/>
            <w:vAlign w:val="center"/>
            <w:hideMark/>
          </w:tcPr>
          <w:p w14:paraId="2904D56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1.837</w:t>
            </w:r>
          </w:p>
        </w:tc>
        <w:tc>
          <w:tcPr>
            <w:tcW w:w="1394" w:type="dxa"/>
            <w:tcBorders>
              <w:top w:val="nil"/>
              <w:left w:val="single" w:sz="4" w:space="0" w:color="auto"/>
              <w:bottom w:val="single" w:sz="4" w:space="0" w:color="auto"/>
              <w:right w:val="single" w:sz="4" w:space="0" w:color="auto"/>
            </w:tcBorders>
            <w:noWrap/>
            <w:vAlign w:val="center"/>
            <w:hideMark/>
          </w:tcPr>
          <w:p w14:paraId="397BE7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252,319</w:t>
            </w:r>
          </w:p>
        </w:tc>
        <w:tc>
          <w:tcPr>
            <w:tcW w:w="1394" w:type="dxa"/>
            <w:tcBorders>
              <w:top w:val="nil"/>
              <w:left w:val="nil"/>
              <w:bottom w:val="single" w:sz="4" w:space="0" w:color="auto"/>
              <w:right w:val="single" w:sz="4" w:space="0" w:color="auto"/>
            </w:tcBorders>
            <w:vAlign w:val="center"/>
            <w:hideMark/>
          </w:tcPr>
          <w:p w14:paraId="61606E8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300,734</w:t>
            </w:r>
          </w:p>
        </w:tc>
        <w:tc>
          <w:tcPr>
            <w:tcW w:w="1394" w:type="dxa"/>
            <w:tcBorders>
              <w:top w:val="nil"/>
              <w:left w:val="nil"/>
              <w:bottom w:val="single" w:sz="4" w:space="0" w:color="auto"/>
              <w:right w:val="single" w:sz="4" w:space="0" w:color="auto"/>
            </w:tcBorders>
            <w:vAlign w:val="center"/>
            <w:hideMark/>
          </w:tcPr>
          <w:p w14:paraId="4B7C3DC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553,053</w:t>
            </w:r>
          </w:p>
        </w:tc>
        <w:tc>
          <w:tcPr>
            <w:tcW w:w="36" w:type="dxa"/>
            <w:vAlign w:val="center"/>
            <w:hideMark/>
          </w:tcPr>
          <w:p w14:paraId="785BD3B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78B6DE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D7F870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Brunei Darussalam</w:t>
            </w:r>
          </w:p>
        </w:tc>
        <w:tc>
          <w:tcPr>
            <w:tcW w:w="1389" w:type="dxa"/>
            <w:tcBorders>
              <w:top w:val="nil"/>
              <w:left w:val="nil"/>
              <w:bottom w:val="single" w:sz="4" w:space="0" w:color="auto"/>
              <w:right w:val="nil"/>
            </w:tcBorders>
            <w:hideMark/>
          </w:tcPr>
          <w:p w14:paraId="306C865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0.019</w:t>
            </w:r>
          </w:p>
        </w:tc>
        <w:tc>
          <w:tcPr>
            <w:tcW w:w="1393" w:type="dxa"/>
            <w:tcBorders>
              <w:top w:val="nil"/>
              <w:left w:val="single" w:sz="4" w:space="0" w:color="auto"/>
              <w:bottom w:val="single" w:sz="4" w:space="0" w:color="auto"/>
              <w:right w:val="nil"/>
            </w:tcBorders>
            <w:noWrap/>
            <w:vAlign w:val="center"/>
            <w:hideMark/>
          </w:tcPr>
          <w:p w14:paraId="4E6A8D2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0.025</w:t>
            </w:r>
          </w:p>
        </w:tc>
        <w:tc>
          <w:tcPr>
            <w:tcW w:w="1394" w:type="dxa"/>
            <w:tcBorders>
              <w:top w:val="nil"/>
              <w:left w:val="single" w:sz="4" w:space="0" w:color="auto"/>
              <w:bottom w:val="single" w:sz="4" w:space="0" w:color="auto"/>
              <w:right w:val="single" w:sz="4" w:space="0" w:color="auto"/>
            </w:tcBorders>
            <w:noWrap/>
            <w:vAlign w:val="center"/>
            <w:hideMark/>
          </w:tcPr>
          <w:p w14:paraId="68B6BB7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3,398</w:t>
            </w:r>
          </w:p>
        </w:tc>
        <w:tc>
          <w:tcPr>
            <w:tcW w:w="1394" w:type="dxa"/>
            <w:tcBorders>
              <w:top w:val="nil"/>
              <w:left w:val="nil"/>
              <w:bottom w:val="single" w:sz="4" w:space="0" w:color="auto"/>
              <w:right w:val="single" w:sz="4" w:space="0" w:color="auto"/>
            </w:tcBorders>
            <w:vAlign w:val="center"/>
            <w:hideMark/>
          </w:tcPr>
          <w:p w14:paraId="4542559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4,050</w:t>
            </w:r>
          </w:p>
        </w:tc>
        <w:tc>
          <w:tcPr>
            <w:tcW w:w="1394" w:type="dxa"/>
            <w:tcBorders>
              <w:top w:val="nil"/>
              <w:left w:val="nil"/>
              <w:bottom w:val="single" w:sz="4" w:space="0" w:color="auto"/>
              <w:right w:val="single" w:sz="4" w:space="0" w:color="auto"/>
            </w:tcBorders>
            <w:vAlign w:val="center"/>
            <w:hideMark/>
          </w:tcPr>
          <w:p w14:paraId="1CDB474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7,448</w:t>
            </w:r>
          </w:p>
        </w:tc>
        <w:tc>
          <w:tcPr>
            <w:tcW w:w="36" w:type="dxa"/>
            <w:vAlign w:val="center"/>
            <w:hideMark/>
          </w:tcPr>
          <w:p w14:paraId="2349F6B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11DE63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B03139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Bulgaria</w:t>
            </w:r>
          </w:p>
        </w:tc>
        <w:tc>
          <w:tcPr>
            <w:tcW w:w="1389" w:type="dxa"/>
            <w:tcBorders>
              <w:top w:val="nil"/>
              <w:left w:val="nil"/>
              <w:bottom w:val="single" w:sz="4" w:space="0" w:color="auto"/>
              <w:right w:val="nil"/>
            </w:tcBorders>
            <w:hideMark/>
          </w:tcPr>
          <w:p w14:paraId="7012C92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0.071</w:t>
            </w:r>
          </w:p>
        </w:tc>
        <w:tc>
          <w:tcPr>
            <w:tcW w:w="1393" w:type="dxa"/>
            <w:tcBorders>
              <w:top w:val="nil"/>
              <w:left w:val="single" w:sz="4" w:space="0" w:color="auto"/>
              <w:bottom w:val="single" w:sz="4" w:space="0" w:color="auto"/>
              <w:right w:val="nil"/>
            </w:tcBorders>
            <w:noWrap/>
            <w:vAlign w:val="center"/>
            <w:hideMark/>
          </w:tcPr>
          <w:p w14:paraId="1BBB42B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0.092</w:t>
            </w:r>
          </w:p>
        </w:tc>
        <w:tc>
          <w:tcPr>
            <w:tcW w:w="1394" w:type="dxa"/>
            <w:tcBorders>
              <w:top w:val="nil"/>
              <w:left w:val="single" w:sz="4" w:space="0" w:color="auto"/>
              <w:bottom w:val="single" w:sz="4" w:space="0" w:color="auto"/>
              <w:right w:val="single" w:sz="4" w:space="0" w:color="auto"/>
            </w:tcBorders>
            <w:noWrap/>
            <w:vAlign w:val="center"/>
            <w:hideMark/>
          </w:tcPr>
          <w:p w14:paraId="79FB622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12,696</w:t>
            </w:r>
          </w:p>
        </w:tc>
        <w:tc>
          <w:tcPr>
            <w:tcW w:w="1394" w:type="dxa"/>
            <w:tcBorders>
              <w:top w:val="nil"/>
              <w:left w:val="nil"/>
              <w:bottom w:val="single" w:sz="4" w:space="0" w:color="auto"/>
              <w:right w:val="single" w:sz="4" w:space="0" w:color="auto"/>
            </w:tcBorders>
            <w:vAlign w:val="center"/>
            <w:hideMark/>
          </w:tcPr>
          <w:p w14:paraId="3BF2A10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15,133</w:t>
            </w:r>
          </w:p>
        </w:tc>
        <w:tc>
          <w:tcPr>
            <w:tcW w:w="1394" w:type="dxa"/>
            <w:tcBorders>
              <w:top w:val="nil"/>
              <w:left w:val="nil"/>
              <w:bottom w:val="single" w:sz="4" w:space="0" w:color="auto"/>
              <w:right w:val="single" w:sz="4" w:space="0" w:color="auto"/>
            </w:tcBorders>
            <w:vAlign w:val="center"/>
            <w:hideMark/>
          </w:tcPr>
          <w:p w14:paraId="66178DF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27,829</w:t>
            </w:r>
          </w:p>
        </w:tc>
        <w:tc>
          <w:tcPr>
            <w:tcW w:w="36" w:type="dxa"/>
            <w:vAlign w:val="center"/>
            <w:hideMark/>
          </w:tcPr>
          <w:p w14:paraId="30AEE89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7EBE28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3157B0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Burkina Faso</w:t>
            </w:r>
          </w:p>
        </w:tc>
        <w:tc>
          <w:tcPr>
            <w:tcW w:w="1389" w:type="dxa"/>
            <w:tcBorders>
              <w:top w:val="nil"/>
              <w:left w:val="nil"/>
              <w:bottom w:val="single" w:sz="4" w:space="0" w:color="auto"/>
              <w:right w:val="nil"/>
            </w:tcBorders>
            <w:hideMark/>
          </w:tcPr>
          <w:p w14:paraId="5A1DE4C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nil"/>
              <w:left w:val="single" w:sz="4" w:space="0" w:color="auto"/>
              <w:bottom w:val="single" w:sz="4" w:space="0" w:color="auto"/>
              <w:right w:val="nil"/>
            </w:tcBorders>
            <w:noWrap/>
            <w:vAlign w:val="center"/>
            <w:hideMark/>
          </w:tcPr>
          <w:p w14:paraId="47DF993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804A4E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1537CD7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18D174D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367C418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A63456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F5EAEF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Burundi</w:t>
            </w:r>
          </w:p>
        </w:tc>
        <w:tc>
          <w:tcPr>
            <w:tcW w:w="1389" w:type="dxa"/>
            <w:tcBorders>
              <w:top w:val="nil"/>
              <w:left w:val="nil"/>
              <w:bottom w:val="single" w:sz="4" w:space="0" w:color="auto"/>
              <w:right w:val="nil"/>
            </w:tcBorders>
            <w:hideMark/>
          </w:tcPr>
          <w:p w14:paraId="3E69E8C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00131D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85E208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4E1344D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544409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511EEC7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8F9099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D6AAA5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Cabo Verde</w:t>
            </w:r>
          </w:p>
        </w:tc>
        <w:tc>
          <w:tcPr>
            <w:tcW w:w="1389" w:type="dxa"/>
            <w:tcBorders>
              <w:top w:val="nil"/>
              <w:left w:val="nil"/>
              <w:bottom w:val="single" w:sz="4" w:space="0" w:color="auto"/>
              <w:right w:val="nil"/>
            </w:tcBorders>
            <w:hideMark/>
          </w:tcPr>
          <w:p w14:paraId="40163D6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303E51D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1D577A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555BE20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40FB5F1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067BDDC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C3DAAE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4F2CDC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Camboya</w:t>
            </w:r>
          </w:p>
        </w:tc>
        <w:tc>
          <w:tcPr>
            <w:tcW w:w="1389" w:type="dxa"/>
            <w:tcBorders>
              <w:top w:val="nil"/>
              <w:left w:val="nil"/>
              <w:bottom w:val="single" w:sz="4" w:space="0" w:color="auto"/>
              <w:right w:val="nil"/>
            </w:tcBorders>
            <w:hideMark/>
          </w:tcPr>
          <w:p w14:paraId="51CE6F1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0.008</w:t>
            </w:r>
          </w:p>
        </w:tc>
        <w:tc>
          <w:tcPr>
            <w:tcW w:w="1393" w:type="dxa"/>
            <w:tcBorders>
              <w:top w:val="nil"/>
              <w:left w:val="single" w:sz="4" w:space="0" w:color="auto"/>
              <w:bottom w:val="single" w:sz="4" w:space="0" w:color="auto"/>
              <w:right w:val="nil"/>
            </w:tcBorders>
            <w:noWrap/>
            <w:vAlign w:val="center"/>
            <w:hideMark/>
          </w:tcPr>
          <w:p w14:paraId="7789A17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604750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1,431</w:t>
            </w:r>
          </w:p>
        </w:tc>
        <w:tc>
          <w:tcPr>
            <w:tcW w:w="1394" w:type="dxa"/>
            <w:tcBorders>
              <w:top w:val="nil"/>
              <w:left w:val="nil"/>
              <w:bottom w:val="single" w:sz="4" w:space="0" w:color="auto"/>
              <w:right w:val="single" w:sz="4" w:space="0" w:color="auto"/>
            </w:tcBorders>
            <w:vAlign w:val="center"/>
            <w:hideMark/>
          </w:tcPr>
          <w:p w14:paraId="240B425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1,705</w:t>
            </w:r>
          </w:p>
        </w:tc>
        <w:tc>
          <w:tcPr>
            <w:tcW w:w="1394" w:type="dxa"/>
            <w:tcBorders>
              <w:top w:val="nil"/>
              <w:left w:val="nil"/>
              <w:bottom w:val="single" w:sz="4" w:space="0" w:color="auto"/>
              <w:right w:val="single" w:sz="4" w:space="0" w:color="auto"/>
            </w:tcBorders>
            <w:vAlign w:val="center"/>
            <w:hideMark/>
          </w:tcPr>
          <w:p w14:paraId="5EFC327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3,136</w:t>
            </w:r>
          </w:p>
        </w:tc>
        <w:tc>
          <w:tcPr>
            <w:tcW w:w="36" w:type="dxa"/>
            <w:vAlign w:val="center"/>
            <w:hideMark/>
          </w:tcPr>
          <w:p w14:paraId="0C289736"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285EC9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4D1B01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Camerún</w:t>
            </w:r>
          </w:p>
        </w:tc>
        <w:tc>
          <w:tcPr>
            <w:tcW w:w="1389" w:type="dxa"/>
            <w:tcBorders>
              <w:top w:val="nil"/>
              <w:left w:val="nil"/>
              <w:bottom w:val="single" w:sz="4" w:space="0" w:color="auto"/>
              <w:right w:val="nil"/>
            </w:tcBorders>
            <w:hideMark/>
          </w:tcPr>
          <w:p w14:paraId="6B5E26B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0.014</w:t>
            </w:r>
          </w:p>
        </w:tc>
        <w:tc>
          <w:tcPr>
            <w:tcW w:w="1393" w:type="dxa"/>
            <w:tcBorders>
              <w:top w:val="nil"/>
              <w:left w:val="single" w:sz="4" w:space="0" w:color="auto"/>
              <w:bottom w:val="single" w:sz="4" w:space="0" w:color="auto"/>
              <w:right w:val="nil"/>
            </w:tcBorders>
            <w:noWrap/>
            <w:vAlign w:val="center"/>
            <w:hideMark/>
          </w:tcPr>
          <w:p w14:paraId="1600470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23B267E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2,503</w:t>
            </w:r>
          </w:p>
        </w:tc>
        <w:tc>
          <w:tcPr>
            <w:tcW w:w="1394" w:type="dxa"/>
            <w:tcBorders>
              <w:top w:val="nil"/>
              <w:left w:val="nil"/>
              <w:bottom w:val="single" w:sz="4" w:space="0" w:color="auto"/>
              <w:right w:val="single" w:sz="4" w:space="0" w:color="auto"/>
            </w:tcBorders>
            <w:vAlign w:val="center"/>
            <w:hideMark/>
          </w:tcPr>
          <w:p w14:paraId="0E49133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2,984</w:t>
            </w:r>
          </w:p>
        </w:tc>
        <w:tc>
          <w:tcPr>
            <w:tcW w:w="1394" w:type="dxa"/>
            <w:tcBorders>
              <w:top w:val="nil"/>
              <w:left w:val="nil"/>
              <w:bottom w:val="single" w:sz="4" w:space="0" w:color="auto"/>
              <w:right w:val="single" w:sz="4" w:space="0" w:color="auto"/>
            </w:tcBorders>
            <w:vAlign w:val="center"/>
            <w:hideMark/>
          </w:tcPr>
          <w:p w14:paraId="2473CA7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5,487</w:t>
            </w:r>
          </w:p>
        </w:tc>
        <w:tc>
          <w:tcPr>
            <w:tcW w:w="36" w:type="dxa"/>
            <w:vAlign w:val="center"/>
            <w:hideMark/>
          </w:tcPr>
          <w:p w14:paraId="092B7075"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58A23A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6D1CCD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lastRenderedPageBreak/>
              <w:t>Canadá</w:t>
            </w:r>
          </w:p>
        </w:tc>
        <w:tc>
          <w:tcPr>
            <w:tcW w:w="1389" w:type="dxa"/>
            <w:tcBorders>
              <w:top w:val="nil"/>
              <w:left w:val="nil"/>
              <w:bottom w:val="single" w:sz="4" w:space="0" w:color="auto"/>
              <w:right w:val="nil"/>
            </w:tcBorders>
            <w:hideMark/>
          </w:tcPr>
          <w:p w14:paraId="79AB731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2.543</w:t>
            </w:r>
          </w:p>
        </w:tc>
        <w:tc>
          <w:tcPr>
            <w:tcW w:w="1393" w:type="dxa"/>
            <w:tcBorders>
              <w:top w:val="nil"/>
              <w:left w:val="single" w:sz="4" w:space="0" w:color="auto"/>
              <w:bottom w:val="single" w:sz="4" w:space="0" w:color="auto"/>
              <w:right w:val="nil"/>
            </w:tcBorders>
            <w:noWrap/>
            <w:vAlign w:val="center"/>
            <w:hideMark/>
          </w:tcPr>
          <w:p w14:paraId="416A71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3.311</w:t>
            </w:r>
          </w:p>
        </w:tc>
        <w:tc>
          <w:tcPr>
            <w:tcW w:w="1394" w:type="dxa"/>
            <w:tcBorders>
              <w:top w:val="nil"/>
              <w:left w:val="single" w:sz="4" w:space="0" w:color="auto"/>
              <w:bottom w:val="single" w:sz="4" w:space="0" w:color="auto"/>
              <w:right w:val="single" w:sz="4" w:space="0" w:color="auto"/>
            </w:tcBorders>
            <w:noWrap/>
            <w:vAlign w:val="center"/>
            <w:hideMark/>
          </w:tcPr>
          <w:p w14:paraId="2B82AE9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454,747</w:t>
            </w:r>
          </w:p>
        </w:tc>
        <w:tc>
          <w:tcPr>
            <w:tcW w:w="1394" w:type="dxa"/>
            <w:tcBorders>
              <w:top w:val="nil"/>
              <w:left w:val="nil"/>
              <w:bottom w:val="single" w:sz="4" w:space="0" w:color="auto"/>
              <w:right w:val="single" w:sz="4" w:space="0" w:color="auto"/>
            </w:tcBorders>
            <w:vAlign w:val="center"/>
            <w:hideMark/>
          </w:tcPr>
          <w:p w14:paraId="4F6FD7A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542,002</w:t>
            </w:r>
          </w:p>
        </w:tc>
        <w:tc>
          <w:tcPr>
            <w:tcW w:w="1394" w:type="dxa"/>
            <w:tcBorders>
              <w:top w:val="nil"/>
              <w:left w:val="nil"/>
              <w:bottom w:val="single" w:sz="4" w:space="0" w:color="auto"/>
              <w:right w:val="single" w:sz="4" w:space="0" w:color="auto"/>
            </w:tcBorders>
            <w:vAlign w:val="center"/>
            <w:hideMark/>
          </w:tcPr>
          <w:p w14:paraId="10B004F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996,749</w:t>
            </w:r>
          </w:p>
        </w:tc>
        <w:tc>
          <w:tcPr>
            <w:tcW w:w="36" w:type="dxa"/>
            <w:vAlign w:val="center"/>
            <w:hideMark/>
          </w:tcPr>
          <w:p w14:paraId="4BBC656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5A73DD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F86FA0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Chad</w:t>
            </w:r>
          </w:p>
        </w:tc>
        <w:tc>
          <w:tcPr>
            <w:tcW w:w="1389" w:type="dxa"/>
            <w:tcBorders>
              <w:top w:val="nil"/>
              <w:left w:val="nil"/>
              <w:bottom w:val="single" w:sz="4" w:space="0" w:color="auto"/>
              <w:right w:val="nil"/>
            </w:tcBorders>
            <w:hideMark/>
          </w:tcPr>
          <w:p w14:paraId="28331DD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nil"/>
              <w:left w:val="single" w:sz="4" w:space="0" w:color="auto"/>
              <w:bottom w:val="single" w:sz="4" w:space="0" w:color="auto"/>
              <w:right w:val="nil"/>
            </w:tcBorders>
            <w:noWrap/>
            <w:vAlign w:val="center"/>
            <w:hideMark/>
          </w:tcPr>
          <w:p w14:paraId="4C0C6A3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13549BA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2FE401F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592BAE8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7BD3566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946B64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BFCE57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Chequia</w:t>
            </w:r>
          </w:p>
        </w:tc>
        <w:tc>
          <w:tcPr>
            <w:tcW w:w="1389" w:type="dxa"/>
            <w:tcBorders>
              <w:top w:val="nil"/>
              <w:left w:val="nil"/>
              <w:bottom w:val="single" w:sz="4" w:space="0" w:color="auto"/>
              <w:right w:val="nil"/>
            </w:tcBorders>
            <w:hideMark/>
          </w:tcPr>
          <w:p w14:paraId="1FFC815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0.344</w:t>
            </w:r>
          </w:p>
        </w:tc>
        <w:tc>
          <w:tcPr>
            <w:tcW w:w="1393" w:type="dxa"/>
            <w:tcBorders>
              <w:top w:val="nil"/>
              <w:left w:val="single" w:sz="4" w:space="0" w:color="auto"/>
              <w:bottom w:val="single" w:sz="4" w:space="0" w:color="auto"/>
              <w:right w:val="nil"/>
            </w:tcBorders>
            <w:noWrap/>
            <w:vAlign w:val="center"/>
            <w:hideMark/>
          </w:tcPr>
          <w:p w14:paraId="34F9CDE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0.448</w:t>
            </w:r>
          </w:p>
        </w:tc>
        <w:tc>
          <w:tcPr>
            <w:tcW w:w="1394" w:type="dxa"/>
            <w:tcBorders>
              <w:top w:val="nil"/>
              <w:left w:val="single" w:sz="4" w:space="0" w:color="auto"/>
              <w:bottom w:val="single" w:sz="4" w:space="0" w:color="auto"/>
              <w:right w:val="single" w:sz="4" w:space="0" w:color="auto"/>
            </w:tcBorders>
            <w:noWrap/>
            <w:vAlign w:val="center"/>
            <w:hideMark/>
          </w:tcPr>
          <w:p w14:paraId="6E5CE9B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61,515</w:t>
            </w:r>
          </w:p>
        </w:tc>
        <w:tc>
          <w:tcPr>
            <w:tcW w:w="1394" w:type="dxa"/>
            <w:tcBorders>
              <w:top w:val="nil"/>
              <w:left w:val="nil"/>
              <w:bottom w:val="single" w:sz="4" w:space="0" w:color="auto"/>
              <w:right w:val="single" w:sz="4" w:space="0" w:color="auto"/>
            </w:tcBorders>
            <w:vAlign w:val="center"/>
            <w:hideMark/>
          </w:tcPr>
          <w:p w14:paraId="7D7EE04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73,319</w:t>
            </w:r>
          </w:p>
        </w:tc>
        <w:tc>
          <w:tcPr>
            <w:tcW w:w="1394" w:type="dxa"/>
            <w:tcBorders>
              <w:top w:val="nil"/>
              <w:left w:val="nil"/>
              <w:bottom w:val="single" w:sz="4" w:space="0" w:color="auto"/>
              <w:right w:val="single" w:sz="4" w:space="0" w:color="auto"/>
            </w:tcBorders>
            <w:vAlign w:val="center"/>
            <w:hideMark/>
          </w:tcPr>
          <w:p w14:paraId="076FED7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134,834</w:t>
            </w:r>
          </w:p>
        </w:tc>
        <w:tc>
          <w:tcPr>
            <w:tcW w:w="36" w:type="dxa"/>
            <w:vAlign w:val="center"/>
            <w:hideMark/>
          </w:tcPr>
          <w:p w14:paraId="6BF60C6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7FA584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8CB297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Chile</w:t>
            </w:r>
          </w:p>
        </w:tc>
        <w:tc>
          <w:tcPr>
            <w:tcW w:w="1389" w:type="dxa"/>
            <w:tcBorders>
              <w:top w:val="nil"/>
              <w:left w:val="nil"/>
              <w:bottom w:val="single" w:sz="4" w:space="0" w:color="auto"/>
              <w:right w:val="nil"/>
            </w:tcBorders>
            <w:hideMark/>
          </w:tcPr>
          <w:p w14:paraId="7501AC9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0.374</w:t>
            </w:r>
          </w:p>
        </w:tc>
        <w:tc>
          <w:tcPr>
            <w:tcW w:w="1393" w:type="dxa"/>
            <w:tcBorders>
              <w:top w:val="nil"/>
              <w:left w:val="single" w:sz="4" w:space="0" w:color="auto"/>
              <w:bottom w:val="single" w:sz="4" w:space="0" w:color="auto"/>
              <w:right w:val="nil"/>
            </w:tcBorders>
            <w:noWrap/>
            <w:vAlign w:val="center"/>
            <w:hideMark/>
          </w:tcPr>
          <w:p w14:paraId="5C47F7B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0.487</w:t>
            </w:r>
          </w:p>
        </w:tc>
        <w:tc>
          <w:tcPr>
            <w:tcW w:w="1394" w:type="dxa"/>
            <w:tcBorders>
              <w:top w:val="nil"/>
              <w:left w:val="single" w:sz="4" w:space="0" w:color="auto"/>
              <w:bottom w:val="single" w:sz="4" w:space="0" w:color="auto"/>
              <w:right w:val="single" w:sz="4" w:space="0" w:color="auto"/>
            </w:tcBorders>
            <w:noWrap/>
            <w:vAlign w:val="center"/>
            <w:hideMark/>
          </w:tcPr>
          <w:p w14:paraId="4FF660D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66,880</w:t>
            </w:r>
          </w:p>
        </w:tc>
        <w:tc>
          <w:tcPr>
            <w:tcW w:w="1394" w:type="dxa"/>
            <w:tcBorders>
              <w:top w:val="nil"/>
              <w:left w:val="nil"/>
              <w:bottom w:val="single" w:sz="4" w:space="0" w:color="auto"/>
              <w:right w:val="single" w:sz="4" w:space="0" w:color="auto"/>
            </w:tcBorders>
            <w:vAlign w:val="center"/>
            <w:hideMark/>
          </w:tcPr>
          <w:p w14:paraId="39ED4D7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79,713</w:t>
            </w:r>
          </w:p>
        </w:tc>
        <w:tc>
          <w:tcPr>
            <w:tcW w:w="1394" w:type="dxa"/>
            <w:tcBorders>
              <w:top w:val="nil"/>
              <w:left w:val="nil"/>
              <w:bottom w:val="single" w:sz="4" w:space="0" w:color="auto"/>
              <w:right w:val="single" w:sz="4" w:space="0" w:color="auto"/>
            </w:tcBorders>
            <w:vAlign w:val="center"/>
            <w:hideMark/>
          </w:tcPr>
          <w:p w14:paraId="5FC21E7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146,593</w:t>
            </w:r>
          </w:p>
        </w:tc>
        <w:tc>
          <w:tcPr>
            <w:tcW w:w="36" w:type="dxa"/>
            <w:vAlign w:val="center"/>
            <w:hideMark/>
          </w:tcPr>
          <w:p w14:paraId="35173FE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F33A5E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A18945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China</w:t>
            </w:r>
          </w:p>
        </w:tc>
        <w:tc>
          <w:tcPr>
            <w:tcW w:w="1389" w:type="dxa"/>
            <w:tcBorders>
              <w:top w:val="nil"/>
              <w:left w:val="nil"/>
              <w:bottom w:val="single" w:sz="4" w:space="0" w:color="auto"/>
              <w:right w:val="nil"/>
            </w:tcBorders>
            <w:hideMark/>
          </w:tcPr>
          <w:p w14:paraId="5BFEFE6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20.004</w:t>
            </w:r>
          </w:p>
        </w:tc>
        <w:tc>
          <w:tcPr>
            <w:tcW w:w="1393" w:type="dxa"/>
            <w:tcBorders>
              <w:top w:val="nil"/>
              <w:left w:val="single" w:sz="4" w:space="0" w:color="auto"/>
              <w:bottom w:val="single" w:sz="4" w:space="0" w:color="auto"/>
              <w:right w:val="nil"/>
            </w:tcBorders>
            <w:noWrap/>
            <w:vAlign w:val="center"/>
            <w:hideMark/>
          </w:tcPr>
          <w:p w14:paraId="6072B5D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22.000</w:t>
            </w:r>
          </w:p>
        </w:tc>
        <w:tc>
          <w:tcPr>
            <w:tcW w:w="1394" w:type="dxa"/>
            <w:tcBorders>
              <w:top w:val="nil"/>
              <w:left w:val="single" w:sz="4" w:space="0" w:color="auto"/>
              <w:bottom w:val="single" w:sz="4" w:space="0" w:color="auto"/>
              <w:right w:val="single" w:sz="4" w:space="0" w:color="auto"/>
            </w:tcBorders>
            <w:noWrap/>
            <w:vAlign w:val="center"/>
            <w:hideMark/>
          </w:tcPr>
          <w:p w14:paraId="2BB7060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3,021,727</w:t>
            </w:r>
          </w:p>
        </w:tc>
        <w:tc>
          <w:tcPr>
            <w:tcW w:w="1394" w:type="dxa"/>
            <w:tcBorders>
              <w:top w:val="nil"/>
              <w:left w:val="nil"/>
              <w:bottom w:val="single" w:sz="4" w:space="0" w:color="auto"/>
              <w:right w:val="single" w:sz="4" w:space="0" w:color="auto"/>
            </w:tcBorders>
            <w:vAlign w:val="center"/>
            <w:hideMark/>
          </w:tcPr>
          <w:p w14:paraId="276FC76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3,601,529</w:t>
            </w:r>
          </w:p>
        </w:tc>
        <w:tc>
          <w:tcPr>
            <w:tcW w:w="1394" w:type="dxa"/>
            <w:tcBorders>
              <w:top w:val="nil"/>
              <w:left w:val="nil"/>
              <w:bottom w:val="single" w:sz="4" w:space="0" w:color="auto"/>
              <w:right w:val="single" w:sz="4" w:space="0" w:color="auto"/>
            </w:tcBorders>
            <w:vAlign w:val="center"/>
            <w:hideMark/>
          </w:tcPr>
          <w:p w14:paraId="0640F05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6,623,256</w:t>
            </w:r>
          </w:p>
        </w:tc>
        <w:tc>
          <w:tcPr>
            <w:tcW w:w="36" w:type="dxa"/>
            <w:vAlign w:val="center"/>
            <w:hideMark/>
          </w:tcPr>
          <w:p w14:paraId="0450149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797067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B71353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Chipre</w:t>
            </w:r>
          </w:p>
        </w:tc>
        <w:tc>
          <w:tcPr>
            <w:tcW w:w="1389" w:type="dxa"/>
            <w:tcBorders>
              <w:top w:val="nil"/>
              <w:left w:val="nil"/>
              <w:bottom w:val="single" w:sz="4" w:space="0" w:color="auto"/>
              <w:right w:val="nil"/>
            </w:tcBorders>
            <w:hideMark/>
          </w:tcPr>
          <w:p w14:paraId="51142B3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0.035</w:t>
            </w:r>
          </w:p>
        </w:tc>
        <w:tc>
          <w:tcPr>
            <w:tcW w:w="1393" w:type="dxa"/>
            <w:tcBorders>
              <w:top w:val="nil"/>
              <w:left w:val="single" w:sz="4" w:space="0" w:color="auto"/>
              <w:bottom w:val="single" w:sz="4" w:space="0" w:color="auto"/>
              <w:right w:val="nil"/>
            </w:tcBorders>
            <w:noWrap/>
            <w:vAlign w:val="center"/>
            <w:hideMark/>
          </w:tcPr>
          <w:p w14:paraId="0DCAD6D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399FD0B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6,259</w:t>
            </w:r>
          </w:p>
        </w:tc>
        <w:tc>
          <w:tcPr>
            <w:tcW w:w="1394" w:type="dxa"/>
            <w:tcBorders>
              <w:top w:val="nil"/>
              <w:left w:val="nil"/>
              <w:bottom w:val="single" w:sz="4" w:space="0" w:color="auto"/>
              <w:right w:val="single" w:sz="4" w:space="0" w:color="auto"/>
            </w:tcBorders>
            <w:vAlign w:val="center"/>
            <w:hideMark/>
          </w:tcPr>
          <w:p w14:paraId="4317C11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7,460</w:t>
            </w:r>
          </w:p>
        </w:tc>
        <w:tc>
          <w:tcPr>
            <w:tcW w:w="1394" w:type="dxa"/>
            <w:tcBorders>
              <w:top w:val="nil"/>
              <w:left w:val="nil"/>
              <w:bottom w:val="single" w:sz="4" w:space="0" w:color="auto"/>
              <w:right w:val="single" w:sz="4" w:space="0" w:color="auto"/>
            </w:tcBorders>
            <w:vAlign w:val="center"/>
            <w:hideMark/>
          </w:tcPr>
          <w:p w14:paraId="0156A44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13,719</w:t>
            </w:r>
          </w:p>
        </w:tc>
        <w:tc>
          <w:tcPr>
            <w:tcW w:w="36" w:type="dxa"/>
            <w:vAlign w:val="center"/>
            <w:hideMark/>
          </w:tcPr>
          <w:p w14:paraId="73E948B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D67F0C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7E0105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Colombia</w:t>
            </w:r>
          </w:p>
        </w:tc>
        <w:tc>
          <w:tcPr>
            <w:tcW w:w="1389" w:type="dxa"/>
            <w:tcBorders>
              <w:top w:val="nil"/>
              <w:left w:val="nil"/>
              <w:bottom w:val="single" w:sz="4" w:space="0" w:color="auto"/>
              <w:right w:val="nil"/>
            </w:tcBorders>
            <w:hideMark/>
          </w:tcPr>
          <w:p w14:paraId="49DEF4C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0.197</w:t>
            </w:r>
          </w:p>
        </w:tc>
        <w:tc>
          <w:tcPr>
            <w:tcW w:w="1393" w:type="dxa"/>
            <w:tcBorders>
              <w:top w:val="nil"/>
              <w:left w:val="single" w:sz="4" w:space="0" w:color="auto"/>
              <w:bottom w:val="single" w:sz="4" w:space="0" w:color="auto"/>
              <w:right w:val="nil"/>
            </w:tcBorders>
            <w:noWrap/>
            <w:vAlign w:val="center"/>
            <w:hideMark/>
          </w:tcPr>
          <w:p w14:paraId="0960573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0.256</w:t>
            </w:r>
          </w:p>
        </w:tc>
        <w:tc>
          <w:tcPr>
            <w:tcW w:w="1394" w:type="dxa"/>
            <w:tcBorders>
              <w:top w:val="nil"/>
              <w:left w:val="single" w:sz="4" w:space="0" w:color="auto"/>
              <w:bottom w:val="single" w:sz="4" w:space="0" w:color="auto"/>
              <w:right w:val="single" w:sz="4" w:space="0" w:color="auto"/>
            </w:tcBorders>
            <w:noWrap/>
            <w:vAlign w:val="center"/>
            <w:hideMark/>
          </w:tcPr>
          <w:p w14:paraId="4FFEE7A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35,228</w:t>
            </w:r>
          </w:p>
        </w:tc>
        <w:tc>
          <w:tcPr>
            <w:tcW w:w="1394" w:type="dxa"/>
            <w:tcBorders>
              <w:top w:val="nil"/>
              <w:left w:val="nil"/>
              <w:bottom w:val="single" w:sz="4" w:space="0" w:color="auto"/>
              <w:right w:val="single" w:sz="4" w:space="0" w:color="auto"/>
            </w:tcBorders>
            <w:vAlign w:val="center"/>
            <w:hideMark/>
          </w:tcPr>
          <w:p w14:paraId="010978C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41,988</w:t>
            </w:r>
          </w:p>
        </w:tc>
        <w:tc>
          <w:tcPr>
            <w:tcW w:w="1394" w:type="dxa"/>
            <w:tcBorders>
              <w:top w:val="nil"/>
              <w:left w:val="nil"/>
              <w:bottom w:val="single" w:sz="4" w:space="0" w:color="auto"/>
              <w:right w:val="single" w:sz="4" w:space="0" w:color="auto"/>
            </w:tcBorders>
            <w:vAlign w:val="center"/>
            <w:hideMark/>
          </w:tcPr>
          <w:p w14:paraId="636B9AA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77,216</w:t>
            </w:r>
          </w:p>
        </w:tc>
        <w:tc>
          <w:tcPr>
            <w:tcW w:w="36" w:type="dxa"/>
            <w:vAlign w:val="center"/>
            <w:hideMark/>
          </w:tcPr>
          <w:p w14:paraId="3219A8A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3AE6BF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78BC6A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Comoras</w:t>
            </w:r>
          </w:p>
        </w:tc>
        <w:tc>
          <w:tcPr>
            <w:tcW w:w="1389" w:type="dxa"/>
            <w:tcBorders>
              <w:top w:val="nil"/>
              <w:left w:val="nil"/>
              <w:bottom w:val="single" w:sz="4" w:space="0" w:color="auto"/>
              <w:right w:val="nil"/>
            </w:tcBorders>
            <w:hideMark/>
          </w:tcPr>
          <w:p w14:paraId="085194E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3CCACC7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B11F96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0B9A6D1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3E56EDE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27F2AB9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995383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56FE87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Congo</w:t>
            </w:r>
          </w:p>
        </w:tc>
        <w:tc>
          <w:tcPr>
            <w:tcW w:w="1389" w:type="dxa"/>
            <w:tcBorders>
              <w:top w:val="nil"/>
              <w:left w:val="nil"/>
              <w:bottom w:val="single" w:sz="4" w:space="0" w:color="auto"/>
              <w:right w:val="nil"/>
            </w:tcBorders>
            <w:hideMark/>
          </w:tcPr>
          <w:p w14:paraId="61354CD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nil"/>
              <w:left w:val="single" w:sz="4" w:space="0" w:color="auto"/>
              <w:bottom w:val="single" w:sz="4" w:space="0" w:color="auto"/>
              <w:right w:val="nil"/>
            </w:tcBorders>
            <w:noWrap/>
            <w:vAlign w:val="center"/>
            <w:hideMark/>
          </w:tcPr>
          <w:p w14:paraId="54D1651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0020EC4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0A15BC2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7EE02C3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790E02F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93D427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C9A788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Costa Rica</w:t>
            </w:r>
          </w:p>
        </w:tc>
        <w:tc>
          <w:tcPr>
            <w:tcW w:w="1389" w:type="dxa"/>
            <w:tcBorders>
              <w:top w:val="nil"/>
              <w:left w:val="nil"/>
              <w:bottom w:val="single" w:sz="4" w:space="0" w:color="auto"/>
              <w:right w:val="nil"/>
            </w:tcBorders>
            <w:hideMark/>
          </w:tcPr>
          <w:p w14:paraId="2D0E0DF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0.063</w:t>
            </w:r>
          </w:p>
        </w:tc>
        <w:tc>
          <w:tcPr>
            <w:tcW w:w="1393" w:type="dxa"/>
            <w:tcBorders>
              <w:top w:val="nil"/>
              <w:left w:val="single" w:sz="4" w:space="0" w:color="auto"/>
              <w:bottom w:val="single" w:sz="4" w:space="0" w:color="auto"/>
              <w:right w:val="nil"/>
            </w:tcBorders>
            <w:noWrap/>
            <w:vAlign w:val="center"/>
            <w:hideMark/>
          </w:tcPr>
          <w:p w14:paraId="0F3A5E1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0.082</w:t>
            </w:r>
          </w:p>
        </w:tc>
        <w:tc>
          <w:tcPr>
            <w:tcW w:w="1394" w:type="dxa"/>
            <w:tcBorders>
              <w:top w:val="nil"/>
              <w:left w:val="single" w:sz="4" w:space="0" w:color="auto"/>
              <w:bottom w:val="single" w:sz="4" w:space="0" w:color="auto"/>
              <w:right w:val="single" w:sz="4" w:space="0" w:color="auto"/>
            </w:tcBorders>
            <w:noWrap/>
            <w:vAlign w:val="center"/>
            <w:hideMark/>
          </w:tcPr>
          <w:p w14:paraId="4D37D23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11,266</w:t>
            </w:r>
          </w:p>
        </w:tc>
        <w:tc>
          <w:tcPr>
            <w:tcW w:w="1394" w:type="dxa"/>
            <w:tcBorders>
              <w:top w:val="nil"/>
              <w:left w:val="nil"/>
              <w:bottom w:val="single" w:sz="4" w:space="0" w:color="auto"/>
              <w:right w:val="single" w:sz="4" w:space="0" w:color="auto"/>
            </w:tcBorders>
            <w:vAlign w:val="center"/>
            <w:hideMark/>
          </w:tcPr>
          <w:p w14:paraId="7188ADF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13,428</w:t>
            </w:r>
          </w:p>
        </w:tc>
        <w:tc>
          <w:tcPr>
            <w:tcW w:w="1394" w:type="dxa"/>
            <w:tcBorders>
              <w:top w:val="nil"/>
              <w:left w:val="nil"/>
              <w:bottom w:val="single" w:sz="4" w:space="0" w:color="auto"/>
              <w:right w:val="single" w:sz="4" w:space="0" w:color="auto"/>
            </w:tcBorders>
            <w:vAlign w:val="center"/>
            <w:hideMark/>
          </w:tcPr>
          <w:p w14:paraId="2386039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24,694</w:t>
            </w:r>
          </w:p>
        </w:tc>
        <w:tc>
          <w:tcPr>
            <w:tcW w:w="36" w:type="dxa"/>
            <w:vAlign w:val="center"/>
            <w:hideMark/>
          </w:tcPr>
          <w:p w14:paraId="6743A5D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86AC00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E2B3BD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Cote d'Ivoire</w:t>
            </w:r>
          </w:p>
        </w:tc>
        <w:tc>
          <w:tcPr>
            <w:tcW w:w="1389" w:type="dxa"/>
            <w:tcBorders>
              <w:top w:val="nil"/>
              <w:left w:val="nil"/>
              <w:bottom w:val="single" w:sz="4" w:space="0" w:color="auto"/>
              <w:right w:val="nil"/>
            </w:tcBorders>
            <w:hideMark/>
          </w:tcPr>
          <w:p w14:paraId="4BA2E5C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0.024</w:t>
            </w:r>
          </w:p>
        </w:tc>
        <w:tc>
          <w:tcPr>
            <w:tcW w:w="1393" w:type="dxa"/>
            <w:tcBorders>
              <w:top w:val="nil"/>
              <w:left w:val="single" w:sz="4" w:space="0" w:color="auto"/>
              <w:bottom w:val="single" w:sz="4" w:space="0" w:color="auto"/>
              <w:right w:val="nil"/>
            </w:tcBorders>
            <w:noWrap/>
            <w:vAlign w:val="center"/>
            <w:hideMark/>
          </w:tcPr>
          <w:p w14:paraId="4355816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4252D1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4,292</w:t>
            </w:r>
          </w:p>
        </w:tc>
        <w:tc>
          <w:tcPr>
            <w:tcW w:w="1394" w:type="dxa"/>
            <w:tcBorders>
              <w:top w:val="nil"/>
              <w:left w:val="nil"/>
              <w:bottom w:val="single" w:sz="4" w:space="0" w:color="auto"/>
              <w:right w:val="single" w:sz="4" w:space="0" w:color="auto"/>
            </w:tcBorders>
            <w:vAlign w:val="center"/>
            <w:hideMark/>
          </w:tcPr>
          <w:p w14:paraId="7E34FC6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5,115</w:t>
            </w:r>
          </w:p>
        </w:tc>
        <w:tc>
          <w:tcPr>
            <w:tcW w:w="1394" w:type="dxa"/>
            <w:tcBorders>
              <w:top w:val="nil"/>
              <w:left w:val="nil"/>
              <w:bottom w:val="single" w:sz="4" w:space="0" w:color="auto"/>
              <w:right w:val="single" w:sz="4" w:space="0" w:color="auto"/>
            </w:tcBorders>
            <w:vAlign w:val="center"/>
            <w:hideMark/>
          </w:tcPr>
          <w:p w14:paraId="51C3A51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9,407</w:t>
            </w:r>
          </w:p>
        </w:tc>
        <w:tc>
          <w:tcPr>
            <w:tcW w:w="36" w:type="dxa"/>
            <w:vAlign w:val="center"/>
            <w:hideMark/>
          </w:tcPr>
          <w:p w14:paraId="59A0C9C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37D203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2548384"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Croacia</w:t>
            </w:r>
          </w:p>
        </w:tc>
        <w:tc>
          <w:tcPr>
            <w:tcW w:w="1389" w:type="dxa"/>
            <w:tcBorders>
              <w:top w:val="nil"/>
              <w:left w:val="nil"/>
              <w:bottom w:val="single" w:sz="4" w:space="0" w:color="auto"/>
              <w:right w:val="nil"/>
            </w:tcBorders>
            <w:hideMark/>
          </w:tcPr>
          <w:p w14:paraId="7F46055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0.088</w:t>
            </w:r>
          </w:p>
        </w:tc>
        <w:tc>
          <w:tcPr>
            <w:tcW w:w="1393" w:type="dxa"/>
            <w:tcBorders>
              <w:top w:val="nil"/>
              <w:left w:val="single" w:sz="4" w:space="0" w:color="auto"/>
              <w:bottom w:val="single" w:sz="4" w:space="0" w:color="auto"/>
              <w:right w:val="nil"/>
            </w:tcBorders>
            <w:noWrap/>
            <w:vAlign w:val="center"/>
            <w:hideMark/>
          </w:tcPr>
          <w:p w14:paraId="3C46CE4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0.115</w:t>
            </w:r>
          </w:p>
        </w:tc>
        <w:tc>
          <w:tcPr>
            <w:tcW w:w="1394" w:type="dxa"/>
            <w:tcBorders>
              <w:top w:val="nil"/>
              <w:left w:val="single" w:sz="4" w:space="0" w:color="auto"/>
              <w:bottom w:val="single" w:sz="4" w:space="0" w:color="auto"/>
              <w:right w:val="single" w:sz="4" w:space="0" w:color="auto"/>
            </w:tcBorders>
            <w:noWrap/>
            <w:vAlign w:val="center"/>
            <w:hideMark/>
          </w:tcPr>
          <w:p w14:paraId="0363EF6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15,736</w:t>
            </w:r>
          </w:p>
        </w:tc>
        <w:tc>
          <w:tcPr>
            <w:tcW w:w="1394" w:type="dxa"/>
            <w:tcBorders>
              <w:top w:val="nil"/>
              <w:left w:val="nil"/>
              <w:bottom w:val="single" w:sz="4" w:space="0" w:color="auto"/>
              <w:right w:val="single" w:sz="4" w:space="0" w:color="auto"/>
            </w:tcBorders>
            <w:vAlign w:val="center"/>
            <w:hideMark/>
          </w:tcPr>
          <w:p w14:paraId="2BE32C9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18,756</w:t>
            </w:r>
          </w:p>
        </w:tc>
        <w:tc>
          <w:tcPr>
            <w:tcW w:w="1394" w:type="dxa"/>
            <w:tcBorders>
              <w:top w:val="nil"/>
              <w:left w:val="nil"/>
              <w:bottom w:val="single" w:sz="4" w:space="0" w:color="auto"/>
              <w:right w:val="single" w:sz="4" w:space="0" w:color="auto"/>
            </w:tcBorders>
            <w:vAlign w:val="center"/>
            <w:hideMark/>
          </w:tcPr>
          <w:p w14:paraId="45315F5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34,492</w:t>
            </w:r>
          </w:p>
        </w:tc>
        <w:tc>
          <w:tcPr>
            <w:tcW w:w="36" w:type="dxa"/>
            <w:vAlign w:val="center"/>
            <w:hideMark/>
          </w:tcPr>
          <w:p w14:paraId="12243E7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0F0C8F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24AA92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Cuba</w:t>
            </w:r>
          </w:p>
        </w:tc>
        <w:tc>
          <w:tcPr>
            <w:tcW w:w="1389" w:type="dxa"/>
            <w:tcBorders>
              <w:top w:val="nil"/>
              <w:left w:val="nil"/>
              <w:bottom w:val="single" w:sz="4" w:space="0" w:color="auto"/>
              <w:right w:val="nil"/>
            </w:tcBorders>
            <w:hideMark/>
          </w:tcPr>
          <w:p w14:paraId="4548846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0.122</w:t>
            </w:r>
          </w:p>
        </w:tc>
        <w:tc>
          <w:tcPr>
            <w:tcW w:w="1393" w:type="dxa"/>
            <w:tcBorders>
              <w:top w:val="nil"/>
              <w:left w:val="single" w:sz="4" w:space="0" w:color="auto"/>
              <w:bottom w:val="single" w:sz="4" w:space="0" w:color="auto"/>
              <w:right w:val="nil"/>
            </w:tcBorders>
            <w:noWrap/>
            <w:vAlign w:val="center"/>
            <w:hideMark/>
          </w:tcPr>
          <w:p w14:paraId="0A0C3C9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0.159</w:t>
            </w:r>
          </w:p>
        </w:tc>
        <w:tc>
          <w:tcPr>
            <w:tcW w:w="1394" w:type="dxa"/>
            <w:tcBorders>
              <w:top w:val="nil"/>
              <w:left w:val="single" w:sz="4" w:space="0" w:color="auto"/>
              <w:bottom w:val="single" w:sz="4" w:space="0" w:color="auto"/>
              <w:right w:val="single" w:sz="4" w:space="0" w:color="auto"/>
            </w:tcBorders>
            <w:noWrap/>
            <w:vAlign w:val="center"/>
            <w:hideMark/>
          </w:tcPr>
          <w:p w14:paraId="127CFFD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21,816</w:t>
            </w:r>
          </w:p>
        </w:tc>
        <w:tc>
          <w:tcPr>
            <w:tcW w:w="1394" w:type="dxa"/>
            <w:tcBorders>
              <w:top w:val="nil"/>
              <w:left w:val="nil"/>
              <w:bottom w:val="single" w:sz="4" w:space="0" w:color="auto"/>
              <w:right w:val="single" w:sz="4" w:space="0" w:color="auto"/>
            </w:tcBorders>
            <w:vAlign w:val="center"/>
            <w:hideMark/>
          </w:tcPr>
          <w:p w14:paraId="606EA6A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26,002</w:t>
            </w:r>
          </w:p>
        </w:tc>
        <w:tc>
          <w:tcPr>
            <w:tcW w:w="1394" w:type="dxa"/>
            <w:tcBorders>
              <w:top w:val="nil"/>
              <w:left w:val="nil"/>
              <w:bottom w:val="single" w:sz="4" w:space="0" w:color="auto"/>
              <w:right w:val="single" w:sz="4" w:space="0" w:color="auto"/>
            </w:tcBorders>
            <w:vAlign w:val="center"/>
            <w:hideMark/>
          </w:tcPr>
          <w:p w14:paraId="0FFD2C1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47,818</w:t>
            </w:r>
          </w:p>
        </w:tc>
        <w:tc>
          <w:tcPr>
            <w:tcW w:w="36" w:type="dxa"/>
            <w:vAlign w:val="center"/>
            <w:hideMark/>
          </w:tcPr>
          <w:p w14:paraId="7E904D4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305824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059E26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Dinamarca</w:t>
            </w:r>
          </w:p>
        </w:tc>
        <w:tc>
          <w:tcPr>
            <w:tcW w:w="1389" w:type="dxa"/>
            <w:tcBorders>
              <w:top w:val="nil"/>
              <w:left w:val="nil"/>
              <w:bottom w:val="single" w:sz="4" w:space="0" w:color="auto"/>
              <w:right w:val="nil"/>
            </w:tcBorders>
            <w:hideMark/>
          </w:tcPr>
          <w:p w14:paraId="034E5D6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0.531</w:t>
            </w:r>
          </w:p>
        </w:tc>
        <w:tc>
          <w:tcPr>
            <w:tcW w:w="1393" w:type="dxa"/>
            <w:tcBorders>
              <w:top w:val="nil"/>
              <w:left w:val="single" w:sz="4" w:space="0" w:color="auto"/>
              <w:bottom w:val="single" w:sz="4" w:space="0" w:color="auto"/>
              <w:right w:val="nil"/>
            </w:tcBorders>
            <w:noWrap/>
            <w:vAlign w:val="center"/>
            <w:hideMark/>
          </w:tcPr>
          <w:p w14:paraId="70615C2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0.691</w:t>
            </w:r>
          </w:p>
        </w:tc>
        <w:tc>
          <w:tcPr>
            <w:tcW w:w="1394" w:type="dxa"/>
            <w:tcBorders>
              <w:top w:val="nil"/>
              <w:left w:val="single" w:sz="4" w:space="0" w:color="auto"/>
              <w:bottom w:val="single" w:sz="4" w:space="0" w:color="auto"/>
              <w:right w:val="single" w:sz="4" w:space="0" w:color="auto"/>
            </w:tcBorders>
            <w:noWrap/>
            <w:vAlign w:val="center"/>
            <w:hideMark/>
          </w:tcPr>
          <w:p w14:paraId="6218C9F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94,955</w:t>
            </w:r>
          </w:p>
        </w:tc>
        <w:tc>
          <w:tcPr>
            <w:tcW w:w="1394" w:type="dxa"/>
            <w:tcBorders>
              <w:top w:val="nil"/>
              <w:left w:val="nil"/>
              <w:bottom w:val="single" w:sz="4" w:space="0" w:color="auto"/>
              <w:right w:val="single" w:sz="4" w:space="0" w:color="auto"/>
            </w:tcBorders>
            <w:vAlign w:val="center"/>
            <w:hideMark/>
          </w:tcPr>
          <w:p w14:paraId="6C095C8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113,175</w:t>
            </w:r>
          </w:p>
        </w:tc>
        <w:tc>
          <w:tcPr>
            <w:tcW w:w="1394" w:type="dxa"/>
            <w:tcBorders>
              <w:top w:val="nil"/>
              <w:left w:val="nil"/>
              <w:bottom w:val="single" w:sz="4" w:space="0" w:color="auto"/>
              <w:right w:val="single" w:sz="4" w:space="0" w:color="auto"/>
            </w:tcBorders>
            <w:vAlign w:val="center"/>
            <w:hideMark/>
          </w:tcPr>
          <w:p w14:paraId="3E307A2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208,130</w:t>
            </w:r>
          </w:p>
        </w:tc>
        <w:tc>
          <w:tcPr>
            <w:tcW w:w="36" w:type="dxa"/>
            <w:vAlign w:val="center"/>
            <w:hideMark/>
          </w:tcPr>
          <w:p w14:paraId="64CBA1A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D5095D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564766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Djibouti</w:t>
            </w:r>
          </w:p>
        </w:tc>
        <w:tc>
          <w:tcPr>
            <w:tcW w:w="1389" w:type="dxa"/>
            <w:tcBorders>
              <w:top w:val="nil"/>
              <w:left w:val="nil"/>
              <w:bottom w:val="single" w:sz="4" w:space="0" w:color="auto"/>
              <w:right w:val="nil"/>
            </w:tcBorders>
            <w:hideMark/>
          </w:tcPr>
          <w:p w14:paraId="6A1F0A5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43DC529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6586FE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39C9A19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074A2D4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43B8A2F6"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527766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791A7E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Dominica</w:t>
            </w:r>
          </w:p>
        </w:tc>
        <w:tc>
          <w:tcPr>
            <w:tcW w:w="1389" w:type="dxa"/>
            <w:tcBorders>
              <w:top w:val="nil"/>
              <w:left w:val="nil"/>
              <w:bottom w:val="single" w:sz="4" w:space="0" w:color="auto"/>
              <w:right w:val="nil"/>
            </w:tcBorders>
            <w:hideMark/>
          </w:tcPr>
          <w:p w14:paraId="69E355B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515BE63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D9B56D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5B5F834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7A3BCFF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63A752F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A731C2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5F4F8C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Ecuador</w:t>
            </w:r>
          </w:p>
        </w:tc>
        <w:tc>
          <w:tcPr>
            <w:tcW w:w="1389" w:type="dxa"/>
            <w:tcBorders>
              <w:top w:val="nil"/>
              <w:left w:val="nil"/>
              <w:bottom w:val="single" w:sz="4" w:space="0" w:color="auto"/>
              <w:right w:val="nil"/>
            </w:tcBorders>
            <w:hideMark/>
          </w:tcPr>
          <w:p w14:paraId="51F88AB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0.065</w:t>
            </w:r>
          </w:p>
        </w:tc>
        <w:tc>
          <w:tcPr>
            <w:tcW w:w="1393" w:type="dxa"/>
            <w:tcBorders>
              <w:top w:val="nil"/>
              <w:left w:val="single" w:sz="4" w:space="0" w:color="auto"/>
              <w:bottom w:val="single" w:sz="4" w:space="0" w:color="auto"/>
              <w:right w:val="nil"/>
            </w:tcBorders>
            <w:noWrap/>
            <w:vAlign w:val="center"/>
            <w:hideMark/>
          </w:tcPr>
          <w:p w14:paraId="46EF412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0.085</w:t>
            </w:r>
          </w:p>
        </w:tc>
        <w:tc>
          <w:tcPr>
            <w:tcW w:w="1394" w:type="dxa"/>
            <w:tcBorders>
              <w:top w:val="nil"/>
              <w:left w:val="single" w:sz="4" w:space="0" w:color="auto"/>
              <w:bottom w:val="single" w:sz="4" w:space="0" w:color="auto"/>
              <w:right w:val="single" w:sz="4" w:space="0" w:color="auto"/>
            </w:tcBorders>
            <w:noWrap/>
            <w:vAlign w:val="center"/>
            <w:hideMark/>
          </w:tcPr>
          <w:p w14:paraId="63A3AD3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11,623</w:t>
            </w:r>
          </w:p>
        </w:tc>
        <w:tc>
          <w:tcPr>
            <w:tcW w:w="1394" w:type="dxa"/>
            <w:tcBorders>
              <w:top w:val="nil"/>
              <w:left w:val="nil"/>
              <w:bottom w:val="single" w:sz="4" w:space="0" w:color="auto"/>
              <w:right w:val="single" w:sz="4" w:space="0" w:color="auto"/>
            </w:tcBorders>
            <w:vAlign w:val="center"/>
            <w:hideMark/>
          </w:tcPr>
          <w:p w14:paraId="19380ED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13,854</w:t>
            </w:r>
          </w:p>
        </w:tc>
        <w:tc>
          <w:tcPr>
            <w:tcW w:w="1394" w:type="dxa"/>
            <w:tcBorders>
              <w:top w:val="nil"/>
              <w:left w:val="nil"/>
              <w:bottom w:val="single" w:sz="4" w:space="0" w:color="auto"/>
              <w:right w:val="single" w:sz="4" w:space="0" w:color="auto"/>
            </w:tcBorders>
            <w:vAlign w:val="center"/>
            <w:hideMark/>
          </w:tcPr>
          <w:p w14:paraId="169E000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25,477</w:t>
            </w:r>
          </w:p>
        </w:tc>
        <w:tc>
          <w:tcPr>
            <w:tcW w:w="36" w:type="dxa"/>
            <w:vAlign w:val="center"/>
            <w:hideMark/>
          </w:tcPr>
          <w:p w14:paraId="4673258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B39D29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D0C174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Egipto</w:t>
            </w:r>
          </w:p>
        </w:tc>
        <w:tc>
          <w:tcPr>
            <w:tcW w:w="1389" w:type="dxa"/>
            <w:tcBorders>
              <w:top w:val="nil"/>
              <w:left w:val="nil"/>
              <w:bottom w:val="single" w:sz="4" w:space="0" w:color="auto"/>
              <w:right w:val="nil"/>
            </w:tcBorders>
            <w:hideMark/>
          </w:tcPr>
          <w:p w14:paraId="13E4E19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0.182</w:t>
            </w:r>
          </w:p>
        </w:tc>
        <w:tc>
          <w:tcPr>
            <w:tcW w:w="1393" w:type="dxa"/>
            <w:tcBorders>
              <w:top w:val="nil"/>
              <w:left w:val="single" w:sz="4" w:space="0" w:color="auto"/>
              <w:bottom w:val="single" w:sz="4" w:space="0" w:color="auto"/>
              <w:right w:val="nil"/>
            </w:tcBorders>
            <w:noWrap/>
            <w:vAlign w:val="center"/>
            <w:hideMark/>
          </w:tcPr>
          <w:p w14:paraId="4EAF5AE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0.237</w:t>
            </w:r>
          </w:p>
        </w:tc>
        <w:tc>
          <w:tcPr>
            <w:tcW w:w="1394" w:type="dxa"/>
            <w:tcBorders>
              <w:top w:val="nil"/>
              <w:left w:val="single" w:sz="4" w:space="0" w:color="auto"/>
              <w:bottom w:val="single" w:sz="4" w:space="0" w:color="auto"/>
              <w:right w:val="single" w:sz="4" w:space="0" w:color="auto"/>
            </w:tcBorders>
            <w:noWrap/>
            <w:vAlign w:val="center"/>
            <w:hideMark/>
          </w:tcPr>
          <w:p w14:paraId="383F7C8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32,546</w:t>
            </w:r>
          </w:p>
        </w:tc>
        <w:tc>
          <w:tcPr>
            <w:tcW w:w="1394" w:type="dxa"/>
            <w:tcBorders>
              <w:top w:val="nil"/>
              <w:left w:val="nil"/>
              <w:bottom w:val="single" w:sz="4" w:space="0" w:color="auto"/>
              <w:right w:val="single" w:sz="4" w:space="0" w:color="auto"/>
            </w:tcBorders>
            <w:vAlign w:val="center"/>
            <w:hideMark/>
          </w:tcPr>
          <w:p w14:paraId="769A1A3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38,791</w:t>
            </w:r>
          </w:p>
        </w:tc>
        <w:tc>
          <w:tcPr>
            <w:tcW w:w="1394" w:type="dxa"/>
            <w:tcBorders>
              <w:top w:val="nil"/>
              <w:left w:val="nil"/>
              <w:bottom w:val="single" w:sz="4" w:space="0" w:color="auto"/>
              <w:right w:val="single" w:sz="4" w:space="0" w:color="auto"/>
            </w:tcBorders>
            <w:vAlign w:val="center"/>
            <w:hideMark/>
          </w:tcPr>
          <w:p w14:paraId="10EDA16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71,337</w:t>
            </w:r>
          </w:p>
        </w:tc>
        <w:tc>
          <w:tcPr>
            <w:tcW w:w="36" w:type="dxa"/>
            <w:vAlign w:val="center"/>
            <w:hideMark/>
          </w:tcPr>
          <w:p w14:paraId="0754CC9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6D4933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44FB50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El Salvador</w:t>
            </w:r>
          </w:p>
        </w:tc>
        <w:tc>
          <w:tcPr>
            <w:tcW w:w="1389" w:type="dxa"/>
            <w:tcBorders>
              <w:top w:val="nil"/>
              <w:left w:val="nil"/>
              <w:bottom w:val="single" w:sz="4" w:space="0" w:color="auto"/>
              <w:right w:val="nil"/>
            </w:tcBorders>
            <w:hideMark/>
          </w:tcPr>
          <w:p w14:paraId="10DFC74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0.013</w:t>
            </w:r>
          </w:p>
        </w:tc>
        <w:tc>
          <w:tcPr>
            <w:tcW w:w="1393" w:type="dxa"/>
            <w:tcBorders>
              <w:top w:val="nil"/>
              <w:left w:val="single" w:sz="4" w:space="0" w:color="auto"/>
              <w:bottom w:val="single" w:sz="4" w:space="0" w:color="auto"/>
              <w:right w:val="nil"/>
            </w:tcBorders>
            <w:noWrap/>
            <w:vAlign w:val="center"/>
            <w:hideMark/>
          </w:tcPr>
          <w:p w14:paraId="73EC8F1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553A23D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2,325</w:t>
            </w:r>
          </w:p>
        </w:tc>
        <w:tc>
          <w:tcPr>
            <w:tcW w:w="1394" w:type="dxa"/>
            <w:tcBorders>
              <w:top w:val="nil"/>
              <w:left w:val="nil"/>
              <w:bottom w:val="single" w:sz="4" w:space="0" w:color="auto"/>
              <w:right w:val="single" w:sz="4" w:space="0" w:color="auto"/>
            </w:tcBorders>
            <w:vAlign w:val="center"/>
            <w:hideMark/>
          </w:tcPr>
          <w:p w14:paraId="327E023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2,771</w:t>
            </w:r>
          </w:p>
        </w:tc>
        <w:tc>
          <w:tcPr>
            <w:tcW w:w="1394" w:type="dxa"/>
            <w:tcBorders>
              <w:top w:val="nil"/>
              <w:left w:val="nil"/>
              <w:bottom w:val="single" w:sz="4" w:space="0" w:color="auto"/>
              <w:right w:val="single" w:sz="4" w:space="0" w:color="auto"/>
            </w:tcBorders>
            <w:vAlign w:val="center"/>
            <w:hideMark/>
          </w:tcPr>
          <w:p w14:paraId="2726DAC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5,096</w:t>
            </w:r>
          </w:p>
        </w:tc>
        <w:tc>
          <w:tcPr>
            <w:tcW w:w="36" w:type="dxa"/>
            <w:vAlign w:val="center"/>
            <w:hideMark/>
          </w:tcPr>
          <w:p w14:paraId="18A4015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E8562B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421782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Emiratos Árabes Unidos</w:t>
            </w:r>
          </w:p>
        </w:tc>
        <w:tc>
          <w:tcPr>
            <w:tcW w:w="1389" w:type="dxa"/>
            <w:tcBorders>
              <w:top w:val="nil"/>
              <w:left w:val="nil"/>
              <w:bottom w:val="single" w:sz="4" w:space="0" w:color="auto"/>
              <w:right w:val="nil"/>
            </w:tcBorders>
            <w:hideMark/>
          </w:tcPr>
          <w:p w14:paraId="130C619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0,574</w:t>
            </w:r>
          </w:p>
        </w:tc>
        <w:tc>
          <w:tcPr>
            <w:tcW w:w="1393" w:type="dxa"/>
            <w:tcBorders>
              <w:top w:val="nil"/>
              <w:left w:val="single" w:sz="4" w:space="0" w:color="auto"/>
              <w:bottom w:val="single" w:sz="4" w:space="0" w:color="auto"/>
              <w:right w:val="nil"/>
            </w:tcBorders>
            <w:noWrap/>
            <w:vAlign w:val="center"/>
            <w:hideMark/>
          </w:tcPr>
          <w:p w14:paraId="5D07BDE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0,747</w:t>
            </w:r>
          </w:p>
        </w:tc>
        <w:tc>
          <w:tcPr>
            <w:tcW w:w="1394" w:type="dxa"/>
            <w:tcBorders>
              <w:top w:val="nil"/>
              <w:left w:val="single" w:sz="4" w:space="0" w:color="auto"/>
              <w:bottom w:val="single" w:sz="4" w:space="0" w:color="auto"/>
              <w:right w:val="single" w:sz="4" w:space="0" w:color="auto"/>
            </w:tcBorders>
            <w:noWrap/>
            <w:vAlign w:val="center"/>
            <w:hideMark/>
          </w:tcPr>
          <w:p w14:paraId="0D0C688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102.644</w:t>
            </w:r>
          </w:p>
        </w:tc>
        <w:tc>
          <w:tcPr>
            <w:tcW w:w="1394" w:type="dxa"/>
            <w:tcBorders>
              <w:top w:val="nil"/>
              <w:left w:val="nil"/>
              <w:bottom w:val="single" w:sz="4" w:space="0" w:color="auto"/>
              <w:right w:val="single" w:sz="4" w:space="0" w:color="auto"/>
            </w:tcBorders>
            <w:vAlign w:val="center"/>
            <w:hideMark/>
          </w:tcPr>
          <w:p w14:paraId="3012222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122.340</w:t>
            </w:r>
          </w:p>
        </w:tc>
        <w:tc>
          <w:tcPr>
            <w:tcW w:w="1394" w:type="dxa"/>
            <w:tcBorders>
              <w:top w:val="nil"/>
              <w:left w:val="nil"/>
              <w:bottom w:val="single" w:sz="4" w:space="0" w:color="auto"/>
              <w:right w:val="single" w:sz="4" w:space="0" w:color="auto"/>
            </w:tcBorders>
            <w:vAlign w:val="center"/>
            <w:hideMark/>
          </w:tcPr>
          <w:p w14:paraId="42B55E0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224.984</w:t>
            </w:r>
          </w:p>
        </w:tc>
        <w:tc>
          <w:tcPr>
            <w:tcW w:w="36" w:type="dxa"/>
            <w:vAlign w:val="center"/>
            <w:hideMark/>
          </w:tcPr>
          <w:p w14:paraId="42E60CC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909FAF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E2915A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Eritrea</w:t>
            </w:r>
          </w:p>
        </w:tc>
        <w:tc>
          <w:tcPr>
            <w:tcW w:w="1389" w:type="dxa"/>
            <w:tcBorders>
              <w:top w:val="nil"/>
              <w:left w:val="nil"/>
              <w:bottom w:val="single" w:sz="4" w:space="0" w:color="auto"/>
              <w:right w:val="nil"/>
            </w:tcBorders>
            <w:hideMark/>
          </w:tcPr>
          <w:p w14:paraId="79311F6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6C8DB96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40EBDA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148E4E5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325F381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09F6B85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6A0124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EED425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Eslovaquia</w:t>
            </w:r>
          </w:p>
        </w:tc>
        <w:tc>
          <w:tcPr>
            <w:tcW w:w="1389" w:type="dxa"/>
            <w:tcBorders>
              <w:top w:val="nil"/>
              <w:left w:val="nil"/>
              <w:bottom w:val="single" w:sz="4" w:space="0" w:color="auto"/>
              <w:right w:val="nil"/>
            </w:tcBorders>
            <w:hideMark/>
          </w:tcPr>
          <w:p w14:paraId="1F16424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0,149</w:t>
            </w:r>
          </w:p>
        </w:tc>
        <w:tc>
          <w:tcPr>
            <w:tcW w:w="1393" w:type="dxa"/>
            <w:tcBorders>
              <w:top w:val="nil"/>
              <w:left w:val="single" w:sz="4" w:space="0" w:color="auto"/>
              <w:bottom w:val="single" w:sz="4" w:space="0" w:color="auto"/>
              <w:right w:val="nil"/>
            </w:tcBorders>
            <w:noWrap/>
            <w:vAlign w:val="center"/>
            <w:hideMark/>
          </w:tcPr>
          <w:p w14:paraId="33F91BE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0,194</w:t>
            </w:r>
          </w:p>
        </w:tc>
        <w:tc>
          <w:tcPr>
            <w:tcW w:w="1394" w:type="dxa"/>
            <w:tcBorders>
              <w:top w:val="nil"/>
              <w:left w:val="single" w:sz="4" w:space="0" w:color="auto"/>
              <w:bottom w:val="single" w:sz="4" w:space="0" w:color="auto"/>
              <w:right w:val="single" w:sz="4" w:space="0" w:color="auto"/>
            </w:tcBorders>
            <w:noWrap/>
            <w:vAlign w:val="center"/>
            <w:hideMark/>
          </w:tcPr>
          <w:p w14:paraId="76B0F1D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26.645</w:t>
            </w:r>
          </w:p>
        </w:tc>
        <w:tc>
          <w:tcPr>
            <w:tcW w:w="1394" w:type="dxa"/>
            <w:tcBorders>
              <w:top w:val="nil"/>
              <w:left w:val="nil"/>
              <w:bottom w:val="single" w:sz="4" w:space="0" w:color="auto"/>
              <w:right w:val="single" w:sz="4" w:space="0" w:color="auto"/>
            </w:tcBorders>
            <w:vAlign w:val="center"/>
            <w:hideMark/>
          </w:tcPr>
          <w:p w14:paraId="7D39CAE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31.757</w:t>
            </w:r>
          </w:p>
        </w:tc>
        <w:tc>
          <w:tcPr>
            <w:tcW w:w="1394" w:type="dxa"/>
            <w:tcBorders>
              <w:top w:val="nil"/>
              <w:left w:val="nil"/>
              <w:bottom w:val="single" w:sz="4" w:space="0" w:color="auto"/>
              <w:right w:val="single" w:sz="4" w:space="0" w:color="auto"/>
            </w:tcBorders>
            <w:vAlign w:val="center"/>
            <w:hideMark/>
          </w:tcPr>
          <w:p w14:paraId="2D29A9A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58.402</w:t>
            </w:r>
          </w:p>
        </w:tc>
        <w:tc>
          <w:tcPr>
            <w:tcW w:w="36" w:type="dxa"/>
            <w:vAlign w:val="center"/>
            <w:hideMark/>
          </w:tcPr>
          <w:p w14:paraId="325E4C4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BD859F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5E9541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Eslovenia</w:t>
            </w:r>
          </w:p>
        </w:tc>
        <w:tc>
          <w:tcPr>
            <w:tcW w:w="1389" w:type="dxa"/>
            <w:tcBorders>
              <w:top w:val="nil"/>
              <w:left w:val="nil"/>
              <w:bottom w:val="single" w:sz="4" w:space="0" w:color="auto"/>
              <w:right w:val="nil"/>
            </w:tcBorders>
            <w:hideMark/>
          </w:tcPr>
          <w:p w14:paraId="034C596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0,077</w:t>
            </w:r>
          </w:p>
        </w:tc>
        <w:tc>
          <w:tcPr>
            <w:tcW w:w="1393" w:type="dxa"/>
            <w:tcBorders>
              <w:top w:val="nil"/>
              <w:left w:val="single" w:sz="4" w:space="0" w:color="auto"/>
              <w:bottom w:val="single" w:sz="4" w:space="0" w:color="auto"/>
              <w:right w:val="nil"/>
            </w:tcBorders>
            <w:noWrap/>
            <w:vAlign w:val="center"/>
            <w:hideMark/>
          </w:tcPr>
          <w:p w14:paraId="230E130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0,100</w:t>
            </w:r>
          </w:p>
        </w:tc>
        <w:tc>
          <w:tcPr>
            <w:tcW w:w="1394" w:type="dxa"/>
            <w:tcBorders>
              <w:top w:val="nil"/>
              <w:left w:val="single" w:sz="4" w:space="0" w:color="auto"/>
              <w:bottom w:val="single" w:sz="4" w:space="0" w:color="auto"/>
              <w:right w:val="single" w:sz="4" w:space="0" w:color="auto"/>
            </w:tcBorders>
            <w:noWrap/>
            <w:vAlign w:val="center"/>
            <w:hideMark/>
          </w:tcPr>
          <w:p w14:paraId="6DFD4BF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13.769</w:t>
            </w:r>
          </w:p>
        </w:tc>
        <w:tc>
          <w:tcPr>
            <w:tcW w:w="1394" w:type="dxa"/>
            <w:tcBorders>
              <w:top w:val="nil"/>
              <w:left w:val="nil"/>
              <w:bottom w:val="single" w:sz="4" w:space="0" w:color="auto"/>
              <w:right w:val="single" w:sz="4" w:space="0" w:color="auto"/>
            </w:tcBorders>
            <w:vAlign w:val="center"/>
            <w:hideMark/>
          </w:tcPr>
          <w:p w14:paraId="295716D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16.412</w:t>
            </w:r>
          </w:p>
        </w:tc>
        <w:tc>
          <w:tcPr>
            <w:tcW w:w="1394" w:type="dxa"/>
            <w:tcBorders>
              <w:top w:val="nil"/>
              <w:left w:val="nil"/>
              <w:bottom w:val="single" w:sz="4" w:space="0" w:color="auto"/>
              <w:right w:val="single" w:sz="4" w:space="0" w:color="auto"/>
            </w:tcBorders>
            <w:vAlign w:val="center"/>
            <w:hideMark/>
          </w:tcPr>
          <w:p w14:paraId="0D14429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30.181</w:t>
            </w:r>
          </w:p>
        </w:tc>
        <w:tc>
          <w:tcPr>
            <w:tcW w:w="36" w:type="dxa"/>
            <w:vAlign w:val="center"/>
            <w:hideMark/>
          </w:tcPr>
          <w:p w14:paraId="5D4BB12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6ADD62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600646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España</w:t>
            </w:r>
          </w:p>
        </w:tc>
        <w:tc>
          <w:tcPr>
            <w:tcW w:w="1389" w:type="dxa"/>
            <w:tcBorders>
              <w:top w:val="nil"/>
              <w:left w:val="nil"/>
              <w:bottom w:val="single" w:sz="4" w:space="0" w:color="auto"/>
              <w:right w:val="nil"/>
            </w:tcBorders>
            <w:hideMark/>
          </w:tcPr>
          <w:p w14:paraId="081866B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1,895</w:t>
            </w:r>
          </w:p>
        </w:tc>
        <w:tc>
          <w:tcPr>
            <w:tcW w:w="1393" w:type="dxa"/>
            <w:tcBorders>
              <w:top w:val="nil"/>
              <w:left w:val="single" w:sz="4" w:space="0" w:color="auto"/>
              <w:bottom w:val="single" w:sz="4" w:space="0" w:color="auto"/>
              <w:right w:val="nil"/>
            </w:tcBorders>
            <w:noWrap/>
            <w:vAlign w:val="center"/>
            <w:hideMark/>
          </w:tcPr>
          <w:p w14:paraId="2B291CE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2,467</w:t>
            </w:r>
          </w:p>
        </w:tc>
        <w:tc>
          <w:tcPr>
            <w:tcW w:w="1394" w:type="dxa"/>
            <w:tcBorders>
              <w:top w:val="nil"/>
              <w:left w:val="single" w:sz="4" w:space="0" w:color="auto"/>
              <w:bottom w:val="single" w:sz="4" w:space="0" w:color="auto"/>
              <w:right w:val="single" w:sz="4" w:space="0" w:color="auto"/>
            </w:tcBorders>
            <w:noWrap/>
            <w:vAlign w:val="center"/>
            <w:hideMark/>
          </w:tcPr>
          <w:p w14:paraId="63457F2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338.869</w:t>
            </w:r>
          </w:p>
        </w:tc>
        <w:tc>
          <w:tcPr>
            <w:tcW w:w="1394" w:type="dxa"/>
            <w:tcBorders>
              <w:top w:val="nil"/>
              <w:left w:val="nil"/>
              <w:bottom w:val="single" w:sz="4" w:space="0" w:color="auto"/>
              <w:right w:val="single" w:sz="4" w:space="0" w:color="auto"/>
            </w:tcBorders>
            <w:vAlign w:val="center"/>
            <w:hideMark/>
          </w:tcPr>
          <w:p w14:paraId="7C2C342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403.891</w:t>
            </w:r>
          </w:p>
        </w:tc>
        <w:tc>
          <w:tcPr>
            <w:tcW w:w="1394" w:type="dxa"/>
            <w:tcBorders>
              <w:top w:val="nil"/>
              <w:left w:val="nil"/>
              <w:bottom w:val="single" w:sz="4" w:space="0" w:color="auto"/>
              <w:right w:val="single" w:sz="4" w:space="0" w:color="auto"/>
            </w:tcBorders>
            <w:vAlign w:val="center"/>
            <w:hideMark/>
          </w:tcPr>
          <w:p w14:paraId="46DA1B2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742.760</w:t>
            </w:r>
          </w:p>
        </w:tc>
        <w:tc>
          <w:tcPr>
            <w:tcW w:w="36" w:type="dxa"/>
            <w:vAlign w:val="center"/>
            <w:hideMark/>
          </w:tcPr>
          <w:p w14:paraId="38509696"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68362F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5FD71F4"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Estado de Palestina</w:t>
            </w:r>
          </w:p>
        </w:tc>
        <w:tc>
          <w:tcPr>
            <w:tcW w:w="1389" w:type="dxa"/>
            <w:tcBorders>
              <w:top w:val="nil"/>
              <w:left w:val="nil"/>
              <w:bottom w:val="single" w:sz="4" w:space="0" w:color="auto"/>
              <w:right w:val="nil"/>
            </w:tcBorders>
            <w:hideMark/>
          </w:tcPr>
          <w:p w14:paraId="77098B0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0,011</w:t>
            </w:r>
          </w:p>
        </w:tc>
        <w:tc>
          <w:tcPr>
            <w:tcW w:w="1393" w:type="dxa"/>
            <w:tcBorders>
              <w:top w:val="nil"/>
              <w:left w:val="single" w:sz="4" w:space="0" w:color="auto"/>
              <w:bottom w:val="single" w:sz="4" w:space="0" w:color="auto"/>
              <w:right w:val="nil"/>
            </w:tcBorders>
            <w:noWrap/>
            <w:vAlign w:val="center"/>
            <w:hideMark/>
          </w:tcPr>
          <w:p w14:paraId="4427B99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430820F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1.967</w:t>
            </w:r>
          </w:p>
        </w:tc>
        <w:tc>
          <w:tcPr>
            <w:tcW w:w="1394" w:type="dxa"/>
            <w:tcBorders>
              <w:top w:val="nil"/>
              <w:left w:val="nil"/>
              <w:bottom w:val="single" w:sz="4" w:space="0" w:color="auto"/>
              <w:right w:val="single" w:sz="4" w:space="0" w:color="auto"/>
            </w:tcBorders>
            <w:vAlign w:val="center"/>
            <w:hideMark/>
          </w:tcPr>
          <w:p w14:paraId="29E64DC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2.344</w:t>
            </w:r>
          </w:p>
        </w:tc>
        <w:tc>
          <w:tcPr>
            <w:tcW w:w="1394" w:type="dxa"/>
            <w:tcBorders>
              <w:top w:val="nil"/>
              <w:left w:val="nil"/>
              <w:bottom w:val="single" w:sz="4" w:space="0" w:color="auto"/>
              <w:right w:val="single" w:sz="4" w:space="0" w:color="auto"/>
            </w:tcBorders>
            <w:vAlign w:val="center"/>
            <w:hideMark/>
          </w:tcPr>
          <w:p w14:paraId="0343545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4.311</w:t>
            </w:r>
          </w:p>
        </w:tc>
        <w:tc>
          <w:tcPr>
            <w:tcW w:w="36" w:type="dxa"/>
            <w:vAlign w:val="center"/>
            <w:hideMark/>
          </w:tcPr>
          <w:p w14:paraId="49066CA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6A78B8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977965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Estonia</w:t>
            </w:r>
          </w:p>
        </w:tc>
        <w:tc>
          <w:tcPr>
            <w:tcW w:w="1389" w:type="dxa"/>
            <w:tcBorders>
              <w:top w:val="nil"/>
              <w:left w:val="nil"/>
              <w:bottom w:val="single" w:sz="4" w:space="0" w:color="auto"/>
              <w:right w:val="nil"/>
            </w:tcBorders>
            <w:hideMark/>
          </w:tcPr>
          <w:p w14:paraId="0BCF327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0.045</w:t>
            </w:r>
          </w:p>
        </w:tc>
        <w:tc>
          <w:tcPr>
            <w:tcW w:w="1393" w:type="dxa"/>
            <w:tcBorders>
              <w:top w:val="nil"/>
              <w:left w:val="single" w:sz="4" w:space="0" w:color="auto"/>
              <w:bottom w:val="single" w:sz="4" w:space="0" w:color="auto"/>
              <w:right w:val="nil"/>
            </w:tcBorders>
            <w:noWrap/>
            <w:vAlign w:val="center"/>
            <w:hideMark/>
          </w:tcPr>
          <w:p w14:paraId="26CFD5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0.059</w:t>
            </w:r>
          </w:p>
        </w:tc>
        <w:tc>
          <w:tcPr>
            <w:tcW w:w="1394" w:type="dxa"/>
            <w:tcBorders>
              <w:top w:val="nil"/>
              <w:left w:val="single" w:sz="4" w:space="0" w:color="auto"/>
              <w:bottom w:val="single" w:sz="4" w:space="0" w:color="auto"/>
              <w:right w:val="single" w:sz="4" w:space="0" w:color="auto"/>
            </w:tcBorders>
            <w:noWrap/>
            <w:vAlign w:val="center"/>
            <w:hideMark/>
          </w:tcPr>
          <w:p w14:paraId="0E31DFF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8,047</w:t>
            </w:r>
          </w:p>
        </w:tc>
        <w:tc>
          <w:tcPr>
            <w:tcW w:w="1394" w:type="dxa"/>
            <w:tcBorders>
              <w:top w:val="nil"/>
              <w:left w:val="nil"/>
              <w:bottom w:val="single" w:sz="4" w:space="0" w:color="auto"/>
              <w:right w:val="single" w:sz="4" w:space="0" w:color="auto"/>
            </w:tcBorders>
            <w:vAlign w:val="center"/>
            <w:hideMark/>
          </w:tcPr>
          <w:p w14:paraId="2A68C3B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9,591</w:t>
            </w:r>
          </w:p>
        </w:tc>
        <w:tc>
          <w:tcPr>
            <w:tcW w:w="1394" w:type="dxa"/>
            <w:tcBorders>
              <w:top w:val="nil"/>
              <w:left w:val="nil"/>
              <w:bottom w:val="single" w:sz="4" w:space="0" w:color="auto"/>
              <w:right w:val="single" w:sz="4" w:space="0" w:color="auto"/>
            </w:tcBorders>
            <w:vAlign w:val="center"/>
            <w:hideMark/>
          </w:tcPr>
          <w:p w14:paraId="10283E6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17,638</w:t>
            </w:r>
          </w:p>
        </w:tc>
        <w:tc>
          <w:tcPr>
            <w:tcW w:w="36" w:type="dxa"/>
            <w:vAlign w:val="center"/>
            <w:hideMark/>
          </w:tcPr>
          <w:p w14:paraId="72EF053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28017C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4A0D31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Eswatini</w:t>
            </w:r>
          </w:p>
        </w:tc>
        <w:tc>
          <w:tcPr>
            <w:tcW w:w="1389" w:type="dxa"/>
            <w:tcBorders>
              <w:top w:val="nil"/>
              <w:left w:val="nil"/>
              <w:bottom w:val="single" w:sz="4" w:space="0" w:color="auto"/>
              <w:right w:val="nil"/>
            </w:tcBorders>
            <w:hideMark/>
          </w:tcPr>
          <w:p w14:paraId="58D0299F"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44D99F3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6BBCD9E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46FFD76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5FF80AB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49C12A4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2249B8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71BE36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Etiopía</w:t>
            </w:r>
          </w:p>
        </w:tc>
        <w:tc>
          <w:tcPr>
            <w:tcW w:w="1389" w:type="dxa"/>
            <w:tcBorders>
              <w:top w:val="nil"/>
              <w:left w:val="nil"/>
              <w:bottom w:val="single" w:sz="4" w:space="0" w:color="auto"/>
              <w:right w:val="nil"/>
            </w:tcBorders>
            <w:hideMark/>
          </w:tcPr>
          <w:p w14:paraId="63F10C7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3178F83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8D749E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1,373</w:t>
            </w:r>
          </w:p>
        </w:tc>
        <w:tc>
          <w:tcPr>
            <w:tcW w:w="1394" w:type="dxa"/>
            <w:tcBorders>
              <w:top w:val="nil"/>
              <w:left w:val="nil"/>
              <w:bottom w:val="single" w:sz="4" w:space="0" w:color="auto"/>
              <w:right w:val="single" w:sz="4" w:space="0" w:color="auto"/>
            </w:tcBorders>
            <w:vAlign w:val="center"/>
            <w:hideMark/>
          </w:tcPr>
          <w:p w14:paraId="463AAFF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547D14B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3,010</w:t>
            </w:r>
          </w:p>
        </w:tc>
        <w:tc>
          <w:tcPr>
            <w:tcW w:w="36" w:type="dxa"/>
            <w:vAlign w:val="center"/>
            <w:hideMark/>
          </w:tcPr>
          <w:p w14:paraId="5D90414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15B077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17065D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Federación de Rusia</w:t>
            </w:r>
          </w:p>
        </w:tc>
        <w:tc>
          <w:tcPr>
            <w:tcW w:w="1389" w:type="dxa"/>
            <w:tcBorders>
              <w:top w:val="nil"/>
              <w:left w:val="nil"/>
              <w:bottom w:val="single" w:sz="4" w:space="0" w:color="auto"/>
              <w:right w:val="nil"/>
            </w:tcBorders>
            <w:hideMark/>
          </w:tcPr>
          <w:p w14:paraId="6000898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2,094</w:t>
            </w:r>
          </w:p>
        </w:tc>
        <w:tc>
          <w:tcPr>
            <w:tcW w:w="1393" w:type="dxa"/>
            <w:tcBorders>
              <w:top w:val="nil"/>
              <w:left w:val="single" w:sz="4" w:space="0" w:color="auto"/>
              <w:bottom w:val="single" w:sz="4" w:space="0" w:color="auto"/>
              <w:right w:val="nil"/>
            </w:tcBorders>
            <w:noWrap/>
            <w:vAlign w:val="center"/>
            <w:hideMark/>
          </w:tcPr>
          <w:p w14:paraId="0FA80FE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2,726</w:t>
            </w:r>
          </w:p>
        </w:tc>
        <w:tc>
          <w:tcPr>
            <w:tcW w:w="1394" w:type="dxa"/>
            <w:tcBorders>
              <w:top w:val="nil"/>
              <w:left w:val="single" w:sz="4" w:space="0" w:color="auto"/>
              <w:bottom w:val="single" w:sz="4" w:space="0" w:color="auto"/>
              <w:right w:val="single" w:sz="4" w:space="0" w:color="auto"/>
            </w:tcBorders>
            <w:noWrap/>
            <w:vAlign w:val="center"/>
            <w:hideMark/>
          </w:tcPr>
          <w:p w14:paraId="3D75E17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374.455</w:t>
            </w:r>
          </w:p>
        </w:tc>
        <w:tc>
          <w:tcPr>
            <w:tcW w:w="1394" w:type="dxa"/>
            <w:tcBorders>
              <w:top w:val="nil"/>
              <w:left w:val="nil"/>
              <w:bottom w:val="single" w:sz="4" w:space="0" w:color="auto"/>
              <w:right w:val="single" w:sz="4" w:space="0" w:color="auto"/>
            </w:tcBorders>
            <w:vAlign w:val="center"/>
            <w:hideMark/>
          </w:tcPr>
          <w:p w14:paraId="6E56501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446.305</w:t>
            </w:r>
          </w:p>
        </w:tc>
        <w:tc>
          <w:tcPr>
            <w:tcW w:w="1394" w:type="dxa"/>
            <w:tcBorders>
              <w:top w:val="nil"/>
              <w:left w:val="nil"/>
              <w:bottom w:val="single" w:sz="4" w:space="0" w:color="auto"/>
              <w:right w:val="single" w:sz="4" w:space="0" w:color="auto"/>
            </w:tcBorders>
            <w:vAlign w:val="center"/>
            <w:hideMark/>
          </w:tcPr>
          <w:p w14:paraId="004B6A5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820.760</w:t>
            </w:r>
          </w:p>
        </w:tc>
        <w:tc>
          <w:tcPr>
            <w:tcW w:w="36" w:type="dxa"/>
            <w:vAlign w:val="center"/>
            <w:hideMark/>
          </w:tcPr>
          <w:p w14:paraId="683C036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302992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C3A5D4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Fiji</w:t>
            </w:r>
          </w:p>
        </w:tc>
        <w:tc>
          <w:tcPr>
            <w:tcW w:w="1389" w:type="dxa"/>
            <w:tcBorders>
              <w:top w:val="nil"/>
              <w:left w:val="nil"/>
              <w:bottom w:val="single" w:sz="4" w:space="0" w:color="auto"/>
              <w:right w:val="nil"/>
            </w:tcBorders>
            <w:hideMark/>
          </w:tcPr>
          <w:p w14:paraId="6619996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0.003</w:t>
            </w:r>
          </w:p>
        </w:tc>
        <w:tc>
          <w:tcPr>
            <w:tcW w:w="1393" w:type="dxa"/>
            <w:tcBorders>
              <w:top w:val="nil"/>
              <w:left w:val="single" w:sz="4" w:space="0" w:color="auto"/>
              <w:bottom w:val="single" w:sz="4" w:space="0" w:color="auto"/>
              <w:right w:val="nil"/>
            </w:tcBorders>
            <w:noWrap/>
            <w:vAlign w:val="center"/>
            <w:hideMark/>
          </w:tcPr>
          <w:p w14:paraId="7F1FD79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039FAD4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536</w:t>
            </w:r>
          </w:p>
        </w:tc>
        <w:tc>
          <w:tcPr>
            <w:tcW w:w="1394" w:type="dxa"/>
            <w:tcBorders>
              <w:top w:val="nil"/>
              <w:left w:val="nil"/>
              <w:bottom w:val="single" w:sz="4" w:space="0" w:color="auto"/>
              <w:right w:val="single" w:sz="4" w:space="0" w:color="auto"/>
            </w:tcBorders>
            <w:vAlign w:val="center"/>
            <w:hideMark/>
          </w:tcPr>
          <w:p w14:paraId="1FC65CF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639</w:t>
            </w:r>
          </w:p>
        </w:tc>
        <w:tc>
          <w:tcPr>
            <w:tcW w:w="1394" w:type="dxa"/>
            <w:tcBorders>
              <w:top w:val="nil"/>
              <w:left w:val="nil"/>
              <w:bottom w:val="single" w:sz="4" w:space="0" w:color="auto"/>
              <w:right w:val="single" w:sz="4" w:space="0" w:color="auto"/>
            </w:tcBorders>
            <w:vAlign w:val="center"/>
            <w:hideMark/>
          </w:tcPr>
          <w:p w14:paraId="17E9857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1,175</w:t>
            </w:r>
          </w:p>
        </w:tc>
        <w:tc>
          <w:tcPr>
            <w:tcW w:w="36" w:type="dxa"/>
            <w:vAlign w:val="center"/>
            <w:hideMark/>
          </w:tcPr>
          <w:p w14:paraId="74B0F06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21AD9A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5BA0D7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Filipinas</w:t>
            </w:r>
          </w:p>
        </w:tc>
        <w:tc>
          <w:tcPr>
            <w:tcW w:w="1389" w:type="dxa"/>
            <w:tcBorders>
              <w:top w:val="nil"/>
              <w:left w:val="nil"/>
              <w:bottom w:val="single" w:sz="4" w:space="0" w:color="auto"/>
              <w:right w:val="nil"/>
            </w:tcBorders>
            <w:hideMark/>
          </w:tcPr>
          <w:p w14:paraId="5DA34CB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0.198</w:t>
            </w:r>
          </w:p>
        </w:tc>
        <w:tc>
          <w:tcPr>
            <w:tcW w:w="1393" w:type="dxa"/>
            <w:tcBorders>
              <w:top w:val="nil"/>
              <w:left w:val="single" w:sz="4" w:space="0" w:color="auto"/>
              <w:bottom w:val="single" w:sz="4" w:space="0" w:color="auto"/>
              <w:right w:val="nil"/>
            </w:tcBorders>
            <w:noWrap/>
            <w:vAlign w:val="center"/>
            <w:hideMark/>
          </w:tcPr>
          <w:p w14:paraId="5CC31B6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0.258</w:t>
            </w:r>
          </w:p>
        </w:tc>
        <w:tc>
          <w:tcPr>
            <w:tcW w:w="1394" w:type="dxa"/>
            <w:tcBorders>
              <w:top w:val="nil"/>
              <w:left w:val="single" w:sz="4" w:space="0" w:color="auto"/>
              <w:bottom w:val="single" w:sz="4" w:space="0" w:color="auto"/>
              <w:right w:val="single" w:sz="4" w:space="0" w:color="auto"/>
            </w:tcBorders>
            <w:noWrap/>
            <w:vAlign w:val="center"/>
            <w:hideMark/>
          </w:tcPr>
          <w:p w14:paraId="43FF92E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35,407</w:t>
            </w:r>
          </w:p>
        </w:tc>
        <w:tc>
          <w:tcPr>
            <w:tcW w:w="1394" w:type="dxa"/>
            <w:tcBorders>
              <w:top w:val="nil"/>
              <w:left w:val="nil"/>
              <w:bottom w:val="single" w:sz="4" w:space="0" w:color="auto"/>
              <w:right w:val="single" w:sz="4" w:space="0" w:color="auto"/>
            </w:tcBorders>
            <w:vAlign w:val="center"/>
            <w:hideMark/>
          </w:tcPr>
          <w:p w14:paraId="3EB3F9F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42,201</w:t>
            </w:r>
          </w:p>
        </w:tc>
        <w:tc>
          <w:tcPr>
            <w:tcW w:w="1394" w:type="dxa"/>
            <w:tcBorders>
              <w:top w:val="nil"/>
              <w:left w:val="nil"/>
              <w:bottom w:val="single" w:sz="4" w:space="0" w:color="auto"/>
              <w:right w:val="single" w:sz="4" w:space="0" w:color="auto"/>
            </w:tcBorders>
            <w:vAlign w:val="center"/>
            <w:hideMark/>
          </w:tcPr>
          <w:p w14:paraId="198871B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77,608</w:t>
            </w:r>
          </w:p>
        </w:tc>
        <w:tc>
          <w:tcPr>
            <w:tcW w:w="36" w:type="dxa"/>
            <w:vAlign w:val="center"/>
            <w:hideMark/>
          </w:tcPr>
          <w:p w14:paraId="227F20D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DBA979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B1BB7F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Finlandia</w:t>
            </w:r>
          </w:p>
        </w:tc>
        <w:tc>
          <w:tcPr>
            <w:tcW w:w="1389" w:type="dxa"/>
            <w:tcBorders>
              <w:top w:val="nil"/>
              <w:left w:val="nil"/>
              <w:bottom w:val="single" w:sz="4" w:space="0" w:color="auto"/>
              <w:right w:val="nil"/>
            </w:tcBorders>
            <w:hideMark/>
          </w:tcPr>
          <w:p w14:paraId="516CC38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0.386</w:t>
            </w:r>
          </w:p>
        </w:tc>
        <w:tc>
          <w:tcPr>
            <w:tcW w:w="1393" w:type="dxa"/>
            <w:tcBorders>
              <w:top w:val="nil"/>
              <w:left w:val="single" w:sz="4" w:space="0" w:color="auto"/>
              <w:bottom w:val="single" w:sz="4" w:space="0" w:color="auto"/>
              <w:right w:val="nil"/>
            </w:tcBorders>
            <w:noWrap/>
            <w:vAlign w:val="center"/>
            <w:hideMark/>
          </w:tcPr>
          <w:p w14:paraId="549662F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285EA14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69,026</w:t>
            </w:r>
          </w:p>
        </w:tc>
        <w:tc>
          <w:tcPr>
            <w:tcW w:w="1394" w:type="dxa"/>
            <w:tcBorders>
              <w:top w:val="nil"/>
              <w:left w:val="nil"/>
              <w:bottom w:val="single" w:sz="4" w:space="0" w:color="auto"/>
              <w:right w:val="single" w:sz="4" w:space="0" w:color="auto"/>
            </w:tcBorders>
            <w:vAlign w:val="center"/>
            <w:hideMark/>
          </w:tcPr>
          <w:p w14:paraId="515DDF9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82,270</w:t>
            </w:r>
          </w:p>
        </w:tc>
        <w:tc>
          <w:tcPr>
            <w:tcW w:w="1394" w:type="dxa"/>
            <w:tcBorders>
              <w:top w:val="nil"/>
              <w:left w:val="nil"/>
              <w:bottom w:val="single" w:sz="4" w:space="0" w:color="auto"/>
              <w:right w:val="single" w:sz="4" w:space="0" w:color="auto"/>
            </w:tcBorders>
            <w:vAlign w:val="center"/>
            <w:hideMark/>
          </w:tcPr>
          <w:p w14:paraId="1957393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151,296</w:t>
            </w:r>
          </w:p>
        </w:tc>
        <w:tc>
          <w:tcPr>
            <w:tcW w:w="36" w:type="dxa"/>
            <w:vAlign w:val="center"/>
            <w:hideMark/>
          </w:tcPr>
          <w:p w14:paraId="423A9D8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4BEDB2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A5566B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Francia</w:t>
            </w:r>
          </w:p>
        </w:tc>
        <w:tc>
          <w:tcPr>
            <w:tcW w:w="1389" w:type="dxa"/>
            <w:tcBorders>
              <w:top w:val="nil"/>
              <w:left w:val="nil"/>
              <w:bottom w:val="single" w:sz="4" w:space="0" w:color="auto"/>
              <w:right w:val="nil"/>
            </w:tcBorders>
            <w:hideMark/>
          </w:tcPr>
          <w:p w14:paraId="19539BC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3.858</w:t>
            </w:r>
          </w:p>
        </w:tc>
        <w:tc>
          <w:tcPr>
            <w:tcW w:w="1393" w:type="dxa"/>
            <w:tcBorders>
              <w:top w:val="nil"/>
              <w:left w:val="single" w:sz="4" w:space="0" w:color="auto"/>
              <w:bottom w:val="single" w:sz="4" w:space="0" w:color="auto"/>
              <w:right w:val="nil"/>
            </w:tcBorders>
            <w:noWrap/>
            <w:vAlign w:val="center"/>
            <w:hideMark/>
          </w:tcPr>
          <w:p w14:paraId="378B2A4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5.023</w:t>
            </w:r>
          </w:p>
        </w:tc>
        <w:tc>
          <w:tcPr>
            <w:tcW w:w="1394" w:type="dxa"/>
            <w:tcBorders>
              <w:top w:val="nil"/>
              <w:left w:val="single" w:sz="4" w:space="0" w:color="auto"/>
              <w:bottom w:val="single" w:sz="4" w:space="0" w:color="auto"/>
              <w:right w:val="single" w:sz="4" w:space="0" w:color="auto"/>
            </w:tcBorders>
            <w:noWrap/>
            <w:vAlign w:val="center"/>
            <w:hideMark/>
          </w:tcPr>
          <w:p w14:paraId="70E2E17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689,899</w:t>
            </w:r>
          </w:p>
        </w:tc>
        <w:tc>
          <w:tcPr>
            <w:tcW w:w="1394" w:type="dxa"/>
            <w:tcBorders>
              <w:top w:val="nil"/>
              <w:left w:val="nil"/>
              <w:bottom w:val="single" w:sz="4" w:space="0" w:color="auto"/>
              <w:right w:val="single" w:sz="4" w:space="0" w:color="auto"/>
            </w:tcBorders>
            <w:vAlign w:val="center"/>
            <w:hideMark/>
          </w:tcPr>
          <w:p w14:paraId="4AF0074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822,275</w:t>
            </w:r>
          </w:p>
        </w:tc>
        <w:tc>
          <w:tcPr>
            <w:tcW w:w="1394" w:type="dxa"/>
            <w:tcBorders>
              <w:top w:val="nil"/>
              <w:left w:val="nil"/>
              <w:bottom w:val="single" w:sz="4" w:space="0" w:color="auto"/>
              <w:right w:val="single" w:sz="4" w:space="0" w:color="auto"/>
            </w:tcBorders>
            <w:vAlign w:val="center"/>
            <w:hideMark/>
          </w:tcPr>
          <w:p w14:paraId="75548E4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1,512,174</w:t>
            </w:r>
          </w:p>
        </w:tc>
        <w:tc>
          <w:tcPr>
            <w:tcW w:w="36" w:type="dxa"/>
            <w:vAlign w:val="center"/>
            <w:hideMark/>
          </w:tcPr>
          <w:p w14:paraId="47E419C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570ECD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8EAA03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Gabón</w:t>
            </w:r>
          </w:p>
        </w:tc>
        <w:tc>
          <w:tcPr>
            <w:tcW w:w="1389" w:type="dxa"/>
            <w:tcBorders>
              <w:top w:val="nil"/>
              <w:left w:val="nil"/>
              <w:bottom w:val="single" w:sz="4" w:space="0" w:color="auto"/>
              <w:right w:val="nil"/>
            </w:tcBorders>
            <w:hideMark/>
          </w:tcPr>
          <w:p w14:paraId="5C12370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0.011</w:t>
            </w:r>
          </w:p>
        </w:tc>
        <w:tc>
          <w:tcPr>
            <w:tcW w:w="1393" w:type="dxa"/>
            <w:tcBorders>
              <w:top w:val="nil"/>
              <w:left w:val="single" w:sz="4" w:space="0" w:color="auto"/>
              <w:bottom w:val="single" w:sz="4" w:space="0" w:color="auto"/>
              <w:right w:val="nil"/>
            </w:tcBorders>
            <w:noWrap/>
            <w:vAlign w:val="center"/>
            <w:hideMark/>
          </w:tcPr>
          <w:p w14:paraId="41D5CC8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4215223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1,967</w:t>
            </w:r>
          </w:p>
        </w:tc>
        <w:tc>
          <w:tcPr>
            <w:tcW w:w="1394" w:type="dxa"/>
            <w:tcBorders>
              <w:top w:val="nil"/>
              <w:left w:val="nil"/>
              <w:bottom w:val="single" w:sz="4" w:space="0" w:color="auto"/>
              <w:right w:val="single" w:sz="4" w:space="0" w:color="auto"/>
            </w:tcBorders>
            <w:vAlign w:val="center"/>
            <w:hideMark/>
          </w:tcPr>
          <w:p w14:paraId="3FCEDF3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2,344</w:t>
            </w:r>
          </w:p>
        </w:tc>
        <w:tc>
          <w:tcPr>
            <w:tcW w:w="1394" w:type="dxa"/>
            <w:tcBorders>
              <w:top w:val="nil"/>
              <w:left w:val="nil"/>
              <w:bottom w:val="single" w:sz="4" w:space="0" w:color="auto"/>
              <w:right w:val="single" w:sz="4" w:space="0" w:color="auto"/>
            </w:tcBorders>
            <w:vAlign w:val="center"/>
            <w:hideMark/>
          </w:tcPr>
          <w:p w14:paraId="7E561A2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4,311</w:t>
            </w:r>
          </w:p>
        </w:tc>
        <w:tc>
          <w:tcPr>
            <w:tcW w:w="36" w:type="dxa"/>
            <w:vAlign w:val="center"/>
            <w:hideMark/>
          </w:tcPr>
          <w:p w14:paraId="4835DD2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BAB459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839DFB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Gambia</w:t>
            </w:r>
          </w:p>
        </w:tc>
        <w:tc>
          <w:tcPr>
            <w:tcW w:w="1389" w:type="dxa"/>
            <w:tcBorders>
              <w:top w:val="nil"/>
              <w:left w:val="nil"/>
              <w:bottom w:val="single" w:sz="4" w:space="0" w:color="auto"/>
              <w:right w:val="nil"/>
            </w:tcBorders>
            <w:hideMark/>
          </w:tcPr>
          <w:p w14:paraId="0F4989B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334F7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2065CB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79205D3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69A57E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0CF199F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41932A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499443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Georgia</w:t>
            </w:r>
          </w:p>
        </w:tc>
        <w:tc>
          <w:tcPr>
            <w:tcW w:w="1389" w:type="dxa"/>
            <w:tcBorders>
              <w:top w:val="nil"/>
              <w:left w:val="nil"/>
              <w:bottom w:val="single" w:sz="4" w:space="0" w:color="auto"/>
              <w:right w:val="nil"/>
            </w:tcBorders>
            <w:hideMark/>
          </w:tcPr>
          <w:p w14:paraId="66DAB8B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0.009</w:t>
            </w:r>
          </w:p>
        </w:tc>
        <w:tc>
          <w:tcPr>
            <w:tcW w:w="1393" w:type="dxa"/>
            <w:tcBorders>
              <w:top w:val="nil"/>
              <w:left w:val="single" w:sz="4" w:space="0" w:color="auto"/>
              <w:bottom w:val="single" w:sz="4" w:space="0" w:color="auto"/>
              <w:right w:val="nil"/>
            </w:tcBorders>
            <w:noWrap/>
            <w:vAlign w:val="center"/>
            <w:hideMark/>
          </w:tcPr>
          <w:p w14:paraId="6FED09F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73A324A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1,609</w:t>
            </w:r>
          </w:p>
        </w:tc>
        <w:tc>
          <w:tcPr>
            <w:tcW w:w="1394" w:type="dxa"/>
            <w:tcBorders>
              <w:top w:val="nil"/>
              <w:left w:val="nil"/>
              <w:bottom w:val="single" w:sz="4" w:space="0" w:color="auto"/>
              <w:right w:val="single" w:sz="4" w:space="0" w:color="auto"/>
            </w:tcBorders>
            <w:vAlign w:val="center"/>
            <w:hideMark/>
          </w:tcPr>
          <w:p w14:paraId="54C1632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1,918</w:t>
            </w:r>
          </w:p>
        </w:tc>
        <w:tc>
          <w:tcPr>
            <w:tcW w:w="1394" w:type="dxa"/>
            <w:tcBorders>
              <w:top w:val="nil"/>
              <w:left w:val="nil"/>
              <w:bottom w:val="single" w:sz="4" w:space="0" w:color="auto"/>
              <w:right w:val="single" w:sz="4" w:space="0" w:color="auto"/>
            </w:tcBorders>
            <w:vAlign w:val="center"/>
            <w:hideMark/>
          </w:tcPr>
          <w:p w14:paraId="1A056B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3,527</w:t>
            </w:r>
          </w:p>
        </w:tc>
        <w:tc>
          <w:tcPr>
            <w:tcW w:w="36" w:type="dxa"/>
            <w:vAlign w:val="center"/>
            <w:hideMark/>
          </w:tcPr>
          <w:p w14:paraId="5D07ECE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BE6CDA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5B9732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Ghana</w:t>
            </w:r>
          </w:p>
        </w:tc>
        <w:tc>
          <w:tcPr>
            <w:tcW w:w="1389" w:type="dxa"/>
            <w:tcBorders>
              <w:top w:val="nil"/>
              <w:left w:val="nil"/>
              <w:bottom w:val="single" w:sz="4" w:space="0" w:color="auto"/>
              <w:right w:val="nil"/>
            </w:tcBorders>
            <w:hideMark/>
          </w:tcPr>
          <w:p w14:paraId="56849A3B"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0.025</w:t>
            </w:r>
          </w:p>
        </w:tc>
        <w:tc>
          <w:tcPr>
            <w:tcW w:w="1393" w:type="dxa"/>
            <w:tcBorders>
              <w:top w:val="nil"/>
              <w:left w:val="single" w:sz="4" w:space="0" w:color="auto"/>
              <w:bottom w:val="single" w:sz="4" w:space="0" w:color="auto"/>
              <w:right w:val="nil"/>
            </w:tcBorders>
            <w:noWrap/>
            <w:vAlign w:val="center"/>
            <w:hideMark/>
          </w:tcPr>
          <w:p w14:paraId="381DA03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0.033</w:t>
            </w:r>
          </w:p>
        </w:tc>
        <w:tc>
          <w:tcPr>
            <w:tcW w:w="1394" w:type="dxa"/>
            <w:tcBorders>
              <w:top w:val="nil"/>
              <w:left w:val="single" w:sz="4" w:space="0" w:color="auto"/>
              <w:bottom w:val="single" w:sz="4" w:space="0" w:color="auto"/>
              <w:right w:val="single" w:sz="4" w:space="0" w:color="auto"/>
            </w:tcBorders>
            <w:noWrap/>
            <w:vAlign w:val="center"/>
            <w:hideMark/>
          </w:tcPr>
          <w:p w14:paraId="6397AB6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4,470</w:t>
            </w:r>
          </w:p>
        </w:tc>
        <w:tc>
          <w:tcPr>
            <w:tcW w:w="1394" w:type="dxa"/>
            <w:tcBorders>
              <w:top w:val="nil"/>
              <w:left w:val="nil"/>
              <w:bottom w:val="single" w:sz="4" w:space="0" w:color="auto"/>
              <w:right w:val="single" w:sz="4" w:space="0" w:color="auto"/>
            </w:tcBorders>
            <w:vAlign w:val="center"/>
            <w:hideMark/>
          </w:tcPr>
          <w:p w14:paraId="4C97775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5,328</w:t>
            </w:r>
          </w:p>
        </w:tc>
        <w:tc>
          <w:tcPr>
            <w:tcW w:w="1394" w:type="dxa"/>
            <w:tcBorders>
              <w:top w:val="nil"/>
              <w:left w:val="nil"/>
              <w:bottom w:val="single" w:sz="4" w:space="0" w:color="auto"/>
              <w:right w:val="single" w:sz="4" w:space="0" w:color="auto"/>
            </w:tcBorders>
            <w:vAlign w:val="center"/>
            <w:hideMark/>
          </w:tcPr>
          <w:p w14:paraId="69C943A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9,798</w:t>
            </w:r>
          </w:p>
        </w:tc>
        <w:tc>
          <w:tcPr>
            <w:tcW w:w="36" w:type="dxa"/>
            <w:vAlign w:val="center"/>
            <w:hideMark/>
          </w:tcPr>
          <w:p w14:paraId="693546B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53F462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06C13C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Granada</w:t>
            </w:r>
          </w:p>
        </w:tc>
        <w:tc>
          <w:tcPr>
            <w:tcW w:w="1389" w:type="dxa"/>
            <w:tcBorders>
              <w:top w:val="nil"/>
              <w:left w:val="nil"/>
              <w:bottom w:val="single" w:sz="4" w:space="0" w:color="auto"/>
              <w:right w:val="nil"/>
            </w:tcBorders>
            <w:hideMark/>
          </w:tcPr>
          <w:p w14:paraId="6D3E7A4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0E6B5B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DD6DE8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3723330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5C69CC6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61D2F64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13A09D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7742FA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Grecia</w:t>
            </w:r>
          </w:p>
        </w:tc>
        <w:tc>
          <w:tcPr>
            <w:tcW w:w="1389" w:type="dxa"/>
            <w:tcBorders>
              <w:top w:val="nil"/>
              <w:left w:val="nil"/>
              <w:bottom w:val="single" w:sz="4" w:space="0" w:color="auto"/>
              <w:right w:val="nil"/>
            </w:tcBorders>
            <w:hideMark/>
          </w:tcPr>
          <w:p w14:paraId="5F53C99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0.280</w:t>
            </w:r>
          </w:p>
        </w:tc>
        <w:tc>
          <w:tcPr>
            <w:tcW w:w="1393" w:type="dxa"/>
            <w:tcBorders>
              <w:top w:val="nil"/>
              <w:left w:val="single" w:sz="4" w:space="0" w:color="auto"/>
              <w:bottom w:val="single" w:sz="4" w:space="0" w:color="auto"/>
              <w:right w:val="nil"/>
            </w:tcBorders>
            <w:noWrap/>
            <w:vAlign w:val="center"/>
            <w:hideMark/>
          </w:tcPr>
          <w:p w14:paraId="2C69961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0.365</w:t>
            </w:r>
          </w:p>
        </w:tc>
        <w:tc>
          <w:tcPr>
            <w:tcW w:w="1394" w:type="dxa"/>
            <w:tcBorders>
              <w:top w:val="nil"/>
              <w:left w:val="single" w:sz="4" w:space="0" w:color="auto"/>
              <w:bottom w:val="single" w:sz="4" w:space="0" w:color="auto"/>
              <w:right w:val="single" w:sz="4" w:space="0" w:color="auto"/>
            </w:tcBorders>
            <w:noWrap/>
            <w:vAlign w:val="center"/>
            <w:hideMark/>
          </w:tcPr>
          <w:p w14:paraId="69B01AA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50,070</w:t>
            </w:r>
          </w:p>
        </w:tc>
        <w:tc>
          <w:tcPr>
            <w:tcW w:w="1394" w:type="dxa"/>
            <w:tcBorders>
              <w:top w:val="nil"/>
              <w:left w:val="nil"/>
              <w:bottom w:val="single" w:sz="4" w:space="0" w:color="auto"/>
              <w:right w:val="single" w:sz="4" w:space="0" w:color="auto"/>
            </w:tcBorders>
            <w:vAlign w:val="center"/>
            <w:hideMark/>
          </w:tcPr>
          <w:p w14:paraId="23FBE6F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59,678</w:t>
            </w:r>
          </w:p>
        </w:tc>
        <w:tc>
          <w:tcPr>
            <w:tcW w:w="1394" w:type="dxa"/>
            <w:tcBorders>
              <w:top w:val="nil"/>
              <w:left w:val="nil"/>
              <w:bottom w:val="single" w:sz="4" w:space="0" w:color="auto"/>
              <w:right w:val="single" w:sz="4" w:space="0" w:color="auto"/>
            </w:tcBorders>
            <w:vAlign w:val="center"/>
            <w:hideMark/>
          </w:tcPr>
          <w:p w14:paraId="11D776B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109,748</w:t>
            </w:r>
          </w:p>
        </w:tc>
        <w:tc>
          <w:tcPr>
            <w:tcW w:w="36" w:type="dxa"/>
            <w:vAlign w:val="center"/>
            <w:hideMark/>
          </w:tcPr>
          <w:p w14:paraId="11F1B85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8AE0DE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A978ED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Guatemala</w:t>
            </w:r>
          </w:p>
        </w:tc>
        <w:tc>
          <w:tcPr>
            <w:tcW w:w="1389" w:type="dxa"/>
            <w:tcBorders>
              <w:top w:val="nil"/>
              <w:left w:val="nil"/>
              <w:bottom w:val="single" w:sz="4" w:space="0" w:color="auto"/>
              <w:right w:val="nil"/>
            </w:tcBorders>
            <w:hideMark/>
          </w:tcPr>
          <w:p w14:paraId="134E8D0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0.046</w:t>
            </w:r>
          </w:p>
        </w:tc>
        <w:tc>
          <w:tcPr>
            <w:tcW w:w="1393" w:type="dxa"/>
            <w:tcBorders>
              <w:top w:val="nil"/>
              <w:left w:val="single" w:sz="4" w:space="0" w:color="auto"/>
              <w:bottom w:val="single" w:sz="4" w:space="0" w:color="auto"/>
              <w:right w:val="nil"/>
            </w:tcBorders>
            <w:noWrap/>
            <w:vAlign w:val="center"/>
            <w:hideMark/>
          </w:tcPr>
          <w:p w14:paraId="4784B46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0.060</w:t>
            </w:r>
          </w:p>
        </w:tc>
        <w:tc>
          <w:tcPr>
            <w:tcW w:w="1394" w:type="dxa"/>
            <w:tcBorders>
              <w:top w:val="nil"/>
              <w:left w:val="single" w:sz="4" w:space="0" w:color="auto"/>
              <w:bottom w:val="single" w:sz="4" w:space="0" w:color="auto"/>
              <w:right w:val="single" w:sz="4" w:space="0" w:color="auto"/>
            </w:tcBorders>
            <w:noWrap/>
            <w:vAlign w:val="center"/>
            <w:hideMark/>
          </w:tcPr>
          <w:p w14:paraId="490A6CE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8,226</w:t>
            </w:r>
          </w:p>
        </w:tc>
        <w:tc>
          <w:tcPr>
            <w:tcW w:w="1394" w:type="dxa"/>
            <w:tcBorders>
              <w:top w:val="nil"/>
              <w:left w:val="nil"/>
              <w:bottom w:val="single" w:sz="4" w:space="0" w:color="auto"/>
              <w:right w:val="single" w:sz="4" w:space="0" w:color="auto"/>
            </w:tcBorders>
            <w:vAlign w:val="center"/>
            <w:hideMark/>
          </w:tcPr>
          <w:p w14:paraId="300013F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9,804</w:t>
            </w:r>
          </w:p>
        </w:tc>
        <w:tc>
          <w:tcPr>
            <w:tcW w:w="1394" w:type="dxa"/>
            <w:tcBorders>
              <w:top w:val="nil"/>
              <w:left w:val="nil"/>
              <w:bottom w:val="single" w:sz="4" w:space="0" w:color="auto"/>
              <w:right w:val="single" w:sz="4" w:space="0" w:color="auto"/>
            </w:tcBorders>
            <w:vAlign w:val="center"/>
            <w:hideMark/>
          </w:tcPr>
          <w:p w14:paraId="0E099F0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18,030</w:t>
            </w:r>
          </w:p>
        </w:tc>
        <w:tc>
          <w:tcPr>
            <w:tcW w:w="36" w:type="dxa"/>
            <w:vAlign w:val="center"/>
            <w:hideMark/>
          </w:tcPr>
          <w:p w14:paraId="2225A16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8784AA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857A80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Guinea</w:t>
            </w:r>
          </w:p>
        </w:tc>
        <w:tc>
          <w:tcPr>
            <w:tcW w:w="1389" w:type="dxa"/>
            <w:tcBorders>
              <w:top w:val="nil"/>
              <w:left w:val="nil"/>
              <w:bottom w:val="single" w:sz="4" w:space="0" w:color="auto"/>
              <w:right w:val="nil"/>
            </w:tcBorders>
            <w:hideMark/>
          </w:tcPr>
          <w:p w14:paraId="05D5602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65D72CB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0ADBFD5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3492D2A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7FA8985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01E9915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1B5D68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9D4E96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Guinea Ecuatorial</w:t>
            </w:r>
          </w:p>
        </w:tc>
        <w:tc>
          <w:tcPr>
            <w:tcW w:w="1389" w:type="dxa"/>
            <w:tcBorders>
              <w:top w:val="nil"/>
              <w:left w:val="nil"/>
              <w:bottom w:val="single" w:sz="4" w:space="0" w:color="auto"/>
              <w:right w:val="nil"/>
            </w:tcBorders>
            <w:hideMark/>
          </w:tcPr>
          <w:p w14:paraId="380ABADB"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0.008</w:t>
            </w:r>
          </w:p>
        </w:tc>
        <w:tc>
          <w:tcPr>
            <w:tcW w:w="1393" w:type="dxa"/>
            <w:tcBorders>
              <w:top w:val="nil"/>
              <w:left w:val="single" w:sz="4" w:space="0" w:color="auto"/>
              <w:bottom w:val="single" w:sz="4" w:space="0" w:color="auto"/>
              <w:right w:val="nil"/>
            </w:tcBorders>
            <w:noWrap/>
            <w:vAlign w:val="center"/>
            <w:hideMark/>
          </w:tcPr>
          <w:p w14:paraId="0EAF445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4DE97B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1,431</w:t>
            </w:r>
          </w:p>
        </w:tc>
        <w:tc>
          <w:tcPr>
            <w:tcW w:w="1394" w:type="dxa"/>
            <w:tcBorders>
              <w:top w:val="nil"/>
              <w:left w:val="nil"/>
              <w:bottom w:val="single" w:sz="4" w:space="0" w:color="auto"/>
              <w:right w:val="single" w:sz="4" w:space="0" w:color="auto"/>
            </w:tcBorders>
            <w:vAlign w:val="center"/>
            <w:hideMark/>
          </w:tcPr>
          <w:p w14:paraId="1A6E87C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1,705</w:t>
            </w:r>
          </w:p>
        </w:tc>
        <w:tc>
          <w:tcPr>
            <w:tcW w:w="1394" w:type="dxa"/>
            <w:tcBorders>
              <w:top w:val="nil"/>
              <w:left w:val="nil"/>
              <w:bottom w:val="single" w:sz="4" w:space="0" w:color="auto"/>
              <w:right w:val="single" w:sz="4" w:space="0" w:color="auto"/>
            </w:tcBorders>
            <w:vAlign w:val="center"/>
            <w:hideMark/>
          </w:tcPr>
          <w:p w14:paraId="1D5C419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3,136</w:t>
            </w:r>
          </w:p>
        </w:tc>
        <w:tc>
          <w:tcPr>
            <w:tcW w:w="36" w:type="dxa"/>
            <w:vAlign w:val="center"/>
            <w:hideMark/>
          </w:tcPr>
          <w:p w14:paraId="774D760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1187E1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7F3560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lastRenderedPageBreak/>
              <w:t>Guinea-Bissau</w:t>
            </w:r>
          </w:p>
        </w:tc>
        <w:tc>
          <w:tcPr>
            <w:tcW w:w="1389" w:type="dxa"/>
            <w:tcBorders>
              <w:top w:val="nil"/>
              <w:left w:val="nil"/>
              <w:bottom w:val="single" w:sz="4" w:space="0" w:color="auto"/>
              <w:right w:val="nil"/>
            </w:tcBorders>
            <w:hideMark/>
          </w:tcPr>
          <w:p w14:paraId="7D39114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159BC5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A9B621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760F22A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3DB1957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60C001F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00A697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3A9B03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Guyana</w:t>
            </w:r>
          </w:p>
        </w:tc>
        <w:tc>
          <w:tcPr>
            <w:tcW w:w="1389" w:type="dxa"/>
            <w:tcBorders>
              <w:top w:val="nil"/>
              <w:left w:val="nil"/>
              <w:bottom w:val="single" w:sz="4" w:space="0" w:color="auto"/>
              <w:right w:val="nil"/>
            </w:tcBorders>
            <w:hideMark/>
          </w:tcPr>
          <w:p w14:paraId="7FD902F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0.011</w:t>
            </w:r>
          </w:p>
        </w:tc>
        <w:tc>
          <w:tcPr>
            <w:tcW w:w="1393" w:type="dxa"/>
            <w:tcBorders>
              <w:top w:val="nil"/>
              <w:left w:val="single" w:sz="4" w:space="0" w:color="auto"/>
              <w:bottom w:val="single" w:sz="4" w:space="0" w:color="auto"/>
              <w:right w:val="nil"/>
            </w:tcBorders>
            <w:noWrap/>
            <w:vAlign w:val="center"/>
            <w:hideMark/>
          </w:tcPr>
          <w:p w14:paraId="4354B72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2402DD6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1,967</w:t>
            </w:r>
          </w:p>
        </w:tc>
        <w:tc>
          <w:tcPr>
            <w:tcW w:w="1394" w:type="dxa"/>
            <w:tcBorders>
              <w:top w:val="nil"/>
              <w:left w:val="nil"/>
              <w:bottom w:val="single" w:sz="4" w:space="0" w:color="auto"/>
              <w:right w:val="single" w:sz="4" w:space="0" w:color="auto"/>
            </w:tcBorders>
            <w:vAlign w:val="center"/>
            <w:hideMark/>
          </w:tcPr>
          <w:p w14:paraId="1CF5C0B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2,344</w:t>
            </w:r>
          </w:p>
        </w:tc>
        <w:tc>
          <w:tcPr>
            <w:tcW w:w="1394" w:type="dxa"/>
            <w:tcBorders>
              <w:top w:val="nil"/>
              <w:left w:val="nil"/>
              <w:bottom w:val="single" w:sz="4" w:space="0" w:color="auto"/>
              <w:right w:val="single" w:sz="4" w:space="0" w:color="auto"/>
            </w:tcBorders>
            <w:vAlign w:val="center"/>
            <w:hideMark/>
          </w:tcPr>
          <w:p w14:paraId="1AF0159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4,311</w:t>
            </w:r>
          </w:p>
        </w:tc>
        <w:tc>
          <w:tcPr>
            <w:tcW w:w="36" w:type="dxa"/>
            <w:vAlign w:val="center"/>
            <w:hideMark/>
          </w:tcPr>
          <w:p w14:paraId="0777F54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C7352B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A7C893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Haití</w:t>
            </w:r>
          </w:p>
        </w:tc>
        <w:tc>
          <w:tcPr>
            <w:tcW w:w="1389" w:type="dxa"/>
            <w:tcBorders>
              <w:top w:val="nil"/>
              <w:left w:val="nil"/>
              <w:bottom w:val="single" w:sz="4" w:space="0" w:color="auto"/>
              <w:right w:val="nil"/>
            </w:tcBorders>
            <w:hideMark/>
          </w:tcPr>
          <w:p w14:paraId="26A8E96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0.006</w:t>
            </w:r>
          </w:p>
        </w:tc>
        <w:tc>
          <w:tcPr>
            <w:tcW w:w="1393" w:type="dxa"/>
            <w:tcBorders>
              <w:top w:val="nil"/>
              <w:left w:val="single" w:sz="4" w:space="0" w:color="auto"/>
              <w:bottom w:val="single" w:sz="4" w:space="0" w:color="auto"/>
              <w:right w:val="nil"/>
            </w:tcBorders>
            <w:noWrap/>
            <w:vAlign w:val="center"/>
            <w:hideMark/>
          </w:tcPr>
          <w:p w14:paraId="390F203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1454756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1,073</w:t>
            </w:r>
          </w:p>
        </w:tc>
        <w:tc>
          <w:tcPr>
            <w:tcW w:w="1394" w:type="dxa"/>
            <w:tcBorders>
              <w:top w:val="nil"/>
              <w:left w:val="nil"/>
              <w:bottom w:val="single" w:sz="4" w:space="0" w:color="auto"/>
              <w:right w:val="single" w:sz="4" w:space="0" w:color="auto"/>
            </w:tcBorders>
            <w:vAlign w:val="center"/>
            <w:hideMark/>
          </w:tcPr>
          <w:p w14:paraId="07283DC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1,279</w:t>
            </w:r>
          </w:p>
        </w:tc>
        <w:tc>
          <w:tcPr>
            <w:tcW w:w="1394" w:type="dxa"/>
            <w:tcBorders>
              <w:top w:val="nil"/>
              <w:left w:val="nil"/>
              <w:bottom w:val="single" w:sz="4" w:space="0" w:color="auto"/>
              <w:right w:val="single" w:sz="4" w:space="0" w:color="auto"/>
            </w:tcBorders>
            <w:vAlign w:val="center"/>
            <w:hideMark/>
          </w:tcPr>
          <w:p w14:paraId="2DD66A2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2,352</w:t>
            </w:r>
          </w:p>
        </w:tc>
        <w:tc>
          <w:tcPr>
            <w:tcW w:w="36" w:type="dxa"/>
            <w:vAlign w:val="center"/>
            <w:hideMark/>
          </w:tcPr>
          <w:p w14:paraId="15B283B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C802BC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F3893B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Honduras</w:t>
            </w:r>
          </w:p>
        </w:tc>
        <w:tc>
          <w:tcPr>
            <w:tcW w:w="1389" w:type="dxa"/>
            <w:tcBorders>
              <w:top w:val="nil"/>
              <w:left w:val="nil"/>
              <w:bottom w:val="single" w:sz="4" w:space="0" w:color="auto"/>
              <w:right w:val="nil"/>
            </w:tcBorders>
            <w:hideMark/>
          </w:tcPr>
          <w:p w14:paraId="6887A28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3673072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75E67B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1,788</w:t>
            </w:r>
          </w:p>
        </w:tc>
        <w:tc>
          <w:tcPr>
            <w:tcW w:w="1394" w:type="dxa"/>
            <w:tcBorders>
              <w:top w:val="nil"/>
              <w:left w:val="nil"/>
              <w:bottom w:val="single" w:sz="4" w:space="0" w:color="auto"/>
              <w:right w:val="single" w:sz="4" w:space="0" w:color="auto"/>
            </w:tcBorders>
            <w:vAlign w:val="center"/>
            <w:hideMark/>
          </w:tcPr>
          <w:p w14:paraId="262AFAE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2,131</w:t>
            </w:r>
          </w:p>
        </w:tc>
        <w:tc>
          <w:tcPr>
            <w:tcW w:w="1394" w:type="dxa"/>
            <w:tcBorders>
              <w:top w:val="nil"/>
              <w:left w:val="nil"/>
              <w:bottom w:val="single" w:sz="4" w:space="0" w:color="auto"/>
              <w:right w:val="single" w:sz="4" w:space="0" w:color="auto"/>
            </w:tcBorders>
            <w:vAlign w:val="center"/>
            <w:hideMark/>
          </w:tcPr>
          <w:p w14:paraId="59E7F7C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3,919</w:t>
            </w:r>
          </w:p>
        </w:tc>
        <w:tc>
          <w:tcPr>
            <w:tcW w:w="36" w:type="dxa"/>
            <w:vAlign w:val="center"/>
            <w:hideMark/>
          </w:tcPr>
          <w:p w14:paraId="3319B6A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EA6578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C1D7E9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Hungría</w:t>
            </w:r>
          </w:p>
        </w:tc>
        <w:tc>
          <w:tcPr>
            <w:tcW w:w="1389" w:type="dxa"/>
            <w:tcBorders>
              <w:top w:val="nil"/>
              <w:left w:val="nil"/>
              <w:bottom w:val="single" w:sz="4" w:space="0" w:color="auto"/>
              <w:right w:val="nil"/>
            </w:tcBorders>
            <w:hideMark/>
          </w:tcPr>
          <w:p w14:paraId="728D368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0.223</w:t>
            </w:r>
          </w:p>
        </w:tc>
        <w:tc>
          <w:tcPr>
            <w:tcW w:w="1393" w:type="dxa"/>
            <w:tcBorders>
              <w:top w:val="nil"/>
              <w:left w:val="single" w:sz="4" w:space="0" w:color="auto"/>
              <w:bottom w:val="single" w:sz="4" w:space="0" w:color="auto"/>
              <w:right w:val="nil"/>
            </w:tcBorders>
            <w:noWrap/>
            <w:vAlign w:val="center"/>
            <w:hideMark/>
          </w:tcPr>
          <w:p w14:paraId="2E7289B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0.290</w:t>
            </w:r>
          </w:p>
        </w:tc>
        <w:tc>
          <w:tcPr>
            <w:tcW w:w="1394" w:type="dxa"/>
            <w:tcBorders>
              <w:top w:val="nil"/>
              <w:left w:val="single" w:sz="4" w:space="0" w:color="auto"/>
              <w:bottom w:val="single" w:sz="4" w:space="0" w:color="auto"/>
              <w:right w:val="single" w:sz="4" w:space="0" w:color="auto"/>
            </w:tcBorders>
            <w:noWrap/>
            <w:vAlign w:val="center"/>
            <w:hideMark/>
          </w:tcPr>
          <w:p w14:paraId="7B19872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39,877</w:t>
            </w:r>
          </w:p>
        </w:tc>
        <w:tc>
          <w:tcPr>
            <w:tcW w:w="1394" w:type="dxa"/>
            <w:tcBorders>
              <w:top w:val="nil"/>
              <w:left w:val="nil"/>
              <w:bottom w:val="single" w:sz="4" w:space="0" w:color="auto"/>
              <w:right w:val="single" w:sz="4" w:space="0" w:color="auto"/>
            </w:tcBorders>
            <w:vAlign w:val="center"/>
            <w:hideMark/>
          </w:tcPr>
          <w:p w14:paraId="1D627E9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47,529</w:t>
            </w:r>
          </w:p>
        </w:tc>
        <w:tc>
          <w:tcPr>
            <w:tcW w:w="1394" w:type="dxa"/>
            <w:tcBorders>
              <w:top w:val="nil"/>
              <w:left w:val="nil"/>
              <w:bottom w:val="single" w:sz="4" w:space="0" w:color="auto"/>
              <w:right w:val="single" w:sz="4" w:space="0" w:color="auto"/>
            </w:tcBorders>
            <w:vAlign w:val="center"/>
            <w:hideMark/>
          </w:tcPr>
          <w:p w14:paraId="669F534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87,406</w:t>
            </w:r>
          </w:p>
        </w:tc>
        <w:tc>
          <w:tcPr>
            <w:tcW w:w="36" w:type="dxa"/>
            <w:vAlign w:val="center"/>
            <w:hideMark/>
          </w:tcPr>
          <w:p w14:paraId="094A9E4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FCEE35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E78415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India</w:t>
            </w:r>
          </w:p>
        </w:tc>
        <w:tc>
          <w:tcPr>
            <w:tcW w:w="1389" w:type="dxa"/>
            <w:tcBorders>
              <w:top w:val="nil"/>
              <w:left w:val="nil"/>
              <w:bottom w:val="single" w:sz="4" w:space="0" w:color="auto"/>
              <w:right w:val="nil"/>
            </w:tcBorders>
            <w:hideMark/>
          </w:tcPr>
          <w:p w14:paraId="0670618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1.106</w:t>
            </w:r>
          </w:p>
        </w:tc>
        <w:tc>
          <w:tcPr>
            <w:tcW w:w="1393" w:type="dxa"/>
            <w:tcBorders>
              <w:top w:val="nil"/>
              <w:left w:val="single" w:sz="4" w:space="0" w:color="auto"/>
              <w:bottom w:val="single" w:sz="4" w:space="0" w:color="auto"/>
              <w:right w:val="nil"/>
            </w:tcBorders>
            <w:noWrap/>
            <w:vAlign w:val="center"/>
            <w:hideMark/>
          </w:tcPr>
          <w:p w14:paraId="205A629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1.440</w:t>
            </w:r>
          </w:p>
        </w:tc>
        <w:tc>
          <w:tcPr>
            <w:tcW w:w="1394" w:type="dxa"/>
            <w:tcBorders>
              <w:top w:val="nil"/>
              <w:left w:val="single" w:sz="4" w:space="0" w:color="auto"/>
              <w:bottom w:val="single" w:sz="4" w:space="0" w:color="auto"/>
              <w:right w:val="single" w:sz="4" w:space="0" w:color="auto"/>
            </w:tcBorders>
            <w:noWrap/>
            <w:vAlign w:val="center"/>
            <w:hideMark/>
          </w:tcPr>
          <w:p w14:paraId="46851FE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197,778</w:t>
            </w:r>
          </w:p>
        </w:tc>
        <w:tc>
          <w:tcPr>
            <w:tcW w:w="1394" w:type="dxa"/>
            <w:tcBorders>
              <w:top w:val="nil"/>
              <w:left w:val="nil"/>
              <w:bottom w:val="single" w:sz="4" w:space="0" w:color="auto"/>
              <w:right w:val="single" w:sz="4" w:space="0" w:color="auto"/>
            </w:tcBorders>
            <w:vAlign w:val="center"/>
            <w:hideMark/>
          </w:tcPr>
          <w:p w14:paraId="7C26EEE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235,727</w:t>
            </w:r>
          </w:p>
        </w:tc>
        <w:tc>
          <w:tcPr>
            <w:tcW w:w="1394" w:type="dxa"/>
            <w:tcBorders>
              <w:top w:val="nil"/>
              <w:left w:val="nil"/>
              <w:bottom w:val="single" w:sz="4" w:space="0" w:color="auto"/>
              <w:right w:val="single" w:sz="4" w:space="0" w:color="auto"/>
            </w:tcBorders>
            <w:vAlign w:val="center"/>
            <w:hideMark/>
          </w:tcPr>
          <w:p w14:paraId="7CA9423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433,505</w:t>
            </w:r>
          </w:p>
        </w:tc>
        <w:tc>
          <w:tcPr>
            <w:tcW w:w="36" w:type="dxa"/>
            <w:vAlign w:val="center"/>
            <w:hideMark/>
          </w:tcPr>
          <w:p w14:paraId="045EB19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16DC67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EF3538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Indonesia</w:t>
            </w:r>
          </w:p>
        </w:tc>
        <w:tc>
          <w:tcPr>
            <w:tcW w:w="1389" w:type="dxa"/>
            <w:tcBorders>
              <w:top w:val="nil"/>
              <w:left w:val="nil"/>
              <w:bottom w:val="single" w:sz="4" w:space="0" w:color="auto"/>
              <w:right w:val="nil"/>
            </w:tcBorders>
            <w:hideMark/>
          </w:tcPr>
          <w:p w14:paraId="57D7FEE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0.579</w:t>
            </w:r>
          </w:p>
        </w:tc>
        <w:tc>
          <w:tcPr>
            <w:tcW w:w="1393" w:type="dxa"/>
            <w:tcBorders>
              <w:top w:val="nil"/>
              <w:left w:val="single" w:sz="4" w:space="0" w:color="auto"/>
              <w:bottom w:val="single" w:sz="4" w:space="0" w:color="auto"/>
              <w:right w:val="nil"/>
            </w:tcBorders>
            <w:noWrap/>
            <w:vAlign w:val="center"/>
            <w:hideMark/>
          </w:tcPr>
          <w:p w14:paraId="145A481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0.754</w:t>
            </w:r>
          </w:p>
        </w:tc>
        <w:tc>
          <w:tcPr>
            <w:tcW w:w="1394" w:type="dxa"/>
            <w:tcBorders>
              <w:top w:val="nil"/>
              <w:left w:val="single" w:sz="4" w:space="0" w:color="auto"/>
              <w:bottom w:val="single" w:sz="4" w:space="0" w:color="auto"/>
              <w:right w:val="single" w:sz="4" w:space="0" w:color="auto"/>
            </w:tcBorders>
            <w:noWrap/>
            <w:vAlign w:val="center"/>
            <w:hideMark/>
          </w:tcPr>
          <w:p w14:paraId="668D983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103,538</w:t>
            </w:r>
          </w:p>
        </w:tc>
        <w:tc>
          <w:tcPr>
            <w:tcW w:w="1394" w:type="dxa"/>
            <w:tcBorders>
              <w:top w:val="nil"/>
              <w:left w:val="nil"/>
              <w:bottom w:val="single" w:sz="4" w:space="0" w:color="auto"/>
              <w:right w:val="single" w:sz="4" w:space="0" w:color="auto"/>
            </w:tcBorders>
            <w:vAlign w:val="center"/>
            <w:hideMark/>
          </w:tcPr>
          <w:p w14:paraId="61145BD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123,405</w:t>
            </w:r>
          </w:p>
        </w:tc>
        <w:tc>
          <w:tcPr>
            <w:tcW w:w="1394" w:type="dxa"/>
            <w:tcBorders>
              <w:top w:val="nil"/>
              <w:left w:val="nil"/>
              <w:bottom w:val="single" w:sz="4" w:space="0" w:color="auto"/>
              <w:right w:val="single" w:sz="4" w:space="0" w:color="auto"/>
            </w:tcBorders>
            <w:vAlign w:val="center"/>
            <w:hideMark/>
          </w:tcPr>
          <w:p w14:paraId="6514A20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226,943</w:t>
            </w:r>
          </w:p>
        </w:tc>
        <w:tc>
          <w:tcPr>
            <w:tcW w:w="36" w:type="dxa"/>
            <w:vAlign w:val="center"/>
            <w:hideMark/>
          </w:tcPr>
          <w:p w14:paraId="639976C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17291A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B64BDB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Irán (República Islámica del)</w:t>
            </w:r>
          </w:p>
        </w:tc>
        <w:tc>
          <w:tcPr>
            <w:tcW w:w="1389" w:type="dxa"/>
            <w:tcBorders>
              <w:top w:val="nil"/>
              <w:left w:val="nil"/>
              <w:bottom w:val="single" w:sz="4" w:space="0" w:color="auto"/>
              <w:right w:val="nil"/>
            </w:tcBorders>
            <w:hideMark/>
          </w:tcPr>
          <w:p w14:paraId="22CE1B0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0.386</w:t>
            </w:r>
          </w:p>
        </w:tc>
        <w:tc>
          <w:tcPr>
            <w:tcW w:w="1393" w:type="dxa"/>
            <w:tcBorders>
              <w:top w:val="nil"/>
              <w:left w:val="single" w:sz="4" w:space="0" w:color="auto"/>
              <w:bottom w:val="single" w:sz="4" w:space="0" w:color="auto"/>
              <w:right w:val="nil"/>
            </w:tcBorders>
            <w:noWrap/>
            <w:vAlign w:val="center"/>
            <w:hideMark/>
          </w:tcPr>
          <w:p w14:paraId="57F07CD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3FF22A0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69,026</w:t>
            </w:r>
          </w:p>
        </w:tc>
        <w:tc>
          <w:tcPr>
            <w:tcW w:w="1394" w:type="dxa"/>
            <w:tcBorders>
              <w:top w:val="nil"/>
              <w:left w:val="nil"/>
              <w:bottom w:val="single" w:sz="4" w:space="0" w:color="auto"/>
              <w:right w:val="single" w:sz="4" w:space="0" w:color="auto"/>
            </w:tcBorders>
            <w:vAlign w:val="center"/>
            <w:hideMark/>
          </w:tcPr>
          <w:p w14:paraId="484269C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82,270</w:t>
            </w:r>
          </w:p>
        </w:tc>
        <w:tc>
          <w:tcPr>
            <w:tcW w:w="1394" w:type="dxa"/>
            <w:tcBorders>
              <w:top w:val="nil"/>
              <w:left w:val="nil"/>
              <w:bottom w:val="single" w:sz="4" w:space="0" w:color="auto"/>
              <w:right w:val="single" w:sz="4" w:space="0" w:color="auto"/>
            </w:tcBorders>
            <w:vAlign w:val="center"/>
            <w:hideMark/>
          </w:tcPr>
          <w:p w14:paraId="36E0524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151,296</w:t>
            </w:r>
          </w:p>
        </w:tc>
        <w:tc>
          <w:tcPr>
            <w:tcW w:w="36" w:type="dxa"/>
            <w:vAlign w:val="center"/>
            <w:hideMark/>
          </w:tcPr>
          <w:p w14:paraId="56C151F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7998FC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34B79F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Iraq</w:t>
            </w:r>
          </w:p>
        </w:tc>
        <w:tc>
          <w:tcPr>
            <w:tcW w:w="1389" w:type="dxa"/>
            <w:tcBorders>
              <w:top w:val="nil"/>
              <w:left w:val="nil"/>
              <w:bottom w:val="single" w:sz="4" w:space="0" w:color="auto"/>
              <w:right w:val="nil"/>
            </w:tcBorders>
            <w:hideMark/>
          </w:tcPr>
          <w:p w14:paraId="71936DB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0.131</w:t>
            </w:r>
          </w:p>
        </w:tc>
        <w:tc>
          <w:tcPr>
            <w:tcW w:w="1393" w:type="dxa"/>
            <w:tcBorders>
              <w:top w:val="nil"/>
              <w:left w:val="single" w:sz="4" w:space="0" w:color="auto"/>
              <w:bottom w:val="single" w:sz="4" w:space="0" w:color="auto"/>
              <w:right w:val="nil"/>
            </w:tcBorders>
            <w:noWrap/>
            <w:vAlign w:val="center"/>
            <w:hideMark/>
          </w:tcPr>
          <w:p w14:paraId="3FE610E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78224F2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23,426</w:t>
            </w:r>
          </w:p>
        </w:tc>
        <w:tc>
          <w:tcPr>
            <w:tcW w:w="1394" w:type="dxa"/>
            <w:tcBorders>
              <w:top w:val="nil"/>
              <w:left w:val="nil"/>
              <w:bottom w:val="single" w:sz="4" w:space="0" w:color="auto"/>
              <w:right w:val="single" w:sz="4" w:space="0" w:color="auto"/>
            </w:tcBorders>
            <w:vAlign w:val="center"/>
            <w:hideMark/>
          </w:tcPr>
          <w:p w14:paraId="57431C4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27,921</w:t>
            </w:r>
          </w:p>
        </w:tc>
        <w:tc>
          <w:tcPr>
            <w:tcW w:w="1394" w:type="dxa"/>
            <w:tcBorders>
              <w:top w:val="nil"/>
              <w:left w:val="nil"/>
              <w:bottom w:val="single" w:sz="4" w:space="0" w:color="auto"/>
              <w:right w:val="single" w:sz="4" w:space="0" w:color="auto"/>
            </w:tcBorders>
            <w:vAlign w:val="center"/>
            <w:hideMark/>
          </w:tcPr>
          <w:p w14:paraId="449FACF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51,347</w:t>
            </w:r>
          </w:p>
        </w:tc>
        <w:tc>
          <w:tcPr>
            <w:tcW w:w="36" w:type="dxa"/>
            <w:vAlign w:val="center"/>
            <w:hideMark/>
          </w:tcPr>
          <w:p w14:paraId="3CBBB19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165439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92CB00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Irlanda</w:t>
            </w:r>
          </w:p>
        </w:tc>
        <w:tc>
          <w:tcPr>
            <w:tcW w:w="1389" w:type="dxa"/>
            <w:tcBorders>
              <w:top w:val="nil"/>
              <w:left w:val="nil"/>
              <w:bottom w:val="single" w:sz="4" w:space="0" w:color="auto"/>
              <w:right w:val="nil"/>
            </w:tcBorders>
            <w:hideMark/>
          </w:tcPr>
          <w:p w14:paraId="326A29B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0.472</w:t>
            </w:r>
          </w:p>
        </w:tc>
        <w:tc>
          <w:tcPr>
            <w:tcW w:w="1393" w:type="dxa"/>
            <w:tcBorders>
              <w:top w:val="nil"/>
              <w:left w:val="single" w:sz="4" w:space="0" w:color="auto"/>
              <w:bottom w:val="single" w:sz="4" w:space="0" w:color="auto"/>
              <w:right w:val="nil"/>
            </w:tcBorders>
            <w:noWrap/>
            <w:vAlign w:val="center"/>
            <w:hideMark/>
          </w:tcPr>
          <w:p w14:paraId="2DCEAF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0.615</w:t>
            </w:r>
          </w:p>
        </w:tc>
        <w:tc>
          <w:tcPr>
            <w:tcW w:w="1394" w:type="dxa"/>
            <w:tcBorders>
              <w:top w:val="nil"/>
              <w:left w:val="single" w:sz="4" w:space="0" w:color="auto"/>
              <w:bottom w:val="single" w:sz="4" w:space="0" w:color="auto"/>
              <w:right w:val="single" w:sz="4" w:space="0" w:color="auto"/>
            </w:tcBorders>
            <w:noWrap/>
            <w:vAlign w:val="center"/>
            <w:hideMark/>
          </w:tcPr>
          <w:p w14:paraId="6D2E303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84,404</w:t>
            </w:r>
          </w:p>
        </w:tc>
        <w:tc>
          <w:tcPr>
            <w:tcW w:w="1394" w:type="dxa"/>
            <w:tcBorders>
              <w:top w:val="nil"/>
              <w:left w:val="nil"/>
              <w:bottom w:val="single" w:sz="4" w:space="0" w:color="auto"/>
              <w:right w:val="single" w:sz="4" w:space="0" w:color="auto"/>
            </w:tcBorders>
            <w:vAlign w:val="center"/>
            <w:hideMark/>
          </w:tcPr>
          <w:p w14:paraId="1FFD5CF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100,600</w:t>
            </w:r>
          </w:p>
        </w:tc>
        <w:tc>
          <w:tcPr>
            <w:tcW w:w="1394" w:type="dxa"/>
            <w:tcBorders>
              <w:top w:val="nil"/>
              <w:left w:val="nil"/>
              <w:bottom w:val="single" w:sz="4" w:space="0" w:color="auto"/>
              <w:right w:val="single" w:sz="4" w:space="0" w:color="auto"/>
            </w:tcBorders>
            <w:vAlign w:val="center"/>
            <w:hideMark/>
          </w:tcPr>
          <w:p w14:paraId="55E5450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185,004</w:t>
            </w:r>
          </w:p>
        </w:tc>
        <w:tc>
          <w:tcPr>
            <w:tcW w:w="36" w:type="dxa"/>
            <w:vAlign w:val="center"/>
            <w:hideMark/>
          </w:tcPr>
          <w:p w14:paraId="579605B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AEDDE5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4DE23F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Islandia</w:t>
            </w:r>
          </w:p>
        </w:tc>
        <w:tc>
          <w:tcPr>
            <w:tcW w:w="1389" w:type="dxa"/>
            <w:tcBorders>
              <w:top w:val="nil"/>
              <w:left w:val="nil"/>
              <w:bottom w:val="single" w:sz="4" w:space="0" w:color="auto"/>
              <w:right w:val="nil"/>
            </w:tcBorders>
            <w:hideMark/>
          </w:tcPr>
          <w:p w14:paraId="2915773F"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0.035</w:t>
            </w:r>
          </w:p>
        </w:tc>
        <w:tc>
          <w:tcPr>
            <w:tcW w:w="1393" w:type="dxa"/>
            <w:tcBorders>
              <w:top w:val="nil"/>
              <w:left w:val="single" w:sz="4" w:space="0" w:color="auto"/>
              <w:bottom w:val="single" w:sz="4" w:space="0" w:color="auto"/>
              <w:right w:val="nil"/>
            </w:tcBorders>
            <w:noWrap/>
            <w:vAlign w:val="center"/>
            <w:hideMark/>
          </w:tcPr>
          <w:p w14:paraId="378C632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1FC5DDD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6,259</w:t>
            </w:r>
          </w:p>
        </w:tc>
        <w:tc>
          <w:tcPr>
            <w:tcW w:w="1394" w:type="dxa"/>
            <w:tcBorders>
              <w:top w:val="nil"/>
              <w:left w:val="nil"/>
              <w:bottom w:val="single" w:sz="4" w:space="0" w:color="auto"/>
              <w:right w:val="single" w:sz="4" w:space="0" w:color="auto"/>
            </w:tcBorders>
            <w:vAlign w:val="center"/>
            <w:hideMark/>
          </w:tcPr>
          <w:p w14:paraId="04DD2E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7,460</w:t>
            </w:r>
          </w:p>
        </w:tc>
        <w:tc>
          <w:tcPr>
            <w:tcW w:w="1394" w:type="dxa"/>
            <w:tcBorders>
              <w:top w:val="nil"/>
              <w:left w:val="nil"/>
              <w:bottom w:val="single" w:sz="4" w:space="0" w:color="auto"/>
              <w:right w:val="single" w:sz="4" w:space="0" w:color="auto"/>
            </w:tcBorders>
            <w:vAlign w:val="center"/>
            <w:hideMark/>
          </w:tcPr>
          <w:p w14:paraId="3446BAC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13,719</w:t>
            </w:r>
          </w:p>
        </w:tc>
        <w:tc>
          <w:tcPr>
            <w:tcW w:w="36" w:type="dxa"/>
            <w:vAlign w:val="center"/>
            <w:hideMark/>
          </w:tcPr>
          <w:p w14:paraId="18777C7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63B225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2773034"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Islas Cook</w:t>
            </w:r>
          </w:p>
        </w:tc>
        <w:tc>
          <w:tcPr>
            <w:tcW w:w="1389" w:type="dxa"/>
            <w:tcBorders>
              <w:top w:val="nil"/>
              <w:left w:val="nil"/>
              <w:bottom w:val="single" w:sz="4" w:space="0" w:color="auto"/>
              <w:right w:val="nil"/>
            </w:tcBorders>
            <w:hideMark/>
          </w:tcPr>
          <w:p w14:paraId="4181261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29FFD9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ED0D95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4D2E6A4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08B0A5F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7BDC1C6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5A2483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5A14BF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Islas Marshall</w:t>
            </w:r>
          </w:p>
        </w:tc>
        <w:tc>
          <w:tcPr>
            <w:tcW w:w="1389" w:type="dxa"/>
            <w:tcBorders>
              <w:top w:val="nil"/>
              <w:left w:val="nil"/>
              <w:bottom w:val="single" w:sz="4" w:space="0" w:color="auto"/>
              <w:right w:val="nil"/>
            </w:tcBorders>
            <w:hideMark/>
          </w:tcPr>
          <w:p w14:paraId="77ECB6F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4F35342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71F463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15D66C3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5E02AD4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27BE968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955234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DB900C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Islas Salomón</w:t>
            </w:r>
          </w:p>
        </w:tc>
        <w:tc>
          <w:tcPr>
            <w:tcW w:w="1389" w:type="dxa"/>
            <w:tcBorders>
              <w:top w:val="nil"/>
              <w:left w:val="nil"/>
              <w:bottom w:val="single" w:sz="4" w:space="0" w:color="auto"/>
              <w:right w:val="nil"/>
            </w:tcBorders>
            <w:hideMark/>
          </w:tcPr>
          <w:p w14:paraId="4D60B9B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2C1D4B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10A10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6A1B61D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3784761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6FB3A1D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E87DF5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2382B9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Israel</w:t>
            </w:r>
          </w:p>
        </w:tc>
        <w:tc>
          <w:tcPr>
            <w:tcW w:w="1389" w:type="dxa"/>
            <w:tcBorders>
              <w:top w:val="nil"/>
              <w:left w:val="nil"/>
              <w:bottom w:val="single" w:sz="4" w:space="0" w:color="auto"/>
              <w:right w:val="nil"/>
            </w:tcBorders>
            <w:hideMark/>
          </w:tcPr>
          <w:p w14:paraId="2FED524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0.609</w:t>
            </w:r>
          </w:p>
        </w:tc>
        <w:tc>
          <w:tcPr>
            <w:tcW w:w="1393" w:type="dxa"/>
            <w:tcBorders>
              <w:top w:val="nil"/>
              <w:left w:val="single" w:sz="4" w:space="0" w:color="auto"/>
              <w:bottom w:val="single" w:sz="4" w:space="0" w:color="auto"/>
              <w:right w:val="nil"/>
            </w:tcBorders>
            <w:noWrap/>
            <w:vAlign w:val="center"/>
            <w:hideMark/>
          </w:tcPr>
          <w:p w14:paraId="3E79D1B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0.793</w:t>
            </w:r>
          </w:p>
        </w:tc>
        <w:tc>
          <w:tcPr>
            <w:tcW w:w="1394" w:type="dxa"/>
            <w:tcBorders>
              <w:top w:val="nil"/>
              <w:left w:val="single" w:sz="4" w:space="0" w:color="auto"/>
              <w:bottom w:val="single" w:sz="4" w:space="0" w:color="auto"/>
              <w:right w:val="single" w:sz="4" w:space="0" w:color="auto"/>
            </w:tcBorders>
            <w:noWrap/>
            <w:vAlign w:val="center"/>
            <w:hideMark/>
          </w:tcPr>
          <w:p w14:paraId="626E6F1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108,903</w:t>
            </w:r>
          </w:p>
        </w:tc>
        <w:tc>
          <w:tcPr>
            <w:tcW w:w="1394" w:type="dxa"/>
            <w:tcBorders>
              <w:top w:val="nil"/>
              <w:left w:val="nil"/>
              <w:bottom w:val="single" w:sz="4" w:space="0" w:color="auto"/>
              <w:right w:val="single" w:sz="4" w:space="0" w:color="auto"/>
            </w:tcBorders>
            <w:vAlign w:val="center"/>
            <w:hideMark/>
          </w:tcPr>
          <w:p w14:paraId="41A8552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129,799</w:t>
            </w:r>
          </w:p>
        </w:tc>
        <w:tc>
          <w:tcPr>
            <w:tcW w:w="1394" w:type="dxa"/>
            <w:tcBorders>
              <w:top w:val="nil"/>
              <w:left w:val="nil"/>
              <w:bottom w:val="single" w:sz="4" w:space="0" w:color="auto"/>
              <w:right w:val="single" w:sz="4" w:space="0" w:color="auto"/>
            </w:tcBorders>
            <w:vAlign w:val="center"/>
            <w:hideMark/>
          </w:tcPr>
          <w:p w14:paraId="71D8129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238,702</w:t>
            </w:r>
          </w:p>
        </w:tc>
        <w:tc>
          <w:tcPr>
            <w:tcW w:w="36" w:type="dxa"/>
            <w:vAlign w:val="center"/>
            <w:hideMark/>
          </w:tcPr>
          <w:p w14:paraId="094EC92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4BB7BE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D8F13D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Italia</w:t>
            </w:r>
          </w:p>
        </w:tc>
        <w:tc>
          <w:tcPr>
            <w:tcW w:w="1389" w:type="dxa"/>
            <w:tcBorders>
              <w:top w:val="nil"/>
              <w:left w:val="nil"/>
              <w:bottom w:val="single" w:sz="4" w:space="0" w:color="auto"/>
              <w:right w:val="nil"/>
            </w:tcBorders>
            <w:hideMark/>
          </w:tcPr>
          <w:p w14:paraId="64F8409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2.813</w:t>
            </w:r>
          </w:p>
        </w:tc>
        <w:tc>
          <w:tcPr>
            <w:tcW w:w="1393" w:type="dxa"/>
            <w:tcBorders>
              <w:top w:val="nil"/>
              <w:left w:val="single" w:sz="4" w:space="0" w:color="auto"/>
              <w:bottom w:val="single" w:sz="4" w:space="0" w:color="auto"/>
              <w:right w:val="nil"/>
            </w:tcBorders>
            <w:noWrap/>
            <w:vAlign w:val="center"/>
            <w:hideMark/>
          </w:tcPr>
          <w:p w14:paraId="22D3EBB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3.662</w:t>
            </w:r>
          </w:p>
        </w:tc>
        <w:tc>
          <w:tcPr>
            <w:tcW w:w="1394" w:type="dxa"/>
            <w:tcBorders>
              <w:top w:val="nil"/>
              <w:left w:val="single" w:sz="4" w:space="0" w:color="auto"/>
              <w:bottom w:val="single" w:sz="4" w:space="0" w:color="auto"/>
              <w:right w:val="single" w:sz="4" w:space="0" w:color="auto"/>
            </w:tcBorders>
            <w:noWrap/>
            <w:vAlign w:val="center"/>
            <w:hideMark/>
          </w:tcPr>
          <w:p w14:paraId="370721D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503,029</w:t>
            </w:r>
          </w:p>
        </w:tc>
        <w:tc>
          <w:tcPr>
            <w:tcW w:w="1394" w:type="dxa"/>
            <w:tcBorders>
              <w:top w:val="nil"/>
              <w:left w:val="nil"/>
              <w:bottom w:val="single" w:sz="4" w:space="0" w:color="auto"/>
              <w:right w:val="single" w:sz="4" w:space="0" w:color="auto"/>
            </w:tcBorders>
            <w:vAlign w:val="center"/>
            <w:hideMark/>
          </w:tcPr>
          <w:p w14:paraId="27AA758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599,549</w:t>
            </w:r>
          </w:p>
        </w:tc>
        <w:tc>
          <w:tcPr>
            <w:tcW w:w="1394" w:type="dxa"/>
            <w:tcBorders>
              <w:top w:val="nil"/>
              <w:left w:val="nil"/>
              <w:bottom w:val="single" w:sz="4" w:space="0" w:color="auto"/>
              <w:right w:val="single" w:sz="4" w:space="0" w:color="auto"/>
            </w:tcBorders>
            <w:vAlign w:val="center"/>
            <w:hideMark/>
          </w:tcPr>
          <w:p w14:paraId="516B5A8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1,102,578</w:t>
            </w:r>
          </w:p>
        </w:tc>
        <w:tc>
          <w:tcPr>
            <w:tcW w:w="36" w:type="dxa"/>
            <w:vAlign w:val="center"/>
            <w:hideMark/>
          </w:tcPr>
          <w:p w14:paraId="1E7D373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65DEDA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78D986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Jamaica</w:t>
            </w:r>
          </w:p>
        </w:tc>
        <w:tc>
          <w:tcPr>
            <w:tcW w:w="1389" w:type="dxa"/>
            <w:tcBorders>
              <w:top w:val="nil"/>
              <w:left w:val="nil"/>
              <w:bottom w:val="single" w:sz="4" w:space="0" w:color="auto"/>
              <w:right w:val="nil"/>
            </w:tcBorders>
            <w:hideMark/>
          </w:tcPr>
          <w:p w14:paraId="3E1D4DF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0.007</w:t>
            </w:r>
          </w:p>
        </w:tc>
        <w:tc>
          <w:tcPr>
            <w:tcW w:w="1393" w:type="dxa"/>
            <w:tcBorders>
              <w:top w:val="nil"/>
              <w:left w:val="single" w:sz="4" w:space="0" w:color="auto"/>
              <w:bottom w:val="single" w:sz="4" w:space="0" w:color="auto"/>
              <w:right w:val="nil"/>
            </w:tcBorders>
            <w:noWrap/>
            <w:vAlign w:val="center"/>
            <w:hideMark/>
          </w:tcPr>
          <w:p w14:paraId="0544B15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3753D0F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1,252</w:t>
            </w:r>
          </w:p>
        </w:tc>
        <w:tc>
          <w:tcPr>
            <w:tcW w:w="1394" w:type="dxa"/>
            <w:tcBorders>
              <w:top w:val="nil"/>
              <w:left w:val="nil"/>
              <w:bottom w:val="single" w:sz="4" w:space="0" w:color="auto"/>
              <w:right w:val="single" w:sz="4" w:space="0" w:color="auto"/>
            </w:tcBorders>
            <w:vAlign w:val="center"/>
            <w:hideMark/>
          </w:tcPr>
          <w:p w14:paraId="25853BD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1,492</w:t>
            </w:r>
          </w:p>
        </w:tc>
        <w:tc>
          <w:tcPr>
            <w:tcW w:w="1394" w:type="dxa"/>
            <w:tcBorders>
              <w:top w:val="nil"/>
              <w:left w:val="nil"/>
              <w:bottom w:val="single" w:sz="4" w:space="0" w:color="auto"/>
              <w:right w:val="single" w:sz="4" w:space="0" w:color="auto"/>
            </w:tcBorders>
            <w:vAlign w:val="center"/>
            <w:hideMark/>
          </w:tcPr>
          <w:p w14:paraId="0355C7A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2,744</w:t>
            </w:r>
          </w:p>
        </w:tc>
        <w:tc>
          <w:tcPr>
            <w:tcW w:w="36" w:type="dxa"/>
            <w:vAlign w:val="center"/>
            <w:hideMark/>
          </w:tcPr>
          <w:p w14:paraId="0CDA1B8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E2D140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C738FB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Japón</w:t>
            </w:r>
          </w:p>
        </w:tc>
        <w:tc>
          <w:tcPr>
            <w:tcW w:w="1389" w:type="dxa"/>
            <w:tcBorders>
              <w:top w:val="nil"/>
              <w:left w:val="nil"/>
              <w:bottom w:val="single" w:sz="4" w:space="0" w:color="auto"/>
              <w:right w:val="nil"/>
            </w:tcBorders>
            <w:noWrap/>
            <w:vAlign w:val="bottom"/>
            <w:hideMark/>
          </w:tcPr>
          <w:p w14:paraId="785E1E9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6.930</w:t>
            </w:r>
          </w:p>
        </w:tc>
        <w:tc>
          <w:tcPr>
            <w:tcW w:w="1393" w:type="dxa"/>
            <w:tcBorders>
              <w:top w:val="nil"/>
              <w:left w:val="single" w:sz="4" w:space="0" w:color="auto"/>
              <w:bottom w:val="single" w:sz="4" w:space="0" w:color="auto"/>
              <w:right w:val="nil"/>
            </w:tcBorders>
            <w:noWrap/>
            <w:vAlign w:val="center"/>
            <w:hideMark/>
          </w:tcPr>
          <w:p w14:paraId="4DC8C4C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9.022</w:t>
            </w:r>
          </w:p>
        </w:tc>
        <w:tc>
          <w:tcPr>
            <w:tcW w:w="1394" w:type="dxa"/>
            <w:tcBorders>
              <w:top w:val="nil"/>
              <w:left w:val="single" w:sz="4" w:space="0" w:color="auto"/>
              <w:bottom w:val="single" w:sz="4" w:space="0" w:color="auto"/>
              <w:right w:val="single" w:sz="4" w:space="0" w:color="auto"/>
            </w:tcBorders>
            <w:noWrap/>
            <w:vAlign w:val="center"/>
            <w:hideMark/>
          </w:tcPr>
          <w:p w14:paraId="2A32B1A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1,239,242</w:t>
            </w:r>
          </w:p>
        </w:tc>
        <w:tc>
          <w:tcPr>
            <w:tcW w:w="1394" w:type="dxa"/>
            <w:tcBorders>
              <w:top w:val="nil"/>
              <w:left w:val="nil"/>
              <w:bottom w:val="single" w:sz="4" w:space="0" w:color="auto"/>
              <w:right w:val="single" w:sz="4" w:space="0" w:color="auto"/>
            </w:tcBorders>
            <w:vAlign w:val="center"/>
            <w:hideMark/>
          </w:tcPr>
          <w:p w14:paraId="75D5606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1,477,026</w:t>
            </w:r>
          </w:p>
        </w:tc>
        <w:tc>
          <w:tcPr>
            <w:tcW w:w="1394" w:type="dxa"/>
            <w:tcBorders>
              <w:top w:val="nil"/>
              <w:left w:val="nil"/>
              <w:bottom w:val="single" w:sz="4" w:space="0" w:color="auto"/>
              <w:right w:val="single" w:sz="4" w:space="0" w:color="auto"/>
            </w:tcBorders>
            <w:vAlign w:val="center"/>
            <w:hideMark/>
          </w:tcPr>
          <w:p w14:paraId="15E127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2,716,268</w:t>
            </w:r>
          </w:p>
        </w:tc>
        <w:tc>
          <w:tcPr>
            <w:tcW w:w="36" w:type="dxa"/>
            <w:vAlign w:val="center"/>
            <w:hideMark/>
          </w:tcPr>
          <w:p w14:paraId="79C32345"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F9F7E2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26694C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Jordania</w:t>
            </w:r>
          </w:p>
        </w:tc>
        <w:tc>
          <w:tcPr>
            <w:tcW w:w="1389" w:type="dxa"/>
            <w:tcBorders>
              <w:top w:val="nil"/>
              <w:left w:val="nil"/>
              <w:bottom w:val="single" w:sz="4" w:space="0" w:color="auto"/>
              <w:right w:val="nil"/>
            </w:tcBorders>
            <w:hideMark/>
          </w:tcPr>
          <w:p w14:paraId="24668BA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0.021</w:t>
            </w:r>
          </w:p>
        </w:tc>
        <w:tc>
          <w:tcPr>
            <w:tcW w:w="1393" w:type="dxa"/>
            <w:tcBorders>
              <w:top w:val="nil"/>
              <w:left w:val="single" w:sz="4" w:space="0" w:color="auto"/>
              <w:bottom w:val="single" w:sz="4" w:space="0" w:color="auto"/>
              <w:right w:val="nil"/>
            </w:tcBorders>
            <w:noWrap/>
            <w:vAlign w:val="center"/>
            <w:hideMark/>
          </w:tcPr>
          <w:p w14:paraId="0D078A9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0.027</w:t>
            </w:r>
          </w:p>
        </w:tc>
        <w:tc>
          <w:tcPr>
            <w:tcW w:w="1394" w:type="dxa"/>
            <w:tcBorders>
              <w:top w:val="nil"/>
              <w:left w:val="single" w:sz="4" w:space="0" w:color="auto"/>
              <w:bottom w:val="single" w:sz="4" w:space="0" w:color="auto"/>
              <w:right w:val="single" w:sz="4" w:space="0" w:color="auto"/>
            </w:tcBorders>
            <w:noWrap/>
            <w:vAlign w:val="center"/>
            <w:hideMark/>
          </w:tcPr>
          <w:p w14:paraId="755B7F7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3,755</w:t>
            </w:r>
          </w:p>
        </w:tc>
        <w:tc>
          <w:tcPr>
            <w:tcW w:w="1394" w:type="dxa"/>
            <w:tcBorders>
              <w:top w:val="nil"/>
              <w:left w:val="nil"/>
              <w:bottom w:val="single" w:sz="4" w:space="0" w:color="auto"/>
              <w:right w:val="single" w:sz="4" w:space="0" w:color="auto"/>
            </w:tcBorders>
            <w:vAlign w:val="center"/>
            <w:hideMark/>
          </w:tcPr>
          <w:p w14:paraId="5234F6A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4,476</w:t>
            </w:r>
          </w:p>
        </w:tc>
        <w:tc>
          <w:tcPr>
            <w:tcW w:w="1394" w:type="dxa"/>
            <w:tcBorders>
              <w:top w:val="nil"/>
              <w:left w:val="nil"/>
              <w:bottom w:val="single" w:sz="4" w:space="0" w:color="auto"/>
              <w:right w:val="single" w:sz="4" w:space="0" w:color="auto"/>
            </w:tcBorders>
            <w:vAlign w:val="center"/>
            <w:hideMark/>
          </w:tcPr>
          <w:p w14:paraId="54E848F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8,231</w:t>
            </w:r>
          </w:p>
        </w:tc>
        <w:tc>
          <w:tcPr>
            <w:tcW w:w="36" w:type="dxa"/>
            <w:vAlign w:val="center"/>
            <w:hideMark/>
          </w:tcPr>
          <w:p w14:paraId="6E43870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B515AE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4B7154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Kazajstán</w:t>
            </w:r>
          </w:p>
        </w:tc>
        <w:tc>
          <w:tcPr>
            <w:tcW w:w="1389" w:type="dxa"/>
            <w:tcBorders>
              <w:top w:val="nil"/>
              <w:left w:val="nil"/>
              <w:bottom w:val="single" w:sz="4" w:space="0" w:color="auto"/>
              <w:right w:val="nil"/>
            </w:tcBorders>
            <w:hideMark/>
          </w:tcPr>
          <w:p w14:paraId="4EB720D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0.131</w:t>
            </w:r>
          </w:p>
        </w:tc>
        <w:tc>
          <w:tcPr>
            <w:tcW w:w="1393" w:type="dxa"/>
            <w:tcBorders>
              <w:top w:val="nil"/>
              <w:left w:val="single" w:sz="4" w:space="0" w:color="auto"/>
              <w:bottom w:val="single" w:sz="4" w:space="0" w:color="auto"/>
              <w:right w:val="nil"/>
            </w:tcBorders>
            <w:noWrap/>
            <w:vAlign w:val="center"/>
            <w:hideMark/>
          </w:tcPr>
          <w:p w14:paraId="6274148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1A45386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23,426</w:t>
            </w:r>
          </w:p>
        </w:tc>
        <w:tc>
          <w:tcPr>
            <w:tcW w:w="1394" w:type="dxa"/>
            <w:tcBorders>
              <w:top w:val="nil"/>
              <w:left w:val="nil"/>
              <w:bottom w:val="single" w:sz="4" w:space="0" w:color="auto"/>
              <w:right w:val="single" w:sz="4" w:space="0" w:color="auto"/>
            </w:tcBorders>
            <w:vAlign w:val="center"/>
            <w:hideMark/>
          </w:tcPr>
          <w:p w14:paraId="6C9145F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27,921</w:t>
            </w:r>
          </w:p>
        </w:tc>
        <w:tc>
          <w:tcPr>
            <w:tcW w:w="1394" w:type="dxa"/>
            <w:tcBorders>
              <w:top w:val="nil"/>
              <w:left w:val="nil"/>
              <w:bottom w:val="single" w:sz="4" w:space="0" w:color="auto"/>
              <w:right w:val="single" w:sz="4" w:space="0" w:color="auto"/>
            </w:tcBorders>
            <w:vAlign w:val="center"/>
            <w:hideMark/>
          </w:tcPr>
          <w:p w14:paraId="1C37102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51,347</w:t>
            </w:r>
          </w:p>
        </w:tc>
        <w:tc>
          <w:tcPr>
            <w:tcW w:w="36" w:type="dxa"/>
            <w:vAlign w:val="center"/>
            <w:hideMark/>
          </w:tcPr>
          <w:p w14:paraId="077414D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B21837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B19D42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Kenya</w:t>
            </w:r>
          </w:p>
        </w:tc>
        <w:tc>
          <w:tcPr>
            <w:tcW w:w="1389" w:type="dxa"/>
            <w:tcBorders>
              <w:top w:val="nil"/>
              <w:left w:val="nil"/>
              <w:bottom w:val="single" w:sz="4" w:space="0" w:color="auto"/>
              <w:right w:val="nil"/>
            </w:tcBorders>
            <w:hideMark/>
          </w:tcPr>
          <w:p w14:paraId="38EC631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0.037</w:t>
            </w:r>
          </w:p>
        </w:tc>
        <w:tc>
          <w:tcPr>
            <w:tcW w:w="1393" w:type="dxa"/>
            <w:tcBorders>
              <w:top w:val="nil"/>
              <w:left w:val="single" w:sz="4" w:space="0" w:color="auto"/>
              <w:bottom w:val="single" w:sz="4" w:space="0" w:color="auto"/>
              <w:right w:val="nil"/>
            </w:tcBorders>
            <w:noWrap/>
            <w:vAlign w:val="center"/>
            <w:hideMark/>
          </w:tcPr>
          <w:p w14:paraId="5FA12B8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0.048</w:t>
            </w:r>
          </w:p>
        </w:tc>
        <w:tc>
          <w:tcPr>
            <w:tcW w:w="1394" w:type="dxa"/>
            <w:tcBorders>
              <w:top w:val="nil"/>
              <w:left w:val="single" w:sz="4" w:space="0" w:color="auto"/>
              <w:bottom w:val="single" w:sz="4" w:space="0" w:color="auto"/>
              <w:right w:val="single" w:sz="4" w:space="0" w:color="auto"/>
            </w:tcBorders>
            <w:noWrap/>
            <w:vAlign w:val="center"/>
            <w:hideMark/>
          </w:tcPr>
          <w:p w14:paraId="4511097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6,616</w:t>
            </w:r>
          </w:p>
        </w:tc>
        <w:tc>
          <w:tcPr>
            <w:tcW w:w="1394" w:type="dxa"/>
            <w:tcBorders>
              <w:top w:val="nil"/>
              <w:left w:val="nil"/>
              <w:bottom w:val="single" w:sz="4" w:space="0" w:color="auto"/>
              <w:right w:val="single" w:sz="4" w:space="0" w:color="auto"/>
            </w:tcBorders>
            <w:vAlign w:val="center"/>
            <w:hideMark/>
          </w:tcPr>
          <w:p w14:paraId="39A589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7,886</w:t>
            </w:r>
          </w:p>
        </w:tc>
        <w:tc>
          <w:tcPr>
            <w:tcW w:w="1394" w:type="dxa"/>
            <w:tcBorders>
              <w:top w:val="nil"/>
              <w:left w:val="nil"/>
              <w:bottom w:val="single" w:sz="4" w:space="0" w:color="auto"/>
              <w:right w:val="single" w:sz="4" w:space="0" w:color="auto"/>
            </w:tcBorders>
            <w:vAlign w:val="center"/>
            <w:hideMark/>
          </w:tcPr>
          <w:p w14:paraId="1E8C66D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14,502</w:t>
            </w:r>
          </w:p>
        </w:tc>
        <w:tc>
          <w:tcPr>
            <w:tcW w:w="36" w:type="dxa"/>
            <w:vAlign w:val="center"/>
            <w:hideMark/>
          </w:tcPr>
          <w:p w14:paraId="0B529B6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11EAD7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FBCF7B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Kirguistán</w:t>
            </w:r>
          </w:p>
        </w:tc>
        <w:tc>
          <w:tcPr>
            <w:tcW w:w="1389" w:type="dxa"/>
            <w:tcBorders>
              <w:top w:val="nil"/>
              <w:left w:val="nil"/>
              <w:bottom w:val="single" w:sz="4" w:space="0" w:color="auto"/>
              <w:right w:val="nil"/>
            </w:tcBorders>
            <w:hideMark/>
          </w:tcPr>
          <w:p w14:paraId="1F77399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0.003</w:t>
            </w:r>
          </w:p>
        </w:tc>
        <w:tc>
          <w:tcPr>
            <w:tcW w:w="1393" w:type="dxa"/>
            <w:tcBorders>
              <w:top w:val="nil"/>
              <w:left w:val="single" w:sz="4" w:space="0" w:color="auto"/>
              <w:bottom w:val="single" w:sz="4" w:space="0" w:color="auto"/>
              <w:right w:val="nil"/>
            </w:tcBorders>
            <w:noWrap/>
            <w:vAlign w:val="center"/>
            <w:hideMark/>
          </w:tcPr>
          <w:p w14:paraId="3BE8113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50EA5FB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536</w:t>
            </w:r>
          </w:p>
        </w:tc>
        <w:tc>
          <w:tcPr>
            <w:tcW w:w="1394" w:type="dxa"/>
            <w:tcBorders>
              <w:top w:val="nil"/>
              <w:left w:val="nil"/>
              <w:bottom w:val="single" w:sz="4" w:space="0" w:color="auto"/>
              <w:right w:val="single" w:sz="4" w:space="0" w:color="auto"/>
            </w:tcBorders>
            <w:vAlign w:val="center"/>
            <w:hideMark/>
          </w:tcPr>
          <w:p w14:paraId="4A6815A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639</w:t>
            </w:r>
          </w:p>
        </w:tc>
        <w:tc>
          <w:tcPr>
            <w:tcW w:w="1394" w:type="dxa"/>
            <w:tcBorders>
              <w:top w:val="nil"/>
              <w:left w:val="nil"/>
              <w:bottom w:val="single" w:sz="4" w:space="0" w:color="auto"/>
              <w:right w:val="single" w:sz="4" w:space="0" w:color="auto"/>
            </w:tcBorders>
            <w:vAlign w:val="center"/>
            <w:hideMark/>
          </w:tcPr>
          <w:p w14:paraId="161282E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1,175</w:t>
            </w:r>
          </w:p>
        </w:tc>
        <w:tc>
          <w:tcPr>
            <w:tcW w:w="36" w:type="dxa"/>
            <w:vAlign w:val="center"/>
            <w:hideMark/>
          </w:tcPr>
          <w:p w14:paraId="5F34A15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0604D7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0F1C224"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Kiribati</w:t>
            </w:r>
          </w:p>
        </w:tc>
        <w:tc>
          <w:tcPr>
            <w:tcW w:w="1389" w:type="dxa"/>
            <w:tcBorders>
              <w:top w:val="nil"/>
              <w:left w:val="nil"/>
              <w:bottom w:val="single" w:sz="4" w:space="0" w:color="auto"/>
              <w:right w:val="nil"/>
            </w:tcBorders>
            <w:hideMark/>
          </w:tcPr>
          <w:p w14:paraId="25B1A7F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2B8649C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9C8FD3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0EA8209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62F6C93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30935CE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6FD462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98944A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Kuwait</w:t>
            </w:r>
          </w:p>
        </w:tc>
        <w:tc>
          <w:tcPr>
            <w:tcW w:w="1389" w:type="dxa"/>
            <w:tcBorders>
              <w:top w:val="nil"/>
              <w:left w:val="nil"/>
              <w:bottom w:val="single" w:sz="4" w:space="0" w:color="auto"/>
              <w:right w:val="nil"/>
            </w:tcBorders>
            <w:hideMark/>
          </w:tcPr>
          <w:p w14:paraId="121C3DE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0.222</w:t>
            </w:r>
          </w:p>
        </w:tc>
        <w:tc>
          <w:tcPr>
            <w:tcW w:w="1393" w:type="dxa"/>
            <w:tcBorders>
              <w:top w:val="nil"/>
              <w:left w:val="single" w:sz="4" w:space="0" w:color="auto"/>
              <w:bottom w:val="single" w:sz="4" w:space="0" w:color="auto"/>
              <w:right w:val="nil"/>
            </w:tcBorders>
            <w:noWrap/>
            <w:vAlign w:val="center"/>
            <w:hideMark/>
          </w:tcPr>
          <w:p w14:paraId="60804C7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0.289</w:t>
            </w:r>
          </w:p>
        </w:tc>
        <w:tc>
          <w:tcPr>
            <w:tcW w:w="1394" w:type="dxa"/>
            <w:tcBorders>
              <w:top w:val="nil"/>
              <w:left w:val="single" w:sz="4" w:space="0" w:color="auto"/>
              <w:bottom w:val="single" w:sz="4" w:space="0" w:color="auto"/>
              <w:right w:val="single" w:sz="4" w:space="0" w:color="auto"/>
            </w:tcBorders>
            <w:noWrap/>
            <w:vAlign w:val="center"/>
            <w:hideMark/>
          </w:tcPr>
          <w:p w14:paraId="35035BB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39,699</w:t>
            </w:r>
          </w:p>
        </w:tc>
        <w:tc>
          <w:tcPr>
            <w:tcW w:w="1394" w:type="dxa"/>
            <w:tcBorders>
              <w:top w:val="nil"/>
              <w:left w:val="nil"/>
              <w:bottom w:val="single" w:sz="4" w:space="0" w:color="auto"/>
              <w:right w:val="single" w:sz="4" w:space="0" w:color="auto"/>
            </w:tcBorders>
            <w:vAlign w:val="center"/>
            <w:hideMark/>
          </w:tcPr>
          <w:p w14:paraId="5CE30C9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47,316</w:t>
            </w:r>
          </w:p>
        </w:tc>
        <w:tc>
          <w:tcPr>
            <w:tcW w:w="1394" w:type="dxa"/>
            <w:tcBorders>
              <w:top w:val="nil"/>
              <w:left w:val="nil"/>
              <w:bottom w:val="single" w:sz="4" w:space="0" w:color="auto"/>
              <w:right w:val="single" w:sz="4" w:space="0" w:color="auto"/>
            </w:tcBorders>
            <w:vAlign w:val="center"/>
            <w:hideMark/>
          </w:tcPr>
          <w:p w14:paraId="0D67002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87,015</w:t>
            </w:r>
          </w:p>
        </w:tc>
        <w:tc>
          <w:tcPr>
            <w:tcW w:w="36" w:type="dxa"/>
            <w:vAlign w:val="center"/>
            <w:hideMark/>
          </w:tcPr>
          <w:p w14:paraId="437CD4D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F37945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D79BD34"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Lesotho</w:t>
            </w:r>
          </w:p>
        </w:tc>
        <w:tc>
          <w:tcPr>
            <w:tcW w:w="1389" w:type="dxa"/>
            <w:tcBorders>
              <w:top w:val="nil"/>
              <w:left w:val="nil"/>
              <w:bottom w:val="single" w:sz="4" w:space="0" w:color="auto"/>
              <w:right w:val="nil"/>
            </w:tcBorders>
            <w:hideMark/>
          </w:tcPr>
          <w:p w14:paraId="225C6F1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4F1DF70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B9BB50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2F7D427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736C609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1FC18C7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8F159F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241B96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Letonia</w:t>
            </w:r>
          </w:p>
        </w:tc>
        <w:tc>
          <w:tcPr>
            <w:tcW w:w="1389" w:type="dxa"/>
            <w:tcBorders>
              <w:top w:val="nil"/>
              <w:left w:val="nil"/>
              <w:bottom w:val="single" w:sz="4" w:space="0" w:color="auto"/>
              <w:right w:val="nil"/>
            </w:tcBorders>
            <w:hideMark/>
          </w:tcPr>
          <w:p w14:paraId="5E724CF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0.050</w:t>
            </w:r>
          </w:p>
        </w:tc>
        <w:tc>
          <w:tcPr>
            <w:tcW w:w="1393" w:type="dxa"/>
            <w:tcBorders>
              <w:top w:val="nil"/>
              <w:left w:val="single" w:sz="4" w:space="0" w:color="auto"/>
              <w:bottom w:val="single" w:sz="4" w:space="0" w:color="auto"/>
              <w:right w:val="nil"/>
            </w:tcBorders>
            <w:noWrap/>
            <w:vAlign w:val="center"/>
            <w:hideMark/>
          </w:tcPr>
          <w:p w14:paraId="61FF10D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11351C8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8,941</w:t>
            </w:r>
          </w:p>
        </w:tc>
        <w:tc>
          <w:tcPr>
            <w:tcW w:w="1394" w:type="dxa"/>
            <w:tcBorders>
              <w:top w:val="nil"/>
              <w:left w:val="nil"/>
              <w:bottom w:val="single" w:sz="4" w:space="0" w:color="auto"/>
              <w:right w:val="single" w:sz="4" w:space="0" w:color="auto"/>
            </w:tcBorders>
            <w:vAlign w:val="center"/>
            <w:hideMark/>
          </w:tcPr>
          <w:p w14:paraId="3D93875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10,657</w:t>
            </w:r>
          </w:p>
        </w:tc>
        <w:tc>
          <w:tcPr>
            <w:tcW w:w="1394" w:type="dxa"/>
            <w:tcBorders>
              <w:top w:val="nil"/>
              <w:left w:val="nil"/>
              <w:bottom w:val="single" w:sz="4" w:space="0" w:color="auto"/>
              <w:right w:val="single" w:sz="4" w:space="0" w:color="auto"/>
            </w:tcBorders>
            <w:vAlign w:val="center"/>
            <w:hideMark/>
          </w:tcPr>
          <w:p w14:paraId="5FBCAFF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19,598</w:t>
            </w:r>
          </w:p>
        </w:tc>
        <w:tc>
          <w:tcPr>
            <w:tcW w:w="36" w:type="dxa"/>
            <w:vAlign w:val="center"/>
            <w:hideMark/>
          </w:tcPr>
          <w:p w14:paraId="64B82F0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37633D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E152F9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Líbano</w:t>
            </w:r>
          </w:p>
        </w:tc>
        <w:tc>
          <w:tcPr>
            <w:tcW w:w="1389" w:type="dxa"/>
            <w:tcBorders>
              <w:top w:val="nil"/>
              <w:left w:val="nil"/>
              <w:bottom w:val="single" w:sz="4" w:space="0" w:color="auto"/>
              <w:right w:val="nil"/>
            </w:tcBorders>
            <w:hideMark/>
          </w:tcPr>
          <w:p w14:paraId="7DCEE1E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0.022</w:t>
            </w:r>
          </w:p>
        </w:tc>
        <w:tc>
          <w:tcPr>
            <w:tcW w:w="1393" w:type="dxa"/>
            <w:tcBorders>
              <w:top w:val="nil"/>
              <w:left w:val="single" w:sz="4" w:space="0" w:color="auto"/>
              <w:bottom w:val="single" w:sz="4" w:space="0" w:color="auto"/>
              <w:right w:val="nil"/>
            </w:tcBorders>
            <w:noWrap/>
            <w:vAlign w:val="center"/>
            <w:hideMark/>
          </w:tcPr>
          <w:p w14:paraId="04BC7FE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0.029</w:t>
            </w:r>
          </w:p>
        </w:tc>
        <w:tc>
          <w:tcPr>
            <w:tcW w:w="1394" w:type="dxa"/>
            <w:tcBorders>
              <w:top w:val="nil"/>
              <w:left w:val="single" w:sz="4" w:space="0" w:color="auto"/>
              <w:bottom w:val="single" w:sz="4" w:space="0" w:color="auto"/>
              <w:right w:val="single" w:sz="4" w:space="0" w:color="auto"/>
            </w:tcBorders>
            <w:noWrap/>
            <w:vAlign w:val="center"/>
            <w:hideMark/>
          </w:tcPr>
          <w:p w14:paraId="4E82C06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3,934</w:t>
            </w:r>
          </w:p>
        </w:tc>
        <w:tc>
          <w:tcPr>
            <w:tcW w:w="1394" w:type="dxa"/>
            <w:tcBorders>
              <w:top w:val="nil"/>
              <w:left w:val="nil"/>
              <w:bottom w:val="single" w:sz="4" w:space="0" w:color="auto"/>
              <w:right w:val="single" w:sz="4" w:space="0" w:color="auto"/>
            </w:tcBorders>
            <w:vAlign w:val="center"/>
            <w:hideMark/>
          </w:tcPr>
          <w:p w14:paraId="091C8F0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4,689</w:t>
            </w:r>
          </w:p>
        </w:tc>
        <w:tc>
          <w:tcPr>
            <w:tcW w:w="1394" w:type="dxa"/>
            <w:tcBorders>
              <w:top w:val="nil"/>
              <w:left w:val="nil"/>
              <w:bottom w:val="single" w:sz="4" w:space="0" w:color="auto"/>
              <w:right w:val="single" w:sz="4" w:space="0" w:color="auto"/>
            </w:tcBorders>
            <w:vAlign w:val="center"/>
            <w:hideMark/>
          </w:tcPr>
          <w:p w14:paraId="27A6F3C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8,623</w:t>
            </w:r>
          </w:p>
        </w:tc>
        <w:tc>
          <w:tcPr>
            <w:tcW w:w="36" w:type="dxa"/>
            <w:vAlign w:val="center"/>
            <w:hideMark/>
          </w:tcPr>
          <w:p w14:paraId="4AE3E28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8BE7F6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8AF1D3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Liberia</w:t>
            </w:r>
          </w:p>
        </w:tc>
        <w:tc>
          <w:tcPr>
            <w:tcW w:w="1389" w:type="dxa"/>
            <w:tcBorders>
              <w:top w:val="nil"/>
              <w:left w:val="nil"/>
              <w:bottom w:val="single" w:sz="4" w:space="0" w:color="auto"/>
              <w:right w:val="nil"/>
            </w:tcBorders>
            <w:hideMark/>
          </w:tcPr>
          <w:p w14:paraId="4101831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720F636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365098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662C942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573BA66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266AC2C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51DAC8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F2AF7C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Libia</w:t>
            </w:r>
          </w:p>
        </w:tc>
        <w:tc>
          <w:tcPr>
            <w:tcW w:w="1389" w:type="dxa"/>
            <w:tcBorders>
              <w:top w:val="nil"/>
              <w:left w:val="nil"/>
              <w:bottom w:val="single" w:sz="4" w:space="0" w:color="auto"/>
              <w:right w:val="nil"/>
            </w:tcBorders>
            <w:hideMark/>
          </w:tcPr>
          <w:p w14:paraId="5E7040D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0.040</w:t>
            </w:r>
          </w:p>
        </w:tc>
        <w:tc>
          <w:tcPr>
            <w:tcW w:w="1393" w:type="dxa"/>
            <w:tcBorders>
              <w:top w:val="nil"/>
              <w:left w:val="single" w:sz="4" w:space="0" w:color="auto"/>
              <w:bottom w:val="single" w:sz="4" w:space="0" w:color="auto"/>
              <w:right w:val="nil"/>
            </w:tcBorders>
            <w:noWrap/>
            <w:vAlign w:val="center"/>
            <w:hideMark/>
          </w:tcPr>
          <w:p w14:paraId="1374771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760A427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7,153</w:t>
            </w:r>
          </w:p>
        </w:tc>
        <w:tc>
          <w:tcPr>
            <w:tcW w:w="1394" w:type="dxa"/>
            <w:tcBorders>
              <w:top w:val="nil"/>
              <w:left w:val="nil"/>
              <w:bottom w:val="single" w:sz="4" w:space="0" w:color="auto"/>
              <w:right w:val="single" w:sz="4" w:space="0" w:color="auto"/>
            </w:tcBorders>
            <w:vAlign w:val="center"/>
            <w:hideMark/>
          </w:tcPr>
          <w:p w14:paraId="02A3B7A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8,525</w:t>
            </w:r>
          </w:p>
        </w:tc>
        <w:tc>
          <w:tcPr>
            <w:tcW w:w="1394" w:type="dxa"/>
            <w:tcBorders>
              <w:top w:val="nil"/>
              <w:left w:val="nil"/>
              <w:bottom w:val="single" w:sz="4" w:space="0" w:color="auto"/>
              <w:right w:val="single" w:sz="4" w:space="0" w:color="auto"/>
            </w:tcBorders>
            <w:vAlign w:val="center"/>
            <w:hideMark/>
          </w:tcPr>
          <w:p w14:paraId="5DC949F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15,678</w:t>
            </w:r>
          </w:p>
        </w:tc>
        <w:tc>
          <w:tcPr>
            <w:tcW w:w="36" w:type="dxa"/>
            <w:vAlign w:val="center"/>
            <w:hideMark/>
          </w:tcPr>
          <w:p w14:paraId="0E27BA2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F33C9D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E70BDF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Liechtenstein</w:t>
            </w:r>
          </w:p>
        </w:tc>
        <w:tc>
          <w:tcPr>
            <w:tcW w:w="1389" w:type="dxa"/>
            <w:tcBorders>
              <w:top w:val="nil"/>
              <w:left w:val="nil"/>
              <w:bottom w:val="single" w:sz="4" w:space="0" w:color="auto"/>
              <w:right w:val="nil"/>
            </w:tcBorders>
            <w:hideMark/>
          </w:tcPr>
          <w:p w14:paraId="463571EB"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0.009</w:t>
            </w:r>
          </w:p>
        </w:tc>
        <w:tc>
          <w:tcPr>
            <w:tcW w:w="1393" w:type="dxa"/>
            <w:tcBorders>
              <w:top w:val="nil"/>
              <w:left w:val="single" w:sz="4" w:space="0" w:color="auto"/>
              <w:bottom w:val="single" w:sz="4" w:space="0" w:color="auto"/>
              <w:right w:val="nil"/>
            </w:tcBorders>
            <w:noWrap/>
            <w:vAlign w:val="center"/>
            <w:hideMark/>
          </w:tcPr>
          <w:p w14:paraId="0B602A8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034B3A1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1,609</w:t>
            </w:r>
          </w:p>
        </w:tc>
        <w:tc>
          <w:tcPr>
            <w:tcW w:w="1394" w:type="dxa"/>
            <w:tcBorders>
              <w:top w:val="nil"/>
              <w:left w:val="nil"/>
              <w:bottom w:val="single" w:sz="4" w:space="0" w:color="auto"/>
              <w:right w:val="single" w:sz="4" w:space="0" w:color="auto"/>
            </w:tcBorders>
            <w:vAlign w:val="center"/>
            <w:hideMark/>
          </w:tcPr>
          <w:p w14:paraId="77FFF95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1,918</w:t>
            </w:r>
          </w:p>
        </w:tc>
        <w:tc>
          <w:tcPr>
            <w:tcW w:w="1394" w:type="dxa"/>
            <w:tcBorders>
              <w:top w:val="nil"/>
              <w:left w:val="nil"/>
              <w:bottom w:val="single" w:sz="4" w:space="0" w:color="auto"/>
              <w:right w:val="single" w:sz="4" w:space="0" w:color="auto"/>
            </w:tcBorders>
            <w:vAlign w:val="center"/>
            <w:hideMark/>
          </w:tcPr>
          <w:p w14:paraId="320D63E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3,527</w:t>
            </w:r>
          </w:p>
        </w:tc>
        <w:tc>
          <w:tcPr>
            <w:tcW w:w="36" w:type="dxa"/>
            <w:vAlign w:val="center"/>
            <w:hideMark/>
          </w:tcPr>
          <w:p w14:paraId="46BEC26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2E2FBF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0D25B2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Lituania</w:t>
            </w:r>
          </w:p>
        </w:tc>
        <w:tc>
          <w:tcPr>
            <w:tcW w:w="1389" w:type="dxa"/>
            <w:tcBorders>
              <w:top w:val="nil"/>
              <w:left w:val="nil"/>
              <w:bottom w:val="single" w:sz="4" w:space="0" w:color="auto"/>
              <w:right w:val="nil"/>
            </w:tcBorders>
            <w:hideMark/>
          </w:tcPr>
          <w:p w14:paraId="410097A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0.081</w:t>
            </w:r>
          </w:p>
        </w:tc>
        <w:tc>
          <w:tcPr>
            <w:tcW w:w="1393" w:type="dxa"/>
            <w:tcBorders>
              <w:top w:val="nil"/>
              <w:left w:val="single" w:sz="4" w:space="0" w:color="auto"/>
              <w:bottom w:val="single" w:sz="4" w:space="0" w:color="auto"/>
              <w:right w:val="nil"/>
            </w:tcBorders>
            <w:noWrap/>
            <w:vAlign w:val="center"/>
            <w:hideMark/>
          </w:tcPr>
          <w:p w14:paraId="4EC7A8E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0.105</w:t>
            </w:r>
          </w:p>
        </w:tc>
        <w:tc>
          <w:tcPr>
            <w:tcW w:w="1394" w:type="dxa"/>
            <w:tcBorders>
              <w:top w:val="nil"/>
              <w:left w:val="single" w:sz="4" w:space="0" w:color="auto"/>
              <w:bottom w:val="single" w:sz="4" w:space="0" w:color="auto"/>
              <w:right w:val="single" w:sz="4" w:space="0" w:color="auto"/>
            </w:tcBorders>
            <w:noWrap/>
            <w:vAlign w:val="center"/>
            <w:hideMark/>
          </w:tcPr>
          <w:p w14:paraId="5CA6A23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14,485</w:t>
            </w:r>
          </w:p>
        </w:tc>
        <w:tc>
          <w:tcPr>
            <w:tcW w:w="1394" w:type="dxa"/>
            <w:tcBorders>
              <w:top w:val="nil"/>
              <w:left w:val="nil"/>
              <w:bottom w:val="single" w:sz="4" w:space="0" w:color="auto"/>
              <w:right w:val="single" w:sz="4" w:space="0" w:color="auto"/>
            </w:tcBorders>
            <w:vAlign w:val="center"/>
            <w:hideMark/>
          </w:tcPr>
          <w:p w14:paraId="7FA9259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17,264</w:t>
            </w:r>
          </w:p>
        </w:tc>
        <w:tc>
          <w:tcPr>
            <w:tcW w:w="1394" w:type="dxa"/>
            <w:tcBorders>
              <w:top w:val="nil"/>
              <w:left w:val="nil"/>
              <w:bottom w:val="single" w:sz="4" w:space="0" w:color="auto"/>
              <w:right w:val="single" w:sz="4" w:space="0" w:color="auto"/>
            </w:tcBorders>
            <w:vAlign w:val="center"/>
            <w:hideMark/>
          </w:tcPr>
          <w:p w14:paraId="1712F78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31,749</w:t>
            </w:r>
          </w:p>
        </w:tc>
        <w:tc>
          <w:tcPr>
            <w:tcW w:w="36" w:type="dxa"/>
            <w:vAlign w:val="center"/>
            <w:hideMark/>
          </w:tcPr>
          <w:p w14:paraId="4DADE2C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18AD5D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8E8E142"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Luxemburgo</w:t>
            </w:r>
          </w:p>
        </w:tc>
        <w:tc>
          <w:tcPr>
            <w:tcW w:w="1389" w:type="dxa"/>
            <w:tcBorders>
              <w:top w:val="nil"/>
              <w:left w:val="nil"/>
              <w:bottom w:val="single" w:sz="4" w:space="0" w:color="auto"/>
              <w:right w:val="nil"/>
            </w:tcBorders>
            <w:hideMark/>
          </w:tcPr>
          <w:p w14:paraId="1916997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0.073</w:t>
            </w:r>
          </w:p>
        </w:tc>
        <w:tc>
          <w:tcPr>
            <w:tcW w:w="1393" w:type="dxa"/>
            <w:tcBorders>
              <w:top w:val="nil"/>
              <w:left w:val="single" w:sz="4" w:space="0" w:color="auto"/>
              <w:bottom w:val="single" w:sz="4" w:space="0" w:color="auto"/>
              <w:right w:val="nil"/>
            </w:tcBorders>
            <w:noWrap/>
            <w:vAlign w:val="center"/>
            <w:hideMark/>
          </w:tcPr>
          <w:p w14:paraId="130A20B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0.095</w:t>
            </w:r>
          </w:p>
        </w:tc>
        <w:tc>
          <w:tcPr>
            <w:tcW w:w="1394" w:type="dxa"/>
            <w:tcBorders>
              <w:top w:val="nil"/>
              <w:left w:val="single" w:sz="4" w:space="0" w:color="auto"/>
              <w:bottom w:val="single" w:sz="4" w:space="0" w:color="auto"/>
              <w:right w:val="single" w:sz="4" w:space="0" w:color="auto"/>
            </w:tcBorders>
            <w:noWrap/>
            <w:vAlign w:val="center"/>
            <w:hideMark/>
          </w:tcPr>
          <w:p w14:paraId="0695754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13,054</w:t>
            </w:r>
          </w:p>
        </w:tc>
        <w:tc>
          <w:tcPr>
            <w:tcW w:w="1394" w:type="dxa"/>
            <w:tcBorders>
              <w:top w:val="nil"/>
              <w:left w:val="nil"/>
              <w:bottom w:val="single" w:sz="4" w:space="0" w:color="auto"/>
              <w:right w:val="single" w:sz="4" w:space="0" w:color="auto"/>
            </w:tcBorders>
            <w:vAlign w:val="center"/>
            <w:hideMark/>
          </w:tcPr>
          <w:p w14:paraId="2EC00C9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15,559</w:t>
            </w:r>
          </w:p>
        </w:tc>
        <w:tc>
          <w:tcPr>
            <w:tcW w:w="1394" w:type="dxa"/>
            <w:tcBorders>
              <w:top w:val="nil"/>
              <w:left w:val="nil"/>
              <w:bottom w:val="single" w:sz="4" w:space="0" w:color="auto"/>
              <w:right w:val="single" w:sz="4" w:space="0" w:color="auto"/>
            </w:tcBorders>
            <w:vAlign w:val="center"/>
            <w:hideMark/>
          </w:tcPr>
          <w:p w14:paraId="18B0C04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28,613</w:t>
            </w:r>
          </w:p>
        </w:tc>
        <w:tc>
          <w:tcPr>
            <w:tcW w:w="36" w:type="dxa"/>
            <w:vAlign w:val="center"/>
            <w:hideMark/>
          </w:tcPr>
          <w:p w14:paraId="4FCC093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E51F22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63A051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Macedonia del Norte</w:t>
            </w:r>
          </w:p>
        </w:tc>
        <w:tc>
          <w:tcPr>
            <w:tcW w:w="1389" w:type="dxa"/>
            <w:tcBorders>
              <w:top w:val="nil"/>
              <w:left w:val="nil"/>
              <w:bottom w:val="single" w:sz="4" w:space="0" w:color="auto"/>
              <w:right w:val="nil"/>
            </w:tcBorders>
            <w:hideMark/>
          </w:tcPr>
          <w:p w14:paraId="1AE27D2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0.008</w:t>
            </w:r>
          </w:p>
        </w:tc>
        <w:tc>
          <w:tcPr>
            <w:tcW w:w="1393" w:type="dxa"/>
            <w:tcBorders>
              <w:top w:val="nil"/>
              <w:left w:val="single" w:sz="4" w:space="0" w:color="auto"/>
              <w:bottom w:val="single" w:sz="4" w:space="0" w:color="auto"/>
              <w:right w:val="nil"/>
            </w:tcBorders>
            <w:noWrap/>
            <w:vAlign w:val="center"/>
            <w:hideMark/>
          </w:tcPr>
          <w:p w14:paraId="7DE9132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191411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1,431</w:t>
            </w:r>
          </w:p>
        </w:tc>
        <w:tc>
          <w:tcPr>
            <w:tcW w:w="1394" w:type="dxa"/>
            <w:tcBorders>
              <w:top w:val="nil"/>
              <w:left w:val="nil"/>
              <w:bottom w:val="single" w:sz="4" w:space="0" w:color="auto"/>
              <w:right w:val="single" w:sz="4" w:space="0" w:color="auto"/>
            </w:tcBorders>
            <w:vAlign w:val="center"/>
            <w:hideMark/>
          </w:tcPr>
          <w:p w14:paraId="6C7A317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1,705</w:t>
            </w:r>
          </w:p>
        </w:tc>
        <w:tc>
          <w:tcPr>
            <w:tcW w:w="1394" w:type="dxa"/>
            <w:tcBorders>
              <w:top w:val="nil"/>
              <w:left w:val="nil"/>
              <w:bottom w:val="single" w:sz="4" w:space="0" w:color="auto"/>
              <w:right w:val="single" w:sz="4" w:space="0" w:color="auto"/>
            </w:tcBorders>
            <w:vAlign w:val="center"/>
            <w:hideMark/>
          </w:tcPr>
          <w:p w14:paraId="26C8B20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3,136</w:t>
            </w:r>
          </w:p>
        </w:tc>
        <w:tc>
          <w:tcPr>
            <w:tcW w:w="36" w:type="dxa"/>
            <w:vAlign w:val="center"/>
            <w:hideMark/>
          </w:tcPr>
          <w:p w14:paraId="7C62332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5BE7EB5"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8C3B3F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Madagascar</w:t>
            </w:r>
          </w:p>
        </w:tc>
        <w:tc>
          <w:tcPr>
            <w:tcW w:w="1389" w:type="dxa"/>
            <w:tcBorders>
              <w:top w:val="nil"/>
              <w:left w:val="nil"/>
              <w:bottom w:val="single" w:sz="4" w:space="0" w:color="auto"/>
              <w:right w:val="nil"/>
            </w:tcBorders>
            <w:hideMark/>
          </w:tcPr>
          <w:p w14:paraId="56DCA10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6919E17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0EB188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7618B06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2C347CE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74A9160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3B5837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80FA4E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Malasia</w:t>
            </w:r>
          </w:p>
        </w:tc>
        <w:tc>
          <w:tcPr>
            <w:tcW w:w="1389" w:type="dxa"/>
            <w:tcBorders>
              <w:top w:val="nil"/>
              <w:left w:val="nil"/>
              <w:bottom w:val="single" w:sz="4" w:space="0" w:color="auto"/>
              <w:right w:val="nil"/>
            </w:tcBorders>
            <w:hideMark/>
          </w:tcPr>
          <w:p w14:paraId="1B36A9EF"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0.326</w:t>
            </w:r>
          </w:p>
        </w:tc>
        <w:tc>
          <w:tcPr>
            <w:tcW w:w="1393" w:type="dxa"/>
            <w:tcBorders>
              <w:top w:val="nil"/>
              <w:left w:val="single" w:sz="4" w:space="0" w:color="auto"/>
              <w:bottom w:val="single" w:sz="4" w:space="0" w:color="auto"/>
              <w:right w:val="nil"/>
            </w:tcBorders>
            <w:noWrap/>
            <w:vAlign w:val="center"/>
            <w:hideMark/>
          </w:tcPr>
          <w:p w14:paraId="1B21F22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0.424</w:t>
            </w:r>
          </w:p>
        </w:tc>
        <w:tc>
          <w:tcPr>
            <w:tcW w:w="1394" w:type="dxa"/>
            <w:tcBorders>
              <w:top w:val="nil"/>
              <w:left w:val="single" w:sz="4" w:space="0" w:color="auto"/>
              <w:bottom w:val="single" w:sz="4" w:space="0" w:color="auto"/>
              <w:right w:val="single" w:sz="4" w:space="0" w:color="auto"/>
            </w:tcBorders>
            <w:noWrap/>
            <w:vAlign w:val="center"/>
            <w:hideMark/>
          </w:tcPr>
          <w:p w14:paraId="0053316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58,296</w:t>
            </w:r>
          </w:p>
        </w:tc>
        <w:tc>
          <w:tcPr>
            <w:tcW w:w="1394" w:type="dxa"/>
            <w:tcBorders>
              <w:top w:val="nil"/>
              <w:left w:val="nil"/>
              <w:bottom w:val="single" w:sz="4" w:space="0" w:color="auto"/>
              <w:right w:val="single" w:sz="4" w:space="0" w:color="auto"/>
            </w:tcBorders>
            <w:vAlign w:val="center"/>
            <w:hideMark/>
          </w:tcPr>
          <w:p w14:paraId="129A626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69,482</w:t>
            </w:r>
          </w:p>
        </w:tc>
        <w:tc>
          <w:tcPr>
            <w:tcW w:w="1394" w:type="dxa"/>
            <w:tcBorders>
              <w:top w:val="nil"/>
              <w:left w:val="nil"/>
              <w:bottom w:val="single" w:sz="4" w:space="0" w:color="auto"/>
              <w:right w:val="single" w:sz="4" w:space="0" w:color="auto"/>
            </w:tcBorders>
            <w:vAlign w:val="center"/>
            <w:hideMark/>
          </w:tcPr>
          <w:p w14:paraId="47BEEA0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127,778</w:t>
            </w:r>
          </w:p>
        </w:tc>
        <w:tc>
          <w:tcPr>
            <w:tcW w:w="36" w:type="dxa"/>
            <w:vAlign w:val="center"/>
            <w:hideMark/>
          </w:tcPr>
          <w:p w14:paraId="0225157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5B5888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5817B7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Malawi</w:t>
            </w:r>
          </w:p>
        </w:tc>
        <w:tc>
          <w:tcPr>
            <w:tcW w:w="1389" w:type="dxa"/>
            <w:tcBorders>
              <w:top w:val="nil"/>
              <w:left w:val="nil"/>
              <w:bottom w:val="single" w:sz="4" w:space="0" w:color="auto"/>
              <w:right w:val="nil"/>
            </w:tcBorders>
            <w:hideMark/>
          </w:tcPr>
          <w:p w14:paraId="136B8D0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0.003</w:t>
            </w:r>
          </w:p>
        </w:tc>
        <w:tc>
          <w:tcPr>
            <w:tcW w:w="1393" w:type="dxa"/>
            <w:tcBorders>
              <w:top w:val="nil"/>
              <w:left w:val="single" w:sz="4" w:space="0" w:color="auto"/>
              <w:bottom w:val="single" w:sz="4" w:space="0" w:color="auto"/>
              <w:right w:val="nil"/>
            </w:tcBorders>
            <w:noWrap/>
            <w:vAlign w:val="center"/>
            <w:hideMark/>
          </w:tcPr>
          <w:p w14:paraId="200D3F5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74406F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536</w:t>
            </w:r>
          </w:p>
        </w:tc>
        <w:tc>
          <w:tcPr>
            <w:tcW w:w="1394" w:type="dxa"/>
            <w:tcBorders>
              <w:top w:val="nil"/>
              <w:left w:val="nil"/>
              <w:bottom w:val="single" w:sz="4" w:space="0" w:color="auto"/>
              <w:right w:val="single" w:sz="4" w:space="0" w:color="auto"/>
            </w:tcBorders>
            <w:vAlign w:val="center"/>
            <w:hideMark/>
          </w:tcPr>
          <w:p w14:paraId="47CBC5B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639</w:t>
            </w:r>
          </w:p>
        </w:tc>
        <w:tc>
          <w:tcPr>
            <w:tcW w:w="1394" w:type="dxa"/>
            <w:tcBorders>
              <w:top w:val="nil"/>
              <w:left w:val="nil"/>
              <w:bottom w:val="single" w:sz="4" w:space="0" w:color="auto"/>
              <w:right w:val="single" w:sz="4" w:space="0" w:color="auto"/>
            </w:tcBorders>
            <w:vAlign w:val="center"/>
            <w:hideMark/>
          </w:tcPr>
          <w:p w14:paraId="6F6DAA3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1,175</w:t>
            </w:r>
          </w:p>
        </w:tc>
        <w:tc>
          <w:tcPr>
            <w:tcW w:w="36" w:type="dxa"/>
            <w:vAlign w:val="center"/>
            <w:hideMark/>
          </w:tcPr>
          <w:p w14:paraId="5D28EA6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A98BE4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0444AD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Maldivas</w:t>
            </w:r>
          </w:p>
        </w:tc>
        <w:tc>
          <w:tcPr>
            <w:tcW w:w="1389" w:type="dxa"/>
            <w:tcBorders>
              <w:top w:val="nil"/>
              <w:left w:val="nil"/>
              <w:bottom w:val="single" w:sz="4" w:space="0" w:color="auto"/>
              <w:right w:val="nil"/>
            </w:tcBorders>
            <w:hideMark/>
          </w:tcPr>
          <w:p w14:paraId="76F8B84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3EC189C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1CE799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091AA2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5DD1D3D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55B7E35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830237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0C9269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Malí</w:t>
            </w:r>
          </w:p>
        </w:tc>
        <w:tc>
          <w:tcPr>
            <w:tcW w:w="1389" w:type="dxa"/>
            <w:tcBorders>
              <w:top w:val="nil"/>
              <w:left w:val="nil"/>
              <w:bottom w:val="single" w:sz="4" w:space="0" w:color="auto"/>
              <w:right w:val="nil"/>
            </w:tcBorders>
            <w:hideMark/>
          </w:tcPr>
          <w:p w14:paraId="5FDAB63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nil"/>
              <w:left w:val="single" w:sz="4" w:space="0" w:color="auto"/>
              <w:bottom w:val="single" w:sz="4" w:space="0" w:color="auto"/>
              <w:right w:val="nil"/>
            </w:tcBorders>
            <w:noWrap/>
            <w:vAlign w:val="center"/>
            <w:hideMark/>
          </w:tcPr>
          <w:p w14:paraId="648E294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3CD1C6C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56C3BF8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2E973B7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7AD2130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B246E8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9CC9FA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Malta</w:t>
            </w:r>
          </w:p>
        </w:tc>
        <w:tc>
          <w:tcPr>
            <w:tcW w:w="1389" w:type="dxa"/>
            <w:tcBorders>
              <w:top w:val="nil"/>
              <w:left w:val="nil"/>
              <w:bottom w:val="single" w:sz="4" w:space="0" w:color="auto"/>
              <w:right w:val="nil"/>
            </w:tcBorders>
            <w:hideMark/>
          </w:tcPr>
          <w:p w14:paraId="5A15E8A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0.020</w:t>
            </w:r>
          </w:p>
        </w:tc>
        <w:tc>
          <w:tcPr>
            <w:tcW w:w="1393" w:type="dxa"/>
            <w:tcBorders>
              <w:top w:val="nil"/>
              <w:left w:val="single" w:sz="4" w:space="0" w:color="auto"/>
              <w:bottom w:val="single" w:sz="4" w:space="0" w:color="auto"/>
              <w:right w:val="nil"/>
            </w:tcBorders>
            <w:noWrap/>
            <w:vAlign w:val="center"/>
            <w:hideMark/>
          </w:tcPr>
          <w:p w14:paraId="158BAC8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0.026</w:t>
            </w:r>
          </w:p>
        </w:tc>
        <w:tc>
          <w:tcPr>
            <w:tcW w:w="1394" w:type="dxa"/>
            <w:tcBorders>
              <w:top w:val="nil"/>
              <w:left w:val="single" w:sz="4" w:space="0" w:color="auto"/>
              <w:bottom w:val="single" w:sz="4" w:space="0" w:color="auto"/>
              <w:right w:val="single" w:sz="4" w:space="0" w:color="auto"/>
            </w:tcBorders>
            <w:noWrap/>
            <w:vAlign w:val="center"/>
            <w:hideMark/>
          </w:tcPr>
          <w:p w14:paraId="2A66B10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3,576</w:t>
            </w:r>
          </w:p>
        </w:tc>
        <w:tc>
          <w:tcPr>
            <w:tcW w:w="1394" w:type="dxa"/>
            <w:tcBorders>
              <w:top w:val="nil"/>
              <w:left w:val="nil"/>
              <w:bottom w:val="single" w:sz="4" w:space="0" w:color="auto"/>
              <w:right w:val="single" w:sz="4" w:space="0" w:color="auto"/>
            </w:tcBorders>
            <w:vAlign w:val="center"/>
            <w:hideMark/>
          </w:tcPr>
          <w:p w14:paraId="40A2284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4,263</w:t>
            </w:r>
          </w:p>
        </w:tc>
        <w:tc>
          <w:tcPr>
            <w:tcW w:w="1394" w:type="dxa"/>
            <w:tcBorders>
              <w:top w:val="nil"/>
              <w:left w:val="nil"/>
              <w:bottom w:val="single" w:sz="4" w:space="0" w:color="auto"/>
              <w:right w:val="single" w:sz="4" w:space="0" w:color="auto"/>
            </w:tcBorders>
            <w:vAlign w:val="center"/>
            <w:hideMark/>
          </w:tcPr>
          <w:p w14:paraId="27F09B6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7,839</w:t>
            </w:r>
          </w:p>
        </w:tc>
        <w:tc>
          <w:tcPr>
            <w:tcW w:w="36" w:type="dxa"/>
            <w:vAlign w:val="center"/>
            <w:hideMark/>
          </w:tcPr>
          <w:p w14:paraId="5487070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392638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FB02D1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Marruecos</w:t>
            </w:r>
          </w:p>
        </w:tc>
        <w:tc>
          <w:tcPr>
            <w:tcW w:w="1389" w:type="dxa"/>
            <w:tcBorders>
              <w:top w:val="nil"/>
              <w:left w:val="nil"/>
              <w:bottom w:val="single" w:sz="4" w:space="0" w:color="auto"/>
              <w:right w:val="nil"/>
            </w:tcBorders>
            <w:hideMark/>
          </w:tcPr>
          <w:p w14:paraId="44BED09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0.059</w:t>
            </w:r>
          </w:p>
        </w:tc>
        <w:tc>
          <w:tcPr>
            <w:tcW w:w="1393" w:type="dxa"/>
            <w:tcBorders>
              <w:top w:val="nil"/>
              <w:left w:val="single" w:sz="4" w:space="0" w:color="auto"/>
              <w:bottom w:val="single" w:sz="4" w:space="0" w:color="auto"/>
              <w:right w:val="nil"/>
            </w:tcBorders>
            <w:noWrap/>
            <w:vAlign w:val="center"/>
            <w:hideMark/>
          </w:tcPr>
          <w:p w14:paraId="675495F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0.077</w:t>
            </w:r>
          </w:p>
        </w:tc>
        <w:tc>
          <w:tcPr>
            <w:tcW w:w="1394" w:type="dxa"/>
            <w:tcBorders>
              <w:top w:val="nil"/>
              <w:left w:val="single" w:sz="4" w:space="0" w:color="auto"/>
              <w:bottom w:val="single" w:sz="4" w:space="0" w:color="auto"/>
              <w:right w:val="single" w:sz="4" w:space="0" w:color="auto"/>
            </w:tcBorders>
            <w:noWrap/>
            <w:vAlign w:val="center"/>
            <w:hideMark/>
          </w:tcPr>
          <w:p w14:paraId="3309A9D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10,550</w:t>
            </w:r>
          </w:p>
        </w:tc>
        <w:tc>
          <w:tcPr>
            <w:tcW w:w="1394" w:type="dxa"/>
            <w:tcBorders>
              <w:top w:val="nil"/>
              <w:left w:val="nil"/>
              <w:bottom w:val="single" w:sz="4" w:space="0" w:color="auto"/>
              <w:right w:val="single" w:sz="4" w:space="0" w:color="auto"/>
            </w:tcBorders>
            <w:vAlign w:val="center"/>
            <w:hideMark/>
          </w:tcPr>
          <w:p w14:paraId="14C4EAF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12,575</w:t>
            </w:r>
          </w:p>
        </w:tc>
        <w:tc>
          <w:tcPr>
            <w:tcW w:w="1394" w:type="dxa"/>
            <w:tcBorders>
              <w:top w:val="nil"/>
              <w:left w:val="nil"/>
              <w:bottom w:val="single" w:sz="4" w:space="0" w:color="auto"/>
              <w:right w:val="single" w:sz="4" w:space="0" w:color="auto"/>
            </w:tcBorders>
            <w:vAlign w:val="center"/>
            <w:hideMark/>
          </w:tcPr>
          <w:p w14:paraId="6177652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23,125</w:t>
            </w:r>
          </w:p>
        </w:tc>
        <w:tc>
          <w:tcPr>
            <w:tcW w:w="36" w:type="dxa"/>
            <w:vAlign w:val="center"/>
            <w:hideMark/>
          </w:tcPr>
          <w:p w14:paraId="3C70EF2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362D5D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20242F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Mauritania</w:t>
            </w:r>
          </w:p>
        </w:tc>
        <w:tc>
          <w:tcPr>
            <w:tcW w:w="1389" w:type="dxa"/>
            <w:tcBorders>
              <w:top w:val="nil"/>
              <w:left w:val="nil"/>
              <w:bottom w:val="single" w:sz="4" w:space="0" w:color="auto"/>
              <w:right w:val="nil"/>
            </w:tcBorders>
            <w:hideMark/>
          </w:tcPr>
          <w:p w14:paraId="1BD095D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0.003</w:t>
            </w:r>
          </w:p>
        </w:tc>
        <w:tc>
          <w:tcPr>
            <w:tcW w:w="1393" w:type="dxa"/>
            <w:tcBorders>
              <w:top w:val="nil"/>
              <w:left w:val="single" w:sz="4" w:space="0" w:color="auto"/>
              <w:bottom w:val="single" w:sz="4" w:space="0" w:color="auto"/>
              <w:right w:val="nil"/>
            </w:tcBorders>
            <w:noWrap/>
            <w:vAlign w:val="center"/>
            <w:hideMark/>
          </w:tcPr>
          <w:p w14:paraId="2C10255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0275D0E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536</w:t>
            </w:r>
          </w:p>
        </w:tc>
        <w:tc>
          <w:tcPr>
            <w:tcW w:w="1394" w:type="dxa"/>
            <w:tcBorders>
              <w:top w:val="nil"/>
              <w:left w:val="nil"/>
              <w:bottom w:val="single" w:sz="4" w:space="0" w:color="auto"/>
              <w:right w:val="single" w:sz="4" w:space="0" w:color="auto"/>
            </w:tcBorders>
            <w:vAlign w:val="center"/>
            <w:hideMark/>
          </w:tcPr>
          <w:p w14:paraId="7CDBF44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639</w:t>
            </w:r>
          </w:p>
        </w:tc>
        <w:tc>
          <w:tcPr>
            <w:tcW w:w="1394" w:type="dxa"/>
            <w:tcBorders>
              <w:top w:val="nil"/>
              <w:left w:val="nil"/>
              <w:bottom w:val="single" w:sz="4" w:space="0" w:color="auto"/>
              <w:right w:val="single" w:sz="4" w:space="0" w:color="auto"/>
            </w:tcBorders>
            <w:vAlign w:val="center"/>
            <w:hideMark/>
          </w:tcPr>
          <w:p w14:paraId="1D3710C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1,175</w:t>
            </w:r>
          </w:p>
        </w:tc>
        <w:tc>
          <w:tcPr>
            <w:tcW w:w="36" w:type="dxa"/>
            <w:vAlign w:val="center"/>
            <w:hideMark/>
          </w:tcPr>
          <w:p w14:paraId="648B69B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831D29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1B25C7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Mauritius</w:t>
            </w:r>
          </w:p>
        </w:tc>
        <w:tc>
          <w:tcPr>
            <w:tcW w:w="1389" w:type="dxa"/>
            <w:tcBorders>
              <w:top w:val="nil"/>
              <w:left w:val="nil"/>
              <w:bottom w:val="single" w:sz="4" w:space="0" w:color="auto"/>
              <w:right w:val="nil"/>
            </w:tcBorders>
            <w:hideMark/>
          </w:tcPr>
          <w:p w14:paraId="0292266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3BD75FA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507E8D8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1,788</w:t>
            </w:r>
          </w:p>
        </w:tc>
        <w:tc>
          <w:tcPr>
            <w:tcW w:w="1394" w:type="dxa"/>
            <w:tcBorders>
              <w:top w:val="nil"/>
              <w:left w:val="nil"/>
              <w:bottom w:val="single" w:sz="4" w:space="0" w:color="auto"/>
              <w:right w:val="single" w:sz="4" w:space="0" w:color="auto"/>
            </w:tcBorders>
            <w:vAlign w:val="center"/>
            <w:hideMark/>
          </w:tcPr>
          <w:p w14:paraId="2207389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2,131</w:t>
            </w:r>
          </w:p>
        </w:tc>
        <w:tc>
          <w:tcPr>
            <w:tcW w:w="1394" w:type="dxa"/>
            <w:tcBorders>
              <w:top w:val="nil"/>
              <w:left w:val="nil"/>
              <w:bottom w:val="single" w:sz="4" w:space="0" w:color="auto"/>
              <w:right w:val="single" w:sz="4" w:space="0" w:color="auto"/>
            </w:tcBorders>
            <w:vAlign w:val="center"/>
            <w:hideMark/>
          </w:tcPr>
          <w:p w14:paraId="0A12276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3,919</w:t>
            </w:r>
          </w:p>
        </w:tc>
        <w:tc>
          <w:tcPr>
            <w:tcW w:w="36" w:type="dxa"/>
            <w:vAlign w:val="center"/>
            <w:hideMark/>
          </w:tcPr>
          <w:p w14:paraId="757EAFF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2958CB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A6839A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lastRenderedPageBreak/>
              <w:t>México</w:t>
            </w:r>
          </w:p>
        </w:tc>
        <w:tc>
          <w:tcPr>
            <w:tcW w:w="1389" w:type="dxa"/>
            <w:tcBorders>
              <w:top w:val="nil"/>
              <w:left w:val="nil"/>
              <w:bottom w:val="single" w:sz="4" w:space="0" w:color="auto"/>
              <w:right w:val="nil"/>
            </w:tcBorders>
            <w:hideMark/>
          </w:tcPr>
          <w:p w14:paraId="1B77A25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1.137</w:t>
            </w:r>
          </w:p>
        </w:tc>
        <w:tc>
          <w:tcPr>
            <w:tcW w:w="1393" w:type="dxa"/>
            <w:tcBorders>
              <w:top w:val="nil"/>
              <w:left w:val="single" w:sz="4" w:space="0" w:color="auto"/>
              <w:bottom w:val="single" w:sz="4" w:space="0" w:color="auto"/>
              <w:right w:val="nil"/>
            </w:tcBorders>
            <w:noWrap/>
            <w:vAlign w:val="center"/>
            <w:hideMark/>
          </w:tcPr>
          <w:p w14:paraId="579CB18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1.480</w:t>
            </w:r>
          </w:p>
        </w:tc>
        <w:tc>
          <w:tcPr>
            <w:tcW w:w="1394" w:type="dxa"/>
            <w:tcBorders>
              <w:top w:val="nil"/>
              <w:left w:val="single" w:sz="4" w:space="0" w:color="auto"/>
              <w:bottom w:val="single" w:sz="4" w:space="0" w:color="auto"/>
              <w:right w:val="single" w:sz="4" w:space="0" w:color="auto"/>
            </w:tcBorders>
            <w:noWrap/>
            <w:vAlign w:val="center"/>
            <w:hideMark/>
          </w:tcPr>
          <w:p w14:paraId="3154AAB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203,322</w:t>
            </w:r>
          </w:p>
        </w:tc>
        <w:tc>
          <w:tcPr>
            <w:tcW w:w="1394" w:type="dxa"/>
            <w:tcBorders>
              <w:top w:val="nil"/>
              <w:left w:val="nil"/>
              <w:bottom w:val="single" w:sz="4" w:space="0" w:color="auto"/>
              <w:right w:val="single" w:sz="4" w:space="0" w:color="auto"/>
            </w:tcBorders>
            <w:vAlign w:val="center"/>
            <w:hideMark/>
          </w:tcPr>
          <w:p w14:paraId="1827152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242,334</w:t>
            </w:r>
          </w:p>
        </w:tc>
        <w:tc>
          <w:tcPr>
            <w:tcW w:w="1394" w:type="dxa"/>
            <w:tcBorders>
              <w:top w:val="nil"/>
              <w:left w:val="nil"/>
              <w:bottom w:val="single" w:sz="4" w:space="0" w:color="auto"/>
              <w:right w:val="single" w:sz="4" w:space="0" w:color="auto"/>
            </w:tcBorders>
            <w:vAlign w:val="center"/>
            <w:hideMark/>
          </w:tcPr>
          <w:p w14:paraId="2E63B37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445,656</w:t>
            </w:r>
          </w:p>
        </w:tc>
        <w:tc>
          <w:tcPr>
            <w:tcW w:w="36" w:type="dxa"/>
            <w:vAlign w:val="center"/>
            <w:hideMark/>
          </w:tcPr>
          <w:p w14:paraId="41E7BEF5"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8FAB69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E449F9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Micronesia (Estados Federados de)</w:t>
            </w:r>
          </w:p>
        </w:tc>
        <w:tc>
          <w:tcPr>
            <w:tcW w:w="1389" w:type="dxa"/>
            <w:tcBorders>
              <w:top w:val="nil"/>
              <w:left w:val="nil"/>
              <w:bottom w:val="single" w:sz="4" w:space="0" w:color="auto"/>
              <w:right w:val="nil"/>
            </w:tcBorders>
            <w:hideMark/>
          </w:tcPr>
          <w:p w14:paraId="59AB9D4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27BE826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29D13F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6F14ACB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0732161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27851EC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378836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53CD50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Mónaco</w:t>
            </w:r>
          </w:p>
        </w:tc>
        <w:tc>
          <w:tcPr>
            <w:tcW w:w="1389" w:type="dxa"/>
            <w:tcBorders>
              <w:top w:val="nil"/>
              <w:left w:val="nil"/>
              <w:bottom w:val="single" w:sz="4" w:space="0" w:color="auto"/>
              <w:right w:val="nil"/>
            </w:tcBorders>
            <w:hideMark/>
          </w:tcPr>
          <w:p w14:paraId="09C5D45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0.011</w:t>
            </w:r>
          </w:p>
        </w:tc>
        <w:tc>
          <w:tcPr>
            <w:tcW w:w="1393" w:type="dxa"/>
            <w:tcBorders>
              <w:top w:val="nil"/>
              <w:left w:val="single" w:sz="4" w:space="0" w:color="auto"/>
              <w:bottom w:val="single" w:sz="4" w:space="0" w:color="auto"/>
              <w:right w:val="nil"/>
            </w:tcBorders>
            <w:noWrap/>
            <w:vAlign w:val="center"/>
            <w:hideMark/>
          </w:tcPr>
          <w:p w14:paraId="056F390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16EAFF2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1,967</w:t>
            </w:r>
          </w:p>
        </w:tc>
        <w:tc>
          <w:tcPr>
            <w:tcW w:w="1394" w:type="dxa"/>
            <w:tcBorders>
              <w:top w:val="nil"/>
              <w:left w:val="nil"/>
              <w:bottom w:val="single" w:sz="4" w:space="0" w:color="auto"/>
              <w:right w:val="single" w:sz="4" w:space="0" w:color="auto"/>
            </w:tcBorders>
            <w:vAlign w:val="center"/>
            <w:hideMark/>
          </w:tcPr>
          <w:p w14:paraId="504B7DE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2,344</w:t>
            </w:r>
          </w:p>
        </w:tc>
        <w:tc>
          <w:tcPr>
            <w:tcW w:w="1394" w:type="dxa"/>
            <w:tcBorders>
              <w:top w:val="nil"/>
              <w:left w:val="nil"/>
              <w:bottom w:val="single" w:sz="4" w:space="0" w:color="auto"/>
              <w:right w:val="single" w:sz="4" w:space="0" w:color="auto"/>
            </w:tcBorders>
            <w:vAlign w:val="center"/>
            <w:hideMark/>
          </w:tcPr>
          <w:p w14:paraId="7B2A78C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4,311</w:t>
            </w:r>
          </w:p>
        </w:tc>
        <w:tc>
          <w:tcPr>
            <w:tcW w:w="36" w:type="dxa"/>
            <w:vAlign w:val="center"/>
            <w:hideMark/>
          </w:tcPr>
          <w:p w14:paraId="27689DC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01FA52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156BAA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Mongolia</w:t>
            </w:r>
          </w:p>
        </w:tc>
        <w:tc>
          <w:tcPr>
            <w:tcW w:w="1389" w:type="dxa"/>
            <w:tcBorders>
              <w:top w:val="nil"/>
              <w:left w:val="nil"/>
              <w:bottom w:val="single" w:sz="4" w:space="0" w:color="auto"/>
              <w:right w:val="nil"/>
            </w:tcBorders>
            <w:hideMark/>
          </w:tcPr>
          <w:p w14:paraId="27443CD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7FDDD9C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7CF91F9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7C3E55A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7E68A12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0EFAA1D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E0B8EC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90E854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Montenegro</w:t>
            </w:r>
          </w:p>
        </w:tc>
        <w:tc>
          <w:tcPr>
            <w:tcW w:w="1389" w:type="dxa"/>
            <w:tcBorders>
              <w:top w:val="nil"/>
              <w:left w:val="nil"/>
              <w:bottom w:val="single" w:sz="4" w:space="0" w:color="auto"/>
              <w:right w:val="nil"/>
            </w:tcBorders>
            <w:hideMark/>
          </w:tcPr>
          <w:p w14:paraId="5D1CE28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382AD25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5DD4657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38465F5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7EC4CB9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5EC3867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B4D26C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C713D8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Mozambique</w:t>
            </w:r>
          </w:p>
        </w:tc>
        <w:tc>
          <w:tcPr>
            <w:tcW w:w="1389" w:type="dxa"/>
            <w:tcBorders>
              <w:top w:val="nil"/>
              <w:left w:val="nil"/>
              <w:bottom w:val="single" w:sz="4" w:space="0" w:color="auto"/>
              <w:right w:val="nil"/>
            </w:tcBorders>
            <w:hideMark/>
          </w:tcPr>
          <w:p w14:paraId="4F538BE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532B585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0E7D9C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199A12D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46D1856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6EF72B8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EBFD60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9D60A4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Myanmar</w:t>
            </w:r>
          </w:p>
        </w:tc>
        <w:tc>
          <w:tcPr>
            <w:tcW w:w="1389" w:type="dxa"/>
            <w:tcBorders>
              <w:top w:val="nil"/>
              <w:left w:val="nil"/>
              <w:bottom w:val="single" w:sz="4" w:space="0" w:color="auto"/>
              <w:right w:val="nil"/>
            </w:tcBorders>
            <w:hideMark/>
          </w:tcPr>
          <w:p w14:paraId="2355C33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2C2E615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A59B42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1,374</w:t>
            </w:r>
          </w:p>
        </w:tc>
        <w:tc>
          <w:tcPr>
            <w:tcW w:w="1394" w:type="dxa"/>
            <w:tcBorders>
              <w:top w:val="nil"/>
              <w:left w:val="nil"/>
              <w:bottom w:val="single" w:sz="4" w:space="0" w:color="auto"/>
              <w:right w:val="single" w:sz="4" w:space="0" w:color="auto"/>
            </w:tcBorders>
            <w:vAlign w:val="center"/>
            <w:hideMark/>
          </w:tcPr>
          <w:p w14:paraId="2E60283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39F276E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3,011</w:t>
            </w:r>
          </w:p>
        </w:tc>
        <w:tc>
          <w:tcPr>
            <w:tcW w:w="36" w:type="dxa"/>
            <w:vAlign w:val="center"/>
            <w:hideMark/>
          </w:tcPr>
          <w:p w14:paraId="25C76D7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82612C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083D72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Namibia</w:t>
            </w:r>
          </w:p>
        </w:tc>
        <w:tc>
          <w:tcPr>
            <w:tcW w:w="1389" w:type="dxa"/>
            <w:tcBorders>
              <w:top w:val="nil"/>
              <w:left w:val="nil"/>
              <w:bottom w:val="single" w:sz="4" w:space="0" w:color="auto"/>
              <w:right w:val="nil"/>
            </w:tcBorders>
            <w:hideMark/>
          </w:tcPr>
          <w:p w14:paraId="6CE143E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0.007</w:t>
            </w:r>
          </w:p>
        </w:tc>
        <w:tc>
          <w:tcPr>
            <w:tcW w:w="1393" w:type="dxa"/>
            <w:tcBorders>
              <w:top w:val="nil"/>
              <w:left w:val="single" w:sz="4" w:space="0" w:color="auto"/>
              <w:bottom w:val="single" w:sz="4" w:space="0" w:color="auto"/>
              <w:right w:val="nil"/>
            </w:tcBorders>
            <w:noWrap/>
            <w:vAlign w:val="center"/>
            <w:hideMark/>
          </w:tcPr>
          <w:p w14:paraId="18F6441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3A9E098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1,252</w:t>
            </w:r>
          </w:p>
        </w:tc>
        <w:tc>
          <w:tcPr>
            <w:tcW w:w="1394" w:type="dxa"/>
            <w:tcBorders>
              <w:top w:val="nil"/>
              <w:left w:val="nil"/>
              <w:bottom w:val="single" w:sz="4" w:space="0" w:color="auto"/>
              <w:right w:val="single" w:sz="4" w:space="0" w:color="auto"/>
            </w:tcBorders>
            <w:vAlign w:val="center"/>
            <w:hideMark/>
          </w:tcPr>
          <w:p w14:paraId="5BE0799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1,492</w:t>
            </w:r>
          </w:p>
        </w:tc>
        <w:tc>
          <w:tcPr>
            <w:tcW w:w="1394" w:type="dxa"/>
            <w:tcBorders>
              <w:top w:val="nil"/>
              <w:left w:val="nil"/>
              <w:bottom w:val="single" w:sz="4" w:space="0" w:color="auto"/>
              <w:right w:val="single" w:sz="4" w:space="0" w:color="auto"/>
            </w:tcBorders>
            <w:vAlign w:val="center"/>
            <w:hideMark/>
          </w:tcPr>
          <w:p w14:paraId="4DA4EE1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2,744</w:t>
            </w:r>
          </w:p>
        </w:tc>
        <w:tc>
          <w:tcPr>
            <w:tcW w:w="36" w:type="dxa"/>
            <w:vAlign w:val="center"/>
            <w:hideMark/>
          </w:tcPr>
          <w:p w14:paraId="4B4DF11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534943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7AB7B4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Nauru</w:t>
            </w:r>
          </w:p>
        </w:tc>
        <w:tc>
          <w:tcPr>
            <w:tcW w:w="1389" w:type="dxa"/>
            <w:tcBorders>
              <w:top w:val="nil"/>
              <w:left w:val="nil"/>
              <w:bottom w:val="single" w:sz="4" w:space="0" w:color="auto"/>
              <w:right w:val="nil"/>
            </w:tcBorders>
            <w:hideMark/>
          </w:tcPr>
          <w:p w14:paraId="48A5B0A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776F0A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8FB056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610BB00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186D452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3301C02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EB66E4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D270734"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Nepal</w:t>
            </w:r>
          </w:p>
        </w:tc>
        <w:tc>
          <w:tcPr>
            <w:tcW w:w="1389" w:type="dxa"/>
            <w:tcBorders>
              <w:top w:val="nil"/>
              <w:left w:val="nil"/>
              <w:bottom w:val="single" w:sz="4" w:space="0" w:color="auto"/>
              <w:right w:val="nil"/>
            </w:tcBorders>
            <w:hideMark/>
          </w:tcPr>
          <w:p w14:paraId="4D4C2E1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7E90AD7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F5AFC1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1,373</w:t>
            </w:r>
          </w:p>
        </w:tc>
        <w:tc>
          <w:tcPr>
            <w:tcW w:w="1394" w:type="dxa"/>
            <w:tcBorders>
              <w:top w:val="nil"/>
              <w:left w:val="nil"/>
              <w:bottom w:val="single" w:sz="4" w:space="0" w:color="auto"/>
              <w:right w:val="single" w:sz="4" w:space="0" w:color="auto"/>
            </w:tcBorders>
            <w:vAlign w:val="center"/>
            <w:hideMark/>
          </w:tcPr>
          <w:p w14:paraId="30865D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2DCBE11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3,010</w:t>
            </w:r>
          </w:p>
        </w:tc>
        <w:tc>
          <w:tcPr>
            <w:tcW w:w="36" w:type="dxa"/>
            <w:vAlign w:val="center"/>
            <w:hideMark/>
          </w:tcPr>
          <w:p w14:paraId="0188231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A932E3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7B2C7C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Nicaragua</w:t>
            </w:r>
          </w:p>
        </w:tc>
        <w:tc>
          <w:tcPr>
            <w:tcW w:w="1389" w:type="dxa"/>
            <w:tcBorders>
              <w:top w:val="nil"/>
              <w:left w:val="nil"/>
              <w:bottom w:val="single" w:sz="4" w:space="0" w:color="auto"/>
              <w:right w:val="nil"/>
            </w:tcBorders>
            <w:hideMark/>
          </w:tcPr>
          <w:p w14:paraId="40A81FD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0CDAA4E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3AF4AF9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5801423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43563CA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5E62ACF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745CFA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B60D8A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Níger</w:t>
            </w:r>
          </w:p>
        </w:tc>
        <w:tc>
          <w:tcPr>
            <w:tcW w:w="1389" w:type="dxa"/>
            <w:tcBorders>
              <w:top w:val="nil"/>
              <w:left w:val="nil"/>
              <w:bottom w:val="single" w:sz="4" w:space="0" w:color="auto"/>
              <w:right w:val="nil"/>
            </w:tcBorders>
            <w:hideMark/>
          </w:tcPr>
          <w:p w14:paraId="5D65903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0.004</w:t>
            </w:r>
          </w:p>
        </w:tc>
        <w:tc>
          <w:tcPr>
            <w:tcW w:w="1393" w:type="dxa"/>
            <w:tcBorders>
              <w:top w:val="nil"/>
              <w:left w:val="single" w:sz="4" w:space="0" w:color="auto"/>
              <w:bottom w:val="single" w:sz="4" w:space="0" w:color="auto"/>
              <w:right w:val="nil"/>
            </w:tcBorders>
            <w:noWrap/>
            <w:vAlign w:val="center"/>
            <w:hideMark/>
          </w:tcPr>
          <w:p w14:paraId="1C5A2AE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A2CBE1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w:t>
            </w:r>
          </w:p>
        </w:tc>
        <w:tc>
          <w:tcPr>
            <w:tcW w:w="1394" w:type="dxa"/>
            <w:tcBorders>
              <w:top w:val="nil"/>
              <w:left w:val="nil"/>
              <w:bottom w:val="single" w:sz="4" w:space="0" w:color="auto"/>
              <w:right w:val="single" w:sz="4" w:space="0" w:color="auto"/>
            </w:tcBorders>
            <w:vAlign w:val="center"/>
            <w:hideMark/>
          </w:tcPr>
          <w:p w14:paraId="3185D1A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853</w:t>
            </w:r>
          </w:p>
        </w:tc>
        <w:tc>
          <w:tcPr>
            <w:tcW w:w="1394" w:type="dxa"/>
            <w:tcBorders>
              <w:top w:val="nil"/>
              <w:left w:val="nil"/>
              <w:bottom w:val="single" w:sz="4" w:space="0" w:color="auto"/>
              <w:right w:val="single" w:sz="4" w:space="0" w:color="auto"/>
            </w:tcBorders>
            <w:vAlign w:val="center"/>
            <w:hideMark/>
          </w:tcPr>
          <w:p w14:paraId="75C89DD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1,568</w:t>
            </w:r>
          </w:p>
        </w:tc>
        <w:tc>
          <w:tcPr>
            <w:tcW w:w="36" w:type="dxa"/>
            <w:vAlign w:val="center"/>
            <w:hideMark/>
          </w:tcPr>
          <w:p w14:paraId="2C5C982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D94272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C3B4DE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Nigeria</w:t>
            </w:r>
          </w:p>
        </w:tc>
        <w:tc>
          <w:tcPr>
            <w:tcW w:w="1389" w:type="dxa"/>
            <w:tcBorders>
              <w:top w:val="nil"/>
              <w:left w:val="nil"/>
              <w:bottom w:val="single" w:sz="4" w:space="0" w:color="auto"/>
              <w:right w:val="nil"/>
            </w:tcBorders>
            <w:hideMark/>
          </w:tcPr>
          <w:p w14:paraId="1A29291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0.150</w:t>
            </w:r>
          </w:p>
        </w:tc>
        <w:tc>
          <w:tcPr>
            <w:tcW w:w="1393" w:type="dxa"/>
            <w:tcBorders>
              <w:top w:val="nil"/>
              <w:left w:val="single" w:sz="4" w:space="0" w:color="auto"/>
              <w:bottom w:val="single" w:sz="4" w:space="0" w:color="auto"/>
              <w:right w:val="nil"/>
            </w:tcBorders>
            <w:noWrap/>
            <w:vAlign w:val="center"/>
            <w:hideMark/>
          </w:tcPr>
          <w:p w14:paraId="3819D60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0.195</w:t>
            </w:r>
          </w:p>
        </w:tc>
        <w:tc>
          <w:tcPr>
            <w:tcW w:w="1394" w:type="dxa"/>
            <w:tcBorders>
              <w:top w:val="nil"/>
              <w:left w:val="single" w:sz="4" w:space="0" w:color="auto"/>
              <w:bottom w:val="single" w:sz="4" w:space="0" w:color="auto"/>
              <w:right w:val="single" w:sz="4" w:space="0" w:color="auto"/>
            </w:tcBorders>
            <w:noWrap/>
            <w:vAlign w:val="center"/>
            <w:hideMark/>
          </w:tcPr>
          <w:p w14:paraId="5233DA3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26,823</w:t>
            </w:r>
          </w:p>
        </w:tc>
        <w:tc>
          <w:tcPr>
            <w:tcW w:w="1394" w:type="dxa"/>
            <w:tcBorders>
              <w:top w:val="nil"/>
              <w:left w:val="nil"/>
              <w:bottom w:val="single" w:sz="4" w:space="0" w:color="auto"/>
              <w:right w:val="single" w:sz="4" w:space="0" w:color="auto"/>
            </w:tcBorders>
            <w:vAlign w:val="center"/>
            <w:hideMark/>
          </w:tcPr>
          <w:p w14:paraId="2A47B23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31,970</w:t>
            </w:r>
          </w:p>
        </w:tc>
        <w:tc>
          <w:tcPr>
            <w:tcW w:w="1394" w:type="dxa"/>
            <w:tcBorders>
              <w:top w:val="nil"/>
              <w:left w:val="nil"/>
              <w:bottom w:val="single" w:sz="4" w:space="0" w:color="auto"/>
              <w:right w:val="single" w:sz="4" w:space="0" w:color="auto"/>
            </w:tcBorders>
            <w:vAlign w:val="center"/>
            <w:hideMark/>
          </w:tcPr>
          <w:p w14:paraId="1B8BFAD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58,793</w:t>
            </w:r>
          </w:p>
        </w:tc>
        <w:tc>
          <w:tcPr>
            <w:tcW w:w="36" w:type="dxa"/>
            <w:vAlign w:val="center"/>
            <w:hideMark/>
          </w:tcPr>
          <w:p w14:paraId="6421BE7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34DAFA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7AEFA2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Niue</w:t>
            </w:r>
          </w:p>
        </w:tc>
        <w:tc>
          <w:tcPr>
            <w:tcW w:w="1389" w:type="dxa"/>
            <w:tcBorders>
              <w:top w:val="nil"/>
              <w:left w:val="nil"/>
              <w:bottom w:val="single" w:sz="4" w:space="0" w:color="auto"/>
              <w:right w:val="nil"/>
            </w:tcBorders>
            <w:hideMark/>
          </w:tcPr>
          <w:p w14:paraId="4EBF951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26C774E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CDCFB8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54A9CD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114BB2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200A398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2DD3E5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658A20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Noruega</w:t>
            </w:r>
          </w:p>
        </w:tc>
        <w:tc>
          <w:tcPr>
            <w:tcW w:w="1389" w:type="dxa"/>
            <w:tcBorders>
              <w:top w:val="nil"/>
              <w:left w:val="nil"/>
              <w:bottom w:val="single" w:sz="4" w:space="0" w:color="auto"/>
              <w:right w:val="nil"/>
            </w:tcBorders>
            <w:hideMark/>
          </w:tcPr>
          <w:p w14:paraId="614D239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0.653</w:t>
            </w:r>
          </w:p>
        </w:tc>
        <w:tc>
          <w:tcPr>
            <w:tcW w:w="1393" w:type="dxa"/>
            <w:tcBorders>
              <w:top w:val="nil"/>
              <w:left w:val="single" w:sz="4" w:space="0" w:color="auto"/>
              <w:bottom w:val="single" w:sz="4" w:space="0" w:color="auto"/>
              <w:right w:val="nil"/>
            </w:tcBorders>
            <w:noWrap/>
            <w:vAlign w:val="center"/>
            <w:hideMark/>
          </w:tcPr>
          <w:p w14:paraId="675B160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0.850</w:t>
            </w:r>
          </w:p>
        </w:tc>
        <w:tc>
          <w:tcPr>
            <w:tcW w:w="1394" w:type="dxa"/>
            <w:tcBorders>
              <w:top w:val="nil"/>
              <w:left w:val="single" w:sz="4" w:space="0" w:color="auto"/>
              <w:bottom w:val="single" w:sz="4" w:space="0" w:color="auto"/>
              <w:right w:val="single" w:sz="4" w:space="0" w:color="auto"/>
            </w:tcBorders>
            <w:noWrap/>
            <w:vAlign w:val="center"/>
            <w:hideMark/>
          </w:tcPr>
          <w:p w14:paraId="2C699B0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116,771</w:t>
            </w:r>
          </w:p>
        </w:tc>
        <w:tc>
          <w:tcPr>
            <w:tcW w:w="1394" w:type="dxa"/>
            <w:tcBorders>
              <w:top w:val="nil"/>
              <w:left w:val="nil"/>
              <w:bottom w:val="single" w:sz="4" w:space="0" w:color="auto"/>
              <w:right w:val="single" w:sz="4" w:space="0" w:color="auto"/>
            </w:tcBorders>
            <w:vAlign w:val="center"/>
            <w:hideMark/>
          </w:tcPr>
          <w:p w14:paraId="6A6E59F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139,177</w:t>
            </w:r>
          </w:p>
        </w:tc>
        <w:tc>
          <w:tcPr>
            <w:tcW w:w="1394" w:type="dxa"/>
            <w:tcBorders>
              <w:top w:val="nil"/>
              <w:left w:val="nil"/>
              <w:bottom w:val="single" w:sz="4" w:space="0" w:color="auto"/>
              <w:right w:val="single" w:sz="4" w:space="0" w:color="auto"/>
            </w:tcBorders>
            <w:vAlign w:val="center"/>
            <w:hideMark/>
          </w:tcPr>
          <w:p w14:paraId="267EA94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255,948</w:t>
            </w:r>
          </w:p>
        </w:tc>
        <w:tc>
          <w:tcPr>
            <w:tcW w:w="36" w:type="dxa"/>
            <w:vAlign w:val="center"/>
            <w:hideMark/>
          </w:tcPr>
          <w:p w14:paraId="64300FD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2CD587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CAC89A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Nueva Zelandia</w:t>
            </w:r>
          </w:p>
        </w:tc>
        <w:tc>
          <w:tcPr>
            <w:tcW w:w="1389" w:type="dxa"/>
            <w:tcBorders>
              <w:top w:val="nil"/>
              <w:left w:val="nil"/>
              <w:bottom w:val="single" w:sz="4" w:space="0" w:color="auto"/>
              <w:right w:val="nil"/>
            </w:tcBorders>
            <w:hideMark/>
          </w:tcPr>
          <w:p w14:paraId="2228EE6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0.302</w:t>
            </w:r>
          </w:p>
        </w:tc>
        <w:tc>
          <w:tcPr>
            <w:tcW w:w="1393" w:type="dxa"/>
            <w:tcBorders>
              <w:top w:val="nil"/>
              <w:left w:val="single" w:sz="4" w:space="0" w:color="auto"/>
              <w:bottom w:val="single" w:sz="4" w:space="0" w:color="auto"/>
              <w:right w:val="nil"/>
            </w:tcBorders>
            <w:noWrap/>
            <w:vAlign w:val="center"/>
            <w:hideMark/>
          </w:tcPr>
          <w:p w14:paraId="174DF9F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0.393</w:t>
            </w:r>
          </w:p>
        </w:tc>
        <w:tc>
          <w:tcPr>
            <w:tcW w:w="1394" w:type="dxa"/>
            <w:tcBorders>
              <w:top w:val="nil"/>
              <w:left w:val="single" w:sz="4" w:space="0" w:color="auto"/>
              <w:bottom w:val="single" w:sz="4" w:space="0" w:color="auto"/>
              <w:right w:val="single" w:sz="4" w:space="0" w:color="auto"/>
            </w:tcBorders>
            <w:noWrap/>
            <w:vAlign w:val="center"/>
            <w:hideMark/>
          </w:tcPr>
          <w:p w14:paraId="257B8D2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54,005</w:t>
            </w:r>
          </w:p>
        </w:tc>
        <w:tc>
          <w:tcPr>
            <w:tcW w:w="1394" w:type="dxa"/>
            <w:tcBorders>
              <w:top w:val="nil"/>
              <w:left w:val="nil"/>
              <w:bottom w:val="single" w:sz="4" w:space="0" w:color="auto"/>
              <w:right w:val="single" w:sz="4" w:space="0" w:color="auto"/>
            </w:tcBorders>
            <w:vAlign w:val="center"/>
            <w:hideMark/>
          </w:tcPr>
          <w:p w14:paraId="0FE3579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64,367</w:t>
            </w:r>
          </w:p>
        </w:tc>
        <w:tc>
          <w:tcPr>
            <w:tcW w:w="1394" w:type="dxa"/>
            <w:tcBorders>
              <w:top w:val="nil"/>
              <w:left w:val="nil"/>
              <w:bottom w:val="single" w:sz="4" w:space="0" w:color="auto"/>
              <w:right w:val="single" w:sz="4" w:space="0" w:color="auto"/>
            </w:tcBorders>
            <w:vAlign w:val="center"/>
            <w:hideMark/>
          </w:tcPr>
          <w:p w14:paraId="1FA3A20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118,372</w:t>
            </w:r>
          </w:p>
        </w:tc>
        <w:tc>
          <w:tcPr>
            <w:tcW w:w="36" w:type="dxa"/>
            <w:vAlign w:val="center"/>
            <w:hideMark/>
          </w:tcPr>
          <w:p w14:paraId="638AE70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88638C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AC6FF0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Omán</w:t>
            </w:r>
          </w:p>
        </w:tc>
        <w:tc>
          <w:tcPr>
            <w:tcW w:w="1389" w:type="dxa"/>
            <w:tcBorders>
              <w:top w:val="nil"/>
              <w:left w:val="nil"/>
              <w:bottom w:val="single" w:sz="4" w:space="0" w:color="auto"/>
              <w:right w:val="nil"/>
            </w:tcBorders>
            <w:hideMark/>
          </w:tcPr>
          <w:p w14:paraId="3F31B14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0.115</w:t>
            </w:r>
          </w:p>
        </w:tc>
        <w:tc>
          <w:tcPr>
            <w:tcW w:w="1393" w:type="dxa"/>
            <w:tcBorders>
              <w:top w:val="nil"/>
              <w:left w:val="single" w:sz="4" w:space="0" w:color="auto"/>
              <w:bottom w:val="single" w:sz="4" w:space="0" w:color="auto"/>
              <w:right w:val="nil"/>
            </w:tcBorders>
            <w:noWrap/>
            <w:vAlign w:val="center"/>
            <w:hideMark/>
          </w:tcPr>
          <w:p w14:paraId="706B3B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0.150</w:t>
            </w:r>
          </w:p>
        </w:tc>
        <w:tc>
          <w:tcPr>
            <w:tcW w:w="1394" w:type="dxa"/>
            <w:tcBorders>
              <w:top w:val="nil"/>
              <w:left w:val="single" w:sz="4" w:space="0" w:color="auto"/>
              <w:bottom w:val="single" w:sz="4" w:space="0" w:color="auto"/>
              <w:right w:val="single" w:sz="4" w:space="0" w:color="auto"/>
            </w:tcBorders>
            <w:noWrap/>
            <w:vAlign w:val="center"/>
            <w:hideMark/>
          </w:tcPr>
          <w:p w14:paraId="5CCFB80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20,565</w:t>
            </w:r>
          </w:p>
        </w:tc>
        <w:tc>
          <w:tcPr>
            <w:tcW w:w="1394" w:type="dxa"/>
            <w:tcBorders>
              <w:top w:val="nil"/>
              <w:left w:val="nil"/>
              <w:bottom w:val="single" w:sz="4" w:space="0" w:color="auto"/>
              <w:right w:val="single" w:sz="4" w:space="0" w:color="auto"/>
            </w:tcBorders>
            <w:vAlign w:val="center"/>
            <w:hideMark/>
          </w:tcPr>
          <w:p w14:paraId="27D35BC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24,511</w:t>
            </w:r>
          </w:p>
        </w:tc>
        <w:tc>
          <w:tcPr>
            <w:tcW w:w="1394" w:type="dxa"/>
            <w:tcBorders>
              <w:top w:val="nil"/>
              <w:left w:val="nil"/>
              <w:bottom w:val="single" w:sz="4" w:space="0" w:color="auto"/>
              <w:right w:val="single" w:sz="4" w:space="0" w:color="auto"/>
            </w:tcBorders>
            <w:vAlign w:val="center"/>
            <w:hideMark/>
          </w:tcPr>
          <w:p w14:paraId="7274B1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45,076</w:t>
            </w:r>
          </w:p>
        </w:tc>
        <w:tc>
          <w:tcPr>
            <w:tcW w:w="36" w:type="dxa"/>
            <w:vAlign w:val="center"/>
            <w:hideMark/>
          </w:tcPr>
          <w:p w14:paraId="01C909B6"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F19F36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03BE8F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Países Bajos (Reino de los)</w:t>
            </w:r>
          </w:p>
        </w:tc>
        <w:tc>
          <w:tcPr>
            <w:tcW w:w="1389" w:type="dxa"/>
            <w:tcBorders>
              <w:top w:val="nil"/>
              <w:left w:val="nil"/>
              <w:bottom w:val="single" w:sz="4" w:space="0" w:color="auto"/>
              <w:right w:val="nil"/>
            </w:tcBorders>
            <w:hideMark/>
          </w:tcPr>
          <w:p w14:paraId="4565BDC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1.298</w:t>
            </w:r>
          </w:p>
        </w:tc>
        <w:tc>
          <w:tcPr>
            <w:tcW w:w="1393" w:type="dxa"/>
            <w:tcBorders>
              <w:top w:val="nil"/>
              <w:left w:val="single" w:sz="4" w:space="0" w:color="auto"/>
              <w:bottom w:val="single" w:sz="4" w:space="0" w:color="auto"/>
              <w:right w:val="nil"/>
            </w:tcBorders>
            <w:noWrap/>
            <w:vAlign w:val="center"/>
            <w:hideMark/>
          </w:tcPr>
          <w:p w14:paraId="6B2D3D3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1.690</w:t>
            </w:r>
          </w:p>
        </w:tc>
        <w:tc>
          <w:tcPr>
            <w:tcW w:w="1394" w:type="dxa"/>
            <w:tcBorders>
              <w:top w:val="nil"/>
              <w:left w:val="single" w:sz="4" w:space="0" w:color="auto"/>
              <w:bottom w:val="single" w:sz="4" w:space="0" w:color="auto"/>
              <w:right w:val="single" w:sz="4" w:space="0" w:color="auto"/>
            </w:tcBorders>
            <w:noWrap/>
            <w:vAlign w:val="center"/>
            <w:hideMark/>
          </w:tcPr>
          <w:p w14:paraId="4191AE2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232,112</w:t>
            </w:r>
          </w:p>
        </w:tc>
        <w:tc>
          <w:tcPr>
            <w:tcW w:w="1394" w:type="dxa"/>
            <w:tcBorders>
              <w:top w:val="nil"/>
              <w:left w:val="nil"/>
              <w:bottom w:val="single" w:sz="4" w:space="0" w:color="auto"/>
              <w:right w:val="single" w:sz="4" w:space="0" w:color="auto"/>
            </w:tcBorders>
            <w:vAlign w:val="center"/>
            <w:hideMark/>
          </w:tcPr>
          <w:p w14:paraId="0CD4273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276,649</w:t>
            </w:r>
          </w:p>
        </w:tc>
        <w:tc>
          <w:tcPr>
            <w:tcW w:w="1394" w:type="dxa"/>
            <w:tcBorders>
              <w:top w:val="nil"/>
              <w:left w:val="nil"/>
              <w:bottom w:val="single" w:sz="4" w:space="0" w:color="auto"/>
              <w:right w:val="single" w:sz="4" w:space="0" w:color="auto"/>
            </w:tcBorders>
            <w:vAlign w:val="center"/>
            <w:hideMark/>
          </w:tcPr>
          <w:p w14:paraId="41F0BF7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508,761</w:t>
            </w:r>
          </w:p>
        </w:tc>
        <w:tc>
          <w:tcPr>
            <w:tcW w:w="36" w:type="dxa"/>
            <w:vAlign w:val="center"/>
            <w:hideMark/>
          </w:tcPr>
          <w:p w14:paraId="4BEE46A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7E5130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19C664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Pakistán</w:t>
            </w:r>
          </w:p>
        </w:tc>
        <w:tc>
          <w:tcPr>
            <w:tcW w:w="1389" w:type="dxa"/>
            <w:tcBorders>
              <w:top w:val="nil"/>
              <w:left w:val="nil"/>
              <w:bottom w:val="single" w:sz="4" w:space="0" w:color="auto"/>
              <w:right w:val="nil"/>
            </w:tcBorders>
            <w:hideMark/>
          </w:tcPr>
          <w:p w14:paraId="180B944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0.123</w:t>
            </w:r>
          </w:p>
        </w:tc>
        <w:tc>
          <w:tcPr>
            <w:tcW w:w="1393" w:type="dxa"/>
            <w:tcBorders>
              <w:top w:val="nil"/>
              <w:left w:val="single" w:sz="4" w:space="0" w:color="auto"/>
              <w:bottom w:val="single" w:sz="4" w:space="0" w:color="auto"/>
              <w:right w:val="nil"/>
            </w:tcBorders>
            <w:noWrap/>
            <w:vAlign w:val="center"/>
            <w:hideMark/>
          </w:tcPr>
          <w:p w14:paraId="0F44E29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0.160</w:t>
            </w:r>
          </w:p>
        </w:tc>
        <w:tc>
          <w:tcPr>
            <w:tcW w:w="1394" w:type="dxa"/>
            <w:tcBorders>
              <w:top w:val="nil"/>
              <w:left w:val="single" w:sz="4" w:space="0" w:color="auto"/>
              <w:bottom w:val="single" w:sz="4" w:space="0" w:color="auto"/>
              <w:right w:val="single" w:sz="4" w:space="0" w:color="auto"/>
            </w:tcBorders>
            <w:noWrap/>
            <w:vAlign w:val="center"/>
            <w:hideMark/>
          </w:tcPr>
          <w:p w14:paraId="60B51FB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21,995</w:t>
            </w:r>
          </w:p>
        </w:tc>
        <w:tc>
          <w:tcPr>
            <w:tcW w:w="1394" w:type="dxa"/>
            <w:tcBorders>
              <w:top w:val="nil"/>
              <w:left w:val="nil"/>
              <w:bottom w:val="single" w:sz="4" w:space="0" w:color="auto"/>
              <w:right w:val="single" w:sz="4" w:space="0" w:color="auto"/>
            </w:tcBorders>
            <w:vAlign w:val="center"/>
            <w:hideMark/>
          </w:tcPr>
          <w:p w14:paraId="1F8F2C3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26,216</w:t>
            </w:r>
          </w:p>
        </w:tc>
        <w:tc>
          <w:tcPr>
            <w:tcW w:w="1394" w:type="dxa"/>
            <w:tcBorders>
              <w:top w:val="nil"/>
              <w:left w:val="nil"/>
              <w:bottom w:val="single" w:sz="4" w:space="0" w:color="auto"/>
              <w:right w:val="single" w:sz="4" w:space="0" w:color="auto"/>
            </w:tcBorders>
            <w:vAlign w:val="center"/>
            <w:hideMark/>
          </w:tcPr>
          <w:p w14:paraId="52A0074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48,211</w:t>
            </w:r>
          </w:p>
        </w:tc>
        <w:tc>
          <w:tcPr>
            <w:tcW w:w="36" w:type="dxa"/>
            <w:vAlign w:val="center"/>
            <w:hideMark/>
          </w:tcPr>
          <w:p w14:paraId="6045268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9E5525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A175CD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Palau</w:t>
            </w:r>
          </w:p>
        </w:tc>
        <w:tc>
          <w:tcPr>
            <w:tcW w:w="1389" w:type="dxa"/>
            <w:tcBorders>
              <w:top w:val="nil"/>
              <w:left w:val="nil"/>
              <w:bottom w:val="single" w:sz="4" w:space="0" w:color="auto"/>
              <w:right w:val="nil"/>
            </w:tcBorders>
            <w:hideMark/>
          </w:tcPr>
          <w:p w14:paraId="3D517C8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7A22E10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7203DF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1AF5CDA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62DE42F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03BD229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2DA135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D95097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Panamá</w:t>
            </w:r>
          </w:p>
        </w:tc>
        <w:tc>
          <w:tcPr>
            <w:tcW w:w="1389" w:type="dxa"/>
            <w:tcBorders>
              <w:top w:val="nil"/>
              <w:left w:val="nil"/>
              <w:bottom w:val="single" w:sz="4" w:space="0" w:color="auto"/>
              <w:right w:val="nil"/>
            </w:tcBorders>
            <w:hideMark/>
          </w:tcPr>
          <w:p w14:paraId="1998A14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0.086</w:t>
            </w:r>
          </w:p>
        </w:tc>
        <w:tc>
          <w:tcPr>
            <w:tcW w:w="1393" w:type="dxa"/>
            <w:tcBorders>
              <w:top w:val="nil"/>
              <w:left w:val="single" w:sz="4" w:space="0" w:color="auto"/>
              <w:bottom w:val="single" w:sz="4" w:space="0" w:color="auto"/>
              <w:right w:val="nil"/>
            </w:tcBorders>
            <w:noWrap/>
            <w:vAlign w:val="center"/>
            <w:hideMark/>
          </w:tcPr>
          <w:p w14:paraId="0F6FD71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0.112</w:t>
            </w:r>
          </w:p>
        </w:tc>
        <w:tc>
          <w:tcPr>
            <w:tcW w:w="1394" w:type="dxa"/>
            <w:tcBorders>
              <w:top w:val="nil"/>
              <w:left w:val="single" w:sz="4" w:space="0" w:color="auto"/>
              <w:bottom w:val="single" w:sz="4" w:space="0" w:color="auto"/>
              <w:right w:val="single" w:sz="4" w:space="0" w:color="auto"/>
            </w:tcBorders>
            <w:noWrap/>
            <w:vAlign w:val="center"/>
            <w:hideMark/>
          </w:tcPr>
          <w:p w14:paraId="509C67D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15,379</w:t>
            </w:r>
          </w:p>
        </w:tc>
        <w:tc>
          <w:tcPr>
            <w:tcW w:w="1394" w:type="dxa"/>
            <w:tcBorders>
              <w:top w:val="nil"/>
              <w:left w:val="nil"/>
              <w:bottom w:val="single" w:sz="4" w:space="0" w:color="auto"/>
              <w:right w:val="single" w:sz="4" w:space="0" w:color="auto"/>
            </w:tcBorders>
            <w:vAlign w:val="center"/>
            <w:hideMark/>
          </w:tcPr>
          <w:p w14:paraId="1B47DFE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18,330</w:t>
            </w:r>
          </w:p>
        </w:tc>
        <w:tc>
          <w:tcPr>
            <w:tcW w:w="1394" w:type="dxa"/>
            <w:tcBorders>
              <w:top w:val="nil"/>
              <w:left w:val="nil"/>
              <w:bottom w:val="single" w:sz="4" w:space="0" w:color="auto"/>
              <w:right w:val="single" w:sz="4" w:space="0" w:color="auto"/>
            </w:tcBorders>
            <w:vAlign w:val="center"/>
            <w:hideMark/>
          </w:tcPr>
          <w:p w14:paraId="2F6530A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33,709</w:t>
            </w:r>
          </w:p>
        </w:tc>
        <w:tc>
          <w:tcPr>
            <w:tcW w:w="36" w:type="dxa"/>
            <w:vAlign w:val="center"/>
            <w:hideMark/>
          </w:tcPr>
          <w:p w14:paraId="5808560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73AC6B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32458D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 Papua Nueva Guinea</w:t>
            </w:r>
          </w:p>
        </w:tc>
        <w:tc>
          <w:tcPr>
            <w:tcW w:w="1389" w:type="dxa"/>
            <w:tcBorders>
              <w:top w:val="nil"/>
              <w:left w:val="nil"/>
              <w:bottom w:val="single" w:sz="4" w:space="0" w:color="auto"/>
              <w:right w:val="nil"/>
            </w:tcBorders>
            <w:hideMark/>
          </w:tcPr>
          <w:p w14:paraId="74718D2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0.009</w:t>
            </w:r>
          </w:p>
        </w:tc>
        <w:tc>
          <w:tcPr>
            <w:tcW w:w="1393" w:type="dxa"/>
            <w:tcBorders>
              <w:top w:val="nil"/>
              <w:left w:val="single" w:sz="4" w:space="0" w:color="auto"/>
              <w:bottom w:val="single" w:sz="4" w:space="0" w:color="auto"/>
              <w:right w:val="nil"/>
            </w:tcBorders>
            <w:noWrap/>
            <w:vAlign w:val="center"/>
            <w:hideMark/>
          </w:tcPr>
          <w:p w14:paraId="4340982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20194C8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1,609</w:t>
            </w:r>
          </w:p>
        </w:tc>
        <w:tc>
          <w:tcPr>
            <w:tcW w:w="1394" w:type="dxa"/>
            <w:tcBorders>
              <w:top w:val="nil"/>
              <w:left w:val="nil"/>
              <w:bottom w:val="single" w:sz="4" w:space="0" w:color="auto"/>
              <w:right w:val="single" w:sz="4" w:space="0" w:color="auto"/>
            </w:tcBorders>
            <w:vAlign w:val="center"/>
            <w:hideMark/>
          </w:tcPr>
          <w:p w14:paraId="0598F03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1,918</w:t>
            </w:r>
          </w:p>
        </w:tc>
        <w:tc>
          <w:tcPr>
            <w:tcW w:w="1394" w:type="dxa"/>
            <w:tcBorders>
              <w:top w:val="nil"/>
              <w:left w:val="nil"/>
              <w:bottom w:val="single" w:sz="4" w:space="0" w:color="auto"/>
              <w:right w:val="single" w:sz="4" w:space="0" w:color="auto"/>
            </w:tcBorders>
            <w:vAlign w:val="center"/>
            <w:hideMark/>
          </w:tcPr>
          <w:p w14:paraId="57454C4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3,527</w:t>
            </w:r>
          </w:p>
        </w:tc>
        <w:tc>
          <w:tcPr>
            <w:tcW w:w="36" w:type="dxa"/>
            <w:vAlign w:val="center"/>
            <w:hideMark/>
          </w:tcPr>
          <w:p w14:paraId="188BD36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0439E5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4E5B38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Paraguay</w:t>
            </w:r>
          </w:p>
        </w:tc>
        <w:tc>
          <w:tcPr>
            <w:tcW w:w="1389" w:type="dxa"/>
            <w:tcBorders>
              <w:top w:val="nil"/>
              <w:left w:val="nil"/>
              <w:bottom w:val="single" w:sz="4" w:space="0" w:color="auto"/>
              <w:right w:val="nil"/>
            </w:tcBorders>
            <w:hideMark/>
          </w:tcPr>
          <w:p w14:paraId="6B24BDC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0.023</w:t>
            </w:r>
          </w:p>
        </w:tc>
        <w:tc>
          <w:tcPr>
            <w:tcW w:w="1393" w:type="dxa"/>
            <w:tcBorders>
              <w:top w:val="nil"/>
              <w:left w:val="single" w:sz="4" w:space="0" w:color="auto"/>
              <w:bottom w:val="single" w:sz="4" w:space="0" w:color="auto"/>
              <w:right w:val="nil"/>
            </w:tcBorders>
            <w:noWrap/>
            <w:vAlign w:val="center"/>
            <w:hideMark/>
          </w:tcPr>
          <w:p w14:paraId="7B91213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0.030</w:t>
            </w:r>
          </w:p>
        </w:tc>
        <w:tc>
          <w:tcPr>
            <w:tcW w:w="1394" w:type="dxa"/>
            <w:tcBorders>
              <w:top w:val="nil"/>
              <w:left w:val="single" w:sz="4" w:space="0" w:color="auto"/>
              <w:bottom w:val="single" w:sz="4" w:space="0" w:color="auto"/>
              <w:right w:val="single" w:sz="4" w:space="0" w:color="auto"/>
            </w:tcBorders>
            <w:noWrap/>
            <w:vAlign w:val="center"/>
            <w:hideMark/>
          </w:tcPr>
          <w:p w14:paraId="09B3C4C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4,113</w:t>
            </w:r>
          </w:p>
        </w:tc>
        <w:tc>
          <w:tcPr>
            <w:tcW w:w="1394" w:type="dxa"/>
            <w:tcBorders>
              <w:top w:val="nil"/>
              <w:left w:val="nil"/>
              <w:bottom w:val="single" w:sz="4" w:space="0" w:color="auto"/>
              <w:right w:val="single" w:sz="4" w:space="0" w:color="auto"/>
            </w:tcBorders>
            <w:vAlign w:val="center"/>
            <w:hideMark/>
          </w:tcPr>
          <w:p w14:paraId="5091982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4,902</w:t>
            </w:r>
          </w:p>
        </w:tc>
        <w:tc>
          <w:tcPr>
            <w:tcW w:w="1394" w:type="dxa"/>
            <w:tcBorders>
              <w:top w:val="nil"/>
              <w:left w:val="nil"/>
              <w:bottom w:val="single" w:sz="4" w:space="0" w:color="auto"/>
              <w:right w:val="single" w:sz="4" w:space="0" w:color="auto"/>
            </w:tcBorders>
            <w:vAlign w:val="center"/>
            <w:hideMark/>
          </w:tcPr>
          <w:p w14:paraId="7C870C6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9,015</w:t>
            </w:r>
          </w:p>
        </w:tc>
        <w:tc>
          <w:tcPr>
            <w:tcW w:w="36" w:type="dxa"/>
            <w:vAlign w:val="center"/>
            <w:hideMark/>
          </w:tcPr>
          <w:p w14:paraId="63F3850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0B6A74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D1E0A9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Perú</w:t>
            </w:r>
          </w:p>
        </w:tc>
        <w:tc>
          <w:tcPr>
            <w:tcW w:w="1389" w:type="dxa"/>
            <w:tcBorders>
              <w:top w:val="nil"/>
              <w:left w:val="nil"/>
              <w:bottom w:val="single" w:sz="4" w:space="0" w:color="auto"/>
              <w:right w:val="nil"/>
            </w:tcBorders>
            <w:hideMark/>
          </w:tcPr>
          <w:p w14:paraId="5488B89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0.145</w:t>
            </w:r>
          </w:p>
        </w:tc>
        <w:tc>
          <w:tcPr>
            <w:tcW w:w="1393" w:type="dxa"/>
            <w:tcBorders>
              <w:top w:val="nil"/>
              <w:left w:val="single" w:sz="4" w:space="0" w:color="auto"/>
              <w:bottom w:val="single" w:sz="4" w:space="0" w:color="auto"/>
              <w:right w:val="nil"/>
            </w:tcBorders>
            <w:noWrap/>
            <w:vAlign w:val="center"/>
            <w:hideMark/>
          </w:tcPr>
          <w:p w14:paraId="1C1E571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0.189</w:t>
            </w:r>
          </w:p>
        </w:tc>
        <w:tc>
          <w:tcPr>
            <w:tcW w:w="1394" w:type="dxa"/>
            <w:tcBorders>
              <w:top w:val="nil"/>
              <w:left w:val="single" w:sz="4" w:space="0" w:color="auto"/>
              <w:bottom w:val="single" w:sz="4" w:space="0" w:color="auto"/>
              <w:right w:val="single" w:sz="4" w:space="0" w:color="auto"/>
            </w:tcBorders>
            <w:noWrap/>
            <w:vAlign w:val="center"/>
            <w:hideMark/>
          </w:tcPr>
          <w:p w14:paraId="5300E0B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25,929</w:t>
            </w:r>
          </w:p>
        </w:tc>
        <w:tc>
          <w:tcPr>
            <w:tcW w:w="1394" w:type="dxa"/>
            <w:tcBorders>
              <w:top w:val="nil"/>
              <w:left w:val="nil"/>
              <w:bottom w:val="single" w:sz="4" w:space="0" w:color="auto"/>
              <w:right w:val="single" w:sz="4" w:space="0" w:color="auto"/>
            </w:tcBorders>
            <w:vAlign w:val="center"/>
            <w:hideMark/>
          </w:tcPr>
          <w:p w14:paraId="63B94C2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30,905</w:t>
            </w:r>
          </w:p>
        </w:tc>
        <w:tc>
          <w:tcPr>
            <w:tcW w:w="1394" w:type="dxa"/>
            <w:tcBorders>
              <w:top w:val="nil"/>
              <w:left w:val="nil"/>
              <w:bottom w:val="single" w:sz="4" w:space="0" w:color="auto"/>
              <w:right w:val="single" w:sz="4" w:space="0" w:color="auto"/>
            </w:tcBorders>
            <w:vAlign w:val="center"/>
            <w:hideMark/>
          </w:tcPr>
          <w:p w14:paraId="56AC650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56,834</w:t>
            </w:r>
          </w:p>
        </w:tc>
        <w:tc>
          <w:tcPr>
            <w:tcW w:w="36" w:type="dxa"/>
            <w:vAlign w:val="center"/>
            <w:hideMark/>
          </w:tcPr>
          <w:p w14:paraId="2EAD12C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214F28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A3C04B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Polonia</w:t>
            </w:r>
          </w:p>
        </w:tc>
        <w:tc>
          <w:tcPr>
            <w:tcW w:w="1389" w:type="dxa"/>
            <w:tcBorders>
              <w:top w:val="nil"/>
              <w:left w:val="nil"/>
              <w:bottom w:val="single" w:sz="4" w:space="0" w:color="auto"/>
              <w:right w:val="nil"/>
            </w:tcBorders>
            <w:hideMark/>
          </w:tcPr>
          <w:p w14:paraId="2B8EBE7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0.831</w:t>
            </w:r>
          </w:p>
        </w:tc>
        <w:tc>
          <w:tcPr>
            <w:tcW w:w="1393" w:type="dxa"/>
            <w:tcBorders>
              <w:top w:val="nil"/>
              <w:left w:val="single" w:sz="4" w:space="0" w:color="auto"/>
              <w:bottom w:val="single" w:sz="4" w:space="0" w:color="auto"/>
              <w:right w:val="nil"/>
            </w:tcBorders>
            <w:noWrap/>
            <w:vAlign w:val="center"/>
            <w:hideMark/>
          </w:tcPr>
          <w:p w14:paraId="1E2DEC7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1.082</w:t>
            </w:r>
          </w:p>
        </w:tc>
        <w:tc>
          <w:tcPr>
            <w:tcW w:w="1394" w:type="dxa"/>
            <w:tcBorders>
              <w:top w:val="nil"/>
              <w:left w:val="single" w:sz="4" w:space="0" w:color="auto"/>
              <w:bottom w:val="single" w:sz="4" w:space="0" w:color="auto"/>
              <w:right w:val="single" w:sz="4" w:space="0" w:color="auto"/>
            </w:tcBorders>
            <w:noWrap/>
            <w:vAlign w:val="center"/>
            <w:hideMark/>
          </w:tcPr>
          <w:p w14:paraId="62D485A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148,602</w:t>
            </w:r>
          </w:p>
        </w:tc>
        <w:tc>
          <w:tcPr>
            <w:tcW w:w="1394" w:type="dxa"/>
            <w:tcBorders>
              <w:top w:val="nil"/>
              <w:left w:val="nil"/>
              <w:bottom w:val="single" w:sz="4" w:space="0" w:color="auto"/>
              <w:right w:val="single" w:sz="4" w:space="0" w:color="auto"/>
            </w:tcBorders>
            <w:vAlign w:val="center"/>
            <w:hideMark/>
          </w:tcPr>
          <w:p w14:paraId="0E17AF3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177,115</w:t>
            </w:r>
          </w:p>
        </w:tc>
        <w:tc>
          <w:tcPr>
            <w:tcW w:w="1394" w:type="dxa"/>
            <w:tcBorders>
              <w:top w:val="nil"/>
              <w:left w:val="nil"/>
              <w:bottom w:val="single" w:sz="4" w:space="0" w:color="auto"/>
              <w:right w:val="single" w:sz="4" w:space="0" w:color="auto"/>
            </w:tcBorders>
            <w:vAlign w:val="center"/>
            <w:hideMark/>
          </w:tcPr>
          <w:p w14:paraId="3DA95AC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325,717</w:t>
            </w:r>
          </w:p>
        </w:tc>
        <w:tc>
          <w:tcPr>
            <w:tcW w:w="36" w:type="dxa"/>
            <w:vAlign w:val="center"/>
            <w:hideMark/>
          </w:tcPr>
          <w:p w14:paraId="250D1615"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77A9AC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8A9092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Portugal</w:t>
            </w:r>
          </w:p>
        </w:tc>
        <w:tc>
          <w:tcPr>
            <w:tcW w:w="1389" w:type="dxa"/>
            <w:tcBorders>
              <w:top w:val="nil"/>
              <w:left w:val="nil"/>
              <w:bottom w:val="single" w:sz="4" w:space="0" w:color="auto"/>
              <w:right w:val="nil"/>
            </w:tcBorders>
            <w:hideMark/>
          </w:tcPr>
          <w:p w14:paraId="07D0C41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0.328</w:t>
            </w:r>
          </w:p>
        </w:tc>
        <w:tc>
          <w:tcPr>
            <w:tcW w:w="1393" w:type="dxa"/>
            <w:tcBorders>
              <w:top w:val="nil"/>
              <w:left w:val="single" w:sz="4" w:space="0" w:color="auto"/>
              <w:bottom w:val="single" w:sz="4" w:space="0" w:color="auto"/>
              <w:right w:val="nil"/>
            </w:tcBorders>
            <w:noWrap/>
            <w:vAlign w:val="center"/>
            <w:hideMark/>
          </w:tcPr>
          <w:p w14:paraId="6EFE485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0.427</w:t>
            </w:r>
          </w:p>
        </w:tc>
        <w:tc>
          <w:tcPr>
            <w:tcW w:w="1394" w:type="dxa"/>
            <w:tcBorders>
              <w:top w:val="nil"/>
              <w:left w:val="single" w:sz="4" w:space="0" w:color="auto"/>
              <w:bottom w:val="single" w:sz="4" w:space="0" w:color="auto"/>
              <w:right w:val="single" w:sz="4" w:space="0" w:color="auto"/>
            </w:tcBorders>
            <w:noWrap/>
            <w:vAlign w:val="center"/>
            <w:hideMark/>
          </w:tcPr>
          <w:p w14:paraId="2C2A2A1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58,654</w:t>
            </w:r>
          </w:p>
        </w:tc>
        <w:tc>
          <w:tcPr>
            <w:tcW w:w="1394" w:type="dxa"/>
            <w:tcBorders>
              <w:top w:val="nil"/>
              <w:left w:val="nil"/>
              <w:bottom w:val="single" w:sz="4" w:space="0" w:color="auto"/>
              <w:right w:val="single" w:sz="4" w:space="0" w:color="auto"/>
            </w:tcBorders>
            <w:vAlign w:val="center"/>
            <w:hideMark/>
          </w:tcPr>
          <w:p w14:paraId="689D913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69,908</w:t>
            </w:r>
          </w:p>
        </w:tc>
        <w:tc>
          <w:tcPr>
            <w:tcW w:w="1394" w:type="dxa"/>
            <w:tcBorders>
              <w:top w:val="nil"/>
              <w:left w:val="nil"/>
              <w:bottom w:val="single" w:sz="4" w:space="0" w:color="auto"/>
              <w:right w:val="single" w:sz="4" w:space="0" w:color="auto"/>
            </w:tcBorders>
            <w:vAlign w:val="center"/>
            <w:hideMark/>
          </w:tcPr>
          <w:p w14:paraId="7FD7E0A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128,562</w:t>
            </w:r>
          </w:p>
        </w:tc>
        <w:tc>
          <w:tcPr>
            <w:tcW w:w="36" w:type="dxa"/>
            <w:vAlign w:val="center"/>
            <w:hideMark/>
          </w:tcPr>
          <w:p w14:paraId="17D2A7C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12EBF5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5900A2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Qatar</w:t>
            </w:r>
          </w:p>
        </w:tc>
        <w:tc>
          <w:tcPr>
            <w:tcW w:w="1389" w:type="dxa"/>
            <w:tcBorders>
              <w:top w:val="nil"/>
              <w:left w:val="nil"/>
              <w:bottom w:val="single" w:sz="4" w:space="0" w:color="auto"/>
              <w:right w:val="nil"/>
            </w:tcBorders>
            <w:hideMark/>
          </w:tcPr>
          <w:p w14:paraId="01E22F7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0,245</w:t>
            </w:r>
          </w:p>
        </w:tc>
        <w:tc>
          <w:tcPr>
            <w:tcW w:w="1393" w:type="dxa"/>
            <w:tcBorders>
              <w:top w:val="nil"/>
              <w:left w:val="single" w:sz="4" w:space="0" w:color="auto"/>
              <w:bottom w:val="single" w:sz="4" w:space="0" w:color="auto"/>
              <w:right w:val="nil"/>
            </w:tcBorders>
            <w:noWrap/>
            <w:vAlign w:val="center"/>
            <w:hideMark/>
          </w:tcPr>
          <w:p w14:paraId="5D42E18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0,319</w:t>
            </w:r>
          </w:p>
        </w:tc>
        <w:tc>
          <w:tcPr>
            <w:tcW w:w="1394" w:type="dxa"/>
            <w:tcBorders>
              <w:top w:val="nil"/>
              <w:left w:val="single" w:sz="4" w:space="0" w:color="auto"/>
              <w:bottom w:val="single" w:sz="4" w:space="0" w:color="auto"/>
              <w:right w:val="single" w:sz="4" w:space="0" w:color="auto"/>
            </w:tcBorders>
            <w:noWrap/>
            <w:vAlign w:val="center"/>
            <w:hideMark/>
          </w:tcPr>
          <w:p w14:paraId="69D221C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43.812</w:t>
            </w:r>
          </w:p>
        </w:tc>
        <w:tc>
          <w:tcPr>
            <w:tcW w:w="1394" w:type="dxa"/>
            <w:tcBorders>
              <w:top w:val="nil"/>
              <w:left w:val="nil"/>
              <w:bottom w:val="single" w:sz="4" w:space="0" w:color="auto"/>
              <w:right w:val="single" w:sz="4" w:space="0" w:color="auto"/>
            </w:tcBorders>
            <w:vAlign w:val="center"/>
            <w:hideMark/>
          </w:tcPr>
          <w:p w14:paraId="3D67A3B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52.218</w:t>
            </w:r>
          </w:p>
        </w:tc>
        <w:tc>
          <w:tcPr>
            <w:tcW w:w="1394" w:type="dxa"/>
            <w:tcBorders>
              <w:top w:val="nil"/>
              <w:left w:val="nil"/>
              <w:bottom w:val="single" w:sz="4" w:space="0" w:color="auto"/>
              <w:right w:val="single" w:sz="4" w:space="0" w:color="auto"/>
            </w:tcBorders>
            <w:vAlign w:val="center"/>
            <w:hideMark/>
          </w:tcPr>
          <w:p w14:paraId="4BFF9E8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96.030</w:t>
            </w:r>
          </w:p>
        </w:tc>
        <w:tc>
          <w:tcPr>
            <w:tcW w:w="36" w:type="dxa"/>
            <w:vAlign w:val="center"/>
            <w:hideMark/>
          </w:tcPr>
          <w:p w14:paraId="2872A4F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72AE036" w14:textId="77777777" w:rsidTr="007D2BB6">
        <w:trPr>
          <w:trHeight w:val="460"/>
        </w:trPr>
        <w:tc>
          <w:tcPr>
            <w:tcW w:w="3060" w:type="dxa"/>
            <w:tcBorders>
              <w:top w:val="nil"/>
              <w:left w:val="single" w:sz="4" w:space="0" w:color="auto"/>
              <w:bottom w:val="single" w:sz="4" w:space="0" w:color="auto"/>
              <w:right w:val="single" w:sz="4" w:space="0" w:color="auto"/>
            </w:tcBorders>
            <w:hideMark/>
          </w:tcPr>
          <w:p w14:paraId="096E536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Reino Unido de Gran Bretaña e Irlanda del Norte</w:t>
            </w:r>
          </w:p>
        </w:tc>
        <w:tc>
          <w:tcPr>
            <w:tcW w:w="1389" w:type="dxa"/>
            <w:tcBorders>
              <w:top w:val="nil"/>
              <w:left w:val="nil"/>
              <w:bottom w:val="single" w:sz="4" w:space="0" w:color="auto"/>
              <w:right w:val="nil"/>
            </w:tcBorders>
            <w:hideMark/>
          </w:tcPr>
          <w:p w14:paraId="6881789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3,991</w:t>
            </w:r>
          </w:p>
        </w:tc>
        <w:tc>
          <w:tcPr>
            <w:tcW w:w="1393" w:type="dxa"/>
            <w:tcBorders>
              <w:top w:val="nil"/>
              <w:left w:val="single" w:sz="4" w:space="0" w:color="auto"/>
              <w:bottom w:val="single" w:sz="4" w:space="0" w:color="auto"/>
              <w:right w:val="nil"/>
            </w:tcBorders>
            <w:noWrap/>
            <w:vAlign w:val="center"/>
            <w:hideMark/>
          </w:tcPr>
          <w:p w14:paraId="49FD311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5,196</w:t>
            </w:r>
          </w:p>
        </w:tc>
        <w:tc>
          <w:tcPr>
            <w:tcW w:w="1394" w:type="dxa"/>
            <w:tcBorders>
              <w:top w:val="nil"/>
              <w:left w:val="single" w:sz="4" w:space="0" w:color="auto"/>
              <w:bottom w:val="single" w:sz="4" w:space="0" w:color="auto"/>
              <w:right w:val="single" w:sz="4" w:space="0" w:color="auto"/>
            </w:tcBorders>
            <w:noWrap/>
            <w:vAlign w:val="center"/>
            <w:hideMark/>
          </w:tcPr>
          <w:p w14:paraId="11505A0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713.682</w:t>
            </w:r>
          </w:p>
        </w:tc>
        <w:tc>
          <w:tcPr>
            <w:tcW w:w="1394" w:type="dxa"/>
            <w:tcBorders>
              <w:top w:val="nil"/>
              <w:left w:val="nil"/>
              <w:bottom w:val="single" w:sz="4" w:space="0" w:color="auto"/>
              <w:right w:val="single" w:sz="4" w:space="0" w:color="auto"/>
            </w:tcBorders>
            <w:vAlign w:val="center"/>
            <w:hideMark/>
          </w:tcPr>
          <w:p w14:paraId="529B8EB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850.622</w:t>
            </w:r>
          </w:p>
        </w:tc>
        <w:tc>
          <w:tcPr>
            <w:tcW w:w="1394" w:type="dxa"/>
            <w:tcBorders>
              <w:top w:val="nil"/>
              <w:left w:val="nil"/>
              <w:bottom w:val="single" w:sz="4" w:space="0" w:color="auto"/>
              <w:right w:val="single" w:sz="4" w:space="0" w:color="auto"/>
            </w:tcBorders>
            <w:vAlign w:val="center"/>
            <w:hideMark/>
          </w:tcPr>
          <w:p w14:paraId="34C0100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1.564.304</w:t>
            </w:r>
          </w:p>
        </w:tc>
        <w:tc>
          <w:tcPr>
            <w:tcW w:w="36" w:type="dxa"/>
            <w:vAlign w:val="center"/>
            <w:hideMark/>
          </w:tcPr>
          <w:p w14:paraId="4734945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D826AB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2E849F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Árabe Siria</w:t>
            </w:r>
          </w:p>
        </w:tc>
        <w:tc>
          <w:tcPr>
            <w:tcW w:w="1389" w:type="dxa"/>
            <w:tcBorders>
              <w:top w:val="nil"/>
              <w:left w:val="nil"/>
              <w:bottom w:val="single" w:sz="4" w:space="0" w:color="auto"/>
              <w:right w:val="nil"/>
            </w:tcBorders>
            <w:hideMark/>
          </w:tcPr>
          <w:p w14:paraId="346A541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0,006</w:t>
            </w:r>
          </w:p>
        </w:tc>
        <w:tc>
          <w:tcPr>
            <w:tcW w:w="1393" w:type="dxa"/>
            <w:tcBorders>
              <w:top w:val="nil"/>
              <w:left w:val="single" w:sz="4" w:space="0" w:color="auto"/>
              <w:bottom w:val="single" w:sz="4" w:space="0" w:color="auto"/>
              <w:right w:val="nil"/>
            </w:tcBorders>
            <w:noWrap/>
            <w:vAlign w:val="center"/>
            <w:hideMark/>
          </w:tcPr>
          <w:p w14:paraId="6E2985A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49F9E69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1.073</w:t>
            </w:r>
          </w:p>
        </w:tc>
        <w:tc>
          <w:tcPr>
            <w:tcW w:w="1394" w:type="dxa"/>
            <w:tcBorders>
              <w:top w:val="nil"/>
              <w:left w:val="nil"/>
              <w:bottom w:val="single" w:sz="4" w:space="0" w:color="auto"/>
              <w:right w:val="single" w:sz="4" w:space="0" w:color="auto"/>
            </w:tcBorders>
            <w:vAlign w:val="center"/>
            <w:hideMark/>
          </w:tcPr>
          <w:p w14:paraId="1310C1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1.279</w:t>
            </w:r>
          </w:p>
        </w:tc>
        <w:tc>
          <w:tcPr>
            <w:tcW w:w="1394" w:type="dxa"/>
            <w:tcBorders>
              <w:top w:val="nil"/>
              <w:left w:val="nil"/>
              <w:bottom w:val="single" w:sz="4" w:space="0" w:color="auto"/>
              <w:right w:val="single" w:sz="4" w:space="0" w:color="auto"/>
            </w:tcBorders>
            <w:vAlign w:val="center"/>
            <w:hideMark/>
          </w:tcPr>
          <w:p w14:paraId="04D527A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2.352</w:t>
            </w:r>
          </w:p>
        </w:tc>
        <w:tc>
          <w:tcPr>
            <w:tcW w:w="36" w:type="dxa"/>
            <w:vAlign w:val="center"/>
            <w:hideMark/>
          </w:tcPr>
          <w:p w14:paraId="005FFD3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7E5C22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F43F33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Centroafricana</w:t>
            </w:r>
          </w:p>
        </w:tc>
        <w:tc>
          <w:tcPr>
            <w:tcW w:w="1389" w:type="dxa"/>
            <w:tcBorders>
              <w:top w:val="nil"/>
              <w:left w:val="nil"/>
              <w:bottom w:val="single" w:sz="4" w:space="0" w:color="auto"/>
              <w:right w:val="nil"/>
            </w:tcBorders>
            <w:hideMark/>
          </w:tcPr>
          <w:p w14:paraId="3CD6C1B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15D2C54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1E6096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0104B15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2C14B53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3178F1E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15D688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455A14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de Corea</w:t>
            </w:r>
          </w:p>
        </w:tc>
        <w:tc>
          <w:tcPr>
            <w:tcW w:w="1389" w:type="dxa"/>
            <w:tcBorders>
              <w:top w:val="nil"/>
              <w:left w:val="nil"/>
              <w:bottom w:val="single" w:sz="4" w:space="0" w:color="auto"/>
              <w:right w:val="nil"/>
            </w:tcBorders>
            <w:hideMark/>
          </w:tcPr>
          <w:p w14:paraId="3418F9D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2,349</w:t>
            </w:r>
          </w:p>
        </w:tc>
        <w:tc>
          <w:tcPr>
            <w:tcW w:w="1393" w:type="dxa"/>
            <w:tcBorders>
              <w:top w:val="nil"/>
              <w:left w:val="single" w:sz="4" w:space="0" w:color="auto"/>
              <w:bottom w:val="single" w:sz="4" w:space="0" w:color="auto"/>
              <w:right w:val="nil"/>
            </w:tcBorders>
            <w:noWrap/>
            <w:vAlign w:val="center"/>
            <w:hideMark/>
          </w:tcPr>
          <w:p w14:paraId="3D35BBE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3,058</w:t>
            </w:r>
          </w:p>
        </w:tc>
        <w:tc>
          <w:tcPr>
            <w:tcW w:w="1394" w:type="dxa"/>
            <w:tcBorders>
              <w:top w:val="nil"/>
              <w:left w:val="single" w:sz="4" w:space="0" w:color="auto"/>
              <w:bottom w:val="single" w:sz="4" w:space="0" w:color="auto"/>
              <w:right w:val="single" w:sz="4" w:space="0" w:color="auto"/>
            </w:tcBorders>
            <w:noWrap/>
            <w:vAlign w:val="center"/>
            <w:hideMark/>
          </w:tcPr>
          <w:p w14:paraId="5175983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420.055</w:t>
            </w:r>
          </w:p>
        </w:tc>
        <w:tc>
          <w:tcPr>
            <w:tcW w:w="1394" w:type="dxa"/>
            <w:tcBorders>
              <w:top w:val="nil"/>
              <w:left w:val="nil"/>
              <w:bottom w:val="single" w:sz="4" w:space="0" w:color="auto"/>
              <w:right w:val="single" w:sz="4" w:space="0" w:color="auto"/>
            </w:tcBorders>
            <w:vAlign w:val="center"/>
            <w:hideMark/>
          </w:tcPr>
          <w:p w14:paraId="275D66A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500.654</w:t>
            </w:r>
          </w:p>
        </w:tc>
        <w:tc>
          <w:tcPr>
            <w:tcW w:w="1394" w:type="dxa"/>
            <w:tcBorders>
              <w:top w:val="nil"/>
              <w:left w:val="nil"/>
              <w:bottom w:val="single" w:sz="4" w:space="0" w:color="auto"/>
              <w:right w:val="single" w:sz="4" w:space="0" w:color="auto"/>
            </w:tcBorders>
            <w:vAlign w:val="center"/>
            <w:hideMark/>
          </w:tcPr>
          <w:p w14:paraId="4538B58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920.709</w:t>
            </w:r>
          </w:p>
        </w:tc>
        <w:tc>
          <w:tcPr>
            <w:tcW w:w="36" w:type="dxa"/>
            <w:vAlign w:val="center"/>
            <w:hideMark/>
          </w:tcPr>
          <w:p w14:paraId="2B986B6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7E4F47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7808EB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de Moldova</w:t>
            </w:r>
          </w:p>
        </w:tc>
        <w:tc>
          <w:tcPr>
            <w:tcW w:w="1389" w:type="dxa"/>
            <w:tcBorders>
              <w:top w:val="nil"/>
              <w:left w:val="nil"/>
              <w:bottom w:val="single" w:sz="4" w:space="0" w:color="auto"/>
              <w:right w:val="nil"/>
            </w:tcBorders>
            <w:hideMark/>
          </w:tcPr>
          <w:p w14:paraId="29EEC8E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0,006</w:t>
            </w:r>
          </w:p>
        </w:tc>
        <w:tc>
          <w:tcPr>
            <w:tcW w:w="1393" w:type="dxa"/>
            <w:tcBorders>
              <w:top w:val="nil"/>
              <w:left w:val="single" w:sz="4" w:space="0" w:color="auto"/>
              <w:bottom w:val="single" w:sz="4" w:space="0" w:color="auto"/>
              <w:right w:val="nil"/>
            </w:tcBorders>
            <w:noWrap/>
            <w:vAlign w:val="center"/>
            <w:hideMark/>
          </w:tcPr>
          <w:p w14:paraId="489D62D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58E68D2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1.073</w:t>
            </w:r>
          </w:p>
        </w:tc>
        <w:tc>
          <w:tcPr>
            <w:tcW w:w="1394" w:type="dxa"/>
            <w:tcBorders>
              <w:top w:val="nil"/>
              <w:left w:val="nil"/>
              <w:bottom w:val="single" w:sz="4" w:space="0" w:color="auto"/>
              <w:right w:val="single" w:sz="4" w:space="0" w:color="auto"/>
            </w:tcBorders>
            <w:vAlign w:val="center"/>
            <w:hideMark/>
          </w:tcPr>
          <w:p w14:paraId="1FC2EFD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1.279</w:t>
            </w:r>
          </w:p>
        </w:tc>
        <w:tc>
          <w:tcPr>
            <w:tcW w:w="1394" w:type="dxa"/>
            <w:tcBorders>
              <w:top w:val="nil"/>
              <w:left w:val="nil"/>
              <w:bottom w:val="single" w:sz="4" w:space="0" w:color="auto"/>
              <w:right w:val="single" w:sz="4" w:space="0" w:color="auto"/>
            </w:tcBorders>
            <w:vAlign w:val="center"/>
            <w:hideMark/>
          </w:tcPr>
          <w:p w14:paraId="14779B3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2.352</w:t>
            </w:r>
          </w:p>
        </w:tc>
        <w:tc>
          <w:tcPr>
            <w:tcW w:w="36" w:type="dxa"/>
            <w:vAlign w:val="center"/>
            <w:hideMark/>
          </w:tcPr>
          <w:p w14:paraId="4B8A68D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073CA0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5837CC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Democrática del Congo</w:t>
            </w:r>
          </w:p>
        </w:tc>
        <w:tc>
          <w:tcPr>
            <w:tcW w:w="1389" w:type="dxa"/>
            <w:tcBorders>
              <w:top w:val="nil"/>
              <w:left w:val="nil"/>
              <w:bottom w:val="single" w:sz="4" w:space="0" w:color="auto"/>
              <w:right w:val="nil"/>
            </w:tcBorders>
            <w:hideMark/>
          </w:tcPr>
          <w:p w14:paraId="6057C32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21E7751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47846BE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1,373</w:t>
            </w:r>
          </w:p>
        </w:tc>
        <w:tc>
          <w:tcPr>
            <w:tcW w:w="1394" w:type="dxa"/>
            <w:tcBorders>
              <w:top w:val="nil"/>
              <w:left w:val="nil"/>
              <w:bottom w:val="single" w:sz="4" w:space="0" w:color="auto"/>
              <w:right w:val="single" w:sz="4" w:space="0" w:color="auto"/>
            </w:tcBorders>
            <w:vAlign w:val="center"/>
            <w:hideMark/>
          </w:tcPr>
          <w:p w14:paraId="3E2BF6E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37ACA78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3,010</w:t>
            </w:r>
          </w:p>
        </w:tc>
        <w:tc>
          <w:tcPr>
            <w:tcW w:w="36" w:type="dxa"/>
            <w:vAlign w:val="center"/>
            <w:hideMark/>
          </w:tcPr>
          <w:p w14:paraId="75A4DB0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DCF731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51B303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Democrática Popular</w:t>
            </w:r>
          </w:p>
        </w:tc>
        <w:tc>
          <w:tcPr>
            <w:tcW w:w="1389" w:type="dxa"/>
            <w:tcBorders>
              <w:top w:val="nil"/>
              <w:left w:val="nil"/>
              <w:bottom w:val="single" w:sz="4" w:space="0" w:color="auto"/>
              <w:right w:val="nil"/>
            </w:tcBorders>
            <w:hideMark/>
          </w:tcPr>
          <w:p w14:paraId="7F15592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0.006</w:t>
            </w:r>
          </w:p>
        </w:tc>
        <w:tc>
          <w:tcPr>
            <w:tcW w:w="1393" w:type="dxa"/>
            <w:tcBorders>
              <w:top w:val="nil"/>
              <w:left w:val="single" w:sz="4" w:space="0" w:color="auto"/>
              <w:bottom w:val="single" w:sz="4" w:space="0" w:color="auto"/>
              <w:right w:val="nil"/>
            </w:tcBorders>
            <w:noWrap/>
            <w:vAlign w:val="center"/>
            <w:hideMark/>
          </w:tcPr>
          <w:p w14:paraId="7109858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155488F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1,073</w:t>
            </w:r>
          </w:p>
        </w:tc>
        <w:tc>
          <w:tcPr>
            <w:tcW w:w="1394" w:type="dxa"/>
            <w:tcBorders>
              <w:top w:val="nil"/>
              <w:left w:val="nil"/>
              <w:bottom w:val="single" w:sz="4" w:space="0" w:color="auto"/>
              <w:right w:val="single" w:sz="4" w:space="0" w:color="auto"/>
            </w:tcBorders>
            <w:vAlign w:val="center"/>
            <w:hideMark/>
          </w:tcPr>
          <w:p w14:paraId="6716A4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1,279</w:t>
            </w:r>
          </w:p>
        </w:tc>
        <w:tc>
          <w:tcPr>
            <w:tcW w:w="1394" w:type="dxa"/>
            <w:tcBorders>
              <w:top w:val="nil"/>
              <w:left w:val="nil"/>
              <w:bottom w:val="single" w:sz="4" w:space="0" w:color="auto"/>
              <w:right w:val="single" w:sz="4" w:space="0" w:color="auto"/>
            </w:tcBorders>
            <w:vAlign w:val="center"/>
            <w:hideMark/>
          </w:tcPr>
          <w:p w14:paraId="6AAADA0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2,352</w:t>
            </w:r>
          </w:p>
        </w:tc>
        <w:tc>
          <w:tcPr>
            <w:tcW w:w="36" w:type="dxa"/>
            <w:vAlign w:val="center"/>
            <w:hideMark/>
          </w:tcPr>
          <w:p w14:paraId="377AD1C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F00150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A7F66D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Dominicana</w:t>
            </w:r>
          </w:p>
        </w:tc>
        <w:tc>
          <w:tcPr>
            <w:tcW w:w="1389" w:type="dxa"/>
            <w:tcBorders>
              <w:top w:val="nil"/>
              <w:left w:val="nil"/>
              <w:bottom w:val="single" w:sz="4" w:space="0" w:color="auto"/>
              <w:right w:val="nil"/>
            </w:tcBorders>
            <w:hideMark/>
          </w:tcPr>
          <w:p w14:paraId="2498269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0.069</w:t>
            </w:r>
          </w:p>
        </w:tc>
        <w:tc>
          <w:tcPr>
            <w:tcW w:w="1393" w:type="dxa"/>
            <w:tcBorders>
              <w:top w:val="nil"/>
              <w:left w:val="single" w:sz="4" w:space="0" w:color="auto"/>
              <w:bottom w:val="single" w:sz="4" w:space="0" w:color="auto"/>
              <w:right w:val="nil"/>
            </w:tcBorders>
            <w:noWrap/>
            <w:vAlign w:val="center"/>
            <w:hideMark/>
          </w:tcPr>
          <w:p w14:paraId="7C0D06F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1AD1B7C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12,339</w:t>
            </w:r>
          </w:p>
        </w:tc>
        <w:tc>
          <w:tcPr>
            <w:tcW w:w="1394" w:type="dxa"/>
            <w:tcBorders>
              <w:top w:val="nil"/>
              <w:left w:val="nil"/>
              <w:bottom w:val="single" w:sz="4" w:space="0" w:color="auto"/>
              <w:right w:val="single" w:sz="4" w:space="0" w:color="auto"/>
            </w:tcBorders>
            <w:vAlign w:val="center"/>
            <w:hideMark/>
          </w:tcPr>
          <w:p w14:paraId="7A83489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14,706</w:t>
            </w:r>
          </w:p>
        </w:tc>
        <w:tc>
          <w:tcPr>
            <w:tcW w:w="1394" w:type="dxa"/>
            <w:tcBorders>
              <w:top w:val="nil"/>
              <w:left w:val="nil"/>
              <w:bottom w:val="single" w:sz="4" w:space="0" w:color="auto"/>
              <w:right w:val="single" w:sz="4" w:space="0" w:color="auto"/>
            </w:tcBorders>
            <w:vAlign w:val="center"/>
            <w:hideMark/>
          </w:tcPr>
          <w:p w14:paraId="1984D5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27,045</w:t>
            </w:r>
          </w:p>
        </w:tc>
        <w:tc>
          <w:tcPr>
            <w:tcW w:w="36" w:type="dxa"/>
            <w:vAlign w:val="center"/>
            <w:hideMark/>
          </w:tcPr>
          <w:p w14:paraId="17F0E14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83B424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134518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Popular Democrática de Corea</w:t>
            </w:r>
          </w:p>
        </w:tc>
        <w:tc>
          <w:tcPr>
            <w:tcW w:w="1389" w:type="dxa"/>
            <w:tcBorders>
              <w:top w:val="nil"/>
              <w:left w:val="nil"/>
              <w:bottom w:val="single" w:sz="4" w:space="0" w:color="auto"/>
              <w:right w:val="nil"/>
            </w:tcBorders>
            <w:hideMark/>
          </w:tcPr>
          <w:p w14:paraId="1F28EF5B"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nil"/>
              <w:left w:val="single" w:sz="4" w:space="0" w:color="auto"/>
              <w:bottom w:val="single" w:sz="4" w:space="0" w:color="auto"/>
              <w:right w:val="nil"/>
            </w:tcBorders>
            <w:noWrap/>
            <w:vAlign w:val="center"/>
            <w:hideMark/>
          </w:tcPr>
          <w:p w14:paraId="00732FD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5DFEB39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0F3C0D4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0DD56FC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502DCDC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736BAF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469629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República Unida de Tanzanía</w:t>
            </w:r>
          </w:p>
        </w:tc>
        <w:tc>
          <w:tcPr>
            <w:tcW w:w="1389" w:type="dxa"/>
            <w:tcBorders>
              <w:top w:val="nil"/>
              <w:left w:val="nil"/>
              <w:bottom w:val="single" w:sz="4" w:space="0" w:color="auto"/>
              <w:right w:val="nil"/>
            </w:tcBorders>
            <w:hideMark/>
          </w:tcPr>
          <w:p w14:paraId="39F951A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2CBDDF4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B2BE42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1.373</w:t>
            </w:r>
          </w:p>
        </w:tc>
        <w:tc>
          <w:tcPr>
            <w:tcW w:w="1394" w:type="dxa"/>
            <w:tcBorders>
              <w:top w:val="nil"/>
              <w:left w:val="nil"/>
              <w:bottom w:val="single" w:sz="4" w:space="0" w:color="auto"/>
              <w:right w:val="single" w:sz="4" w:space="0" w:color="auto"/>
            </w:tcBorders>
            <w:vAlign w:val="center"/>
            <w:hideMark/>
          </w:tcPr>
          <w:p w14:paraId="2DDBECC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691774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3.010</w:t>
            </w:r>
          </w:p>
        </w:tc>
        <w:tc>
          <w:tcPr>
            <w:tcW w:w="36" w:type="dxa"/>
            <w:vAlign w:val="center"/>
            <w:hideMark/>
          </w:tcPr>
          <w:p w14:paraId="43EB5C0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95E61D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9B016B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Rumanía</w:t>
            </w:r>
          </w:p>
        </w:tc>
        <w:tc>
          <w:tcPr>
            <w:tcW w:w="1389" w:type="dxa"/>
            <w:tcBorders>
              <w:top w:val="nil"/>
              <w:left w:val="nil"/>
              <w:bottom w:val="single" w:sz="4" w:space="0" w:color="auto"/>
              <w:right w:val="nil"/>
            </w:tcBorders>
            <w:hideMark/>
          </w:tcPr>
          <w:p w14:paraId="0365053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0,358</w:t>
            </w:r>
          </w:p>
        </w:tc>
        <w:tc>
          <w:tcPr>
            <w:tcW w:w="1393" w:type="dxa"/>
            <w:tcBorders>
              <w:top w:val="nil"/>
              <w:left w:val="single" w:sz="4" w:space="0" w:color="auto"/>
              <w:bottom w:val="single" w:sz="4" w:space="0" w:color="auto"/>
              <w:right w:val="nil"/>
            </w:tcBorders>
            <w:noWrap/>
            <w:vAlign w:val="center"/>
            <w:hideMark/>
          </w:tcPr>
          <w:p w14:paraId="5584C29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0,466</w:t>
            </w:r>
          </w:p>
        </w:tc>
        <w:tc>
          <w:tcPr>
            <w:tcW w:w="1394" w:type="dxa"/>
            <w:tcBorders>
              <w:top w:val="nil"/>
              <w:left w:val="single" w:sz="4" w:space="0" w:color="auto"/>
              <w:bottom w:val="single" w:sz="4" w:space="0" w:color="auto"/>
              <w:right w:val="single" w:sz="4" w:space="0" w:color="auto"/>
            </w:tcBorders>
            <w:noWrap/>
            <w:vAlign w:val="center"/>
            <w:hideMark/>
          </w:tcPr>
          <w:p w14:paraId="61296DD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64.019</w:t>
            </w:r>
          </w:p>
        </w:tc>
        <w:tc>
          <w:tcPr>
            <w:tcW w:w="1394" w:type="dxa"/>
            <w:tcBorders>
              <w:top w:val="nil"/>
              <w:left w:val="nil"/>
              <w:bottom w:val="single" w:sz="4" w:space="0" w:color="auto"/>
              <w:right w:val="single" w:sz="4" w:space="0" w:color="auto"/>
            </w:tcBorders>
            <w:vAlign w:val="center"/>
            <w:hideMark/>
          </w:tcPr>
          <w:p w14:paraId="0D670B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76.302</w:t>
            </w:r>
          </w:p>
        </w:tc>
        <w:tc>
          <w:tcPr>
            <w:tcW w:w="1394" w:type="dxa"/>
            <w:tcBorders>
              <w:top w:val="nil"/>
              <w:left w:val="nil"/>
              <w:bottom w:val="single" w:sz="4" w:space="0" w:color="auto"/>
              <w:right w:val="single" w:sz="4" w:space="0" w:color="auto"/>
            </w:tcBorders>
            <w:vAlign w:val="center"/>
            <w:hideMark/>
          </w:tcPr>
          <w:p w14:paraId="45228B7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140.321</w:t>
            </w:r>
          </w:p>
        </w:tc>
        <w:tc>
          <w:tcPr>
            <w:tcW w:w="36" w:type="dxa"/>
            <w:vAlign w:val="center"/>
            <w:hideMark/>
          </w:tcPr>
          <w:p w14:paraId="594C261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C9F9498"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4DBC634"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Rwanda</w:t>
            </w:r>
          </w:p>
        </w:tc>
        <w:tc>
          <w:tcPr>
            <w:tcW w:w="1389" w:type="dxa"/>
            <w:tcBorders>
              <w:top w:val="nil"/>
              <w:left w:val="nil"/>
              <w:bottom w:val="single" w:sz="4" w:space="0" w:color="auto"/>
              <w:right w:val="nil"/>
            </w:tcBorders>
            <w:hideMark/>
          </w:tcPr>
          <w:p w14:paraId="4E4F779B"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0,003</w:t>
            </w:r>
          </w:p>
        </w:tc>
        <w:tc>
          <w:tcPr>
            <w:tcW w:w="1393" w:type="dxa"/>
            <w:tcBorders>
              <w:top w:val="nil"/>
              <w:left w:val="single" w:sz="4" w:space="0" w:color="auto"/>
              <w:bottom w:val="single" w:sz="4" w:space="0" w:color="auto"/>
              <w:right w:val="nil"/>
            </w:tcBorders>
            <w:noWrap/>
            <w:vAlign w:val="center"/>
            <w:hideMark/>
          </w:tcPr>
          <w:p w14:paraId="59AC506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4296144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536</w:t>
            </w:r>
          </w:p>
        </w:tc>
        <w:tc>
          <w:tcPr>
            <w:tcW w:w="1394" w:type="dxa"/>
            <w:tcBorders>
              <w:top w:val="nil"/>
              <w:left w:val="nil"/>
              <w:bottom w:val="single" w:sz="4" w:space="0" w:color="auto"/>
              <w:right w:val="single" w:sz="4" w:space="0" w:color="auto"/>
            </w:tcBorders>
            <w:vAlign w:val="center"/>
            <w:hideMark/>
          </w:tcPr>
          <w:p w14:paraId="1294C7D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639</w:t>
            </w:r>
          </w:p>
        </w:tc>
        <w:tc>
          <w:tcPr>
            <w:tcW w:w="1394" w:type="dxa"/>
            <w:tcBorders>
              <w:top w:val="nil"/>
              <w:left w:val="nil"/>
              <w:bottom w:val="single" w:sz="4" w:space="0" w:color="auto"/>
              <w:right w:val="single" w:sz="4" w:space="0" w:color="auto"/>
            </w:tcBorders>
            <w:vAlign w:val="center"/>
            <w:hideMark/>
          </w:tcPr>
          <w:p w14:paraId="70C3CAC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1.175</w:t>
            </w:r>
          </w:p>
        </w:tc>
        <w:tc>
          <w:tcPr>
            <w:tcW w:w="36" w:type="dxa"/>
            <w:vAlign w:val="center"/>
            <w:hideMark/>
          </w:tcPr>
          <w:p w14:paraId="224783F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D15120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114659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Saint Kitts y Nevis</w:t>
            </w:r>
          </w:p>
        </w:tc>
        <w:tc>
          <w:tcPr>
            <w:tcW w:w="1389" w:type="dxa"/>
            <w:tcBorders>
              <w:top w:val="nil"/>
              <w:left w:val="nil"/>
              <w:bottom w:val="single" w:sz="4" w:space="0" w:color="auto"/>
              <w:right w:val="nil"/>
            </w:tcBorders>
            <w:hideMark/>
          </w:tcPr>
          <w:p w14:paraId="0689E13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7291DDE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0FA29C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7822CAC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69CA39A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0E1314E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3ECC73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C62181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Samoa</w:t>
            </w:r>
          </w:p>
        </w:tc>
        <w:tc>
          <w:tcPr>
            <w:tcW w:w="1389" w:type="dxa"/>
            <w:tcBorders>
              <w:top w:val="nil"/>
              <w:left w:val="nil"/>
              <w:bottom w:val="single" w:sz="4" w:space="0" w:color="auto"/>
              <w:right w:val="nil"/>
            </w:tcBorders>
            <w:hideMark/>
          </w:tcPr>
          <w:p w14:paraId="5A424FD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3CFDDB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1CC234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3F73488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44B1E06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76FB5B5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3456CE0"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DA461E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lastRenderedPageBreak/>
              <w:t>San Marino</w:t>
            </w:r>
          </w:p>
        </w:tc>
        <w:tc>
          <w:tcPr>
            <w:tcW w:w="1389" w:type="dxa"/>
            <w:tcBorders>
              <w:top w:val="nil"/>
              <w:left w:val="nil"/>
              <w:bottom w:val="single" w:sz="4" w:space="0" w:color="auto"/>
              <w:right w:val="nil"/>
            </w:tcBorders>
            <w:hideMark/>
          </w:tcPr>
          <w:p w14:paraId="364BABB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1008319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2562ABE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556A363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66AE4EF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48175C86"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52DD68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96EB24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San Vicente y las Granadinas</w:t>
            </w:r>
          </w:p>
        </w:tc>
        <w:tc>
          <w:tcPr>
            <w:tcW w:w="1389" w:type="dxa"/>
            <w:tcBorders>
              <w:top w:val="nil"/>
              <w:left w:val="nil"/>
              <w:bottom w:val="single" w:sz="4" w:space="0" w:color="auto"/>
              <w:right w:val="nil"/>
            </w:tcBorders>
            <w:hideMark/>
          </w:tcPr>
          <w:p w14:paraId="06BB278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54E7A9E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66CD5A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284E763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6519D51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2B10237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0A8844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A8C301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Santa Lucía</w:t>
            </w:r>
          </w:p>
        </w:tc>
        <w:tc>
          <w:tcPr>
            <w:tcW w:w="1389" w:type="dxa"/>
            <w:tcBorders>
              <w:top w:val="nil"/>
              <w:left w:val="nil"/>
              <w:bottom w:val="single" w:sz="4" w:space="0" w:color="auto"/>
              <w:right w:val="nil"/>
            </w:tcBorders>
            <w:hideMark/>
          </w:tcPr>
          <w:p w14:paraId="1F1DD8E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57168A4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16C4A64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112AF63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383547D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6F120075"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EFB4FC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BE7C10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Santo Tomé y Príncipe</w:t>
            </w:r>
          </w:p>
        </w:tc>
        <w:tc>
          <w:tcPr>
            <w:tcW w:w="1389" w:type="dxa"/>
            <w:tcBorders>
              <w:top w:val="nil"/>
              <w:left w:val="nil"/>
              <w:bottom w:val="single" w:sz="4" w:space="0" w:color="auto"/>
              <w:right w:val="nil"/>
            </w:tcBorders>
            <w:hideMark/>
          </w:tcPr>
          <w:p w14:paraId="04E61C7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0ADDD35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B00DA6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6AC8D8D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3634C94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221AF37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C80421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A2FA76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Senegal</w:t>
            </w:r>
          </w:p>
        </w:tc>
        <w:tc>
          <w:tcPr>
            <w:tcW w:w="1389" w:type="dxa"/>
            <w:tcBorders>
              <w:top w:val="nil"/>
              <w:left w:val="nil"/>
              <w:bottom w:val="single" w:sz="4" w:space="0" w:color="auto"/>
              <w:right w:val="nil"/>
            </w:tcBorders>
            <w:hideMark/>
          </w:tcPr>
          <w:p w14:paraId="61362A3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0,007</w:t>
            </w:r>
          </w:p>
        </w:tc>
        <w:tc>
          <w:tcPr>
            <w:tcW w:w="1393" w:type="dxa"/>
            <w:tcBorders>
              <w:top w:val="nil"/>
              <w:left w:val="single" w:sz="4" w:space="0" w:color="auto"/>
              <w:bottom w:val="single" w:sz="4" w:space="0" w:color="auto"/>
              <w:right w:val="nil"/>
            </w:tcBorders>
            <w:noWrap/>
            <w:vAlign w:val="center"/>
            <w:hideMark/>
          </w:tcPr>
          <w:p w14:paraId="75FDFC8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2BCDDFF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1.252</w:t>
            </w:r>
          </w:p>
        </w:tc>
        <w:tc>
          <w:tcPr>
            <w:tcW w:w="1394" w:type="dxa"/>
            <w:tcBorders>
              <w:top w:val="nil"/>
              <w:left w:val="nil"/>
              <w:bottom w:val="single" w:sz="4" w:space="0" w:color="auto"/>
              <w:right w:val="single" w:sz="4" w:space="0" w:color="auto"/>
            </w:tcBorders>
            <w:vAlign w:val="center"/>
            <w:hideMark/>
          </w:tcPr>
          <w:p w14:paraId="141622F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1.492</w:t>
            </w:r>
          </w:p>
        </w:tc>
        <w:tc>
          <w:tcPr>
            <w:tcW w:w="1394" w:type="dxa"/>
            <w:tcBorders>
              <w:top w:val="nil"/>
              <w:left w:val="nil"/>
              <w:bottom w:val="single" w:sz="4" w:space="0" w:color="auto"/>
              <w:right w:val="single" w:sz="4" w:space="0" w:color="auto"/>
            </w:tcBorders>
            <w:vAlign w:val="center"/>
            <w:hideMark/>
          </w:tcPr>
          <w:p w14:paraId="3047E02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2.744</w:t>
            </w:r>
          </w:p>
        </w:tc>
        <w:tc>
          <w:tcPr>
            <w:tcW w:w="36" w:type="dxa"/>
            <w:vAlign w:val="center"/>
            <w:hideMark/>
          </w:tcPr>
          <w:p w14:paraId="506E24A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09EED8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F74C4D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Serbia</w:t>
            </w:r>
          </w:p>
        </w:tc>
        <w:tc>
          <w:tcPr>
            <w:tcW w:w="1389" w:type="dxa"/>
            <w:tcBorders>
              <w:top w:val="nil"/>
              <w:left w:val="nil"/>
              <w:bottom w:val="single" w:sz="4" w:space="0" w:color="auto"/>
              <w:right w:val="nil"/>
            </w:tcBorders>
            <w:hideMark/>
          </w:tcPr>
          <w:p w14:paraId="4DAFA34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0,040</w:t>
            </w:r>
          </w:p>
        </w:tc>
        <w:tc>
          <w:tcPr>
            <w:tcW w:w="1393" w:type="dxa"/>
            <w:tcBorders>
              <w:top w:val="nil"/>
              <w:left w:val="single" w:sz="4" w:space="0" w:color="auto"/>
              <w:bottom w:val="single" w:sz="4" w:space="0" w:color="auto"/>
              <w:right w:val="nil"/>
            </w:tcBorders>
            <w:noWrap/>
            <w:vAlign w:val="center"/>
            <w:hideMark/>
          </w:tcPr>
          <w:p w14:paraId="66179F5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3349214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7.153</w:t>
            </w:r>
          </w:p>
        </w:tc>
        <w:tc>
          <w:tcPr>
            <w:tcW w:w="1394" w:type="dxa"/>
            <w:tcBorders>
              <w:top w:val="nil"/>
              <w:left w:val="nil"/>
              <w:bottom w:val="single" w:sz="4" w:space="0" w:color="auto"/>
              <w:right w:val="single" w:sz="4" w:space="0" w:color="auto"/>
            </w:tcBorders>
            <w:vAlign w:val="center"/>
            <w:hideMark/>
          </w:tcPr>
          <w:p w14:paraId="178D81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8.525</w:t>
            </w:r>
          </w:p>
        </w:tc>
        <w:tc>
          <w:tcPr>
            <w:tcW w:w="1394" w:type="dxa"/>
            <w:tcBorders>
              <w:top w:val="nil"/>
              <w:left w:val="nil"/>
              <w:bottom w:val="single" w:sz="4" w:space="0" w:color="auto"/>
              <w:right w:val="single" w:sz="4" w:space="0" w:color="auto"/>
            </w:tcBorders>
            <w:vAlign w:val="center"/>
            <w:hideMark/>
          </w:tcPr>
          <w:p w14:paraId="2A9F592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15.678</w:t>
            </w:r>
          </w:p>
        </w:tc>
        <w:tc>
          <w:tcPr>
            <w:tcW w:w="36" w:type="dxa"/>
            <w:vAlign w:val="center"/>
            <w:hideMark/>
          </w:tcPr>
          <w:p w14:paraId="3E2D082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90A304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C0C203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Seychelles</w:t>
            </w:r>
          </w:p>
        </w:tc>
        <w:tc>
          <w:tcPr>
            <w:tcW w:w="1389" w:type="dxa"/>
            <w:tcBorders>
              <w:top w:val="nil"/>
              <w:left w:val="nil"/>
              <w:bottom w:val="single" w:sz="4" w:space="0" w:color="auto"/>
              <w:right w:val="nil"/>
            </w:tcBorders>
            <w:hideMark/>
          </w:tcPr>
          <w:p w14:paraId="083C268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069F1FB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2190E0C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4E0B698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26DC9EA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78BF96D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EFE89A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6EA4DE3"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Sierra Leona</w:t>
            </w:r>
          </w:p>
        </w:tc>
        <w:tc>
          <w:tcPr>
            <w:tcW w:w="1389" w:type="dxa"/>
            <w:tcBorders>
              <w:top w:val="nil"/>
              <w:left w:val="nil"/>
              <w:bottom w:val="single" w:sz="4" w:space="0" w:color="auto"/>
              <w:right w:val="nil"/>
            </w:tcBorders>
            <w:hideMark/>
          </w:tcPr>
          <w:p w14:paraId="25BAC540"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092DDC2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F647F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0D7ADF4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3DD3B77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7E3193C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78F0D9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5F31E5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Singapur</w:t>
            </w:r>
          </w:p>
        </w:tc>
        <w:tc>
          <w:tcPr>
            <w:tcW w:w="1389" w:type="dxa"/>
            <w:tcBorders>
              <w:top w:val="nil"/>
              <w:left w:val="nil"/>
              <w:bottom w:val="single" w:sz="4" w:space="0" w:color="auto"/>
              <w:right w:val="nil"/>
            </w:tcBorders>
            <w:hideMark/>
          </w:tcPr>
          <w:p w14:paraId="2ADFA73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0,479</w:t>
            </w:r>
          </w:p>
        </w:tc>
        <w:tc>
          <w:tcPr>
            <w:tcW w:w="1393" w:type="dxa"/>
            <w:tcBorders>
              <w:top w:val="nil"/>
              <w:left w:val="single" w:sz="4" w:space="0" w:color="auto"/>
              <w:bottom w:val="single" w:sz="4" w:space="0" w:color="auto"/>
              <w:right w:val="nil"/>
            </w:tcBorders>
            <w:noWrap/>
            <w:vAlign w:val="center"/>
            <w:hideMark/>
          </w:tcPr>
          <w:p w14:paraId="611E473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0,624</w:t>
            </w:r>
          </w:p>
        </w:tc>
        <w:tc>
          <w:tcPr>
            <w:tcW w:w="1394" w:type="dxa"/>
            <w:tcBorders>
              <w:top w:val="nil"/>
              <w:left w:val="single" w:sz="4" w:space="0" w:color="auto"/>
              <w:bottom w:val="single" w:sz="4" w:space="0" w:color="auto"/>
              <w:right w:val="single" w:sz="4" w:space="0" w:color="auto"/>
            </w:tcBorders>
            <w:noWrap/>
            <w:vAlign w:val="center"/>
            <w:hideMark/>
          </w:tcPr>
          <w:p w14:paraId="619DD95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85.656</w:t>
            </w:r>
          </w:p>
        </w:tc>
        <w:tc>
          <w:tcPr>
            <w:tcW w:w="1394" w:type="dxa"/>
            <w:tcBorders>
              <w:top w:val="nil"/>
              <w:left w:val="nil"/>
              <w:bottom w:val="single" w:sz="4" w:space="0" w:color="auto"/>
              <w:right w:val="single" w:sz="4" w:space="0" w:color="auto"/>
            </w:tcBorders>
            <w:vAlign w:val="center"/>
            <w:hideMark/>
          </w:tcPr>
          <w:p w14:paraId="7FA80E2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102.092</w:t>
            </w:r>
          </w:p>
        </w:tc>
        <w:tc>
          <w:tcPr>
            <w:tcW w:w="1394" w:type="dxa"/>
            <w:tcBorders>
              <w:top w:val="nil"/>
              <w:left w:val="nil"/>
              <w:bottom w:val="single" w:sz="4" w:space="0" w:color="auto"/>
              <w:right w:val="single" w:sz="4" w:space="0" w:color="auto"/>
            </w:tcBorders>
            <w:vAlign w:val="center"/>
            <w:hideMark/>
          </w:tcPr>
          <w:p w14:paraId="6D342B2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187.748</w:t>
            </w:r>
          </w:p>
        </w:tc>
        <w:tc>
          <w:tcPr>
            <w:tcW w:w="36" w:type="dxa"/>
            <w:vAlign w:val="center"/>
            <w:hideMark/>
          </w:tcPr>
          <w:p w14:paraId="0567BB7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98533D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609E38D"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Somalia</w:t>
            </w:r>
          </w:p>
        </w:tc>
        <w:tc>
          <w:tcPr>
            <w:tcW w:w="1389" w:type="dxa"/>
            <w:tcBorders>
              <w:top w:val="nil"/>
              <w:left w:val="nil"/>
              <w:bottom w:val="single" w:sz="4" w:space="0" w:color="auto"/>
              <w:right w:val="nil"/>
            </w:tcBorders>
            <w:hideMark/>
          </w:tcPr>
          <w:p w14:paraId="046B75F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29991AC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1A46DC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4C13407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199C9CF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283DE4F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516B0C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62298B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Sri Lanka</w:t>
            </w:r>
          </w:p>
        </w:tc>
        <w:tc>
          <w:tcPr>
            <w:tcW w:w="1389" w:type="dxa"/>
            <w:tcBorders>
              <w:top w:val="nil"/>
              <w:left w:val="nil"/>
              <w:bottom w:val="single" w:sz="4" w:space="0" w:color="auto"/>
              <w:right w:val="nil"/>
            </w:tcBorders>
            <w:hideMark/>
          </w:tcPr>
          <w:p w14:paraId="6849ADF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0,038</w:t>
            </w:r>
          </w:p>
        </w:tc>
        <w:tc>
          <w:tcPr>
            <w:tcW w:w="1393" w:type="dxa"/>
            <w:tcBorders>
              <w:top w:val="nil"/>
              <w:left w:val="single" w:sz="4" w:space="0" w:color="auto"/>
              <w:bottom w:val="single" w:sz="4" w:space="0" w:color="auto"/>
              <w:right w:val="nil"/>
            </w:tcBorders>
            <w:noWrap/>
            <w:vAlign w:val="center"/>
            <w:hideMark/>
          </w:tcPr>
          <w:p w14:paraId="6DA40F3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0,049</w:t>
            </w:r>
          </w:p>
        </w:tc>
        <w:tc>
          <w:tcPr>
            <w:tcW w:w="1394" w:type="dxa"/>
            <w:tcBorders>
              <w:top w:val="nil"/>
              <w:left w:val="single" w:sz="4" w:space="0" w:color="auto"/>
              <w:bottom w:val="single" w:sz="4" w:space="0" w:color="auto"/>
              <w:right w:val="single" w:sz="4" w:space="0" w:color="auto"/>
            </w:tcBorders>
            <w:noWrap/>
            <w:vAlign w:val="center"/>
            <w:hideMark/>
          </w:tcPr>
          <w:p w14:paraId="49E857B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6.795</w:t>
            </w:r>
          </w:p>
        </w:tc>
        <w:tc>
          <w:tcPr>
            <w:tcW w:w="1394" w:type="dxa"/>
            <w:tcBorders>
              <w:top w:val="nil"/>
              <w:left w:val="nil"/>
              <w:bottom w:val="single" w:sz="4" w:space="0" w:color="auto"/>
              <w:right w:val="single" w:sz="4" w:space="0" w:color="auto"/>
            </w:tcBorders>
            <w:vAlign w:val="center"/>
            <w:hideMark/>
          </w:tcPr>
          <w:p w14:paraId="717A043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8.099</w:t>
            </w:r>
          </w:p>
        </w:tc>
        <w:tc>
          <w:tcPr>
            <w:tcW w:w="1394" w:type="dxa"/>
            <w:tcBorders>
              <w:top w:val="nil"/>
              <w:left w:val="nil"/>
              <w:bottom w:val="single" w:sz="4" w:space="0" w:color="auto"/>
              <w:right w:val="single" w:sz="4" w:space="0" w:color="auto"/>
            </w:tcBorders>
            <w:vAlign w:val="center"/>
            <w:hideMark/>
          </w:tcPr>
          <w:p w14:paraId="71015C3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14.894</w:t>
            </w:r>
          </w:p>
        </w:tc>
        <w:tc>
          <w:tcPr>
            <w:tcW w:w="36" w:type="dxa"/>
            <w:vAlign w:val="center"/>
            <w:hideMark/>
          </w:tcPr>
          <w:p w14:paraId="5C3AC14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E6FC5D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2882A7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Sudáfrica</w:t>
            </w:r>
          </w:p>
        </w:tc>
        <w:tc>
          <w:tcPr>
            <w:tcW w:w="1389" w:type="dxa"/>
            <w:tcBorders>
              <w:top w:val="nil"/>
              <w:left w:val="nil"/>
              <w:bottom w:val="single" w:sz="4" w:space="0" w:color="auto"/>
              <w:right w:val="nil"/>
            </w:tcBorders>
            <w:hideMark/>
          </w:tcPr>
          <w:p w14:paraId="1CD1FA3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0,251</w:t>
            </w:r>
          </w:p>
        </w:tc>
        <w:tc>
          <w:tcPr>
            <w:tcW w:w="1393" w:type="dxa"/>
            <w:tcBorders>
              <w:top w:val="nil"/>
              <w:left w:val="single" w:sz="4" w:space="0" w:color="auto"/>
              <w:bottom w:val="single" w:sz="4" w:space="0" w:color="auto"/>
              <w:right w:val="nil"/>
            </w:tcBorders>
            <w:noWrap/>
            <w:vAlign w:val="center"/>
            <w:hideMark/>
          </w:tcPr>
          <w:p w14:paraId="3E78C16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0,327</w:t>
            </w:r>
          </w:p>
        </w:tc>
        <w:tc>
          <w:tcPr>
            <w:tcW w:w="1394" w:type="dxa"/>
            <w:tcBorders>
              <w:top w:val="nil"/>
              <w:left w:val="single" w:sz="4" w:space="0" w:color="auto"/>
              <w:bottom w:val="single" w:sz="4" w:space="0" w:color="auto"/>
              <w:right w:val="single" w:sz="4" w:space="0" w:color="auto"/>
            </w:tcBorders>
            <w:noWrap/>
            <w:vAlign w:val="center"/>
            <w:hideMark/>
          </w:tcPr>
          <w:p w14:paraId="39A194A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44.885</w:t>
            </w:r>
          </w:p>
        </w:tc>
        <w:tc>
          <w:tcPr>
            <w:tcW w:w="1394" w:type="dxa"/>
            <w:tcBorders>
              <w:top w:val="nil"/>
              <w:left w:val="nil"/>
              <w:bottom w:val="single" w:sz="4" w:space="0" w:color="auto"/>
              <w:right w:val="single" w:sz="4" w:space="0" w:color="auto"/>
            </w:tcBorders>
            <w:vAlign w:val="center"/>
            <w:hideMark/>
          </w:tcPr>
          <w:p w14:paraId="06D139B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53.497</w:t>
            </w:r>
          </w:p>
        </w:tc>
        <w:tc>
          <w:tcPr>
            <w:tcW w:w="1394" w:type="dxa"/>
            <w:tcBorders>
              <w:top w:val="nil"/>
              <w:left w:val="nil"/>
              <w:bottom w:val="single" w:sz="4" w:space="0" w:color="auto"/>
              <w:right w:val="single" w:sz="4" w:space="0" w:color="auto"/>
            </w:tcBorders>
            <w:vAlign w:val="center"/>
            <w:hideMark/>
          </w:tcPr>
          <w:p w14:paraId="239EFF6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98.382</w:t>
            </w:r>
          </w:p>
        </w:tc>
        <w:tc>
          <w:tcPr>
            <w:tcW w:w="36" w:type="dxa"/>
            <w:vAlign w:val="center"/>
            <w:hideMark/>
          </w:tcPr>
          <w:p w14:paraId="25B93D4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5B294ED2"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105EA8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Sudán</w:t>
            </w:r>
          </w:p>
        </w:tc>
        <w:tc>
          <w:tcPr>
            <w:tcW w:w="1389" w:type="dxa"/>
            <w:tcBorders>
              <w:top w:val="nil"/>
              <w:left w:val="nil"/>
              <w:bottom w:val="single" w:sz="4" w:space="0" w:color="auto"/>
              <w:right w:val="nil"/>
            </w:tcBorders>
            <w:hideMark/>
          </w:tcPr>
          <w:p w14:paraId="4B02141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0,008</w:t>
            </w:r>
          </w:p>
        </w:tc>
        <w:tc>
          <w:tcPr>
            <w:tcW w:w="1393" w:type="dxa"/>
            <w:tcBorders>
              <w:top w:val="nil"/>
              <w:left w:val="single" w:sz="4" w:space="0" w:color="auto"/>
              <w:bottom w:val="single" w:sz="4" w:space="0" w:color="auto"/>
              <w:right w:val="nil"/>
            </w:tcBorders>
            <w:noWrap/>
            <w:vAlign w:val="center"/>
            <w:hideMark/>
          </w:tcPr>
          <w:p w14:paraId="29C92C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25BBABF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1.430</w:t>
            </w:r>
          </w:p>
        </w:tc>
        <w:tc>
          <w:tcPr>
            <w:tcW w:w="1394" w:type="dxa"/>
            <w:tcBorders>
              <w:top w:val="nil"/>
              <w:left w:val="nil"/>
              <w:bottom w:val="single" w:sz="4" w:space="0" w:color="auto"/>
              <w:right w:val="single" w:sz="4" w:space="0" w:color="auto"/>
            </w:tcBorders>
            <w:vAlign w:val="center"/>
            <w:hideMark/>
          </w:tcPr>
          <w:p w14:paraId="2BC121A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1.705</w:t>
            </w:r>
          </w:p>
        </w:tc>
        <w:tc>
          <w:tcPr>
            <w:tcW w:w="1394" w:type="dxa"/>
            <w:tcBorders>
              <w:top w:val="nil"/>
              <w:left w:val="nil"/>
              <w:bottom w:val="single" w:sz="4" w:space="0" w:color="auto"/>
              <w:right w:val="single" w:sz="4" w:space="0" w:color="auto"/>
            </w:tcBorders>
            <w:vAlign w:val="center"/>
            <w:hideMark/>
          </w:tcPr>
          <w:p w14:paraId="2B351EB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3.135</w:t>
            </w:r>
          </w:p>
        </w:tc>
        <w:tc>
          <w:tcPr>
            <w:tcW w:w="36" w:type="dxa"/>
            <w:vAlign w:val="center"/>
            <w:hideMark/>
          </w:tcPr>
          <w:p w14:paraId="2FE7656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F45067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AC1AF8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Sudán del Sur</w:t>
            </w:r>
          </w:p>
        </w:tc>
        <w:tc>
          <w:tcPr>
            <w:tcW w:w="1389" w:type="dxa"/>
            <w:tcBorders>
              <w:top w:val="nil"/>
              <w:left w:val="nil"/>
              <w:bottom w:val="single" w:sz="4" w:space="0" w:color="auto"/>
              <w:right w:val="nil"/>
            </w:tcBorders>
            <w:hideMark/>
          </w:tcPr>
          <w:p w14:paraId="53785EDB"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0,005</w:t>
            </w:r>
          </w:p>
        </w:tc>
        <w:tc>
          <w:tcPr>
            <w:tcW w:w="1393" w:type="dxa"/>
            <w:tcBorders>
              <w:top w:val="nil"/>
              <w:left w:val="single" w:sz="4" w:space="0" w:color="auto"/>
              <w:bottom w:val="single" w:sz="4" w:space="0" w:color="auto"/>
              <w:right w:val="nil"/>
            </w:tcBorders>
            <w:noWrap/>
            <w:vAlign w:val="center"/>
            <w:hideMark/>
          </w:tcPr>
          <w:p w14:paraId="4BDBDEF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4D05505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894</w:t>
            </w:r>
          </w:p>
        </w:tc>
        <w:tc>
          <w:tcPr>
            <w:tcW w:w="1394" w:type="dxa"/>
            <w:tcBorders>
              <w:top w:val="nil"/>
              <w:left w:val="nil"/>
              <w:bottom w:val="single" w:sz="4" w:space="0" w:color="auto"/>
              <w:right w:val="single" w:sz="4" w:space="0" w:color="auto"/>
            </w:tcBorders>
            <w:vAlign w:val="center"/>
            <w:hideMark/>
          </w:tcPr>
          <w:p w14:paraId="5FE7222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1.066</w:t>
            </w:r>
          </w:p>
        </w:tc>
        <w:tc>
          <w:tcPr>
            <w:tcW w:w="1394" w:type="dxa"/>
            <w:tcBorders>
              <w:top w:val="nil"/>
              <w:left w:val="nil"/>
              <w:bottom w:val="single" w:sz="4" w:space="0" w:color="auto"/>
              <w:right w:val="single" w:sz="4" w:space="0" w:color="auto"/>
            </w:tcBorders>
            <w:vAlign w:val="center"/>
            <w:hideMark/>
          </w:tcPr>
          <w:p w14:paraId="4116B74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1.960</w:t>
            </w:r>
          </w:p>
        </w:tc>
        <w:tc>
          <w:tcPr>
            <w:tcW w:w="36" w:type="dxa"/>
            <w:vAlign w:val="center"/>
            <w:hideMark/>
          </w:tcPr>
          <w:p w14:paraId="1F8292C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13EBA4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617372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Suecia</w:t>
            </w:r>
          </w:p>
        </w:tc>
        <w:tc>
          <w:tcPr>
            <w:tcW w:w="1389" w:type="dxa"/>
            <w:tcBorders>
              <w:top w:val="nil"/>
              <w:left w:val="nil"/>
              <w:bottom w:val="single" w:sz="4" w:space="0" w:color="auto"/>
              <w:right w:val="nil"/>
            </w:tcBorders>
            <w:hideMark/>
          </w:tcPr>
          <w:p w14:paraId="03AC180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0,822</w:t>
            </w:r>
          </w:p>
        </w:tc>
        <w:tc>
          <w:tcPr>
            <w:tcW w:w="1393" w:type="dxa"/>
            <w:tcBorders>
              <w:top w:val="nil"/>
              <w:left w:val="single" w:sz="4" w:space="0" w:color="auto"/>
              <w:bottom w:val="single" w:sz="4" w:space="0" w:color="auto"/>
              <w:right w:val="nil"/>
            </w:tcBorders>
            <w:noWrap/>
            <w:vAlign w:val="center"/>
            <w:hideMark/>
          </w:tcPr>
          <w:p w14:paraId="7C21BEB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1,070</w:t>
            </w:r>
          </w:p>
        </w:tc>
        <w:tc>
          <w:tcPr>
            <w:tcW w:w="1394" w:type="dxa"/>
            <w:tcBorders>
              <w:top w:val="nil"/>
              <w:left w:val="single" w:sz="4" w:space="0" w:color="auto"/>
              <w:bottom w:val="single" w:sz="4" w:space="0" w:color="auto"/>
              <w:right w:val="single" w:sz="4" w:space="0" w:color="auto"/>
            </w:tcBorders>
            <w:noWrap/>
            <w:vAlign w:val="center"/>
            <w:hideMark/>
          </w:tcPr>
          <w:p w14:paraId="359E895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146.992</w:t>
            </w:r>
          </w:p>
        </w:tc>
        <w:tc>
          <w:tcPr>
            <w:tcW w:w="1394" w:type="dxa"/>
            <w:tcBorders>
              <w:top w:val="nil"/>
              <w:left w:val="nil"/>
              <w:bottom w:val="single" w:sz="4" w:space="0" w:color="auto"/>
              <w:right w:val="single" w:sz="4" w:space="0" w:color="auto"/>
            </w:tcBorders>
            <w:vAlign w:val="center"/>
            <w:hideMark/>
          </w:tcPr>
          <w:p w14:paraId="1E068E4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175.197</w:t>
            </w:r>
          </w:p>
        </w:tc>
        <w:tc>
          <w:tcPr>
            <w:tcW w:w="1394" w:type="dxa"/>
            <w:tcBorders>
              <w:top w:val="nil"/>
              <w:left w:val="nil"/>
              <w:bottom w:val="single" w:sz="4" w:space="0" w:color="auto"/>
              <w:right w:val="single" w:sz="4" w:space="0" w:color="auto"/>
            </w:tcBorders>
            <w:vAlign w:val="center"/>
            <w:hideMark/>
          </w:tcPr>
          <w:p w14:paraId="7C8C96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322.189</w:t>
            </w:r>
          </w:p>
        </w:tc>
        <w:tc>
          <w:tcPr>
            <w:tcW w:w="36" w:type="dxa"/>
            <w:vAlign w:val="center"/>
            <w:hideMark/>
          </w:tcPr>
          <w:p w14:paraId="38683825"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A457A9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E7D4A0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 xml:space="preserve">Suiza </w:t>
            </w:r>
          </w:p>
        </w:tc>
        <w:tc>
          <w:tcPr>
            <w:tcW w:w="1389" w:type="dxa"/>
            <w:tcBorders>
              <w:top w:val="nil"/>
              <w:left w:val="nil"/>
              <w:bottom w:val="single" w:sz="4" w:space="0" w:color="auto"/>
              <w:right w:val="nil"/>
            </w:tcBorders>
            <w:hideMark/>
          </w:tcPr>
          <w:p w14:paraId="178CC6C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1,029</w:t>
            </w:r>
          </w:p>
        </w:tc>
        <w:tc>
          <w:tcPr>
            <w:tcW w:w="1393" w:type="dxa"/>
            <w:tcBorders>
              <w:top w:val="nil"/>
              <w:left w:val="single" w:sz="4" w:space="0" w:color="auto"/>
              <w:bottom w:val="single" w:sz="4" w:space="0" w:color="auto"/>
              <w:right w:val="nil"/>
            </w:tcBorders>
            <w:noWrap/>
            <w:vAlign w:val="center"/>
            <w:hideMark/>
          </w:tcPr>
          <w:p w14:paraId="0EB2A5E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1,340</w:t>
            </w:r>
          </w:p>
        </w:tc>
        <w:tc>
          <w:tcPr>
            <w:tcW w:w="1394" w:type="dxa"/>
            <w:tcBorders>
              <w:top w:val="nil"/>
              <w:left w:val="single" w:sz="4" w:space="0" w:color="auto"/>
              <w:bottom w:val="single" w:sz="4" w:space="0" w:color="auto"/>
              <w:right w:val="single" w:sz="4" w:space="0" w:color="auto"/>
            </w:tcBorders>
            <w:noWrap/>
            <w:vAlign w:val="center"/>
            <w:hideMark/>
          </w:tcPr>
          <w:p w14:paraId="769327B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184.009</w:t>
            </w:r>
          </w:p>
        </w:tc>
        <w:tc>
          <w:tcPr>
            <w:tcW w:w="1394" w:type="dxa"/>
            <w:tcBorders>
              <w:top w:val="nil"/>
              <w:left w:val="nil"/>
              <w:bottom w:val="single" w:sz="4" w:space="0" w:color="auto"/>
              <w:right w:val="single" w:sz="4" w:space="0" w:color="auto"/>
            </w:tcBorders>
            <w:vAlign w:val="center"/>
            <w:hideMark/>
          </w:tcPr>
          <w:p w14:paraId="06679C6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219.316</w:t>
            </w:r>
          </w:p>
        </w:tc>
        <w:tc>
          <w:tcPr>
            <w:tcW w:w="1394" w:type="dxa"/>
            <w:tcBorders>
              <w:top w:val="nil"/>
              <w:left w:val="nil"/>
              <w:bottom w:val="single" w:sz="4" w:space="0" w:color="auto"/>
              <w:right w:val="single" w:sz="4" w:space="0" w:color="auto"/>
            </w:tcBorders>
            <w:vAlign w:val="center"/>
            <w:hideMark/>
          </w:tcPr>
          <w:p w14:paraId="4FE7FE3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403.325</w:t>
            </w:r>
          </w:p>
        </w:tc>
        <w:tc>
          <w:tcPr>
            <w:tcW w:w="36" w:type="dxa"/>
            <w:vAlign w:val="center"/>
            <w:hideMark/>
          </w:tcPr>
          <w:p w14:paraId="1211A72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DD641A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667C2E3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Suriname</w:t>
            </w:r>
          </w:p>
        </w:tc>
        <w:tc>
          <w:tcPr>
            <w:tcW w:w="1389" w:type="dxa"/>
            <w:tcBorders>
              <w:top w:val="nil"/>
              <w:left w:val="nil"/>
              <w:bottom w:val="single" w:sz="4" w:space="0" w:color="auto"/>
              <w:right w:val="nil"/>
            </w:tcBorders>
            <w:hideMark/>
          </w:tcPr>
          <w:p w14:paraId="45060BD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1401D7E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25C3AE3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5EFFB89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13596AA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685E1EF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DA46DCF"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FA129F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Tailandia</w:t>
            </w:r>
          </w:p>
        </w:tc>
        <w:tc>
          <w:tcPr>
            <w:tcW w:w="1389" w:type="dxa"/>
            <w:tcBorders>
              <w:top w:val="nil"/>
              <w:left w:val="nil"/>
              <w:bottom w:val="single" w:sz="4" w:space="0" w:color="auto"/>
              <w:right w:val="nil"/>
            </w:tcBorders>
            <w:hideMark/>
          </w:tcPr>
          <w:p w14:paraId="04D3A61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0,341</w:t>
            </w:r>
          </w:p>
        </w:tc>
        <w:tc>
          <w:tcPr>
            <w:tcW w:w="1393" w:type="dxa"/>
            <w:tcBorders>
              <w:top w:val="nil"/>
              <w:left w:val="single" w:sz="4" w:space="0" w:color="auto"/>
              <w:bottom w:val="single" w:sz="4" w:space="0" w:color="auto"/>
              <w:right w:val="nil"/>
            </w:tcBorders>
            <w:noWrap/>
            <w:vAlign w:val="center"/>
            <w:hideMark/>
          </w:tcPr>
          <w:p w14:paraId="4697DDD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0,444</w:t>
            </w:r>
          </w:p>
        </w:tc>
        <w:tc>
          <w:tcPr>
            <w:tcW w:w="1394" w:type="dxa"/>
            <w:tcBorders>
              <w:top w:val="nil"/>
              <w:left w:val="single" w:sz="4" w:space="0" w:color="auto"/>
              <w:bottom w:val="single" w:sz="4" w:space="0" w:color="auto"/>
              <w:right w:val="single" w:sz="4" w:space="0" w:color="auto"/>
            </w:tcBorders>
            <w:noWrap/>
            <w:vAlign w:val="center"/>
            <w:hideMark/>
          </w:tcPr>
          <w:p w14:paraId="4B26ED0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60.979</w:t>
            </w:r>
          </w:p>
        </w:tc>
        <w:tc>
          <w:tcPr>
            <w:tcW w:w="1394" w:type="dxa"/>
            <w:tcBorders>
              <w:top w:val="nil"/>
              <w:left w:val="nil"/>
              <w:bottom w:val="single" w:sz="4" w:space="0" w:color="auto"/>
              <w:right w:val="single" w:sz="4" w:space="0" w:color="auto"/>
            </w:tcBorders>
            <w:vAlign w:val="center"/>
            <w:hideMark/>
          </w:tcPr>
          <w:p w14:paraId="2F610B6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72.679</w:t>
            </w:r>
          </w:p>
        </w:tc>
        <w:tc>
          <w:tcPr>
            <w:tcW w:w="1394" w:type="dxa"/>
            <w:tcBorders>
              <w:top w:val="nil"/>
              <w:left w:val="nil"/>
              <w:bottom w:val="single" w:sz="4" w:space="0" w:color="auto"/>
              <w:right w:val="single" w:sz="4" w:space="0" w:color="auto"/>
            </w:tcBorders>
            <w:vAlign w:val="center"/>
            <w:hideMark/>
          </w:tcPr>
          <w:p w14:paraId="38FF35A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133.658</w:t>
            </w:r>
          </w:p>
        </w:tc>
        <w:tc>
          <w:tcPr>
            <w:tcW w:w="36" w:type="dxa"/>
            <w:vAlign w:val="center"/>
            <w:hideMark/>
          </w:tcPr>
          <w:p w14:paraId="31BAFDB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A605A6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815829A"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Tayikistán</w:t>
            </w:r>
          </w:p>
        </w:tc>
        <w:tc>
          <w:tcPr>
            <w:tcW w:w="1389" w:type="dxa"/>
            <w:tcBorders>
              <w:top w:val="nil"/>
              <w:left w:val="nil"/>
              <w:bottom w:val="single" w:sz="4" w:space="0" w:color="auto"/>
              <w:right w:val="nil"/>
            </w:tcBorders>
            <w:hideMark/>
          </w:tcPr>
          <w:p w14:paraId="4C40371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0,003</w:t>
            </w:r>
          </w:p>
        </w:tc>
        <w:tc>
          <w:tcPr>
            <w:tcW w:w="1393" w:type="dxa"/>
            <w:tcBorders>
              <w:top w:val="nil"/>
              <w:left w:val="single" w:sz="4" w:space="0" w:color="auto"/>
              <w:bottom w:val="single" w:sz="4" w:space="0" w:color="auto"/>
              <w:right w:val="nil"/>
            </w:tcBorders>
            <w:noWrap/>
            <w:vAlign w:val="center"/>
            <w:hideMark/>
          </w:tcPr>
          <w:p w14:paraId="568D814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0DA6906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536</w:t>
            </w:r>
          </w:p>
        </w:tc>
        <w:tc>
          <w:tcPr>
            <w:tcW w:w="1394" w:type="dxa"/>
            <w:tcBorders>
              <w:top w:val="nil"/>
              <w:left w:val="nil"/>
              <w:bottom w:val="single" w:sz="4" w:space="0" w:color="auto"/>
              <w:right w:val="single" w:sz="4" w:space="0" w:color="auto"/>
            </w:tcBorders>
            <w:vAlign w:val="center"/>
            <w:hideMark/>
          </w:tcPr>
          <w:p w14:paraId="49FDF3E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639</w:t>
            </w:r>
          </w:p>
        </w:tc>
        <w:tc>
          <w:tcPr>
            <w:tcW w:w="1394" w:type="dxa"/>
            <w:tcBorders>
              <w:top w:val="nil"/>
              <w:left w:val="nil"/>
              <w:bottom w:val="single" w:sz="4" w:space="0" w:color="auto"/>
              <w:right w:val="single" w:sz="4" w:space="0" w:color="auto"/>
            </w:tcBorders>
            <w:vAlign w:val="center"/>
            <w:hideMark/>
          </w:tcPr>
          <w:p w14:paraId="2E82481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1.175</w:t>
            </w:r>
          </w:p>
        </w:tc>
        <w:tc>
          <w:tcPr>
            <w:tcW w:w="36" w:type="dxa"/>
            <w:vAlign w:val="center"/>
            <w:hideMark/>
          </w:tcPr>
          <w:p w14:paraId="5713B700"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ECEF4A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D78443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Timor-Leste</w:t>
            </w:r>
          </w:p>
        </w:tc>
        <w:tc>
          <w:tcPr>
            <w:tcW w:w="1389" w:type="dxa"/>
            <w:tcBorders>
              <w:top w:val="nil"/>
              <w:left w:val="nil"/>
              <w:bottom w:val="single" w:sz="4" w:space="0" w:color="auto"/>
              <w:right w:val="nil"/>
            </w:tcBorders>
            <w:hideMark/>
          </w:tcPr>
          <w:p w14:paraId="19DD809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619B0AC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3FA548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0589BB2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0FDC8CA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1B0D785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9D4FC0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148D84D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Togo</w:t>
            </w:r>
          </w:p>
        </w:tc>
        <w:tc>
          <w:tcPr>
            <w:tcW w:w="1389" w:type="dxa"/>
            <w:tcBorders>
              <w:top w:val="nil"/>
              <w:left w:val="nil"/>
              <w:bottom w:val="single" w:sz="4" w:space="0" w:color="auto"/>
              <w:right w:val="nil"/>
            </w:tcBorders>
            <w:hideMark/>
          </w:tcPr>
          <w:p w14:paraId="142DE67A"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0,002</w:t>
            </w:r>
          </w:p>
        </w:tc>
        <w:tc>
          <w:tcPr>
            <w:tcW w:w="1393" w:type="dxa"/>
            <w:tcBorders>
              <w:top w:val="nil"/>
              <w:left w:val="single" w:sz="4" w:space="0" w:color="auto"/>
              <w:bottom w:val="single" w:sz="4" w:space="0" w:color="auto"/>
              <w:right w:val="nil"/>
            </w:tcBorders>
            <w:noWrap/>
            <w:vAlign w:val="center"/>
            <w:hideMark/>
          </w:tcPr>
          <w:p w14:paraId="3FEF9CE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666327C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358</w:t>
            </w:r>
          </w:p>
        </w:tc>
        <w:tc>
          <w:tcPr>
            <w:tcW w:w="1394" w:type="dxa"/>
            <w:tcBorders>
              <w:top w:val="nil"/>
              <w:left w:val="nil"/>
              <w:bottom w:val="single" w:sz="4" w:space="0" w:color="auto"/>
              <w:right w:val="single" w:sz="4" w:space="0" w:color="auto"/>
            </w:tcBorders>
            <w:vAlign w:val="center"/>
            <w:hideMark/>
          </w:tcPr>
          <w:p w14:paraId="04FAD42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426</w:t>
            </w:r>
          </w:p>
        </w:tc>
        <w:tc>
          <w:tcPr>
            <w:tcW w:w="1394" w:type="dxa"/>
            <w:tcBorders>
              <w:top w:val="nil"/>
              <w:left w:val="nil"/>
              <w:bottom w:val="single" w:sz="4" w:space="0" w:color="auto"/>
              <w:right w:val="single" w:sz="4" w:space="0" w:color="auto"/>
            </w:tcBorders>
            <w:vAlign w:val="center"/>
            <w:hideMark/>
          </w:tcPr>
          <w:p w14:paraId="25AA304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784</w:t>
            </w:r>
          </w:p>
        </w:tc>
        <w:tc>
          <w:tcPr>
            <w:tcW w:w="36" w:type="dxa"/>
            <w:vAlign w:val="center"/>
            <w:hideMark/>
          </w:tcPr>
          <w:p w14:paraId="0D0B6958"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D8A41A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AD4A48E"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Tonga</w:t>
            </w:r>
          </w:p>
        </w:tc>
        <w:tc>
          <w:tcPr>
            <w:tcW w:w="1389" w:type="dxa"/>
            <w:tcBorders>
              <w:top w:val="nil"/>
              <w:left w:val="nil"/>
              <w:bottom w:val="single" w:sz="4" w:space="0" w:color="auto"/>
              <w:right w:val="nil"/>
            </w:tcBorders>
            <w:hideMark/>
          </w:tcPr>
          <w:p w14:paraId="5AB9AE8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2069742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89A6A8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26F51C1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2442E1B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34DAEB86"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BA1393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C068D6C"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Trinidad y Tobago</w:t>
            </w:r>
          </w:p>
        </w:tc>
        <w:tc>
          <w:tcPr>
            <w:tcW w:w="1389" w:type="dxa"/>
            <w:tcBorders>
              <w:top w:val="nil"/>
              <w:left w:val="nil"/>
              <w:bottom w:val="single" w:sz="4" w:space="0" w:color="auto"/>
              <w:right w:val="nil"/>
            </w:tcBorders>
            <w:hideMark/>
          </w:tcPr>
          <w:p w14:paraId="326C409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0,033</w:t>
            </w:r>
          </w:p>
        </w:tc>
        <w:tc>
          <w:tcPr>
            <w:tcW w:w="1393" w:type="dxa"/>
            <w:tcBorders>
              <w:top w:val="nil"/>
              <w:left w:val="single" w:sz="4" w:space="0" w:color="auto"/>
              <w:bottom w:val="single" w:sz="4" w:space="0" w:color="auto"/>
              <w:right w:val="nil"/>
            </w:tcBorders>
            <w:noWrap/>
            <w:vAlign w:val="center"/>
            <w:hideMark/>
          </w:tcPr>
          <w:p w14:paraId="7DF6272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0,043</w:t>
            </w:r>
          </w:p>
        </w:tc>
        <w:tc>
          <w:tcPr>
            <w:tcW w:w="1394" w:type="dxa"/>
            <w:tcBorders>
              <w:top w:val="nil"/>
              <w:left w:val="single" w:sz="4" w:space="0" w:color="auto"/>
              <w:bottom w:val="single" w:sz="4" w:space="0" w:color="auto"/>
              <w:right w:val="single" w:sz="4" w:space="0" w:color="auto"/>
            </w:tcBorders>
            <w:noWrap/>
            <w:vAlign w:val="center"/>
            <w:hideMark/>
          </w:tcPr>
          <w:p w14:paraId="67492EF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5.901</w:t>
            </w:r>
          </w:p>
        </w:tc>
        <w:tc>
          <w:tcPr>
            <w:tcW w:w="1394" w:type="dxa"/>
            <w:tcBorders>
              <w:top w:val="nil"/>
              <w:left w:val="nil"/>
              <w:bottom w:val="single" w:sz="4" w:space="0" w:color="auto"/>
              <w:right w:val="single" w:sz="4" w:space="0" w:color="auto"/>
            </w:tcBorders>
            <w:vAlign w:val="center"/>
            <w:hideMark/>
          </w:tcPr>
          <w:p w14:paraId="7D9C19F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7.033</w:t>
            </w:r>
          </w:p>
        </w:tc>
        <w:tc>
          <w:tcPr>
            <w:tcW w:w="1394" w:type="dxa"/>
            <w:tcBorders>
              <w:top w:val="nil"/>
              <w:left w:val="nil"/>
              <w:bottom w:val="single" w:sz="4" w:space="0" w:color="auto"/>
              <w:right w:val="single" w:sz="4" w:space="0" w:color="auto"/>
            </w:tcBorders>
            <w:vAlign w:val="center"/>
            <w:hideMark/>
          </w:tcPr>
          <w:p w14:paraId="689DF1B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12.934</w:t>
            </w:r>
          </w:p>
        </w:tc>
        <w:tc>
          <w:tcPr>
            <w:tcW w:w="36" w:type="dxa"/>
            <w:vAlign w:val="center"/>
            <w:hideMark/>
          </w:tcPr>
          <w:p w14:paraId="0E4E445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501D8A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31CCAE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Túnez</w:t>
            </w:r>
          </w:p>
        </w:tc>
        <w:tc>
          <w:tcPr>
            <w:tcW w:w="1389" w:type="dxa"/>
            <w:tcBorders>
              <w:top w:val="nil"/>
              <w:left w:val="nil"/>
              <w:bottom w:val="single" w:sz="4" w:space="0" w:color="auto"/>
              <w:right w:val="nil"/>
            </w:tcBorders>
            <w:hideMark/>
          </w:tcPr>
          <w:p w14:paraId="229FA96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0,018</w:t>
            </w:r>
          </w:p>
        </w:tc>
        <w:tc>
          <w:tcPr>
            <w:tcW w:w="1393" w:type="dxa"/>
            <w:tcBorders>
              <w:top w:val="nil"/>
              <w:left w:val="single" w:sz="4" w:space="0" w:color="auto"/>
              <w:bottom w:val="single" w:sz="4" w:space="0" w:color="auto"/>
              <w:right w:val="nil"/>
            </w:tcBorders>
            <w:noWrap/>
            <w:vAlign w:val="center"/>
            <w:hideMark/>
          </w:tcPr>
          <w:p w14:paraId="6232867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475D905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3.219</w:t>
            </w:r>
          </w:p>
        </w:tc>
        <w:tc>
          <w:tcPr>
            <w:tcW w:w="1394" w:type="dxa"/>
            <w:tcBorders>
              <w:top w:val="nil"/>
              <w:left w:val="nil"/>
              <w:bottom w:val="single" w:sz="4" w:space="0" w:color="auto"/>
              <w:right w:val="single" w:sz="4" w:space="0" w:color="auto"/>
            </w:tcBorders>
            <w:vAlign w:val="center"/>
            <w:hideMark/>
          </w:tcPr>
          <w:p w14:paraId="6B7674C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3.836</w:t>
            </w:r>
          </w:p>
        </w:tc>
        <w:tc>
          <w:tcPr>
            <w:tcW w:w="1394" w:type="dxa"/>
            <w:tcBorders>
              <w:top w:val="nil"/>
              <w:left w:val="nil"/>
              <w:bottom w:val="single" w:sz="4" w:space="0" w:color="auto"/>
              <w:right w:val="single" w:sz="4" w:space="0" w:color="auto"/>
            </w:tcBorders>
            <w:vAlign w:val="center"/>
            <w:hideMark/>
          </w:tcPr>
          <w:p w14:paraId="3A69D73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7.055</w:t>
            </w:r>
          </w:p>
        </w:tc>
        <w:tc>
          <w:tcPr>
            <w:tcW w:w="36" w:type="dxa"/>
            <w:vAlign w:val="center"/>
            <w:hideMark/>
          </w:tcPr>
          <w:p w14:paraId="097267B9"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DE4EC1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2E1849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Türkiye</w:t>
            </w:r>
          </w:p>
        </w:tc>
        <w:tc>
          <w:tcPr>
            <w:tcW w:w="1389" w:type="dxa"/>
            <w:tcBorders>
              <w:top w:val="nil"/>
              <w:left w:val="nil"/>
              <w:bottom w:val="single" w:sz="4" w:space="0" w:color="auto"/>
              <w:right w:val="nil"/>
            </w:tcBorders>
            <w:hideMark/>
          </w:tcPr>
          <w:p w14:paraId="10A778D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0,685</w:t>
            </w:r>
          </w:p>
        </w:tc>
        <w:tc>
          <w:tcPr>
            <w:tcW w:w="1393" w:type="dxa"/>
            <w:tcBorders>
              <w:top w:val="nil"/>
              <w:left w:val="single" w:sz="4" w:space="0" w:color="auto"/>
              <w:bottom w:val="single" w:sz="4" w:space="0" w:color="auto"/>
              <w:right w:val="nil"/>
            </w:tcBorders>
            <w:noWrap/>
            <w:vAlign w:val="center"/>
            <w:hideMark/>
          </w:tcPr>
          <w:p w14:paraId="03D43CA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0,892</w:t>
            </w:r>
          </w:p>
        </w:tc>
        <w:tc>
          <w:tcPr>
            <w:tcW w:w="1394" w:type="dxa"/>
            <w:tcBorders>
              <w:top w:val="nil"/>
              <w:left w:val="single" w:sz="4" w:space="0" w:color="auto"/>
              <w:bottom w:val="single" w:sz="4" w:space="0" w:color="auto"/>
              <w:right w:val="single" w:sz="4" w:space="0" w:color="auto"/>
            </w:tcBorders>
            <w:noWrap/>
            <w:vAlign w:val="center"/>
            <w:hideMark/>
          </w:tcPr>
          <w:p w14:paraId="0027BD5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122.494</w:t>
            </w:r>
          </w:p>
        </w:tc>
        <w:tc>
          <w:tcPr>
            <w:tcW w:w="1394" w:type="dxa"/>
            <w:tcBorders>
              <w:top w:val="nil"/>
              <w:left w:val="nil"/>
              <w:bottom w:val="single" w:sz="4" w:space="0" w:color="auto"/>
              <w:right w:val="single" w:sz="4" w:space="0" w:color="auto"/>
            </w:tcBorders>
            <w:vAlign w:val="center"/>
            <w:hideMark/>
          </w:tcPr>
          <w:p w14:paraId="0F988BC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145.998</w:t>
            </w:r>
          </w:p>
        </w:tc>
        <w:tc>
          <w:tcPr>
            <w:tcW w:w="1394" w:type="dxa"/>
            <w:tcBorders>
              <w:top w:val="nil"/>
              <w:left w:val="nil"/>
              <w:bottom w:val="single" w:sz="4" w:space="0" w:color="auto"/>
              <w:right w:val="single" w:sz="4" w:space="0" w:color="auto"/>
            </w:tcBorders>
            <w:vAlign w:val="center"/>
            <w:hideMark/>
          </w:tcPr>
          <w:p w14:paraId="6A380A5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268.492</w:t>
            </w:r>
          </w:p>
        </w:tc>
        <w:tc>
          <w:tcPr>
            <w:tcW w:w="36" w:type="dxa"/>
            <w:vAlign w:val="center"/>
            <w:hideMark/>
          </w:tcPr>
          <w:p w14:paraId="02F1B622"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A370C8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24177D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Turkmenistán</w:t>
            </w:r>
          </w:p>
        </w:tc>
        <w:tc>
          <w:tcPr>
            <w:tcW w:w="1389" w:type="dxa"/>
            <w:tcBorders>
              <w:top w:val="nil"/>
              <w:left w:val="nil"/>
              <w:bottom w:val="single" w:sz="4" w:space="0" w:color="auto"/>
              <w:right w:val="nil"/>
            </w:tcBorders>
            <w:hideMark/>
          </w:tcPr>
          <w:p w14:paraId="449E280D"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0,036</w:t>
            </w:r>
          </w:p>
        </w:tc>
        <w:tc>
          <w:tcPr>
            <w:tcW w:w="1393" w:type="dxa"/>
            <w:tcBorders>
              <w:top w:val="nil"/>
              <w:left w:val="single" w:sz="4" w:space="0" w:color="auto"/>
              <w:bottom w:val="single" w:sz="4" w:space="0" w:color="auto"/>
              <w:right w:val="nil"/>
            </w:tcBorders>
            <w:noWrap/>
            <w:vAlign w:val="center"/>
            <w:hideMark/>
          </w:tcPr>
          <w:p w14:paraId="02734B2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0,047</w:t>
            </w:r>
          </w:p>
        </w:tc>
        <w:tc>
          <w:tcPr>
            <w:tcW w:w="1394" w:type="dxa"/>
            <w:tcBorders>
              <w:top w:val="nil"/>
              <w:left w:val="single" w:sz="4" w:space="0" w:color="auto"/>
              <w:bottom w:val="single" w:sz="4" w:space="0" w:color="auto"/>
              <w:right w:val="single" w:sz="4" w:space="0" w:color="auto"/>
            </w:tcBorders>
            <w:noWrap/>
            <w:vAlign w:val="center"/>
            <w:hideMark/>
          </w:tcPr>
          <w:p w14:paraId="1C15BA4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6.438</w:t>
            </w:r>
          </w:p>
        </w:tc>
        <w:tc>
          <w:tcPr>
            <w:tcW w:w="1394" w:type="dxa"/>
            <w:tcBorders>
              <w:top w:val="nil"/>
              <w:left w:val="nil"/>
              <w:bottom w:val="single" w:sz="4" w:space="0" w:color="auto"/>
              <w:right w:val="single" w:sz="4" w:space="0" w:color="auto"/>
            </w:tcBorders>
            <w:vAlign w:val="center"/>
            <w:hideMark/>
          </w:tcPr>
          <w:p w14:paraId="089823B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7.673</w:t>
            </w:r>
          </w:p>
        </w:tc>
        <w:tc>
          <w:tcPr>
            <w:tcW w:w="1394" w:type="dxa"/>
            <w:tcBorders>
              <w:top w:val="nil"/>
              <w:left w:val="nil"/>
              <w:bottom w:val="single" w:sz="4" w:space="0" w:color="auto"/>
              <w:right w:val="single" w:sz="4" w:space="0" w:color="auto"/>
            </w:tcBorders>
            <w:vAlign w:val="center"/>
            <w:hideMark/>
          </w:tcPr>
          <w:p w14:paraId="4F9EFFD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14.111</w:t>
            </w:r>
          </w:p>
        </w:tc>
        <w:tc>
          <w:tcPr>
            <w:tcW w:w="36" w:type="dxa"/>
            <w:vAlign w:val="center"/>
            <w:hideMark/>
          </w:tcPr>
          <w:p w14:paraId="21CAC01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18758EE"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CE8E51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Tuvalu</w:t>
            </w:r>
          </w:p>
        </w:tc>
        <w:tc>
          <w:tcPr>
            <w:tcW w:w="1389" w:type="dxa"/>
            <w:tcBorders>
              <w:top w:val="nil"/>
              <w:left w:val="nil"/>
              <w:bottom w:val="single" w:sz="4" w:space="0" w:color="auto"/>
              <w:right w:val="nil"/>
            </w:tcBorders>
            <w:hideMark/>
          </w:tcPr>
          <w:p w14:paraId="7DA9B756"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72EB547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914BE7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3BDA9AB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4C6F2C8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600B6DFC"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EB21139"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06B6A0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Ucrania</w:t>
            </w:r>
          </w:p>
        </w:tc>
        <w:tc>
          <w:tcPr>
            <w:tcW w:w="1389" w:type="dxa"/>
            <w:tcBorders>
              <w:top w:val="nil"/>
              <w:left w:val="nil"/>
              <w:bottom w:val="single" w:sz="4" w:space="0" w:color="auto"/>
              <w:right w:val="nil"/>
            </w:tcBorders>
            <w:hideMark/>
          </w:tcPr>
          <w:p w14:paraId="23CF0734"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0,074</w:t>
            </w:r>
          </w:p>
        </w:tc>
        <w:tc>
          <w:tcPr>
            <w:tcW w:w="1393" w:type="dxa"/>
            <w:tcBorders>
              <w:top w:val="nil"/>
              <w:left w:val="single" w:sz="4" w:space="0" w:color="auto"/>
              <w:bottom w:val="single" w:sz="4" w:space="0" w:color="auto"/>
              <w:right w:val="nil"/>
            </w:tcBorders>
            <w:noWrap/>
            <w:vAlign w:val="center"/>
            <w:hideMark/>
          </w:tcPr>
          <w:p w14:paraId="5854110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0,096</w:t>
            </w:r>
          </w:p>
        </w:tc>
        <w:tc>
          <w:tcPr>
            <w:tcW w:w="1394" w:type="dxa"/>
            <w:tcBorders>
              <w:top w:val="nil"/>
              <w:left w:val="single" w:sz="4" w:space="0" w:color="auto"/>
              <w:bottom w:val="single" w:sz="4" w:space="0" w:color="auto"/>
              <w:right w:val="single" w:sz="4" w:space="0" w:color="auto"/>
            </w:tcBorders>
            <w:noWrap/>
            <w:vAlign w:val="center"/>
            <w:hideMark/>
          </w:tcPr>
          <w:p w14:paraId="2C1D5FA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13.233</w:t>
            </w:r>
          </w:p>
        </w:tc>
        <w:tc>
          <w:tcPr>
            <w:tcW w:w="1394" w:type="dxa"/>
            <w:tcBorders>
              <w:top w:val="nil"/>
              <w:left w:val="nil"/>
              <w:bottom w:val="single" w:sz="4" w:space="0" w:color="auto"/>
              <w:right w:val="single" w:sz="4" w:space="0" w:color="auto"/>
            </w:tcBorders>
            <w:vAlign w:val="center"/>
            <w:hideMark/>
          </w:tcPr>
          <w:p w14:paraId="7DEA7E8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15.772</w:t>
            </w:r>
          </w:p>
        </w:tc>
        <w:tc>
          <w:tcPr>
            <w:tcW w:w="1394" w:type="dxa"/>
            <w:tcBorders>
              <w:top w:val="nil"/>
              <w:left w:val="nil"/>
              <w:bottom w:val="single" w:sz="4" w:space="0" w:color="auto"/>
              <w:right w:val="single" w:sz="4" w:space="0" w:color="auto"/>
            </w:tcBorders>
            <w:vAlign w:val="center"/>
            <w:hideMark/>
          </w:tcPr>
          <w:p w14:paraId="2804CF1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29.005</w:t>
            </w:r>
          </w:p>
        </w:tc>
        <w:tc>
          <w:tcPr>
            <w:tcW w:w="36" w:type="dxa"/>
            <w:vAlign w:val="center"/>
            <w:hideMark/>
          </w:tcPr>
          <w:p w14:paraId="5B8A963A"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1EE45AAD"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04BB5F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Uganda</w:t>
            </w:r>
          </w:p>
        </w:tc>
        <w:tc>
          <w:tcPr>
            <w:tcW w:w="1389" w:type="dxa"/>
            <w:tcBorders>
              <w:top w:val="nil"/>
              <w:left w:val="nil"/>
              <w:bottom w:val="single" w:sz="4" w:space="0" w:color="auto"/>
              <w:right w:val="nil"/>
            </w:tcBorders>
            <w:hideMark/>
          </w:tcPr>
          <w:p w14:paraId="33907AC1"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0,010</w:t>
            </w:r>
          </w:p>
        </w:tc>
        <w:tc>
          <w:tcPr>
            <w:tcW w:w="1393" w:type="dxa"/>
            <w:tcBorders>
              <w:top w:val="nil"/>
              <w:left w:val="single" w:sz="4" w:space="0" w:color="auto"/>
              <w:bottom w:val="single" w:sz="4" w:space="0" w:color="auto"/>
              <w:right w:val="nil"/>
            </w:tcBorders>
            <w:noWrap/>
            <w:vAlign w:val="center"/>
            <w:hideMark/>
          </w:tcPr>
          <w:p w14:paraId="48C2168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8E71FC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1.373</w:t>
            </w:r>
          </w:p>
        </w:tc>
        <w:tc>
          <w:tcPr>
            <w:tcW w:w="1394" w:type="dxa"/>
            <w:tcBorders>
              <w:top w:val="nil"/>
              <w:left w:val="nil"/>
              <w:bottom w:val="single" w:sz="4" w:space="0" w:color="auto"/>
              <w:right w:val="single" w:sz="4" w:space="0" w:color="auto"/>
            </w:tcBorders>
            <w:vAlign w:val="center"/>
            <w:hideMark/>
          </w:tcPr>
          <w:p w14:paraId="35BAA38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1.637</w:t>
            </w:r>
          </w:p>
        </w:tc>
        <w:tc>
          <w:tcPr>
            <w:tcW w:w="1394" w:type="dxa"/>
            <w:tcBorders>
              <w:top w:val="nil"/>
              <w:left w:val="nil"/>
              <w:bottom w:val="single" w:sz="4" w:space="0" w:color="auto"/>
              <w:right w:val="single" w:sz="4" w:space="0" w:color="auto"/>
            </w:tcBorders>
            <w:vAlign w:val="center"/>
            <w:hideMark/>
          </w:tcPr>
          <w:p w14:paraId="54205F8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3.010</w:t>
            </w:r>
          </w:p>
        </w:tc>
        <w:tc>
          <w:tcPr>
            <w:tcW w:w="36" w:type="dxa"/>
            <w:vAlign w:val="center"/>
            <w:hideMark/>
          </w:tcPr>
          <w:p w14:paraId="78FD0CE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0BB6B51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9775C37"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Unión Europea</w:t>
            </w:r>
          </w:p>
        </w:tc>
        <w:tc>
          <w:tcPr>
            <w:tcW w:w="1389" w:type="dxa"/>
            <w:tcBorders>
              <w:top w:val="nil"/>
              <w:left w:val="nil"/>
              <w:bottom w:val="single" w:sz="4" w:space="0" w:color="auto"/>
              <w:right w:val="nil"/>
            </w:tcBorders>
            <w:hideMark/>
          </w:tcPr>
          <w:p w14:paraId="33197AC1"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 </w:t>
            </w:r>
          </w:p>
        </w:tc>
        <w:tc>
          <w:tcPr>
            <w:tcW w:w="1393" w:type="dxa"/>
            <w:tcBorders>
              <w:top w:val="nil"/>
              <w:left w:val="single" w:sz="4" w:space="0" w:color="auto"/>
              <w:bottom w:val="single" w:sz="4" w:space="0" w:color="auto"/>
              <w:right w:val="nil"/>
            </w:tcBorders>
            <w:noWrap/>
            <w:vAlign w:val="center"/>
            <w:hideMark/>
          </w:tcPr>
          <w:p w14:paraId="7387109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2.500</w:t>
            </w:r>
          </w:p>
        </w:tc>
        <w:tc>
          <w:tcPr>
            <w:tcW w:w="1394" w:type="dxa"/>
            <w:tcBorders>
              <w:top w:val="nil"/>
              <w:left w:val="single" w:sz="4" w:space="0" w:color="auto"/>
              <w:bottom w:val="single" w:sz="4" w:space="0" w:color="auto"/>
              <w:right w:val="single" w:sz="4" w:space="0" w:color="auto"/>
            </w:tcBorders>
            <w:noWrap/>
            <w:vAlign w:val="center"/>
            <w:hideMark/>
          </w:tcPr>
          <w:p w14:paraId="1F9509F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343,378</w:t>
            </w:r>
          </w:p>
        </w:tc>
        <w:tc>
          <w:tcPr>
            <w:tcW w:w="1394" w:type="dxa"/>
            <w:tcBorders>
              <w:top w:val="nil"/>
              <w:left w:val="nil"/>
              <w:bottom w:val="single" w:sz="4" w:space="0" w:color="auto"/>
              <w:right w:val="single" w:sz="4" w:space="0" w:color="auto"/>
            </w:tcBorders>
            <w:vAlign w:val="center"/>
            <w:hideMark/>
          </w:tcPr>
          <w:p w14:paraId="33ACF62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409,265</w:t>
            </w:r>
          </w:p>
        </w:tc>
        <w:tc>
          <w:tcPr>
            <w:tcW w:w="1394" w:type="dxa"/>
            <w:tcBorders>
              <w:top w:val="nil"/>
              <w:left w:val="nil"/>
              <w:bottom w:val="single" w:sz="4" w:space="0" w:color="auto"/>
              <w:right w:val="single" w:sz="4" w:space="0" w:color="auto"/>
            </w:tcBorders>
            <w:vAlign w:val="center"/>
            <w:hideMark/>
          </w:tcPr>
          <w:p w14:paraId="0D6C9F8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752,643</w:t>
            </w:r>
          </w:p>
        </w:tc>
        <w:tc>
          <w:tcPr>
            <w:tcW w:w="36" w:type="dxa"/>
            <w:vAlign w:val="center"/>
            <w:hideMark/>
          </w:tcPr>
          <w:p w14:paraId="1B2F96B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2E3F163C"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B4D0FE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Uruguay</w:t>
            </w:r>
          </w:p>
        </w:tc>
        <w:tc>
          <w:tcPr>
            <w:tcW w:w="1389" w:type="dxa"/>
            <w:tcBorders>
              <w:top w:val="nil"/>
              <w:left w:val="nil"/>
              <w:bottom w:val="single" w:sz="4" w:space="0" w:color="auto"/>
              <w:right w:val="nil"/>
            </w:tcBorders>
            <w:hideMark/>
          </w:tcPr>
          <w:p w14:paraId="56693DF5"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0,079</w:t>
            </w:r>
          </w:p>
        </w:tc>
        <w:tc>
          <w:tcPr>
            <w:tcW w:w="1393" w:type="dxa"/>
            <w:tcBorders>
              <w:top w:val="nil"/>
              <w:left w:val="single" w:sz="4" w:space="0" w:color="auto"/>
              <w:bottom w:val="single" w:sz="4" w:space="0" w:color="auto"/>
              <w:right w:val="nil"/>
            </w:tcBorders>
            <w:noWrap/>
            <w:vAlign w:val="center"/>
            <w:hideMark/>
          </w:tcPr>
          <w:p w14:paraId="1E7ABCD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0,103</w:t>
            </w:r>
          </w:p>
        </w:tc>
        <w:tc>
          <w:tcPr>
            <w:tcW w:w="1394" w:type="dxa"/>
            <w:tcBorders>
              <w:top w:val="nil"/>
              <w:left w:val="single" w:sz="4" w:space="0" w:color="auto"/>
              <w:bottom w:val="single" w:sz="4" w:space="0" w:color="auto"/>
              <w:right w:val="single" w:sz="4" w:space="0" w:color="auto"/>
            </w:tcBorders>
            <w:noWrap/>
            <w:vAlign w:val="center"/>
            <w:hideMark/>
          </w:tcPr>
          <w:p w14:paraId="65AB5FF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14.127</w:t>
            </w:r>
          </w:p>
        </w:tc>
        <w:tc>
          <w:tcPr>
            <w:tcW w:w="1394" w:type="dxa"/>
            <w:tcBorders>
              <w:top w:val="nil"/>
              <w:left w:val="nil"/>
              <w:bottom w:val="single" w:sz="4" w:space="0" w:color="auto"/>
              <w:right w:val="single" w:sz="4" w:space="0" w:color="auto"/>
            </w:tcBorders>
            <w:vAlign w:val="center"/>
            <w:hideMark/>
          </w:tcPr>
          <w:p w14:paraId="7A8D7B1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16.838</w:t>
            </w:r>
          </w:p>
        </w:tc>
        <w:tc>
          <w:tcPr>
            <w:tcW w:w="1394" w:type="dxa"/>
            <w:tcBorders>
              <w:top w:val="nil"/>
              <w:left w:val="nil"/>
              <w:bottom w:val="single" w:sz="4" w:space="0" w:color="auto"/>
              <w:right w:val="single" w:sz="4" w:space="0" w:color="auto"/>
            </w:tcBorders>
            <w:vAlign w:val="center"/>
            <w:hideMark/>
          </w:tcPr>
          <w:p w14:paraId="20B824E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30.965</w:t>
            </w:r>
          </w:p>
        </w:tc>
        <w:tc>
          <w:tcPr>
            <w:tcW w:w="36" w:type="dxa"/>
            <w:vAlign w:val="center"/>
            <w:hideMark/>
          </w:tcPr>
          <w:p w14:paraId="536D96CD"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D201BEA"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4544B485"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Uzbekistán</w:t>
            </w:r>
          </w:p>
        </w:tc>
        <w:tc>
          <w:tcPr>
            <w:tcW w:w="1389" w:type="dxa"/>
            <w:tcBorders>
              <w:top w:val="nil"/>
              <w:left w:val="nil"/>
              <w:bottom w:val="single" w:sz="4" w:space="0" w:color="auto"/>
              <w:right w:val="nil"/>
            </w:tcBorders>
            <w:hideMark/>
          </w:tcPr>
          <w:p w14:paraId="77CE190C"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0,024</w:t>
            </w:r>
          </w:p>
        </w:tc>
        <w:tc>
          <w:tcPr>
            <w:tcW w:w="1393" w:type="dxa"/>
            <w:tcBorders>
              <w:top w:val="nil"/>
              <w:left w:val="single" w:sz="4" w:space="0" w:color="auto"/>
              <w:bottom w:val="single" w:sz="4" w:space="0" w:color="auto"/>
              <w:right w:val="nil"/>
            </w:tcBorders>
            <w:noWrap/>
            <w:vAlign w:val="center"/>
            <w:hideMark/>
          </w:tcPr>
          <w:p w14:paraId="38A3CD2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7F03463B"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4.292</w:t>
            </w:r>
          </w:p>
        </w:tc>
        <w:tc>
          <w:tcPr>
            <w:tcW w:w="1394" w:type="dxa"/>
            <w:tcBorders>
              <w:top w:val="nil"/>
              <w:left w:val="nil"/>
              <w:bottom w:val="single" w:sz="4" w:space="0" w:color="auto"/>
              <w:right w:val="single" w:sz="4" w:space="0" w:color="auto"/>
            </w:tcBorders>
            <w:vAlign w:val="center"/>
            <w:hideMark/>
          </w:tcPr>
          <w:p w14:paraId="3BAA548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5.115</w:t>
            </w:r>
          </w:p>
        </w:tc>
        <w:tc>
          <w:tcPr>
            <w:tcW w:w="1394" w:type="dxa"/>
            <w:tcBorders>
              <w:top w:val="nil"/>
              <w:left w:val="nil"/>
              <w:bottom w:val="single" w:sz="4" w:space="0" w:color="auto"/>
              <w:right w:val="single" w:sz="4" w:space="0" w:color="auto"/>
            </w:tcBorders>
            <w:vAlign w:val="center"/>
            <w:hideMark/>
          </w:tcPr>
          <w:p w14:paraId="107A564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9.407</w:t>
            </w:r>
          </w:p>
        </w:tc>
        <w:tc>
          <w:tcPr>
            <w:tcW w:w="36" w:type="dxa"/>
            <w:vAlign w:val="center"/>
            <w:hideMark/>
          </w:tcPr>
          <w:p w14:paraId="404DA0D7"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9E07534"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53DBC89B"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Vanuatu</w:t>
            </w:r>
          </w:p>
        </w:tc>
        <w:tc>
          <w:tcPr>
            <w:tcW w:w="1389" w:type="dxa"/>
            <w:tcBorders>
              <w:top w:val="nil"/>
              <w:left w:val="nil"/>
              <w:bottom w:val="single" w:sz="4" w:space="0" w:color="auto"/>
              <w:right w:val="nil"/>
            </w:tcBorders>
            <w:hideMark/>
          </w:tcPr>
          <w:p w14:paraId="31ABD207"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0,001</w:t>
            </w:r>
          </w:p>
        </w:tc>
        <w:tc>
          <w:tcPr>
            <w:tcW w:w="1393" w:type="dxa"/>
            <w:tcBorders>
              <w:top w:val="nil"/>
              <w:left w:val="single" w:sz="4" w:space="0" w:color="auto"/>
              <w:bottom w:val="single" w:sz="4" w:space="0" w:color="auto"/>
              <w:right w:val="nil"/>
            </w:tcBorders>
            <w:noWrap/>
            <w:vAlign w:val="center"/>
            <w:hideMark/>
          </w:tcPr>
          <w:p w14:paraId="27A529B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63E1CCA"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179</w:t>
            </w:r>
          </w:p>
        </w:tc>
        <w:tc>
          <w:tcPr>
            <w:tcW w:w="1394" w:type="dxa"/>
            <w:tcBorders>
              <w:top w:val="nil"/>
              <w:left w:val="nil"/>
              <w:bottom w:val="single" w:sz="4" w:space="0" w:color="auto"/>
              <w:right w:val="single" w:sz="4" w:space="0" w:color="auto"/>
            </w:tcBorders>
            <w:vAlign w:val="center"/>
            <w:hideMark/>
          </w:tcPr>
          <w:p w14:paraId="17E3138E"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213</w:t>
            </w:r>
          </w:p>
        </w:tc>
        <w:tc>
          <w:tcPr>
            <w:tcW w:w="1394" w:type="dxa"/>
            <w:tcBorders>
              <w:top w:val="nil"/>
              <w:left w:val="nil"/>
              <w:bottom w:val="single" w:sz="4" w:space="0" w:color="auto"/>
              <w:right w:val="single" w:sz="4" w:space="0" w:color="auto"/>
            </w:tcBorders>
            <w:vAlign w:val="center"/>
            <w:hideMark/>
          </w:tcPr>
          <w:p w14:paraId="7D71DB7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392</w:t>
            </w:r>
          </w:p>
        </w:tc>
        <w:tc>
          <w:tcPr>
            <w:tcW w:w="36" w:type="dxa"/>
            <w:vAlign w:val="center"/>
            <w:hideMark/>
          </w:tcPr>
          <w:p w14:paraId="13FD5CD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43F736F7"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2FD53D0"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Venezuela (República Bolivariana de)</w:t>
            </w:r>
          </w:p>
        </w:tc>
        <w:tc>
          <w:tcPr>
            <w:tcW w:w="1389" w:type="dxa"/>
            <w:tcBorders>
              <w:top w:val="nil"/>
              <w:left w:val="nil"/>
              <w:bottom w:val="single" w:sz="4" w:space="0" w:color="auto"/>
              <w:right w:val="nil"/>
            </w:tcBorders>
            <w:hideMark/>
          </w:tcPr>
          <w:p w14:paraId="3B851938"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0,069</w:t>
            </w:r>
          </w:p>
        </w:tc>
        <w:tc>
          <w:tcPr>
            <w:tcW w:w="1393" w:type="dxa"/>
            <w:tcBorders>
              <w:top w:val="nil"/>
              <w:left w:val="single" w:sz="4" w:space="0" w:color="auto"/>
              <w:bottom w:val="single" w:sz="4" w:space="0" w:color="auto"/>
              <w:right w:val="nil"/>
            </w:tcBorders>
            <w:noWrap/>
            <w:vAlign w:val="center"/>
            <w:hideMark/>
          </w:tcPr>
          <w:p w14:paraId="7C255E3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409B90B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12.339</w:t>
            </w:r>
          </w:p>
        </w:tc>
        <w:tc>
          <w:tcPr>
            <w:tcW w:w="1394" w:type="dxa"/>
            <w:tcBorders>
              <w:top w:val="nil"/>
              <w:left w:val="nil"/>
              <w:bottom w:val="single" w:sz="4" w:space="0" w:color="auto"/>
              <w:right w:val="single" w:sz="4" w:space="0" w:color="auto"/>
            </w:tcBorders>
            <w:vAlign w:val="center"/>
            <w:hideMark/>
          </w:tcPr>
          <w:p w14:paraId="2B0C5DC8"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14.706</w:t>
            </w:r>
          </w:p>
        </w:tc>
        <w:tc>
          <w:tcPr>
            <w:tcW w:w="1394" w:type="dxa"/>
            <w:tcBorders>
              <w:top w:val="nil"/>
              <w:left w:val="nil"/>
              <w:bottom w:val="single" w:sz="4" w:space="0" w:color="auto"/>
              <w:right w:val="single" w:sz="4" w:space="0" w:color="auto"/>
            </w:tcBorders>
            <w:vAlign w:val="center"/>
            <w:hideMark/>
          </w:tcPr>
          <w:p w14:paraId="14768133"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27.045</w:t>
            </w:r>
          </w:p>
        </w:tc>
        <w:tc>
          <w:tcPr>
            <w:tcW w:w="36" w:type="dxa"/>
            <w:vAlign w:val="center"/>
            <w:hideMark/>
          </w:tcPr>
          <w:p w14:paraId="21473634"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3E395C6"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7E0485E8"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Viet Nam</w:t>
            </w:r>
          </w:p>
        </w:tc>
        <w:tc>
          <w:tcPr>
            <w:tcW w:w="1389" w:type="dxa"/>
            <w:tcBorders>
              <w:top w:val="nil"/>
              <w:left w:val="nil"/>
              <w:bottom w:val="single" w:sz="4" w:space="0" w:color="auto"/>
              <w:right w:val="nil"/>
            </w:tcBorders>
            <w:hideMark/>
          </w:tcPr>
          <w:p w14:paraId="0E920FDE"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0,159</w:t>
            </w:r>
          </w:p>
        </w:tc>
        <w:tc>
          <w:tcPr>
            <w:tcW w:w="1393" w:type="dxa"/>
            <w:tcBorders>
              <w:top w:val="nil"/>
              <w:left w:val="single" w:sz="4" w:space="0" w:color="auto"/>
              <w:bottom w:val="single" w:sz="4" w:space="0" w:color="auto"/>
              <w:right w:val="nil"/>
            </w:tcBorders>
            <w:noWrap/>
            <w:vAlign w:val="center"/>
            <w:hideMark/>
          </w:tcPr>
          <w:p w14:paraId="1477716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0,207</w:t>
            </w:r>
          </w:p>
        </w:tc>
        <w:tc>
          <w:tcPr>
            <w:tcW w:w="1394" w:type="dxa"/>
            <w:tcBorders>
              <w:top w:val="nil"/>
              <w:left w:val="single" w:sz="4" w:space="0" w:color="auto"/>
              <w:bottom w:val="single" w:sz="4" w:space="0" w:color="auto"/>
              <w:right w:val="single" w:sz="4" w:space="0" w:color="auto"/>
            </w:tcBorders>
            <w:noWrap/>
            <w:vAlign w:val="center"/>
            <w:hideMark/>
          </w:tcPr>
          <w:p w14:paraId="4546F16F"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28.433</w:t>
            </w:r>
          </w:p>
        </w:tc>
        <w:tc>
          <w:tcPr>
            <w:tcW w:w="1394" w:type="dxa"/>
            <w:tcBorders>
              <w:top w:val="nil"/>
              <w:left w:val="nil"/>
              <w:bottom w:val="single" w:sz="4" w:space="0" w:color="auto"/>
              <w:right w:val="single" w:sz="4" w:space="0" w:color="auto"/>
            </w:tcBorders>
            <w:vAlign w:val="center"/>
            <w:hideMark/>
          </w:tcPr>
          <w:p w14:paraId="4DA907D0"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33.888</w:t>
            </w:r>
          </w:p>
        </w:tc>
        <w:tc>
          <w:tcPr>
            <w:tcW w:w="1394" w:type="dxa"/>
            <w:tcBorders>
              <w:top w:val="nil"/>
              <w:left w:val="nil"/>
              <w:bottom w:val="single" w:sz="4" w:space="0" w:color="auto"/>
              <w:right w:val="single" w:sz="4" w:space="0" w:color="auto"/>
            </w:tcBorders>
            <w:vAlign w:val="center"/>
            <w:hideMark/>
          </w:tcPr>
          <w:p w14:paraId="689DA44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62.321</w:t>
            </w:r>
          </w:p>
        </w:tc>
        <w:tc>
          <w:tcPr>
            <w:tcW w:w="36" w:type="dxa"/>
            <w:vAlign w:val="center"/>
            <w:hideMark/>
          </w:tcPr>
          <w:p w14:paraId="02B34ED3"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186DC21"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3CF58B59"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Yemen</w:t>
            </w:r>
          </w:p>
        </w:tc>
        <w:tc>
          <w:tcPr>
            <w:tcW w:w="1389" w:type="dxa"/>
            <w:tcBorders>
              <w:top w:val="nil"/>
              <w:left w:val="nil"/>
              <w:bottom w:val="single" w:sz="4" w:space="0" w:color="auto"/>
              <w:right w:val="nil"/>
            </w:tcBorders>
            <w:hideMark/>
          </w:tcPr>
          <w:p w14:paraId="32EFAB93"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0,003</w:t>
            </w:r>
          </w:p>
        </w:tc>
        <w:tc>
          <w:tcPr>
            <w:tcW w:w="1393" w:type="dxa"/>
            <w:tcBorders>
              <w:top w:val="nil"/>
              <w:left w:val="single" w:sz="4" w:space="0" w:color="auto"/>
              <w:bottom w:val="single" w:sz="4" w:space="0" w:color="auto"/>
              <w:right w:val="nil"/>
            </w:tcBorders>
            <w:noWrap/>
            <w:vAlign w:val="center"/>
            <w:hideMark/>
          </w:tcPr>
          <w:p w14:paraId="2F9602DD"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28F8B7AC"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536</w:t>
            </w:r>
          </w:p>
        </w:tc>
        <w:tc>
          <w:tcPr>
            <w:tcW w:w="1394" w:type="dxa"/>
            <w:tcBorders>
              <w:top w:val="nil"/>
              <w:left w:val="nil"/>
              <w:bottom w:val="single" w:sz="4" w:space="0" w:color="auto"/>
              <w:right w:val="single" w:sz="4" w:space="0" w:color="auto"/>
            </w:tcBorders>
            <w:vAlign w:val="center"/>
            <w:hideMark/>
          </w:tcPr>
          <w:p w14:paraId="68AAFDB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639</w:t>
            </w:r>
          </w:p>
        </w:tc>
        <w:tc>
          <w:tcPr>
            <w:tcW w:w="1394" w:type="dxa"/>
            <w:tcBorders>
              <w:top w:val="nil"/>
              <w:left w:val="nil"/>
              <w:bottom w:val="single" w:sz="4" w:space="0" w:color="auto"/>
              <w:right w:val="single" w:sz="4" w:space="0" w:color="auto"/>
            </w:tcBorders>
            <w:vAlign w:val="center"/>
            <w:hideMark/>
          </w:tcPr>
          <w:p w14:paraId="02D4A3E9"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1.175</w:t>
            </w:r>
          </w:p>
        </w:tc>
        <w:tc>
          <w:tcPr>
            <w:tcW w:w="36" w:type="dxa"/>
            <w:vAlign w:val="center"/>
            <w:hideMark/>
          </w:tcPr>
          <w:p w14:paraId="32A0E53B"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6D2AE66B"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0DB7CAB6"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Zambia</w:t>
            </w:r>
          </w:p>
        </w:tc>
        <w:tc>
          <w:tcPr>
            <w:tcW w:w="1389" w:type="dxa"/>
            <w:tcBorders>
              <w:top w:val="nil"/>
              <w:left w:val="nil"/>
              <w:bottom w:val="single" w:sz="4" w:space="0" w:color="auto"/>
              <w:right w:val="nil"/>
            </w:tcBorders>
            <w:hideMark/>
          </w:tcPr>
          <w:p w14:paraId="5EE87119"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0,006</w:t>
            </w:r>
          </w:p>
        </w:tc>
        <w:tc>
          <w:tcPr>
            <w:tcW w:w="1393" w:type="dxa"/>
            <w:tcBorders>
              <w:top w:val="nil"/>
              <w:left w:val="single" w:sz="4" w:space="0" w:color="auto"/>
              <w:bottom w:val="single" w:sz="4" w:space="0" w:color="auto"/>
              <w:right w:val="nil"/>
            </w:tcBorders>
            <w:noWrap/>
            <w:vAlign w:val="center"/>
            <w:hideMark/>
          </w:tcPr>
          <w:p w14:paraId="1647A2C7"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553C65D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1.073</w:t>
            </w:r>
          </w:p>
        </w:tc>
        <w:tc>
          <w:tcPr>
            <w:tcW w:w="1394" w:type="dxa"/>
            <w:tcBorders>
              <w:top w:val="nil"/>
              <w:left w:val="nil"/>
              <w:bottom w:val="single" w:sz="4" w:space="0" w:color="auto"/>
              <w:right w:val="single" w:sz="4" w:space="0" w:color="auto"/>
            </w:tcBorders>
            <w:vAlign w:val="center"/>
            <w:hideMark/>
          </w:tcPr>
          <w:p w14:paraId="091BAFC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1.279</w:t>
            </w:r>
          </w:p>
        </w:tc>
        <w:tc>
          <w:tcPr>
            <w:tcW w:w="1394" w:type="dxa"/>
            <w:tcBorders>
              <w:top w:val="nil"/>
              <w:left w:val="nil"/>
              <w:bottom w:val="single" w:sz="4" w:space="0" w:color="auto"/>
              <w:right w:val="single" w:sz="4" w:space="0" w:color="auto"/>
            </w:tcBorders>
            <w:vAlign w:val="center"/>
            <w:hideMark/>
          </w:tcPr>
          <w:p w14:paraId="0632B0B2"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2.352</w:t>
            </w:r>
          </w:p>
        </w:tc>
        <w:tc>
          <w:tcPr>
            <w:tcW w:w="36" w:type="dxa"/>
            <w:vAlign w:val="center"/>
            <w:hideMark/>
          </w:tcPr>
          <w:p w14:paraId="61B162DF"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398E4543" w14:textId="77777777" w:rsidTr="007D2BB6">
        <w:trPr>
          <w:trHeight w:val="290"/>
        </w:trPr>
        <w:tc>
          <w:tcPr>
            <w:tcW w:w="3060" w:type="dxa"/>
            <w:tcBorders>
              <w:top w:val="nil"/>
              <w:left w:val="single" w:sz="4" w:space="0" w:color="auto"/>
              <w:bottom w:val="single" w:sz="4" w:space="0" w:color="auto"/>
              <w:right w:val="single" w:sz="4" w:space="0" w:color="auto"/>
            </w:tcBorders>
            <w:hideMark/>
          </w:tcPr>
          <w:p w14:paraId="21D675CF" w14:textId="77777777" w:rsidR="005464AD" w:rsidRPr="005464AD" w:rsidRDefault="005464AD" w:rsidP="007D2BB6">
            <w:pPr>
              <w:tabs>
                <w:tab w:val="clear" w:pos="567"/>
                <w:tab w:val="clear" w:pos="1134"/>
                <w:tab w:val="clear" w:pos="1701"/>
                <w:tab w:val="clear" w:pos="2268"/>
              </w:tabs>
              <w:jc w:val="left"/>
              <w:rPr>
                <w:rFonts w:eastAsia="Times New Roman"/>
                <w:sz w:val="18"/>
                <w:szCs w:val="18"/>
                <w:lang w:val="es-ES" w:eastAsia="en-CA"/>
              </w:rPr>
            </w:pPr>
            <w:r w:rsidRPr="005464AD">
              <w:rPr>
                <w:rFonts w:eastAsia="Times New Roman"/>
                <w:sz w:val="18"/>
                <w:szCs w:val="18"/>
                <w:lang w:val="es-ES" w:eastAsia="en-CA"/>
              </w:rPr>
              <w:t>Zimbabwe</w:t>
            </w:r>
          </w:p>
        </w:tc>
        <w:tc>
          <w:tcPr>
            <w:tcW w:w="1389" w:type="dxa"/>
            <w:tcBorders>
              <w:top w:val="nil"/>
              <w:left w:val="nil"/>
              <w:bottom w:val="single" w:sz="4" w:space="0" w:color="auto"/>
              <w:right w:val="nil"/>
            </w:tcBorders>
            <w:hideMark/>
          </w:tcPr>
          <w:p w14:paraId="3B723F12" w14:textId="77777777" w:rsidR="005464AD" w:rsidRPr="005464AD" w:rsidRDefault="005464AD" w:rsidP="007D2BB6">
            <w:pPr>
              <w:tabs>
                <w:tab w:val="clear" w:pos="567"/>
                <w:tab w:val="clear" w:pos="1134"/>
                <w:tab w:val="clear" w:pos="1701"/>
                <w:tab w:val="clear" w:pos="2268"/>
              </w:tabs>
              <w:jc w:val="right"/>
              <w:rPr>
                <w:rFonts w:eastAsia="Times New Roman"/>
                <w:sz w:val="18"/>
                <w:szCs w:val="18"/>
                <w:lang w:val="es-ES" w:eastAsia="en-CA"/>
              </w:rPr>
            </w:pPr>
            <w:r w:rsidRPr="005464AD">
              <w:rPr>
                <w:rFonts w:eastAsia="Times New Roman"/>
                <w:sz w:val="18"/>
                <w:szCs w:val="18"/>
                <w:lang w:val="es-ES" w:eastAsia="en-CA"/>
              </w:rPr>
              <w:t>0,007</w:t>
            </w:r>
          </w:p>
        </w:tc>
        <w:tc>
          <w:tcPr>
            <w:tcW w:w="1393" w:type="dxa"/>
            <w:tcBorders>
              <w:top w:val="nil"/>
              <w:left w:val="single" w:sz="4" w:space="0" w:color="auto"/>
              <w:bottom w:val="single" w:sz="4" w:space="0" w:color="auto"/>
              <w:right w:val="nil"/>
            </w:tcBorders>
            <w:noWrap/>
            <w:vAlign w:val="center"/>
            <w:hideMark/>
          </w:tcPr>
          <w:p w14:paraId="28EA6A36"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43F956D5"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1.252</w:t>
            </w:r>
          </w:p>
        </w:tc>
        <w:tc>
          <w:tcPr>
            <w:tcW w:w="1394" w:type="dxa"/>
            <w:tcBorders>
              <w:top w:val="nil"/>
              <w:left w:val="nil"/>
              <w:bottom w:val="single" w:sz="4" w:space="0" w:color="auto"/>
              <w:right w:val="single" w:sz="4" w:space="0" w:color="auto"/>
            </w:tcBorders>
            <w:vAlign w:val="center"/>
            <w:hideMark/>
          </w:tcPr>
          <w:p w14:paraId="4F851294"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1.492</w:t>
            </w:r>
          </w:p>
        </w:tc>
        <w:tc>
          <w:tcPr>
            <w:tcW w:w="1394" w:type="dxa"/>
            <w:tcBorders>
              <w:top w:val="nil"/>
              <w:left w:val="nil"/>
              <w:bottom w:val="single" w:sz="4" w:space="0" w:color="auto"/>
              <w:right w:val="single" w:sz="4" w:space="0" w:color="auto"/>
            </w:tcBorders>
            <w:vAlign w:val="center"/>
            <w:hideMark/>
          </w:tcPr>
          <w:p w14:paraId="3F269281" w14:textId="77777777" w:rsidR="005464AD" w:rsidRPr="005464AD" w:rsidRDefault="005464AD" w:rsidP="007D2BB6">
            <w:pPr>
              <w:tabs>
                <w:tab w:val="clear" w:pos="567"/>
                <w:tab w:val="clear" w:pos="1134"/>
                <w:tab w:val="clear" w:pos="1701"/>
                <w:tab w:val="clear" w:pos="2268"/>
              </w:tabs>
              <w:jc w:val="right"/>
              <w:rPr>
                <w:rFonts w:eastAsia="Times New Roman"/>
                <w:color w:val="000000"/>
                <w:sz w:val="18"/>
                <w:szCs w:val="18"/>
                <w:lang w:val="es-ES" w:eastAsia="en-CA"/>
              </w:rPr>
            </w:pPr>
            <w:r w:rsidRPr="005464AD">
              <w:rPr>
                <w:rFonts w:eastAsia="Times New Roman"/>
                <w:color w:val="000000"/>
                <w:sz w:val="18"/>
                <w:szCs w:val="18"/>
                <w:lang w:val="es-ES" w:eastAsia="en-CA"/>
              </w:rPr>
              <w:t>2.744</w:t>
            </w:r>
          </w:p>
        </w:tc>
        <w:tc>
          <w:tcPr>
            <w:tcW w:w="36" w:type="dxa"/>
            <w:vAlign w:val="center"/>
            <w:hideMark/>
          </w:tcPr>
          <w:p w14:paraId="45CF376E"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r w:rsidR="005464AD" w:rsidRPr="005464AD" w14:paraId="771B507B" w14:textId="77777777" w:rsidTr="007D2BB6">
        <w:trPr>
          <w:trHeight w:val="290"/>
        </w:trPr>
        <w:tc>
          <w:tcPr>
            <w:tcW w:w="3060" w:type="dxa"/>
            <w:tcBorders>
              <w:top w:val="nil"/>
              <w:left w:val="single" w:sz="4" w:space="0" w:color="auto"/>
              <w:bottom w:val="single" w:sz="4" w:space="0" w:color="auto"/>
              <w:right w:val="single" w:sz="4" w:space="0" w:color="auto"/>
            </w:tcBorders>
            <w:vAlign w:val="center"/>
            <w:hideMark/>
          </w:tcPr>
          <w:p w14:paraId="2203EE10" w14:textId="77777777" w:rsidR="005464AD" w:rsidRPr="005464AD" w:rsidRDefault="005464AD" w:rsidP="007D2BB6">
            <w:pPr>
              <w:tabs>
                <w:tab w:val="clear" w:pos="567"/>
                <w:tab w:val="clear" w:pos="1134"/>
                <w:tab w:val="clear" w:pos="1701"/>
                <w:tab w:val="clear" w:pos="2268"/>
              </w:tabs>
              <w:jc w:val="left"/>
              <w:rPr>
                <w:rFonts w:eastAsia="Times New Roman"/>
                <w:b/>
                <w:bCs/>
                <w:color w:val="000000"/>
                <w:sz w:val="18"/>
                <w:szCs w:val="18"/>
                <w:lang w:val="es-ES" w:eastAsia="en-CA"/>
              </w:rPr>
            </w:pPr>
            <w:r w:rsidRPr="005464AD">
              <w:rPr>
                <w:rFonts w:eastAsia="Times New Roman"/>
                <w:b/>
                <w:bCs/>
                <w:color w:val="000000"/>
                <w:sz w:val="18"/>
                <w:szCs w:val="18"/>
                <w:lang w:val="es-ES" w:eastAsia="en-CA"/>
              </w:rPr>
              <w:t>Total</w:t>
            </w:r>
          </w:p>
        </w:tc>
        <w:tc>
          <w:tcPr>
            <w:tcW w:w="1389" w:type="dxa"/>
            <w:tcBorders>
              <w:top w:val="nil"/>
              <w:left w:val="nil"/>
              <w:bottom w:val="single" w:sz="4" w:space="0" w:color="auto"/>
              <w:right w:val="single" w:sz="4" w:space="0" w:color="auto"/>
            </w:tcBorders>
            <w:vAlign w:val="center"/>
            <w:hideMark/>
          </w:tcPr>
          <w:p w14:paraId="0BD0A3AC"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en-CA"/>
              </w:rPr>
            </w:pPr>
            <w:r w:rsidRPr="005464AD">
              <w:rPr>
                <w:rFonts w:eastAsia="Times New Roman"/>
                <w:b/>
                <w:bCs/>
                <w:color w:val="000000"/>
                <w:sz w:val="18"/>
                <w:szCs w:val="18"/>
                <w:lang w:val="es-ES" w:eastAsia="en-CA"/>
              </w:rPr>
              <w:t>78,013</w:t>
            </w:r>
          </w:p>
        </w:tc>
        <w:tc>
          <w:tcPr>
            <w:tcW w:w="1393" w:type="dxa"/>
            <w:tcBorders>
              <w:top w:val="nil"/>
              <w:left w:val="nil"/>
              <w:bottom w:val="single" w:sz="4" w:space="0" w:color="auto"/>
              <w:right w:val="single" w:sz="4" w:space="0" w:color="auto"/>
            </w:tcBorders>
            <w:vAlign w:val="center"/>
            <w:hideMark/>
          </w:tcPr>
          <w:p w14:paraId="5E23B860"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en-CA"/>
              </w:rPr>
            </w:pPr>
            <w:r w:rsidRPr="005464AD">
              <w:rPr>
                <w:rFonts w:eastAsia="Times New Roman"/>
                <w:b/>
                <w:bCs/>
                <w:color w:val="000000"/>
                <w:sz w:val="18"/>
                <w:szCs w:val="18"/>
                <w:lang w:val="es-ES" w:eastAsia="en-CA"/>
              </w:rPr>
              <w:t>100</w:t>
            </w:r>
          </w:p>
        </w:tc>
        <w:tc>
          <w:tcPr>
            <w:tcW w:w="1394" w:type="dxa"/>
            <w:tcBorders>
              <w:top w:val="nil"/>
              <w:left w:val="nil"/>
              <w:bottom w:val="single" w:sz="4" w:space="0" w:color="auto"/>
              <w:right w:val="single" w:sz="4" w:space="0" w:color="auto"/>
            </w:tcBorders>
            <w:vAlign w:val="center"/>
            <w:hideMark/>
          </w:tcPr>
          <w:p w14:paraId="1B65323D"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en-CA"/>
              </w:rPr>
            </w:pPr>
            <w:r w:rsidRPr="005464AD">
              <w:rPr>
                <w:rFonts w:eastAsia="Times New Roman"/>
                <w:b/>
                <w:bCs/>
                <w:color w:val="000000"/>
                <w:sz w:val="18"/>
                <w:szCs w:val="18"/>
                <w:lang w:val="es-ES" w:eastAsia="en-CA"/>
              </w:rPr>
              <w:t>13.735.122</w:t>
            </w:r>
          </w:p>
        </w:tc>
        <w:tc>
          <w:tcPr>
            <w:tcW w:w="1394" w:type="dxa"/>
            <w:tcBorders>
              <w:top w:val="nil"/>
              <w:left w:val="nil"/>
              <w:bottom w:val="single" w:sz="4" w:space="0" w:color="auto"/>
              <w:right w:val="single" w:sz="4" w:space="0" w:color="auto"/>
            </w:tcBorders>
            <w:vAlign w:val="center"/>
            <w:hideMark/>
          </w:tcPr>
          <w:p w14:paraId="14450F33"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en-CA"/>
              </w:rPr>
            </w:pPr>
            <w:r w:rsidRPr="005464AD">
              <w:rPr>
                <w:rFonts w:eastAsia="Times New Roman"/>
                <w:b/>
                <w:bCs/>
                <w:color w:val="000000"/>
                <w:sz w:val="18"/>
                <w:szCs w:val="18"/>
                <w:lang w:val="es-ES" w:eastAsia="en-CA"/>
              </w:rPr>
              <w:t>16.370.588</w:t>
            </w:r>
          </w:p>
        </w:tc>
        <w:tc>
          <w:tcPr>
            <w:tcW w:w="1394" w:type="dxa"/>
            <w:tcBorders>
              <w:top w:val="nil"/>
              <w:left w:val="nil"/>
              <w:bottom w:val="single" w:sz="4" w:space="0" w:color="auto"/>
              <w:right w:val="single" w:sz="4" w:space="0" w:color="auto"/>
            </w:tcBorders>
            <w:vAlign w:val="center"/>
            <w:hideMark/>
          </w:tcPr>
          <w:p w14:paraId="3864E47B" w14:textId="77777777" w:rsidR="005464AD" w:rsidRPr="005464AD" w:rsidRDefault="005464AD" w:rsidP="007D2BB6">
            <w:pPr>
              <w:tabs>
                <w:tab w:val="clear" w:pos="567"/>
                <w:tab w:val="clear" w:pos="1134"/>
                <w:tab w:val="clear" w:pos="1701"/>
                <w:tab w:val="clear" w:pos="2268"/>
              </w:tabs>
              <w:jc w:val="right"/>
              <w:rPr>
                <w:rFonts w:eastAsia="Times New Roman"/>
                <w:b/>
                <w:bCs/>
                <w:color w:val="000000"/>
                <w:sz w:val="18"/>
                <w:szCs w:val="18"/>
                <w:lang w:val="es-ES" w:eastAsia="en-CA"/>
              </w:rPr>
            </w:pPr>
            <w:r w:rsidRPr="005464AD">
              <w:rPr>
                <w:rFonts w:eastAsia="Times New Roman"/>
                <w:b/>
                <w:bCs/>
                <w:color w:val="000000"/>
                <w:sz w:val="18"/>
                <w:szCs w:val="18"/>
                <w:lang w:val="es-ES" w:eastAsia="en-CA"/>
              </w:rPr>
              <w:t>30.105.710</w:t>
            </w:r>
          </w:p>
        </w:tc>
        <w:tc>
          <w:tcPr>
            <w:tcW w:w="36" w:type="dxa"/>
            <w:vAlign w:val="center"/>
            <w:hideMark/>
          </w:tcPr>
          <w:p w14:paraId="119E0B11" w14:textId="77777777" w:rsidR="005464AD" w:rsidRPr="005464AD" w:rsidRDefault="005464AD" w:rsidP="007D2BB6">
            <w:pPr>
              <w:tabs>
                <w:tab w:val="clear" w:pos="567"/>
                <w:tab w:val="clear" w:pos="1134"/>
                <w:tab w:val="clear" w:pos="1701"/>
                <w:tab w:val="clear" w:pos="2268"/>
              </w:tabs>
              <w:jc w:val="left"/>
              <w:rPr>
                <w:rFonts w:eastAsia="Times New Roman"/>
                <w:sz w:val="20"/>
                <w:szCs w:val="20"/>
                <w:lang w:val="es-ES" w:eastAsia="en-CA"/>
              </w:rPr>
            </w:pPr>
          </w:p>
        </w:tc>
      </w:tr>
    </w:tbl>
    <w:p w14:paraId="7E897AF8" w14:textId="77777777" w:rsidR="005464AD" w:rsidRPr="005464AD" w:rsidRDefault="005464AD" w:rsidP="005464AD">
      <w:pPr>
        <w:pStyle w:val="CBDDesicionAnnex"/>
        <w:spacing w:before="120"/>
        <w:rPr>
          <w:lang w:val="es-ES"/>
        </w:rPr>
      </w:pPr>
      <w:r w:rsidRPr="005464AD">
        <w:rPr>
          <w:lang w:val="es-ES"/>
        </w:rPr>
        <w:t>__________</w:t>
      </w:r>
    </w:p>
    <w:p w14:paraId="6E78315A" w14:textId="7B3F7D31" w:rsidR="003F0560" w:rsidRPr="005464AD" w:rsidRDefault="003F0560" w:rsidP="00A416B4">
      <w:pPr>
        <w:spacing w:before="120" w:after="120"/>
        <w:ind w:left="567" w:firstLine="567"/>
        <w:rPr>
          <w:rFonts w:eastAsiaTheme="minorEastAsia"/>
          <w:color w:val="000000"/>
          <w:sz w:val="24"/>
          <w:szCs w:val="24"/>
          <w:lang w:val="es-ES"/>
        </w:rPr>
      </w:pPr>
    </w:p>
    <w:sectPr w:rsidR="003F0560" w:rsidRPr="005464AD" w:rsidSect="008C34A1">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A3FD2" w14:textId="77777777" w:rsidR="009D4B7D" w:rsidRPr="003F1A75" w:rsidRDefault="009D4B7D" w:rsidP="00CF1848">
      <w:r w:rsidRPr="003F1A75">
        <w:separator/>
      </w:r>
    </w:p>
  </w:endnote>
  <w:endnote w:type="continuationSeparator" w:id="0">
    <w:p w14:paraId="6BD85DBF" w14:textId="77777777" w:rsidR="009D4B7D" w:rsidRPr="003F1A75" w:rsidRDefault="009D4B7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E88A9C9" w14:textId="77777777" w:rsidR="001211CD" w:rsidRPr="003F1A75" w:rsidRDefault="001211CD"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3971AB">
              <w:rPr>
                <w:b/>
                <w:bCs/>
                <w:noProof/>
                <w:szCs w:val="20"/>
              </w:rPr>
              <w:t>4</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3971AB">
              <w:rPr>
                <w:b/>
                <w:bCs/>
                <w:noProof/>
                <w:szCs w:val="20"/>
              </w:rPr>
              <w:t>18</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1F03879" w14:textId="77777777" w:rsidR="001211CD" w:rsidRPr="003F1A75" w:rsidRDefault="001211CD" w:rsidP="000A5FD8">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3971AB">
          <w:rPr>
            <w:b/>
            <w:bCs/>
            <w:noProof/>
            <w:szCs w:val="20"/>
          </w:rPr>
          <w:t>3</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3971AB">
          <w:rPr>
            <w:b/>
            <w:bCs/>
            <w:noProof/>
            <w:szCs w:val="20"/>
          </w:rPr>
          <w:t>18</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66702" w14:textId="77777777" w:rsidR="009D4B7D" w:rsidRPr="003F1A75" w:rsidRDefault="009D4B7D" w:rsidP="00CF1848">
      <w:r w:rsidRPr="003F1A75">
        <w:separator/>
      </w:r>
    </w:p>
  </w:footnote>
  <w:footnote w:type="continuationSeparator" w:id="0">
    <w:p w14:paraId="13E21F5F" w14:textId="77777777" w:rsidR="009D4B7D" w:rsidRPr="003F1A75" w:rsidRDefault="009D4B7D" w:rsidP="00CF1848">
      <w:r w:rsidRPr="003F1A75">
        <w:continuationSeparator/>
      </w:r>
    </w:p>
  </w:footnote>
  <w:footnote w:id="1">
    <w:p w14:paraId="6B947AEB" w14:textId="77777777" w:rsidR="001211CD" w:rsidRPr="00B8503C" w:rsidRDefault="001211CD" w:rsidP="009C408A">
      <w:pPr>
        <w:pStyle w:val="FootnoteText"/>
        <w:rPr>
          <w:lang w:val="es-ES"/>
        </w:rPr>
      </w:pPr>
      <w:r w:rsidRPr="00B8503C">
        <w:rPr>
          <w:rStyle w:val="FootnoteReference"/>
          <w:lang w:val="es-ES"/>
        </w:rPr>
        <w:t>*</w:t>
      </w:r>
      <w:r w:rsidRPr="00B8503C">
        <w:rPr>
          <w:lang w:val="es-ES"/>
        </w:rPr>
        <w:t xml:space="preserve">El </w:t>
      </w:r>
      <w:r w:rsidRPr="005A1C71">
        <w:rPr>
          <w:lang w:val="es-ES"/>
        </w:rPr>
        <w:t>presente documento se publica sin haber sido obje</w:t>
      </w:r>
      <w:r>
        <w:rPr>
          <w:lang w:val="es-ES"/>
        </w:rPr>
        <w:t>to de revisión editorial oficial</w:t>
      </w:r>
      <w:r w:rsidRPr="00B8503C">
        <w:rPr>
          <w:lang w:val="es-ES"/>
        </w:rPr>
        <w:t>.</w:t>
      </w:r>
    </w:p>
  </w:footnote>
  <w:footnote w:id="2">
    <w:p w14:paraId="3A3C8CF2" w14:textId="77777777" w:rsidR="001211CD" w:rsidRPr="00B8503C" w:rsidRDefault="001211CD" w:rsidP="003F0560">
      <w:pPr>
        <w:pStyle w:val="FootnoteText"/>
        <w:rPr>
          <w:lang w:val="es-ES"/>
        </w:rPr>
      </w:pPr>
      <w:r>
        <w:rPr>
          <w:rStyle w:val="FootnoteReference"/>
        </w:rPr>
        <w:footnoteRef/>
      </w:r>
      <w:r w:rsidRPr="00B8503C">
        <w:rPr>
          <w:lang w:val="es-ES"/>
        </w:rPr>
        <w:t xml:space="preserve">Naciones Unidas, </w:t>
      </w:r>
      <w:r w:rsidRPr="00B8503C">
        <w:rPr>
          <w:i/>
          <w:iCs/>
          <w:lang w:val="es-ES"/>
        </w:rPr>
        <w:t>Treaty Series</w:t>
      </w:r>
      <w:r w:rsidRPr="00B8503C">
        <w:rPr>
          <w:lang w:val="es-ES"/>
        </w:rPr>
        <w:t xml:space="preserve">, vol. 1760, </w:t>
      </w:r>
      <w:r>
        <w:rPr>
          <w:lang w:val="es-ES"/>
        </w:rPr>
        <w:t>núm</w:t>
      </w:r>
      <w:r w:rsidRPr="00B8503C">
        <w:rPr>
          <w:lang w:val="es-ES"/>
        </w:rPr>
        <w:t>. 30619.</w:t>
      </w:r>
    </w:p>
  </w:footnote>
  <w:footnote w:id="3">
    <w:p w14:paraId="3FF7F841" w14:textId="77777777" w:rsidR="001211CD" w:rsidRPr="00B8503C" w:rsidRDefault="001211CD" w:rsidP="003F0560">
      <w:pPr>
        <w:pStyle w:val="FootnoteText"/>
        <w:rPr>
          <w:lang w:val="es-ES"/>
        </w:rPr>
      </w:pPr>
      <w:r>
        <w:rPr>
          <w:rStyle w:val="FootnoteReference"/>
        </w:rPr>
        <w:footnoteRef/>
      </w:r>
      <w:r w:rsidRPr="00B8503C">
        <w:rPr>
          <w:lang w:val="es-ES"/>
        </w:rPr>
        <w:t xml:space="preserve">Decisión </w:t>
      </w:r>
      <w:hyperlink r:id="rId1" w:history="1">
        <w:r w:rsidRPr="00B8503C">
          <w:rPr>
            <w:rStyle w:val="Hyperlink"/>
            <w:lang w:val="es-ES"/>
          </w:rPr>
          <w:t>15/4</w:t>
        </w:r>
      </w:hyperlink>
      <w:r w:rsidRPr="00B8503C">
        <w:rPr>
          <w:lang w:val="es-ES"/>
        </w:rPr>
        <w:t>, anexo.</w:t>
      </w:r>
    </w:p>
  </w:footnote>
  <w:footnote w:id="4">
    <w:p w14:paraId="26FBB560" w14:textId="77777777" w:rsidR="001211CD" w:rsidRPr="00B8503C" w:rsidRDefault="001211CD" w:rsidP="003F0560">
      <w:pPr>
        <w:pStyle w:val="FootnoteText"/>
        <w:rPr>
          <w:lang w:val="es-ES"/>
        </w:rPr>
      </w:pPr>
      <w:r>
        <w:rPr>
          <w:rStyle w:val="FootnoteReference"/>
        </w:rPr>
        <w:footnoteRef/>
      </w:r>
      <w:r w:rsidRPr="00B8503C">
        <w:rPr>
          <w:lang w:val="es-ES"/>
        </w:rPr>
        <w:t xml:space="preserve">Naciones Unidas, </w:t>
      </w:r>
      <w:r w:rsidRPr="00B8503C">
        <w:rPr>
          <w:i/>
          <w:iCs/>
          <w:lang w:val="es-ES"/>
        </w:rPr>
        <w:t>Treaty Series</w:t>
      </w:r>
      <w:r w:rsidRPr="00B8503C">
        <w:rPr>
          <w:lang w:val="es-ES"/>
        </w:rPr>
        <w:t xml:space="preserve">, vol. 2226, </w:t>
      </w:r>
      <w:r>
        <w:rPr>
          <w:lang w:val="es-ES"/>
        </w:rPr>
        <w:t>núm</w:t>
      </w:r>
      <w:r w:rsidRPr="00B8503C">
        <w:rPr>
          <w:lang w:val="es-ES"/>
        </w:rPr>
        <w:t>. 30619.</w:t>
      </w:r>
    </w:p>
  </w:footnote>
  <w:footnote w:id="5">
    <w:p w14:paraId="2169DC99" w14:textId="77777777" w:rsidR="001211CD" w:rsidRPr="00370356" w:rsidRDefault="001211CD" w:rsidP="003F0560">
      <w:pPr>
        <w:pStyle w:val="FootnoteText"/>
        <w:rPr>
          <w:lang w:val="es-ES"/>
        </w:rPr>
      </w:pPr>
      <w:r>
        <w:rPr>
          <w:rStyle w:val="FootnoteReference"/>
        </w:rPr>
        <w:footnoteRef/>
      </w:r>
      <w:r w:rsidRPr="00370356">
        <w:rPr>
          <w:i/>
          <w:lang w:val="es-ES"/>
        </w:rPr>
        <w:t>Ibid.</w:t>
      </w:r>
      <w:r w:rsidRPr="00370356">
        <w:rPr>
          <w:lang w:val="es-ES"/>
        </w:rPr>
        <w:t>, vol. 3008, núm. 30619.</w:t>
      </w:r>
    </w:p>
  </w:footnote>
  <w:footnote w:id="6">
    <w:p w14:paraId="7540A050" w14:textId="77777777" w:rsidR="001211CD" w:rsidRPr="00370356" w:rsidRDefault="001211CD" w:rsidP="003F0560">
      <w:pPr>
        <w:pStyle w:val="FootnoteText"/>
        <w:rPr>
          <w:lang w:val="es-ES"/>
        </w:rPr>
      </w:pPr>
      <w:r>
        <w:rPr>
          <w:rStyle w:val="FootnoteReference"/>
        </w:rPr>
        <w:footnoteRef/>
      </w:r>
      <w:r w:rsidRPr="00370356">
        <w:rPr>
          <w:lang w:val="es-ES"/>
        </w:rPr>
        <w:t xml:space="preserve">Naciones Unidas, </w:t>
      </w:r>
      <w:r w:rsidRPr="00370356">
        <w:rPr>
          <w:i/>
          <w:iCs/>
          <w:lang w:val="es-ES"/>
        </w:rPr>
        <w:t>Treaty Series</w:t>
      </w:r>
      <w:r w:rsidRPr="00370356">
        <w:rPr>
          <w:lang w:val="es-ES"/>
        </w:rPr>
        <w:t xml:space="preserve">, vol. 1760, </w:t>
      </w:r>
      <w:r>
        <w:rPr>
          <w:lang w:val="es-ES"/>
        </w:rPr>
        <w:t>núm</w:t>
      </w:r>
      <w:r w:rsidRPr="00370356">
        <w:rPr>
          <w:lang w:val="es-ES"/>
        </w:rPr>
        <w:t>. 30619.</w:t>
      </w:r>
    </w:p>
  </w:footnote>
  <w:footnote w:id="7">
    <w:p w14:paraId="4B5308E2" w14:textId="77777777" w:rsidR="001211CD" w:rsidRPr="000A5FD8" w:rsidRDefault="001211CD" w:rsidP="003F0560">
      <w:pPr>
        <w:pStyle w:val="FootnoteText"/>
        <w:tabs>
          <w:tab w:val="left" w:pos="180"/>
        </w:tabs>
        <w:ind w:left="90" w:hanging="90"/>
        <w:rPr>
          <w:lang w:val="es-ES"/>
        </w:rPr>
      </w:pPr>
      <w:r>
        <w:rPr>
          <w:rStyle w:val="FootnoteReference"/>
        </w:rPr>
        <w:footnoteRef/>
      </w:r>
      <w:r w:rsidRPr="000A5FD8">
        <w:rPr>
          <w:lang w:val="es-ES"/>
        </w:rPr>
        <w:t>CBD/COP/17/3, CBD/COP/17/4, CBD/COP/17/4/Add.1, CBD/COP/17/4/Add.2, CBD/COP/17/4/Add.3,CBD/COP/17/4/Add.4, CBD/COP/17/4/Add.5, CBD/COP/17/4/INF/28</w:t>
      </w:r>
    </w:p>
  </w:footnote>
  <w:footnote w:id="8">
    <w:p w14:paraId="4B88AEA0" w14:textId="77777777" w:rsidR="001211CD" w:rsidRPr="008D338F" w:rsidRDefault="001211CD" w:rsidP="003F0560">
      <w:pPr>
        <w:pStyle w:val="FootnoteText"/>
        <w:rPr>
          <w:lang w:val="es-ES"/>
        </w:rPr>
      </w:pPr>
      <w:r>
        <w:rPr>
          <w:rStyle w:val="FootnoteReference"/>
        </w:rPr>
        <w:footnoteRef/>
      </w:r>
      <w:r w:rsidRPr="008D338F">
        <w:rPr>
          <w:lang w:val="es-ES"/>
        </w:rPr>
        <w:t xml:space="preserve">Decisión </w:t>
      </w:r>
      <w:hyperlink r:id="rId2" w:history="1">
        <w:r w:rsidRPr="008D338F">
          <w:rPr>
            <w:rStyle w:val="Hyperlink"/>
            <w:lang w:val="es-ES"/>
          </w:rPr>
          <w:t>15/4</w:t>
        </w:r>
      </w:hyperlink>
      <w:r w:rsidRPr="008D338F">
        <w:rPr>
          <w:lang w:val="es-ES"/>
        </w:rPr>
        <w:t>, anexo.</w:t>
      </w:r>
    </w:p>
  </w:footnote>
  <w:footnote w:id="9">
    <w:p w14:paraId="55A018E0" w14:textId="77777777" w:rsidR="001211CD" w:rsidRPr="008D338F" w:rsidRDefault="001211CD" w:rsidP="003F0560">
      <w:pPr>
        <w:pStyle w:val="FootnoteText"/>
        <w:rPr>
          <w:lang w:val="es-ES"/>
        </w:rPr>
      </w:pPr>
      <w:r w:rsidRPr="6D5F172A">
        <w:rPr>
          <w:rStyle w:val="FootnoteReference"/>
        </w:rPr>
        <w:footnoteRef/>
      </w:r>
      <w:r w:rsidRPr="008D338F">
        <w:rPr>
          <w:color w:val="000000"/>
          <w:lang w:val="es-ES"/>
        </w:rPr>
        <w:t xml:space="preserve">Naciones Unidas, </w:t>
      </w:r>
      <w:r w:rsidRPr="008D338F">
        <w:rPr>
          <w:i/>
          <w:iCs/>
          <w:color w:val="000000"/>
          <w:lang w:val="es-ES"/>
        </w:rPr>
        <w:t>Treaty Series</w:t>
      </w:r>
      <w:r w:rsidRPr="008D338F">
        <w:rPr>
          <w:color w:val="000000"/>
          <w:lang w:val="es-ES"/>
        </w:rPr>
        <w:t>,</w:t>
      </w:r>
      <w:r>
        <w:rPr>
          <w:color w:val="000000"/>
          <w:lang w:val="es-ES"/>
        </w:rPr>
        <w:t xml:space="preserve"> </w:t>
      </w:r>
      <w:r w:rsidRPr="008D338F">
        <w:rPr>
          <w:color w:val="000000"/>
          <w:lang w:val="es-ES"/>
        </w:rPr>
        <w:t xml:space="preserve">vol. 2226, </w:t>
      </w:r>
      <w:r>
        <w:rPr>
          <w:color w:val="000000"/>
          <w:lang w:val="es-ES"/>
        </w:rPr>
        <w:t>núm</w:t>
      </w:r>
      <w:r w:rsidRPr="008D338F">
        <w:rPr>
          <w:color w:val="000000"/>
          <w:lang w:val="es-ES"/>
        </w:rPr>
        <w:t>. 30619.</w:t>
      </w:r>
    </w:p>
  </w:footnote>
  <w:footnote w:id="10">
    <w:p w14:paraId="79E720AA" w14:textId="77777777" w:rsidR="001211CD" w:rsidRPr="008D338F" w:rsidRDefault="001211CD" w:rsidP="003F0560">
      <w:pPr>
        <w:pStyle w:val="FootnoteText"/>
        <w:rPr>
          <w:szCs w:val="18"/>
          <w:lang w:val="es-ES"/>
        </w:rPr>
      </w:pPr>
      <w:r w:rsidRPr="00CE7F69">
        <w:rPr>
          <w:rStyle w:val="FootnoteReference"/>
          <w:szCs w:val="18"/>
        </w:rPr>
        <w:footnoteRef/>
      </w:r>
      <w:r w:rsidRPr="008D338F">
        <w:rPr>
          <w:i/>
          <w:szCs w:val="18"/>
          <w:lang w:val="es-ES"/>
        </w:rPr>
        <w:t>Ibid.</w:t>
      </w:r>
      <w:r w:rsidRPr="008D338F">
        <w:rPr>
          <w:szCs w:val="18"/>
          <w:lang w:val="es-ES"/>
        </w:rPr>
        <w:t>, vol. 3008, núm. 30619.</w:t>
      </w:r>
    </w:p>
  </w:footnote>
  <w:footnote w:id="11">
    <w:p w14:paraId="32DD0B0D" w14:textId="77777777" w:rsidR="001211CD" w:rsidRPr="008D338F" w:rsidRDefault="001211CD" w:rsidP="00B43F0F">
      <w:pPr>
        <w:pStyle w:val="FootnoteText"/>
        <w:rPr>
          <w:lang w:val="es-ES"/>
        </w:rPr>
      </w:pPr>
      <w:r>
        <w:rPr>
          <w:rStyle w:val="FootnoteReference"/>
        </w:rPr>
        <w:footnoteRef/>
      </w:r>
      <w:r w:rsidRPr="008D338F">
        <w:rPr>
          <w:lang w:val="es-ES"/>
        </w:rPr>
        <w:t xml:space="preserve">Estas cifras </w:t>
      </w:r>
      <w:r>
        <w:rPr>
          <w:lang w:val="es-ES"/>
        </w:rPr>
        <w:t>están</w:t>
      </w:r>
      <w:r w:rsidRPr="008D338F">
        <w:rPr>
          <w:lang w:val="es-ES"/>
        </w:rPr>
        <w:t xml:space="preserve"> entre </w:t>
      </w:r>
      <w:r>
        <w:rPr>
          <w:lang w:val="es-ES"/>
        </w:rPr>
        <w:t>corchetes</w:t>
      </w:r>
      <w:r w:rsidRPr="008D338F">
        <w:rPr>
          <w:lang w:val="es-ES"/>
        </w:rPr>
        <w:t xml:space="preserve"> a la espera de que se apruebe el cuadro presupuestario, que figura en </w:t>
      </w:r>
      <w:r>
        <w:rPr>
          <w:lang w:val="es-ES"/>
        </w:rPr>
        <w:t>el cuadro</w:t>
      </w:r>
      <w:r w:rsidRPr="008D338F">
        <w:rPr>
          <w:lang w:val="es-ES"/>
        </w:rPr>
        <w:t xml:space="preserve"> 1. Una vez </w:t>
      </w:r>
      <w:r>
        <w:rPr>
          <w:lang w:val="es-ES"/>
        </w:rPr>
        <w:t>que se apruebe</w:t>
      </w:r>
      <w:r w:rsidRPr="008D338F">
        <w:rPr>
          <w:lang w:val="es-ES"/>
        </w:rPr>
        <w:t xml:space="preserve"> dicho cuadro</w:t>
      </w:r>
      <w:r>
        <w:rPr>
          <w:lang w:val="es-ES"/>
        </w:rPr>
        <w:t xml:space="preserve"> presupuestario</w:t>
      </w:r>
      <w:r w:rsidRPr="008D338F">
        <w:rPr>
          <w:lang w:val="es-ES"/>
        </w:rPr>
        <w:t>, las cifras de este párrafo se modificarán para que coincidan con el cuadro definitivo.</w:t>
      </w:r>
    </w:p>
  </w:footnote>
  <w:footnote w:id="12">
    <w:p w14:paraId="64FDBDC6" w14:textId="77777777" w:rsidR="001211CD" w:rsidRPr="008D338F" w:rsidRDefault="001211CD" w:rsidP="00B43F0F">
      <w:pPr>
        <w:pStyle w:val="FootnoteText"/>
        <w:rPr>
          <w:lang w:val="es-ES"/>
        </w:rPr>
      </w:pPr>
      <w:r>
        <w:rPr>
          <w:rStyle w:val="FootnoteReference"/>
        </w:rPr>
        <w:footnoteRef/>
      </w:r>
      <w:r w:rsidRPr="008D338F">
        <w:rPr>
          <w:lang w:val="es-ES"/>
        </w:rPr>
        <w:t xml:space="preserve">Estas cifras </w:t>
      </w:r>
      <w:r>
        <w:rPr>
          <w:lang w:val="es-ES"/>
        </w:rPr>
        <w:t>están</w:t>
      </w:r>
      <w:r w:rsidRPr="008D338F">
        <w:rPr>
          <w:lang w:val="es-ES"/>
        </w:rPr>
        <w:t xml:space="preserve"> entre </w:t>
      </w:r>
      <w:r>
        <w:rPr>
          <w:lang w:val="es-ES"/>
        </w:rPr>
        <w:t>corchetes</w:t>
      </w:r>
      <w:r w:rsidRPr="008D338F">
        <w:rPr>
          <w:lang w:val="es-ES"/>
        </w:rPr>
        <w:t xml:space="preserve"> a la espera de que se apruebe el cuadro presupuestario, que figura en </w:t>
      </w:r>
      <w:r>
        <w:rPr>
          <w:lang w:val="es-ES"/>
        </w:rPr>
        <w:t>el cuadro</w:t>
      </w:r>
      <w:r w:rsidRPr="008D338F">
        <w:rPr>
          <w:lang w:val="es-ES"/>
        </w:rPr>
        <w:t xml:space="preserve"> 1. Una vez </w:t>
      </w:r>
      <w:r>
        <w:rPr>
          <w:lang w:val="es-ES"/>
        </w:rPr>
        <w:t>que se apruebe</w:t>
      </w:r>
      <w:r w:rsidRPr="008D338F">
        <w:rPr>
          <w:lang w:val="es-ES"/>
        </w:rPr>
        <w:t xml:space="preserve"> dicho cuadro</w:t>
      </w:r>
      <w:r>
        <w:rPr>
          <w:lang w:val="es-ES"/>
        </w:rPr>
        <w:t xml:space="preserve"> presupuestario</w:t>
      </w:r>
      <w:r w:rsidRPr="008D338F">
        <w:rPr>
          <w:lang w:val="es-ES"/>
        </w:rPr>
        <w:t>, las cifras de este párrafo se modificarán para que coincidan con el cuadro definitivo.</w:t>
      </w:r>
    </w:p>
  </w:footnote>
  <w:footnote w:id="13">
    <w:p w14:paraId="75663CC7" w14:textId="77777777" w:rsidR="001211CD" w:rsidRPr="000710DF" w:rsidRDefault="001211CD" w:rsidP="003F0560">
      <w:pPr>
        <w:pStyle w:val="CommentText"/>
        <w:rPr>
          <w:rFonts w:asciiTheme="majorBidi" w:hAnsiTheme="majorBidi" w:cstheme="majorBidi"/>
          <w:sz w:val="18"/>
          <w:szCs w:val="18"/>
          <w:lang w:val="es-ES"/>
        </w:rPr>
      </w:pPr>
      <w:r w:rsidRPr="0076397B">
        <w:rPr>
          <w:rStyle w:val="FootnoteReference"/>
          <w:rFonts w:asciiTheme="majorBidi" w:hAnsiTheme="majorBidi" w:cstheme="majorBidi"/>
          <w:sz w:val="18"/>
          <w:szCs w:val="18"/>
        </w:rPr>
        <w:footnoteRef/>
      </w:r>
      <w:r w:rsidRPr="000710DF">
        <w:rPr>
          <w:rFonts w:asciiTheme="majorBidi" w:hAnsiTheme="majorBidi" w:cstheme="majorBidi"/>
          <w:sz w:val="18"/>
          <w:szCs w:val="18"/>
          <w:lang w:val="es-ES"/>
        </w:rPr>
        <w:t>Como figura en la resolución 79/249 de la Asamblea General. Una vez que la Asamblea General apruebe la escala de cuotas revisada para el trienio 202</w:t>
      </w:r>
      <w:r>
        <w:rPr>
          <w:rFonts w:asciiTheme="majorBidi" w:hAnsiTheme="majorBidi" w:cstheme="majorBidi"/>
          <w:sz w:val="18"/>
          <w:szCs w:val="18"/>
          <w:lang w:val="es-ES"/>
        </w:rPr>
        <w:t>8</w:t>
      </w:r>
      <w:r w:rsidRPr="000710DF">
        <w:rPr>
          <w:rFonts w:asciiTheme="majorBidi" w:hAnsiTheme="majorBidi" w:cstheme="majorBidi"/>
          <w:sz w:val="18"/>
          <w:szCs w:val="18"/>
          <w:lang w:val="es-ES"/>
        </w:rPr>
        <w:t>-20</w:t>
      </w:r>
      <w:r>
        <w:rPr>
          <w:rFonts w:asciiTheme="majorBidi" w:hAnsiTheme="majorBidi" w:cstheme="majorBidi"/>
          <w:sz w:val="18"/>
          <w:szCs w:val="18"/>
          <w:lang w:val="es-ES"/>
        </w:rPr>
        <w:t>30</w:t>
      </w:r>
      <w:r w:rsidRPr="000710DF">
        <w:rPr>
          <w:rFonts w:asciiTheme="majorBidi" w:hAnsiTheme="majorBidi" w:cstheme="majorBidi"/>
          <w:sz w:val="18"/>
          <w:szCs w:val="18"/>
          <w:lang w:val="es-ES"/>
        </w:rPr>
        <w:t>, esta se aplicará para calcular las cuotas prorrateadas para 2028.</w:t>
      </w:r>
    </w:p>
    <w:p w14:paraId="6E36950D" w14:textId="77777777" w:rsidR="001211CD" w:rsidRPr="000710DF" w:rsidRDefault="001211CD" w:rsidP="003F0560">
      <w:pPr>
        <w:pStyle w:val="CommentText"/>
        <w:rPr>
          <w:rFonts w:asciiTheme="majorBidi" w:hAnsiTheme="majorBidi" w:cstheme="majorBidi"/>
          <w:sz w:val="10"/>
          <w:szCs w:val="10"/>
          <w:lang w:val="es-ES"/>
        </w:rPr>
      </w:pPr>
    </w:p>
  </w:footnote>
  <w:footnote w:id="14">
    <w:p w14:paraId="3F01102E" w14:textId="77777777" w:rsidR="001211CD" w:rsidRPr="00356880" w:rsidRDefault="001211CD" w:rsidP="003F0560">
      <w:pPr>
        <w:pStyle w:val="FootnoteText"/>
        <w:rPr>
          <w:lang w:val="en-CA"/>
        </w:rPr>
      </w:pPr>
      <w:r>
        <w:rPr>
          <w:rStyle w:val="FootnoteReference"/>
        </w:rPr>
        <w:footnoteRef/>
      </w:r>
      <w:r w:rsidRPr="00C05407">
        <w:t>ST/SGB/2013/4</w:t>
      </w:r>
      <w:r>
        <w:t>,</w:t>
      </w:r>
      <w:r w:rsidRPr="00C05407">
        <w:t xml:space="preserve"> ST/SGB/2013/4/Amend.1</w:t>
      </w:r>
      <w:r>
        <w:t xml:space="preserve">, </w:t>
      </w:r>
      <w:r w:rsidRPr="00DD6042">
        <w:t>ST/SGB/2015/4</w:t>
      </w:r>
      <w:r>
        <w:t xml:space="preserve">, </w:t>
      </w:r>
      <w:r w:rsidRPr="00DD6042">
        <w:t>ST/SGB/2015/4/Amend.1</w:t>
      </w:r>
      <w:r>
        <w:t xml:space="preserve"> y </w:t>
      </w:r>
      <w:r w:rsidRPr="00DD6042">
        <w:t>ST/SGB/2019/2</w:t>
      </w:r>
      <w:r w:rsidRPr="00C05407">
        <w:t>.</w:t>
      </w:r>
    </w:p>
  </w:footnote>
  <w:footnote w:id="15">
    <w:p w14:paraId="26D68350" w14:textId="77777777" w:rsidR="001211CD" w:rsidRPr="003F764C" w:rsidRDefault="001211CD" w:rsidP="003F0560">
      <w:pPr>
        <w:pStyle w:val="FootnoteText"/>
        <w:rPr>
          <w:szCs w:val="18"/>
          <w:lang w:val="fr-CA"/>
        </w:rPr>
      </w:pPr>
      <w:r w:rsidRPr="00487714">
        <w:rPr>
          <w:rStyle w:val="FootnoteReference"/>
          <w:szCs w:val="18"/>
        </w:rPr>
        <w:footnoteRef/>
      </w:r>
      <w:r w:rsidRPr="003F764C">
        <w:rPr>
          <w:szCs w:val="18"/>
          <w:lang w:val="fr-CA"/>
        </w:rPr>
        <w:t>Véase la resolución 60/283 de la Asamblea General, secc. IV.</w:t>
      </w:r>
    </w:p>
  </w:footnote>
  <w:footnote w:id="16">
    <w:p w14:paraId="0E785C4C" w14:textId="77777777" w:rsidR="001211CD" w:rsidRPr="00E52795" w:rsidRDefault="001211CD" w:rsidP="003F0560">
      <w:pPr>
        <w:pStyle w:val="FootnoteText"/>
        <w:rPr>
          <w:szCs w:val="18"/>
          <w:lang w:val="es-ES"/>
        </w:rPr>
      </w:pPr>
      <w:r w:rsidRPr="00CE7F69">
        <w:rPr>
          <w:rStyle w:val="FootnoteReference"/>
          <w:szCs w:val="18"/>
        </w:rPr>
        <w:footnoteRef/>
      </w:r>
      <w:r w:rsidRPr="00E52795">
        <w:rPr>
          <w:szCs w:val="18"/>
          <w:lang w:val="es-ES"/>
        </w:rPr>
        <w:t xml:space="preserve">Decisión </w:t>
      </w:r>
      <w:hyperlink r:id="rId3" w:history="1">
        <w:r w:rsidRPr="00E52795">
          <w:rPr>
            <w:rStyle w:val="Hyperlink"/>
            <w:szCs w:val="18"/>
            <w:lang w:val="es-ES"/>
          </w:rPr>
          <w:t>I/1</w:t>
        </w:r>
      </w:hyperlink>
      <w:r w:rsidRPr="00E52795">
        <w:rPr>
          <w:szCs w:val="18"/>
          <w:lang w:val="es-ES"/>
        </w:rPr>
        <w:t xml:space="preserve">, </w:t>
      </w:r>
      <w:r w:rsidRPr="006159EE">
        <w:rPr>
          <w:szCs w:val="18"/>
          <w:lang w:val="es-ES"/>
        </w:rPr>
        <w:t xml:space="preserve">anexo, </w:t>
      </w:r>
      <w:r w:rsidRPr="006159EE">
        <w:rPr>
          <w:lang w:val="es-ES"/>
        </w:rPr>
        <w:t>en la versión enmendada en la decisión</w:t>
      </w:r>
      <w:r>
        <w:rPr>
          <w:szCs w:val="18"/>
          <w:lang w:val="es-ES"/>
        </w:rPr>
        <w:t xml:space="preserve"> </w:t>
      </w:r>
      <w:hyperlink r:id="rId4" w:history="1">
        <w:r w:rsidRPr="00E52795">
          <w:rPr>
            <w:rStyle w:val="Hyperlink"/>
            <w:szCs w:val="18"/>
            <w:lang w:val="es-ES"/>
          </w:rPr>
          <w:t>V/20</w:t>
        </w:r>
      </w:hyperlink>
      <w:r w:rsidRPr="00E52795">
        <w:rPr>
          <w:szCs w:val="18"/>
          <w:lang w:val="es-ES"/>
        </w:rPr>
        <w:t>.</w:t>
      </w:r>
    </w:p>
  </w:footnote>
  <w:footnote w:id="17">
    <w:p w14:paraId="3A7986FB" w14:textId="77777777" w:rsidR="001211CD" w:rsidRPr="000E7DFA" w:rsidRDefault="001211CD">
      <w:pPr>
        <w:pStyle w:val="FootnoteText"/>
        <w:rPr>
          <w:lang w:val="es-ES"/>
        </w:rPr>
      </w:pPr>
      <w:r>
        <w:rPr>
          <w:rStyle w:val="FootnoteReference"/>
        </w:rPr>
        <w:footnoteRef/>
      </w:r>
      <w:r w:rsidR="000E7DFA" w:rsidRPr="000E7DFA">
        <w:rPr>
          <w:lang w:val="es-ES"/>
        </w:rPr>
        <w:t xml:space="preserve">Los corchetes que rodean este párrafo están pendientes de la adopción de </w:t>
      </w:r>
      <w:r w:rsidR="000E7DFA">
        <w:rPr>
          <w:lang w:val="es-ES"/>
        </w:rPr>
        <w:t xml:space="preserve">la decisión de la COP-17 sobre </w:t>
      </w:r>
      <w:r w:rsidR="000E7DFA" w:rsidRPr="000E7DFA">
        <w:rPr>
          <w:lang w:val="es-ES"/>
        </w:rPr>
        <w:t>información d</w:t>
      </w:r>
      <w:r w:rsidR="000E7DFA">
        <w:rPr>
          <w:lang w:val="es-ES"/>
        </w:rPr>
        <w:t>igital sobre secuencias</w:t>
      </w:r>
      <w:r w:rsidR="000E7DFA" w:rsidRPr="000E7DFA">
        <w:rPr>
          <w:lang w:val="es-ES"/>
        </w:rPr>
        <w:t>.</w:t>
      </w:r>
      <w:r w:rsidRPr="000E7DFA">
        <w:rPr>
          <w:lang w:val="es-ES"/>
        </w:rPr>
        <w:t xml:space="preserve"> </w:t>
      </w:r>
    </w:p>
  </w:footnote>
  <w:footnote w:id="18">
    <w:p w14:paraId="4DB2BFCE" w14:textId="77777777" w:rsidR="005464AD" w:rsidRPr="00C10C32" w:rsidRDefault="005464AD" w:rsidP="005464AD">
      <w:pPr>
        <w:pStyle w:val="FootnoteText"/>
        <w:rPr>
          <w:lang w:val="es-ES"/>
        </w:rPr>
      </w:pPr>
      <w:r>
        <w:rPr>
          <w:rStyle w:val="FootnoteReference"/>
        </w:rPr>
        <w:footnoteRef/>
      </w:r>
      <w:r w:rsidRPr="003F764C">
        <w:rPr>
          <w:lang w:val="fr-CA"/>
        </w:rPr>
        <w:t xml:space="preserve"> </w:t>
      </w:r>
      <w:r w:rsidRPr="00C10C32">
        <w:rPr>
          <w:lang w:val="es-ES"/>
        </w:rPr>
        <w:t xml:space="preserve">Los paréntesis que encierran OS8J están pendientes de que se adopte la decisión de la COP-17 sobre el </w:t>
      </w:r>
      <w:r w:rsidRPr="00C10C32">
        <w:rPr>
          <w:i/>
          <w:iCs/>
          <w:lang w:val="es-ES"/>
        </w:rPr>
        <w:t>modus operandi</w:t>
      </w:r>
      <w:r w:rsidRPr="00C10C32">
        <w:rPr>
          <w:lang w:val="es-ES"/>
        </w:rPr>
        <w:t xml:space="preserve"> del Órgano Subsidiario sobre el Artículo 8 j) y Otras Disposiciones del Convenio sobre la Diversidad Biológica Relativas a los Pueblos Indígenas y las Comunidades Locales.</w:t>
      </w:r>
    </w:p>
  </w:footnote>
  <w:footnote w:id="19">
    <w:p w14:paraId="5D75172E" w14:textId="77777777" w:rsidR="005464AD" w:rsidRPr="00873A86" w:rsidRDefault="005464AD" w:rsidP="005464AD">
      <w:pPr>
        <w:pStyle w:val="FootnoteText"/>
        <w:rPr>
          <w:lang w:val="es-ES"/>
        </w:rPr>
      </w:pPr>
      <w:r>
        <w:rPr>
          <w:rStyle w:val="FootnoteReference"/>
        </w:rPr>
        <w:footnoteRef/>
      </w:r>
      <w:r w:rsidRPr="00873A86">
        <w:rPr>
          <w:lang w:val="es-ES"/>
        </w:rPr>
        <w:t>CBD/COP/17/3.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DF9D99D" w14:textId="77777777" w:rsidR="001211CD" w:rsidRPr="003F1A75" w:rsidRDefault="001211CD" w:rsidP="007C4951">
        <w:pPr>
          <w:pStyle w:val="Header"/>
          <w:spacing w:after="240"/>
          <w:rPr>
            <w:szCs w:val="20"/>
          </w:rPr>
        </w:pPr>
        <w:r w:rsidRPr="003F1A75">
          <w:rPr>
            <w:szCs w:val="20"/>
          </w:rPr>
          <w:t>CBD/</w:t>
        </w:r>
        <w:r>
          <w:rPr>
            <w:szCs w:val="20"/>
          </w:rPr>
          <w:t>COP/17/L.31/Rev.1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946BC04" w14:textId="77777777" w:rsidR="001211CD" w:rsidRPr="003F1A75" w:rsidRDefault="001211CD" w:rsidP="007C4951">
        <w:pPr>
          <w:pStyle w:val="Header"/>
          <w:spacing w:after="240"/>
          <w:jc w:val="right"/>
        </w:pPr>
        <w:r>
          <w:t>CBD/COP/17/L.31/Rev.1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8D95"/>
    <w:multiLevelType w:val="hybridMultilevel"/>
    <w:tmpl w:val="FFFFFFFF"/>
    <w:lvl w:ilvl="0" w:tplc="C41CEE18">
      <w:start w:val="1"/>
      <w:numFmt w:val="decimal"/>
      <w:lvlText w:val="(b)"/>
      <w:lvlJc w:val="left"/>
      <w:pPr>
        <w:ind w:left="720" w:hanging="360"/>
      </w:pPr>
    </w:lvl>
    <w:lvl w:ilvl="1" w:tplc="B622D33C">
      <w:start w:val="1"/>
      <w:numFmt w:val="lowerLetter"/>
      <w:lvlText w:val="%2."/>
      <w:lvlJc w:val="left"/>
      <w:pPr>
        <w:ind w:left="1440" w:hanging="360"/>
      </w:pPr>
    </w:lvl>
    <w:lvl w:ilvl="2" w:tplc="381A9F68">
      <w:start w:val="1"/>
      <w:numFmt w:val="lowerRoman"/>
      <w:lvlText w:val="%3."/>
      <w:lvlJc w:val="right"/>
      <w:pPr>
        <w:ind w:left="2160" w:hanging="180"/>
      </w:pPr>
    </w:lvl>
    <w:lvl w:ilvl="3" w:tplc="F8848908">
      <w:start w:val="1"/>
      <w:numFmt w:val="decimal"/>
      <w:lvlText w:val="%4."/>
      <w:lvlJc w:val="left"/>
      <w:pPr>
        <w:ind w:left="2880" w:hanging="360"/>
      </w:pPr>
    </w:lvl>
    <w:lvl w:ilvl="4" w:tplc="9EACCA94">
      <w:start w:val="1"/>
      <w:numFmt w:val="lowerLetter"/>
      <w:lvlText w:val="%5."/>
      <w:lvlJc w:val="left"/>
      <w:pPr>
        <w:ind w:left="3600" w:hanging="360"/>
      </w:pPr>
    </w:lvl>
    <w:lvl w:ilvl="5" w:tplc="0E5E6C78">
      <w:start w:val="1"/>
      <w:numFmt w:val="lowerRoman"/>
      <w:lvlText w:val="%6."/>
      <w:lvlJc w:val="right"/>
      <w:pPr>
        <w:ind w:left="4320" w:hanging="180"/>
      </w:pPr>
    </w:lvl>
    <w:lvl w:ilvl="6" w:tplc="C5A28D20">
      <w:start w:val="1"/>
      <w:numFmt w:val="decimal"/>
      <w:lvlText w:val="%7."/>
      <w:lvlJc w:val="left"/>
      <w:pPr>
        <w:ind w:left="5040" w:hanging="360"/>
      </w:pPr>
    </w:lvl>
    <w:lvl w:ilvl="7" w:tplc="7054CBA6">
      <w:start w:val="1"/>
      <w:numFmt w:val="lowerLetter"/>
      <w:lvlText w:val="%8."/>
      <w:lvlJc w:val="left"/>
      <w:pPr>
        <w:ind w:left="5760" w:hanging="360"/>
      </w:pPr>
    </w:lvl>
    <w:lvl w:ilvl="8" w:tplc="37B0AC86">
      <w:start w:val="1"/>
      <w:numFmt w:val="lowerRoman"/>
      <w:lvlText w:val="%9."/>
      <w:lvlJc w:val="right"/>
      <w:pPr>
        <w:ind w:left="6480" w:hanging="180"/>
      </w:pPr>
    </w:lvl>
  </w:abstractNum>
  <w:abstractNum w:abstractNumId="1" w15:restartNumberingAfterBreak="0">
    <w:nsid w:val="23AF5995"/>
    <w:multiLevelType w:val="hybridMultilevel"/>
    <w:tmpl w:val="FFFFFFFF"/>
    <w:lvl w:ilvl="0" w:tplc="D3480E6E">
      <w:start w:val="1"/>
      <w:numFmt w:val="decimal"/>
      <w:lvlText w:val="(b)"/>
      <w:lvlJc w:val="left"/>
      <w:pPr>
        <w:ind w:left="720" w:hanging="360"/>
      </w:pPr>
    </w:lvl>
    <w:lvl w:ilvl="1" w:tplc="F43091DE">
      <w:start w:val="1"/>
      <w:numFmt w:val="lowerLetter"/>
      <w:lvlText w:val="%2."/>
      <w:lvlJc w:val="left"/>
      <w:pPr>
        <w:ind w:left="1440" w:hanging="360"/>
      </w:pPr>
    </w:lvl>
    <w:lvl w:ilvl="2" w:tplc="6E4A73E4">
      <w:start w:val="1"/>
      <w:numFmt w:val="lowerRoman"/>
      <w:lvlText w:val="%3."/>
      <w:lvlJc w:val="right"/>
      <w:pPr>
        <w:ind w:left="2160" w:hanging="180"/>
      </w:pPr>
    </w:lvl>
    <w:lvl w:ilvl="3" w:tplc="74B60268">
      <w:start w:val="1"/>
      <w:numFmt w:val="decimal"/>
      <w:lvlText w:val="%4."/>
      <w:lvlJc w:val="left"/>
      <w:pPr>
        <w:ind w:left="2880" w:hanging="360"/>
      </w:pPr>
    </w:lvl>
    <w:lvl w:ilvl="4" w:tplc="B1C43DB6">
      <w:start w:val="1"/>
      <w:numFmt w:val="lowerLetter"/>
      <w:lvlText w:val="%5."/>
      <w:lvlJc w:val="left"/>
      <w:pPr>
        <w:ind w:left="3600" w:hanging="360"/>
      </w:pPr>
    </w:lvl>
    <w:lvl w:ilvl="5" w:tplc="D662F2D2">
      <w:start w:val="1"/>
      <w:numFmt w:val="lowerRoman"/>
      <w:lvlText w:val="%6."/>
      <w:lvlJc w:val="right"/>
      <w:pPr>
        <w:ind w:left="4320" w:hanging="180"/>
      </w:pPr>
    </w:lvl>
    <w:lvl w:ilvl="6" w:tplc="2024470E">
      <w:start w:val="1"/>
      <w:numFmt w:val="decimal"/>
      <w:lvlText w:val="%7."/>
      <w:lvlJc w:val="left"/>
      <w:pPr>
        <w:ind w:left="5040" w:hanging="360"/>
      </w:pPr>
    </w:lvl>
    <w:lvl w:ilvl="7" w:tplc="4FFE2A70">
      <w:start w:val="1"/>
      <w:numFmt w:val="lowerLetter"/>
      <w:lvlText w:val="%8."/>
      <w:lvlJc w:val="left"/>
      <w:pPr>
        <w:ind w:left="5760" w:hanging="360"/>
      </w:pPr>
    </w:lvl>
    <w:lvl w:ilvl="8" w:tplc="8A00B554">
      <w:start w:val="1"/>
      <w:numFmt w:val="lowerRoman"/>
      <w:lvlText w:val="%9."/>
      <w:lvlJc w:val="right"/>
      <w:pPr>
        <w:ind w:left="6480" w:hanging="180"/>
      </w:pPr>
    </w:lvl>
  </w:abstractNum>
  <w:abstractNum w:abstractNumId="2" w15:restartNumberingAfterBreak="0">
    <w:nsid w:val="2C516341"/>
    <w:multiLevelType w:val="hybridMultilevel"/>
    <w:tmpl w:val="96629AB2"/>
    <w:lvl w:ilvl="0" w:tplc="397A5EDC">
      <w:start w:val="1"/>
      <w:numFmt w:val="lowerLetter"/>
      <w:lvlText w:val="%1)"/>
      <w:lvlJc w:val="left"/>
      <w:pPr>
        <w:ind w:left="1487" w:hanging="360"/>
      </w:pPr>
      <w:rPr>
        <w:rFonts w:ascii="Times New Roman" w:eastAsia="SimSun" w:hAnsi="Times New Roman" w:cs="Times New Roman"/>
        <w:lang w:val="es-ES"/>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58931382">
    <w:abstractNumId w:val="5"/>
  </w:num>
  <w:num w:numId="2" w16cid:durableId="98335179">
    <w:abstractNumId w:val="3"/>
  </w:num>
  <w:num w:numId="3" w16cid:durableId="332073288">
    <w:abstractNumId w:val="8"/>
  </w:num>
  <w:num w:numId="4" w16cid:durableId="1692948097">
    <w:abstractNumId w:val="9"/>
  </w:num>
  <w:num w:numId="5" w16cid:durableId="133374991">
    <w:abstractNumId w:val="4"/>
  </w:num>
  <w:num w:numId="6" w16cid:durableId="1222059755">
    <w:abstractNumId w:val="7"/>
  </w:num>
  <w:num w:numId="7" w16cid:durableId="572203982">
    <w:abstractNumId w:val="6"/>
  </w:num>
  <w:num w:numId="8" w16cid:durableId="914170915">
    <w:abstractNumId w:val="10"/>
  </w:num>
  <w:num w:numId="9" w16cid:durableId="2039620371">
    <w:abstractNumId w:val="1"/>
  </w:num>
  <w:num w:numId="10" w16cid:durableId="671027071">
    <w:abstractNumId w:val="0"/>
  </w:num>
  <w:num w:numId="11" w16cid:durableId="37732036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61C7F"/>
    <w:rsid w:val="00002BD1"/>
    <w:rsid w:val="00002D7D"/>
    <w:rsid w:val="00003994"/>
    <w:rsid w:val="00005297"/>
    <w:rsid w:val="00010DAF"/>
    <w:rsid w:val="00013926"/>
    <w:rsid w:val="000254AC"/>
    <w:rsid w:val="00032EAC"/>
    <w:rsid w:val="000334D4"/>
    <w:rsid w:val="00033DD4"/>
    <w:rsid w:val="0003547C"/>
    <w:rsid w:val="00040B67"/>
    <w:rsid w:val="000412FA"/>
    <w:rsid w:val="00044303"/>
    <w:rsid w:val="0004450E"/>
    <w:rsid w:val="00047DA0"/>
    <w:rsid w:val="0005091C"/>
    <w:rsid w:val="0005194E"/>
    <w:rsid w:val="0005610F"/>
    <w:rsid w:val="00064153"/>
    <w:rsid w:val="00067AC1"/>
    <w:rsid w:val="0007033F"/>
    <w:rsid w:val="000710DF"/>
    <w:rsid w:val="0007171B"/>
    <w:rsid w:val="00071FC6"/>
    <w:rsid w:val="00072C21"/>
    <w:rsid w:val="0007397A"/>
    <w:rsid w:val="00074179"/>
    <w:rsid w:val="0008551F"/>
    <w:rsid w:val="00085662"/>
    <w:rsid w:val="000867AD"/>
    <w:rsid w:val="00087D88"/>
    <w:rsid w:val="00090C77"/>
    <w:rsid w:val="00091460"/>
    <w:rsid w:val="000967F5"/>
    <w:rsid w:val="00097A1A"/>
    <w:rsid w:val="00097D64"/>
    <w:rsid w:val="000A020B"/>
    <w:rsid w:val="000A1EC3"/>
    <w:rsid w:val="000A5FD8"/>
    <w:rsid w:val="000A741A"/>
    <w:rsid w:val="000B1265"/>
    <w:rsid w:val="000B249B"/>
    <w:rsid w:val="000B3A86"/>
    <w:rsid w:val="000B4B44"/>
    <w:rsid w:val="000B732D"/>
    <w:rsid w:val="000C1838"/>
    <w:rsid w:val="000C2D10"/>
    <w:rsid w:val="000C2E28"/>
    <w:rsid w:val="000C4F17"/>
    <w:rsid w:val="000C5F12"/>
    <w:rsid w:val="000C6B82"/>
    <w:rsid w:val="000D0A2C"/>
    <w:rsid w:val="000D0F68"/>
    <w:rsid w:val="000D2D95"/>
    <w:rsid w:val="000D6002"/>
    <w:rsid w:val="000E1D66"/>
    <w:rsid w:val="000E2FE3"/>
    <w:rsid w:val="000E339D"/>
    <w:rsid w:val="000E673A"/>
    <w:rsid w:val="000E7DFA"/>
    <w:rsid w:val="000F139D"/>
    <w:rsid w:val="000F6945"/>
    <w:rsid w:val="000F74F5"/>
    <w:rsid w:val="000F772A"/>
    <w:rsid w:val="000F78FC"/>
    <w:rsid w:val="00100F6B"/>
    <w:rsid w:val="001031DF"/>
    <w:rsid w:val="0010327D"/>
    <w:rsid w:val="00105372"/>
    <w:rsid w:val="001054A6"/>
    <w:rsid w:val="0010722F"/>
    <w:rsid w:val="001078A1"/>
    <w:rsid w:val="001110B9"/>
    <w:rsid w:val="00111427"/>
    <w:rsid w:val="00115255"/>
    <w:rsid w:val="001211CD"/>
    <w:rsid w:val="0012198B"/>
    <w:rsid w:val="00123E2C"/>
    <w:rsid w:val="00125758"/>
    <w:rsid w:val="00126301"/>
    <w:rsid w:val="00127938"/>
    <w:rsid w:val="00127940"/>
    <w:rsid w:val="001312AD"/>
    <w:rsid w:val="00131E7A"/>
    <w:rsid w:val="00134846"/>
    <w:rsid w:val="00134F91"/>
    <w:rsid w:val="00142268"/>
    <w:rsid w:val="00143D41"/>
    <w:rsid w:val="00144C2E"/>
    <w:rsid w:val="00145741"/>
    <w:rsid w:val="00145B40"/>
    <w:rsid w:val="001464D2"/>
    <w:rsid w:val="001470E6"/>
    <w:rsid w:val="00154FC4"/>
    <w:rsid w:val="001572E8"/>
    <w:rsid w:val="0016284C"/>
    <w:rsid w:val="00165ABB"/>
    <w:rsid w:val="00167475"/>
    <w:rsid w:val="00172AF6"/>
    <w:rsid w:val="001745C6"/>
    <w:rsid w:val="00174AB4"/>
    <w:rsid w:val="00174B1E"/>
    <w:rsid w:val="00176100"/>
    <w:rsid w:val="00176CEE"/>
    <w:rsid w:val="001775A2"/>
    <w:rsid w:val="00180B73"/>
    <w:rsid w:val="00184303"/>
    <w:rsid w:val="00186DD8"/>
    <w:rsid w:val="001879E5"/>
    <w:rsid w:val="00192994"/>
    <w:rsid w:val="001A280A"/>
    <w:rsid w:val="001A35EC"/>
    <w:rsid w:val="001A5A51"/>
    <w:rsid w:val="001A5C97"/>
    <w:rsid w:val="001A5CF8"/>
    <w:rsid w:val="001B13FE"/>
    <w:rsid w:val="001B1AF2"/>
    <w:rsid w:val="001B57BA"/>
    <w:rsid w:val="001B6E98"/>
    <w:rsid w:val="001C545C"/>
    <w:rsid w:val="001D2E86"/>
    <w:rsid w:val="001D60D9"/>
    <w:rsid w:val="001E04D1"/>
    <w:rsid w:val="001E1221"/>
    <w:rsid w:val="001E3049"/>
    <w:rsid w:val="001E5E94"/>
    <w:rsid w:val="001E7CB2"/>
    <w:rsid w:val="001F4B1D"/>
    <w:rsid w:val="001F6DDF"/>
    <w:rsid w:val="002071D4"/>
    <w:rsid w:val="002113E3"/>
    <w:rsid w:val="00214A8B"/>
    <w:rsid w:val="00222645"/>
    <w:rsid w:val="00222D35"/>
    <w:rsid w:val="00224796"/>
    <w:rsid w:val="00225D60"/>
    <w:rsid w:val="00227D0F"/>
    <w:rsid w:val="00227DF9"/>
    <w:rsid w:val="00232A4F"/>
    <w:rsid w:val="00240EE6"/>
    <w:rsid w:val="00244E1E"/>
    <w:rsid w:val="00245451"/>
    <w:rsid w:val="002475E0"/>
    <w:rsid w:val="00254C7F"/>
    <w:rsid w:val="002566B2"/>
    <w:rsid w:val="002574E3"/>
    <w:rsid w:val="00265364"/>
    <w:rsid w:val="0027429D"/>
    <w:rsid w:val="00283570"/>
    <w:rsid w:val="002838CD"/>
    <w:rsid w:val="00284FB8"/>
    <w:rsid w:val="002872C4"/>
    <w:rsid w:val="00291003"/>
    <w:rsid w:val="00297677"/>
    <w:rsid w:val="002A3BEB"/>
    <w:rsid w:val="002A7550"/>
    <w:rsid w:val="002B1AD0"/>
    <w:rsid w:val="002B1F2A"/>
    <w:rsid w:val="002B57D7"/>
    <w:rsid w:val="002B69F1"/>
    <w:rsid w:val="002C2F4F"/>
    <w:rsid w:val="002C3297"/>
    <w:rsid w:val="002D04B3"/>
    <w:rsid w:val="002D2A33"/>
    <w:rsid w:val="002D33FE"/>
    <w:rsid w:val="002E0F15"/>
    <w:rsid w:val="002E1FE3"/>
    <w:rsid w:val="002E3050"/>
    <w:rsid w:val="002E5A30"/>
    <w:rsid w:val="002F6CF9"/>
    <w:rsid w:val="002F6E18"/>
    <w:rsid w:val="002F7857"/>
    <w:rsid w:val="00300301"/>
    <w:rsid w:val="003008FE"/>
    <w:rsid w:val="0030169D"/>
    <w:rsid w:val="003060EB"/>
    <w:rsid w:val="00311B91"/>
    <w:rsid w:val="0031353D"/>
    <w:rsid w:val="00313EA9"/>
    <w:rsid w:val="003153EB"/>
    <w:rsid w:val="00317C5D"/>
    <w:rsid w:val="0032117F"/>
    <w:rsid w:val="0032136E"/>
    <w:rsid w:val="00321985"/>
    <w:rsid w:val="00331CED"/>
    <w:rsid w:val="00332B3D"/>
    <w:rsid w:val="00334E67"/>
    <w:rsid w:val="003367F3"/>
    <w:rsid w:val="00341EAF"/>
    <w:rsid w:val="0034495A"/>
    <w:rsid w:val="003460BF"/>
    <w:rsid w:val="00351205"/>
    <w:rsid w:val="0035608F"/>
    <w:rsid w:val="00360142"/>
    <w:rsid w:val="00363B70"/>
    <w:rsid w:val="00370356"/>
    <w:rsid w:val="00370700"/>
    <w:rsid w:val="00372F74"/>
    <w:rsid w:val="003776AE"/>
    <w:rsid w:val="0038004D"/>
    <w:rsid w:val="00380983"/>
    <w:rsid w:val="00382F1E"/>
    <w:rsid w:val="00390F8A"/>
    <w:rsid w:val="003914DA"/>
    <w:rsid w:val="00393E6C"/>
    <w:rsid w:val="00395BA0"/>
    <w:rsid w:val="003970CF"/>
    <w:rsid w:val="003971AB"/>
    <w:rsid w:val="003A280E"/>
    <w:rsid w:val="003A2BD8"/>
    <w:rsid w:val="003A450D"/>
    <w:rsid w:val="003A4BE4"/>
    <w:rsid w:val="003A5D52"/>
    <w:rsid w:val="003B0816"/>
    <w:rsid w:val="003B60A1"/>
    <w:rsid w:val="003C1D4A"/>
    <w:rsid w:val="003C2586"/>
    <w:rsid w:val="003C689A"/>
    <w:rsid w:val="003C72BE"/>
    <w:rsid w:val="003D19A0"/>
    <w:rsid w:val="003D4000"/>
    <w:rsid w:val="003D59FA"/>
    <w:rsid w:val="003D6071"/>
    <w:rsid w:val="003D71B1"/>
    <w:rsid w:val="003E1DA7"/>
    <w:rsid w:val="003E2364"/>
    <w:rsid w:val="003E3E09"/>
    <w:rsid w:val="003F0560"/>
    <w:rsid w:val="003F1A75"/>
    <w:rsid w:val="003F1C1C"/>
    <w:rsid w:val="003F277D"/>
    <w:rsid w:val="003F7224"/>
    <w:rsid w:val="003F764C"/>
    <w:rsid w:val="00402B7B"/>
    <w:rsid w:val="004037DA"/>
    <w:rsid w:val="004050E7"/>
    <w:rsid w:val="004067B0"/>
    <w:rsid w:val="00406FD2"/>
    <w:rsid w:val="0041231B"/>
    <w:rsid w:val="00412356"/>
    <w:rsid w:val="00417C12"/>
    <w:rsid w:val="00421C0D"/>
    <w:rsid w:val="004266FF"/>
    <w:rsid w:val="00426963"/>
    <w:rsid w:val="004277F9"/>
    <w:rsid w:val="00427D21"/>
    <w:rsid w:val="00431AA3"/>
    <w:rsid w:val="00433FD5"/>
    <w:rsid w:val="00440A14"/>
    <w:rsid w:val="00447F4A"/>
    <w:rsid w:val="00453C77"/>
    <w:rsid w:val="00455B10"/>
    <w:rsid w:val="00456F67"/>
    <w:rsid w:val="00457DBB"/>
    <w:rsid w:val="00460E89"/>
    <w:rsid w:val="00463E35"/>
    <w:rsid w:val="004644C2"/>
    <w:rsid w:val="00467F9C"/>
    <w:rsid w:val="004739D8"/>
    <w:rsid w:val="00475B55"/>
    <w:rsid w:val="00476F84"/>
    <w:rsid w:val="004777DC"/>
    <w:rsid w:val="00480F6C"/>
    <w:rsid w:val="00497334"/>
    <w:rsid w:val="00497BA7"/>
    <w:rsid w:val="004A0FF5"/>
    <w:rsid w:val="004A3631"/>
    <w:rsid w:val="004A4232"/>
    <w:rsid w:val="004A4890"/>
    <w:rsid w:val="004B461B"/>
    <w:rsid w:val="004B5215"/>
    <w:rsid w:val="004C52E8"/>
    <w:rsid w:val="004C6FC6"/>
    <w:rsid w:val="004C70CC"/>
    <w:rsid w:val="004D0A3E"/>
    <w:rsid w:val="004D1A09"/>
    <w:rsid w:val="004D3836"/>
    <w:rsid w:val="004D59B3"/>
    <w:rsid w:val="004D7C6C"/>
    <w:rsid w:val="004E167D"/>
    <w:rsid w:val="004E1F99"/>
    <w:rsid w:val="004E5485"/>
    <w:rsid w:val="004E7C44"/>
    <w:rsid w:val="004F2D23"/>
    <w:rsid w:val="004F3EE3"/>
    <w:rsid w:val="004F4829"/>
    <w:rsid w:val="004F4C52"/>
    <w:rsid w:val="004F7B92"/>
    <w:rsid w:val="00500E87"/>
    <w:rsid w:val="0050347C"/>
    <w:rsid w:val="005051B3"/>
    <w:rsid w:val="005053AF"/>
    <w:rsid w:val="005062E0"/>
    <w:rsid w:val="0051006C"/>
    <w:rsid w:val="00513922"/>
    <w:rsid w:val="00516383"/>
    <w:rsid w:val="005175E6"/>
    <w:rsid w:val="005219A3"/>
    <w:rsid w:val="00523029"/>
    <w:rsid w:val="005252A4"/>
    <w:rsid w:val="00532997"/>
    <w:rsid w:val="00534681"/>
    <w:rsid w:val="005362D7"/>
    <w:rsid w:val="00540FD5"/>
    <w:rsid w:val="00541988"/>
    <w:rsid w:val="00543EB5"/>
    <w:rsid w:val="00546349"/>
    <w:rsid w:val="005464AD"/>
    <w:rsid w:val="00547027"/>
    <w:rsid w:val="0056068E"/>
    <w:rsid w:val="00561609"/>
    <w:rsid w:val="00563442"/>
    <w:rsid w:val="0056348E"/>
    <w:rsid w:val="0056530B"/>
    <w:rsid w:val="00565B42"/>
    <w:rsid w:val="00567111"/>
    <w:rsid w:val="0056760A"/>
    <w:rsid w:val="005679A3"/>
    <w:rsid w:val="005751ED"/>
    <w:rsid w:val="005758A7"/>
    <w:rsid w:val="00577FE6"/>
    <w:rsid w:val="0058150A"/>
    <w:rsid w:val="005819F9"/>
    <w:rsid w:val="00581B0D"/>
    <w:rsid w:val="005862AD"/>
    <w:rsid w:val="0059630C"/>
    <w:rsid w:val="00596689"/>
    <w:rsid w:val="00597B06"/>
    <w:rsid w:val="005A386C"/>
    <w:rsid w:val="005A4792"/>
    <w:rsid w:val="005A6697"/>
    <w:rsid w:val="005A7DA3"/>
    <w:rsid w:val="005B26FB"/>
    <w:rsid w:val="005B311F"/>
    <w:rsid w:val="005B35E2"/>
    <w:rsid w:val="005B74C1"/>
    <w:rsid w:val="005C16D3"/>
    <w:rsid w:val="005C1DC9"/>
    <w:rsid w:val="005C4CE6"/>
    <w:rsid w:val="005C698A"/>
    <w:rsid w:val="005C6A04"/>
    <w:rsid w:val="005C6CAB"/>
    <w:rsid w:val="005D2FED"/>
    <w:rsid w:val="005D48B2"/>
    <w:rsid w:val="005D5AA8"/>
    <w:rsid w:val="005D691C"/>
    <w:rsid w:val="005E2EFE"/>
    <w:rsid w:val="005E31CD"/>
    <w:rsid w:val="005E4640"/>
    <w:rsid w:val="005E6F69"/>
    <w:rsid w:val="005F1352"/>
    <w:rsid w:val="005F6464"/>
    <w:rsid w:val="006122BA"/>
    <w:rsid w:val="006214D2"/>
    <w:rsid w:val="00621507"/>
    <w:rsid w:val="006219BD"/>
    <w:rsid w:val="00622191"/>
    <w:rsid w:val="00623A20"/>
    <w:rsid w:val="00640818"/>
    <w:rsid w:val="006409A3"/>
    <w:rsid w:val="0064627B"/>
    <w:rsid w:val="006478BF"/>
    <w:rsid w:val="00650FB5"/>
    <w:rsid w:val="00652CD1"/>
    <w:rsid w:val="00660F9F"/>
    <w:rsid w:val="00664EE0"/>
    <w:rsid w:val="0067184B"/>
    <w:rsid w:val="00674F1D"/>
    <w:rsid w:val="00697ACD"/>
    <w:rsid w:val="006A1589"/>
    <w:rsid w:val="006A4384"/>
    <w:rsid w:val="006A461F"/>
    <w:rsid w:val="006A50F2"/>
    <w:rsid w:val="006A678D"/>
    <w:rsid w:val="006A73C1"/>
    <w:rsid w:val="006B2290"/>
    <w:rsid w:val="006B272A"/>
    <w:rsid w:val="006B306E"/>
    <w:rsid w:val="006B340B"/>
    <w:rsid w:val="006B50B9"/>
    <w:rsid w:val="006C2671"/>
    <w:rsid w:val="006C4278"/>
    <w:rsid w:val="006D1067"/>
    <w:rsid w:val="006D1293"/>
    <w:rsid w:val="006D5440"/>
    <w:rsid w:val="006E3002"/>
    <w:rsid w:val="006E4152"/>
    <w:rsid w:val="006E583D"/>
    <w:rsid w:val="006E6815"/>
    <w:rsid w:val="006E7BE2"/>
    <w:rsid w:val="006F33CB"/>
    <w:rsid w:val="006F3ED3"/>
    <w:rsid w:val="006F5289"/>
    <w:rsid w:val="00700105"/>
    <w:rsid w:val="007002C6"/>
    <w:rsid w:val="00700827"/>
    <w:rsid w:val="00701316"/>
    <w:rsid w:val="0070320C"/>
    <w:rsid w:val="00703811"/>
    <w:rsid w:val="007063D1"/>
    <w:rsid w:val="00712A3E"/>
    <w:rsid w:val="00714DE1"/>
    <w:rsid w:val="00717080"/>
    <w:rsid w:val="00717D88"/>
    <w:rsid w:val="007233AA"/>
    <w:rsid w:val="00724F7A"/>
    <w:rsid w:val="00726A43"/>
    <w:rsid w:val="00734072"/>
    <w:rsid w:val="007410E2"/>
    <w:rsid w:val="00742AD0"/>
    <w:rsid w:val="00743330"/>
    <w:rsid w:val="00745839"/>
    <w:rsid w:val="00755DB2"/>
    <w:rsid w:val="007560FD"/>
    <w:rsid w:val="007577D4"/>
    <w:rsid w:val="00761AD1"/>
    <w:rsid w:val="0076349D"/>
    <w:rsid w:val="00764799"/>
    <w:rsid w:val="00767473"/>
    <w:rsid w:val="007676BE"/>
    <w:rsid w:val="00772959"/>
    <w:rsid w:val="00772C35"/>
    <w:rsid w:val="00786056"/>
    <w:rsid w:val="00790759"/>
    <w:rsid w:val="007911AE"/>
    <w:rsid w:val="00792718"/>
    <w:rsid w:val="007942D3"/>
    <w:rsid w:val="00794B05"/>
    <w:rsid w:val="007A09FE"/>
    <w:rsid w:val="007A26D3"/>
    <w:rsid w:val="007A4D70"/>
    <w:rsid w:val="007A640B"/>
    <w:rsid w:val="007A6FDF"/>
    <w:rsid w:val="007A700C"/>
    <w:rsid w:val="007A71FF"/>
    <w:rsid w:val="007A7315"/>
    <w:rsid w:val="007B1F86"/>
    <w:rsid w:val="007B2099"/>
    <w:rsid w:val="007B6C09"/>
    <w:rsid w:val="007B7741"/>
    <w:rsid w:val="007C1EC9"/>
    <w:rsid w:val="007C4951"/>
    <w:rsid w:val="007C6460"/>
    <w:rsid w:val="007C69D6"/>
    <w:rsid w:val="007C6F34"/>
    <w:rsid w:val="007D350D"/>
    <w:rsid w:val="007D625A"/>
    <w:rsid w:val="007D6A51"/>
    <w:rsid w:val="007E09DA"/>
    <w:rsid w:val="007E0F8A"/>
    <w:rsid w:val="007F001A"/>
    <w:rsid w:val="007F07A7"/>
    <w:rsid w:val="007F2519"/>
    <w:rsid w:val="007F27DB"/>
    <w:rsid w:val="007F5C0D"/>
    <w:rsid w:val="007F718D"/>
    <w:rsid w:val="00801835"/>
    <w:rsid w:val="00801FAD"/>
    <w:rsid w:val="008138E6"/>
    <w:rsid w:val="00813FDE"/>
    <w:rsid w:val="008178B6"/>
    <w:rsid w:val="00832BF4"/>
    <w:rsid w:val="00832F3F"/>
    <w:rsid w:val="00834A0D"/>
    <w:rsid w:val="00834C47"/>
    <w:rsid w:val="00835E36"/>
    <w:rsid w:val="008432E6"/>
    <w:rsid w:val="0084501B"/>
    <w:rsid w:val="0084565D"/>
    <w:rsid w:val="00853E13"/>
    <w:rsid w:val="008546B6"/>
    <w:rsid w:val="00855B9E"/>
    <w:rsid w:val="00864646"/>
    <w:rsid w:val="00865B74"/>
    <w:rsid w:val="00866063"/>
    <w:rsid w:val="00867783"/>
    <w:rsid w:val="008705AD"/>
    <w:rsid w:val="008733AA"/>
    <w:rsid w:val="00875ABD"/>
    <w:rsid w:val="008760D5"/>
    <w:rsid w:val="00876913"/>
    <w:rsid w:val="00881BBB"/>
    <w:rsid w:val="00884752"/>
    <w:rsid w:val="00886191"/>
    <w:rsid w:val="008871C9"/>
    <w:rsid w:val="008877F1"/>
    <w:rsid w:val="008974F0"/>
    <w:rsid w:val="00897A38"/>
    <w:rsid w:val="008A001D"/>
    <w:rsid w:val="008A1499"/>
    <w:rsid w:val="008A3526"/>
    <w:rsid w:val="008A35B4"/>
    <w:rsid w:val="008A39E9"/>
    <w:rsid w:val="008A630D"/>
    <w:rsid w:val="008A7786"/>
    <w:rsid w:val="008B012A"/>
    <w:rsid w:val="008B2131"/>
    <w:rsid w:val="008B7D06"/>
    <w:rsid w:val="008C34A1"/>
    <w:rsid w:val="008D078B"/>
    <w:rsid w:val="008D0A51"/>
    <w:rsid w:val="008D27B2"/>
    <w:rsid w:val="008D338F"/>
    <w:rsid w:val="008D3C4F"/>
    <w:rsid w:val="008E0267"/>
    <w:rsid w:val="008E5316"/>
    <w:rsid w:val="008E59A2"/>
    <w:rsid w:val="008E73ED"/>
    <w:rsid w:val="009037E3"/>
    <w:rsid w:val="009054A6"/>
    <w:rsid w:val="00906E17"/>
    <w:rsid w:val="0091100B"/>
    <w:rsid w:val="009112AD"/>
    <w:rsid w:val="00912E98"/>
    <w:rsid w:val="00915D08"/>
    <w:rsid w:val="00917B43"/>
    <w:rsid w:val="00921D02"/>
    <w:rsid w:val="00926801"/>
    <w:rsid w:val="00926A85"/>
    <w:rsid w:val="00927C53"/>
    <w:rsid w:val="00930BA1"/>
    <w:rsid w:val="0093169E"/>
    <w:rsid w:val="00931708"/>
    <w:rsid w:val="00932B89"/>
    <w:rsid w:val="00933B99"/>
    <w:rsid w:val="00937649"/>
    <w:rsid w:val="00937BC4"/>
    <w:rsid w:val="009505C9"/>
    <w:rsid w:val="00950752"/>
    <w:rsid w:val="009515B5"/>
    <w:rsid w:val="00955D6A"/>
    <w:rsid w:val="00963B37"/>
    <w:rsid w:val="00966424"/>
    <w:rsid w:val="009740F7"/>
    <w:rsid w:val="00977493"/>
    <w:rsid w:val="00984F91"/>
    <w:rsid w:val="00986F82"/>
    <w:rsid w:val="00992CCB"/>
    <w:rsid w:val="00992D66"/>
    <w:rsid w:val="00993AC7"/>
    <w:rsid w:val="00995E1A"/>
    <w:rsid w:val="00996C5B"/>
    <w:rsid w:val="009A6288"/>
    <w:rsid w:val="009B0CF2"/>
    <w:rsid w:val="009B0EAA"/>
    <w:rsid w:val="009B28C9"/>
    <w:rsid w:val="009B3BA3"/>
    <w:rsid w:val="009B54CF"/>
    <w:rsid w:val="009B6E00"/>
    <w:rsid w:val="009B797D"/>
    <w:rsid w:val="009B7AF2"/>
    <w:rsid w:val="009C1078"/>
    <w:rsid w:val="009C1428"/>
    <w:rsid w:val="009C2DE6"/>
    <w:rsid w:val="009C3C3F"/>
    <w:rsid w:val="009C408A"/>
    <w:rsid w:val="009D4B7D"/>
    <w:rsid w:val="009D6043"/>
    <w:rsid w:val="009D6A57"/>
    <w:rsid w:val="009E16FB"/>
    <w:rsid w:val="009E1BD7"/>
    <w:rsid w:val="009E58A0"/>
    <w:rsid w:val="009F0641"/>
    <w:rsid w:val="009F2B0E"/>
    <w:rsid w:val="009F673B"/>
    <w:rsid w:val="009F6C53"/>
    <w:rsid w:val="00A0370F"/>
    <w:rsid w:val="00A04F5C"/>
    <w:rsid w:val="00A10734"/>
    <w:rsid w:val="00A111D1"/>
    <w:rsid w:val="00A11E1D"/>
    <w:rsid w:val="00A167A4"/>
    <w:rsid w:val="00A21400"/>
    <w:rsid w:val="00A3020E"/>
    <w:rsid w:val="00A3047C"/>
    <w:rsid w:val="00A35F69"/>
    <w:rsid w:val="00A3624E"/>
    <w:rsid w:val="00A40817"/>
    <w:rsid w:val="00A4152F"/>
    <w:rsid w:val="00A416B4"/>
    <w:rsid w:val="00A44A2D"/>
    <w:rsid w:val="00A47267"/>
    <w:rsid w:val="00A47929"/>
    <w:rsid w:val="00A542F2"/>
    <w:rsid w:val="00A573A6"/>
    <w:rsid w:val="00A6023C"/>
    <w:rsid w:val="00A615DD"/>
    <w:rsid w:val="00A61B2F"/>
    <w:rsid w:val="00A64557"/>
    <w:rsid w:val="00A64A77"/>
    <w:rsid w:val="00A65466"/>
    <w:rsid w:val="00A65963"/>
    <w:rsid w:val="00A670B2"/>
    <w:rsid w:val="00A85802"/>
    <w:rsid w:val="00A93362"/>
    <w:rsid w:val="00A9415C"/>
    <w:rsid w:val="00A95638"/>
    <w:rsid w:val="00A9633C"/>
    <w:rsid w:val="00A97C1C"/>
    <w:rsid w:val="00AA1C1C"/>
    <w:rsid w:val="00AA6F92"/>
    <w:rsid w:val="00AB262F"/>
    <w:rsid w:val="00AB2FAD"/>
    <w:rsid w:val="00AB3D1E"/>
    <w:rsid w:val="00AB62A7"/>
    <w:rsid w:val="00AB6682"/>
    <w:rsid w:val="00AB6934"/>
    <w:rsid w:val="00AC753F"/>
    <w:rsid w:val="00AD02FA"/>
    <w:rsid w:val="00AD0A5B"/>
    <w:rsid w:val="00AD0C17"/>
    <w:rsid w:val="00AD135A"/>
    <w:rsid w:val="00AD2647"/>
    <w:rsid w:val="00AE026E"/>
    <w:rsid w:val="00AE1B01"/>
    <w:rsid w:val="00AE4165"/>
    <w:rsid w:val="00AE557A"/>
    <w:rsid w:val="00AE6222"/>
    <w:rsid w:val="00AF42DE"/>
    <w:rsid w:val="00B043F3"/>
    <w:rsid w:val="00B071F0"/>
    <w:rsid w:val="00B1172F"/>
    <w:rsid w:val="00B118F0"/>
    <w:rsid w:val="00B124D0"/>
    <w:rsid w:val="00B17A54"/>
    <w:rsid w:val="00B2027C"/>
    <w:rsid w:val="00B20C42"/>
    <w:rsid w:val="00B21A42"/>
    <w:rsid w:val="00B2206D"/>
    <w:rsid w:val="00B225DD"/>
    <w:rsid w:val="00B26334"/>
    <w:rsid w:val="00B26492"/>
    <w:rsid w:val="00B30609"/>
    <w:rsid w:val="00B31423"/>
    <w:rsid w:val="00B335AA"/>
    <w:rsid w:val="00B3369F"/>
    <w:rsid w:val="00B3670A"/>
    <w:rsid w:val="00B37E06"/>
    <w:rsid w:val="00B40257"/>
    <w:rsid w:val="00B40B01"/>
    <w:rsid w:val="00B43F0F"/>
    <w:rsid w:val="00B44BB5"/>
    <w:rsid w:val="00B45659"/>
    <w:rsid w:val="00B46FD4"/>
    <w:rsid w:val="00B47D83"/>
    <w:rsid w:val="00B516D6"/>
    <w:rsid w:val="00B51FC6"/>
    <w:rsid w:val="00B52CAF"/>
    <w:rsid w:val="00B54C8A"/>
    <w:rsid w:val="00B55E5A"/>
    <w:rsid w:val="00B602AC"/>
    <w:rsid w:val="00B615E0"/>
    <w:rsid w:val="00B62DA7"/>
    <w:rsid w:val="00B62F91"/>
    <w:rsid w:val="00B631AE"/>
    <w:rsid w:val="00B67AA5"/>
    <w:rsid w:val="00B709AA"/>
    <w:rsid w:val="00B71EE7"/>
    <w:rsid w:val="00B72550"/>
    <w:rsid w:val="00B74139"/>
    <w:rsid w:val="00B75287"/>
    <w:rsid w:val="00B8197F"/>
    <w:rsid w:val="00B81BE4"/>
    <w:rsid w:val="00B8503C"/>
    <w:rsid w:val="00B86A49"/>
    <w:rsid w:val="00B876C5"/>
    <w:rsid w:val="00B90878"/>
    <w:rsid w:val="00B9449F"/>
    <w:rsid w:val="00B94E6C"/>
    <w:rsid w:val="00B96A08"/>
    <w:rsid w:val="00BA2386"/>
    <w:rsid w:val="00BA54F3"/>
    <w:rsid w:val="00BA636A"/>
    <w:rsid w:val="00BA6C7B"/>
    <w:rsid w:val="00BB03A5"/>
    <w:rsid w:val="00BB4606"/>
    <w:rsid w:val="00BB4F34"/>
    <w:rsid w:val="00BB6CD4"/>
    <w:rsid w:val="00BC00EA"/>
    <w:rsid w:val="00BC2370"/>
    <w:rsid w:val="00BC3D25"/>
    <w:rsid w:val="00BC4197"/>
    <w:rsid w:val="00BD0786"/>
    <w:rsid w:val="00BD0EAD"/>
    <w:rsid w:val="00BD499C"/>
    <w:rsid w:val="00BD63A6"/>
    <w:rsid w:val="00BE2EF3"/>
    <w:rsid w:val="00BF2CFF"/>
    <w:rsid w:val="00BF631A"/>
    <w:rsid w:val="00BF69D3"/>
    <w:rsid w:val="00C00CAF"/>
    <w:rsid w:val="00C01EF4"/>
    <w:rsid w:val="00C032E1"/>
    <w:rsid w:val="00C03CC6"/>
    <w:rsid w:val="00C03CD0"/>
    <w:rsid w:val="00C06B82"/>
    <w:rsid w:val="00C07468"/>
    <w:rsid w:val="00C07CBD"/>
    <w:rsid w:val="00C10AA9"/>
    <w:rsid w:val="00C11DED"/>
    <w:rsid w:val="00C13B7C"/>
    <w:rsid w:val="00C14580"/>
    <w:rsid w:val="00C15299"/>
    <w:rsid w:val="00C20EBC"/>
    <w:rsid w:val="00C22FB5"/>
    <w:rsid w:val="00C23227"/>
    <w:rsid w:val="00C23D2F"/>
    <w:rsid w:val="00C367ED"/>
    <w:rsid w:val="00C430D8"/>
    <w:rsid w:val="00C439E7"/>
    <w:rsid w:val="00C43B11"/>
    <w:rsid w:val="00C443BD"/>
    <w:rsid w:val="00C4466C"/>
    <w:rsid w:val="00C451C5"/>
    <w:rsid w:val="00C45EE0"/>
    <w:rsid w:val="00C52AAE"/>
    <w:rsid w:val="00C576C6"/>
    <w:rsid w:val="00C61C7F"/>
    <w:rsid w:val="00C622A3"/>
    <w:rsid w:val="00C63761"/>
    <w:rsid w:val="00C66328"/>
    <w:rsid w:val="00C725F8"/>
    <w:rsid w:val="00C7403F"/>
    <w:rsid w:val="00C74B3B"/>
    <w:rsid w:val="00C8034C"/>
    <w:rsid w:val="00C83C4C"/>
    <w:rsid w:val="00C865DC"/>
    <w:rsid w:val="00C8684C"/>
    <w:rsid w:val="00C90C56"/>
    <w:rsid w:val="00C9161D"/>
    <w:rsid w:val="00C9187B"/>
    <w:rsid w:val="00C91A61"/>
    <w:rsid w:val="00C92C76"/>
    <w:rsid w:val="00C93A1B"/>
    <w:rsid w:val="00C95DF4"/>
    <w:rsid w:val="00C95FA7"/>
    <w:rsid w:val="00C97348"/>
    <w:rsid w:val="00C97F5C"/>
    <w:rsid w:val="00CA0C1D"/>
    <w:rsid w:val="00CA2235"/>
    <w:rsid w:val="00CA31F1"/>
    <w:rsid w:val="00CA67A1"/>
    <w:rsid w:val="00CB048A"/>
    <w:rsid w:val="00CB3E10"/>
    <w:rsid w:val="00CB5438"/>
    <w:rsid w:val="00CC09B9"/>
    <w:rsid w:val="00CC1ECA"/>
    <w:rsid w:val="00CC413C"/>
    <w:rsid w:val="00CD10EC"/>
    <w:rsid w:val="00CD20B4"/>
    <w:rsid w:val="00CD3064"/>
    <w:rsid w:val="00CD55D2"/>
    <w:rsid w:val="00CD580A"/>
    <w:rsid w:val="00CD7E53"/>
    <w:rsid w:val="00CE2C4F"/>
    <w:rsid w:val="00CE6F18"/>
    <w:rsid w:val="00CF1848"/>
    <w:rsid w:val="00CF209D"/>
    <w:rsid w:val="00CF6C17"/>
    <w:rsid w:val="00CF6F67"/>
    <w:rsid w:val="00CF77C6"/>
    <w:rsid w:val="00D01123"/>
    <w:rsid w:val="00D02138"/>
    <w:rsid w:val="00D036FF"/>
    <w:rsid w:val="00D1161A"/>
    <w:rsid w:val="00D12044"/>
    <w:rsid w:val="00D1481E"/>
    <w:rsid w:val="00D15253"/>
    <w:rsid w:val="00D163CA"/>
    <w:rsid w:val="00D170D9"/>
    <w:rsid w:val="00D178F1"/>
    <w:rsid w:val="00D2196D"/>
    <w:rsid w:val="00D301DF"/>
    <w:rsid w:val="00D33EFC"/>
    <w:rsid w:val="00D34770"/>
    <w:rsid w:val="00D40913"/>
    <w:rsid w:val="00D40DBC"/>
    <w:rsid w:val="00D413CD"/>
    <w:rsid w:val="00D424D4"/>
    <w:rsid w:val="00D50B2E"/>
    <w:rsid w:val="00D51A0B"/>
    <w:rsid w:val="00D523C4"/>
    <w:rsid w:val="00D52B9E"/>
    <w:rsid w:val="00D562B5"/>
    <w:rsid w:val="00D573E2"/>
    <w:rsid w:val="00D61C85"/>
    <w:rsid w:val="00D62AB6"/>
    <w:rsid w:val="00D644C6"/>
    <w:rsid w:val="00D67D1A"/>
    <w:rsid w:val="00D7030C"/>
    <w:rsid w:val="00D70FC9"/>
    <w:rsid w:val="00D72E49"/>
    <w:rsid w:val="00D75CA6"/>
    <w:rsid w:val="00D7688A"/>
    <w:rsid w:val="00D76A18"/>
    <w:rsid w:val="00D80849"/>
    <w:rsid w:val="00D82E8F"/>
    <w:rsid w:val="00D83D12"/>
    <w:rsid w:val="00D967D8"/>
    <w:rsid w:val="00D96BB7"/>
    <w:rsid w:val="00DA1F7C"/>
    <w:rsid w:val="00DA47C5"/>
    <w:rsid w:val="00DA62A2"/>
    <w:rsid w:val="00DB02C3"/>
    <w:rsid w:val="00DB1B2E"/>
    <w:rsid w:val="00DB5E0F"/>
    <w:rsid w:val="00DB6544"/>
    <w:rsid w:val="00DB671F"/>
    <w:rsid w:val="00DC05F2"/>
    <w:rsid w:val="00DC107E"/>
    <w:rsid w:val="00DC4239"/>
    <w:rsid w:val="00DC5E25"/>
    <w:rsid w:val="00DD118C"/>
    <w:rsid w:val="00DD2992"/>
    <w:rsid w:val="00DD6D05"/>
    <w:rsid w:val="00DE004A"/>
    <w:rsid w:val="00DE0DA6"/>
    <w:rsid w:val="00DE0E76"/>
    <w:rsid w:val="00DE1067"/>
    <w:rsid w:val="00DE2F88"/>
    <w:rsid w:val="00DE4F59"/>
    <w:rsid w:val="00DE70EF"/>
    <w:rsid w:val="00DE765C"/>
    <w:rsid w:val="00DF26C0"/>
    <w:rsid w:val="00DF483C"/>
    <w:rsid w:val="00DF58A1"/>
    <w:rsid w:val="00DF68AA"/>
    <w:rsid w:val="00DF7DE3"/>
    <w:rsid w:val="00E015D4"/>
    <w:rsid w:val="00E04244"/>
    <w:rsid w:val="00E048FC"/>
    <w:rsid w:val="00E055EC"/>
    <w:rsid w:val="00E056DF"/>
    <w:rsid w:val="00E05BB7"/>
    <w:rsid w:val="00E06668"/>
    <w:rsid w:val="00E06BD7"/>
    <w:rsid w:val="00E07065"/>
    <w:rsid w:val="00E124D5"/>
    <w:rsid w:val="00E13292"/>
    <w:rsid w:val="00E13CB5"/>
    <w:rsid w:val="00E13F47"/>
    <w:rsid w:val="00E20E05"/>
    <w:rsid w:val="00E21DE1"/>
    <w:rsid w:val="00E22BC0"/>
    <w:rsid w:val="00E246E2"/>
    <w:rsid w:val="00E24BA5"/>
    <w:rsid w:val="00E2558D"/>
    <w:rsid w:val="00E25A7B"/>
    <w:rsid w:val="00E31A1B"/>
    <w:rsid w:val="00E32DB9"/>
    <w:rsid w:val="00E475CD"/>
    <w:rsid w:val="00E52795"/>
    <w:rsid w:val="00E54D95"/>
    <w:rsid w:val="00E6121C"/>
    <w:rsid w:val="00E615D9"/>
    <w:rsid w:val="00E644BF"/>
    <w:rsid w:val="00E65223"/>
    <w:rsid w:val="00E65A47"/>
    <w:rsid w:val="00E66235"/>
    <w:rsid w:val="00E70DCF"/>
    <w:rsid w:val="00E74CB1"/>
    <w:rsid w:val="00E80BAB"/>
    <w:rsid w:val="00E83C24"/>
    <w:rsid w:val="00E8425C"/>
    <w:rsid w:val="00E87E69"/>
    <w:rsid w:val="00E91260"/>
    <w:rsid w:val="00E9318D"/>
    <w:rsid w:val="00E93DB4"/>
    <w:rsid w:val="00E93F3E"/>
    <w:rsid w:val="00E94586"/>
    <w:rsid w:val="00E968D9"/>
    <w:rsid w:val="00EA08BB"/>
    <w:rsid w:val="00EA173E"/>
    <w:rsid w:val="00EA3E5E"/>
    <w:rsid w:val="00EB2F2C"/>
    <w:rsid w:val="00EB6C18"/>
    <w:rsid w:val="00EC064E"/>
    <w:rsid w:val="00EC462B"/>
    <w:rsid w:val="00ED269C"/>
    <w:rsid w:val="00ED4882"/>
    <w:rsid w:val="00ED4CCB"/>
    <w:rsid w:val="00ED5F45"/>
    <w:rsid w:val="00ED678D"/>
    <w:rsid w:val="00ED788B"/>
    <w:rsid w:val="00EE0159"/>
    <w:rsid w:val="00EE0414"/>
    <w:rsid w:val="00EE3DFD"/>
    <w:rsid w:val="00EF0360"/>
    <w:rsid w:val="00EF5645"/>
    <w:rsid w:val="00F05DB9"/>
    <w:rsid w:val="00F063C2"/>
    <w:rsid w:val="00F0797E"/>
    <w:rsid w:val="00F07C0E"/>
    <w:rsid w:val="00F10AAF"/>
    <w:rsid w:val="00F20C30"/>
    <w:rsid w:val="00F21B8E"/>
    <w:rsid w:val="00F25025"/>
    <w:rsid w:val="00F2743A"/>
    <w:rsid w:val="00F3004B"/>
    <w:rsid w:val="00F303EB"/>
    <w:rsid w:val="00F324C2"/>
    <w:rsid w:val="00F450C5"/>
    <w:rsid w:val="00F458AB"/>
    <w:rsid w:val="00F46E40"/>
    <w:rsid w:val="00F5152C"/>
    <w:rsid w:val="00F527AE"/>
    <w:rsid w:val="00F53193"/>
    <w:rsid w:val="00F5357E"/>
    <w:rsid w:val="00F56A78"/>
    <w:rsid w:val="00F56E74"/>
    <w:rsid w:val="00F5735F"/>
    <w:rsid w:val="00F647EE"/>
    <w:rsid w:val="00F6586C"/>
    <w:rsid w:val="00F66C76"/>
    <w:rsid w:val="00F67747"/>
    <w:rsid w:val="00F712C4"/>
    <w:rsid w:val="00F714FD"/>
    <w:rsid w:val="00F7193D"/>
    <w:rsid w:val="00F72E25"/>
    <w:rsid w:val="00F742A7"/>
    <w:rsid w:val="00F766B8"/>
    <w:rsid w:val="00F77401"/>
    <w:rsid w:val="00F82C35"/>
    <w:rsid w:val="00F82F1F"/>
    <w:rsid w:val="00F83F06"/>
    <w:rsid w:val="00F8562C"/>
    <w:rsid w:val="00F85A7B"/>
    <w:rsid w:val="00F86E6D"/>
    <w:rsid w:val="00F86F5E"/>
    <w:rsid w:val="00F9038B"/>
    <w:rsid w:val="00F92763"/>
    <w:rsid w:val="00F94774"/>
    <w:rsid w:val="00F9533C"/>
    <w:rsid w:val="00F958A1"/>
    <w:rsid w:val="00F96A6C"/>
    <w:rsid w:val="00FA0E5E"/>
    <w:rsid w:val="00FA292E"/>
    <w:rsid w:val="00FA30B3"/>
    <w:rsid w:val="00FA5ADE"/>
    <w:rsid w:val="00FA663B"/>
    <w:rsid w:val="00FA664D"/>
    <w:rsid w:val="00FA765C"/>
    <w:rsid w:val="00FB0D1D"/>
    <w:rsid w:val="00FB40CE"/>
    <w:rsid w:val="00FB4F6F"/>
    <w:rsid w:val="00FB5630"/>
    <w:rsid w:val="00FB643C"/>
    <w:rsid w:val="00FB667E"/>
    <w:rsid w:val="00FC1F0F"/>
    <w:rsid w:val="00FC3FC4"/>
    <w:rsid w:val="00FC5018"/>
    <w:rsid w:val="00FC53DB"/>
    <w:rsid w:val="00FC5F75"/>
    <w:rsid w:val="00FC60A5"/>
    <w:rsid w:val="00FD4440"/>
    <w:rsid w:val="00FE1FA4"/>
    <w:rsid w:val="00FE204B"/>
    <w:rsid w:val="00FE51DF"/>
    <w:rsid w:val="00FF30C5"/>
    <w:rsid w:val="00FF6E91"/>
    <w:rsid w:val="00FF7018"/>
    <w:rsid w:val="011F166C"/>
    <w:rsid w:val="0242A798"/>
    <w:rsid w:val="024BD429"/>
    <w:rsid w:val="039AED57"/>
    <w:rsid w:val="03C7E6D0"/>
    <w:rsid w:val="04A061B5"/>
    <w:rsid w:val="065F1876"/>
    <w:rsid w:val="06F4CD69"/>
    <w:rsid w:val="08F9CBDE"/>
    <w:rsid w:val="0932C0C7"/>
    <w:rsid w:val="0946A8F2"/>
    <w:rsid w:val="0B8A491A"/>
    <w:rsid w:val="0BD507FD"/>
    <w:rsid w:val="0C2B0F12"/>
    <w:rsid w:val="0C4489AE"/>
    <w:rsid w:val="0C6D73EA"/>
    <w:rsid w:val="0D66C18D"/>
    <w:rsid w:val="0D6DB356"/>
    <w:rsid w:val="0DD848A4"/>
    <w:rsid w:val="0F5D3FBD"/>
    <w:rsid w:val="11C00863"/>
    <w:rsid w:val="12AEAAC4"/>
    <w:rsid w:val="133343F5"/>
    <w:rsid w:val="1347DD31"/>
    <w:rsid w:val="139BE066"/>
    <w:rsid w:val="14E3ED9F"/>
    <w:rsid w:val="1577D360"/>
    <w:rsid w:val="15BC7233"/>
    <w:rsid w:val="16206627"/>
    <w:rsid w:val="162274FD"/>
    <w:rsid w:val="169AC475"/>
    <w:rsid w:val="18D786E0"/>
    <w:rsid w:val="18EB9FE8"/>
    <w:rsid w:val="1946A685"/>
    <w:rsid w:val="198A6FFA"/>
    <w:rsid w:val="1B9AC777"/>
    <w:rsid w:val="1BF8F24F"/>
    <w:rsid w:val="1C2BCFF7"/>
    <w:rsid w:val="1C3B9D80"/>
    <w:rsid w:val="1E06D80E"/>
    <w:rsid w:val="1E2857DD"/>
    <w:rsid w:val="1E5396DE"/>
    <w:rsid w:val="1F1554A1"/>
    <w:rsid w:val="20876552"/>
    <w:rsid w:val="2145DF98"/>
    <w:rsid w:val="21B74AC9"/>
    <w:rsid w:val="223E726F"/>
    <w:rsid w:val="2310F604"/>
    <w:rsid w:val="23DB3CFF"/>
    <w:rsid w:val="2622B211"/>
    <w:rsid w:val="26E56E85"/>
    <w:rsid w:val="27272754"/>
    <w:rsid w:val="283700B8"/>
    <w:rsid w:val="283BA685"/>
    <w:rsid w:val="287E50D9"/>
    <w:rsid w:val="28965FCC"/>
    <w:rsid w:val="28D83B60"/>
    <w:rsid w:val="29169E38"/>
    <w:rsid w:val="29944035"/>
    <w:rsid w:val="29CB9D00"/>
    <w:rsid w:val="2B28BA62"/>
    <w:rsid w:val="2BBF0362"/>
    <w:rsid w:val="2D3944EA"/>
    <w:rsid w:val="2D5A1FFF"/>
    <w:rsid w:val="2E2642B0"/>
    <w:rsid w:val="301082A1"/>
    <w:rsid w:val="30FC9947"/>
    <w:rsid w:val="316F21BC"/>
    <w:rsid w:val="3185EE3B"/>
    <w:rsid w:val="31B7BE18"/>
    <w:rsid w:val="326202A7"/>
    <w:rsid w:val="334904A7"/>
    <w:rsid w:val="345BB23A"/>
    <w:rsid w:val="34F424CD"/>
    <w:rsid w:val="34F73BA5"/>
    <w:rsid w:val="35FB1640"/>
    <w:rsid w:val="36556DA6"/>
    <w:rsid w:val="379A752F"/>
    <w:rsid w:val="38858266"/>
    <w:rsid w:val="393ECCC0"/>
    <w:rsid w:val="3972CCC9"/>
    <w:rsid w:val="3999EEDF"/>
    <w:rsid w:val="3A61C48B"/>
    <w:rsid w:val="3AD5B2AC"/>
    <w:rsid w:val="3B43F297"/>
    <w:rsid w:val="3BF9717D"/>
    <w:rsid w:val="3BFA6E25"/>
    <w:rsid w:val="3C30E00E"/>
    <w:rsid w:val="3C7A3FF0"/>
    <w:rsid w:val="3CBAE945"/>
    <w:rsid w:val="3CF05F65"/>
    <w:rsid w:val="3D52C399"/>
    <w:rsid w:val="3E206B65"/>
    <w:rsid w:val="3EEB7AFA"/>
    <w:rsid w:val="402F4208"/>
    <w:rsid w:val="40D39CAD"/>
    <w:rsid w:val="4186CC25"/>
    <w:rsid w:val="42FC4F2E"/>
    <w:rsid w:val="4429F442"/>
    <w:rsid w:val="45E44599"/>
    <w:rsid w:val="46A81605"/>
    <w:rsid w:val="48397C2B"/>
    <w:rsid w:val="487E125F"/>
    <w:rsid w:val="48B49190"/>
    <w:rsid w:val="4B02758F"/>
    <w:rsid w:val="4BD7DD38"/>
    <w:rsid w:val="4BF7E07A"/>
    <w:rsid w:val="4C965EC5"/>
    <w:rsid w:val="4CDF5CF1"/>
    <w:rsid w:val="4E254D7E"/>
    <w:rsid w:val="4E860AEC"/>
    <w:rsid w:val="4EC5EE17"/>
    <w:rsid w:val="4F9F34AB"/>
    <w:rsid w:val="509EB167"/>
    <w:rsid w:val="50AB4DAE"/>
    <w:rsid w:val="51105134"/>
    <w:rsid w:val="5121A601"/>
    <w:rsid w:val="512B3B5E"/>
    <w:rsid w:val="5149054E"/>
    <w:rsid w:val="5196D53F"/>
    <w:rsid w:val="52C22C7F"/>
    <w:rsid w:val="52C7CCD6"/>
    <w:rsid w:val="539FD389"/>
    <w:rsid w:val="548F9FBA"/>
    <w:rsid w:val="54975BB7"/>
    <w:rsid w:val="55115F25"/>
    <w:rsid w:val="55295CC0"/>
    <w:rsid w:val="55B46CAD"/>
    <w:rsid w:val="55C3A773"/>
    <w:rsid w:val="560E9466"/>
    <w:rsid w:val="56B970C8"/>
    <w:rsid w:val="56D8D928"/>
    <w:rsid w:val="5737CCBE"/>
    <w:rsid w:val="58238869"/>
    <w:rsid w:val="5899C932"/>
    <w:rsid w:val="599D7B25"/>
    <w:rsid w:val="59DBC682"/>
    <w:rsid w:val="5A84B308"/>
    <w:rsid w:val="5BC89DB5"/>
    <w:rsid w:val="5CD98F77"/>
    <w:rsid w:val="5EAD5D76"/>
    <w:rsid w:val="5FED16E3"/>
    <w:rsid w:val="60C442C5"/>
    <w:rsid w:val="60FEA795"/>
    <w:rsid w:val="61661ADB"/>
    <w:rsid w:val="62BCE09D"/>
    <w:rsid w:val="634B04EE"/>
    <w:rsid w:val="6454CCC3"/>
    <w:rsid w:val="646D0EB7"/>
    <w:rsid w:val="64D03810"/>
    <w:rsid w:val="6735A01B"/>
    <w:rsid w:val="6794712C"/>
    <w:rsid w:val="6871C758"/>
    <w:rsid w:val="69B8055C"/>
    <w:rsid w:val="6AA80CD7"/>
    <w:rsid w:val="6C44291D"/>
    <w:rsid w:val="6C776AC0"/>
    <w:rsid w:val="6D19D148"/>
    <w:rsid w:val="6D2ED276"/>
    <w:rsid w:val="6D4C249F"/>
    <w:rsid w:val="6DA07F75"/>
    <w:rsid w:val="6DA73962"/>
    <w:rsid w:val="6DAEFCF4"/>
    <w:rsid w:val="6E2D42C3"/>
    <w:rsid w:val="6ED1E8F9"/>
    <w:rsid w:val="7194AFB3"/>
    <w:rsid w:val="72736207"/>
    <w:rsid w:val="7328B3C2"/>
    <w:rsid w:val="735FC327"/>
    <w:rsid w:val="73A2E1AA"/>
    <w:rsid w:val="73FA4B27"/>
    <w:rsid w:val="744BB72D"/>
    <w:rsid w:val="7456BD3B"/>
    <w:rsid w:val="74F93FF0"/>
    <w:rsid w:val="76593E9F"/>
    <w:rsid w:val="76DB86B6"/>
    <w:rsid w:val="7757584E"/>
    <w:rsid w:val="77755A4A"/>
    <w:rsid w:val="77759F0B"/>
    <w:rsid w:val="77D666D4"/>
    <w:rsid w:val="785FD41D"/>
    <w:rsid w:val="788BE8FF"/>
    <w:rsid w:val="789F0BFA"/>
    <w:rsid w:val="79AEA82E"/>
    <w:rsid w:val="79E48CC6"/>
    <w:rsid w:val="7A169D5C"/>
    <w:rsid w:val="7AA77B68"/>
    <w:rsid w:val="7B8709C2"/>
    <w:rsid w:val="7BB7ADAD"/>
    <w:rsid w:val="7C7A3C0C"/>
    <w:rsid w:val="7D13F23C"/>
    <w:rsid w:val="7D46277C"/>
    <w:rsid w:val="7E0F28E4"/>
    <w:rsid w:val="7E4E9CAD"/>
    <w:rsid w:val="7F3195F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D7BD6D"/>
  <w15:docId w15:val="{C728A4EA-73CE-4820-B8DC-68BD2F331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Tablaconcuadrcula1clara1">
    <w:name w:val="Tabla con cuadrícula 1 clara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11">
    <w:name w:val="Tabla con cuadrícula 1 clara - Énfasis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aconcuadrcula1Claro-nfasis21">
    <w:name w:val="Tabla con cuadrícula 1 Claro - Énfasis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aconcuadrcula1clara-nfasis61">
    <w:name w:val="Tabla con cuadrícula 1 clara - Énfasis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adecuadrcula21">
    <w:name w:val="Tabla de cuadrícula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2-nfasis11">
    <w:name w:val="Tabla con cuadrícula 2 - Énfasis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2-nfasis21">
    <w:name w:val="Tabla con cuadrícula 2 - Énfasis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2-nfasis31">
    <w:name w:val="Tabla con cuadrícula 2 - Énfasis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2-nfasis41">
    <w:name w:val="Tabla con cuadrícula 2 - Énfasis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2-nfasis51">
    <w:name w:val="Tabla con cuadrícula 2 - Énfasis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2-nfasis61">
    <w:name w:val="Tabla con cuadrícula 2 - Énfasis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cuadrcula31">
    <w:name w:val="Tabla de cuadrícula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3-nfasis11">
    <w:name w:val="Tabla con cuadrícula 3 - Énfasis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concuadrcula3-nfasis21">
    <w:name w:val="Tabla con cuadrícula 3 - Énfasis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3-nfasis31">
    <w:name w:val="Tabla con cuadrícula 3 - Énfasis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concuadrcula3-nfasis41">
    <w:name w:val="Tabla con cuadrícula 3 - Énfasis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aconcuadrcula3-nfasis51">
    <w:name w:val="Tabla con cuadrícula 3 - Énfasis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concuadrcula3-nfasis61">
    <w:name w:val="Tabla con cuadrícula 3 - Énfasis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Tabladecuadrcula41">
    <w:name w:val="Tabla de cuadrícula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4-nfasis11">
    <w:name w:val="Tabla con cuadrícula 4 - Énfasis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nfasis21">
    <w:name w:val="Tabla con cuadrícula 4 - Énfasis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4-nfasis31">
    <w:name w:val="Tabla con cuadrícula 4 - Énfasis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4-nfasis41">
    <w:name w:val="Tabla con cuadrícula 4 - Énfasis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4-nfasis51">
    <w:name w:val="Tabla con cuadrícula 4 - Énfasis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4-nfasis61">
    <w:name w:val="Tabla con cuadrícula 4 - Énfasis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5oscura1">
    <w:name w:val="Tabla con cuadrícula 5 oscura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aconcuadrcula5oscura-nfasis11">
    <w:name w:val="Tabla con cuadrícula 5 oscura - Énfasis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concuadrcula5oscura-nfasis21">
    <w:name w:val="Tabla con cuadrícula 5 oscura - Énfasis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laconcuadrcula5oscura-nfasis31">
    <w:name w:val="Tabla con cuadrícula 5 oscura - Énfasis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aconcuadrcula5oscura-nfasis41">
    <w:name w:val="Tabla con cuadrícula 5 oscura - Énfasis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laconcuadrcula5oscura-nfasis51">
    <w:name w:val="Tabla con cuadrícula 5 oscura - Énfasis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aconcuadrcula5oscura-nfasis61">
    <w:name w:val="Tabla con cuadrícula 5 oscura - Énfasis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aconcuadrcula6concolores1">
    <w:name w:val="Tabla con cuadrícula 6 con colores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6concolores-nfasis11">
    <w:name w:val="Tabla con cuadrícula 6 con colores - Énfasis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6concolores-nfasis21">
    <w:name w:val="Tabla con cuadrícula 6 con colores - Énfasis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6concolores-nfasis31">
    <w:name w:val="Tabla con cuadrícula 6 con colores - Énfasis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6concolores-nfasis41">
    <w:name w:val="Tabla con cuadrícula 6 con colores - Énfasis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6concolores-nfasis51">
    <w:name w:val="Tabla con cuadrícula 6 con colores - Énfasis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6concolores-nfasis61">
    <w:name w:val="Tabla con cuadrícula 6 con colores - Énfasis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7concolores1">
    <w:name w:val="Tabla con cuadrícula 7 con colores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7concolores-nfasis11">
    <w:name w:val="Tabla con cuadrícula 7 con colores - Énfasis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concuadrcula7concolores-nfasis21">
    <w:name w:val="Tabla con cuadrícula 7 con colores - Énfasis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7concolores-nfasis31">
    <w:name w:val="Tabla con cuadrícula 7 con colores - Énfasis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concuadrcula7concolores-nfasis41">
    <w:name w:val="Tabla con cuadrícula 7 con colores - Énfasis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aconcuadrcula7concolores-nfasis51">
    <w:name w:val="Tabla con cuadrícula 7 con colores - Énfasis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concuadrcula7concolores-nfasis61">
    <w:name w:val="Tabla con cuadrícula 7 con colores - Énfasis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Cuadrculaclara1">
    <w:name w:val="Cuadrícula clara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Tabladelista1clara1">
    <w:name w:val="Tabla de lista 1 clara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1clara-nfasis11">
    <w:name w:val="Tabla de lista 1 clara - Énfasis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1clara-nfasis21">
    <w:name w:val="Tabla de lista 1 clara - Énfasis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1clara-nfasis31">
    <w:name w:val="Tabla de lista 1 clara - Énfasis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1clara-nfasis41">
    <w:name w:val="Tabla de lista 1 clara - Énfasis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1clara-nfasis51">
    <w:name w:val="Tabla de lista 1 clara - Énfasis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1clara-nfasis61">
    <w:name w:val="Tabla de lista 1 clara - Énfasis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21">
    <w:name w:val="Tabla de lista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2-nfasis11">
    <w:name w:val="Tabla de lista 2 - Énfasis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2-nfasis21">
    <w:name w:val="Tabla de lista 2 - Énfasis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2-nfasis31">
    <w:name w:val="Tabla de lista 2 - Énfasis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2-nfasis41">
    <w:name w:val="Tabla de lista 2 - Énfasis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2-nfasis51">
    <w:name w:val="Tabla de lista 2 - Énfasis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2-nfasis61">
    <w:name w:val="Tabla de lista 2 - Énfasis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31">
    <w:name w:val="Tabla de lista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adelista3-nfasis11">
    <w:name w:val="Tabla de lista 3 - Énfasis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21">
    <w:name w:val="Tabla de lista 3 - Énfasis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delista3-nfasis31">
    <w:name w:val="Tabla de lista 3 - Énfasis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lista3-nfasis41">
    <w:name w:val="Tabla de lista 3 - Énfasis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ladelista3-nfasis51">
    <w:name w:val="Tabla de lista 3 - Énfasis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lista3-nfasis61">
    <w:name w:val="Tabla de lista 3 - Énfasis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1">
    <w:name w:val="Tabla de lista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4-nfasis11">
    <w:name w:val="Tabla de lista 4 - Énfasis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4-nfasis21">
    <w:name w:val="Tabla de lista 4 - Énfasis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4-nfasis31">
    <w:name w:val="Tabla de lista 4 - Énfasis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41">
    <w:name w:val="Tabla de lista 4 - Énfasis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4-nfasis51">
    <w:name w:val="Tabla de lista 4 - Énfasis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4-nfasis61">
    <w:name w:val="Tabla de lista 4 - Énfasis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5oscura1">
    <w:name w:val="Tabla de lista 5 oscura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11">
    <w:name w:val="Tabla de lista 5 oscura - Énfasis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21">
    <w:name w:val="Tabla de lista 5 oscura - Énfasis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31">
    <w:name w:val="Tabla de lista 5 oscura - Énfasis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41">
    <w:name w:val="Tabla de lista 5 oscura - Énfasis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51">
    <w:name w:val="Tabla de lista 5 oscura - Énfasis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61">
    <w:name w:val="Tabla de lista 5 oscura - Énfasis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6concolores1">
    <w:name w:val="Tabla de lista 6 con colores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6concolores-nfasis11">
    <w:name w:val="Tabla de lista 6 con colores - Énfasis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6concolores-nfasis21">
    <w:name w:val="Tabla de lista 6 con colores - Énfasis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6concolores-nfasis31">
    <w:name w:val="Tabla de lista 6 con colores - Énfasis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6concolores-nfasis41">
    <w:name w:val="Tabla de lista 6 con colores - Énfasis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6concolores-nfasis51">
    <w:name w:val="Tabla de lista 6 con colores - Énfasis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6concolores-nfasis61">
    <w:name w:val="Tabla de lista 6 con colores - Énfasis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7concolores1">
    <w:name w:val="Tabla de lista 7 con colores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21">
    <w:name w:val="Tabla de lista 7 con colores - Énfasis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
    <w:name w:val="Tabla de lista 7 con colores - Énfasis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41">
    <w:name w:val="Tabla de lista 7 con colores - Énfasis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51">
    <w:name w:val="Tabla de lista 7 con colores - Énfasis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61">
    <w:name w:val="Tabla de lista 7 con colores - Énfasis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Tablanormal11">
    <w:name w:val="Tabla normal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41">
    <w:name w:val="Tabla normal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51">
    <w:name w:val="Tabla normal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Hipervnculointeligente1">
    <w:name w:val="Hipervínculo inteligente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aconcuadrculaclara1">
    <w:name w:val="Tabla con cuadrícula clara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rPr>
  </w:style>
  <w:style w:type="character" w:customStyle="1" w:styleId="Mencinsinresolver1">
    <w:name w:val="Mención sin resolver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ornernotation-Item">
    <w:name w:val="Corner notation - Item"/>
    <w:basedOn w:val="Normal"/>
    <w:qFormat/>
    <w:rsid w:val="00192994"/>
    <w:pPr>
      <w:ind w:left="170" w:right="3119" w:hanging="170"/>
      <w:jc w:val="left"/>
    </w:pPr>
    <w:rPr>
      <w:b/>
      <w:bCs/>
    </w:rPr>
  </w:style>
  <w:style w:type="paragraph" w:customStyle="1" w:styleId="Para30">
    <w:name w:val="Para 3"/>
    <w:basedOn w:val="Normal"/>
    <w:qFormat/>
    <w:rsid w:val="00C45EE0"/>
    <w:pPr>
      <w:numPr>
        <w:numId w:val="8"/>
      </w:numPr>
      <w:spacing w:before="120" w:after="120"/>
      <w:ind w:left="1134" w:firstLine="0"/>
    </w:pPr>
  </w:style>
  <w:style w:type="character" w:customStyle="1" w:styleId="ListParagraphChar">
    <w:name w:val="List Paragraph Char"/>
    <w:basedOn w:val="DefaultParagraphFont"/>
    <w:link w:val="ListParagraph"/>
    <w:uiPriority w:val="34"/>
    <w:qFormat/>
    <w:rsid w:val="003F277D"/>
    <w:rPr>
      <w:rFonts w:ascii="Times New Roman" w:eastAsia="SimSun" w:hAnsi="Times New Roman" w:cs="Times New Roman"/>
      <w:sz w:val="22"/>
      <w:szCs w:val="22"/>
      <w:lang w:val="en-GB"/>
    </w:rPr>
  </w:style>
  <w:style w:type="paragraph" w:customStyle="1" w:styleId="Default">
    <w:name w:val="Default"/>
    <w:rsid w:val="00476F84"/>
    <w:pPr>
      <w:autoSpaceDE w:val="0"/>
      <w:autoSpaceDN w:val="0"/>
      <w:adjustRightInd w:val="0"/>
    </w:pPr>
    <w:rPr>
      <w:rFonts w:ascii="Times New Roman" w:hAnsi="Times New Roman" w:cs="Times New Roman"/>
      <w:color w:val="00000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F0560"/>
    <w:pPr>
      <w:spacing w:after="160" w:line="240" w:lineRule="exact"/>
    </w:pPr>
    <w:rPr>
      <w:rFonts w:asciiTheme="minorHAnsi" w:eastAsiaTheme="minorEastAsia" w:hAnsiTheme="minorHAnsi" w:cstheme="minorBidi"/>
      <w:sz w:val="24"/>
      <w:szCs w:val="24"/>
      <w:vertAlign w:val="superscript"/>
    </w:rPr>
  </w:style>
  <w:style w:type="paragraph" w:customStyle="1" w:styleId="CBDcompilationH2">
    <w:name w:val="CBD_compilation_H2"/>
    <w:basedOn w:val="Normal"/>
    <w:qFormat/>
    <w:rsid w:val="003F0560"/>
    <w:pPr>
      <w:keepNext/>
      <w:keepLines/>
      <w:tabs>
        <w:tab w:val="left" w:pos="2835"/>
        <w:tab w:val="left" w:pos="3402"/>
      </w:tabs>
      <w:spacing w:before="240" w:after="240"/>
      <w:ind w:left="567"/>
      <w:jc w:val="left"/>
      <w:outlineLvl w:val="1"/>
    </w:pPr>
    <w:rPr>
      <w:b/>
      <w:sz w:val="24"/>
    </w:rPr>
  </w:style>
  <w:style w:type="paragraph" w:customStyle="1" w:styleId="msonormal0">
    <w:name w:val="msonormal"/>
    <w:basedOn w:val="Normal"/>
    <w:rsid w:val="00047DA0"/>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3">
    <w:name w:val="xl63"/>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4">
    <w:name w:val="xl64"/>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5">
    <w:name w:val="xl65"/>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CA" w:eastAsia="en-CA"/>
    </w:rPr>
  </w:style>
  <w:style w:type="paragraph" w:customStyle="1" w:styleId="xl66">
    <w:name w:val="xl6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7">
    <w:name w:val="xl67"/>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CA" w:eastAsia="en-CA"/>
    </w:rPr>
  </w:style>
  <w:style w:type="paragraph" w:customStyle="1" w:styleId="xl68">
    <w:name w:val="xl68"/>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9">
    <w:name w:val="xl69"/>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0">
    <w:name w:val="xl70"/>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1">
    <w:name w:val="xl71"/>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2">
    <w:name w:val="xl72"/>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3">
    <w:name w:val="xl7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4">
    <w:name w:val="xl74"/>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5">
    <w:name w:val="xl75"/>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6">
    <w:name w:val="xl7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7">
    <w:name w:val="xl77"/>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8">
    <w:name w:val="xl78"/>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9">
    <w:name w:val="xl79"/>
    <w:basedOn w:val="Normal"/>
    <w:rsid w:val="00047DA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0">
    <w:name w:val="xl80"/>
    <w:basedOn w:val="Normal"/>
    <w:rsid w:val="00047DA0"/>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1">
    <w:name w:val="xl81"/>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82">
    <w:name w:val="xl82"/>
    <w:basedOn w:val="Normal"/>
    <w:rsid w:val="00047DA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3">
    <w:name w:val="xl8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table" w:styleId="ColorfulGrid">
    <w:name w:val="Colorful Grid"/>
    <w:basedOn w:val="TableNormal"/>
    <w:uiPriority w:val="73"/>
    <w:semiHidden/>
    <w:unhideWhenUsed/>
    <w:rsid w:val="005464A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5464A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5464A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464A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GridTable1Light">
    <w:name w:val="Grid Table 1 Light"/>
    <w:basedOn w:val="TableNormal"/>
    <w:uiPriority w:val="46"/>
    <w:rsid w:val="005464A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464A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464AD"/>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464AD"/>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464AD"/>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464A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464AD"/>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464A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464A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464AD"/>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464A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464AD"/>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464AD"/>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464AD"/>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464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464A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464A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464A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464A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464A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464A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464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464A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464A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464A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464A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464A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464A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464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464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464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464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464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464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464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464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464A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464A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464A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464A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464A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464A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464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464A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464A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464A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464A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464A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464A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5464AD"/>
    <w:rPr>
      <w:color w:val="2B579A"/>
      <w:shd w:val="clear" w:color="auto" w:fill="E1DFDD"/>
      <w:lang w:val="en-GB"/>
    </w:rPr>
  </w:style>
  <w:style w:type="table" w:styleId="LightGrid">
    <w:name w:val="Light Grid"/>
    <w:basedOn w:val="TableNormal"/>
    <w:uiPriority w:val="62"/>
    <w:semiHidden/>
    <w:unhideWhenUsed/>
    <w:rsid w:val="005464A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464A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
    <w:name w:val="Light List"/>
    <w:basedOn w:val="TableNormal"/>
    <w:uiPriority w:val="61"/>
    <w:semiHidden/>
    <w:unhideWhenUsed/>
    <w:rsid w:val="005464A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464A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
    <w:name w:val="Light Shading"/>
    <w:basedOn w:val="TableNormal"/>
    <w:uiPriority w:val="60"/>
    <w:semiHidden/>
    <w:unhideWhenUsed/>
    <w:rsid w:val="005464A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464A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Table1Light">
    <w:name w:val="List Table 1 Light"/>
    <w:basedOn w:val="TableNormal"/>
    <w:uiPriority w:val="46"/>
    <w:rsid w:val="005464A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464AD"/>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464AD"/>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464AD"/>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464AD"/>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464A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464AD"/>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464A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464AD"/>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464AD"/>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464AD"/>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464AD"/>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464AD"/>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464AD"/>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464A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464A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464AD"/>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464AD"/>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464AD"/>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464AD"/>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464A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464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464A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464A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464A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464A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464A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464A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464A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464AD"/>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464AD"/>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464AD"/>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464AD"/>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464AD"/>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464AD"/>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464A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464AD"/>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464AD"/>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464AD"/>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464AD"/>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464AD"/>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464AD"/>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464A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464AD"/>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464AD"/>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464AD"/>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464AD"/>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464AD"/>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464AD"/>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5464A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5464A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464A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
    <w:name w:val="Medium List 1"/>
    <w:basedOn w:val="TableNormal"/>
    <w:uiPriority w:val="65"/>
    <w:semiHidden/>
    <w:unhideWhenUsed/>
    <w:rsid w:val="005464A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464A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
    <w:name w:val="Medium List 2"/>
    <w:basedOn w:val="TableNormal"/>
    <w:uiPriority w:val="66"/>
    <w:semiHidden/>
    <w:unhideWhenUsed/>
    <w:rsid w:val="005464A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464A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464A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464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464A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5464AD"/>
    <w:rPr>
      <w:color w:val="2B579A"/>
      <w:shd w:val="clear" w:color="auto" w:fill="E1DFDD"/>
      <w:lang w:val="en-GB"/>
    </w:rPr>
  </w:style>
  <w:style w:type="table" w:styleId="PlainTable1">
    <w:name w:val="Plain Table 1"/>
    <w:basedOn w:val="TableNormal"/>
    <w:uiPriority w:val="41"/>
    <w:rsid w:val="005464A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464A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464A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464A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464A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464AD"/>
    <w:rPr>
      <w:u w:val="dotted"/>
      <w:lang w:val="en-GB"/>
    </w:rPr>
  </w:style>
  <w:style w:type="table" w:styleId="TableGridLight">
    <w:name w:val="Grid Table Light"/>
    <w:basedOn w:val="TableNormal"/>
    <w:uiPriority w:val="40"/>
    <w:rsid w:val="005464A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5464AD"/>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4/ADD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7/4/ADD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0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uments/CBD/COP/17/4/ADD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FDBC6FD-50D9-4246-9DC9-35802392A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50B01E-07DE-4A74-A1D3-71594EDDAE8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11</TotalTime>
  <Pages>19</Pages>
  <Words>7529</Words>
  <Characters>42918</Characters>
  <Application>Microsoft Office Word</Application>
  <DocSecurity>0</DocSecurity>
  <Lines>357</Lines>
  <Paragraphs>100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Decision adopted by the Conference of the Parties to the Convention on Biological Diversity on 30 October 2028</vt:lpstr>
      <vt:lpstr>Decision adopted by the Conference of the Parties to the Convention on Biological Diversity on 30 October 2028</vt:lpstr>
    </vt:vector>
  </TitlesOfParts>
  <Company>SCBD</Company>
  <LinksUpToDate>false</LinksUpToDate>
  <CharactersWithSpaces>50347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adopted by the Conference of the Parties to the Convention on Biological Diversity on 30 October 2028</dc:title>
  <dc:subject>CBD/COP/17/L.31/Rev.1</dc:subject>
  <dc:creator>Nada Matta</dc:creator>
  <cp:keywords>Convention on Biological Diversity</cp:keywords>
  <cp:lastModifiedBy>Giovanna Sabatini</cp:lastModifiedBy>
  <cp:revision>6</cp:revision>
  <cp:lastPrinted>2020-01-23T04:56:00Z</cp:lastPrinted>
  <dcterms:created xsi:type="dcterms:W3CDTF">2026-10-31T10:13:00Z</dcterms:created>
  <dcterms:modified xsi:type="dcterms:W3CDTF">2026-10-31T13:44:00Z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