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Ind w:w="-142" w:type="dxa"/>
        <w:tblLayout w:type="fixed"/>
        <w:tblLook w:val="0000" w:firstRow="0" w:lastRow="0" w:firstColumn="0" w:lastColumn="0" w:noHBand="0" w:noVBand="0"/>
      </w:tblPr>
      <w:tblGrid>
        <w:gridCol w:w="5238"/>
        <w:gridCol w:w="450"/>
        <w:gridCol w:w="4201"/>
      </w:tblGrid>
      <w:tr w:rsidR="004B28DF" w14:paraId="2423A591" w14:textId="77777777" w:rsidTr="001E1F36">
        <w:trPr>
          <w:trHeight w:val="1438"/>
        </w:trPr>
        <w:tc>
          <w:tcPr>
            <w:tcW w:w="5238" w:type="dxa"/>
          </w:tcPr>
          <w:p w14:paraId="5BC2D56B" w14:textId="77777777" w:rsidR="004B28DF" w:rsidRDefault="004B28DF" w:rsidP="00657B09">
            <w:pPr>
              <w:ind w:right="1426"/>
              <w:rPr>
                <w:rFonts w:ascii="Univers" w:hAnsi="Univers"/>
                <w:sz w:val="32"/>
              </w:rPr>
            </w:pPr>
            <w:r>
              <w:rPr>
                <w:rFonts w:ascii="Univers" w:hAnsi="Univers"/>
                <w:b/>
                <w:sz w:val="32"/>
              </w:rPr>
              <w:t>CONVENTION ON</w:t>
            </w:r>
          </w:p>
          <w:p w14:paraId="5C824DE6" w14:textId="77777777" w:rsidR="004B28DF" w:rsidRDefault="004B28DF" w:rsidP="00657B09">
            <w:pPr>
              <w:spacing w:after="120"/>
              <w:ind w:right="1422"/>
            </w:pPr>
            <w:r>
              <w:rPr>
                <w:rFonts w:ascii="Univers" w:hAnsi="Univers"/>
                <w:b/>
                <w:sz w:val="32"/>
              </w:rPr>
              <w:t>BIOLOGICAL DIVERSITY</w:t>
            </w:r>
          </w:p>
        </w:tc>
        <w:tc>
          <w:tcPr>
            <w:tcW w:w="450" w:type="dxa"/>
          </w:tcPr>
          <w:p w14:paraId="0DF35D34" w14:textId="77777777" w:rsidR="004B28DF" w:rsidRPr="003B3C28" w:rsidRDefault="004B28DF" w:rsidP="00657B09">
            <w:pPr>
              <w:spacing w:after="120"/>
            </w:pPr>
          </w:p>
        </w:tc>
        <w:tc>
          <w:tcPr>
            <w:tcW w:w="4201" w:type="dxa"/>
          </w:tcPr>
          <w:sdt>
            <w:sdtPr>
              <w:alias w:val="Subject"/>
              <w:tag w:val=""/>
              <w:id w:val="874587506"/>
              <w:placeholder>
                <w:docPart w:val="231D7F8CAAF74D4F99D14A65676A7862"/>
              </w:placeholder>
              <w:dataBinding w:prefixMappings="xmlns:ns0='http://purl.org/dc/elements/1.1/' xmlns:ns1='http://schemas.openxmlformats.org/package/2006/metadata/core-properties' " w:xpath="/ns1:coreProperties[1]/ns0:subject[1]" w:storeItemID="{6C3C8BC8-F283-45AE-878A-BAB7291924A1}"/>
              <w:text/>
            </w:sdtPr>
            <w:sdtEndPr/>
            <w:sdtContent>
              <w:p w14:paraId="4C4B55E7" w14:textId="03C5FFFE" w:rsidR="004B28DF" w:rsidRPr="003B3C28" w:rsidRDefault="00DE5CFE" w:rsidP="00E804BA">
                <w:pPr>
                  <w:ind w:left="866"/>
                </w:pPr>
                <w:r>
                  <w:t>CBD/WG2020/4/CRP.6/Add.1</w:t>
                </w:r>
              </w:p>
            </w:sdtContent>
          </w:sdt>
          <w:p w14:paraId="012B59BC" w14:textId="5DFA5930" w:rsidR="004B28DF" w:rsidRPr="003B3C28" w:rsidRDefault="00DE5CFE" w:rsidP="00E804BA">
            <w:pPr>
              <w:spacing w:after="120"/>
              <w:ind w:left="866"/>
            </w:pPr>
            <w:r>
              <w:t>26</w:t>
            </w:r>
            <w:r w:rsidR="004B28DF" w:rsidRPr="00863B0B">
              <w:t xml:space="preserve"> </w:t>
            </w:r>
            <w:r w:rsidR="004B28DF">
              <w:t>June</w:t>
            </w:r>
            <w:r w:rsidR="004B28DF" w:rsidRPr="00863B0B">
              <w:t xml:space="preserve"> 20</w:t>
            </w:r>
            <w:r w:rsidR="004B28DF">
              <w:t>22</w:t>
            </w:r>
          </w:p>
          <w:p w14:paraId="771E3A77" w14:textId="77777777" w:rsidR="004B28DF" w:rsidRPr="003B3C28" w:rsidRDefault="004B28DF" w:rsidP="00E804BA">
            <w:pPr>
              <w:spacing w:after="120"/>
              <w:ind w:left="866"/>
            </w:pPr>
          </w:p>
          <w:p w14:paraId="5DB5D7C6" w14:textId="77777777" w:rsidR="004B28DF" w:rsidRPr="003B3C28" w:rsidRDefault="004B28DF" w:rsidP="00E804BA">
            <w:pPr>
              <w:spacing w:after="120"/>
              <w:ind w:left="866"/>
            </w:pPr>
            <w:r w:rsidRPr="003B3C28">
              <w:t>ORIGINAL: ENGLISH</w:t>
            </w:r>
          </w:p>
        </w:tc>
      </w:tr>
    </w:tbl>
    <w:p w14:paraId="06936EF7" w14:textId="77777777" w:rsidR="00B02AC0" w:rsidRDefault="00B02AC0" w:rsidP="00B02AC0">
      <w:pPr>
        <w:pStyle w:val="meetingname"/>
        <w:suppressLineNumbers/>
        <w:suppressAutoHyphens/>
        <w:ind w:right="5532"/>
        <w:jc w:val="left"/>
        <w:rPr>
          <w:caps w:val="0"/>
          <w:snapToGrid w:val="0"/>
          <w:kern w:val="22"/>
        </w:rPr>
      </w:pPr>
      <w:r>
        <w:rPr>
          <w:caps w:val="0"/>
          <w:snapToGrid w:val="0"/>
          <w:kern w:val="22"/>
        </w:rPr>
        <w:t>OPEN-ENDED WORKING GROUP ON THE POST-2020 GLOBAL BIODIVERSITY FRAMEWORK</w:t>
      </w:r>
    </w:p>
    <w:p w14:paraId="6114B18D" w14:textId="77777777" w:rsidR="00B02AC0" w:rsidRDefault="00B02AC0" w:rsidP="00B02AC0">
      <w:pPr>
        <w:suppressLineNumbers/>
        <w:suppressAutoHyphens/>
        <w:ind w:left="142" w:right="4824" w:hanging="142"/>
        <w:jc w:val="left"/>
        <w:rPr>
          <w:snapToGrid w:val="0"/>
          <w:kern w:val="22"/>
          <w:szCs w:val="22"/>
          <w:lang w:eastAsia="nb-NO"/>
        </w:rPr>
      </w:pPr>
      <w:r>
        <w:rPr>
          <w:snapToGrid w:val="0"/>
          <w:kern w:val="22"/>
          <w:szCs w:val="22"/>
          <w:lang w:eastAsia="nb-NO"/>
        </w:rPr>
        <w:t>Fourth meeting</w:t>
      </w:r>
    </w:p>
    <w:p w14:paraId="71EC546C" w14:textId="683C5CD4" w:rsidR="00B02AC0" w:rsidRDefault="00B02AC0" w:rsidP="00B02AC0">
      <w:pPr>
        <w:rPr>
          <w:snapToGrid w:val="0"/>
          <w:kern w:val="22"/>
        </w:rPr>
      </w:pPr>
      <w:r>
        <w:rPr>
          <w:snapToGrid w:val="0"/>
          <w:kern w:val="22"/>
        </w:rPr>
        <w:t>Nairobi, 21</w:t>
      </w:r>
      <w:r w:rsidR="00EF6EAC">
        <w:rPr>
          <w:snapToGrid w:val="0"/>
          <w:kern w:val="22"/>
        </w:rPr>
        <w:t>–</w:t>
      </w:r>
      <w:r>
        <w:rPr>
          <w:snapToGrid w:val="0"/>
          <w:kern w:val="22"/>
        </w:rPr>
        <w:t>26 June 2022</w:t>
      </w:r>
    </w:p>
    <w:p w14:paraId="126FAA26" w14:textId="27A288A7" w:rsidR="00C9161D" w:rsidRPr="00C9161D" w:rsidRDefault="00503816" w:rsidP="00B02AC0">
      <w:r>
        <w:rPr>
          <w:snapToGrid w:val="0"/>
          <w:kern w:val="22"/>
          <w:szCs w:val="22"/>
        </w:rPr>
        <w:t>Agenda i</w:t>
      </w:r>
      <w:r w:rsidR="00134846" w:rsidRPr="004B44DE">
        <w:rPr>
          <w:snapToGrid w:val="0"/>
          <w:kern w:val="22"/>
          <w:szCs w:val="22"/>
        </w:rPr>
        <w:t xml:space="preserve">tem </w:t>
      </w:r>
      <w:r w:rsidR="00DE5CFE">
        <w:rPr>
          <w:snapToGrid w:val="0"/>
          <w:kern w:val="22"/>
          <w:szCs w:val="22"/>
        </w:rPr>
        <w:t>4</w:t>
      </w:r>
      <w:r w:rsidR="00DE5CFE" w:rsidRPr="004B44DE">
        <w:rPr>
          <w:snapToGrid w:val="0"/>
          <w:kern w:val="22"/>
          <w:szCs w:val="22"/>
        </w:rPr>
        <w:t xml:space="preserve"> </w:t>
      </w:r>
    </w:p>
    <w:p w14:paraId="60DF3178" w14:textId="21612BBD" w:rsidR="00C9161D" w:rsidRDefault="0039543C" w:rsidP="00172AF6">
      <w:pPr>
        <w:spacing w:before="120" w:after="240"/>
        <w:jc w:val="center"/>
        <w:rPr>
          <w:b/>
          <w:caps/>
        </w:rPr>
      </w:pPr>
      <w:sdt>
        <w:sdtPr>
          <w:rPr>
            <w:b/>
            <w:bCs/>
          </w:rPr>
          <w:alias w:val="Title"/>
          <w:tag w:val=""/>
          <w:id w:val="772832786"/>
          <w:placeholder>
            <w:docPart w:val="F0167A4BBE0848648C0B1CC1AF2CDB0F"/>
          </w:placeholder>
          <w:dataBinding w:prefixMappings="xmlns:ns0='http://purl.org/dc/elements/1.1/' xmlns:ns1='http://schemas.openxmlformats.org/package/2006/metadata/core-properties' " w:xpath="/ns1:coreProperties[1]/ns0:title[1]" w:storeItemID="{6C3C8BC8-F283-45AE-878A-BAB7291924A1}"/>
          <w:text/>
        </w:sdtPr>
        <w:sdtEndPr/>
        <w:sdtContent>
          <w:r w:rsidR="0063596E">
            <w:rPr>
              <w:b/>
              <w:bCs/>
            </w:rPr>
            <w:t>POST-2020 GLOBAL BIODIVERSITY FRAMEWORK – TARGETS 1, 2, 3, 4, 5, 6, 7 and 8</w:t>
          </w:r>
        </w:sdtContent>
      </w:sdt>
      <w:r w:rsidR="00105372" w:rsidRPr="00105372">
        <w:rPr>
          <w:b/>
          <w:caps/>
        </w:rPr>
        <w:t xml:space="preserve"> </w:t>
      </w:r>
      <w:r w:rsidR="00DE5CFE">
        <w:rPr>
          <w:rStyle w:val="FootnoteReference"/>
          <w:b/>
          <w:caps/>
        </w:rPr>
        <w:footnoteReference w:customMarkFollows="1" w:id="2"/>
        <w:t>*</w:t>
      </w:r>
    </w:p>
    <w:p w14:paraId="6D79B53D" w14:textId="77777777" w:rsidR="004C01BF" w:rsidRPr="002453C8" w:rsidRDefault="004C01BF" w:rsidP="004C01BF">
      <w:pPr>
        <w:pStyle w:val="Style1"/>
        <w:outlineLvl w:val="9"/>
        <w:rPr>
          <w:bCs w:val="0"/>
          <w:i w:val="0"/>
          <w:iCs w:val="0"/>
        </w:rPr>
      </w:pPr>
      <w:r w:rsidRPr="002453C8">
        <w:rPr>
          <w:bCs w:val="0"/>
          <w:i w:val="0"/>
          <w:iCs w:val="0"/>
        </w:rPr>
        <w:t xml:space="preserve">Draft recommendation submitted by the </w:t>
      </w:r>
      <w:r w:rsidR="00855AD1">
        <w:rPr>
          <w:bCs w:val="0"/>
          <w:i w:val="0"/>
          <w:iCs w:val="0"/>
        </w:rPr>
        <w:t>Co-</w:t>
      </w:r>
      <w:r w:rsidRPr="002453C8">
        <w:rPr>
          <w:bCs w:val="0"/>
          <w:i w:val="0"/>
          <w:iCs w:val="0"/>
        </w:rPr>
        <w:t>Chair</w:t>
      </w:r>
      <w:r w:rsidR="00855AD1">
        <w:rPr>
          <w:bCs w:val="0"/>
          <w:i w:val="0"/>
          <w:iCs w:val="0"/>
        </w:rPr>
        <w:t>s</w:t>
      </w:r>
    </w:p>
    <w:p w14:paraId="0F4A25FA" w14:textId="3659A159" w:rsidR="0011484B" w:rsidRPr="00061CB0" w:rsidRDefault="0011484B" w:rsidP="0011484B">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line="360" w:lineRule="auto"/>
        <w:jc w:val="center"/>
        <w:outlineLvl w:val="2"/>
        <w:rPr>
          <w:rFonts w:eastAsia="TimesNewRomanPSMT"/>
          <w:b/>
          <w:bCs/>
          <w:iCs/>
        </w:rPr>
      </w:pPr>
      <w:bookmarkStart w:id="0" w:name="_Toc102748774"/>
      <w:r w:rsidRPr="000A5D1B">
        <w:rPr>
          <w:rFonts w:eastAsia="TimesNewRomanPSMT"/>
          <w:b/>
          <w:bCs/>
          <w:iCs/>
        </w:rPr>
        <w:t xml:space="preserve">TARGET </w:t>
      </w:r>
      <w:r>
        <w:rPr>
          <w:rFonts w:eastAsia="TimesNewRomanPSMT"/>
          <w:b/>
          <w:bCs/>
          <w:iCs/>
        </w:rPr>
        <w:t>3</w:t>
      </w:r>
      <w:r w:rsidR="00D27727">
        <w:rPr>
          <w:rStyle w:val="FootnoteReference"/>
          <w:rFonts w:eastAsia="TimesNewRomanPSMT"/>
          <w:b/>
          <w:bCs/>
          <w:iCs/>
        </w:rPr>
        <w:footnoteReference w:id="3"/>
      </w:r>
    </w:p>
    <w:p w14:paraId="02BC60F9" w14:textId="4D454410" w:rsidR="0011484B" w:rsidRPr="00977511" w:rsidRDefault="0011484B" w:rsidP="00E804BA">
      <w:pPr>
        <w:spacing w:before="120" w:after="120"/>
        <w:rPr>
          <w:color w:val="000000" w:themeColor="text1"/>
          <w:szCs w:val="22"/>
        </w:rPr>
      </w:pPr>
      <w:r w:rsidRPr="00977511">
        <w:rPr>
          <w:color w:val="000000" w:themeColor="text1"/>
          <w:szCs w:val="22"/>
        </w:rPr>
        <w:t>Ensure and enable at least [30 per cent] of [all [</w:t>
      </w:r>
      <w:r w:rsidR="008A5FB7">
        <w:rPr>
          <w:color w:val="000000" w:themeColor="text1"/>
          <w:szCs w:val="22"/>
        </w:rPr>
        <w:t>---</w:t>
      </w:r>
      <w:r w:rsidRPr="00977511">
        <w:rPr>
          <w:color w:val="000000" w:themeColor="text1"/>
          <w:szCs w:val="22"/>
        </w:rPr>
        <w:t>] and of [</w:t>
      </w:r>
      <w:r w:rsidR="008A5FB7">
        <w:rPr>
          <w:color w:val="000000" w:themeColor="text1"/>
          <w:szCs w:val="22"/>
        </w:rPr>
        <w:t>---</w:t>
      </w:r>
      <w:r w:rsidRPr="00977511">
        <w:rPr>
          <w:color w:val="000000" w:themeColor="text1"/>
          <w:szCs w:val="22"/>
        </w:rPr>
        <w:t>]] [globally] [at the national level] especially [key biodiversity areas[, ecologically or biologically significant areas, threatened ecosystems] and other] areas of particular importance for biodiversity [and ecosystem functions and services] are [effectively] conserved through [effectively] [well] managed, ecologically representative, well-connected and equitably governed [systems]</w:t>
      </w:r>
      <w:r w:rsidR="008A5FB7">
        <w:rPr>
          <w:color w:val="000000" w:themeColor="text1"/>
          <w:szCs w:val="22"/>
        </w:rPr>
        <w:t xml:space="preserve"> </w:t>
      </w:r>
      <w:r w:rsidRPr="00977511">
        <w:rPr>
          <w:color w:val="000000" w:themeColor="text1"/>
          <w:szCs w:val="22"/>
        </w:rPr>
        <w:t xml:space="preserve">[networks] of [highly and fully] protected areas [including a substantial portion </w:t>
      </w:r>
      <w:r w:rsidR="007676BB">
        <w:rPr>
          <w:color w:val="000000" w:themeColor="text1"/>
          <w:szCs w:val="22"/>
        </w:rPr>
        <w:t>that</w:t>
      </w:r>
      <w:r w:rsidRPr="00977511">
        <w:rPr>
          <w:color w:val="000000" w:themeColor="text1"/>
          <w:szCs w:val="22"/>
        </w:rPr>
        <w:t xml:space="preserve"> is strictly protected] and other effective area-based conservation measures, [and [indigenous]</w:t>
      </w:r>
      <w:r w:rsidR="008A5FB7">
        <w:rPr>
          <w:color w:val="000000" w:themeColor="text1"/>
          <w:szCs w:val="22"/>
        </w:rPr>
        <w:t xml:space="preserve"> </w:t>
      </w:r>
      <w:r w:rsidRPr="00977511">
        <w:rPr>
          <w:color w:val="000000" w:themeColor="text1"/>
          <w:szCs w:val="22"/>
        </w:rPr>
        <w:t>[traditional] territories]</w:t>
      </w:r>
      <w:r w:rsidR="00DE5CFE" w:rsidRPr="00977511">
        <w:rPr>
          <w:color w:val="000000" w:themeColor="text1"/>
          <w:szCs w:val="22"/>
        </w:rPr>
        <w:t xml:space="preserve"> </w:t>
      </w:r>
      <w:r w:rsidRPr="00977511">
        <w:rPr>
          <w:color w:val="000000" w:themeColor="text1"/>
          <w:szCs w:val="22"/>
        </w:rPr>
        <w:t>[, where applicable,]  [which prohibits environmentally damaging activities] and integrated into the wider land[-]/[</w:t>
      </w:r>
      <w:proofErr w:type="spellStart"/>
      <w:r w:rsidRPr="00977511">
        <w:rPr>
          <w:color w:val="000000" w:themeColor="text1"/>
          <w:szCs w:val="22"/>
        </w:rPr>
        <w:t>scapes</w:t>
      </w:r>
      <w:proofErr w:type="spellEnd"/>
      <w:r w:rsidRPr="00977511">
        <w:rPr>
          <w:color w:val="000000" w:themeColor="text1"/>
          <w:szCs w:val="22"/>
        </w:rPr>
        <w:t>] and seascapes [and national and regional ecological networks], [in accordance with national priorities and capabilities,] [including the right to economic development, will not affect the right or ability of all Parties to access financial and other resources required for the effective implementation of the whole Framework,] [while ensuring that [sustainable use] of these areas, if in place, contributes to biodiversity conservation,] [recognizing the contribution of indigenous peoples and local communities to their management] and [respecting]</w:t>
      </w:r>
      <w:r w:rsidR="008A5FB7">
        <w:rPr>
          <w:color w:val="000000" w:themeColor="text1"/>
          <w:szCs w:val="22"/>
        </w:rPr>
        <w:t xml:space="preserve"> </w:t>
      </w:r>
      <w:r w:rsidRPr="00977511">
        <w:rPr>
          <w:strike/>
          <w:color w:val="000000" w:themeColor="text1"/>
          <w:szCs w:val="22"/>
        </w:rPr>
        <w:t xml:space="preserve">[ensuring] </w:t>
      </w:r>
      <w:r w:rsidRPr="00977511">
        <w:rPr>
          <w:color w:val="000000" w:themeColor="text1"/>
          <w:szCs w:val="22"/>
        </w:rPr>
        <w:t xml:space="preserve">the rights of indigenous peoples and local communities </w:t>
      </w:r>
    </w:p>
    <w:p w14:paraId="308A6C48" w14:textId="2E64434D" w:rsidR="005348CD" w:rsidRPr="00E804BA" w:rsidRDefault="005348CD" w:rsidP="00E804BA">
      <w:pPr>
        <w:spacing w:before="120" w:after="120"/>
        <w:rPr>
          <w:i/>
          <w:iCs/>
          <w:color w:val="000000" w:themeColor="text1"/>
          <w:szCs w:val="22"/>
          <w:highlight w:val="yellow"/>
        </w:rPr>
      </w:pPr>
      <w:r w:rsidRPr="00E804BA">
        <w:rPr>
          <w:i/>
          <w:iCs/>
          <w:color w:val="000000" w:themeColor="text1"/>
          <w:szCs w:val="22"/>
        </w:rPr>
        <w:t>T</w:t>
      </w:r>
      <w:r w:rsidR="007676BB" w:rsidRPr="00E804BA">
        <w:rPr>
          <w:i/>
          <w:iCs/>
          <w:color w:val="000000" w:themeColor="text1"/>
          <w:szCs w:val="22"/>
        </w:rPr>
        <w:t xml:space="preserve">emporary </w:t>
      </w:r>
      <w:r w:rsidR="0011484B" w:rsidRPr="00E804BA">
        <w:rPr>
          <w:i/>
          <w:iCs/>
          <w:color w:val="000000" w:themeColor="text1"/>
          <w:szCs w:val="22"/>
        </w:rPr>
        <w:t>placeholder</w:t>
      </w:r>
      <w:r w:rsidRPr="00E804BA">
        <w:rPr>
          <w:i/>
          <w:iCs/>
          <w:color w:val="000000" w:themeColor="text1"/>
          <w:szCs w:val="22"/>
        </w:rPr>
        <w:t>:</w:t>
      </w:r>
    </w:p>
    <w:p w14:paraId="0592585E" w14:textId="65E7288F" w:rsidR="002016BB" w:rsidRPr="00977511" w:rsidRDefault="0011484B" w:rsidP="00E804BA">
      <w:pPr>
        <w:spacing w:before="120" w:after="120"/>
        <w:rPr>
          <w:color w:val="000000" w:themeColor="text1"/>
          <w:szCs w:val="22"/>
        </w:rPr>
      </w:pPr>
      <w:r w:rsidRPr="00977511">
        <w:rPr>
          <w:color w:val="000000" w:themeColor="text1"/>
          <w:szCs w:val="22"/>
        </w:rPr>
        <w:t>[[all land and of [seas]</w:t>
      </w:r>
      <w:r w:rsidR="00DE5CFE" w:rsidRPr="00977511">
        <w:rPr>
          <w:color w:val="000000" w:themeColor="text1"/>
          <w:szCs w:val="22"/>
        </w:rPr>
        <w:t xml:space="preserve"> </w:t>
      </w:r>
      <w:r w:rsidRPr="00977511">
        <w:rPr>
          <w:color w:val="000000" w:themeColor="text1"/>
          <w:szCs w:val="22"/>
        </w:rPr>
        <w:t>[ocean</w:t>
      </w:r>
      <w:r w:rsidR="00DE5CFE" w:rsidRPr="00977511">
        <w:rPr>
          <w:rStyle w:val="FootnoteReference"/>
          <w:color w:val="000000" w:themeColor="text1"/>
          <w:szCs w:val="22"/>
        </w:rPr>
        <w:footnoteReference w:id="4"/>
      </w:r>
      <w:r w:rsidRPr="00977511">
        <w:rPr>
          <w:color w:val="000000" w:themeColor="text1"/>
          <w:szCs w:val="22"/>
        </w:rPr>
        <w:t>] areas [globally] [at the national level] [including] all ecosystems</w:t>
      </w:r>
      <w:r w:rsidR="00977511" w:rsidRPr="00977511">
        <w:rPr>
          <w:rStyle w:val="FootnoteReference"/>
          <w:color w:val="000000" w:themeColor="text1"/>
          <w:szCs w:val="22"/>
        </w:rPr>
        <w:footnoteReference w:id="5"/>
      </w:r>
      <w:r w:rsidRPr="00977511">
        <w:rPr>
          <w:color w:val="000000" w:themeColor="text1"/>
          <w:szCs w:val="22"/>
        </w:rPr>
        <w:t xml:space="preserve">] [all terrestrial, inland waters, coastal and marine ecosystems] [ecosystems as defined by Article 2 of the Convention] [terrestrial, </w:t>
      </w:r>
      <w:proofErr w:type="gramStart"/>
      <w:r w:rsidRPr="00977511">
        <w:rPr>
          <w:color w:val="000000" w:themeColor="text1"/>
          <w:szCs w:val="22"/>
        </w:rPr>
        <w:t>marine</w:t>
      </w:r>
      <w:proofErr w:type="gramEnd"/>
      <w:r w:rsidRPr="00977511">
        <w:rPr>
          <w:color w:val="000000" w:themeColor="text1"/>
          <w:szCs w:val="22"/>
        </w:rPr>
        <w:t xml:space="preserve"> and other aquatic ecosystems],</w:t>
      </w:r>
    </w:p>
    <w:p w14:paraId="69063F1A" w14:textId="7489C769" w:rsidR="00471583" w:rsidRPr="00E804BA" w:rsidRDefault="0011484B" w:rsidP="00E804BA">
      <w:pPr>
        <w:spacing w:before="120" w:after="120"/>
        <w:rPr>
          <w:rFonts w:eastAsia="TimesNewRomanPSMT"/>
          <w:iCs/>
          <w:szCs w:val="22"/>
        </w:rPr>
      </w:pPr>
      <w:r w:rsidRPr="00977511">
        <w:rPr>
          <w:color w:val="000000" w:themeColor="text1"/>
          <w:szCs w:val="22"/>
        </w:rPr>
        <w:t xml:space="preserve">[including] [over their lands, </w:t>
      </w:r>
      <w:proofErr w:type="gramStart"/>
      <w:r w:rsidRPr="00977511">
        <w:rPr>
          <w:color w:val="000000" w:themeColor="text1"/>
          <w:szCs w:val="22"/>
        </w:rPr>
        <w:t>territories</w:t>
      </w:r>
      <w:proofErr w:type="gramEnd"/>
      <w:r w:rsidRPr="00977511">
        <w:rPr>
          <w:color w:val="000000" w:themeColor="text1"/>
          <w:szCs w:val="22"/>
        </w:rPr>
        <w:t xml:space="preserve"> and resources]</w:t>
      </w:r>
      <w:r w:rsidR="0016592B">
        <w:rPr>
          <w:color w:val="000000" w:themeColor="text1"/>
          <w:szCs w:val="22"/>
        </w:rPr>
        <w:t xml:space="preserve"> </w:t>
      </w:r>
      <w:r w:rsidRPr="00977511">
        <w:rPr>
          <w:color w:val="000000" w:themeColor="text1"/>
          <w:szCs w:val="22"/>
        </w:rPr>
        <w:t>[, with their free, prior and informed consent] [, [and [including] acting] in accordance with [UNDRIP and international human rights law] [national [circumstances and] legislation [and]</w:t>
      </w:r>
      <w:r w:rsidR="008A5FB7">
        <w:rPr>
          <w:color w:val="000000" w:themeColor="text1"/>
          <w:szCs w:val="22"/>
        </w:rPr>
        <w:t xml:space="preserve"> </w:t>
      </w:r>
      <w:r w:rsidRPr="00977511">
        <w:rPr>
          <w:color w:val="000000" w:themeColor="text1"/>
          <w:szCs w:val="22"/>
        </w:rPr>
        <w:t>[as well as] relevant international instruments]</w:t>
      </w:r>
      <w:r w:rsidR="008A5FB7">
        <w:rPr>
          <w:color w:val="000000" w:themeColor="text1"/>
          <w:szCs w:val="22"/>
        </w:rPr>
        <w:t xml:space="preserve"> </w:t>
      </w:r>
      <w:r w:rsidRPr="00977511">
        <w:rPr>
          <w:color w:val="000000" w:themeColor="text1"/>
          <w:szCs w:val="22"/>
        </w:rPr>
        <w:t xml:space="preserve">[, where applicable]]. </w:t>
      </w:r>
    </w:p>
    <w:p w14:paraId="59627831" w14:textId="0288B140" w:rsidR="00C61C87" w:rsidRPr="0063596E" w:rsidRDefault="00C61C87" w:rsidP="00C61C87">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line="360" w:lineRule="auto"/>
        <w:jc w:val="center"/>
        <w:outlineLvl w:val="2"/>
        <w:rPr>
          <w:rFonts w:eastAsia="TimesNewRomanPSMT"/>
          <w:b/>
          <w:bCs/>
          <w:iCs/>
          <w:szCs w:val="22"/>
        </w:rPr>
      </w:pPr>
      <w:r w:rsidRPr="0063596E">
        <w:rPr>
          <w:rFonts w:eastAsia="TimesNewRomanPSMT"/>
          <w:b/>
          <w:bCs/>
          <w:iCs/>
          <w:szCs w:val="22"/>
        </w:rPr>
        <w:t>TARGET 4</w:t>
      </w:r>
    </w:p>
    <w:p w14:paraId="18116CA7" w14:textId="55CBDA31" w:rsidR="00D54101" w:rsidRPr="00E804BA" w:rsidRDefault="00D54101" w:rsidP="00D54101">
      <w:pPr>
        <w:spacing w:before="120" w:after="120"/>
        <w:rPr>
          <w:color w:val="000000"/>
          <w:szCs w:val="22"/>
          <w:lang w:val="en-CA"/>
        </w:rPr>
      </w:pPr>
      <w:r w:rsidRPr="00E804BA">
        <w:rPr>
          <w:color w:val="000000"/>
          <w:szCs w:val="22"/>
          <w:lang w:val="en-CA"/>
        </w:rPr>
        <w:t>[Ensure active]</w:t>
      </w:r>
      <w:r w:rsidR="008A5FB7">
        <w:rPr>
          <w:color w:val="000000"/>
          <w:szCs w:val="22"/>
          <w:lang w:val="en-CA"/>
        </w:rPr>
        <w:t xml:space="preserve"> </w:t>
      </w:r>
      <w:r w:rsidRPr="00E804BA">
        <w:rPr>
          <w:color w:val="000000"/>
          <w:szCs w:val="22"/>
          <w:lang w:val="en-CA"/>
        </w:rPr>
        <w:t>[Undertake urgent] [and sustainable] management actions [to] [enable]</w:t>
      </w:r>
      <w:r w:rsidR="008A5FB7">
        <w:rPr>
          <w:color w:val="000000"/>
          <w:szCs w:val="22"/>
          <w:lang w:val="en-CA"/>
        </w:rPr>
        <w:t xml:space="preserve"> </w:t>
      </w:r>
      <w:r w:rsidRPr="00E804BA">
        <w:rPr>
          <w:color w:val="000000"/>
          <w:szCs w:val="22"/>
          <w:lang w:val="en-CA"/>
        </w:rPr>
        <w:t>[achieve] the recovery and conservation of [threatened species]</w:t>
      </w:r>
      <w:r w:rsidR="008A5FB7">
        <w:rPr>
          <w:color w:val="000000"/>
          <w:szCs w:val="22"/>
          <w:lang w:val="en-CA"/>
        </w:rPr>
        <w:t xml:space="preserve"> </w:t>
      </w:r>
      <w:r w:rsidRPr="00E804BA">
        <w:rPr>
          <w:color w:val="000000"/>
          <w:szCs w:val="22"/>
          <w:lang w:val="en-CA"/>
        </w:rPr>
        <w:t>[species, in particular threatened species], [and]</w:t>
      </w:r>
      <w:r w:rsidR="008A5FB7">
        <w:rPr>
          <w:color w:val="000000"/>
          <w:szCs w:val="22"/>
          <w:lang w:val="en-CA"/>
        </w:rPr>
        <w:t xml:space="preserve"> </w:t>
      </w:r>
      <w:r w:rsidRPr="00E804BA">
        <w:rPr>
          <w:color w:val="000000"/>
          <w:szCs w:val="22"/>
          <w:lang w:val="en-CA"/>
        </w:rPr>
        <w:t>[to] [maintain and restore] the [genetic diversity] [within and between populations] of [all species]</w:t>
      </w:r>
      <w:r w:rsidR="008A5FB7">
        <w:rPr>
          <w:color w:val="000000"/>
          <w:szCs w:val="22"/>
          <w:lang w:val="en-CA"/>
        </w:rPr>
        <w:t xml:space="preserve"> </w:t>
      </w:r>
      <w:r w:rsidRPr="00E804BA">
        <w:rPr>
          <w:color w:val="000000"/>
          <w:szCs w:val="22"/>
          <w:lang w:val="en-CA"/>
        </w:rPr>
        <w:t>[[all] [native] wild and domesticated species]] [[to]</w:t>
      </w:r>
      <w:r w:rsidR="008A5FB7">
        <w:rPr>
          <w:color w:val="000000"/>
          <w:szCs w:val="22"/>
          <w:lang w:val="en-CA"/>
        </w:rPr>
        <w:t xml:space="preserve"> </w:t>
      </w:r>
      <w:r w:rsidRPr="00E804BA">
        <w:rPr>
          <w:color w:val="000000"/>
          <w:szCs w:val="22"/>
          <w:lang w:val="en-CA"/>
        </w:rPr>
        <w:t xml:space="preserve">[and] maintain their adaptive potential] including through in situ and </w:t>
      </w:r>
      <w:r w:rsidRPr="00E804BA">
        <w:rPr>
          <w:color w:val="000000"/>
          <w:szCs w:val="22"/>
          <w:lang w:val="en-CA"/>
        </w:rPr>
        <w:lastRenderedPageBreak/>
        <w:t>ex situ conservation, [[prevent] human</w:t>
      </w:r>
      <w:r w:rsidR="005348CD">
        <w:rPr>
          <w:color w:val="000000"/>
          <w:szCs w:val="22"/>
          <w:lang w:val="en-CA"/>
        </w:rPr>
        <w:t>-</w:t>
      </w:r>
      <w:r w:rsidRPr="00E804BA">
        <w:rPr>
          <w:color w:val="000000"/>
          <w:szCs w:val="22"/>
          <w:lang w:val="en-CA"/>
        </w:rPr>
        <w:t>induced extinctions [of [known] threatened species,]] and [effectively manage human-wildlife interactions] and to [[halt]</w:t>
      </w:r>
      <w:r w:rsidR="008A5FB7">
        <w:rPr>
          <w:color w:val="000000"/>
          <w:szCs w:val="22"/>
          <w:lang w:val="en-CA"/>
        </w:rPr>
        <w:t xml:space="preserve"> </w:t>
      </w:r>
      <w:r w:rsidRPr="00E804BA">
        <w:rPr>
          <w:color w:val="000000"/>
          <w:szCs w:val="22"/>
          <w:lang w:val="en-CA"/>
        </w:rPr>
        <w:t>[minimize]</w:t>
      </w:r>
      <w:r w:rsidR="008A5FB7">
        <w:rPr>
          <w:color w:val="000000"/>
          <w:szCs w:val="22"/>
          <w:lang w:val="en-CA"/>
        </w:rPr>
        <w:t xml:space="preserve"> </w:t>
      </w:r>
      <w:r w:rsidRPr="00E804BA">
        <w:rPr>
          <w:color w:val="000000"/>
          <w:szCs w:val="22"/>
          <w:lang w:val="en-CA"/>
        </w:rPr>
        <w:t xml:space="preserve">[avoid or reduce]] human-wildlife conflict] [to promote their [coexistence] [to the benefit of both humans and wildlife]]. </w:t>
      </w:r>
      <w:r w:rsidR="00194DB4">
        <w:rPr>
          <w:rStyle w:val="FootnoteReference"/>
          <w:color w:val="000000"/>
          <w:szCs w:val="22"/>
          <w:lang w:val="en-CA"/>
        </w:rPr>
        <w:footnoteReference w:id="6"/>
      </w:r>
    </w:p>
    <w:p w14:paraId="6F81F28B" w14:textId="6FB30EF6" w:rsidR="00D54101" w:rsidRPr="00E804BA" w:rsidRDefault="00D54101" w:rsidP="00D54101">
      <w:pPr>
        <w:spacing w:before="120" w:after="120"/>
        <w:rPr>
          <w:color w:val="000000"/>
          <w:szCs w:val="22"/>
        </w:rPr>
      </w:pPr>
      <w:r w:rsidRPr="00E804BA">
        <w:rPr>
          <w:i/>
          <w:iCs/>
          <w:color w:val="000000"/>
          <w:szCs w:val="22"/>
        </w:rPr>
        <w:t xml:space="preserve">Elements </w:t>
      </w:r>
      <w:r w:rsidR="00DE5CFE" w:rsidRPr="00E804BA">
        <w:rPr>
          <w:i/>
          <w:iCs/>
          <w:color w:val="000000"/>
          <w:szCs w:val="22"/>
        </w:rPr>
        <w:t>for further consideration</w:t>
      </w:r>
      <w:r w:rsidRPr="00E804BA">
        <w:rPr>
          <w:i/>
          <w:iCs/>
          <w:color w:val="000000"/>
          <w:szCs w:val="22"/>
        </w:rPr>
        <w:t>:</w:t>
      </w:r>
      <w:r w:rsidRPr="00E804BA">
        <w:rPr>
          <w:color w:val="000000"/>
          <w:szCs w:val="22"/>
        </w:rPr>
        <w:t xml:space="preserve"> </w:t>
      </w:r>
    </w:p>
    <w:p w14:paraId="6742C152" w14:textId="37E631C9" w:rsidR="00D54101" w:rsidRPr="00E804BA" w:rsidRDefault="00D54101" w:rsidP="00D54101">
      <w:pPr>
        <w:spacing w:before="120" w:after="120"/>
        <w:rPr>
          <w:color w:val="000000"/>
          <w:szCs w:val="22"/>
        </w:rPr>
      </w:pPr>
      <w:r w:rsidRPr="00E804BA">
        <w:rPr>
          <w:color w:val="000000"/>
          <w:szCs w:val="22"/>
        </w:rPr>
        <w:t xml:space="preserve">[Extinctions of known threatened species prevented, the average population abundance of depleted species increased by </w:t>
      </w:r>
      <w:r w:rsidR="008A5FB7">
        <w:rPr>
          <w:color w:val="000000"/>
          <w:szCs w:val="22"/>
        </w:rPr>
        <w:t>[--]</w:t>
      </w:r>
      <w:r w:rsidRPr="00E804BA">
        <w:rPr>
          <w:color w:val="000000"/>
          <w:szCs w:val="22"/>
        </w:rPr>
        <w:t xml:space="preserve"> per cent and the risk of human-driven species extinctions reduced by </w:t>
      </w:r>
      <w:r w:rsidR="008A5FB7">
        <w:rPr>
          <w:color w:val="000000"/>
          <w:szCs w:val="22"/>
        </w:rPr>
        <w:t>[--]</w:t>
      </w:r>
      <w:r w:rsidRPr="00E804BA">
        <w:rPr>
          <w:color w:val="000000"/>
          <w:szCs w:val="22"/>
        </w:rPr>
        <w:t xml:space="preserve"> per cent, safeguarding genetic diversity.]</w:t>
      </w:r>
    </w:p>
    <w:p w14:paraId="6EDF21EE" w14:textId="61AA546F" w:rsidR="00D54101" w:rsidRPr="00061CB0" w:rsidRDefault="00D54101" w:rsidP="00D54101">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line="360" w:lineRule="auto"/>
        <w:jc w:val="center"/>
        <w:outlineLvl w:val="2"/>
        <w:rPr>
          <w:rFonts w:eastAsia="TimesNewRomanPSMT"/>
          <w:b/>
          <w:bCs/>
          <w:iCs/>
        </w:rPr>
      </w:pPr>
      <w:r w:rsidRPr="000A5D1B">
        <w:rPr>
          <w:rFonts w:eastAsia="TimesNewRomanPSMT"/>
          <w:b/>
          <w:bCs/>
          <w:iCs/>
        </w:rPr>
        <w:t xml:space="preserve">TARGET </w:t>
      </w:r>
      <w:r>
        <w:rPr>
          <w:rFonts w:eastAsia="TimesNewRomanPSMT"/>
          <w:b/>
          <w:bCs/>
          <w:iCs/>
        </w:rPr>
        <w:t>5</w:t>
      </w:r>
    </w:p>
    <w:p w14:paraId="54A17539" w14:textId="36D8E409" w:rsidR="007B21B4" w:rsidRPr="00E804BA" w:rsidRDefault="007B21B4" w:rsidP="007B21B4">
      <w:pPr>
        <w:spacing w:before="120" w:after="120"/>
        <w:rPr>
          <w:color w:val="000000"/>
          <w:szCs w:val="22"/>
        </w:rPr>
      </w:pPr>
      <w:r w:rsidRPr="00E804BA">
        <w:rPr>
          <w:color w:val="000000"/>
          <w:szCs w:val="22"/>
        </w:rPr>
        <w:t xml:space="preserve">[Prevent overexploitation by ensuring]/[Ensure] that [any]/[the] [harvesting]/[exploitation], [[captive] breeding]/[farming], trade and use of terrestrial, [and aquatic]/[[freshwater]/[inland water] and marine and coastal], wild [animal and plant] species[, including eggs, </w:t>
      </w:r>
      <w:proofErr w:type="spellStart"/>
      <w:r w:rsidRPr="00E804BA">
        <w:rPr>
          <w:color w:val="000000"/>
          <w:szCs w:val="22"/>
        </w:rPr>
        <w:t>frys</w:t>
      </w:r>
      <w:proofErr w:type="spellEnd"/>
      <w:r w:rsidRPr="00E804BA">
        <w:rPr>
          <w:color w:val="000000"/>
          <w:szCs w:val="22"/>
        </w:rPr>
        <w:t xml:space="preserve">, parts and derivates], is sustainable [and legal] [and safe for target and non-target species] [effectively regulated] [and traceable], [minimizing impacts on non-target species and ecosystems] [without adverse effects on the populations of species], [and safe for [[human], [animal and plant]] health]/[and poses no risks of pathogen </w:t>
      </w:r>
      <w:proofErr w:type="spellStart"/>
      <w:r w:rsidRPr="00E804BA">
        <w:rPr>
          <w:color w:val="000000"/>
          <w:szCs w:val="22"/>
        </w:rPr>
        <w:t>spillover</w:t>
      </w:r>
      <w:proofErr w:type="spellEnd"/>
      <w:r w:rsidRPr="00E804BA">
        <w:rPr>
          <w:color w:val="000000"/>
          <w:szCs w:val="22"/>
        </w:rPr>
        <w:t xml:space="preserve"> to humans, wildlife or other animals] [and for all living beings on mother Earth]], [and prevent and eliminate biopiracy and other forms of illegal access to and transfer of genetic resources and associated traditional knowledge], while [respecting]/[protecting] </w:t>
      </w:r>
      <w:r w:rsidR="00182446">
        <w:rPr>
          <w:color w:val="000000"/>
          <w:szCs w:val="22"/>
        </w:rPr>
        <w:t xml:space="preserve">the </w:t>
      </w:r>
      <w:r w:rsidRPr="00E804BA">
        <w:rPr>
          <w:color w:val="000000"/>
          <w:szCs w:val="22"/>
        </w:rPr>
        <w:t xml:space="preserve">customary [rights </w:t>
      </w:r>
      <w:r w:rsidR="00182446">
        <w:rPr>
          <w:color w:val="000000"/>
          <w:szCs w:val="22"/>
        </w:rPr>
        <w:t xml:space="preserve">of </w:t>
      </w:r>
      <w:r w:rsidRPr="00E804BA">
        <w:rPr>
          <w:color w:val="000000"/>
          <w:szCs w:val="22"/>
        </w:rPr>
        <w:t>and] sustainable use [</w:t>
      </w:r>
      <w:r w:rsidR="00182446">
        <w:rPr>
          <w:color w:val="000000"/>
          <w:szCs w:val="22"/>
        </w:rPr>
        <w:t>by</w:t>
      </w:r>
      <w:r w:rsidRPr="00E804BA">
        <w:rPr>
          <w:color w:val="000000"/>
          <w:szCs w:val="22"/>
        </w:rPr>
        <w:t xml:space="preserve"> </w:t>
      </w:r>
      <w:r w:rsidR="005348CD">
        <w:rPr>
          <w:color w:val="000000"/>
          <w:szCs w:val="22"/>
        </w:rPr>
        <w:t>indigenous peoples and local communities</w:t>
      </w:r>
      <w:r w:rsidRPr="00E804BA">
        <w:rPr>
          <w:color w:val="000000"/>
          <w:szCs w:val="22"/>
        </w:rPr>
        <w:t xml:space="preserve">] [and preventing pathogen </w:t>
      </w:r>
      <w:proofErr w:type="spellStart"/>
      <w:r w:rsidRPr="00E804BA">
        <w:rPr>
          <w:color w:val="000000"/>
          <w:szCs w:val="22"/>
        </w:rPr>
        <w:t>spillover</w:t>
      </w:r>
      <w:proofErr w:type="spellEnd"/>
      <w:r w:rsidRPr="00E804BA">
        <w:rPr>
          <w:color w:val="000000"/>
          <w:szCs w:val="22"/>
        </w:rPr>
        <w:t xml:space="preserve">], [applies [ecosystem-based approaches]/[the ecosystem approach] to management] [and creating the conditions for the use and provision of benefits for </w:t>
      </w:r>
      <w:r w:rsidR="00182446">
        <w:rPr>
          <w:color w:val="000000"/>
          <w:szCs w:val="22"/>
        </w:rPr>
        <w:t>indigenous peoples and local communities</w:t>
      </w:r>
      <w:r w:rsidRPr="00E804BA">
        <w:rPr>
          <w:color w:val="000000"/>
          <w:szCs w:val="22"/>
        </w:rPr>
        <w:t xml:space="preserve">] [and take urgent action to address both demand </w:t>
      </w:r>
      <w:r w:rsidR="00182446">
        <w:rPr>
          <w:color w:val="000000"/>
          <w:szCs w:val="22"/>
        </w:rPr>
        <w:t xml:space="preserve">for </w:t>
      </w:r>
      <w:r w:rsidRPr="00E804BA">
        <w:rPr>
          <w:color w:val="000000"/>
          <w:szCs w:val="22"/>
        </w:rPr>
        <w:t>and supply of illegal wildlife products].</w:t>
      </w:r>
    </w:p>
    <w:p w14:paraId="511ADD9A" w14:textId="39B10037" w:rsidR="007B21B4" w:rsidRPr="00E804BA" w:rsidRDefault="007B21B4" w:rsidP="007B21B4">
      <w:pPr>
        <w:spacing w:before="120" w:after="120"/>
        <w:rPr>
          <w:color w:val="000000"/>
          <w:szCs w:val="22"/>
        </w:rPr>
      </w:pPr>
      <w:r w:rsidRPr="00E804BA">
        <w:rPr>
          <w:i/>
          <w:iCs/>
          <w:color w:val="000000"/>
          <w:szCs w:val="22"/>
        </w:rPr>
        <w:t>Alt</w:t>
      </w:r>
      <w:r w:rsidRPr="00E804BA">
        <w:rPr>
          <w:color w:val="000000"/>
          <w:szCs w:val="22"/>
        </w:rPr>
        <w:t xml:space="preserve">.1 [Eliminate all harvesting, </w:t>
      </w:r>
      <w:proofErr w:type="gramStart"/>
      <w:r w:rsidRPr="00E804BA">
        <w:rPr>
          <w:color w:val="000000"/>
          <w:szCs w:val="22"/>
        </w:rPr>
        <w:t>trade</w:t>
      </w:r>
      <w:proofErr w:type="gramEnd"/>
      <w:r w:rsidRPr="00E804BA">
        <w:rPr>
          <w:color w:val="000000"/>
          <w:szCs w:val="22"/>
        </w:rPr>
        <w:t xml:space="preserve"> and use of wild terrestrial freshwater and marine species that is illegal, unsustainable or unsafe, while safeguarding the customary sustainable use by </w:t>
      </w:r>
      <w:r w:rsidR="00182446">
        <w:rPr>
          <w:color w:val="000000"/>
          <w:szCs w:val="22"/>
        </w:rPr>
        <w:t>indigenous peoples and local communities</w:t>
      </w:r>
      <w:r w:rsidRPr="00E804BA">
        <w:rPr>
          <w:color w:val="000000"/>
          <w:szCs w:val="22"/>
        </w:rPr>
        <w:t>.]</w:t>
      </w:r>
    </w:p>
    <w:p w14:paraId="03E7BA98" w14:textId="7FBE9001" w:rsidR="00D54101" w:rsidRPr="0063596E" w:rsidRDefault="00D54101" w:rsidP="00D54101">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s>
        <w:spacing w:before="240" w:after="240" w:line="360" w:lineRule="auto"/>
        <w:jc w:val="center"/>
        <w:outlineLvl w:val="2"/>
        <w:rPr>
          <w:rFonts w:eastAsia="TimesNewRomanPSMT"/>
          <w:b/>
          <w:bCs/>
          <w:iCs/>
          <w:szCs w:val="22"/>
        </w:rPr>
      </w:pPr>
      <w:r w:rsidRPr="0063596E">
        <w:rPr>
          <w:rFonts w:eastAsia="TimesNewRomanPSMT"/>
          <w:b/>
          <w:bCs/>
          <w:iCs/>
          <w:szCs w:val="22"/>
        </w:rPr>
        <w:t>TARGET 6</w:t>
      </w:r>
    </w:p>
    <w:p w14:paraId="5700BA49" w14:textId="77777777" w:rsidR="00CE1420" w:rsidRPr="00E804BA" w:rsidRDefault="00CE1420" w:rsidP="00CE1420">
      <w:pPr>
        <w:spacing w:before="120" w:after="120"/>
        <w:rPr>
          <w:rFonts w:ascii="Sylfaen" w:hAnsi="Sylfaen"/>
          <w:color w:val="000000"/>
          <w:szCs w:val="22"/>
          <w:lang w:val="ka-GE"/>
        </w:rPr>
      </w:pPr>
      <w:r w:rsidRPr="00E804BA">
        <w:rPr>
          <w:color w:val="000000"/>
          <w:szCs w:val="22"/>
        </w:rPr>
        <w:t>[[Ensure that the]/[Identify[, prioritize] and manage]/[Address the drivers and, where possible, manage all] [the] pathways for the introduction of [invasive] alien species [are identified and managed], preventing, [or]/[and] [significantly] reducing [their] [the [[rate of] [introduction [by at least 50 per cent] and] establishment [by at least 50 per cent], and [detect and] [eradicate]/[effectively manage] or control [priority] invasive alien species to eliminate[, minimize] or [reduce]/[mitigate] their [coverage and] impacts[, supporting innovation and the use of new tools] [by at least by 75 per cent], [focusing on [those that pose significant risk for threated species or ecosystem services]/[nationally identified priority [invasive] alien species[, in particular those with a higher invasive potential,] and priority [sites[, such as islands] [for biodiversity]]/[ecosystems]]].</w:t>
      </w:r>
    </w:p>
    <w:p w14:paraId="51F7783B" w14:textId="470541C7" w:rsidR="00CE1420" w:rsidRPr="00E804BA" w:rsidRDefault="00CE1420" w:rsidP="00CE1420">
      <w:pPr>
        <w:spacing w:before="120" w:after="120"/>
        <w:rPr>
          <w:szCs w:val="22"/>
        </w:rPr>
      </w:pPr>
      <w:r w:rsidRPr="00E804BA">
        <w:rPr>
          <w:i/>
          <w:iCs/>
          <w:szCs w:val="22"/>
        </w:rPr>
        <w:t>Alt</w:t>
      </w:r>
      <w:r w:rsidRPr="00E804BA">
        <w:rPr>
          <w:szCs w:val="22"/>
        </w:rPr>
        <w:t xml:space="preserve">.1 </w:t>
      </w:r>
      <w:r w:rsidRPr="00E804BA">
        <w:rPr>
          <w:color w:val="000000"/>
          <w:szCs w:val="22"/>
        </w:rPr>
        <w:t xml:space="preserve">[Eliminate or reduce the impacts </w:t>
      </w:r>
      <w:r w:rsidR="005348CD">
        <w:rPr>
          <w:color w:val="000000"/>
          <w:szCs w:val="22"/>
        </w:rPr>
        <w:t>of</w:t>
      </w:r>
      <w:r w:rsidRPr="00E804BA">
        <w:rPr>
          <w:color w:val="000000"/>
          <w:szCs w:val="22"/>
        </w:rPr>
        <w:t xml:space="preserve"> invasive alien species on native biodiversity by managing pathways for the introduction of alien species, preventing the introduction and establishment of all priority invasive species, reducing the rate of introduction of other known or potential invasive species by at least 50 per cent</w:t>
      </w:r>
      <w:r w:rsidR="005348CD">
        <w:rPr>
          <w:color w:val="000000"/>
          <w:szCs w:val="22"/>
        </w:rPr>
        <w:t>,</w:t>
      </w:r>
      <w:r w:rsidRPr="00E804BA">
        <w:rPr>
          <w:color w:val="000000"/>
          <w:szCs w:val="22"/>
        </w:rPr>
        <w:t xml:space="preserve"> and eradicating or controlling invasive alien species]</w:t>
      </w:r>
    </w:p>
    <w:bookmarkEnd w:id="0"/>
    <w:p w14:paraId="3F9EA36D" w14:textId="3089609F" w:rsidR="00B3369F" w:rsidRPr="00C9161D" w:rsidRDefault="00977511" w:rsidP="00E804BA">
      <w:pPr>
        <w:jc w:val="center"/>
      </w:pPr>
      <w:r>
        <w:t>__________</w:t>
      </w:r>
    </w:p>
    <w:sectPr w:rsidR="00B3369F" w:rsidRPr="00C9161D" w:rsidSect="00E804BA">
      <w:headerReference w:type="even" r:id="rId12"/>
      <w:headerReference w:type="default" r:id="rId13"/>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6FDC" w14:textId="77777777" w:rsidR="0039543C" w:rsidRDefault="0039543C" w:rsidP="00CF1848">
      <w:r>
        <w:separator/>
      </w:r>
    </w:p>
  </w:endnote>
  <w:endnote w:type="continuationSeparator" w:id="0">
    <w:p w14:paraId="6F1BCEBB" w14:textId="77777777" w:rsidR="0039543C" w:rsidRDefault="0039543C" w:rsidP="00CF1848">
      <w:r>
        <w:continuationSeparator/>
      </w:r>
    </w:p>
  </w:endnote>
  <w:endnote w:type="continuationNotice" w:id="1">
    <w:p w14:paraId="051B843A" w14:textId="77777777" w:rsidR="0039543C" w:rsidRDefault="00395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DAFA" w14:textId="77777777" w:rsidR="0039543C" w:rsidRDefault="0039543C" w:rsidP="00CF1848">
      <w:r>
        <w:separator/>
      </w:r>
    </w:p>
  </w:footnote>
  <w:footnote w:type="continuationSeparator" w:id="0">
    <w:p w14:paraId="4454CF08" w14:textId="77777777" w:rsidR="0039543C" w:rsidRDefault="0039543C" w:rsidP="00CF1848">
      <w:r>
        <w:continuationSeparator/>
      </w:r>
    </w:p>
  </w:footnote>
  <w:footnote w:type="continuationNotice" w:id="1">
    <w:p w14:paraId="378CAA0B" w14:textId="77777777" w:rsidR="0039543C" w:rsidRDefault="0039543C"/>
  </w:footnote>
  <w:footnote w:id="2">
    <w:p w14:paraId="4F83AB18" w14:textId="0808494F" w:rsidR="00DE5CFE" w:rsidRPr="00DE5CFE" w:rsidRDefault="00DE5CFE" w:rsidP="00977511">
      <w:pPr>
        <w:pStyle w:val="FootnoteText"/>
        <w:ind w:firstLine="0"/>
        <w:rPr>
          <w:lang w:val="en-US"/>
        </w:rPr>
      </w:pPr>
      <w:r>
        <w:rPr>
          <w:rStyle w:val="FootnoteReference"/>
        </w:rPr>
        <w:t>*</w:t>
      </w:r>
      <w:r>
        <w:t xml:space="preserve"> </w:t>
      </w:r>
      <w:r>
        <w:rPr>
          <w:lang w:val="en-US"/>
        </w:rPr>
        <w:t>The text of targets 1, 2, 7 and 8 has been made available in CBD/WG2020/4/CRP.6.</w:t>
      </w:r>
    </w:p>
  </w:footnote>
  <w:footnote w:id="3">
    <w:p w14:paraId="278FA66E" w14:textId="5EEC7245" w:rsidR="00D27727" w:rsidRPr="00E804BA" w:rsidRDefault="00D27727" w:rsidP="00E804BA">
      <w:pPr>
        <w:rPr>
          <w:rFonts w:eastAsia="TimesNewRomanPSMT"/>
          <w:color w:val="000000" w:themeColor="text1"/>
          <w:szCs w:val="22"/>
        </w:rPr>
      </w:pPr>
      <w:r>
        <w:rPr>
          <w:rStyle w:val="FootnoteReference"/>
        </w:rPr>
        <w:footnoteRef/>
      </w:r>
      <w:r>
        <w:t xml:space="preserve"> </w:t>
      </w:r>
      <w:r w:rsidRPr="00E804BA">
        <w:rPr>
          <w:rFonts w:eastAsia="TimesNewRomanPSMT"/>
          <w:iCs/>
          <w:sz w:val="18"/>
          <w:szCs w:val="18"/>
        </w:rPr>
        <w:t xml:space="preserve">The need </w:t>
      </w:r>
      <w:r w:rsidRPr="00E804BA">
        <w:rPr>
          <w:rStyle w:val="CommentReference"/>
          <w:sz w:val="18"/>
          <w:szCs w:val="18"/>
        </w:rPr>
        <w:t/>
      </w:r>
      <w:r w:rsidRPr="00E804BA">
        <w:rPr>
          <w:rFonts w:eastAsia="TimesNewRomanPSMT"/>
          <w:iCs/>
          <w:sz w:val="18"/>
          <w:szCs w:val="18"/>
        </w:rPr>
        <w:t>for adequate resources is acknowledged and is expected to be addressed in other parts of the post-2020 global biodiversity framework.</w:t>
      </w:r>
    </w:p>
  </w:footnote>
  <w:footnote w:id="4">
    <w:p w14:paraId="56920E52" w14:textId="539442E8" w:rsidR="00DE5CFE" w:rsidRPr="00E804BA" w:rsidRDefault="00DE5CFE" w:rsidP="00E804BA">
      <w:pPr>
        <w:pStyle w:val="FootnoteText"/>
        <w:ind w:firstLine="0"/>
        <w:rPr>
          <w:lang w:val="en-US"/>
        </w:rPr>
      </w:pPr>
      <w:r>
        <w:rPr>
          <w:rStyle w:val="FootnoteReference"/>
        </w:rPr>
        <w:footnoteRef/>
      </w:r>
      <w:r>
        <w:t xml:space="preserve"> </w:t>
      </w:r>
      <w:r w:rsidRPr="00DC51AB">
        <w:rPr>
          <w:rFonts w:eastAsia="TimesNewRomanPSMT"/>
          <w:iCs/>
          <w:sz w:val="20"/>
          <w:szCs w:val="22"/>
        </w:rPr>
        <w:t>Includes all marine, sea and coastal areas</w:t>
      </w:r>
    </w:p>
  </w:footnote>
  <w:footnote w:id="5">
    <w:p w14:paraId="2BF5B433" w14:textId="64133245" w:rsidR="00977511" w:rsidRPr="00E804BA" w:rsidRDefault="00977511" w:rsidP="00E804BA">
      <w:pPr>
        <w:pStyle w:val="FootnoteText"/>
        <w:ind w:firstLine="0"/>
        <w:rPr>
          <w:lang w:val="en-US"/>
        </w:rPr>
      </w:pPr>
      <w:r>
        <w:rPr>
          <w:rStyle w:val="FootnoteReference"/>
        </w:rPr>
        <w:footnoteRef/>
      </w:r>
      <w:r>
        <w:t xml:space="preserve"> </w:t>
      </w:r>
      <w:r w:rsidRPr="00DC51AB">
        <w:rPr>
          <w:rFonts w:eastAsia="TimesNewRomanPSMT"/>
          <w:iCs/>
          <w:sz w:val="20"/>
          <w:szCs w:val="22"/>
        </w:rPr>
        <w:t>[all terrestrial, inland waters, coastal and marine ecosystems]</w:t>
      </w:r>
      <w:r>
        <w:rPr>
          <w:rFonts w:eastAsia="TimesNewRomanPSMT"/>
          <w:iCs/>
          <w:sz w:val="20"/>
          <w:szCs w:val="22"/>
        </w:rPr>
        <w:t xml:space="preserve"> </w:t>
      </w:r>
      <w:r w:rsidRPr="00DC51AB">
        <w:rPr>
          <w:rFonts w:eastAsia="TimesNewRomanPSMT"/>
          <w:iCs/>
          <w:sz w:val="20"/>
          <w:szCs w:val="22"/>
        </w:rPr>
        <w:t>[ecosystems as defined by Article 2 of the Convention]</w:t>
      </w:r>
      <w:r>
        <w:rPr>
          <w:rFonts w:eastAsia="TimesNewRomanPSMT"/>
          <w:iCs/>
          <w:sz w:val="20"/>
          <w:szCs w:val="22"/>
        </w:rPr>
        <w:t xml:space="preserve"> </w:t>
      </w:r>
      <w:r w:rsidRPr="00DC51AB">
        <w:rPr>
          <w:rFonts w:eastAsia="TimesNewRomanPSMT"/>
          <w:iCs/>
          <w:sz w:val="20"/>
          <w:szCs w:val="22"/>
        </w:rPr>
        <w:t xml:space="preserve">[terrestrial, </w:t>
      </w:r>
      <w:proofErr w:type="gramStart"/>
      <w:r w:rsidRPr="00DC51AB">
        <w:rPr>
          <w:rFonts w:eastAsia="TimesNewRomanPSMT"/>
          <w:iCs/>
          <w:sz w:val="20"/>
          <w:szCs w:val="22"/>
        </w:rPr>
        <w:t>marine</w:t>
      </w:r>
      <w:proofErr w:type="gramEnd"/>
      <w:r w:rsidRPr="00DC51AB">
        <w:rPr>
          <w:rFonts w:eastAsia="TimesNewRomanPSMT"/>
          <w:iCs/>
          <w:sz w:val="20"/>
          <w:szCs w:val="22"/>
        </w:rPr>
        <w:t xml:space="preserve"> and other aquatic ecosystems]</w:t>
      </w:r>
      <w:r>
        <w:rPr>
          <w:rFonts w:eastAsia="TimesNewRomanPSMT"/>
          <w:iCs/>
          <w:sz w:val="20"/>
          <w:szCs w:val="22"/>
        </w:rPr>
        <w:t xml:space="preserve"> </w:t>
      </w:r>
      <w:r w:rsidRPr="00DC51AB">
        <w:rPr>
          <w:rFonts w:eastAsia="TimesNewRomanPSMT"/>
          <w:iCs/>
          <w:sz w:val="20"/>
          <w:szCs w:val="22"/>
        </w:rPr>
        <w:t>[list of all ecosystems]</w:t>
      </w:r>
      <w:r>
        <w:rPr>
          <w:rFonts w:eastAsia="TimesNewRomanPSMT"/>
          <w:iCs/>
          <w:sz w:val="20"/>
          <w:szCs w:val="22"/>
        </w:rPr>
        <w:t xml:space="preserve"> </w:t>
      </w:r>
      <w:r w:rsidRPr="00DC51AB">
        <w:rPr>
          <w:rFonts w:eastAsia="TimesNewRomanPSMT"/>
          <w:iCs/>
          <w:sz w:val="20"/>
          <w:szCs w:val="22"/>
        </w:rPr>
        <w:t>[Aichi Biodiversity Target 11]</w:t>
      </w:r>
    </w:p>
  </w:footnote>
  <w:footnote w:id="6">
    <w:p w14:paraId="087E643E" w14:textId="3CD26F42" w:rsidR="00194DB4" w:rsidRPr="00D808DB" w:rsidRDefault="00194DB4" w:rsidP="00D808DB">
      <w:pPr>
        <w:spacing w:before="120" w:after="120"/>
        <w:rPr>
          <w:i/>
          <w:iCs/>
          <w:color w:val="000000" w:themeColor="text1"/>
          <w:szCs w:val="22"/>
        </w:rPr>
      </w:pPr>
      <w:r w:rsidRPr="00194DB4">
        <w:rPr>
          <w:rStyle w:val="FootnoteReference"/>
        </w:rPr>
        <w:footnoteRef/>
      </w:r>
      <w:r w:rsidRPr="00D808DB">
        <w:t xml:space="preserve"> </w:t>
      </w:r>
      <w:r w:rsidRPr="00D808DB">
        <w:rPr>
          <w:i/>
          <w:iCs/>
          <w:color w:val="000000" w:themeColor="text1"/>
          <w:szCs w:val="22"/>
        </w:rPr>
        <w:t>To be submitted to the co-chairs for b(bis)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333CC82D" w14:textId="362ACCC2" w:rsidR="00534681" w:rsidRPr="00E804BA" w:rsidRDefault="00DE5CFE" w:rsidP="00534681">
        <w:pPr>
          <w:pStyle w:val="Header"/>
          <w:rPr>
            <w:lang w:val="en-US"/>
          </w:rPr>
        </w:pPr>
        <w:r w:rsidRPr="00E804BA">
          <w:rPr>
            <w:lang w:val="en-US"/>
          </w:rPr>
          <w:t>CBD/WG2020/4/CRP.6/Add.1</w:t>
        </w:r>
      </w:p>
    </w:sdtContent>
  </w:sdt>
  <w:p w14:paraId="3DD829C9" w14:textId="77777777" w:rsidR="00534681" w:rsidRPr="00E804BA" w:rsidRDefault="00534681" w:rsidP="00534681">
    <w:pPr>
      <w:pStyle w:val="Header"/>
      <w:rPr>
        <w:lang w:val="en-US"/>
      </w:rPr>
    </w:pPr>
    <w:r w:rsidRPr="00E804BA">
      <w:rPr>
        <w:lang w:val="en-US"/>
      </w:rPr>
      <w:t xml:space="preserve">Page </w:t>
    </w:r>
    <w:r>
      <w:fldChar w:fldCharType="begin"/>
    </w:r>
    <w:r w:rsidRPr="00E804BA">
      <w:rPr>
        <w:lang w:val="en-US"/>
      </w:rPr>
      <w:instrText xml:space="preserve"> PAGE   \* MERGEFORMAT </w:instrText>
    </w:r>
    <w:r>
      <w:fldChar w:fldCharType="separate"/>
    </w:r>
    <w:r w:rsidR="00F6586C" w:rsidRPr="00E804BA">
      <w:rPr>
        <w:noProof/>
        <w:lang w:val="en-US"/>
      </w:rPr>
      <w:t>2</w:t>
    </w:r>
    <w:r>
      <w:rPr>
        <w:noProof/>
      </w:rPr>
      <w:fldChar w:fldCharType="end"/>
    </w:r>
  </w:p>
  <w:p w14:paraId="28C7C9C8" w14:textId="77777777" w:rsidR="00534681" w:rsidRPr="00E804BA" w:rsidRDefault="00534681">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4AFA4FE9" w14:textId="4DCF56B7" w:rsidR="009505C9" w:rsidRPr="00E804BA" w:rsidRDefault="00DE5CFE" w:rsidP="009505C9">
        <w:pPr>
          <w:pStyle w:val="Header"/>
          <w:jc w:val="right"/>
          <w:rPr>
            <w:lang w:val="en-US"/>
          </w:rPr>
        </w:pPr>
        <w:r w:rsidRPr="00E804BA">
          <w:rPr>
            <w:lang w:val="en-US"/>
          </w:rPr>
          <w:t>CBD/WG2020/4/CRP.6/Add.1</w:t>
        </w:r>
      </w:p>
    </w:sdtContent>
  </w:sdt>
  <w:p w14:paraId="7FD87A8D" w14:textId="77777777" w:rsidR="009505C9" w:rsidRPr="00E804BA" w:rsidRDefault="009505C9" w:rsidP="009505C9">
    <w:pPr>
      <w:pStyle w:val="Header"/>
      <w:jc w:val="right"/>
      <w:rPr>
        <w:lang w:val="en-US"/>
      </w:rPr>
    </w:pPr>
    <w:r w:rsidRPr="00E804BA">
      <w:rPr>
        <w:lang w:val="en-US"/>
      </w:rPr>
      <w:t xml:space="preserve">Page </w:t>
    </w:r>
    <w:r>
      <w:fldChar w:fldCharType="begin"/>
    </w:r>
    <w:r w:rsidRPr="00E804BA">
      <w:rPr>
        <w:lang w:val="en-US"/>
      </w:rPr>
      <w:instrText xml:space="preserve"> PAGE   \* MERGEFORMAT </w:instrText>
    </w:r>
    <w:r>
      <w:fldChar w:fldCharType="separate"/>
    </w:r>
    <w:r w:rsidR="00F6586C" w:rsidRPr="00E804BA">
      <w:rPr>
        <w:noProof/>
        <w:lang w:val="en-US"/>
      </w:rPr>
      <w:t>3</w:t>
    </w:r>
    <w:r>
      <w:rPr>
        <w:noProof/>
      </w:rPr>
      <w:fldChar w:fldCharType="end"/>
    </w:r>
  </w:p>
  <w:p w14:paraId="2EE27C6B" w14:textId="77777777" w:rsidR="009505C9" w:rsidRPr="00E804BA" w:rsidRDefault="009505C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126"/>
    <w:rsid w:val="00026C6C"/>
    <w:rsid w:val="0007171B"/>
    <w:rsid w:val="0009527A"/>
    <w:rsid w:val="000E673A"/>
    <w:rsid w:val="000F74F5"/>
    <w:rsid w:val="00105372"/>
    <w:rsid w:val="0011484B"/>
    <w:rsid w:val="001169CD"/>
    <w:rsid w:val="001312AD"/>
    <w:rsid w:val="00131E7A"/>
    <w:rsid w:val="00134846"/>
    <w:rsid w:val="001601B5"/>
    <w:rsid w:val="0016592B"/>
    <w:rsid w:val="00172AF6"/>
    <w:rsid w:val="00172D90"/>
    <w:rsid w:val="00176CEE"/>
    <w:rsid w:val="00182446"/>
    <w:rsid w:val="00186DD8"/>
    <w:rsid w:val="00194DB4"/>
    <w:rsid w:val="001B13FE"/>
    <w:rsid w:val="001E1F36"/>
    <w:rsid w:val="002016BB"/>
    <w:rsid w:val="00215539"/>
    <w:rsid w:val="002E7752"/>
    <w:rsid w:val="0030169D"/>
    <w:rsid w:val="003060EB"/>
    <w:rsid w:val="003074F8"/>
    <w:rsid w:val="003153EB"/>
    <w:rsid w:val="00321985"/>
    <w:rsid w:val="003427F1"/>
    <w:rsid w:val="00351205"/>
    <w:rsid w:val="00372F74"/>
    <w:rsid w:val="0039543C"/>
    <w:rsid w:val="003F7224"/>
    <w:rsid w:val="00427D21"/>
    <w:rsid w:val="0044397F"/>
    <w:rsid w:val="004644C2"/>
    <w:rsid w:val="00467F9C"/>
    <w:rsid w:val="00471583"/>
    <w:rsid w:val="004816CC"/>
    <w:rsid w:val="004B28DF"/>
    <w:rsid w:val="004C01BF"/>
    <w:rsid w:val="004E0699"/>
    <w:rsid w:val="004E6922"/>
    <w:rsid w:val="004F0222"/>
    <w:rsid w:val="00503816"/>
    <w:rsid w:val="00534681"/>
    <w:rsid w:val="005348CD"/>
    <w:rsid w:val="0055391B"/>
    <w:rsid w:val="00563442"/>
    <w:rsid w:val="00565B42"/>
    <w:rsid w:val="0056771C"/>
    <w:rsid w:val="00582FF3"/>
    <w:rsid w:val="00590667"/>
    <w:rsid w:val="005A1D66"/>
    <w:rsid w:val="005C4CE6"/>
    <w:rsid w:val="005C5A4F"/>
    <w:rsid w:val="006122BA"/>
    <w:rsid w:val="0063596E"/>
    <w:rsid w:val="00657B09"/>
    <w:rsid w:val="0066502F"/>
    <w:rsid w:val="006817FE"/>
    <w:rsid w:val="006A3B08"/>
    <w:rsid w:val="006B2290"/>
    <w:rsid w:val="006E35A2"/>
    <w:rsid w:val="006E7340"/>
    <w:rsid w:val="00717D88"/>
    <w:rsid w:val="00752145"/>
    <w:rsid w:val="007676BB"/>
    <w:rsid w:val="00786056"/>
    <w:rsid w:val="007942D3"/>
    <w:rsid w:val="007B2099"/>
    <w:rsid w:val="007B21B4"/>
    <w:rsid w:val="007B6C09"/>
    <w:rsid w:val="007B7741"/>
    <w:rsid w:val="007C73E8"/>
    <w:rsid w:val="007E09DA"/>
    <w:rsid w:val="007F7BE2"/>
    <w:rsid w:val="00813364"/>
    <w:rsid w:val="008178B6"/>
    <w:rsid w:val="0084537B"/>
    <w:rsid w:val="00850126"/>
    <w:rsid w:val="00855AD1"/>
    <w:rsid w:val="00865B74"/>
    <w:rsid w:val="008974F0"/>
    <w:rsid w:val="008A5FB7"/>
    <w:rsid w:val="008B012A"/>
    <w:rsid w:val="008E3104"/>
    <w:rsid w:val="0090211B"/>
    <w:rsid w:val="00906E17"/>
    <w:rsid w:val="00930BA1"/>
    <w:rsid w:val="0093169E"/>
    <w:rsid w:val="00931D76"/>
    <w:rsid w:val="009505C9"/>
    <w:rsid w:val="00950752"/>
    <w:rsid w:val="00966424"/>
    <w:rsid w:val="00977511"/>
    <w:rsid w:val="009A4B51"/>
    <w:rsid w:val="009C2DE6"/>
    <w:rsid w:val="009E4533"/>
    <w:rsid w:val="00A74873"/>
    <w:rsid w:val="00AA6F92"/>
    <w:rsid w:val="00AB5375"/>
    <w:rsid w:val="00AB6934"/>
    <w:rsid w:val="00AF42DE"/>
    <w:rsid w:val="00B02AC0"/>
    <w:rsid w:val="00B279E6"/>
    <w:rsid w:val="00B3369F"/>
    <w:rsid w:val="00B94E6C"/>
    <w:rsid w:val="00BB4606"/>
    <w:rsid w:val="00C23D2F"/>
    <w:rsid w:val="00C443BD"/>
    <w:rsid w:val="00C451C5"/>
    <w:rsid w:val="00C61C87"/>
    <w:rsid w:val="00C9161D"/>
    <w:rsid w:val="00CA0C1D"/>
    <w:rsid w:val="00CD0011"/>
    <w:rsid w:val="00CD6410"/>
    <w:rsid w:val="00CE1420"/>
    <w:rsid w:val="00CE26A1"/>
    <w:rsid w:val="00CF1848"/>
    <w:rsid w:val="00D12044"/>
    <w:rsid w:val="00D27727"/>
    <w:rsid w:val="00D33EFC"/>
    <w:rsid w:val="00D40DBC"/>
    <w:rsid w:val="00D54101"/>
    <w:rsid w:val="00D76A18"/>
    <w:rsid w:val="00D80849"/>
    <w:rsid w:val="00D808DB"/>
    <w:rsid w:val="00D82E8F"/>
    <w:rsid w:val="00DD118C"/>
    <w:rsid w:val="00DE5CFE"/>
    <w:rsid w:val="00E210BE"/>
    <w:rsid w:val="00E64DDF"/>
    <w:rsid w:val="00E66235"/>
    <w:rsid w:val="00E804BA"/>
    <w:rsid w:val="00E83C24"/>
    <w:rsid w:val="00E87F50"/>
    <w:rsid w:val="00E9318D"/>
    <w:rsid w:val="00E94F91"/>
    <w:rsid w:val="00ED0DD4"/>
    <w:rsid w:val="00EF6EAC"/>
    <w:rsid w:val="00F12807"/>
    <w:rsid w:val="00F22575"/>
    <w:rsid w:val="00F53193"/>
    <w:rsid w:val="00F5357E"/>
    <w:rsid w:val="00F56FC7"/>
    <w:rsid w:val="00F6586C"/>
    <w:rsid w:val="00F94774"/>
    <w:rsid w:val="00FA663B"/>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E4DE8C"/>
  <w15:docId w15:val="{EE3F3BCC-D7C6-4C86-AB89-024332AF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101"/>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84537B"/>
    <w:pPr>
      <w:spacing w:after="160" w:line="240" w:lineRule="exact"/>
    </w:pPr>
    <w:rPr>
      <w:rFonts w:asciiTheme="minorHAnsi" w:eastAsiaTheme="minorEastAsia" w:hAnsiTheme="minorHAnsi" w:cstheme="minorBidi"/>
      <w:vertAlign w:val="superscript"/>
      <w:lang w:val="fr-CA"/>
    </w:rPr>
  </w:style>
  <w:style w:type="paragraph" w:styleId="Revision">
    <w:name w:val="Revision"/>
    <w:hidden/>
    <w:uiPriority w:val="99"/>
    <w:semiHidden/>
    <w:rsid w:val="0063596E"/>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5348CD"/>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5348CD"/>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858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etitia.sieffert\OneDrive%20-%20United%20Nations\CG2%20(work%20in%20progress)\25062022\template-wg2020-04-cr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1D7F8CAAF74D4F99D14A65676A7862"/>
        <w:category>
          <w:name w:val="General"/>
          <w:gallery w:val="placeholder"/>
        </w:category>
        <w:types>
          <w:type w:val="bbPlcHdr"/>
        </w:types>
        <w:behaviors>
          <w:behavior w:val="content"/>
        </w:behaviors>
        <w:guid w:val="{0FE07521-10E1-46A4-B564-1BC32C9EE620}"/>
      </w:docPartPr>
      <w:docPartBody>
        <w:p w:rsidR="00F37C47" w:rsidRDefault="00003E55">
          <w:pPr>
            <w:pStyle w:val="231D7F8CAAF74D4F99D14A65676A7862"/>
          </w:pPr>
          <w:r w:rsidRPr="007935A7">
            <w:rPr>
              <w:rStyle w:val="PlaceholderText"/>
            </w:rPr>
            <w:t>[Subject]</w:t>
          </w:r>
        </w:p>
      </w:docPartBody>
    </w:docPart>
    <w:docPart>
      <w:docPartPr>
        <w:name w:val="F0167A4BBE0848648C0B1CC1AF2CDB0F"/>
        <w:category>
          <w:name w:val="General"/>
          <w:gallery w:val="placeholder"/>
        </w:category>
        <w:types>
          <w:type w:val="bbPlcHdr"/>
        </w:types>
        <w:behaviors>
          <w:behavior w:val="content"/>
        </w:behaviors>
        <w:guid w:val="{07165718-83DA-4A50-A282-4303F51AEF68}"/>
      </w:docPartPr>
      <w:docPartBody>
        <w:p w:rsidR="00F37C47" w:rsidRDefault="00003E55">
          <w:pPr>
            <w:pStyle w:val="F0167A4BBE0848648C0B1CC1AF2CDB0F"/>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47"/>
    <w:rsid w:val="00003E55"/>
    <w:rsid w:val="0017221B"/>
    <w:rsid w:val="00925EBA"/>
    <w:rsid w:val="00962DC9"/>
    <w:rsid w:val="00F37C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231D7F8CAAF74D4F99D14A65676A7862">
    <w:name w:val="231D7F8CAAF74D4F99D14A65676A7862"/>
  </w:style>
  <w:style w:type="paragraph" w:customStyle="1" w:styleId="F0167A4BBE0848648C0B1CC1AF2CDB0F">
    <w:name w:val="F0167A4BBE0848648C0B1CC1AF2CD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5168B70EF8A948A2BF18FDAD9143CB" ma:contentTypeVersion="15" ma:contentTypeDescription="Create a new document." ma:contentTypeScope="" ma:versionID="bac443edda05dcaf11df8b233bfcc53a">
  <xsd:schema xmlns:xsd="http://www.w3.org/2001/XMLSchema" xmlns:xs="http://www.w3.org/2001/XMLSchema" xmlns:p="http://schemas.microsoft.com/office/2006/metadata/properties" xmlns:ns2="698ba25f-74ac-488f-87dc-2ab3f454a63f" xmlns:ns3="c318f6b3-e061-4d6d-b2d5-aa9a83eeb17d" targetNamespace="http://schemas.microsoft.com/office/2006/metadata/properties" ma:root="true" ma:fieldsID="ef8ef1b1f133ff2e9c1bda0159dcd455" ns2:_="" ns3:_="">
    <xsd:import namespace="698ba25f-74ac-488f-87dc-2ab3f454a63f"/>
    <xsd:import namespace="c318f6b3-e061-4d6d-b2d5-aa9a83eeb1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G_x003f_" minOccurs="0"/>
                <xsd:element ref="ns2:Whoassigned_x003f_" minOccurs="0"/>
                <xsd:element ref="ns2:Statu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ba25f-74ac-488f-87dc-2ab3f454a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G_x003f_" ma:index="14" nillable="true" ma:displayName="CG?" ma:format="Dropdown" ma:internalName="CG_x003f_">
      <xsd:simpleType>
        <xsd:restriction base="dms:Text">
          <xsd:maxLength value="255"/>
        </xsd:restriction>
      </xsd:simpleType>
    </xsd:element>
    <xsd:element name="Whoassigned_x003f_" ma:index="15" nillable="true" ma:displayName="Assigned to?" ma:format="Dropdown" ma:internalName="Whoassigned_x003f_">
      <xsd:simpleType>
        <xsd:restriction base="dms:Text">
          <xsd:maxLength value="255"/>
        </xsd:restriction>
      </xsd:simpleType>
    </xsd:element>
    <xsd:element name="Status" ma:index="16" nillable="true" ma:displayName="Status" ma:format="Dropdown" ma:internalName="Status">
      <xsd:complexType>
        <xsd:complexContent>
          <xsd:extension base="dms:MultiChoice">
            <xsd:sequence>
              <xsd:element name="Value" maxOccurs="unbounded" minOccurs="0" nillable="true">
                <xsd:simpleType>
                  <xsd:restriction base="dms:Choice">
                    <xsd:enumeration value="Initial"/>
                    <xsd:enumeration value="Draft"/>
                    <xsd:enumeration value="Cleared by Secretary"/>
                    <xsd:enumeration value="Cleared by DES"/>
                    <xsd:enumeration value="Edited"/>
                    <xsd:enumeration value="Published"/>
                    <xsd:enumeration value="Superseded"/>
                  </xsd:restriction>
                </xsd:simple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8f6b3-e061-4d6d-b2d5-aa9a83eeb1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be029fd-c997-4fdd-9f1a-94c71b0a5bb4}" ma:internalName="TaxCatchAll" ma:showField="CatchAllData" ma:web="c318f6b3-e061-4d6d-b2d5-aa9a83eeb1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tatus xmlns="698ba25f-74ac-488f-87dc-2ab3f454a63f" xsi:nil="true"/>
    <CG_x003f_ xmlns="698ba25f-74ac-488f-87dc-2ab3f454a63f" xsi:nil="true"/>
    <Whoassigned_x003f_ xmlns="698ba25f-74ac-488f-87dc-2ab3f454a63f" xsi:nil="true"/>
    <TaxCatchAll xmlns="c318f6b3-e061-4d6d-b2d5-aa9a83eeb17d" xsi:nil="true"/>
    <lcf76f155ced4ddcb4097134ff3c332f xmlns="698ba25f-74ac-488f-87dc-2ab3f454a6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3.xml><?xml version="1.0" encoding="utf-8"?>
<ds:datastoreItem xmlns:ds="http://schemas.openxmlformats.org/officeDocument/2006/customXml" ds:itemID="{EF3792A3-7BF2-44DF-9DC5-4B90A66C5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ba25f-74ac-488f-87dc-2ab3f454a63f"/>
    <ds:schemaRef ds:uri="c318f6b3-e061-4d6d-b2d5-aa9a83ee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698ba25f-74ac-488f-87dc-2ab3f454a63f"/>
    <ds:schemaRef ds:uri="c318f6b3-e061-4d6d-b2d5-aa9a83eeb17d"/>
  </ds:schemaRefs>
</ds:datastoreItem>
</file>

<file path=docProps/app.xml><?xml version="1.0" encoding="utf-8"?>
<Properties xmlns="http://schemas.openxmlformats.org/officeDocument/2006/extended-properties" xmlns:vt="http://schemas.openxmlformats.org/officeDocument/2006/docPropsVTypes">
  <Template>template-wg2020-04-crp</Template>
  <TotalTime>1</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POST-2020 GLOBAL BIODIVERSITY FRAMEWORK – TARGETS 1, 2, 3, 4, 5, 6, 7 and 8</vt:lpstr>
    </vt:vector>
  </TitlesOfParts>
  <Company>SCBD</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POST-2020 GLOBAL BIODIVERSITY FRAMEWORK – TARGETS 1, 2, 3, 4, 5, 6, 7 and 8</dc:title>
  <dc:subject>CBD/WG2020/4/CRP.6/Add.1</dc:subject>
  <dc:creator>Laetitia Sieffert</dc:creator>
  <cp:keywords>Subsidiary Body on Implementation, Implementation of the Convention</cp:keywords>
  <cp:lastModifiedBy>Veronique Lefebvre</cp:lastModifiedBy>
  <cp:revision>3</cp:revision>
  <cp:lastPrinted>2020-01-21T16:56:00Z</cp:lastPrinted>
  <dcterms:created xsi:type="dcterms:W3CDTF">2022-06-26T08:48:00Z</dcterms:created>
  <dcterms:modified xsi:type="dcterms:W3CDTF">2022-06-26T08:48:00Z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0x010100CE5168B70EF8A948A2BF18FDAD9143CB</vt:lpwstr>
  </property>
  <property fmtid="{D5CDD505-2E9C-101B-9397-08002B2CF9AE}" pid="3" name="MediaServiceImageTags">
    <vt:lpwstr/>
  </property>
</Properties>
</file>