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964"/>
        <w:gridCol w:w="4267"/>
      </w:tblGrid>
      <w:tr w:rsidR="00C9161D" w14:paraId="7C3A5026" w14:textId="77777777" w:rsidTr="00E005F5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0A2991AB" w14:textId="77777777" w:rsidR="00C9161D" w:rsidRDefault="00C9161D">
            <w:r>
              <w:rPr>
                <w:noProof/>
                <w:lang w:val="en-US"/>
              </w:rPr>
              <w:drawing>
                <wp:inline distT="0" distB="0" distL="0" distR="0" wp14:anchorId="16CE2D51" wp14:editId="7EAD378A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4" w:type="dxa"/>
            <w:tcBorders>
              <w:bottom w:val="single" w:sz="12" w:space="0" w:color="auto"/>
            </w:tcBorders>
          </w:tcPr>
          <w:p w14:paraId="77C5F428" w14:textId="77777777" w:rsidR="00C9161D" w:rsidRDefault="00C9161D">
            <w:r>
              <w:rPr>
                <w:noProof/>
                <w:lang w:val="en-US"/>
              </w:rPr>
              <w:drawing>
                <wp:inline distT="0" distB="0" distL="0" distR="0" wp14:anchorId="5638B566" wp14:editId="5893E517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bottom w:val="single" w:sz="12" w:space="0" w:color="auto"/>
            </w:tcBorders>
          </w:tcPr>
          <w:p w14:paraId="003494BA" w14:textId="77777777" w:rsidR="00C9161D" w:rsidRPr="00C9161D" w:rsidRDefault="00C9161D" w:rsidP="00C9161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9161D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C9161D" w14:paraId="6BF00248" w14:textId="77777777" w:rsidTr="00E005F5">
        <w:tc>
          <w:tcPr>
            <w:tcW w:w="5940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6421C4EE" w14:textId="77777777" w:rsidR="00C9161D" w:rsidRDefault="00C9161D" w:rsidP="00C9161D">
            <w:r>
              <w:rPr>
                <w:noProof/>
                <w:lang w:val="en-US"/>
              </w:rPr>
              <w:drawing>
                <wp:inline distT="0" distB="0" distL="0" distR="0" wp14:anchorId="3CC897CB" wp14:editId="76742AEC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single" w:sz="12" w:space="0" w:color="auto"/>
              <w:bottom w:val="single" w:sz="36" w:space="0" w:color="auto"/>
            </w:tcBorders>
          </w:tcPr>
          <w:p w14:paraId="7E8CC1BD" w14:textId="77777777" w:rsidR="00C9161D" w:rsidRPr="0053232F" w:rsidRDefault="00C9161D" w:rsidP="00176CEE">
            <w:pPr>
              <w:ind w:left="1215"/>
              <w:rPr>
                <w:szCs w:val="22"/>
                <w:lang w:val="es-CO"/>
              </w:rPr>
            </w:pPr>
            <w:r w:rsidRPr="0053232F">
              <w:rPr>
                <w:szCs w:val="22"/>
                <w:lang w:val="es-CO"/>
              </w:rPr>
              <w:t>Distr.</w:t>
            </w:r>
          </w:p>
          <w:p w14:paraId="78F16359" w14:textId="4C325F95" w:rsidR="00C9161D" w:rsidRPr="0053232F" w:rsidRDefault="00172AF6" w:rsidP="00176CEE">
            <w:pPr>
              <w:ind w:left="1215"/>
              <w:rPr>
                <w:szCs w:val="22"/>
                <w:lang w:val="es-CO"/>
              </w:rPr>
            </w:pPr>
            <w:r w:rsidRPr="0053232F">
              <w:rPr>
                <w:caps/>
                <w:szCs w:val="22"/>
                <w:lang w:val="es-CO"/>
              </w:rPr>
              <w:t>GENERAL</w:t>
            </w:r>
          </w:p>
          <w:p w14:paraId="5F7D388E" w14:textId="77777777" w:rsidR="00C9161D" w:rsidRPr="0053232F" w:rsidRDefault="00C9161D" w:rsidP="00176CEE">
            <w:pPr>
              <w:ind w:left="1215"/>
              <w:rPr>
                <w:szCs w:val="22"/>
                <w:lang w:val="es-CO"/>
              </w:rPr>
            </w:pPr>
          </w:p>
          <w:p w14:paraId="3AAAA0ED" w14:textId="5284A856" w:rsidR="00C9161D" w:rsidRPr="00C9161D" w:rsidRDefault="0062026C" w:rsidP="00176CEE">
            <w:pPr>
              <w:ind w:left="1215"/>
              <w:rPr>
                <w:szCs w:val="22"/>
              </w:rPr>
            </w:pPr>
            <w:r w:rsidRPr="0062026C">
              <w:rPr>
                <w:rStyle w:val="ng-binding"/>
                <w:bCs/>
              </w:rPr>
              <w:t>CBD/POST2020/WS/2019/14/</w:t>
            </w:r>
            <w:r w:rsidR="00E964CD">
              <w:rPr>
                <w:rStyle w:val="ng-binding"/>
                <w:bCs/>
              </w:rPr>
              <w:t>2</w:t>
            </w:r>
            <w:r w:rsidRPr="00F44653">
              <w:rPr>
                <w:szCs w:val="22"/>
                <w:lang w:val="en-US"/>
              </w:rPr>
              <w:t xml:space="preserve"> </w:t>
            </w:r>
            <w:r w:rsidR="00F44653" w:rsidRPr="00F44653">
              <w:rPr>
                <w:szCs w:val="22"/>
                <w:lang w:val="en-US"/>
              </w:rPr>
              <w:t>2</w:t>
            </w:r>
            <w:r w:rsidR="00D825E8">
              <w:rPr>
                <w:szCs w:val="22"/>
                <w:lang w:val="en-US"/>
              </w:rPr>
              <w:t>4</w:t>
            </w:r>
            <w:r w:rsidR="00911B7C">
              <w:rPr>
                <w:szCs w:val="22"/>
                <w:lang w:val="en-US"/>
              </w:rPr>
              <w:t xml:space="preserve"> </w:t>
            </w:r>
            <w:r w:rsidR="000B30D7">
              <w:rPr>
                <w:szCs w:val="22"/>
                <w:lang w:val="en-US"/>
              </w:rPr>
              <w:t>November</w:t>
            </w:r>
            <w:r w:rsidR="00E964CD" w:rsidRPr="00F44653">
              <w:rPr>
                <w:szCs w:val="22"/>
                <w:lang w:val="en-US"/>
              </w:rPr>
              <w:t xml:space="preserve"> </w:t>
            </w:r>
            <w:r w:rsidR="00BA769C" w:rsidRPr="00F44653">
              <w:rPr>
                <w:szCs w:val="22"/>
                <w:lang w:val="en-US"/>
              </w:rPr>
              <w:t>20</w:t>
            </w:r>
            <w:r w:rsidR="007C7647" w:rsidRPr="00F44653">
              <w:rPr>
                <w:szCs w:val="22"/>
                <w:lang w:val="en-US"/>
              </w:rPr>
              <w:t>19</w:t>
            </w:r>
          </w:p>
          <w:p w14:paraId="3EEC7864" w14:textId="77777777" w:rsidR="00C9161D" w:rsidRPr="00C9161D" w:rsidRDefault="00C9161D" w:rsidP="00176CEE">
            <w:pPr>
              <w:ind w:left="1215"/>
              <w:rPr>
                <w:szCs w:val="22"/>
              </w:rPr>
            </w:pPr>
          </w:p>
          <w:p w14:paraId="10D37B6F" w14:textId="0658E169" w:rsidR="00C9161D" w:rsidRPr="00C9161D" w:rsidRDefault="00C9161D" w:rsidP="00176CEE">
            <w:pPr>
              <w:ind w:left="1215"/>
              <w:rPr>
                <w:szCs w:val="22"/>
              </w:rPr>
            </w:pPr>
            <w:r w:rsidRPr="00C9161D">
              <w:rPr>
                <w:szCs w:val="22"/>
              </w:rPr>
              <w:t>ENGLISH</w:t>
            </w:r>
            <w:r w:rsidR="00E71FE6">
              <w:rPr>
                <w:szCs w:val="22"/>
              </w:rPr>
              <w:t xml:space="preserve"> ONLY</w:t>
            </w:r>
          </w:p>
          <w:p w14:paraId="1C330268" w14:textId="77777777" w:rsidR="00C9161D" w:rsidRDefault="00C9161D"/>
        </w:tc>
      </w:tr>
    </w:tbl>
    <w:p w14:paraId="7F1A740D" w14:textId="4CD0D616" w:rsidR="00D825E8" w:rsidRDefault="009E69B2" w:rsidP="00E005F5">
      <w:pPr>
        <w:pStyle w:val="Heading1"/>
      </w:pPr>
      <w:sdt>
        <w:sdtPr>
          <w:alias w:val="Title"/>
          <w:tag w:val=""/>
          <w:id w:val="-2071414005"/>
          <w:placeholder>
            <w:docPart w:val="90B88BC3B0C54B869643E7402DE9AB1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2977DF">
            <w:t>report o</w:t>
          </w:r>
          <w:r w:rsidR="009F477C">
            <w:t xml:space="preserve">n the </w:t>
          </w:r>
          <w:r w:rsidRPr="00317D84">
            <w:t>WORKSHOP ON THE EVIDENCE BASE FOR THE POST-2020 GLOBAL BIODIVERSITY FRAMEWORK: FIFTH EDITION OF</w:t>
          </w:r>
          <w:r w:rsidR="00A074B4">
            <w:t xml:space="preserve"> </w:t>
          </w:r>
          <w:r w:rsidRPr="00317D84">
            <w:t>THE GLOBAL BIODIVERSITY OUTLOOK AND IPBES GLOBAL ASSESSMENT</w:t>
          </w:r>
        </w:sdtContent>
      </w:sdt>
    </w:p>
    <w:p w14:paraId="1E87ED1A" w14:textId="0ED235F2" w:rsidR="00DA2351" w:rsidRPr="00DA2351" w:rsidRDefault="00DA2351" w:rsidP="00DA2351">
      <w:pPr>
        <w:pStyle w:val="Heading2"/>
      </w:pPr>
      <w:r w:rsidRPr="00774519">
        <w:rPr>
          <w:snapToGrid w:val="0"/>
          <w:kern w:val="22"/>
          <w:szCs w:val="22"/>
          <w:lang w:eastAsia="nb-NO"/>
        </w:rPr>
        <w:t>Montreal, Canada, 23 November 2019</w:t>
      </w:r>
    </w:p>
    <w:p w14:paraId="3861C755" w14:textId="590B0F83" w:rsidR="00694026" w:rsidRPr="00694026" w:rsidRDefault="00694026" w:rsidP="00D825E8">
      <w:pPr>
        <w:jc w:val="center"/>
        <w:rPr>
          <w:b/>
          <w:i/>
        </w:rPr>
      </w:pPr>
      <w:r w:rsidRPr="00694026">
        <w:rPr>
          <w:i/>
        </w:rPr>
        <w:t xml:space="preserve">Note by the Executive Secretary </w:t>
      </w:r>
    </w:p>
    <w:p w14:paraId="16B87E84" w14:textId="2F5A48FF" w:rsidR="00FB6A07" w:rsidRPr="00FB6A07" w:rsidRDefault="009E34C0" w:rsidP="00FB6A07">
      <w:pPr>
        <w:pStyle w:val="Para10"/>
        <w:numPr>
          <w:ilvl w:val="0"/>
          <w:numId w:val="6"/>
        </w:numPr>
        <w:suppressLineNumbers/>
        <w:suppressAutoHyphens/>
        <w:kinsoku w:val="0"/>
        <w:overflowPunct w:val="0"/>
        <w:autoSpaceDE w:val="0"/>
        <w:autoSpaceDN w:val="0"/>
        <w:ind w:left="0" w:firstLine="0"/>
      </w:pPr>
      <w:r w:rsidRPr="00FB6A07">
        <w:t>The</w:t>
      </w:r>
      <w:r w:rsidR="00FB6A07">
        <w:t xml:space="preserve"> Secretariat of the Convention on Biological and the Secretariat of the </w:t>
      </w:r>
      <w:r w:rsidR="00FB6A07" w:rsidRPr="00FB6A07">
        <w:t>Intergovernmental Science-Policy Platform on Biodiversity and Ecosystem Services (IPBES)</w:t>
      </w:r>
      <w:r w:rsidR="00FB6A07">
        <w:t xml:space="preserve"> organi</w:t>
      </w:r>
      <w:r w:rsidR="00B06712">
        <w:t>z</w:t>
      </w:r>
      <w:r w:rsidR="00FB6A07">
        <w:t xml:space="preserve">ed a workshop </w:t>
      </w:r>
      <w:r w:rsidR="00D03903" w:rsidRPr="00FB6A07">
        <w:t>on the evidence base for the post-2020 global biodiversity framework</w:t>
      </w:r>
      <w:r w:rsidR="00FB6A07">
        <w:t>, including the</w:t>
      </w:r>
      <w:r w:rsidR="00D03903" w:rsidRPr="00FB6A07">
        <w:t xml:space="preserve"> fifth edition of the </w:t>
      </w:r>
      <w:r w:rsidR="00D03903" w:rsidRPr="0062026C">
        <w:rPr>
          <w:i/>
        </w:rPr>
        <w:t>global biodiversity outlook</w:t>
      </w:r>
      <w:r w:rsidR="00D03903" w:rsidRPr="00FB6A07">
        <w:t xml:space="preserve"> </w:t>
      </w:r>
      <w:r w:rsidR="00472632" w:rsidRPr="00FB6A07">
        <w:t>(GBO</w:t>
      </w:r>
      <w:r w:rsidR="00092835">
        <w:t>-</w:t>
      </w:r>
      <w:r w:rsidR="00472632" w:rsidRPr="00FB6A07">
        <w:t xml:space="preserve">5) </w:t>
      </w:r>
      <w:r w:rsidR="00D03903" w:rsidRPr="00FB6A07">
        <w:t xml:space="preserve">and the </w:t>
      </w:r>
      <w:r w:rsidR="009E5311" w:rsidRPr="009C266B">
        <w:rPr>
          <w:i/>
        </w:rPr>
        <w:t>Global Assessment Report on Biodiversity and Ecosystem Services</w:t>
      </w:r>
      <w:r w:rsidR="009E5311">
        <w:t xml:space="preserve"> issued by the Intergovernmental Science-Policy Platform on Biodiversity and Ecosystem Services</w:t>
      </w:r>
      <w:r w:rsidR="00FB6A07">
        <w:t>. The workshop was</w:t>
      </w:r>
      <w:r w:rsidRPr="00FB6A07">
        <w:t xml:space="preserve"> </w:t>
      </w:r>
      <w:r w:rsidR="00D03903" w:rsidRPr="00FB6A07">
        <w:t>held in Montreal, Canada</w:t>
      </w:r>
      <w:r w:rsidR="00FB6A07">
        <w:t xml:space="preserve"> </w:t>
      </w:r>
      <w:r w:rsidR="0026516A" w:rsidRPr="00FB6A07">
        <w:t xml:space="preserve">on 23 November 2019 </w:t>
      </w:r>
      <w:r w:rsidR="00FB6A07">
        <w:t xml:space="preserve">and </w:t>
      </w:r>
      <w:r w:rsidR="00FB6A07" w:rsidRPr="00FB6A07">
        <w:t xml:space="preserve">was attended by approximately 200 participants, representing Parties </w:t>
      </w:r>
      <w:r w:rsidR="00092835">
        <w:t xml:space="preserve">and </w:t>
      </w:r>
      <w:r w:rsidR="00FB6A07">
        <w:t>observers</w:t>
      </w:r>
      <w:r w:rsidR="00092835">
        <w:t xml:space="preserve"> to the Convention</w:t>
      </w:r>
      <w:r w:rsidR="00FB6A07" w:rsidRPr="00FB6A07">
        <w:t xml:space="preserve">. </w:t>
      </w:r>
    </w:p>
    <w:p w14:paraId="172963C2" w14:textId="695D4E35" w:rsidR="002E0257" w:rsidRDefault="00472632" w:rsidP="00FB6A07">
      <w:pPr>
        <w:pStyle w:val="Para10"/>
        <w:numPr>
          <w:ilvl w:val="0"/>
          <w:numId w:val="6"/>
        </w:numPr>
        <w:suppressLineNumbers/>
        <w:suppressAutoHyphens/>
        <w:kinsoku w:val="0"/>
        <w:overflowPunct w:val="0"/>
        <w:autoSpaceDE w:val="0"/>
        <w:autoSpaceDN w:val="0"/>
        <w:ind w:left="0" w:firstLine="0"/>
      </w:pPr>
      <w:r w:rsidRPr="00FB6A07">
        <w:t xml:space="preserve">The </w:t>
      </w:r>
      <w:r w:rsidR="00FB6A07">
        <w:t xml:space="preserve">workshop was convened in support of </w:t>
      </w:r>
      <w:bookmarkStart w:id="0" w:name="_GoBack"/>
      <w:bookmarkEnd w:id="0"/>
      <w:r w:rsidR="00FB6A07">
        <w:t>several decisions and recommendations of the Convention on Biological Diversity and its Subsidiary Bodies</w:t>
      </w:r>
      <w:r w:rsidR="005F4EB1">
        <w:t>.</w:t>
      </w:r>
      <w:r w:rsidR="00FB6A07">
        <w:rPr>
          <w:rStyle w:val="FootnoteReference"/>
        </w:rPr>
        <w:footnoteReference w:id="1"/>
      </w:r>
      <w:r w:rsidR="00FB6A07">
        <w:t xml:space="preserve"> The</w:t>
      </w:r>
      <w:r w:rsidR="00092835">
        <w:t xml:space="preserve"> </w:t>
      </w:r>
      <w:r w:rsidRPr="00FB6A07">
        <w:t xml:space="preserve">overall purpose of the workshop was to inform participants of the findings of relevant assessments of the Intergovernmental Science-Policy Platform on Biodiversity and Ecosystem Services (IPBES), in particular the IPBES </w:t>
      </w:r>
      <w:r w:rsidRPr="009C266B">
        <w:rPr>
          <w:i/>
        </w:rPr>
        <w:t>Global Assessment of Biodiversity and Ecosystem Services</w:t>
      </w:r>
      <w:r w:rsidRPr="00FB6A07">
        <w:t xml:space="preserve">, and the first draft and draft summary for policymakers of the fifth edition of the </w:t>
      </w:r>
      <w:r w:rsidRPr="009C266B">
        <w:rPr>
          <w:i/>
        </w:rPr>
        <w:t>Global Biodiversity Outlook</w:t>
      </w:r>
      <w:r w:rsidRPr="00FB6A07">
        <w:t xml:space="preserve"> (GBO-5) </w:t>
      </w:r>
      <w:r w:rsidR="00D03903" w:rsidRPr="00FB6A07">
        <w:t>as well as other assessments and reports</w:t>
      </w:r>
      <w:r w:rsidR="001D7851" w:rsidRPr="00FB6A07">
        <w:t xml:space="preserve"> such as the second edition of the </w:t>
      </w:r>
      <w:r w:rsidR="001D7851" w:rsidRPr="009C266B">
        <w:rPr>
          <w:i/>
        </w:rPr>
        <w:t>Local Biodiversity Outlook</w:t>
      </w:r>
      <w:r w:rsidR="001D7851" w:rsidRPr="00FB6A07">
        <w:t xml:space="preserve"> (LBO</w:t>
      </w:r>
      <w:r w:rsidR="00FB6A07">
        <w:t>-</w:t>
      </w:r>
      <w:r w:rsidR="001D7851" w:rsidRPr="00FB6A07">
        <w:t xml:space="preserve">2) and the </w:t>
      </w:r>
      <w:r w:rsidR="00FA3740" w:rsidRPr="009C266B">
        <w:rPr>
          <w:i/>
        </w:rPr>
        <w:t>Global Plant Conservation Report</w:t>
      </w:r>
      <w:r w:rsidRPr="00FB6A07">
        <w:t xml:space="preserve">. The workshop presented information relevant to the discussions during the twenty-third meeting of the Subsidiary Body on Scientific, Technical and Technological Advice, </w:t>
      </w:r>
      <w:proofErr w:type="gramStart"/>
      <w:r w:rsidRPr="00FB6A07">
        <w:t>in particular on</w:t>
      </w:r>
      <w:proofErr w:type="gramEnd"/>
      <w:r w:rsidRPr="00FB6A07">
        <w:t xml:space="preserve"> agenda item 3 on informing the scientific and technical evidence base for the post-2020 global biodiversity framework. </w:t>
      </w:r>
    </w:p>
    <w:p w14:paraId="2567BE88" w14:textId="3B8E3CAB" w:rsidR="00E36C26" w:rsidRDefault="002E0257" w:rsidP="00641F8D">
      <w:pPr>
        <w:pStyle w:val="Para10"/>
        <w:numPr>
          <w:ilvl w:val="0"/>
          <w:numId w:val="6"/>
        </w:numPr>
        <w:suppressLineNumbers/>
        <w:suppressAutoHyphens/>
        <w:kinsoku w:val="0"/>
        <w:overflowPunct w:val="0"/>
        <w:autoSpaceDE w:val="0"/>
        <w:autoSpaceDN w:val="0"/>
        <w:ind w:left="0" w:firstLine="0"/>
      </w:pPr>
      <w:r>
        <w:t>The workshop was opened by</w:t>
      </w:r>
      <w:r w:rsidRPr="00641F8D">
        <w:t xml:space="preserve"> Elizabeth Maruma Mrema, the Officer in Charge of the of the Secretariat of the Convention on Biological Diversity</w:t>
      </w:r>
      <w:r>
        <w:t xml:space="preserve">. </w:t>
      </w:r>
      <w:r w:rsidRPr="002E0257">
        <w:t>Ana María Hernández</w:t>
      </w:r>
      <w:r>
        <w:t xml:space="preserve">, the </w:t>
      </w:r>
      <w:r w:rsidR="00BE3EDB">
        <w:t>C</w:t>
      </w:r>
      <w:r>
        <w:t>hair of the I</w:t>
      </w:r>
      <w:r w:rsidRPr="002E0257">
        <w:t>ntergovernmental Science-Policy Platform on Biodiversity and Ecosystem Services</w:t>
      </w:r>
      <w:r>
        <w:t xml:space="preserve"> (IPBES) also provided introductory remarks. David Cooper, the deputy </w:t>
      </w:r>
      <w:r w:rsidRPr="00641F8D">
        <w:t>Executive Secretary of the Convention on Biological Diversity</w:t>
      </w:r>
      <w:r w:rsidR="00641F8D">
        <w:t>,</w:t>
      </w:r>
      <w:r w:rsidRPr="00641F8D">
        <w:t xml:space="preserve"> and </w:t>
      </w:r>
      <w:r w:rsidRPr="002E0257">
        <w:t>Anne Larigauderie</w:t>
      </w:r>
      <w:r>
        <w:t>, the Executive Secretary of the I</w:t>
      </w:r>
      <w:r w:rsidRPr="002E0257">
        <w:t>ntergovernmental Science-Policy Platform on Biodiversity and Ecosystem Services</w:t>
      </w:r>
      <w:r w:rsidR="00641F8D">
        <w:t>,</w:t>
      </w:r>
      <w:r>
        <w:t xml:space="preserve"> co-chaired the workshop. </w:t>
      </w:r>
    </w:p>
    <w:p w14:paraId="028E3117" w14:textId="34FB787C" w:rsidR="00E36C26" w:rsidRPr="00DB5D10" w:rsidRDefault="002E0257" w:rsidP="00E36C26">
      <w:pPr>
        <w:pStyle w:val="Para10"/>
        <w:numPr>
          <w:ilvl w:val="0"/>
          <w:numId w:val="6"/>
        </w:numPr>
        <w:suppressLineNumbers/>
        <w:suppressAutoHyphens/>
        <w:kinsoku w:val="0"/>
        <w:overflowPunct w:val="0"/>
        <w:autoSpaceDE w:val="0"/>
        <w:autoSpaceDN w:val="0"/>
        <w:ind w:left="0" w:firstLine="0"/>
      </w:pPr>
      <w:r>
        <w:t xml:space="preserve">During </w:t>
      </w:r>
      <w:r w:rsidRPr="00DB5D10">
        <w:t>the workshop’s morning session</w:t>
      </w:r>
      <w:r w:rsidR="00984817">
        <w:t>,</w:t>
      </w:r>
      <w:r w:rsidRPr="00DB5D10">
        <w:t xml:space="preserve"> </w:t>
      </w:r>
      <w:r w:rsidR="009825D4" w:rsidRPr="00DB5D10">
        <w:t>several</w:t>
      </w:r>
      <w:r w:rsidRPr="00DB5D10">
        <w:t xml:space="preserve"> presentations were made</w:t>
      </w:r>
      <w:r w:rsidR="00DF343A" w:rsidRPr="00DB5D10">
        <w:t xml:space="preserve"> by experts from </w:t>
      </w:r>
      <w:r w:rsidR="00690D50" w:rsidRPr="00927E9E">
        <w:rPr>
          <w:i/>
        </w:rPr>
        <w:t>Global Assessment Report on Biodiversity and Ecosystem Services</w:t>
      </w:r>
      <w:r w:rsidR="00DF343A" w:rsidRPr="00DB5D10">
        <w:t xml:space="preserve"> and other assessment processes</w:t>
      </w:r>
      <w:r w:rsidRPr="00DB5D10">
        <w:t xml:space="preserve"> on the evidence base for the post-2020 global biodiversity framework. </w:t>
      </w:r>
      <w:r w:rsidR="00DF343A" w:rsidRPr="00DB5D10">
        <w:t>Presentations</w:t>
      </w:r>
      <w:r w:rsidR="000A2B96" w:rsidRPr="00DB5D10">
        <w:rPr>
          <w:rStyle w:val="FootnoteReference"/>
        </w:rPr>
        <w:footnoteReference w:id="2"/>
      </w:r>
      <w:r w:rsidR="00DF343A" w:rsidRPr="00DB5D10">
        <w:t xml:space="preserve"> were made on</w:t>
      </w:r>
      <w:r w:rsidR="00E36C26" w:rsidRPr="00DB5D10">
        <w:t>:</w:t>
      </w:r>
      <w:r w:rsidRPr="00DB5D10">
        <w:t xml:space="preserve"> </w:t>
      </w:r>
    </w:p>
    <w:p w14:paraId="1A693C77" w14:textId="2E49EBB0" w:rsidR="00E36C26" w:rsidRPr="00DB5D10" w:rsidRDefault="00E36C26" w:rsidP="009C266B">
      <w:pPr>
        <w:pStyle w:val="Para10"/>
        <w:numPr>
          <w:ilvl w:val="1"/>
          <w:numId w:val="19"/>
        </w:numPr>
        <w:suppressLineNumbers/>
        <w:suppressAutoHyphens/>
        <w:kinsoku w:val="0"/>
        <w:overflowPunct w:val="0"/>
        <w:autoSpaceDE w:val="0"/>
        <w:autoSpaceDN w:val="0"/>
        <w:ind w:left="0" w:firstLine="709"/>
      </w:pPr>
      <w:r w:rsidRPr="00DB5D10">
        <w:t xml:space="preserve">The key messages from the </w:t>
      </w:r>
      <w:r w:rsidR="00182CB4" w:rsidRPr="009C266B">
        <w:rPr>
          <w:i/>
        </w:rPr>
        <w:t>Global Assessment Report on Biodiversity and Ecosystem Services</w:t>
      </w:r>
      <w:r w:rsidR="00182CB4" w:rsidRPr="00182CB4">
        <w:t xml:space="preserve"> </w:t>
      </w:r>
      <w:r w:rsidR="007E1137" w:rsidRPr="00DB5D10">
        <w:t>(Sandra Díaz</w:t>
      </w:r>
      <w:r w:rsidR="002949EA" w:rsidRPr="00DB5D10">
        <w:t>, co-chair, IPBES Global Assessment</w:t>
      </w:r>
      <w:r w:rsidR="008E60D5" w:rsidRPr="00DB5D10">
        <w:t>)</w:t>
      </w:r>
      <w:r w:rsidR="00256BC1">
        <w:t>;</w:t>
      </w:r>
    </w:p>
    <w:p w14:paraId="26828C7D" w14:textId="40B749B3" w:rsidR="00E36C26" w:rsidRPr="00DB5D10" w:rsidRDefault="00E36C26" w:rsidP="009C266B">
      <w:pPr>
        <w:pStyle w:val="Para10"/>
        <w:numPr>
          <w:ilvl w:val="1"/>
          <w:numId w:val="19"/>
        </w:numPr>
        <w:suppressLineNumbers/>
        <w:suppressAutoHyphens/>
        <w:kinsoku w:val="0"/>
        <w:overflowPunct w:val="0"/>
        <w:autoSpaceDE w:val="0"/>
        <w:autoSpaceDN w:val="0"/>
        <w:ind w:left="0" w:firstLine="709"/>
      </w:pPr>
      <w:r w:rsidRPr="00DB5D10">
        <w:lastRenderedPageBreak/>
        <w:t xml:space="preserve">The preparations for the fifth edition of the </w:t>
      </w:r>
      <w:r w:rsidRPr="009C266B">
        <w:rPr>
          <w:i/>
        </w:rPr>
        <w:t>Global Biodiversity Outlook</w:t>
      </w:r>
      <w:r w:rsidRPr="00DB5D10">
        <w:t xml:space="preserve"> and its communication strategy</w:t>
      </w:r>
      <w:r w:rsidR="007E1137" w:rsidRPr="00DB5D10">
        <w:t xml:space="preserve"> (Tim Hirsch</w:t>
      </w:r>
      <w:r w:rsidR="00A21DE7">
        <w:t>, lead author for GBO-5</w:t>
      </w:r>
      <w:r w:rsidR="007E1137" w:rsidRPr="00DB5D10">
        <w:t>)</w:t>
      </w:r>
      <w:r w:rsidR="00F42C33">
        <w:t>;</w:t>
      </w:r>
    </w:p>
    <w:p w14:paraId="55316EBF" w14:textId="098E65CC" w:rsidR="00E36C26" w:rsidRPr="00DB5D10" w:rsidRDefault="00E36C26" w:rsidP="009C266B">
      <w:pPr>
        <w:pStyle w:val="Para10"/>
        <w:numPr>
          <w:ilvl w:val="1"/>
          <w:numId w:val="19"/>
        </w:numPr>
        <w:suppressLineNumbers/>
        <w:suppressAutoHyphens/>
        <w:kinsoku w:val="0"/>
        <w:overflowPunct w:val="0"/>
        <w:autoSpaceDE w:val="0"/>
        <w:autoSpaceDN w:val="0"/>
        <w:ind w:left="0" w:firstLine="709"/>
      </w:pPr>
      <w:r w:rsidRPr="00DB5D10">
        <w:t xml:space="preserve">The preparations for the second edition of the </w:t>
      </w:r>
      <w:r w:rsidRPr="009C266B">
        <w:rPr>
          <w:i/>
        </w:rPr>
        <w:t>Local Biodiversity Outlooks</w:t>
      </w:r>
      <w:r w:rsidR="007E1137" w:rsidRPr="00DB5D10">
        <w:t xml:space="preserve"> (Joji Carino and Maurizio Farhan Ferrari</w:t>
      </w:r>
      <w:r w:rsidR="00DB5D10">
        <w:t xml:space="preserve">, editors of the </w:t>
      </w:r>
      <w:r w:rsidR="00DB5D10" w:rsidRPr="00DB5D10">
        <w:t xml:space="preserve">second edition of </w:t>
      </w:r>
      <w:r w:rsidR="00FA6B5D" w:rsidRPr="009C266B">
        <w:t>LBO</w:t>
      </w:r>
      <w:r w:rsidR="007E1137" w:rsidRPr="00DB5D10">
        <w:t>)</w:t>
      </w:r>
      <w:r w:rsidR="00F42C33">
        <w:t>;</w:t>
      </w:r>
      <w:r w:rsidR="007E1137" w:rsidRPr="00DB5D10">
        <w:t xml:space="preserve"> </w:t>
      </w:r>
    </w:p>
    <w:p w14:paraId="3392104D" w14:textId="5C482894" w:rsidR="00E36C26" w:rsidRPr="00DB5D10" w:rsidRDefault="00E36C26" w:rsidP="009C266B">
      <w:pPr>
        <w:pStyle w:val="Para10"/>
        <w:numPr>
          <w:ilvl w:val="1"/>
          <w:numId w:val="19"/>
        </w:numPr>
        <w:suppressLineNumbers/>
        <w:suppressAutoHyphens/>
        <w:kinsoku w:val="0"/>
        <w:overflowPunct w:val="0"/>
        <w:autoSpaceDE w:val="0"/>
        <w:autoSpaceDN w:val="0"/>
        <w:ind w:left="0" w:firstLine="709"/>
      </w:pPr>
      <w:r w:rsidRPr="00DB5D10">
        <w:t xml:space="preserve">The next edition of the </w:t>
      </w:r>
      <w:r w:rsidRPr="009C266B">
        <w:rPr>
          <w:i/>
        </w:rPr>
        <w:t>Global Plant Conservation Report</w:t>
      </w:r>
      <w:r w:rsidR="008E60D5" w:rsidRPr="00DB5D10">
        <w:t xml:space="preserve"> (Suzanne Sharrock</w:t>
      </w:r>
      <w:r w:rsidR="00A21DE7">
        <w:t xml:space="preserve"> Director of Global Programmes at Botanic Gardens Conservation International</w:t>
      </w:r>
      <w:r w:rsidR="008E60D5" w:rsidRPr="00DB5D10">
        <w:t>)</w:t>
      </w:r>
      <w:r w:rsidR="00F42C33">
        <w:t>;</w:t>
      </w:r>
    </w:p>
    <w:p w14:paraId="5C668B61" w14:textId="36E3FC6E" w:rsidR="00641F8D" w:rsidRPr="00DB5D10" w:rsidRDefault="00BF6F5E" w:rsidP="009C266B">
      <w:pPr>
        <w:pStyle w:val="Para10"/>
        <w:numPr>
          <w:ilvl w:val="1"/>
          <w:numId w:val="19"/>
        </w:numPr>
        <w:suppressLineNumbers/>
        <w:suppressAutoHyphens/>
        <w:kinsoku w:val="0"/>
        <w:overflowPunct w:val="0"/>
        <w:autoSpaceDE w:val="0"/>
        <w:autoSpaceDN w:val="0"/>
        <w:ind w:left="0" w:firstLine="709"/>
      </w:pPr>
      <w:r w:rsidRPr="00DB5D10">
        <w:t>The current status and trends of biodiversity and nature’s contributions to people and drivers of change</w:t>
      </w:r>
      <w:r w:rsidR="00641F8D" w:rsidRPr="00DB5D10">
        <w:t xml:space="preserve">, based on the </w:t>
      </w:r>
      <w:r w:rsidR="00EB2CA3" w:rsidRPr="00927E9E">
        <w:rPr>
          <w:i/>
        </w:rPr>
        <w:t>Global Assessment Report on Biodiversity and Ecosystem Services</w:t>
      </w:r>
      <w:r w:rsidR="00641F8D" w:rsidRPr="00DB5D10">
        <w:t xml:space="preserve"> </w:t>
      </w:r>
      <w:r w:rsidR="00604C2F" w:rsidRPr="00DB5D10">
        <w:t xml:space="preserve">(Kate </w:t>
      </w:r>
      <w:proofErr w:type="spellStart"/>
      <w:r w:rsidR="00604C2F" w:rsidRPr="00DB5D10">
        <w:t>Brauman</w:t>
      </w:r>
      <w:proofErr w:type="spellEnd"/>
      <w:r w:rsidR="00604C2F" w:rsidRPr="00DB5D10">
        <w:t xml:space="preserve"> and Alex Pfaff</w:t>
      </w:r>
      <w:r w:rsidR="002949EA" w:rsidRPr="00DB5D10">
        <w:t>, Coordinating Lead Authors of Chapter 2, IPBES Global Assessment</w:t>
      </w:r>
      <w:r w:rsidR="00604C2F" w:rsidRPr="00DB5D10">
        <w:t>)</w:t>
      </w:r>
      <w:r w:rsidR="00D310C3">
        <w:t>;</w:t>
      </w:r>
      <w:r w:rsidR="00604C2F" w:rsidRPr="00DB5D10">
        <w:t xml:space="preserve"> </w:t>
      </w:r>
    </w:p>
    <w:p w14:paraId="07781E2C" w14:textId="6357E013" w:rsidR="00FB6A07" w:rsidRPr="00DB5D10" w:rsidRDefault="00BF6F5E" w:rsidP="009C266B">
      <w:pPr>
        <w:pStyle w:val="Para10"/>
        <w:numPr>
          <w:ilvl w:val="1"/>
          <w:numId w:val="19"/>
        </w:numPr>
        <w:suppressLineNumbers/>
        <w:suppressAutoHyphens/>
        <w:kinsoku w:val="0"/>
        <w:overflowPunct w:val="0"/>
        <w:autoSpaceDE w:val="0"/>
        <w:autoSpaceDN w:val="0"/>
        <w:ind w:left="0" w:firstLine="709"/>
      </w:pPr>
      <w:r w:rsidRPr="00DB5D10">
        <w:t>The current progress on reaching international goals and targets</w:t>
      </w:r>
      <w:r w:rsidR="00641F8D" w:rsidRPr="00DB5D10">
        <w:t xml:space="preserve">, based on the </w:t>
      </w:r>
      <w:r w:rsidR="00D10995" w:rsidRPr="009C266B">
        <w:rPr>
          <w:i/>
        </w:rPr>
        <w:t>Global Assessment Report on Biodiversity and Ecosystem Services</w:t>
      </w:r>
      <w:r w:rsidR="00641F8D" w:rsidRPr="00DB5D10">
        <w:t xml:space="preserve"> </w:t>
      </w:r>
      <w:r w:rsidR="00236133" w:rsidRPr="00DB5D10">
        <w:t>(</w:t>
      </w:r>
      <w:proofErr w:type="spellStart"/>
      <w:r w:rsidR="00236133" w:rsidRPr="00DB5D10">
        <w:t>Suneetha</w:t>
      </w:r>
      <w:proofErr w:type="spellEnd"/>
      <w:r w:rsidR="00236133" w:rsidRPr="00DB5D10">
        <w:t xml:space="preserve"> Subramanian</w:t>
      </w:r>
      <w:r w:rsidR="002949EA" w:rsidRPr="00DB5D10">
        <w:t>, Coordinating Lead Author of Chapter 3, IPBES Global Assessment)</w:t>
      </w:r>
      <w:r w:rsidR="0099269E">
        <w:t>;</w:t>
      </w:r>
    </w:p>
    <w:p w14:paraId="72B44C85" w14:textId="3D3C2A1F" w:rsidR="00FB6A07" w:rsidRPr="00DB5D10" w:rsidRDefault="00D66BBC" w:rsidP="009C266B">
      <w:pPr>
        <w:pStyle w:val="Para10"/>
        <w:numPr>
          <w:ilvl w:val="1"/>
          <w:numId w:val="19"/>
        </w:numPr>
        <w:suppressLineNumbers/>
        <w:suppressAutoHyphens/>
        <w:kinsoku w:val="0"/>
        <w:overflowPunct w:val="0"/>
        <w:autoSpaceDE w:val="0"/>
        <w:autoSpaceDN w:val="0"/>
        <w:ind w:left="0" w:firstLine="709"/>
      </w:pPr>
      <w:r w:rsidRPr="00DB5D10">
        <w:t>Relevant scenario analysis and modelling of biodiversity and ecosystem services</w:t>
      </w:r>
      <w:r w:rsidR="00641F8D" w:rsidRPr="00DB5D10">
        <w:t xml:space="preserve">, based on the </w:t>
      </w:r>
      <w:r w:rsidR="008E7B51" w:rsidRPr="009C266B">
        <w:rPr>
          <w:i/>
        </w:rPr>
        <w:t>Global Assessment Report on Biodiversity and Ecosystem Services</w:t>
      </w:r>
      <w:r w:rsidR="008E7B51">
        <w:t xml:space="preserve"> </w:t>
      </w:r>
      <w:r w:rsidR="00236133" w:rsidRPr="00DB5D10">
        <w:t xml:space="preserve">(Paul </w:t>
      </w:r>
      <w:proofErr w:type="spellStart"/>
      <w:r w:rsidR="00236133" w:rsidRPr="00DB5D10">
        <w:t>Leadley</w:t>
      </w:r>
      <w:proofErr w:type="spellEnd"/>
      <w:r w:rsidR="002949EA" w:rsidRPr="00DB5D10">
        <w:t>, Lead Author of Chapter 4, IPBES Global Assessment</w:t>
      </w:r>
      <w:r w:rsidR="00236133" w:rsidRPr="00DB5D10">
        <w:t>)</w:t>
      </w:r>
      <w:r w:rsidR="0099269E">
        <w:t>;</w:t>
      </w:r>
    </w:p>
    <w:p w14:paraId="1659DD7B" w14:textId="4828AC58" w:rsidR="00641F8D" w:rsidRPr="00DB5D10" w:rsidRDefault="00BF6F5E" w:rsidP="009C266B">
      <w:pPr>
        <w:pStyle w:val="Para10"/>
        <w:numPr>
          <w:ilvl w:val="1"/>
          <w:numId w:val="19"/>
        </w:numPr>
        <w:suppressLineNumbers/>
        <w:suppressAutoHyphens/>
        <w:kinsoku w:val="0"/>
        <w:overflowPunct w:val="0"/>
        <w:autoSpaceDE w:val="0"/>
        <w:autoSpaceDN w:val="0"/>
        <w:ind w:left="0" w:firstLine="709"/>
      </w:pPr>
      <w:r w:rsidRPr="00DB5D10">
        <w:t>Options for achieving transformative change</w:t>
      </w:r>
      <w:r w:rsidR="00641F8D" w:rsidRPr="00DB5D10">
        <w:t xml:space="preserve">, based on the </w:t>
      </w:r>
      <w:r w:rsidR="005C32C1" w:rsidRPr="009C266B">
        <w:rPr>
          <w:i/>
        </w:rPr>
        <w:t>Global Assessment Report on Biodiversity and Ecosystem Services</w:t>
      </w:r>
      <w:r w:rsidR="00641F8D" w:rsidRPr="00DB5D10">
        <w:t xml:space="preserve"> </w:t>
      </w:r>
      <w:r w:rsidR="00236133" w:rsidRPr="00DB5D10">
        <w:t xml:space="preserve">(Marcel </w:t>
      </w:r>
      <w:proofErr w:type="spellStart"/>
      <w:r w:rsidR="00236133" w:rsidRPr="00DB5D10">
        <w:t>Kok</w:t>
      </w:r>
      <w:proofErr w:type="spellEnd"/>
      <w:r w:rsidR="00236133" w:rsidRPr="00DB5D10">
        <w:t xml:space="preserve"> and Alex Pfaff</w:t>
      </w:r>
      <w:r w:rsidR="002949EA" w:rsidRPr="00DB5D10">
        <w:t>, Lead Author and Coordinating Lead Author, Chapters 5 and 2, IPBES Global Assessment</w:t>
      </w:r>
      <w:r w:rsidR="00236133" w:rsidRPr="00DB5D10">
        <w:t>)</w:t>
      </w:r>
      <w:r w:rsidR="0099269E">
        <w:t>.</w:t>
      </w:r>
      <w:r w:rsidR="00236133" w:rsidRPr="00DB5D10">
        <w:t xml:space="preserve"> </w:t>
      </w:r>
    </w:p>
    <w:p w14:paraId="41992587" w14:textId="5699C893" w:rsidR="00E36C26" w:rsidRPr="00641F8D" w:rsidRDefault="00E36C26" w:rsidP="00641F8D">
      <w:pPr>
        <w:pStyle w:val="Para10"/>
        <w:numPr>
          <w:ilvl w:val="0"/>
          <w:numId w:val="6"/>
        </w:numPr>
        <w:suppressLineNumbers/>
        <w:suppressAutoHyphens/>
        <w:kinsoku w:val="0"/>
        <w:overflowPunct w:val="0"/>
        <w:autoSpaceDE w:val="0"/>
        <w:autoSpaceDN w:val="0"/>
        <w:ind w:left="0" w:firstLine="0"/>
      </w:pPr>
      <w:r w:rsidRPr="00641F8D">
        <w:t xml:space="preserve">During the workshop’s afternoon session participants divided into discussion groups to further explore the issues presented in the morning. Each discussion group was facilitated by an expert involved in the </w:t>
      </w:r>
      <w:r w:rsidR="00B87A91" w:rsidRPr="009C266B">
        <w:rPr>
          <w:i/>
        </w:rPr>
        <w:t>Global Assessment Report on Biodiversity and Ecosystem Services</w:t>
      </w:r>
      <w:r w:rsidRPr="00641F8D">
        <w:t xml:space="preserve">. Among the issues </w:t>
      </w:r>
      <w:r w:rsidR="00092835">
        <w:t>considered</w:t>
      </w:r>
      <w:r w:rsidRPr="00641F8D">
        <w:t xml:space="preserve"> in the discussion group were:</w:t>
      </w:r>
    </w:p>
    <w:p w14:paraId="3F740AEE" w14:textId="638261B6" w:rsidR="000A2B96" w:rsidRDefault="00FE76E2" w:rsidP="009C266B">
      <w:pPr>
        <w:pStyle w:val="Para10"/>
        <w:numPr>
          <w:ilvl w:val="1"/>
          <w:numId w:val="20"/>
        </w:numPr>
        <w:suppressLineNumbers/>
        <w:suppressAutoHyphens/>
        <w:kinsoku w:val="0"/>
        <w:overflowPunct w:val="0"/>
        <w:autoSpaceDE w:val="0"/>
        <w:autoSpaceDN w:val="0"/>
        <w:ind w:left="0" w:firstLine="709"/>
      </w:pPr>
      <w:r>
        <w:t xml:space="preserve">The urgent need to address the worrying trends in </w:t>
      </w:r>
      <w:r w:rsidR="00E36C26">
        <w:t xml:space="preserve">state of </w:t>
      </w:r>
      <w:r w:rsidR="00894945" w:rsidRPr="00641F8D">
        <w:t xml:space="preserve">biodiversity, </w:t>
      </w:r>
      <w:r>
        <w:t>its contributions to people and the drivers of biodiversity loss</w:t>
      </w:r>
      <w:r w:rsidR="00B87A91">
        <w:t>;</w:t>
      </w:r>
    </w:p>
    <w:p w14:paraId="0A0C3DFD" w14:textId="647C7A78" w:rsidR="00092835" w:rsidRDefault="00092835" w:rsidP="009C266B">
      <w:pPr>
        <w:pStyle w:val="Para10"/>
        <w:numPr>
          <w:ilvl w:val="1"/>
          <w:numId w:val="20"/>
        </w:numPr>
        <w:suppressLineNumbers/>
        <w:suppressAutoHyphens/>
        <w:kinsoku w:val="0"/>
        <w:overflowPunct w:val="0"/>
        <w:autoSpaceDE w:val="0"/>
        <w:autoSpaceDN w:val="0"/>
        <w:ind w:left="0" w:firstLine="709"/>
      </w:pPr>
      <w:r>
        <w:t xml:space="preserve">Possible </w:t>
      </w:r>
      <w:r w:rsidR="00894945" w:rsidRPr="00641F8D">
        <w:t>levers and transitions for sustainability</w:t>
      </w:r>
      <w:r>
        <w:t xml:space="preserve"> and the need to address the direct and indirect drivers of biodiversity loss through these</w:t>
      </w:r>
      <w:r w:rsidR="00B87A91">
        <w:t>;</w:t>
      </w:r>
    </w:p>
    <w:p w14:paraId="5B79AFFC" w14:textId="1BEB6CFE" w:rsidR="000A2B96" w:rsidRPr="00641F8D" w:rsidRDefault="00092835" w:rsidP="009C266B">
      <w:pPr>
        <w:pStyle w:val="Para10"/>
        <w:numPr>
          <w:ilvl w:val="1"/>
          <w:numId w:val="20"/>
        </w:numPr>
        <w:suppressLineNumbers/>
        <w:suppressAutoHyphens/>
        <w:kinsoku w:val="0"/>
        <w:overflowPunct w:val="0"/>
        <w:autoSpaceDE w:val="0"/>
        <w:autoSpaceDN w:val="0"/>
        <w:ind w:left="0" w:firstLine="709"/>
      </w:pPr>
      <w:r>
        <w:t>The need for transformative change in society’s relationship with nature and</w:t>
      </w:r>
      <w:r w:rsidR="00641F8D">
        <w:t xml:space="preserve"> what</w:t>
      </w:r>
      <w:r>
        <w:t xml:space="preserve"> such transitions could mean in practical terms</w:t>
      </w:r>
      <w:r w:rsidR="00B87A91">
        <w:t>;</w:t>
      </w:r>
    </w:p>
    <w:p w14:paraId="28D66EEE" w14:textId="5FF82E31" w:rsidR="000A2B96" w:rsidRPr="00641F8D" w:rsidRDefault="00092835" w:rsidP="009C266B">
      <w:pPr>
        <w:pStyle w:val="Para10"/>
        <w:numPr>
          <w:ilvl w:val="1"/>
          <w:numId w:val="20"/>
        </w:numPr>
        <w:suppressLineNumbers/>
        <w:suppressAutoHyphens/>
        <w:kinsoku w:val="0"/>
        <w:overflowPunct w:val="0"/>
        <w:autoSpaceDE w:val="0"/>
        <w:autoSpaceDN w:val="0"/>
        <w:ind w:left="0" w:firstLine="709"/>
      </w:pPr>
      <w:r>
        <w:t>The need to scale up action on biodiversity issues, including by building on current successes but also by learning from challenges</w:t>
      </w:r>
      <w:r w:rsidR="00B87A91">
        <w:t>;</w:t>
      </w:r>
      <w:r w:rsidR="000C04FC" w:rsidRPr="00641F8D">
        <w:t xml:space="preserve"> </w:t>
      </w:r>
    </w:p>
    <w:p w14:paraId="019B9D50" w14:textId="22ECFCC4" w:rsidR="00894945" w:rsidRDefault="00092835" w:rsidP="009C266B">
      <w:pPr>
        <w:pStyle w:val="Para10"/>
        <w:numPr>
          <w:ilvl w:val="1"/>
          <w:numId w:val="20"/>
        </w:numPr>
        <w:suppressLineNumbers/>
        <w:suppressAutoHyphens/>
        <w:kinsoku w:val="0"/>
        <w:overflowPunct w:val="0"/>
        <w:autoSpaceDE w:val="0"/>
        <w:autoSpaceDN w:val="0"/>
        <w:ind w:left="0" w:firstLine="709"/>
      </w:pPr>
      <w:r>
        <w:t xml:space="preserve">The need to address biodiversity issues in concert with other societal challenges, including climate change and poverty reduction. </w:t>
      </w:r>
    </w:p>
    <w:p w14:paraId="1DC7F0E1" w14:textId="47345E20" w:rsidR="000A2B96" w:rsidRPr="00641F8D" w:rsidRDefault="000A2B96" w:rsidP="00641F8D">
      <w:pPr>
        <w:pStyle w:val="Para10"/>
        <w:numPr>
          <w:ilvl w:val="0"/>
          <w:numId w:val="6"/>
        </w:numPr>
        <w:suppressLineNumbers/>
        <w:suppressAutoHyphens/>
        <w:kinsoku w:val="0"/>
        <w:overflowPunct w:val="0"/>
        <w:autoSpaceDE w:val="0"/>
        <w:autoSpaceDN w:val="0"/>
        <w:ind w:left="0" w:firstLine="0"/>
      </w:pPr>
      <w:r>
        <w:t xml:space="preserve">In the final session of the workshop Francis </w:t>
      </w:r>
      <w:r w:rsidRPr="000A2B96">
        <w:t>Ogwal</w:t>
      </w:r>
      <w:r>
        <w:t xml:space="preserve">, one of the </w:t>
      </w:r>
      <w:r w:rsidR="007A7EAA">
        <w:t>C</w:t>
      </w:r>
      <w:r>
        <w:t>o-</w:t>
      </w:r>
      <w:r w:rsidR="007A7EAA">
        <w:t>C</w:t>
      </w:r>
      <w:r>
        <w:t xml:space="preserve">hairs of the </w:t>
      </w:r>
      <w:r w:rsidR="007A7EAA">
        <w:t>O</w:t>
      </w:r>
      <w:r>
        <w:t>pen-</w:t>
      </w:r>
      <w:r w:rsidR="00092835">
        <w:t>ended</w:t>
      </w:r>
      <w:r>
        <w:t xml:space="preserve"> </w:t>
      </w:r>
      <w:r w:rsidR="007A7EAA">
        <w:t>W</w:t>
      </w:r>
      <w:r>
        <w:t xml:space="preserve">orking </w:t>
      </w:r>
      <w:r w:rsidR="007A7EAA">
        <w:t>G</w:t>
      </w:r>
      <w:r>
        <w:t xml:space="preserve">roup for the </w:t>
      </w:r>
      <w:r w:rsidR="007A7EAA">
        <w:t>P</w:t>
      </w:r>
      <w:r>
        <w:t xml:space="preserve">ost-2020 </w:t>
      </w:r>
      <w:r w:rsidR="007A7EAA">
        <w:t>G</w:t>
      </w:r>
      <w:r>
        <w:t xml:space="preserve">lobal </w:t>
      </w:r>
      <w:r w:rsidR="007A7EAA">
        <w:t>B</w:t>
      </w:r>
      <w:r>
        <w:t xml:space="preserve">iodiversity </w:t>
      </w:r>
      <w:r w:rsidR="007A7EAA">
        <w:t>F</w:t>
      </w:r>
      <w:r>
        <w:t xml:space="preserve">ramework, provided comments on the importance of scientific evidence, including the findings of the </w:t>
      </w:r>
      <w:r w:rsidR="00F7280F" w:rsidRPr="009C266B">
        <w:rPr>
          <w:i/>
        </w:rPr>
        <w:t>Global Assessment Report on Biodiversity and Ecosystem Services</w:t>
      </w:r>
      <w:r w:rsidR="00F7280F">
        <w:t xml:space="preserve"> </w:t>
      </w:r>
      <w:r w:rsidR="00641F8D">
        <w:t xml:space="preserve">and </w:t>
      </w:r>
      <w:r w:rsidR="00F7280F">
        <w:t xml:space="preserve">the fifth </w:t>
      </w:r>
      <w:r w:rsidR="00D76BAD">
        <w:t>e</w:t>
      </w:r>
      <w:r w:rsidR="00F7280F">
        <w:t xml:space="preserve">dition of the </w:t>
      </w:r>
      <w:r w:rsidR="00F7280F" w:rsidRPr="009C266B">
        <w:rPr>
          <w:i/>
        </w:rPr>
        <w:t>Global B</w:t>
      </w:r>
      <w:r w:rsidR="00D76BAD" w:rsidRPr="009C266B">
        <w:rPr>
          <w:i/>
        </w:rPr>
        <w:t>iodiversity Outlook</w:t>
      </w:r>
      <w:r w:rsidR="00641F8D">
        <w:t>,</w:t>
      </w:r>
      <w:r>
        <w:t xml:space="preserve"> to the </w:t>
      </w:r>
      <w:r w:rsidR="00641F8D">
        <w:t>deliberations</w:t>
      </w:r>
      <w:r>
        <w:t xml:space="preserve"> of the working group. Further</w:t>
      </w:r>
      <w:r w:rsidR="00FC439A">
        <w:t>,</w:t>
      </w:r>
      <w:r>
        <w:t xml:space="preserve"> </w:t>
      </w:r>
      <w:r w:rsidRPr="00641F8D">
        <w:t xml:space="preserve">Hesiquio Benitez Diaz, the </w:t>
      </w:r>
      <w:r w:rsidR="007B36F6">
        <w:t>C</w:t>
      </w:r>
      <w:r w:rsidRPr="00641F8D">
        <w:t>hair of the Subsidiary Body on Scientific Technical and Technological Advice</w:t>
      </w:r>
      <w:r>
        <w:t xml:space="preserve"> provided comments and observations on the discussions and their relationship to the twenty</w:t>
      </w:r>
      <w:r w:rsidR="00FC439A">
        <w:t>-</w:t>
      </w:r>
      <w:r>
        <w:t xml:space="preserve">third meeting of the </w:t>
      </w:r>
      <w:r w:rsidR="00420F89" w:rsidRPr="00420F89">
        <w:t>Subsidiary Body on Scientific Technical and Technological Advice</w:t>
      </w:r>
      <w:r>
        <w:t>. Following the customary exchange of c</w:t>
      </w:r>
      <w:r w:rsidR="00190FC1">
        <w:t>o</w:t>
      </w:r>
      <w:r>
        <w:t>urt</w:t>
      </w:r>
      <w:r w:rsidR="00190FC1">
        <w:t>e</w:t>
      </w:r>
      <w:r>
        <w:t xml:space="preserve">sies David Cooper and Anne </w:t>
      </w:r>
      <w:r w:rsidRPr="002E0257">
        <w:t>Larigauderie</w:t>
      </w:r>
      <w:r>
        <w:t xml:space="preserve"> closed the workshop. </w:t>
      </w:r>
    </w:p>
    <w:p w14:paraId="79BA7F01" w14:textId="0C86A2B7" w:rsidR="008D78D7" w:rsidRPr="00D045F9" w:rsidRDefault="00190FC1" w:rsidP="009C266B">
      <w:pPr>
        <w:pStyle w:val="MediumGrid21"/>
        <w:spacing w:before="120" w:after="120"/>
        <w:jc w:val="center"/>
        <w:rPr>
          <w:bCs/>
          <w:color w:val="000000"/>
        </w:rPr>
      </w:pPr>
      <w:r>
        <w:rPr>
          <w:bCs/>
          <w:color w:val="000000"/>
        </w:rPr>
        <w:t>__________</w:t>
      </w:r>
    </w:p>
    <w:sectPr w:rsidR="008D78D7" w:rsidRPr="00D045F9" w:rsidSect="009C266B">
      <w:headerReference w:type="even" r:id="rId15"/>
      <w:headerReference w:type="default" r:id="rId16"/>
      <w:headerReference w:type="first" r:id="rId17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7CAAA" w14:textId="77777777" w:rsidR="001E6313" w:rsidRDefault="001E6313" w:rsidP="00CF1848">
      <w:r>
        <w:separator/>
      </w:r>
    </w:p>
  </w:endnote>
  <w:endnote w:type="continuationSeparator" w:id="0">
    <w:p w14:paraId="0D62F124" w14:textId="77777777" w:rsidR="001E6313" w:rsidRDefault="001E6313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7212C" w14:textId="77777777" w:rsidR="001E6313" w:rsidRDefault="001E6313" w:rsidP="00CF1848">
      <w:r>
        <w:separator/>
      </w:r>
    </w:p>
  </w:footnote>
  <w:footnote w:type="continuationSeparator" w:id="0">
    <w:p w14:paraId="19FA327C" w14:textId="77777777" w:rsidR="001E6313" w:rsidRDefault="001E6313" w:rsidP="00CF1848">
      <w:r>
        <w:continuationSeparator/>
      </w:r>
    </w:p>
  </w:footnote>
  <w:footnote w:id="1">
    <w:p w14:paraId="7EA1A68F" w14:textId="1713D8A8" w:rsidR="00FB6A07" w:rsidRPr="00641F8D" w:rsidRDefault="00FB6A07" w:rsidP="00641F8D">
      <w:pPr>
        <w:pStyle w:val="FootnoteText"/>
        <w:ind w:firstLine="0"/>
        <w:rPr>
          <w:lang w:val="en-CA"/>
        </w:rPr>
      </w:pPr>
      <w:r w:rsidRPr="00641F8D">
        <w:rPr>
          <w:rStyle w:val="FootnoteReference"/>
          <w:szCs w:val="22"/>
        </w:rPr>
        <w:footnoteRef/>
      </w:r>
      <w:r w:rsidRPr="00641F8D">
        <w:rPr>
          <w:sz w:val="22"/>
          <w:szCs w:val="22"/>
        </w:rPr>
        <w:t xml:space="preserve"> </w:t>
      </w:r>
      <w:r w:rsidR="00F1537A" w:rsidRPr="009C266B">
        <w:rPr>
          <w:iCs/>
          <w:color w:val="000000"/>
          <w:szCs w:val="18"/>
        </w:rPr>
        <w:t>Including</w:t>
      </w:r>
      <w:r w:rsidRPr="009C266B">
        <w:rPr>
          <w:iCs/>
          <w:color w:val="000000"/>
          <w:szCs w:val="18"/>
        </w:rPr>
        <w:t xml:space="preserve"> decision </w:t>
      </w:r>
      <w:hyperlink r:id="rId1" w:history="1">
        <w:r w:rsidRPr="009C266B">
          <w:rPr>
            <w:rStyle w:val="Hyperlink"/>
            <w:iCs/>
            <w:szCs w:val="18"/>
          </w:rPr>
          <w:t>XII/25</w:t>
        </w:r>
      </w:hyperlink>
      <w:r w:rsidRPr="009C266B">
        <w:rPr>
          <w:iCs/>
          <w:color w:val="000000"/>
          <w:szCs w:val="18"/>
        </w:rPr>
        <w:t xml:space="preserve">, </w:t>
      </w:r>
      <w:hyperlink r:id="rId2" w:history="1">
        <w:r w:rsidR="00F1537A" w:rsidRPr="009C266B">
          <w:rPr>
            <w:rStyle w:val="Hyperlink"/>
            <w:iCs/>
            <w:szCs w:val="18"/>
          </w:rPr>
          <w:t>XIII/29</w:t>
        </w:r>
      </w:hyperlink>
      <w:r w:rsidR="00F1537A" w:rsidRPr="009C266B">
        <w:rPr>
          <w:iCs/>
          <w:color w:val="000000"/>
          <w:szCs w:val="18"/>
        </w:rPr>
        <w:t xml:space="preserve">, </w:t>
      </w:r>
      <w:hyperlink r:id="rId3" w:history="1">
        <w:r w:rsidR="00F1537A" w:rsidRPr="009C266B">
          <w:rPr>
            <w:rStyle w:val="Hyperlink"/>
            <w:kern w:val="22"/>
            <w:szCs w:val="18"/>
          </w:rPr>
          <w:t>14/1</w:t>
        </w:r>
      </w:hyperlink>
      <w:r w:rsidR="00F1537A" w:rsidRPr="009C266B">
        <w:rPr>
          <w:rStyle w:val="Hyperlink"/>
          <w:kern w:val="22"/>
          <w:szCs w:val="18"/>
        </w:rPr>
        <w:t xml:space="preserve">, </w:t>
      </w:r>
      <w:hyperlink r:id="rId4" w:history="1">
        <w:r w:rsidR="00F1537A" w:rsidRPr="009C266B">
          <w:rPr>
            <w:rStyle w:val="Hyperlink"/>
            <w:kern w:val="22"/>
            <w:szCs w:val="18"/>
          </w:rPr>
          <w:t>14/34</w:t>
        </w:r>
      </w:hyperlink>
      <w:r w:rsidR="00F1537A" w:rsidRPr="009C266B">
        <w:rPr>
          <w:szCs w:val="18"/>
        </w:rPr>
        <w:t xml:space="preserve">, </w:t>
      </w:r>
      <w:hyperlink r:id="rId5" w:history="1">
        <w:r w:rsidR="00F1537A" w:rsidRPr="009C266B">
          <w:rPr>
            <w:rStyle w:val="Hyperlink"/>
            <w:snapToGrid w:val="0"/>
            <w:szCs w:val="18"/>
          </w:rPr>
          <w:t>14/35</w:t>
        </w:r>
      </w:hyperlink>
      <w:r w:rsidR="00F1537A" w:rsidRPr="009C266B">
        <w:rPr>
          <w:snapToGrid w:val="0"/>
          <w:szCs w:val="18"/>
        </w:rPr>
        <w:t xml:space="preserve">, </w:t>
      </w:r>
      <w:hyperlink r:id="rId6" w:history="1">
        <w:r w:rsidR="00F1537A" w:rsidRPr="009C266B">
          <w:rPr>
            <w:rStyle w:val="Hyperlink"/>
            <w:snapToGrid w:val="0"/>
            <w:szCs w:val="18"/>
          </w:rPr>
          <w:t>SBSTTA-XXI/1</w:t>
        </w:r>
      </w:hyperlink>
    </w:p>
  </w:footnote>
  <w:footnote w:id="2">
    <w:p w14:paraId="4C50A77E" w14:textId="3D70A789" w:rsidR="000A2B96" w:rsidRPr="00641F8D" w:rsidRDefault="000A2B96" w:rsidP="00641F8D">
      <w:pPr>
        <w:pStyle w:val="FootnoteText"/>
        <w:ind w:firstLine="0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9C266B">
        <w:rPr>
          <w:szCs w:val="18"/>
          <w:lang w:val="en-CA"/>
        </w:rPr>
        <w:t>All of</w:t>
      </w:r>
      <w:proofErr w:type="gramEnd"/>
      <w:r w:rsidRPr="009C266B">
        <w:rPr>
          <w:szCs w:val="18"/>
          <w:lang w:val="en-CA"/>
        </w:rPr>
        <w:t xml:space="preserve"> the presentations made during the workshop are accessible from </w:t>
      </w:r>
      <w:hyperlink r:id="rId7" w:history="1">
        <w:r w:rsidRPr="009C266B">
          <w:rPr>
            <w:rStyle w:val="Hyperlink"/>
            <w:szCs w:val="18"/>
          </w:rPr>
          <w:t>https://www.cbd.int/meetings/POST2020-WS-2019-14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02CCB" w14:textId="19F52130" w:rsidR="00B7293E" w:rsidRDefault="00B7293E">
    <w:pPr>
      <w:pStyle w:val="Header"/>
      <w:rPr>
        <w:lang w:val="en-CA"/>
      </w:rPr>
    </w:pPr>
    <w:r>
      <w:rPr>
        <w:lang w:val="en-CA"/>
      </w:rPr>
      <w:t>CBD/POST2020/WS/2019/14/</w:t>
    </w:r>
    <w:r w:rsidR="00D517DD">
      <w:rPr>
        <w:lang w:val="en-CA"/>
      </w:rPr>
      <w:t>2</w:t>
    </w:r>
  </w:p>
  <w:p w14:paraId="6C06E19C" w14:textId="2A1CE4CA" w:rsidR="00D517DD" w:rsidRPr="009C266B" w:rsidRDefault="00D517DD" w:rsidP="009C266B">
    <w:pPr>
      <w:pStyle w:val="Header"/>
      <w:spacing w:after="240"/>
      <w:rPr>
        <w:lang w:val="en-CA"/>
      </w:rPr>
    </w:pPr>
    <w:r>
      <w:rPr>
        <w:lang w:val="en-CA"/>
      </w:rPr>
      <w:t xml:space="preserve">Page </w:t>
    </w:r>
    <w:r w:rsidRPr="00D517DD">
      <w:rPr>
        <w:lang w:val="en-CA"/>
      </w:rPr>
      <w:fldChar w:fldCharType="begin"/>
    </w:r>
    <w:r w:rsidRPr="00D517DD">
      <w:rPr>
        <w:lang w:val="en-CA"/>
      </w:rPr>
      <w:instrText xml:space="preserve"> PAGE   \* MERGEFORMAT </w:instrText>
    </w:r>
    <w:r w:rsidRPr="00D517DD">
      <w:rPr>
        <w:lang w:val="en-CA"/>
      </w:rPr>
      <w:fldChar w:fldCharType="separate"/>
    </w:r>
    <w:r w:rsidRPr="00D517DD">
      <w:rPr>
        <w:noProof/>
        <w:lang w:val="en-CA"/>
      </w:rPr>
      <w:t>1</w:t>
    </w:r>
    <w:r w:rsidRPr="00D517DD">
      <w:rPr>
        <w:noProof/>
        <w:lang w:val="en-C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7D17E" w14:textId="77777777" w:rsidR="00D517DD" w:rsidRDefault="00D517DD" w:rsidP="009C266B">
    <w:pPr>
      <w:pStyle w:val="Header"/>
      <w:jc w:val="right"/>
      <w:rPr>
        <w:lang w:val="en-CA"/>
      </w:rPr>
    </w:pPr>
    <w:r>
      <w:rPr>
        <w:lang w:val="en-CA"/>
      </w:rPr>
      <w:t>CBD/POST2020/WS/2019/14/2</w:t>
    </w:r>
  </w:p>
  <w:p w14:paraId="64D4404C" w14:textId="3859D725" w:rsidR="00B7293E" w:rsidRPr="009C266B" w:rsidRDefault="00D517DD" w:rsidP="009C266B">
    <w:pPr>
      <w:pStyle w:val="Header"/>
      <w:spacing w:after="240"/>
      <w:jc w:val="right"/>
      <w:rPr>
        <w:lang w:val="en-CA"/>
      </w:rPr>
    </w:pPr>
    <w:r>
      <w:rPr>
        <w:lang w:val="en-CA"/>
      </w:rPr>
      <w:t xml:space="preserve">Page </w:t>
    </w:r>
    <w:r w:rsidRPr="00D517DD">
      <w:rPr>
        <w:lang w:val="en-CA"/>
      </w:rPr>
      <w:fldChar w:fldCharType="begin"/>
    </w:r>
    <w:r w:rsidRPr="00D517DD">
      <w:rPr>
        <w:lang w:val="en-CA"/>
      </w:rPr>
      <w:instrText xml:space="preserve"> PAGE   \* MERGEFORMAT </w:instrText>
    </w:r>
    <w:r w:rsidRPr="00D517DD">
      <w:rPr>
        <w:lang w:val="en-CA"/>
      </w:rPr>
      <w:fldChar w:fldCharType="separate"/>
    </w:r>
    <w:r>
      <w:rPr>
        <w:lang w:val="en-CA"/>
      </w:rPr>
      <w:t>2</w:t>
    </w:r>
    <w:r w:rsidRPr="00D517DD">
      <w:rPr>
        <w:noProof/>
        <w:lang w:val="en-CA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4B357" w14:textId="77777777" w:rsidR="00B568E0" w:rsidRPr="00D045F9" w:rsidRDefault="00B568E0" w:rsidP="00B568E0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48A8C9F2"/>
    <w:name w:val="WW8Num6"/>
    <w:lvl w:ilvl="0">
      <w:start w:val="1"/>
      <w:numFmt w:val="lowerLetter"/>
      <w:lvlText w:val="(%1)"/>
      <w:lvlJc w:val="left"/>
      <w:pPr>
        <w:tabs>
          <w:tab w:val="num" w:pos="720"/>
        </w:tabs>
        <w:ind w:left="0" w:firstLine="72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</w:abstractNum>
  <w:abstractNum w:abstractNumId="1" w15:restartNumberingAfterBreak="0">
    <w:nsid w:val="040D1B1B"/>
    <w:multiLevelType w:val="multilevel"/>
    <w:tmpl w:val="2EB439B2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b w:val="0"/>
        <w:lang w:val="en-US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2" w15:restartNumberingAfterBreak="0">
    <w:nsid w:val="177A510D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3" w15:restartNumberingAfterBreak="0">
    <w:nsid w:val="20E813C8"/>
    <w:multiLevelType w:val="hybridMultilevel"/>
    <w:tmpl w:val="3A9E2CC8"/>
    <w:lvl w:ilvl="0" w:tplc="92B0F38E">
      <w:start w:val="1"/>
      <w:numFmt w:val="lowerLetter"/>
      <w:lvlText w:val="(%1)"/>
      <w:lvlJc w:val="left"/>
      <w:pPr>
        <w:ind w:left="1440" w:hanging="360"/>
      </w:pPr>
      <w:rPr>
        <w:b w:val="0"/>
        <w:color w:val="000000" w:themeColor="text1"/>
        <w:lang w:val="en-US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12E0C"/>
    <w:multiLevelType w:val="hybridMultilevel"/>
    <w:tmpl w:val="60B2F1F6"/>
    <w:lvl w:ilvl="0" w:tplc="67AEEF2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C72A3F3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34112030"/>
    <w:multiLevelType w:val="hybridMultilevel"/>
    <w:tmpl w:val="81A41708"/>
    <w:lvl w:ilvl="0" w:tplc="8BBAC8AC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2"/>
        <w:szCs w:val="22"/>
      </w:rPr>
    </w:lvl>
    <w:lvl w:ilvl="1" w:tplc="D8D2680E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0956695A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bCs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473D3"/>
    <w:multiLevelType w:val="multilevel"/>
    <w:tmpl w:val="2EB439B2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b w:val="0"/>
        <w:lang w:val="en-US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8" w15:restartNumberingAfterBreak="0">
    <w:nsid w:val="40165948"/>
    <w:multiLevelType w:val="hybridMultilevel"/>
    <w:tmpl w:val="2EE8BF76"/>
    <w:lvl w:ilvl="0" w:tplc="9D1253A4">
      <w:start w:val="1"/>
      <w:numFmt w:val="decimal"/>
      <w:pStyle w:val="Para1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E0442B4"/>
    <w:multiLevelType w:val="multilevel"/>
    <w:tmpl w:val="4FF011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2A66A9D"/>
    <w:multiLevelType w:val="multilevel"/>
    <w:tmpl w:val="48241D10"/>
    <w:styleLink w:val="Normallist1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12" w15:restartNumberingAfterBreak="0">
    <w:nsid w:val="5DDD1EA8"/>
    <w:multiLevelType w:val="hybridMultilevel"/>
    <w:tmpl w:val="9A5E7B94"/>
    <w:lvl w:ilvl="0" w:tplc="67AEEF2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A4AE5"/>
    <w:multiLevelType w:val="hybridMultilevel"/>
    <w:tmpl w:val="0FAED2AE"/>
    <w:lvl w:ilvl="0" w:tplc="67AEEF2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C72A3F3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E55E2"/>
    <w:multiLevelType w:val="hybridMultilevel"/>
    <w:tmpl w:val="02D6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D7E5D"/>
    <w:multiLevelType w:val="hybridMultilevel"/>
    <w:tmpl w:val="1FEE6B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54F3F"/>
    <w:multiLevelType w:val="hybridMultilevel"/>
    <w:tmpl w:val="51967C78"/>
    <w:lvl w:ilvl="0" w:tplc="B8CCF4EE">
      <w:start w:val="1"/>
      <w:numFmt w:val="decimal"/>
      <w:lvlText w:val="(%1)"/>
      <w:lvlJc w:val="left"/>
      <w:pPr>
        <w:ind w:left="720" w:hanging="360"/>
      </w:pPr>
      <w:rPr>
        <w:i/>
      </w:rPr>
    </w:lvl>
    <w:lvl w:ilvl="1" w:tplc="92B0F38E">
      <w:start w:val="1"/>
      <w:numFmt w:val="lowerLetter"/>
      <w:lvlText w:val="(%2)"/>
      <w:lvlJc w:val="left"/>
      <w:pPr>
        <w:ind w:left="1440" w:hanging="360"/>
      </w:pPr>
      <w:rPr>
        <w:b w:val="0"/>
        <w:color w:val="000000" w:themeColor="text1"/>
        <w:lang w:val="en-US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4118D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7"/>
  </w:num>
  <w:num w:numId="5">
    <w:abstractNumId w:val="8"/>
  </w:num>
  <w:num w:numId="6">
    <w:abstractNumId w:val="12"/>
  </w:num>
  <w:num w:numId="7">
    <w:abstractNumId w:val="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5"/>
  </w:num>
  <w:num w:numId="19">
    <w:abstractNumId w:val="13"/>
  </w:num>
  <w:num w:numId="2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1D"/>
    <w:rsid w:val="00020113"/>
    <w:rsid w:val="00037253"/>
    <w:rsid w:val="00040F59"/>
    <w:rsid w:val="00064BAF"/>
    <w:rsid w:val="000853D2"/>
    <w:rsid w:val="00087EA4"/>
    <w:rsid w:val="00092835"/>
    <w:rsid w:val="00094C06"/>
    <w:rsid w:val="000A2B96"/>
    <w:rsid w:val="000B30D7"/>
    <w:rsid w:val="000B4972"/>
    <w:rsid w:val="000C04FC"/>
    <w:rsid w:val="000C7700"/>
    <w:rsid w:val="000E0C72"/>
    <w:rsid w:val="000E673A"/>
    <w:rsid w:val="000F74F5"/>
    <w:rsid w:val="00105372"/>
    <w:rsid w:val="001101D7"/>
    <w:rsid w:val="00115628"/>
    <w:rsid w:val="00131E7A"/>
    <w:rsid w:val="001537B6"/>
    <w:rsid w:val="0016208C"/>
    <w:rsid w:val="0016507F"/>
    <w:rsid w:val="00172AF6"/>
    <w:rsid w:val="00175163"/>
    <w:rsid w:val="00176CEE"/>
    <w:rsid w:val="00182CB4"/>
    <w:rsid w:val="00190FC1"/>
    <w:rsid w:val="001C201F"/>
    <w:rsid w:val="001D18E1"/>
    <w:rsid w:val="001D7851"/>
    <w:rsid w:val="001E6313"/>
    <w:rsid w:val="001F195A"/>
    <w:rsid w:val="00212873"/>
    <w:rsid w:val="0022068E"/>
    <w:rsid w:val="002311AC"/>
    <w:rsid w:val="00236133"/>
    <w:rsid w:val="002473F1"/>
    <w:rsid w:val="00251A55"/>
    <w:rsid w:val="00256BC1"/>
    <w:rsid w:val="0026516A"/>
    <w:rsid w:val="002949EA"/>
    <w:rsid w:val="002977DF"/>
    <w:rsid w:val="002A1E04"/>
    <w:rsid w:val="002A6CFD"/>
    <w:rsid w:val="002E0257"/>
    <w:rsid w:val="002E680B"/>
    <w:rsid w:val="002F0F47"/>
    <w:rsid w:val="002F5CE4"/>
    <w:rsid w:val="00300755"/>
    <w:rsid w:val="003457D2"/>
    <w:rsid w:val="003561B6"/>
    <w:rsid w:val="00372E5C"/>
    <w:rsid w:val="00372F74"/>
    <w:rsid w:val="00391D36"/>
    <w:rsid w:val="00396AE8"/>
    <w:rsid w:val="003D6A21"/>
    <w:rsid w:val="003E41ED"/>
    <w:rsid w:val="003F7224"/>
    <w:rsid w:val="00400811"/>
    <w:rsid w:val="00402744"/>
    <w:rsid w:val="0042079F"/>
    <w:rsid w:val="00420F89"/>
    <w:rsid w:val="00427D21"/>
    <w:rsid w:val="004403BF"/>
    <w:rsid w:val="0044156B"/>
    <w:rsid w:val="00447F6C"/>
    <w:rsid w:val="00451772"/>
    <w:rsid w:val="004644C2"/>
    <w:rsid w:val="00467F9C"/>
    <w:rsid w:val="00470E70"/>
    <w:rsid w:val="00472632"/>
    <w:rsid w:val="0047738C"/>
    <w:rsid w:val="0049449A"/>
    <w:rsid w:val="004A43EA"/>
    <w:rsid w:val="004A47B9"/>
    <w:rsid w:val="004B29C9"/>
    <w:rsid w:val="004B5460"/>
    <w:rsid w:val="004C660D"/>
    <w:rsid w:val="004C689C"/>
    <w:rsid w:val="004D3ECA"/>
    <w:rsid w:val="00521AA1"/>
    <w:rsid w:val="0053232F"/>
    <w:rsid w:val="00532CFC"/>
    <w:rsid w:val="005333D4"/>
    <w:rsid w:val="00534681"/>
    <w:rsid w:val="00541DFE"/>
    <w:rsid w:val="00556325"/>
    <w:rsid w:val="00570F73"/>
    <w:rsid w:val="00581D53"/>
    <w:rsid w:val="00583E67"/>
    <w:rsid w:val="00586E23"/>
    <w:rsid w:val="00596AF0"/>
    <w:rsid w:val="005C32C1"/>
    <w:rsid w:val="005D33F3"/>
    <w:rsid w:val="005D7B8C"/>
    <w:rsid w:val="005F0CCE"/>
    <w:rsid w:val="005F4EB1"/>
    <w:rsid w:val="00603BD2"/>
    <w:rsid w:val="00604C2F"/>
    <w:rsid w:val="006122BA"/>
    <w:rsid w:val="00613AC7"/>
    <w:rsid w:val="0062026C"/>
    <w:rsid w:val="00641F8D"/>
    <w:rsid w:val="0064221E"/>
    <w:rsid w:val="006478FB"/>
    <w:rsid w:val="0065616A"/>
    <w:rsid w:val="006578D8"/>
    <w:rsid w:val="00664115"/>
    <w:rsid w:val="006721ED"/>
    <w:rsid w:val="0067754B"/>
    <w:rsid w:val="00683517"/>
    <w:rsid w:val="006838C8"/>
    <w:rsid w:val="0068422C"/>
    <w:rsid w:val="00690D50"/>
    <w:rsid w:val="00694026"/>
    <w:rsid w:val="0069434F"/>
    <w:rsid w:val="006A0457"/>
    <w:rsid w:val="006B2290"/>
    <w:rsid w:val="006C4294"/>
    <w:rsid w:val="006D54A2"/>
    <w:rsid w:val="00706C8A"/>
    <w:rsid w:val="00717D88"/>
    <w:rsid w:val="00720C4C"/>
    <w:rsid w:val="0072423C"/>
    <w:rsid w:val="0073601D"/>
    <w:rsid w:val="00757C2D"/>
    <w:rsid w:val="00787DFC"/>
    <w:rsid w:val="007942D3"/>
    <w:rsid w:val="00794C09"/>
    <w:rsid w:val="007A7EAA"/>
    <w:rsid w:val="007B36F6"/>
    <w:rsid w:val="007B6C09"/>
    <w:rsid w:val="007C7647"/>
    <w:rsid w:val="007D0B2A"/>
    <w:rsid w:val="007D18F2"/>
    <w:rsid w:val="007E09DA"/>
    <w:rsid w:val="007E1137"/>
    <w:rsid w:val="007E2F50"/>
    <w:rsid w:val="008178B6"/>
    <w:rsid w:val="00820ED4"/>
    <w:rsid w:val="0084384C"/>
    <w:rsid w:val="00852E97"/>
    <w:rsid w:val="008608B1"/>
    <w:rsid w:val="0086115C"/>
    <w:rsid w:val="00865B74"/>
    <w:rsid w:val="00882B79"/>
    <w:rsid w:val="008852D6"/>
    <w:rsid w:val="00887309"/>
    <w:rsid w:val="00894945"/>
    <w:rsid w:val="008A1031"/>
    <w:rsid w:val="008C012D"/>
    <w:rsid w:val="008D78D7"/>
    <w:rsid w:val="008E218A"/>
    <w:rsid w:val="008E60D5"/>
    <w:rsid w:val="008E7B51"/>
    <w:rsid w:val="008F568F"/>
    <w:rsid w:val="00902164"/>
    <w:rsid w:val="00903709"/>
    <w:rsid w:val="009103FF"/>
    <w:rsid w:val="00911B7C"/>
    <w:rsid w:val="009156D6"/>
    <w:rsid w:val="00923B93"/>
    <w:rsid w:val="0092518C"/>
    <w:rsid w:val="00930BA1"/>
    <w:rsid w:val="0093169E"/>
    <w:rsid w:val="009505C9"/>
    <w:rsid w:val="009511C0"/>
    <w:rsid w:val="00973425"/>
    <w:rsid w:val="009825D4"/>
    <w:rsid w:val="00984817"/>
    <w:rsid w:val="0099269E"/>
    <w:rsid w:val="00996A8F"/>
    <w:rsid w:val="009C1D55"/>
    <w:rsid w:val="009C266B"/>
    <w:rsid w:val="009E34C0"/>
    <w:rsid w:val="009E5311"/>
    <w:rsid w:val="009E69B2"/>
    <w:rsid w:val="009E7981"/>
    <w:rsid w:val="009F477C"/>
    <w:rsid w:val="009F64FE"/>
    <w:rsid w:val="00A0480E"/>
    <w:rsid w:val="00A06B45"/>
    <w:rsid w:val="00A074B4"/>
    <w:rsid w:val="00A07B3E"/>
    <w:rsid w:val="00A10E98"/>
    <w:rsid w:val="00A17035"/>
    <w:rsid w:val="00A21DE7"/>
    <w:rsid w:val="00A4023A"/>
    <w:rsid w:val="00A427D8"/>
    <w:rsid w:val="00A448F9"/>
    <w:rsid w:val="00A875DD"/>
    <w:rsid w:val="00A875EF"/>
    <w:rsid w:val="00A87EB9"/>
    <w:rsid w:val="00AA04DF"/>
    <w:rsid w:val="00AA2BA2"/>
    <w:rsid w:val="00AB5958"/>
    <w:rsid w:val="00AB6C01"/>
    <w:rsid w:val="00AC1C36"/>
    <w:rsid w:val="00AC3AC4"/>
    <w:rsid w:val="00AC4467"/>
    <w:rsid w:val="00AD10BF"/>
    <w:rsid w:val="00AE2488"/>
    <w:rsid w:val="00AF2ED9"/>
    <w:rsid w:val="00B06712"/>
    <w:rsid w:val="00B2466A"/>
    <w:rsid w:val="00B3369F"/>
    <w:rsid w:val="00B35EC7"/>
    <w:rsid w:val="00B40A4C"/>
    <w:rsid w:val="00B467A5"/>
    <w:rsid w:val="00B50151"/>
    <w:rsid w:val="00B51349"/>
    <w:rsid w:val="00B568E0"/>
    <w:rsid w:val="00B7293E"/>
    <w:rsid w:val="00B87A91"/>
    <w:rsid w:val="00B91090"/>
    <w:rsid w:val="00B92749"/>
    <w:rsid w:val="00BA769C"/>
    <w:rsid w:val="00BB7914"/>
    <w:rsid w:val="00BC15EE"/>
    <w:rsid w:val="00BC1E3B"/>
    <w:rsid w:val="00BC6D0D"/>
    <w:rsid w:val="00BC7ED7"/>
    <w:rsid w:val="00BE3EDB"/>
    <w:rsid w:val="00BE6E48"/>
    <w:rsid w:val="00BF6F5E"/>
    <w:rsid w:val="00C06EA5"/>
    <w:rsid w:val="00C0721E"/>
    <w:rsid w:val="00C15B3A"/>
    <w:rsid w:val="00C2638E"/>
    <w:rsid w:val="00C5032E"/>
    <w:rsid w:val="00C627F2"/>
    <w:rsid w:val="00C9161D"/>
    <w:rsid w:val="00CF1621"/>
    <w:rsid w:val="00CF1848"/>
    <w:rsid w:val="00CF2EBA"/>
    <w:rsid w:val="00D03903"/>
    <w:rsid w:val="00D045F9"/>
    <w:rsid w:val="00D10995"/>
    <w:rsid w:val="00D12044"/>
    <w:rsid w:val="00D13022"/>
    <w:rsid w:val="00D15402"/>
    <w:rsid w:val="00D2175A"/>
    <w:rsid w:val="00D26853"/>
    <w:rsid w:val="00D310C3"/>
    <w:rsid w:val="00D43DA2"/>
    <w:rsid w:val="00D517DD"/>
    <w:rsid w:val="00D62C25"/>
    <w:rsid w:val="00D66BBC"/>
    <w:rsid w:val="00D76A18"/>
    <w:rsid w:val="00D76BAD"/>
    <w:rsid w:val="00D825E8"/>
    <w:rsid w:val="00DA1262"/>
    <w:rsid w:val="00DA2351"/>
    <w:rsid w:val="00DB5D10"/>
    <w:rsid w:val="00DC6306"/>
    <w:rsid w:val="00DD118C"/>
    <w:rsid w:val="00DF343A"/>
    <w:rsid w:val="00DF6D0D"/>
    <w:rsid w:val="00E005F5"/>
    <w:rsid w:val="00E24EA4"/>
    <w:rsid w:val="00E277FA"/>
    <w:rsid w:val="00E36C26"/>
    <w:rsid w:val="00E50299"/>
    <w:rsid w:val="00E61A01"/>
    <w:rsid w:val="00E62D0A"/>
    <w:rsid w:val="00E66235"/>
    <w:rsid w:val="00E66DC0"/>
    <w:rsid w:val="00E71FE6"/>
    <w:rsid w:val="00E83C24"/>
    <w:rsid w:val="00E84AB5"/>
    <w:rsid w:val="00E9318D"/>
    <w:rsid w:val="00E964CD"/>
    <w:rsid w:val="00EB2CA3"/>
    <w:rsid w:val="00ED47D6"/>
    <w:rsid w:val="00EF1948"/>
    <w:rsid w:val="00F0500E"/>
    <w:rsid w:val="00F11759"/>
    <w:rsid w:val="00F13358"/>
    <w:rsid w:val="00F1469C"/>
    <w:rsid w:val="00F1537A"/>
    <w:rsid w:val="00F16E62"/>
    <w:rsid w:val="00F20694"/>
    <w:rsid w:val="00F3481B"/>
    <w:rsid w:val="00F37EE0"/>
    <w:rsid w:val="00F40D91"/>
    <w:rsid w:val="00F42C33"/>
    <w:rsid w:val="00F44653"/>
    <w:rsid w:val="00F63E6C"/>
    <w:rsid w:val="00F7280F"/>
    <w:rsid w:val="00F94774"/>
    <w:rsid w:val="00FA29F8"/>
    <w:rsid w:val="00FA3740"/>
    <w:rsid w:val="00FA6B5D"/>
    <w:rsid w:val="00FB6A07"/>
    <w:rsid w:val="00FB73D7"/>
    <w:rsid w:val="00FC439A"/>
    <w:rsid w:val="00FC53DB"/>
    <w:rsid w:val="00FD044D"/>
    <w:rsid w:val="00FE4672"/>
    <w:rsid w:val="00FE76E2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6580"/>
  <w15:docId w15:val="{2882DF1F-C3A1-4587-BA66-1421A2D5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aliases w:val="Ethyl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thyl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sid w:val="00427D21"/>
    <w:rPr>
      <w:sz w:val="22"/>
      <w:u w:val="none"/>
      <w:vertAlign w:val="superscript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uiPriority w:val="99"/>
    <w:qFormat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basedOn w:val="DefaultParagraphFont"/>
    <w:link w:val="FootnoteText"/>
    <w:uiPriority w:val="99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0">
    <w:name w:val="Para1"/>
    <w:basedOn w:val="Normal"/>
    <w:link w:val="Para1Char"/>
    <w:rsid w:val="00427D21"/>
    <w:p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0"/>
    <w:rsid w:val="007E09DA"/>
    <w:p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3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0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4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styleId="NormalWeb">
    <w:name w:val="Normal (Web)"/>
    <w:basedOn w:val="Normal"/>
    <w:uiPriority w:val="99"/>
    <w:unhideWhenUsed/>
    <w:rsid w:val="005333D4"/>
    <w:pPr>
      <w:spacing w:before="100" w:beforeAutospacing="1" w:after="100" w:afterAutospacing="1"/>
      <w:jc w:val="left"/>
    </w:pPr>
    <w:rPr>
      <w:sz w:val="24"/>
      <w:lang w:val="en-CA" w:eastAsia="en-CA"/>
    </w:rPr>
  </w:style>
  <w:style w:type="paragraph" w:customStyle="1" w:styleId="Heading-plainitalic">
    <w:name w:val="Heading-plain italic"/>
    <w:basedOn w:val="Normal"/>
    <w:uiPriority w:val="99"/>
    <w:rsid w:val="005333D4"/>
    <w:pPr>
      <w:spacing w:before="120" w:after="120"/>
      <w:jc w:val="center"/>
    </w:pPr>
    <w:rPr>
      <w:rFonts w:cs="Angsana New"/>
      <w:i/>
    </w:rPr>
  </w:style>
  <w:style w:type="character" w:customStyle="1" w:styleId="None">
    <w:name w:val="None"/>
    <w:rsid w:val="005333D4"/>
  </w:style>
  <w:style w:type="character" w:styleId="HTMLVariable">
    <w:name w:val="HTML Variable"/>
    <w:basedOn w:val="DefaultParagraphFont"/>
    <w:uiPriority w:val="99"/>
    <w:semiHidden/>
    <w:unhideWhenUsed/>
    <w:rsid w:val="005333D4"/>
    <w:rPr>
      <w:i/>
      <w:iCs/>
    </w:rPr>
  </w:style>
  <w:style w:type="paragraph" w:customStyle="1" w:styleId="Para1">
    <w:name w:val="Para 1"/>
    <w:basedOn w:val="BodyText"/>
    <w:rsid w:val="005333D4"/>
    <w:pPr>
      <w:numPr>
        <w:numId w:val="5"/>
      </w:numPr>
      <w:tabs>
        <w:tab w:val="num" w:pos="360"/>
      </w:tabs>
      <w:ind w:left="0" w:firstLine="0"/>
    </w:pPr>
    <w:rPr>
      <w:rFonts w:eastAsia="MS Mincho" w:cs="Angsana New"/>
      <w:bCs/>
      <w:iCs w:val="0"/>
      <w:szCs w:val="22"/>
    </w:rPr>
  </w:style>
  <w:style w:type="character" w:styleId="Emphasis">
    <w:name w:val="Emphasis"/>
    <w:basedOn w:val="DefaultParagraphFont"/>
    <w:uiPriority w:val="20"/>
    <w:qFormat/>
    <w:rsid w:val="005333D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4FE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4F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738C"/>
    <w:rPr>
      <w:color w:val="605E5C"/>
      <w:shd w:val="clear" w:color="auto" w:fill="E1DFDD"/>
    </w:rPr>
  </w:style>
  <w:style w:type="paragraph" w:customStyle="1" w:styleId="MediumGrid21">
    <w:name w:val="Medium Grid 21"/>
    <w:uiPriority w:val="1"/>
    <w:qFormat/>
    <w:rsid w:val="00923B93"/>
    <w:rPr>
      <w:rFonts w:ascii="Calibri" w:eastAsia="Calibri" w:hAnsi="Calibri" w:cs="Times New Roman"/>
      <w:sz w:val="22"/>
      <w:szCs w:val="22"/>
      <w:lang w:val="en-US"/>
    </w:rPr>
  </w:style>
  <w:style w:type="paragraph" w:customStyle="1" w:styleId="Normalnumber">
    <w:name w:val="Normal_number"/>
    <w:basedOn w:val="Normal"/>
    <w:link w:val="NormalnumberChar"/>
    <w:qFormat/>
    <w:rsid w:val="008D78D7"/>
    <w:pPr>
      <w:spacing w:after="120"/>
      <w:jc w:val="left"/>
    </w:pPr>
    <w:rPr>
      <w:sz w:val="20"/>
      <w:szCs w:val="20"/>
      <w:lang w:val="fr-CA" w:eastAsia="x-none"/>
    </w:rPr>
  </w:style>
  <w:style w:type="character" w:customStyle="1" w:styleId="NormalnumberChar">
    <w:name w:val="Normal_number Char"/>
    <w:link w:val="Normalnumber"/>
    <w:rsid w:val="008D78D7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customStyle="1" w:styleId="xmsonormal">
    <w:name w:val="x_msonormal"/>
    <w:basedOn w:val="Normal"/>
    <w:rsid w:val="008D78D7"/>
    <w:pPr>
      <w:spacing w:before="100" w:beforeAutospacing="1" w:after="100" w:afterAutospacing="1"/>
      <w:jc w:val="left"/>
    </w:pPr>
    <w:rPr>
      <w:rFonts w:eastAsiaTheme="minorEastAsia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4023A"/>
    <w:rPr>
      <w:color w:val="605E5C"/>
      <w:shd w:val="clear" w:color="auto" w:fill="E1DFDD"/>
    </w:rPr>
  </w:style>
  <w:style w:type="paragraph" w:customStyle="1" w:styleId="CH1">
    <w:name w:val="CH1"/>
    <w:basedOn w:val="Normal"/>
    <w:next w:val="Normal"/>
    <w:qFormat/>
    <w:rsid w:val="00E61A01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before="240" w:after="120"/>
      <w:ind w:left="1247" w:right="284" w:hanging="1247"/>
      <w:jc w:val="left"/>
    </w:pPr>
    <w:rPr>
      <w:rFonts w:eastAsiaTheme="minorEastAsia"/>
      <w:b/>
      <w:sz w:val="28"/>
      <w:szCs w:val="28"/>
    </w:rPr>
  </w:style>
  <w:style w:type="numbering" w:customStyle="1" w:styleId="Normallist1">
    <w:name w:val="Normal_list1"/>
    <w:rsid w:val="00E61A01"/>
    <w:pPr>
      <w:numPr>
        <w:numId w:val="10"/>
      </w:numPr>
    </w:pPr>
  </w:style>
  <w:style w:type="character" w:customStyle="1" w:styleId="ng-binding">
    <w:name w:val="ng-binding"/>
    <w:basedOn w:val="DefaultParagraphFont"/>
    <w:rsid w:val="00620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8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346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746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9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bd.int/doc/decisions/cop-14/cop-14-dec-01-en.pdf" TargetMode="External"/><Relationship Id="rId7" Type="http://schemas.openxmlformats.org/officeDocument/2006/relationships/hyperlink" Target="https://www.cbd.int/meetings/POST2020-WS-2019-14" TargetMode="External"/><Relationship Id="rId2" Type="http://schemas.openxmlformats.org/officeDocument/2006/relationships/hyperlink" Target="https://www.cbd.int/doc/decisions/cop-13/cop-13-dec-29-en.pdf" TargetMode="External"/><Relationship Id="rId1" Type="http://schemas.openxmlformats.org/officeDocument/2006/relationships/hyperlink" Target="https://www.cbd.int/decision/cop/?id=13388" TargetMode="External"/><Relationship Id="rId6" Type="http://schemas.openxmlformats.org/officeDocument/2006/relationships/hyperlink" Target="https://www.cbd.int/recommendations/sbstta/?m=sbstta-21" TargetMode="External"/><Relationship Id="rId5" Type="http://schemas.openxmlformats.org/officeDocument/2006/relationships/hyperlink" Target="https://www.cbd.int/doc/decisions/cop-14/cop-14-dec-35-en.pdf" TargetMode="External"/><Relationship Id="rId4" Type="http://schemas.openxmlformats.org/officeDocument/2006/relationships/hyperlink" Target="https://www.cbd.int/doc/decisions/cop-14/cop-14-dec-34-en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B88BC3B0C54B869643E7402DE9A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B305-3B12-4263-BA1C-D23D2E82ED8A}"/>
      </w:docPartPr>
      <w:docPartBody>
        <w:p w:rsidR="00000000" w:rsidRDefault="009E60B3">
          <w:r w:rsidRPr="000E72A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01619D"/>
    <w:rsid w:val="00021581"/>
    <w:rsid w:val="00127E4F"/>
    <w:rsid w:val="001853F0"/>
    <w:rsid w:val="002A16D9"/>
    <w:rsid w:val="002A689F"/>
    <w:rsid w:val="0033584E"/>
    <w:rsid w:val="003D451D"/>
    <w:rsid w:val="004A30F0"/>
    <w:rsid w:val="00500A2B"/>
    <w:rsid w:val="0058288D"/>
    <w:rsid w:val="006801B3"/>
    <w:rsid w:val="0080744D"/>
    <w:rsid w:val="00810A55"/>
    <w:rsid w:val="008C6619"/>
    <w:rsid w:val="008D420E"/>
    <w:rsid w:val="0098374A"/>
    <w:rsid w:val="0098642F"/>
    <w:rsid w:val="00997FFB"/>
    <w:rsid w:val="009E129F"/>
    <w:rsid w:val="009E60B3"/>
    <w:rsid w:val="00AB5A09"/>
    <w:rsid w:val="00AD0535"/>
    <w:rsid w:val="00B564F9"/>
    <w:rsid w:val="00B83653"/>
    <w:rsid w:val="00C10DCF"/>
    <w:rsid w:val="00D724B7"/>
    <w:rsid w:val="00E456E6"/>
    <w:rsid w:val="00E51507"/>
    <w:rsid w:val="00EE6FAC"/>
    <w:rsid w:val="00F04183"/>
    <w:rsid w:val="00F46467"/>
    <w:rsid w:val="00FC5580"/>
    <w:rsid w:val="00F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0B3"/>
    <w:rPr>
      <w:color w:val="808080"/>
    </w:rPr>
  </w:style>
  <w:style w:type="paragraph" w:customStyle="1" w:styleId="86F99F678A9047F3A3A43C7AE368A8E9">
    <w:name w:val="86F99F678A9047F3A3A43C7AE368A8E9"/>
    <w:rsid w:val="003D451D"/>
    <w:pPr>
      <w:spacing w:after="160" w:line="259" w:lineRule="auto"/>
    </w:pPr>
  </w:style>
  <w:style w:type="paragraph" w:customStyle="1" w:styleId="F2B613B3E07642BCBD429306684DE60A">
    <w:name w:val="F2B613B3E07642BCBD429306684DE60A"/>
    <w:rsid w:val="003D451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2018-12-12T00:00:00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4" ma:contentTypeDescription="Create a new document." ma:contentTypeScope="" ma:versionID="9aeaef79ff781c77a42a539a0ded4807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68ae42e93491dda93b54db77ba969fb9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F9B811-51FD-4C36-BBC7-946D392A8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801BD1-0F86-4275-A6D7-B45E765F1D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21EBD1-9CF3-4122-A939-43E32D072E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9C4FA5-2CEB-44C7-BB3B-E819114C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ON THE EVIDENCE BASE FOR THE POST-2020 GLOBAL BIODIVERSITY FRAMEWORK: FIFTH EDITION OFTHE GLOBAL BIODIVERSITY OUTLOOK AND IPBES GLOBAL ASSESSMENT</vt:lpstr>
    </vt:vector>
  </TitlesOfParts>
  <Company>SCBD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the WORKSHOP ON THE EVIDENCE BASE FOR THE POST-2020 GLOBAL BIODIVERSITY FRAMEWORK: FIFTH EDITION OF THE GLOBAL BIODIVERSITY OUTLOOK AND IPBES GLOBAL ASSESSMENT</dc:title>
  <dc:subject>CBD/SBSTTA/23/INF/X</dc:subject>
  <dc:creator>SCBD</dc:creator>
  <cp:keywords>Subsidiary Body on Scientific, Technical and Technological Advice, twenty-third meeting, Montreal, Canada, 25-29 November 2019, Convention on Biological Diversity</cp:keywords>
  <cp:lastModifiedBy>Veronique Lefebvre</cp:lastModifiedBy>
  <cp:revision>12</cp:revision>
  <dcterms:created xsi:type="dcterms:W3CDTF">2019-12-03T21:10:00Z</dcterms:created>
  <dcterms:modified xsi:type="dcterms:W3CDTF">2019-12-03T21:18:00Z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